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56CA1F" w14:textId="77777777" w:rsidR="0023590A" w:rsidRPr="00736DD6" w:rsidRDefault="00914384" w:rsidP="0023590A">
      <w:pPr>
        <w:spacing w:line="240" w:lineRule="atLeast"/>
        <w:rPr>
          <w:rFonts w:ascii="Univers Next Pro Condensed" w:hAnsi="Univers Next Pro Condensed"/>
          <w:snapToGrid w:val="0"/>
        </w:rPr>
      </w:pPr>
      <w:r w:rsidRPr="00736DD6">
        <w:rPr>
          <w:rFonts w:ascii="Univers Next Pro Condensed" w:hAnsi="Univers Next Pro Condensed"/>
          <w:noProof/>
        </w:rPr>
        <w:drawing>
          <wp:anchor distT="0" distB="0" distL="114300" distR="114300" simplePos="0" relativeHeight="251657728" behindDoc="0" locked="0" layoutInCell="1" allowOverlap="1" wp14:anchorId="6DA950FF" wp14:editId="139541F9">
            <wp:simplePos x="0" y="0"/>
            <wp:positionH relativeFrom="column">
              <wp:posOffset>57150</wp:posOffset>
            </wp:positionH>
            <wp:positionV relativeFrom="paragraph">
              <wp:posOffset>-801370</wp:posOffset>
            </wp:positionV>
            <wp:extent cx="1726565" cy="817245"/>
            <wp:effectExtent l="0" t="0" r="0" b="0"/>
            <wp:wrapNone/>
            <wp:docPr id="2" name="Image 7" descr="logo CG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 CG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6565" cy="817245"/>
                    </a:xfrm>
                    <a:prstGeom prst="rect">
                      <a:avLst/>
                    </a:prstGeom>
                    <a:noFill/>
                    <a:ln>
                      <a:noFill/>
                    </a:ln>
                  </pic:spPr>
                </pic:pic>
              </a:graphicData>
            </a:graphic>
            <wp14:sizeRelH relativeFrom="page">
              <wp14:pctWidth>0</wp14:pctWidth>
            </wp14:sizeRelH>
            <wp14:sizeRelV relativeFrom="page">
              <wp14:pctHeight>0</wp14:pctHeight>
            </wp14:sizeRelV>
          </wp:anchor>
        </w:drawing>
      </w:r>
      <w:r w:rsidR="00650B00" w:rsidRPr="00736DD6">
        <w:rPr>
          <w:rFonts w:ascii="Univers Next Pro Condensed" w:hAnsi="Univers Next Pro Condensed"/>
          <w:snapToGrid w:val="0"/>
        </w:rPr>
        <w:t xml:space="preserve"> </w:t>
      </w:r>
    </w:p>
    <w:p w14:paraId="7C94E4B2" w14:textId="77777777" w:rsidR="00EB7EBC" w:rsidRPr="00736DD6" w:rsidRDefault="0023590A" w:rsidP="00EB7EBC">
      <w:pPr>
        <w:rPr>
          <w:rFonts w:ascii="Univers Next Pro Condensed" w:hAnsi="Univers Next Pro Condensed"/>
          <w:sz w:val="22"/>
          <w:szCs w:val="22"/>
        </w:rPr>
      </w:pPr>
      <w:r w:rsidRPr="00736DD6">
        <w:rPr>
          <w:rFonts w:ascii="Univers Next Pro Condensed" w:hAnsi="Univers Next Pro Condensed"/>
          <w:sz w:val="22"/>
          <w:szCs w:val="22"/>
        </w:rPr>
        <w:t xml:space="preserve"> </w:t>
      </w:r>
    </w:p>
    <w:p w14:paraId="77166DE8" w14:textId="77777777" w:rsidR="00EB7EBC" w:rsidRPr="00736DD6" w:rsidRDefault="00EB7EBC" w:rsidP="00EB7EBC">
      <w:pPr>
        <w:rPr>
          <w:rFonts w:ascii="Univers Next Pro Condensed" w:hAnsi="Univers Next Pro Condensed"/>
          <w:sz w:val="22"/>
          <w:szCs w:val="22"/>
        </w:rPr>
      </w:pPr>
    </w:p>
    <w:p w14:paraId="32835731" w14:textId="77777777" w:rsidR="00736DD6" w:rsidRPr="005E48EE" w:rsidRDefault="00736DD6" w:rsidP="00736DD6">
      <w:pPr>
        <w:rPr>
          <w:rFonts w:ascii="Univers Next Pro Condensed" w:hAnsi="Univers Next Pro Condensed"/>
          <w:sz w:val="22"/>
          <w:szCs w:val="22"/>
        </w:rPr>
      </w:pPr>
    </w:p>
    <w:p w14:paraId="73B4BAA7" w14:textId="77777777" w:rsidR="00736DD6" w:rsidRPr="005E48EE" w:rsidRDefault="00736DD6" w:rsidP="00736DD6">
      <w:pPr>
        <w:rPr>
          <w:rFonts w:ascii="Univers Next Pro Condensed" w:hAnsi="Univers Next Pro Condensed"/>
          <w:sz w:val="22"/>
          <w:szCs w:val="22"/>
        </w:rPr>
      </w:pPr>
    </w:p>
    <w:p w14:paraId="7769A049" w14:textId="77777777" w:rsidR="0039096A" w:rsidRDefault="0039096A" w:rsidP="00736DD6">
      <w:pPr>
        <w:pStyle w:val="Titre"/>
        <w:pBdr>
          <w:top w:val="single" w:sz="4" w:space="1"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eastAsia="Univers Condensed Light" w:hAnsi="Univers Next Pro Condensed" w:cs="Univers Condensed Light"/>
          <w:b/>
          <w:sz w:val="40"/>
          <w:szCs w:val="40"/>
        </w:rPr>
      </w:pPr>
    </w:p>
    <w:p w14:paraId="2A370808" w14:textId="77777777" w:rsidR="0039096A" w:rsidRPr="0039096A" w:rsidRDefault="0039096A" w:rsidP="0039096A">
      <w:pPr>
        <w:pStyle w:val="Titre"/>
        <w:pBdr>
          <w:top w:val="single" w:sz="4" w:space="1"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eastAsia="Univers Condensed Light" w:hAnsi="Univers Next Pro Condensed" w:cs="Univers Condensed Light"/>
          <w:b/>
          <w:sz w:val="40"/>
          <w:szCs w:val="40"/>
        </w:rPr>
      </w:pPr>
      <w:r w:rsidRPr="00C440D3">
        <w:rPr>
          <w:rFonts w:ascii="Univers Next Pro Condensed" w:eastAsia="Univers Condensed Light" w:hAnsi="Univers Next Pro Condensed" w:cs="Univers Condensed Light"/>
          <w:b/>
          <w:sz w:val="40"/>
          <w:szCs w:val="40"/>
        </w:rPr>
        <w:t xml:space="preserve"> </w:t>
      </w:r>
      <w:r w:rsidRPr="0039096A">
        <w:rPr>
          <w:rFonts w:ascii="Univers Next Pro Condensed" w:eastAsia="Univers Condensed Light" w:hAnsi="Univers Next Pro Condensed" w:cs="Univers Condensed Light"/>
          <w:b/>
          <w:sz w:val="40"/>
          <w:szCs w:val="40"/>
        </w:rPr>
        <w:t xml:space="preserve">TRAVAUX </w:t>
      </w:r>
      <w:r w:rsidR="0085338B">
        <w:rPr>
          <w:rFonts w:ascii="Univers Next Pro Condensed" w:eastAsia="Univers Condensed Light" w:hAnsi="Univers Next Pro Condensed" w:cs="Univers Condensed Light"/>
          <w:b/>
          <w:sz w:val="40"/>
          <w:szCs w:val="40"/>
        </w:rPr>
        <w:t xml:space="preserve">DE </w:t>
      </w:r>
      <w:r w:rsidRPr="0039096A">
        <w:rPr>
          <w:rFonts w:ascii="Univers Next Pro Condensed" w:eastAsia="Univers Condensed Light" w:hAnsi="Univers Next Pro Condensed" w:cs="Univers Condensed Light"/>
          <w:b/>
          <w:sz w:val="40"/>
          <w:szCs w:val="40"/>
        </w:rPr>
        <w:t xml:space="preserve">COURANT FAIBLE (CFA) SUR LE </w:t>
      </w:r>
      <w:r w:rsidR="00395BE4" w:rsidRPr="0039096A">
        <w:rPr>
          <w:rFonts w:ascii="Univers Next Pro Condensed" w:eastAsia="Univers Condensed Light" w:hAnsi="Univers Next Pro Condensed" w:cs="Univers Condensed Light"/>
          <w:b/>
          <w:sz w:val="40"/>
          <w:szCs w:val="40"/>
        </w:rPr>
        <w:t>B</w:t>
      </w:r>
      <w:r w:rsidR="00395BE4">
        <w:rPr>
          <w:rFonts w:ascii="Univers Next Pro Condensed" w:eastAsia="Univers Condensed Light" w:hAnsi="Univers Next Pro Condensed" w:cs="Univers Condensed Light"/>
          <w:b/>
          <w:sz w:val="40"/>
          <w:szCs w:val="40"/>
        </w:rPr>
        <w:t>Â</w:t>
      </w:r>
      <w:r w:rsidR="00395BE4" w:rsidRPr="0039096A">
        <w:rPr>
          <w:rFonts w:ascii="Univers Next Pro Condensed" w:eastAsia="Univers Condensed Light" w:hAnsi="Univers Next Pro Condensed" w:cs="Univers Condensed Light"/>
          <w:b/>
          <w:sz w:val="40"/>
          <w:szCs w:val="40"/>
        </w:rPr>
        <w:t xml:space="preserve">TIMENT </w:t>
      </w:r>
      <w:r w:rsidRPr="0039096A">
        <w:rPr>
          <w:rFonts w:ascii="Univers Next Pro Condensed" w:eastAsia="Univers Condensed Light" w:hAnsi="Univers Next Pro Condensed" w:cs="Univers Condensed Light"/>
          <w:b/>
          <w:sz w:val="40"/>
          <w:szCs w:val="40"/>
        </w:rPr>
        <w:t>DU SITE « LUMIERE » SIS 40 AVENUE DES TERROIRS DE FRANCE 75012 PARIS DANS LE CADRE DU RELOGEMENT TEMPORAIRE D’UNE PARTIE DES ACTIVITES DU CENTRE POMPIDOU</w:t>
      </w:r>
    </w:p>
    <w:p w14:paraId="1C3BE9F5" w14:textId="77777777" w:rsidR="00736DD6" w:rsidRPr="00734B7C" w:rsidRDefault="00736DD6" w:rsidP="00736DD6">
      <w:pPr>
        <w:pBdr>
          <w:top w:val="single" w:sz="4" w:space="1" w:color="auto" w:shadow="1"/>
          <w:left w:val="single" w:sz="4" w:space="4" w:color="auto" w:shadow="1"/>
          <w:bottom w:val="single" w:sz="4" w:space="1" w:color="auto" w:shadow="1"/>
          <w:right w:val="single" w:sz="4" w:space="4" w:color="auto" w:shadow="1"/>
        </w:pBdr>
        <w:shd w:val="clear" w:color="auto" w:fill="F2F2F2"/>
        <w:rPr>
          <w:rFonts w:ascii="Univers Next Pro Condensed" w:hAnsi="Univers Next Pro Condensed"/>
        </w:rPr>
      </w:pPr>
    </w:p>
    <w:p w14:paraId="418B27AF" w14:textId="77777777" w:rsidR="00736DD6" w:rsidRPr="00734B7C" w:rsidRDefault="00736DD6" w:rsidP="00736DD6">
      <w:pPr>
        <w:pBdr>
          <w:top w:val="single" w:sz="4" w:space="1"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eastAsia="Univers Condensed Light" w:hAnsi="Univers Next Pro Condensed" w:cs="Univers Condensed Light"/>
          <w:b/>
          <w:sz w:val="36"/>
          <w:szCs w:val="36"/>
        </w:rPr>
      </w:pPr>
      <w:r>
        <w:rPr>
          <w:rFonts w:ascii="Univers Next Pro Condensed" w:eastAsia="Univers Condensed Light" w:hAnsi="Univers Next Pro Condensed" w:cs="Univers Condensed Light"/>
          <w:b/>
          <w:sz w:val="36"/>
          <w:szCs w:val="36"/>
        </w:rPr>
        <w:t>MARCHÉ</w:t>
      </w:r>
      <w:r w:rsidRPr="00734B7C">
        <w:rPr>
          <w:rFonts w:ascii="Univers Next Pro Condensed" w:eastAsia="Univers Condensed Light" w:hAnsi="Univers Next Pro Condensed" w:cs="Univers Condensed Light"/>
          <w:b/>
          <w:sz w:val="36"/>
          <w:szCs w:val="36"/>
        </w:rPr>
        <w:t xml:space="preserve"> N° 24-CP</w:t>
      </w:r>
      <w:r>
        <w:rPr>
          <w:rFonts w:ascii="Univers Next Pro Condensed" w:eastAsia="Univers Condensed Light" w:hAnsi="Univers Next Pro Condensed" w:cs="Univers Condensed Light"/>
          <w:b/>
          <w:sz w:val="36"/>
          <w:szCs w:val="36"/>
        </w:rPr>
        <w:t>12-083-MA</w:t>
      </w:r>
    </w:p>
    <w:p w14:paraId="127E2996" w14:textId="77777777" w:rsidR="00736DD6" w:rsidRPr="005A08D6" w:rsidRDefault="00736DD6" w:rsidP="00736DD6">
      <w:pPr>
        <w:pBdr>
          <w:top w:val="single" w:sz="4" w:space="1"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p>
    <w:p w14:paraId="0D0E1E23" w14:textId="77777777" w:rsidR="00736DD6" w:rsidRPr="005A08D6" w:rsidRDefault="00736DD6" w:rsidP="00736DD6">
      <w:pPr>
        <w:pBdr>
          <w:top w:val="single" w:sz="4" w:space="1"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sz w:val="32"/>
          <w:szCs w:val="32"/>
        </w:rPr>
      </w:pPr>
    </w:p>
    <w:p w14:paraId="71A6D27E" w14:textId="77777777" w:rsidR="00736DD6" w:rsidRPr="005E48EE" w:rsidRDefault="00736DD6" w:rsidP="00736DD6">
      <w:pPr>
        <w:jc w:val="center"/>
        <w:rPr>
          <w:rFonts w:ascii="Univers Next Pro Condensed" w:hAnsi="Univers Next Pro Condensed"/>
          <w:sz w:val="22"/>
          <w:szCs w:val="22"/>
        </w:rPr>
      </w:pPr>
    </w:p>
    <w:p w14:paraId="27E62B4E" w14:textId="77777777" w:rsidR="0023590A" w:rsidRPr="00736DD6" w:rsidRDefault="0023590A" w:rsidP="00EB7EBC">
      <w:pPr>
        <w:rPr>
          <w:rFonts w:ascii="Univers Next Pro Condensed" w:hAnsi="Univers Next Pro Condensed"/>
          <w:sz w:val="22"/>
          <w:szCs w:val="22"/>
        </w:rPr>
      </w:pPr>
    </w:p>
    <w:p w14:paraId="441808CE" w14:textId="77777777" w:rsidR="0023590A" w:rsidRPr="00736DD6" w:rsidRDefault="0023590A" w:rsidP="0023590A">
      <w:pPr>
        <w:jc w:val="center"/>
        <w:rPr>
          <w:rFonts w:ascii="Univers Next Pro Condensed" w:hAnsi="Univers Next Pro Condensed"/>
          <w:sz w:val="22"/>
          <w:szCs w:val="22"/>
        </w:rPr>
      </w:pPr>
    </w:p>
    <w:p w14:paraId="6916ACE3" w14:textId="77777777" w:rsidR="0023590A" w:rsidRPr="00736DD6" w:rsidRDefault="0023590A" w:rsidP="00063BD5">
      <w:pPr>
        <w:pBdr>
          <w:top w:val="single" w:sz="4" w:space="4" w:color="auto"/>
          <w:left w:val="single" w:sz="4" w:space="4" w:color="auto"/>
          <w:bottom w:val="single" w:sz="4" w:space="4" w:color="auto"/>
          <w:right w:val="single" w:sz="4" w:space="4" w:color="auto"/>
        </w:pBdr>
        <w:jc w:val="center"/>
        <w:rPr>
          <w:rFonts w:ascii="Univers Next Pro Condensed" w:hAnsi="Univers Next Pro Condensed"/>
          <w:sz w:val="22"/>
        </w:rPr>
      </w:pPr>
      <w:bookmarkStart w:id="0" w:name="_Toc475789565"/>
    </w:p>
    <w:bookmarkEnd w:id="0"/>
    <w:p w14:paraId="25F36971" w14:textId="77777777" w:rsidR="0023590A" w:rsidRPr="00736DD6" w:rsidRDefault="0023590A" w:rsidP="00063BD5">
      <w:pPr>
        <w:pBdr>
          <w:top w:val="single" w:sz="4" w:space="4" w:color="auto"/>
          <w:left w:val="single" w:sz="4" w:space="4" w:color="auto"/>
          <w:bottom w:val="single" w:sz="4" w:space="4" w:color="auto"/>
          <w:right w:val="single" w:sz="4" w:space="4" w:color="auto"/>
        </w:pBdr>
        <w:jc w:val="center"/>
        <w:rPr>
          <w:rFonts w:ascii="Univers Next Pro Condensed" w:hAnsi="Univers Next Pro Condensed"/>
          <w:b/>
          <w:sz w:val="32"/>
        </w:rPr>
      </w:pPr>
      <w:r w:rsidRPr="00736DD6">
        <w:rPr>
          <w:rFonts w:ascii="Univers Next Pro Condensed" w:hAnsi="Univers Next Pro Condensed"/>
          <w:b/>
          <w:sz w:val="32"/>
        </w:rPr>
        <w:t>Cahier des clauses Administratives Particulières</w:t>
      </w:r>
    </w:p>
    <w:p w14:paraId="0620D9E3" w14:textId="77777777" w:rsidR="0023590A" w:rsidRPr="00736DD6" w:rsidRDefault="0023590A" w:rsidP="00063BD5">
      <w:pPr>
        <w:pBdr>
          <w:top w:val="single" w:sz="4" w:space="4" w:color="auto"/>
          <w:left w:val="single" w:sz="4" w:space="4" w:color="auto"/>
          <w:bottom w:val="single" w:sz="4" w:space="4" w:color="auto"/>
          <w:right w:val="single" w:sz="4" w:space="4" w:color="auto"/>
        </w:pBdr>
        <w:jc w:val="center"/>
        <w:rPr>
          <w:rFonts w:ascii="Univers Next Pro Condensed" w:hAnsi="Univers Next Pro Condensed"/>
          <w:sz w:val="22"/>
        </w:rPr>
      </w:pPr>
    </w:p>
    <w:p w14:paraId="35539808" w14:textId="77777777" w:rsidR="0023590A" w:rsidRPr="00736DD6" w:rsidRDefault="0023590A" w:rsidP="0023590A">
      <w:pPr>
        <w:jc w:val="center"/>
        <w:rPr>
          <w:rFonts w:ascii="Univers Next Pro Condensed" w:hAnsi="Univers Next Pro Condensed"/>
          <w:sz w:val="22"/>
          <w:szCs w:val="22"/>
        </w:rPr>
      </w:pPr>
    </w:p>
    <w:p w14:paraId="62FC3815" w14:textId="77777777" w:rsidR="0023590A" w:rsidRPr="00736DD6" w:rsidRDefault="0023590A" w:rsidP="0023590A">
      <w:pPr>
        <w:jc w:val="center"/>
        <w:rPr>
          <w:rFonts w:ascii="Univers Next Pro Condensed" w:hAnsi="Univers Next Pro Condensed"/>
          <w:sz w:val="22"/>
          <w:szCs w:val="22"/>
        </w:rPr>
      </w:pPr>
    </w:p>
    <w:p w14:paraId="01005AEB" w14:textId="77777777" w:rsidR="001E5DE7" w:rsidRPr="00736DD6" w:rsidRDefault="0057403F" w:rsidP="001E5DE7">
      <w:pPr>
        <w:jc w:val="center"/>
        <w:rPr>
          <w:rFonts w:ascii="Univers Next Pro Condensed" w:hAnsi="Univers Next Pro Condensed"/>
          <w:b/>
          <w:i/>
          <w:sz w:val="22"/>
          <w:szCs w:val="22"/>
        </w:rPr>
      </w:pPr>
      <w:r w:rsidRPr="00736DD6">
        <w:rPr>
          <w:rFonts w:ascii="Univers Next Pro Condensed" w:hAnsi="Univers Next Pro Condensed"/>
          <w:i/>
        </w:rPr>
        <w:t xml:space="preserve">Code de la commande publique </w:t>
      </w:r>
      <w:r w:rsidRPr="00736DD6">
        <w:rPr>
          <w:rFonts w:ascii="Univers Next Pro Condensed" w:hAnsi="Univers Next Pro Condensed"/>
          <w:b/>
          <w:i/>
        </w:rPr>
        <w:t>issu de l’Ordonnance n°</w:t>
      </w:r>
      <w:r w:rsidR="00395BE4">
        <w:rPr>
          <w:rFonts w:ascii="Univers Next Pro Condensed" w:hAnsi="Univers Next Pro Condensed"/>
          <w:b/>
          <w:i/>
        </w:rPr>
        <w:t xml:space="preserve"> </w:t>
      </w:r>
      <w:r w:rsidRPr="00736DD6">
        <w:rPr>
          <w:rFonts w:ascii="Univers Next Pro Condensed" w:hAnsi="Univers Next Pro Condensed"/>
          <w:b/>
          <w:i/>
        </w:rPr>
        <w:t>2018-1074 du 26 novembre 2018 et du Décret n°</w:t>
      </w:r>
      <w:r w:rsidR="00395BE4">
        <w:rPr>
          <w:rFonts w:ascii="Univers Next Pro Condensed" w:hAnsi="Univers Next Pro Condensed"/>
          <w:b/>
          <w:i/>
        </w:rPr>
        <w:t xml:space="preserve"> </w:t>
      </w:r>
      <w:r w:rsidRPr="00736DD6">
        <w:rPr>
          <w:rFonts w:ascii="Univers Next Pro Condensed" w:hAnsi="Univers Next Pro Condensed"/>
          <w:b/>
          <w:i/>
        </w:rPr>
        <w:t>2018-1075 du 3 décembre 2018</w:t>
      </w:r>
    </w:p>
    <w:p w14:paraId="05ACA252" w14:textId="77777777" w:rsidR="0023590A" w:rsidRPr="00736DD6" w:rsidRDefault="0023590A" w:rsidP="0023590A">
      <w:pPr>
        <w:jc w:val="center"/>
        <w:rPr>
          <w:rFonts w:ascii="Univers Next Pro Condensed" w:hAnsi="Univers Next Pro Condensed"/>
          <w:i/>
          <w:color w:val="000000"/>
          <w:sz w:val="22"/>
          <w:szCs w:val="22"/>
        </w:rPr>
      </w:pPr>
    </w:p>
    <w:p w14:paraId="4ADBD910" w14:textId="77777777" w:rsidR="0023590A" w:rsidRPr="00736DD6" w:rsidRDefault="0023590A" w:rsidP="0023590A">
      <w:pPr>
        <w:jc w:val="center"/>
        <w:rPr>
          <w:rFonts w:ascii="Univers Next Pro Condensed" w:hAnsi="Univers Next Pro Condensed"/>
          <w:sz w:val="22"/>
          <w:szCs w:val="22"/>
        </w:rPr>
      </w:pPr>
    </w:p>
    <w:p w14:paraId="6F2325C4" w14:textId="77777777" w:rsidR="00395BE4" w:rsidRDefault="00395BE4" w:rsidP="0023590A">
      <w:pPr>
        <w:pBdr>
          <w:top w:val="single" w:sz="4" w:space="2" w:color="auto"/>
          <w:left w:val="single" w:sz="4" w:space="4" w:color="auto"/>
          <w:bottom w:val="single" w:sz="4" w:space="1" w:color="auto"/>
          <w:right w:val="single" w:sz="4" w:space="4" w:color="auto"/>
        </w:pBdr>
        <w:spacing w:before="60"/>
        <w:jc w:val="both"/>
        <w:rPr>
          <w:rFonts w:ascii="Univers Next Pro Condensed" w:hAnsi="Univers Next Pro Condensed"/>
          <w:b/>
          <w:i/>
        </w:rPr>
      </w:pPr>
    </w:p>
    <w:p w14:paraId="326CC0D2" w14:textId="77777777" w:rsidR="0023590A" w:rsidRPr="00736DD6" w:rsidRDefault="0023590A" w:rsidP="00395BE4">
      <w:pPr>
        <w:pBdr>
          <w:top w:val="single" w:sz="4" w:space="2" w:color="auto"/>
          <w:left w:val="single" w:sz="4" w:space="4" w:color="auto"/>
          <w:bottom w:val="single" w:sz="4" w:space="1" w:color="auto"/>
          <w:right w:val="single" w:sz="4" w:space="4" w:color="auto"/>
        </w:pBdr>
        <w:spacing w:before="60"/>
        <w:jc w:val="center"/>
        <w:rPr>
          <w:rFonts w:ascii="Univers Next Pro Condensed" w:hAnsi="Univers Next Pro Condensed"/>
          <w:sz w:val="22"/>
        </w:rPr>
      </w:pPr>
      <w:r w:rsidRPr="00736DD6">
        <w:rPr>
          <w:rFonts w:ascii="Univers Next Pro Condensed" w:hAnsi="Univers Next Pro Condensed"/>
          <w:b/>
          <w:sz w:val="22"/>
        </w:rPr>
        <w:t xml:space="preserve">Numéro de marché </w:t>
      </w:r>
      <w:r w:rsidRPr="00736DD6">
        <w:rPr>
          <w:rFonts w:ascii="Univers Next Pro Condensed" w:hAnsi="Univers Next Pro Condensed"/>
          <w:sz w:val="22"/>
        </w:rPr>
        <w:t>:</w:t>
      </w:r>
      <w:r w:rsidR="00B36333" w:rsidRPr="00736DD6">
        <w:rPr>
          <w:rFonts w:ascii="Univers Next Pro Condensed" w:hAnsi="Univers Next Pro Condensed"/>
          <w:color w:val="0000FF"/>
          <w:sz w:val="22"/>
        </w:rPr>
        <w:t xml:space="preserve"> </w:t>
      </w:r>
      <w:r w:rsidR="00736DD6" w:rsidRPr="00736DD6">
        <w:rPr>
          <w:rFonts w:ascii="Univers Next Pro Condensed" w:hAnsi="Univers Next Pro Condensed"/>
          <w:b/>
          <w:sz w:val="22"/>
        </w:rPr>
        <w:t>24-CP12-083-MA</w:t>
      </w:r>
    </w:p>
    <w:p w14:paraId="112E126E" w14:textId="77777777" w:rsidR="0023590A" w:rsidRPr="00736DD6" w:rsidRDefault="0023590A" w:rsidP="0023590A">
      <w:pPr>
        <w:pBdr>
          <w:top w:val="single" w:sz="4" w:space="2" w:color="auto"/>
          <w:left w:val="single" w:sz="4" w:space="4" w:color="auto"/>
          <w:bottom w:val="single" w:sz="4" w:space="1" w:color="auto"/>
          <w:right w:val="single" w:sz="4" w:space="4" w:color="auto"/>
        </w:pBdr>
        <w:jc w:val="both"/>
        <w:rPr>
          <w:rFonts w:ascii="Univers Next Pro Condensed" w:hAnsi="Univers Next Pro Condensed"/>
          <w:sz w:val="22"/>
        </w:rPr>
      </w:pPr>
    </w:p>
    <w:p w14:paraId="2F85CD25" w14:textId="77777777" w:rsidR="0023590A" w:rsidRPr="00736DD6" w:rsidRDefault="0023590A" w:rsidP="0023590A">
      <w:pPr>
        <w:jc w:val="center"/>
        <w:rPr>
          <w:rFonts w:ascii="Univers Next Pro Condensed" w:hAnsi="Univers Next Pro Condensed"/>
          <w:sz w:val="22"/>
          <w:szCs w:val="22"/>
        </w:rPr>
      </w:pPr>
    </w:p>
    <w:p w14:paraId="3B1BCD59" w14:textId="77777777" w:rsidR="0023590A" w:rsidRPr="00736DD6" w:rsidRDefault="0023590A" w:rsidP="0023590A">
      <w:pPr>
        <w:jc w:val="center"/>
        <w:rPr>
          <w:rFonts w:ascii="Univers Next Pro Condensed" w:hAnsi="Univers Next Pro Condensed"/>
          <w:sz w:val="22"/>
          <w:szCs w:val="22"/>
        </w:rPr>
      </w:pPr>
    </w:p>
    <w:p w14:paraId="34A19F0F" w14:textId="77777777" w:rsidR="0023590A" w:rsidRDefault="0023590A" w:rsidP="0023590A">
      <w:pPr>
        <w:rPr>
          <w:rFonts w:ascii="Univers Next Pro Condensed" w:hAnsi="Univers Next Pro Condensed"/>
          <w:b/>
          <w:i/>
        </w:rPr>
      </w:pPr>
    </w:p>
    <w:p w14:paraId="375FC01E" w14:textId="77777777" w:rsidR="00736DD6" w:rsidRDefault="00736DD6" w:rsidP="0023590A">
      <w:pPr>
        <w:rPr>
          <w:rFonts w:ascii="Univers Next Pro Condensed" w:hAnsi="Univers Next Pro Condensed"/>
          <w:sz w:val="22"/>
          <w:szCs w:val="22"/>
        </w:rPr>
      </w:pPr>
    </w:p>
    <w:p w14:paraId="6F5A052E" w14:textId="77777777" w:rsidR="00736DD6" w:rsidRDefault="00736DD6" w:rsidP="0023590A">
      <w:pPr>
        <w:rPr>
          <w:rFonts w:ascii="Univers Next Pro Condensed" w:hAnsi="Univers Next Pro Condensed"/>
          <w:sz w:val="22"/>
          <w:szCs w:val="22"/>
        </w:rPr>
      </w:pPr>
    </w:p>
    <w:p w14:paraId="6B859E15" w14:textId="77777777" w:rsidR="00736DD6" w:rsidRDefault="00736DD6" w:rsidP="0023590A">
      <w:pPr>
        <w:rPr>
          <w:rFonts w:ascii="Univers Next Pro Condensed" w:hAnsi="Univers Next Pro Condensed"/>
          <w:sz w:val="22"/>
          <w:szCs w:val="22"/>
        </w:rPr>
      </w:pPr>
    </w:p>
    <w:p w14:paraId="000E8CE2" w14:textId="77777777" w:rsidR="00736DD6" w:rsidRDefault="00736DD6" w:rsidP="0023590A">
      <w:pPr>
        <w:rPr>
          <w:rFonts w:ascii="Univers Next Pro Condensed" w:hAnsi="Univers Next Pro Condensed"/>
          <w:sz w:val="22"/>
          <w:szCs w:val="22"/>
        </w:rPr>
      </w:pPr>
    </w:p>
    <w:p w14:paraId="493F7A51" w14:textId="77777777" w:rsidR="00736DD6" w:rsidRDefault="00736DD6" w:rsidP="0023590A">
      <w:pPr>
        <w:rPr>
          <w:rFonts w:ascii="Univers Next Pro Condensed" w:hAnsi="Univers Next Pro Condensed"/>
          <w:sz w:val="22"/>
          <w:szCs w:val="22"/>
        </w:rPr>
      </w:pPr>
    </w:p>
    <w:p w14:paraId="23444275" w14:textId="77777777" w:rsidR="00736DD6" w:rsidRDefault="00736DD6" w:rsidP="0023590A">
      <w:pPr>
        <w:rPr>
          <w:rFonts w:ascii="Univers Next Pro Condensed" w:hAnsi="Univers Next Pro Condensed"/>
          <w:sz w:val="22"/>
          <w:szCs w:val="22"/>
        </w:rPr>
      </w:pPr>
    </w:p>
    <w:p w14:paraId="0CB63921" w14:textId="77777777" w:rsidR="00736DD6" w:rsidRDefault="00736DD6" w:rsidP="0023590A">
      <w:pPr>
        <w:rPr>
          <w:rFonts w:ascii="Univers Next Pro Condensed" w:hAnsi="Univers Next Pro Condensed"/>
          <w:sz w:val="22"/>
          <w:szCs w:val="22"/>
        </w:rPr>
      </w:pPr>
    </w:p>
    <w:p w14:paraId="45BA6A6C" w14:textId="77777777" w:rsidR="00736DD6" w:rsidRDefault="00736DD6" w:rsidP="0023590A">
      <w:pPr>
        <w:rPr>
          <w:rFonts w:ascii="Univers Next Pro Condensed" w:hAnsi="Univers Next Pro Condensed"/>
          <w:sz w:val="22"/>
          <w:szCs w:val="22"/>
        </w:rPr>
      </w:pPr>
    </w:p>
    <w:p w14:paraId="1B919D5C" w14:textId="77777777" w:rsidR="00736DD6" w:rsidRDefault="00736DD6" w:rsidP="0023590A">
      <w:pPr>
        <w:rPr>
          <w:rFonts w:ascii="Univers Next Pro Condensed" w:hAnsi="Univers Next Pro Condensed"/>
          <w:sz w:val="22"/>
          <w:szCs w:val="22"/>
        </w:rPr>
      </w:pPr>
    </w:p>
    <w:p w14:paraId="3C4E8A05" w14:textId="77777777" w:rsidR="00736DD6" w:rsidRPr="00736DD6" w:rsidRDefault="00736DD6" w:rsidP="0023590A">
      <w:pPr>
        <w:rPr>
          <w:rFonts w:ascii="Univers Next Pro Condensed" w:hAnsi="Univers Next Pro Condensed"/>
          <w:sz w:val="22"/>
          <w:szCs w:val="22"/>
        </w:rPr>
      </w:pPr>
    </w:p>
    <w:p w14:paraId="2C11B31D" w14:textId="77777777" w:rsidR="0023590A" w:rsidRPr="00736DD6" w:rsidRDefault="0023590A" w:rsidP="0023590A">
      <w:pPr>
        <w:rPr>
          <w:rFonts w:ascii="Univers Next Pro Condensed" w:hAnsi="Univers Next Pro Condensed"/>
          <w:sz w:val="22"/>
          <w:szCs w:val="22"/>
        </w:rPr>
      </w:pPr>
    </w:p>
    <w:p w14:paraId="3E113C72" w14:textId="04691937" w:rsidR="0023590A" w:rsidRPr="00736DD6" w:rsidRDefault="0023590A" w:rsidP="0023590A">
      <w:pPr>
        <w:rPr>
          <w:rFonts w:ascii="Univers Next Pro Condensed" w:hAnsi="Univers Next Pro Condensed"/>
        </w:rPr>
      </w:pPr>
      <w:r w:rsidRPr="00736DD6">
        <w:rPr>
          <w:rFonts w:ascii="Univers Next Pro Condensed" w:hAnsi="Univers Next Pro Condensed"/>
        </w:rPr>
        <w:t xml:space="preserve">Le document comporte </w:t>
      </w:r>
      <w:r w:rsidR="00395BE4">
        <w:rPr>
          <w:rFonts w:ascii="Univers Next Pro Condensed" w:hAnsi="Univers Next Pro Condensed"/>
        </w:rPr>
        <w:t>2</w:t>
      </w:r>
      <w:r w:rsidR="00CB168A">
        <w:rPr>
          <w:rFonts w:ascii="Univers Next Pro Condensed" w:hAnsi="Univers Next Pro Condensed"/>
        </w:rPr>
        <w:t>3</w:t>
      </w:r>
      <w:r w:rsidR="00C236FF" w:rsidRPr="00736DD6">
        <w:rPr>
          <w:rFonts w:ascii="Univers Next Pro Condensed" w:hAnsi="Univers Next Pro Condensed"/>
        </w:rPr>
        <w:t xml:space="preserve"> </w:t>
      </w:r>
      <w:r w:rsidRPr="00736DD6">
        <w:rPr>
          <w:rFonts w:ascii="Univers Next Pro Condensed" w:hAnsi="Univers Next Pro Condensed"/>
        </w:rPr>
        <w:t xml:space="preserve">pages y compris celle de garde </w:t>
      </w:r>
    </w:p>
    <w:p w14:paraId="3648C43F" w14:textId="77777777" w:rsidR="00DF39CA" w:rsidRPr="00736DD6" w:rsidRDefault="0023590A" w:rsidP="00DF39CA">
      <w:pPr>
        <w:spacing w:line="320" w:lineRule="atLeast"/>
        <w:jc w:val="center"/>
        <w:rPr>
          <w:rFonts w:ascii="Univers Next Pro Condensed" w:hAnsi="Univers Next Pro Condensed"/>
          <w:b/>
          <w:bCs/>
          <w:sz w:val="28"/>
          <w:szCs w:val="28"/>
        </w:rPr>
      </w:pPr>
      <w:r w:rsidRPr="00736DD6">
        <w:rPr>
          <w:rFonts w:ascii="Univers Next Pro Condensed" w:hAnsi="Univers Next Pro Condensed"/>
          <w:sz w:val="22"/>
          <w:szCs w:val="22"/>
        </w:rPr>
        <w:br w:type="page"/>
      </w:r>
      <w:r w:rsidR="00DF39CA" w:rsidRPr="00736DD6">
        <w:rPr>
          <w:rFonts w:ascii="Univers Next Pro Condensed" w:hAnsi="Univers Next Pro Condensed"/>
          <w:b/>
          <w:bCs/>
          <w:sz w:val="28"/>
          <w:szCs w:val="28"/>
        </w:rPr>
        <w:lastRenderedPageBreak/>
        <w:t>SOMMAIRE</w:t>
      </w:r>
    </w:p>
    <w:p w14:paraId="209D6EC5" w14:textId="77777777" w:rsidR="00DF39CA" w:rsidRPr="00736DD6" w:rsidRDefault="00DF39CA" w:rsidP="006715E3">
      <w:pPr>
        <w:spacing w:line="320" w:lineRule="atLeast"/>
        <w:jc w:val="both"/>
        <w:rPr>
          <w:rFonts w:ascii="Univers Next Pro Condensed" w:hAnsi="Univers Next Pro Condensed"/>
          <w:b/>
          <w:bCs/>
          <w:sz w:val="28"/>
          <w:szCs w:val="28"/>
        </w:rPr>
      </w:pPr>
    </w:p>
    <w:p w14:paraId="12297276" w14:textId="2FF06106" w:rsidR="00CB168A" w:rsidRDefault="00DF20D5">
      <w:pPr>
        <w:pStyle w:val="TM1"/>
        <w:tabs>
          <w:tab w:val="right" w:leader="dot" w:pos="9062"/>
        </w:tabs>
        <w:rPr>
          <w:rFonts w:asciiTheme="minorHAnsi" w:eastAsiaTheme="minorEastAsia" w:hAnsiTheme="minorHAnsi" w:cstheme="minorBidi"/>
          <w:b w:val="0"/>
          <w:bCs w:val="0"/>
          <w:caps w:val="0"/>
          <w:noProof/>
          <w:sz w:val="22"/>
          <w:szCs w:val="22"/>
        </w:rPr>
      </w:pPr>
      <w:r w:rsidRPr="00736DD6">
        <w:rPr>
          <w:rFonts w:ascii="Univers Next Pro Condensed" w:hAnsi="Univers Next Pro Condensed"/>
          <w:b w:val="0"/>
          <w:bCs w:val="0"/>
          <w:i/>
          <w:caps w:val="0"/>
          <w:szCs w:val="22"/>
        </w:rPr>
        <w:fldChar w:fldCharType="begin"/>
      </w:r>
      <w:r w:rsidRPr="00736DD6">
        <w:rPr>
          <w:rFonts w:ascii="Univers Next Pro Condensed" w:hAnsi="Univers Next Pro Condensed"/>
          <w:b w:val="0"/>
          <w:bCs w:val="0"/>
          <w:i/>
          <w:caps w:val="0"/>
          <w:szCs w:val="22"/>
        </w:rPr>
        <w:instrText xml:space="preserve"> TOC \o "2-2" \t "Titre 1;1;LN2;2;LN1;1" </w:instrText>
      </w:r>
      <w:r w:rsidRPr="00736DD6">
        <w:rPr>
          <w:rFonts w:ascii="Univers Next Pro Condensed" w:hAnsi="Univers Next Pro Condensed"/>
          <w:b w:val="0"/>
          <w:bCs w:val="0"/>
          <w:i/>
          <w:caps w:val="0"/>
          <w:szCs w:val="22"/>
        </w:rPr>
        <w:fldChar w:fldCharType="separate"/>
      </w:r>
      <w:r w:rsidR="00CB168A" w:rsidRPr="002D7214">
        <w:rPr>
          <w:rFonts w:ascii="Univers Next Pro Condensed" w:hAnsi="Univers Next Pro Condensed"/>
          <w:noProof/>
        </w:rPr>
        <w:t>ARTICLE 1 – OBJET, type et forme DU MARCHE</w:t>
      </w:r>
      <w:r w:rsidR="00CB168A">
        <w:rPr>
          <w:noProof/>
        </w:rPr>
        <w:tab/>
      </w:r>
      <w:r w:rsidR="00CB168A">
        <w:rPr>
          <w:noProof/>
        </w:rPr>
        <w:fldChar w:fldCharType="begin"/>
      </w:r>
      <w:r w:rsidR="00CB168A">
        <w:rPr>
          <w:noProof/>
        </w:rPr>
        <w:instrText xml:space="preserve"> PAGEREF _Toc180415347 \h </w:instrText>
      </w:r>
      <w:r w:rsidR="00CB168A">
        <w:rPr>
          <w:noProof/>
        </w:rPr>
      </w:r>
      <w:r w:rsidR="00CB168A">
        <w:rPr>
          <w:noProof/>
        </w:rPr>
        <w:fldChar w:fldCharType="separate"/>
      </w:r>
      <w:r w:rsidR="00BC388D">
        <w:rPr>
          <w:noProof/>
        </w:rPr>
        <w:t>4</w:t>
      </w:r>
      <w:r w:rsidR="00CB168A">
        <w:rPr>
          <w:noProof/>
        </w:rPr>
        <w:fldChar w:fldCharType="end"/>
      </w:r>
    </w:p>
    <w:p w14:paraId="5B18DF99" w14:textId="73082472"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1.1 – Objet du marché</w:t>
      </w:r>
      <w:r>
        <w:rPr>
          <w:noProof/>
        </w:rPr>
        <w:tab/>
      </w:r>
      <w:r>
        <w:rPr>
          <w:noProof/>
        </w:rPr>
        <w:fldChar w:fldCharType="begin"/>
      </w:r>
      <w:r>
        <w:rPr>
          <w:noProof/>
        </w:rPr>
        <w:instrText xml:space="preserve"> PAGEREF _Toc180415348 \h </w:instrText>
      </w:r>
      <w:r>
        <w:rPr>
          <w:noProof/>
        </w:rPr>
      </w:r>
      <w:r>
        <w:rPr>
          <w:noProof/>
        </w:rPr>
        <w:fldChar w:fldCharType="separate"/>
      </w:r>
      <w:r w:rsidR="00BC388D">
        <w:rPr>
          <w:noProof/>
        </w:rPr>
        <w:t>4</w:t>
      </w:r>
      <w:r>
        <w:rPr>
          <w:noProof/>
        </w:rPr>
        <w:fldChar w:fldCharType="end"/>
      </w:r>
    </w:p>
    <w:p w14:paraId="6446DC67" w14:textId="17E6F516"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1.2 – Type de marché</w:t>
      </w:r>
      <w:r>
        <w:rPr>
          <w:noProof/>
        </w:rPr>
        <w:tab/>
      </w:r>
      <w:r>
        <w:rPr>
          <w:noProof/>
        </w:rPr>
        <w:fldChar w:fldCharType="begin"/>
      </w:r>
      <w:r>
        <w:rPr>
          <w:noProof/>
        </w:rPr>
        <w:instrText xml:space="preserve"> PAGEREF _Toc180415349 \h </w:instrText>
      </w:r>
      <w:r>
        <w:rPr>
          <w:noProof/>
        </w:rPr>
      </w:r>
      <w:r>
        <w:rPr>
          <w:noProof/>
        </w:rPr>
        <w:fldChar w:fldCharType="separate"/>
      </w:r>
      <w:r w:rsidR="00BC388D">
        <w:rPr>
          <w:noProof/>
        </w:rPr>
        <w:t>4</w:t>
      </w:r>
      <w:r>
        <w:rPr>
          <w:noProof/>
        </w:rPr>
        <w:fldChar w:fldCharType="end"/>
      </w:r>
    </w:p>
    <w:p w14:paraId="0D8243DF" w14:textId="6607BED6"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1.3 – Forme du marché</w:t>
      </w:r>
      <w:r>
        <w:rPr>
          <w:noProof/>
        </w:rPr>
        <w:tab/>
      </w:r>
      <w:r>
        <w:rPr>
          <w:noProof/>
        </w:rPr>
        <w:fldChar w:fldCharType="begin"/>
      </w:r>
      <w:r>
        <w:rPr>
          <w:noProof/>
        </w:rPr>
        <w:instrText xml:space="preserve"> PAGEREF _Toc180415350 \h </w:instrText>
      </w:r>
      <w:r>
        <w:rPr>
          <w:noProof/>
        </w:rPr>
      </w:r>
      <w:r>
        <w:rPr>
          <w:noProof/>
        </w:rPr>
        <w:fldChar w:fldCharType="separate"/>
      </w:r>
      <w:r w:rsidR="00BC388D">
        <w:rPr>
          <w:noProof/>
        </w:rPr>
        <w:t>4</w:t>
      </w:r>
      <w:r>
        <w:rPr>
          <w:noProof/>
        </w:rPr>
        <w:fldChar w:fldCharType="end"/>
      </w:r>
    </w:p>
    <w:p w14:paraId="59727D6E" w14:textId="3D2076BD"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2 – PIECES CONTRACTUELLES DU MARCHE</w:t>
      </w:r>
      <w:r>
        <w:rPr>
          <w:noProof/>
        </w:rPr>
        <w:tab/>
      </w:r>
      <w:r>
        <w:rPr>
          <w:noProof/>
        </w:rPr>
        <w:fldChar w:fldCharType="begin"/>
      </w:r>
      <w:r>
        <w:rPr>
          <w:noProof/>
        </w:rPr>
        <w:instrText xml:space="preserve"> PAGEREF _Toc180415351 \h </w:instrText>
      </w:r>
      <w:r>
        <w:rPr>
          <w:noProof/>
        </w:rPr>
      </w:r>
      <w:r>
        <w:rPr>
          <w:noProof/>
        </w:rPr>
        <w:fldChar w:fldCharType="separate"/>
      </w:r>
      <w:r w:rsidR="00BC388D">
        <w:rPr>
          <w:noProof/>
        </w:rPr>
        <w:t>4</w:t>
      </w:r>
      <w:r>
        <w:rPr>
          <w:noProof/>
        </w:rPr>
        <w:fldChar w:fldCharType="end"/>
      </w:r>
    </w:p>
    <w:p w14:paraId="1842C060" w14:textId="135D5783"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3 – Description technique des prestations attendues</w:t>
      </w:r>
      <w:r>
        <w:rPr>
          <w:noProof/>
        </w:rPr>
        <w:tab/>
      </w:r>
      <w:r>
        <w:rPr>
          <w:noProof/>
        </w:rPr>
        <w:fldChar w:fldCharType="begin"/>
      </w:r>
      <w:r>
        <w:rPr>
          <w:noProof/>
        </w:rPr>
        <w:instrText xml:space="preserve"> PAGEREF _Toc180415352 \h </w:instrText>
      </w:r>
      <w:r>
        <w:rPr>
          <w:noProof/>
        </w:rPr>
      </w:r>
      <w:r>
        <w:rPr>
          <w:noProof/>
        </w:rPr>
        <w:fldChar w:fldCharType="separate"/>
      </w:r>
      <w:r w:rsidR="00BC388D">
        <w:rPr>
          <w:noProof/>
        </w:rPr>
        <w:t>5</w:t>
      </w:r>
      <w:r>
        <w:rPr>
          <w:noProof/>
        </w:rPr>
        <w:fldChar w:fldCharType="end"/>
      </w:r>
    </w:p>
    <w:p w14:paraId="53DAED6E" w14:textId="4D09BEA5"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4 – intervenants</w:t>
      </w:r>
      <w:r>
        <w:rPr>
          <w:noProof/>
        </w:rPr>
        <w:tab/>
      </w:r>
      <w:r>
        <w:rPr>
          <w:noProof/>
        </w:rPr>
        <w:fldChar w:fldCharType="begin"/>
      </w:r>
      <w:r>
        <w:rPr>
          <w:noProof/>
        </w:rPr>
        <w:instrText xml:space="preserve"> PAGEREF _Toc180415353 \h </w:instrText>
      </w:r>
      <w:r>
        <w:rPr>
          <w:noProof/>
        </w:rPr>
      </w:r>
      <w:r>
        <w:rPr>
          <w:noProof/>
        </w:rPr>
        <w:fldChar w:fldCharType="separate"/>
      </w:r>
      <w:r w:rsidR="00BC388D">
        <w:rPr>
          <w:noProof/>
        </w:rPr>
        <w:t>5</w:t>
      </w:r>
      <w:r>
        <w:rPr>
          <w:noProof/>
        </w:rPr>
        <w:fldChar w:fldCharType="end"/>
      </w:r>
    </w:p>
    <w:p w14:paraId="10D3648A" w14:textId="7A4D6DCF"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5 – PRIX - CONTENU - VARIATION</w:t>
      </w:r>
      <w:r>
        <w:rPr>
          <w:noProof/>
        </w:rPr>
        <w:tab/>
      </w:r>
      <w:r>
        <w:rPr>
          <w:noProof/>
        </w:rPr>
        <w:fldChar w:fldCharType="begin"/>
      </w:r>
      <w:r>
        <w:rPr>
          <w:noProof/>
        </w:rPr>
        <w:instrText xml:space="preserve"> PAGEREF _Toc180415354 \h </w:instrText>
      </w:r>
      <w:r>
        <w:rPr>
          <w:noProof/>
        </w:rPr>
      </w:r>
      <w:r>
        <w:rPr>
          <w:noProof/>
        </w:rPr>
        <w:fldChar w:fldCharType="separate"/>
      </w:r>
      <w:r w:rsidR="00BC388D">
        <w:rPr>
          <w:noProof/>
        </w:rPr>
        <w:t>5</w:t>
      </w:r>
      <w:r>
        <w:rPr>
          <w:noProof/>
        </w:rPr>
        <w:fldChar w:fldCharType="end"/>
      </w:r>
    </w:p>
    <w:p w14:paraId="18C4B1DD" w14:textId="063865E0"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5.1 - Prix du marché</w:t>
      </w:r>
      <w:r>
        <w:rPr>
          <w:noProof/>
        </w:rPr>
        <w:tab/>
      </w:r>
      <w:r>
        <w:rPr>
          <w:noProof/>
        </w:rPr>
        <w:fldChar w:fldCharType="begin"/>
      </w:r>
      <w:r>
        <w:rPr>
          <w:noProof/>
        </w:rPr>
        <w:instrText xml:space="preserve"> PAGEREF _Toc180415355 \h </w:instrText>
      </w:r>
      <w:r>
        <w:rPr>
          <w:noProof/>
        </w:rPr>
      </w:r>
      <w:r>
        <w:rPr>
          <w:noProof/>
        </w:rPr>
        <w:fldChar w:fldCharType="separate"/>
      </w:r>
      <w:r w:rsidR="00BC388D">
        <w:rPr>
          <w:noProof/>
        </w:rPr>
        <w:t>5</w:t>
      </w:r>
      <w:r>
        <w:rPr>
          <w:noProof/>
        </w:rPr>
        <w:fldChar w:fldCharType="end"/>
      </w:r>
    </w:p>
    <w:p w14:paraId="4CE839CF" w14:textId="39795788"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5.2 – Répartition du montant en cas de groupement</w:t>
      </w:r>
      <w:r>
        <w:rPr>
          <w:noProof/>
        </w:rPr>
        <w:tab/>
      </w:r>
      <w:r>
        <w:rPr>
          <w:noProof/>
        </w:rPr>
        <w:fldChar w:fldCharType="begin"/>
      </w:r>
      <w:r>
        <w:rPr>
          <w:noProof/>
        </w:rPr>
        <w:instrText xml:space="preserve"> PAGEREF _Toc180415356 \h </w:instrText>
      </w:r>
      <w:r>
        <w:rPr>
          <w:noProof/>
        </w:rPr>
      </w:r>
      <w:r>
        <w:rPr>
          <w:noProof/>
        </w:rPr>
        <w:fldChar w:fldCharType="separate"/>
      </w:r>
      <w:r w:rsidR="00BC388D">
        <w:rPr>
          <w:noProof/>
        </w:rPr>
        <w:t>5</w:t>
      </w:r>
      <w:r>
        <w:rPr>
          <w:noProof/>
        </w:rPr>
        <w:fldChar w:fldCharType="end"/>
      </w:r>
    </w:p>
    <w:p w14:paraId="03FEA1D4" w14:textId="01D5B2CC"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5.3 – Contenu des prix</w:t>
      </w:r>
      <w:r>
        <w:rPr>
          <w:noProof/>
        </w:rPr>
        <w:tab/>
      </w:r>
      <w:r>
        <w:rPr>
          <w:noProof/>
        </w:rPr>
        <w:fldChar w:fldCharType="begin"/>
      </w:r>
      <w:r>
        <w:rPr>
          <w:noProof/>
        </w:rPr>
        <w:instrText xml:space="preserve"> PAGEREF _Toc180415357 \h </w:instrText>
      </w:r>
      <w:r>
        <w:rPr>
          <w:noProof/>
        </w:rPr>
      </w:r>
      <w:r>
        <w:rPr>
          <w:noProof/>
        </w:rPr>
        <w:fldChar w:fldCharType="separate"/>
      </w:r>
      <w:r w:rsidR="00BC388D">
        <w:rPr>
          <w:noProof/>
        </w:rPr>
        <w:t>5</w:t>
      </w:r>
      <w:r>
        <w:rPr>
          <w:noProof/>
        </w:rPr>
        <w:fldChar w:fldCharType="end"/>
      </w:r>
    </w:p>
    <w:p w14:paraId="5A92FD82" w14:textId="6A15561C"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5.4 – Mois d’établissement des prix</w:t>
      </w:r>
      <w:r>
        <w:rPr>
          <w:noProof/>
        </w:rPr>
        <w:tab/>
      </w:r>
      <w:r>
        <w:rPr>
          <w:noProof/>
        </w:rPr>
        <w:fldChar w:fldCharType="begin"/>
      </w:r>
      <w:r>
        <w:rPr>
          <w:noProof/>
        </w:rPr>
        <w:instrText xml:space="preserve"> PAGEREF _Toc180415358 \h </w:instrText>
      </w:r>
      <w:r>
        <w:rPr>
          <w:noProof/>
        </w:rPr>
      </w:r>
      <w:r>
        <w:rPr>
          <w:noProof/>
        </w:rPr>
        <w:fldChar w:fldCharType="separate"/>
      </w:r>
      <w:r w:rsidR="00BC388D">
        <w:rPr>
          <w:noProof/>
        </w:rPr>
        <w:t>6</w:t>
      </w:r>
      <w:r>
        <w:rPr>
          <w:noProof/>
        </w:rPr>
        <w:fldChar w:fldCharType="end"/>
      </w:r>
    </w:p>
    <w:p w14:paraId="5414469B" w14:textId="336C5FE4"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5.5 – Variation dans les prix</w:t>
      </w:r>
      <w:r>
        <w:rPr>
          <w:noProof/>
        </w:rPr>
        <w:tab/>
      </w:r>
      <w:r>
        <w:rPr>
          <w:noProof/>
        </w:rPr>
        <w:fldChar w:fldCharType="begin"/>
      </w:r>
      <w:r>
        <w:rPr>
          <w:noProof/>
        </w:rPr>
        <w:instrText xml:space="preserve"> PAGEREF _Toc180415359 \h </w:instrText>
      </w:r>
      <w:r>
        <w:rPr>
          <w:noProof/>
        </w:rPr>
      </w:r>
      <w:r>
        <w:rPr>
          <w:noProof/>
        </w:rPr>
        <w:fldChar w:fldCharType="separate"/>
      </w:r>
      <w:r w:rsidR="00BC388D">
        <w:rPr>
          <w:noProof/>
        </w:rPr>
        <w:t>6</w:t>
      </w:r>
      <w:r>
        <w:rPr>
          <w:noProof/>
        </w:rPr>
        <w:fldChar w:fldCharType="end"/>
      </w:r>
    </w:p>
    <w:p w14:paraId="28E5951B" w14:textId="39BEB4C7"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6 – AvanceS</w:t>
      </w:r>
      <w:r>
        <w:rPr>
          <w:noProof/>
        </w:rPr>
        <w:tab/>
      </w:r>
      <w:r>
        <w:rPr>
          <w:noProof/>
        </w:rPr>
        <w:fldChar w:fldCharType="begin"/>
      </w:r>
      <w:r>
        <w:rPr>
          <w:noProof/>
        </w:rPr>
        <w:instrText xml:space="preserve"> PAGEREF _Toc180415360 \h </w:instrText>
      </w:r>
      <w:r>
        <w:rPr>
          <w:noProof/>
        </w:rPr>
      </w:r>
      <w:r>
        <w:rPr>
          <w:noProof/>
        </w:rPr>
        <w:fldChar w:fldCharType="separate"/>
      </w:r>
      <w:r w:rsidR="00BC388D">
        <w:rPr>
          <w:noProof/>
        </w:rPr>
        <w:t>6</w:t>
      </w:r>
      <w:r>
        <w:rPr>
          <w:noProof/>
        </w:rPr>
        <w:fldChar w:fldCharType="end"/>
      </w:r>
    </w:p>
    <w:p w14:paraId="0A95FCC3" w14:textId="38DCE683"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6.1 – Versement de l’avance au titulaire</w:t>
      </w:r>
      <w:r>
        <w:rPr>
          <w:noProof/>
        </w:rPr>
        <w:tab/>
      </w:r>
      <w:r>
        <w:rPr>
          <w:noProof/>
        </w:rPr>
        <w:fldChar w:fldCharType="begin"/>
      </w:r>
      <w:r>
        <w:rPr>
          <w:noProof/>
        </w:rPr>
        <w:instrText xml:space="preserve"> PAGEREF _Toc180415361 \h </w:instrText>
      </w:r>
      <w:r>
        <w:rPr>
          <w:noProof/>
        </w:rPr>
      </w:r>
      <w:r>
        <w:rPr>
          <w:noProof/>
        </w:rPr>
        <w:fldChar w:fldCharType="separate"/>
      </w:r>
      <w:r w:rsidR="00BC388D">
        <w:rPr>
          <w:noProof/>
        </w:rPr>
        <w:t>6</w:t>
      </w:r>
      <w:r>
        <w:rPr>
          <w:noProof/>
        </w:rPr>
        <w:fldChar w:fldCharType="end"/>
      </w:r>
    </w:p>
    <w:p w14:paraId="370E710C" w14:textId="0D84072F"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6.2 – Montant de l’avance</w:t>
      </w:r>
      <w:r>
        <w:rPr>
          <w:noProof/>
        </w:rPr>
        <w:tab/>
      </w:r>
      <w:r>
        <w:rPr>
          <w:noProof/>
        </w:rPr>
        <w:fldChar w:fldCharType="begin"/>
      </w:r>
      <w:r>
        <w:rPr>
          <w:noProof/>
        </w:rPr>
        <w:instrText xml:space="preserve"> PAGEREF _Toc180415362 \h </w:instrText>
      </w:r>
      <w:r>
        <w:rPr>
          <w:noProof/>
        </w:rPr>
      </w:r>
      <w:r>
        <w:rPr>
          <w:noProof/>
        </w:rPr>
        <w:fldChar w:fldCharType="separate"/>
      </w:r>
      <w:ins w:id="1" w:author="HERBAUX Sabrina" w:date="2024-10-24T17:03:00Z">
        <w:r w:rsidR="00BC388D">
          <w:rPr>
            <w:noProof/>
          </w:rPr>
          <w:t>7</w:t>
        </w:r>
      </w:ins>
      <w:del w:id="2" w:author="HERBAUX Sabrina" w:date="2024-10-24T17:03:00Z">
        <w:r w:rsidDel="00BC388D">
          <w:rPr>
            <w:noProof/>
          </w:rPr>
          <w:delText>6</w:delText>
        </w:r>
      </w:del>
      <w:r>
        <w:rPr>
          <w:noProof/>
        </w:rPr>
        <w:fldChar w:fldCharType="end"/>
      </w:r>
    </w:p>
    <w:p w14:paraId="4013B9A4" w14:textId="3047C186"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6.3 – Modalités de versement de l’avance</w:t>
      </w:r>
      <w:r>
        <w:rPr>
          <w:noProof/>
        </w:rPr>
        <w:tab/>
      </w:r>
      <w:r>
        <w:rPr>
          <w:noProof/>
        </w:rPr>
        <w:fldChar w:fldCharType="begin"/>
      </w:r>
      <w:r>
        <w:rPr>
          <w:noProof/>
        </w:rPr>
        <w:instrText xml:space="preserve"> PAGEREF _Toc180415363 \h </w:instrText>
      </w:r>
      <w:r>
        <w:rPr>
          <w:noProof/>
        </w:rPr>
      </w:r>
      <w:r>
        <w:rPr>
          <w:noProof/>
        </w:rPr>
        <w:fldChar w:fldCharType="separate"/>
      </w:r>
      <w:r w:rsidR="00BC388D">
        <w:rPr>
          <w:noProof/>
        </w:rPr>
        <w:t>7</w:t>
      </w:r>
      <w:r>
        <w:rPr>
          <w:noProof/>
        </w:rPr>
        <w:fldChar w:fldCharType="end"/>
      </w:r>
    </w:p>
    <w:p w14:paraId="4FC5B214" w14:textId="36D2066F"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6.4 – Versement d’une avance au sous-traitant</w:t>
      </w:r>
      <w:r>
        <w:rPr>
          <w:noProof/>
        </w:rPr>
        <w:tab/>
      </w:r>
      <w:r>
        <w:rPr>
          <w:noProof/>
        </w:rPr>
        <w:fldChar w:fldCharType="begin"/>
      </w:r>
      <w:r>
        <w:rPr>
          <w:noProof/>
        </w:rPr>
        <w:instrText xml:space="preserve"> PAGEREF _Toc180415364 \h </w:instrText>
      </w:r>
      <w:r>
        <w:rPr>
          <w:noProof/>
        </w:rPr>
      </w:r>
      <w:r>
        <w:rPr>
          <w:noProof/>
        </w:rPr>
        <w:fldChar w:fldCharType="separate"/>
      </w:r>
      <w:r w:rsidR="00BC388D">
        <w:rPr>
          <w:noProof/>
        </w:rPr>
        <w:t>7</w:t>
      </w:r>
      <w:r>
        <w:rPr>
          <w:noProof/>
        </w:rPr>
        <w:fldChar w:fldCharType="end"/>
      </w:r>
    </w:p>
    <w:p w14:paraId="6E4D7983" w14:textId="6718CF5A"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6.5 – Remboursement de l’avance</w:t>
      </w:r>
      <w:r>
        <w:rPr>
          <w:noProof/>
        </w:rPr>
        <w:tab/>
      </w:r>
      <w:r>
        <w:rPr>
          <w:noProof/>
        </w:rPr>
        <w:fldChar w:fldCharType="begin"/>
      </w:r>
      <w:r>
        <w:rPr>
          <w:noProof/>
        </w:rPr>
        <w:instrText xml:space="preserve"> PAGEREF _Toc180415365 \h </w:instrText>
      </w:r>
      <w:r>
        <w:rPr>
          <w:noProof/>
        </w:rPr>
      </w:r>
      <w:r>
        <w:rPr>
          <w:noProof/>
        </w:rPr>
        <w:fldChar w:fldCharType="separate"/>
      </w:r>
      <w:r w:rsidR="00BC388D">
        <w:rPr>
          <w:noProof/>
        </w:rPr>
        <w:t>7</w:t>
      </w:r>
      <w:r>
        <w:rPr>
          <w:noProof/>
        </w:rPr>
        <w:fldChar w:fldCharType="end"/>
      </w:r>
    </w:p>
    <w:p w14:paraId="2D3B8509" w14:textId="146494AC"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7 – Modalités de facturation et de paiement</w:t>
      </w:r>
      <w:r>
        <w:rPr>
          <w:noProof/>
        </w:rPr>
        <w:tab/>
      </w:r>
      <w:r>
        <w:rPr>
          <w:noProof/>
        </w:rPr>
        <w:fldChar w:fldCharType="begin"/>
      </w:r>
      <w:r>
        <w:rPr>
          <w:noProof/>
        </w:rPr>
        <w:instrText xml:space="preserve"> PAGEREF _Toc180415366 \h </w:instrText>
      </w:r>
      <w:r>
        <w:rPr>
          <w:noProof/>
        </w:rPr>
      </w:r>
      <w:r>
        <w:rPr>
          <w:noProof/>
        </w:rPr>
        <w:fldChar w:fldCharType="separate"/>
      </w:r>
      <w:r w:rsidR="00BC388D">
        <w:rPr>
          <w:noProof/>
        </w:rPr>
        <w:t>7</w:t>
      </w:r>
      <w:r>
        <w:rPr>
          <w:noProof/>
        </w:rPr>
        <w:fldChar w:fldCharType="end"/>
      </w:r>
    </w:p>
    <w:p w14:paraId="5F6B7A37" w14:textId="600A24C5"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7.1 – Demandes de paiement</w:t>
      </w:r>
      <w:r>
        <w:rPr>
          <w:noProof/>
        </w:rPr>
        <w:tab/>
      </w:r>
      <w:r>
        <w:rPr>
          <w:noProof/>
        </w:rPr>
        <w:fldChar w:fldCharType="begin"/>
      </w:r>
      <w:r>
        <w:rPr>
          <w:noProof/>
        </w:rPr>
        <w:instrText xml:space="preserve"> PAGEREF _Toc180415367 \h </w:instrText>
      </w:r>
      <w:r>
        <w:rPr>
          <w:noProof/>
        </w:rPr>
      </w:r>
      <w:r>
        <w:rPr>
          <w:noProof/>
        </w:rPr>
        <w:fldChar w:fldCharType="separate"/>
      </w:r>
      <w:r w:rsidR="00BC388D">
        <w:rPr>
          <w:noProof/>
        </w:rPr>
        <w:t>7</w:t>
      </w:r>
      <w:r>
        <w:rPr>
          <w:noProof/>
        </w:rPr>
        <w:fldChar w:fldCharType="end"/>
      </w:r>
    </w:p>
    <w:p w14:paraId="393C88EA" w14:textId="040E2F7E"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7.2 – Modalités de transmission des demandes de paiement</w:t>
      </w:r>
      <w:r>
        <w:rPr>
          <w:noProof/>
        </w:rPr>
        <w:tab/>
      </w:r>
      <w:r>
        <w:rPr>
          <w:noProof/>
        </w:rPr>
        <w:fldChar w:fldCharType="begin"/>
      </w:r>
      <w:r>
        <w:rPr>
          <w:noProof/>
        </w:rPr>
        <w:instrText xml:space="preserve"> PAGEREF _Toc180415368 \h </w:instrText>
      </w:r>
      <w:r>
        <w:rPr>
          <w:noProof/>
        </w:rPr>
      </w:r>
      <w:r>
        <w:rPr>
          <w:noProof/>
        </w:rPr>
        <w:fldChar w:fldCharType="separate"/>
      </w:r>
      <w:r w:rsidR="00BC388D">
        <w:rPr>
          <w:noProof/>
        </w:rPr>
        <w:t>8</w:t>
      </w:r>
      <w:r>
        <w:rPr>
          <w:noProof/>
        </w:rPr>
        <w:fldChar w:fldCharType="end"/>
      </w:r>
    </w:p>
    <w:p w14:paraId="625D594A" w14:textId="5DA34961"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7.3 – Modalités de paiement par le Centre Pompidou</w:t>
      </w:r>
      <w:r>
        <w:rPr>
          <w:noProof/>
        </w:rPr>
        <w:tab/>
      </w:r>
      <w:r>
        <w:rPr>
          <w:noProof/>
        </w:rPr>
        <w:fldChar w:fldCharType="begin"/>
      </w:r>
      <w:r>
        <w:rPr>
          <w:noProof/>
        </w:rPr>
        <w:instrText xml:space="preserve"> PAGEREF _Toc180415369 \h </w:instrText>
      </w:r>
      <w:r>
        <w:rPr>
          <w:noProof/>
        </w:rPr>
      </w:r>
      <w:r>
        <w:rPr>
          <w:noProof/>
        </w:rPr>
        <w:fldChar w:fldCharType="separate"/>
      </w:r>
      <w:r w:rsidR="00BC388D">
        <w:rPr>
          <w:noProof/>
        </w:rPr>
        <w:t>8</w:t>
      </w:r>
      <w:r>
        <w:rPr>
          <w:noProof/>
        </w:rPr>
        <w:fldChar w:fldCharType="end"/>
      </w:r>
    </w:p>
    <w:p w14:paraId="32375562" w14:textId="11841E29"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8 - Augmentation dans la masse des travaux</w:t>
      </w:r>
      <w:r>
        <w:rPr>
          <w:noProof/>
        </w:rPr>
        <w:tab/>
      </w:r>
      <w:r>
        <w:rPr>
          <w:noProof/>
        </w:rPr>
        <w:fldChar w:fldCharType="begin"/>
      </w:r>
      <w:r>
        <w:rPr>
          <w:noProof/>
        </w:rPr>
        <w:instrText xml:space="preserve"> PAGEREF _Toc180415370 \h </w:instrText>
      </w:r>
      <w:r>
        <w:rPr>
          <w:noProof/>
        </w:rPr>
      </w:r>
      <w:r>
        <w:rPr>
          <w:noProof/>
        </w:rPr>
        <w:fldChar w:fldCharType="separate"/>
      </w:r>
      <w:r w:rsidR="00BC388D">
        <w:rPr>
          <w:noProof/>
        </w:rPr>
        <w:t>9</w:t>
      </w:r>
      <w:r>
        <w:rPr>
          <w:noProof/>
        </w:rPr>
        <w:fldChar w:fldCharType="end"/>
      </w:r>
    </w:p>
    <w:p w14:paraId="0FD360DA" w14:textId="6C29BA0F"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9 – DELAI D'EXECUTION</w:t>
      </w:r>
      <w:r>
        <w:rPr>
          <w:noProof/>
        </w:rPr>
        <w:tab/>
      </w:r>
      <w:r>
        <w:rPr>
          <w:noProof/>
        </w:rPr>
        <w:fldChar w:fldCharType="begin"/>
      </w:r>
      <w:r>
        <w:rPr>
          <w:noProof/>
        </w:rPr>
        <w:instrText xml:space="preserve"> PAGEREF _Toc180415371 \h </w:instrText>
      </w:r>
      <w:r>
        <w:rPr>
          <w:noProof/>
        </w:rPr>
      </w:r>
      <w:r>
        <w:rPr>
          <w:noProof/>
        </w:rPr>
        <w:fldChar w:fldCharType="separate"/>
      </w:r>
      <w:r w:rsidR="00BC388D">
        <w:rPr>
          <w:noProof/>
        </w:rPr>
        <w:t>10</w:t>
      </w:r>
      <w:r>
        <w:rPr>
          <w:noProof/>
        </w:rPr>
        <w:fldChar w:fldCharType="end"/>
      </w:r>
    </w:p>
    <w:p w14:paraId="3B375347" w14:textId="3008747E"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9.1 - Délais d’exécution des travaux</w:t>
      </w:r>
      <w:r>
        <w:rPr>
          <w:noProof/>
        </w:rPr>
        <w:tab/>
      </w:r>
      <w:r>
        <w:rPr>
          <w:noProof/>
        </w:rPr>
        <w:fldChar w:fldCharType="begin"/>
      </w:r>
      <w:r>
        <w:rPr>
          <w:noProof/>
        </w:rPr>
        <w:instrText xml:space="preserve"> PAGEREF _Toc180415372 \h </w:instrText>
      </w:r>
      <w:r>
        <w:rPr>
          <w:noProof/>
        </w:rPr>
      </w:r>
      <w:r>
        <w:rPr>
          <w:noProof/>
        </w:rPr>
        <w:fldChar w:fldCharType="separate"/>
      </w:r>
      <w:r w:rsidR="00BC388D">
        <w:rPr>
          <w:noProof/>
        </w:rPr>
        <w:t>10</w:t>
      </w:r>
      <w:r>
        <w:rPr>
          <w:noProof/>
        </w:rPr>
        <w:fldChar w:fldCharType="end"/>
      </w:r>
    </w:p>
    <w:p w14:paraId="54829A97" w14:textId="27842BF3"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9.2 – Période de préparation de chantier</w:t>
      </w:r>
      <w:r>
        <w:rPr>
          <w:noProof/>
        </w:rPr>
        <w:tab/>
      </w:r>
      <w:r>
        <w:rPr>
          <w:noProof/>
        </w:rPr>
        <w:fldChar w:fldCharType="begin"/>
      </w:r>
      <w:r>
        <w:rPr>
          <w:noProof/>
        </w:rPr>
        <w:instrText xml:space="preserve"> PAGEREF _Toc180415373 \h </w:instrText>
      </w:r>
      <w:r>
        <w:rPr>
          <w:noProof/>
        </w:rPr>
      </w:r>
      <w:r>
        <w:rPr>
          <w:noProof/>
        </w:rPr>
        <w:fldChar w:fldCharType="separate"/>
      </w:r>
      <w:r w:rsidR="00BC388D">
        <w:rPr>
          <w:noProof/>
        </w:rPr>
        <w:t>10</w:t>
      </w:r>
      <w:r>
        <w:rPr>
          <w:noProof/>
        </w:rPr>
        <w:fldChar w:fldCharType="end"/>
      </w:r>
    </w:p>
    <w:p w14:paraId="31717DDB" w14:textId="76276608"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9.3 – Calendrier d’exécution des travaux</w:t>
      </w:r>
      <w:r>
        <w:rPr>
          <w:noProof/>
        </w:rPr>
        <w:tab/>
      </w:r>
      <w:r>
        <w:rPr>
          <w:noProof/>
        </w:rPr>
        <w:fldChar w:fldCharType="begin"/>
      </w:r>
      <w:r>
        <w:rPr>
          <w:noProof/>
        </w:rPr>
        <w:instrText xml:space="preserve"> PAGEREF _Toc180415374 \h </w:instrText>
      </w:r>
      <w:r>
        <w:rPr>
          <w:noProof/>
        </w:rPr>
      </w:r>
      <w:r>
        <w:rPr>
          <w:noProof/>
        </w:rPr>
        <w:fldChar w:fldCharType="separate"/>
      </w:r>
      <w:r w:rsidR="00BC388D">
        <w:rPr>
          <w:noProof/>
        </w:rPr>
        <w:t>11</w:t>
      </w:r>
      <w:r>
        <w:rPr>
          <w:noProof/>
        </w:rPr>
        <w:fldChar w:fldCharType="end"/>
      </w:r>
    </w:p>
    <w:p w14:paraId="69F5FCB8" w14:textId="7F4DC965"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10 – PREPARATION - COORDINATION ET EXECUTION DES TRAVAUX</w:t>
      </w:r>
      <w:r>
        <w:rPr>
          <w:noProof/>
        </w:rPr>
        <w:tab/>
      </w:r>
      <w:r>
        <w:rPr>
          <w:noProof/>
        </w:rPr>
        <w:fldChar w:fldCharType="begin"/>
      </w:r>
      <w:r>
        <w:rPr>
          <w:noProof/>
        </w:rPr>
        <w:instrText xml:space="preserve"> PAGEREF _Toc180415375 \h </w:instrText>
      </w:r>
      <w:r>
        <w:rPr>
          <w:noProof/>
        </w:rPr>
      </w:r>
      <w:r>
        <w:rPr>
          <w:noProof/>
        </w:rPr>
        <w:fldChar w:fldCharType="separate"/>
      </w:r>
      <w:r w:rsidR="00BC388D">
        <w:rPr>
          <w:noProof/>
        </w:rPr>
        <w:t>11</w:t>
      </w:r>
      <w:r>
        <w:rPr>
          <w:noProof/>
        </w:rPr>
        <w:fldChar w:fldCharType="end"/>
      </w:r>
    </w:p>
    <w:p w14:paraId="1CED0799" w14:textId="7BD6D7E5"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10.1 – Conduite des prestations par une personne nommément désignée</w:t>
      </w:r>
      <w:r>
        <w:rPr>
          <w:noProof/>
        </w:rPr>
        <w:tab/>
      </w:r>
      <w:r>
        <w:rPr>
          <w:noProof/>
        </w:rPr>
        <w:fldChar w:fldCharType="begin"/>
      </w:r>
      <w:r>
        <w:rPr>
          <w:noProof/>
        </w:rPr>
        <w:instrText xml:space="preserve"> PAGEREF _Toc180415376 \h </w:instrText>
      </w:r>
      <w:r>
        <w:rPr>
          <w:noProof/>
        </w:rPr>
      </w:r>
      <w:r>
        <w:rPr>
          <w:noProof/>
        </w:rPr>
        <w:fldChar w:fldCharType="separate"/>
      </w:r>
      <w:r w:rsidR="00BC388D">
        <w:rPr>
          <w:noProof/>
        </w:rPr>
        <w:t>11</w:t>
      </w:r>
      <w:r>
        <w:rPr>
          <w:noProof/>
        </w:rPr>
        <w:fldChar w:fldCharType="end"/>
      </w:r>
    </w:p>
    <w:p w14:paraId="4C492983" w14:textId="42A251AD"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10.2 – Enlèvement du matériel et des matériaux sans emploi</w:t>
      </w:r>
      <w:r>
        <w:rPr>
          <w:noProof/>
        </w:rPr>
        <w:tab/>
      </w:r>
      <w:r>
        <w:rPr>
          <w:noProof/>
        </w:rPr>
        <w:fldChar w:fldCharType="begin"/>
      </w:r>
      <w:r>
        <w:rPr>
          <w:noProof/>
        </w:rPr>
        <w:instrText xml:space="preserve"> PAGEREF _Toc180415377 \h </w:instrText>
      </w:r>
      <w:r>
        <w:rPr>
          <w:noProof/>
        </w:rPr>
      </w:r>
      <w:r>
        <w:rPr>
          <w:noProof/>
        </w:rPr>
        <w:fldChar w:fldCharType="separate"/>
      </w:r>
      <w:r w:rsidR="00BC388D">
        <w:rPr>
          <w:noProof/>
        </w:rPr>
        <w:t>11</w:t>
      </w:r>
      <w:r>
        <w:rPr>
          <w:noProof/>
        </w:rPr>
        <w:fldChar w:fldCharType="end"/>
      </w:r>
    </w:p>
    <w:p w14:paraId="2DCA5185" w14:textId="51B72366"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10.3 – Réunions de chantier</w:t>
      </w:r>
      <w:r>
        <w:rPr>
          <w:noProof/>
        </w:rPr>
        <w:tab/>
      </w:r>
      <w:r>
        <w:rPr>
          <w:noProof/>
        </w:rPr>
        <w:fldChar w:fldCharType="begin"/>
      </w:r>
      <w:r>
        <w:rPr>
          <w:noProof/>
        </w:rPr>
        <w:instrText xml:space="preserve"> PAGEREF _Toc180415378 \h </w:instrText>
      </w:r>
      <w:r>
        <w:rPr>
          <w:noProof/>
        </w:rPr>
      </w:r>
      <w:r>
        <w:rPr>
          <w:noProof/>
        </w:rPr>
        <w:fldChar w:fldCharType="separate"/>
      </w:r>
      <w:r w:rsidR="00BC388D">
        <w:rPr>
          <w:noProof/>
        </w:rPr>
        <w:t>12</w:t>
      </w:r>
      <w:r>
        <w:rPr>
          <w:noProof/>
        </w:rPr>
        <w:fldChar w:fldCharType="end"/>
      </w:r>
    </w:p>
    <w:p w14:paraId="45A6275E" w14:textId="1E371F4B"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10.4 - Facilités offertes aux entreprises – autorisations administratives</w:t>
      </w:r>
      <w:r>
        <w:rPr>
          <w:noProof/>
        </w:rPr>
        <w:tab/>
      </w:r>
      <w:r>
        <w:rPr>
          <w:noProof/>
        </w:rPr>
        <w:fldChar w:fldCharType="begin"/>
      </w:r>
      <w:r>
        <w:rPr>
          <w:noProof/>
        </w:rPr>
        <w:instrText xml:space="preserve"> PAGEREF _Toc180415379 \h </w:instrText>
      </w:r>
      <w:r>
        <w:rPr>
          <w:noProof/>
        </w:rPr>
      </w:r>
      <w:r>
        <w:rPr>
          <w:noProof/>
        </w:rPr>
        <w:fldChar w:fldCharType="separate"/>
      </w:r>
      <w:r w:rsidR="00BC388D">
        <w:rPr>
          <w:noProof/>
        </w:rPr>
        <w:t>12</w:t>
      </w:r>
      <w:r>
        <w:rPr>
          <w:noProof/>
        </w:rPr>
        <w:fldChar w:fldCharType="end"/>
      </w:r>
    </w:p>
    <w:p w14:paraId="12412901" w14:textId="0FF7EB9A"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11 – PLAN DE PREVENTION</w:t>
      </w:r>
      <w:r>
        <w:rPr>
          <w:noProof/>
        </w:rPr>
        <w:tab/>
      </w:r>
      <w:r>
        <w:rPr>
          <w:noProof/>
        </w:rPr>
        <w:fldChar w:fldCharType="begin"/>
      </w:r>
      <w:r>
        <w:rPr>
          <w:noProof/>
        </w:rPr>
        <w:instrText xml:space="preserve"> PAGEREF _Toc180415380 \h </w:instrText>
      </w:r>
      <w:r>
        <w:rPr>
          <w:noProof/>
        </w:rPr>
      </w:r>
      <w:r>
        <w:rPr>
          <w:noProof/>
        </w:rPr>
        <w:fldChar w:fldCharType="separate"/>
      </w:r>
      <w:r w:rsidR="00BC388D">
        <w:rPr>
          <w:noProof/>
        </w:rPr>
        <w:t>12</w:t>
      </w:r>
      <w:r>
        <w:rPr>
          <w:noProof/>
        </w:rPr>
        <w:fldChar w:fldCharType="end"/>
      </w:r>
    </w:p>
    <w:p w14:paraId="68CEB565" w14:textId="2EE6823C"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11.1 - Plan de prévention</w:t>
      </w:r>
      <w:r>
        <w:rPr>
          <w:noProof/>
        </w:rPr>
        <w:tab/>
      </w:r>
      <w:r>
        <w:rPr>
          <w:noProof/>
        </w:rPr>
        <w:fldChar w:fldCharType="begin"/>
      </w:r>
      <w:r>
        <w:rPr>
          <w:noProof/>
        </w:rPr>
        <w:instrText xml:space="preserve"> PAGEREF _Toc180415381 \h </w:instrText>
      </w:r>
      <w:r>
        <w:rPr>
          <w:noProof/>
        </w:rPr>
      </w:r>
      <w:r>
        <w:rPr>
          <w:noProof/>
        </w:rPr>
        <w:fldChar w:fldCharType="separate"/>
      </w:r>
      <w:r w:rsidR="00BC388D">
        <w:rPr>
          <w:noProof/>
        </w:rPr>
        <w:t>12</w:t>
      </w:r>
      <w:r>
        <w:rPr>
          <w:noProof/>
        </w:rPr>
        <w:fldChar w:fldCharType="end"/>
      </w:r>
    </w:p>
    <w:p w14:paraId="5D11E012" w14:textId="2BDB0F95"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11.2 - Protocole de sécurité</w:t>
      </w:r>
      <w:r>
        <w:rPr>
          <w:noProof/>
        </w:rPr>
        <w:tab/>
      </w:r>
      <w:r>
        <w:rPr>
          <w:noProof/>
        </w:rPr>
        <w:fldChar w:fldCharType="begin"/>
      </w:r>
      <w:r>
        <w:rPr>
          <w:noProof/>
        </w:rPr>
        <w:instrText xml:space="preserve"> PAGEREF _Toc180415382 \h </w:instrText>
      </w:r>
      <w:r>
        <w:rPr>
          <w:noProof/>
        </w:rPr>
      </w:r>
      <w:r>
        <w:rPr>
          <w:noProof/>
        </w:rPr>
        <w:fldChar w:fldCharType="separate"/>
      </w:r>
      <w:r w:rsidR="00BC388D">
        <w:rPr>
          <w:noProof/>
        </w:rPr>
        <w:t>14</w:t>
      </w:r>
      <w:r>
        <w:rPr>
          <w:noProof/>
        </w:rPr>
        <w:fldChar w:fldCharType="end"/>
      </w:r>
    </w:p>
    <w:p w14:paraId="11CE0076" w14:textId="07A273D3"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11.3 - Interventions d’entreprises non francophones</w:t>
      </w:r>
      <w:r>
        <w:rPr>
          <w:noProof/>
        </w:rPr>
        <w:tab/>
      </w:r>
      <w:r>
        <w:rPr>
          <w:noProof/>
        </w:rPr>
        <w:fldChar w:fldCharType="begin"/>
      </w:r>
      <w:r>
        <w:rPr>
          <w:noProof/>
        </w:rPr>
        <w:instrText xml:space="preserve"> PAGEREF _Toc180415383 \h </w:instrText>
      </w:r>
      <w:r>
        <w:rPr>
          <w:noProof/>
        </w:rPr>
      </w:r>
      <w:r>
        <w:rPr>
          <w:noProof/>
        </w:rPr>
        <w:fldChar w:fldCharType="separate"/>
      </w:r>
      <w:r w:rsidR="00BC388D">
        <w:rPr>
          <w:noProof/>
        </w:rPr>
        <w:t>14</w:t>
      </w:r>
      <w:r>
        <w:rPr>
          <w:noProof/>
        </w:rPr>
        <w:fldChar w:fldCharType="end"/>
      </w:r>
    </w:p>
    <w:p w14:paraId="26F47441" w14:textId="489CDABB"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11.4 - Acteurs de la prévention</w:t>
      </w:r>
      <w:r>
        <w:rPr>
          <w:noProof/>
        </w:rPr>
        <w:tab/>
      </w:r>
      <w:r>
        <w:rPr>
          <w:noProof/>
        </w:rPr>
        <w:fldChar w:fldCharType="begin"/>
      </w:r>
      <w:r>
        <w:rPr>
          <w:noProof/>
        </w:rPr>
        <w:instrText xml:space="preserve"> PAGEREF _Toc180415384 \h </w:instrText>
      </w:r>
      <w:r>
        <w:rPr>
          <w:noProof/>
        </w:rPr>
      </w:r>
      <w:r>
        <w:rPr>
          <w:noProof/>
        </w:rPr>
        <w:fldChar w:fldCharType="separate"/>
      </w:r>
      <w:r w:rsidR="00BC388D">
        <w:rPr>
          <w:noProof/>
        </w:rPr>
        <w:t>14</w:t>
      </w:r>
      <w:r>
        <w:rPr>
          <w:noProof/>
        </w:rPr>
        <w:fldChar w:fldCharType="end"/>
      </w:r>
    </w:p>
    <w:p w14:paraId="0B1C9CBC" w14:textId="7E8D3DBD"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11.5 - Arrêts de chantier et pénalités</w:t>
      </w:r>
      <w:r>
        <w:rPr>
          <w:noProof/>
        </w:rPr>
        <w:tab/>
      </w:r>
      <w:r>
        <w:rPr>
          <w:noProof/>
        </w:rPr>
        <w:fldChar w:fldCharType="begin"/>
      </w:r>
      <w:r>
        <w:rPr>
          <w:noProof/>
        </w:rPr>
        <w:instrText xml:space="preserve"> PAGEREF _Toc180415385 \h </w:instrText>
      </w:r>
      <w:r>
        <w:rPr>
          <w:noProof/>
        </w:rPr>
      </w:r>
      <w:r>
        <w:rPr>
          <w:noProof/>
        </w:rPr>
        <w:fldChar w:fldCharType="separate"/>
      </w:r>
      <w:r w:rsidR="00BC388D">
        <w:rPr>
          <w:noProof/>
        </w:rPr>
        <w:t>15</w:t>
      </w:r>
      <w:r>
        <w:rPr>
          <w:noProof/>
        </w:rPr>
        <w:fldChar w:fldCharType="end"/>
      </w:r>
    </w:p>
    <w:p w14:paraId="63B597D6" w14:textId="40A3E688"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12 – CONTROLES ET RECEPTION DES TRAVAUX</w:t>
      </w:r>
      <w:r>
        <w:rPr>
          <w:noProof/>
        </w:rPr>
        <w:tab/>
      </w:r>
      <w:r>
        <w:rPr>
          <w:noProof/>
        </w:rPr>
        <w:fldChar w:fldCharType="begin"/>
      </w:r>
      <w:r>
        <w:rPr>
          <w:noProof/>
        </w:rPr>
        <w:instrText xml:space="preserve"> PAGEREF _Toc180415386 \h </w:instrText>
      </w:r>
      <w:r>
        <w:rPr>
          <w:noProof/>
        </w:rPr>
      </w:r>
      <w:r>
        <w:rPr>
          <w:noProof/>
        </w:rPr>
        <w:fldChar w:fldCharType="separate"/>
      </w:r>
      <w:r w:rsidR="00BC388D">
        <w:rPr>
          <w:noProof/>
        </w:rPr>
        <w:t>15</w:t>
      </w:r>
      <w:r>
        <w:rPr>
          <w:noProof/>
        </w:rPr>
        <w:fldChar w:fldCharType="end"/>
      </w:r>
    </w:p>
    <w:p w14:paraId="488EC7C8" w14:textId="42B58D0C"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12.1 – Contrôles des ouvrages en cours de travaux</w:t>
      </w:r>
      <w:r>
        <w:rPr>
          <w:noProof/>
        </w:rPr>
        <w:tab/>
      </w:r>
      <w:r>
        <w:rPr>
          <w:noProof/>
        </w:rPr>
        <w:fldChar w:fldCharType="begin"/>
      </w:r>
      <w:r>
        <w:rPr>
          <w:noProof/>
        </w:rPr>
        <w:instrText xml:space="preserve"> PAGEREF _Toc180415387 \h </w:instrText>
      </w:r>
      <w:r>
        <w:rPr>
          <w:noProof/>
        </w:rPr>
      </w:r>
      <w:r>
        <w:rPr>
          <w:noProof/>
        </w:rPr>
        <w:fldChar w:fldCharType="separate"/>
      </w:r>
      <w:r w:rsidR="00BC388D">
        <w:rPr>
          <w:noProof/>
        </w:rPr>
        <w:t>15</w:t>
      </w:r>
      <w:r>
        <w:rPr>
          <w:noProof/>
        </w:rPr>
        <w:fldChar w:fldCharType="end"/>
      </w:r>
    </w:p>
    <w:p w14:paraId="289311BC" w14:textId="38817B45"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12.2 – Réception</w:t>
      </w:r>
      <w:r>
        <w:rPr>
          <w:noProof/>
        </w:rPr>
        <w:tab/>
      </w:r>
      <w:r>
        <w:rPr>
          <w:noProof/>
        </w:rPr>
        <w:fldChar w:fldCharType="begin"/>
      </w:r>
      <w:r>
        <w:rPr>
          <w:noProof/>
        </w:rPr>
        <w:instrText xml:space="preserve"> PAGEREF _Toc180415388 \h </w:instrText>
      </w:r>
      <w:r>
        <w:rPr>
          <w:noProof/>
        </w:rPr>
      </w:r>
      <w:r>
        <w:rPr>
          <w:noProof/>
        </w:rPr>
        <w:fldChar w:fldCharType="separate"/>
      </w:r>
      <w:r w:rsidR="00BC388D">
        <w:rPr>
          <w:noProof/>
        </w:rPr>
        <w:t>15</w:t>
      </w:r>
      <w:r>
        <w:rPr>
          <w:noProof/>
        </w:rPr>
        <w:fldChar w:fldCharType="end"/>
      </w:r>
    </w:p>
    <w:p w14:paraId="2D1C171D" w14:textId="1C856C5B"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lastRenderedPageBreak/>
        <w:t>12.3 – Documents fournis après exécution</w:t>
      </w:r>
      <w:r>
        <w:rPr>
          <w:noProof/>
        </w:rPr>
        <w:tab/>
      </w:r>
      <w:r>
        <w:rPr>
          <w:noProof/>
        </w:rPr>
        <w:fldChar w:fldCharType="begin"/>
      </w:r>
      <w:r>
        <w:rPr>
          <w:noProof/>
        </w:rPr>
        <w:instrText xml:space="preserve"> PAGEREF _Toc180415389 \h </w:instrText>
      </w:r>
      <w:r>
        <w:rPr>
          <w:noProof/>
        </w:rPr>
      </w:r>
      <w:r>
        <w:rPr>
          <w:noProof/>
        </w:rPr>
        <w:fldChar w:fldCharType="separate"/>
      </w:r>
      <w:r w:rsidR="00BC388D">
        <w:rPr>
          <w:noProof/>
        </w:rPr>
        <w:t>16</w:t>
      </w:r>
      <w:r>
        <w:rPr>
          <w:noProof/>
        </w:rPr>
        <w:fldChar w:fldCharType="end"/>
      </w:r>
    </w:p>
    <w:p w14:paraId="29AF87C2" w14:textId="5689DCB7"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13 – Garantie Et reversement</w:t>
      </w:r>
      <w:r>
        <w:rPr>
          <w:noProof/>
        </w:rPr>
        <w:tab/>
      </w:r>
      <w:r>
        <w:rPr>
          <w:noProof/>
        </w:rPr>
        <w:fldChar w:fldCharType="begin"/>
      </w:r>
      <w:r>
        <w:rPr>
          <w:noProof/>
        </w:rPr>
        <w:instrText xml:space="preserve"> PAGEREF _Toc180415390 \h </w:instrText>
      </w:r>
      <w:r>
        <w:rPr>
          <w:noProof/>
        </w:rPr>
      </w:r>
      <w:r>
        <w:rPr>
          <w:noProof/>
        </w:rPr>
        <w:fldChar w:fldCharType="separate"/>
      </w:r>
      <w:r w:rsidR="00BC388D">
        <w:rPr>
          <w:noProof/>
        </w:rPr>
        <w:t>17</w:t>
      </w:r>
      <w:r>
        <w:rPr>
          <w:noProof/>
        </w:rPr>
        <w:fldChar w:fldCharType="end"/>
      </w:r>
    </w:p>
    <w:p w14:paraId="4DF7D73F" w14:textId="53186AD2"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13.1 Garantie</w:t>
      </w:r>
      <w:r>
        <w:rPr>
          <w:noProof/>
        </w:rPr>
        <w:tab/>
      </w:r>
      <w:r>
        <w:rPr>
          <w:noProof/>
        </w:rPr>
        <w:fldChar w:fldCharType="begin"/>
      </w:r>
      <w:r>
        <w:rPr>
          <w:noProof/>
        </w:rPr>
        <w:instrText xml:space="preserve"> PAGEREF _Toc180415391 \h </w:instrText>
      </w:r>
      <w:r>
        <w:rPr>
          <w:noProof/>
        </w:rPr>
      </w:r>
      <w:r>
        <w:rPr>
          <w:noProof/>
        </w:rPr>
        <w:fldChar w:fldCharType="separate"/>
      </w:r>
      <w:r w:rsidR="00BC388D">
        <w:rPr>
          <w:noProof/>
        </w:rPr>
        <w:t>17</w:t>
      </w:r>
      <w:r>
        <w:rPr>
          <w:noProof/>
        </w:rPr>
        <w:fldChar w:fldCharType="end"/>
      </w:r>
    </w:p>
    <w:p w14:paraId="38096773" w14:textId="67F5E7F9"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13.2 – Reversement</w:t>
      </w:r>
      <w:r>
        <w:rPr>
          <w:noProof/>
        </w:rPr>
        <w:tab/>
      </w:r>
      <w:r>
        <w:rPr>
          <w:noProof/>
        </w:rPr>
        <w:fldChar w:fldCharType="begin"/>
      </w:r>
      <w:r>
        <w:rPr>
          <w:noProof/>
        </w:rPr>
        <w:instrText xml:space="preserve"> PAGEREF _Toc180415392 \h </w:instrText>
      </w:r>
      <w:r>
        <w:rPr>
          <w:noProof/>
        </w:rPr>
      </w:r>
      <w:r>
        <w:rPr>
          <w:noProof/>
        </w:rPr>
        <w:fldChar w:fldCharType="separate"/>
      </w:r>
      <w:r w:rsidR="00BC388D">
        <w:rPr>
          <w:noProof/>
        </w:rPr>
        <w:t>17</w:t>
      </w:r>
      <w:r>
        <w:rPr>
          <w:noProof/>
        </w:rPr>
        <w:fldChar w:fldCharType="end"/>
      </w:r>
    </w:p>
    <w:p w14:paraId="5BD27F44" w14:textId="75F975F2"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14 – PENALITES</w:t>
      </w:r>
      <w:r>
        <w:rPr>
          <w:noProof/>
        </w:rPr>
        <w:tab/>
      </w:r>
      <w:r>
        <w:rPr>
          <w:noProof/>
        </w:rPr>
        <w:fldChar w:fldCharType="begin"/>
      </w:r>
      <w:r>
        <w:rPr>
          <w:noProof/>
        </w:rPr>
        <w:instrText xml:space="preserve"> PAGEREF _Toc180415393 \h </w:instrText>
      </w:r>
      <w:r>
        <w:rPr>
          <w:noProof/>
        </w:rPr>
      </w:r>
      <w:r>
        <w:rPr>
          <w:noProof/>
        </w:rPr>
        <w:fldChar w:fldCharType="separate"/>
      </w:r>
      <w:r w:rsidR="00BC388D">
        <w:rPr>
          <w:noProof/>
        </w:rPr>
        <w:t>17</w:t>
      </w:r>
      <w:r>
        <w:rPr>
          <w:noProof/>
        </w:rPr>
        <w:fldChar w:fldCharType="end"/>
      </w:r>
    </w:p>
    <w:p w14:paraId="35694166" w14:textId="641058D9"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14.1 - Pénalités pour retard dans la transmission des documents</w:t>
      </w:r>
      <w:r>
        <w:rPr>
          <w:noProof/>
        </w:rPr>
        <w:tab/>
      </w:r>
      <w:r>
        <w:rPr>
          <w:noProof/>
        </w:rPr>
        <w:fldChar w:fldCharType="begin"/>
      </w:r>
      <w:r>
        <w:rPr>
          <w:noProof/>
        </w:rPr>
        <w:instrText xml:space="preserve"> PAGEREF _Toc180415394 \h </w:instrText>
      </w:r>
      <w:r>
        <w:rPr>
          <w:noProof/>
        </w:rPr>
      </w:r>
      <w:r>
        <w:rPr>
          <w:noProof/>
        </w:rPr>
        <w:fldChar w:fldCharType="separate"/>
      </w:r>
      <w:r w:rsidR="00BC388D">
        <w:rPr>
          <w:noProof/>
        </w:rPr>
        <w:t>17</w:t>
      </w:r>
      <w:r>
        <w:rPr>
          <w:noProof/>
        </w:rPr>
        <w:fldChar w:fldCharType="end"/>
      </w:r>
    </w:p>
    <w:p w14:paraId="21FEBCE6" w14:textId="055F1CBD"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14.2 - Pénalités pour retard dans l'exécution des travaux</w:t>
      </w:r>
      <w:r>
        <w:rPr>
          <w:noProof/>
        </w:rPr>
        <w:tab/>
      </w:r>
      <w:r>
        <w:rPr>
          <w:noProof/>
        </w:rPr>
        <w:fldChar w:fldCharType="begin"/>
      </w:r>
      <w:r>
        <w:rPr>
          <w:noProof/>
        </w:rPr>
        <w:instrText xml:space="preserve"> PAGEREF _Toc180415395 \h </w:instrText>
      </w:r>
      <w:r>
        <w:rPr>
          <w:noProof/>
        </w:rPr>
      </w:r>
      <w:r>
        <w:rPr>
          <w:noProof/>
        </w:rPr>
        <w:fldChar w:fldCharType="separate"/>
      </w:r>
      <w:r w:rsidR="00BC388D">
        <w:rPr>
          <w:noProof/>
        </w:rPr>
        <w:t>17</w:t>
      </w:r>
      <w:r>
        <w:rPr>
          <w:noProof/>
        </w:rPr>
        <w:fldChar w:fldCharType="end"/>
      </w:r>
    </w:p>
    <w:p w14:paraId="44A18B09" w14:textId="64E566FC"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14.3 - Pénalités en cas de non-respect du plan de prévention</w:t>
      </w:r>
      <w:r>
        <w:rPr>
          <w:noProof/>
        </w:rPr>
        <w:tab/>
      </w:r>
      <w:r>
        <w:rPr>
          <w:noProof/>
        </w:rPr>
        <w:fldChar w:fldCharType="begin"/>
      </w:r>
      <w:r>
        <w:rPr>
          <w:noProof/>
        </w:rPr>
        <w:instrText xml:space="preserve"> PAGEREF _Toc180415396 \h </w:instrText>
      </w:r>
      <w:r>
        <w:rPr>
          <w:noProof/>
        </w:rPr>
      </w:r>
      <w:r>
        <w:rPr>
          <w:noProof/>
        </w:rPr>
        <w:fldChar w:fldCharType="separate"/>
      </w:r>
      <w:r w:rsidR="00BC388D">
        <w:rPr>
          <w:noProof/>
        </w:rPr>
        <w:t>18</w:t>
      </w:r>
      <w:r>
        <w:rPr>
          <w:noProof/>
        </w:rPr>
        <w:fldChar w:fldCharType="end"/>
      </w:r>
    </w:p>
    <w:p w14:paraId="045FBD0D" w14:textId="333F8CB3"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14.4 - Autres pénalités</w:t>
      </w:r>
      <w:r>
        <w:rPr>
          <w:noProof/>
        </w:rPr>
        <w:tab/>
      </w:r>
      <w:r>
        <w:rPr>
          <w:noProof/>
        </w:rPr>
        <w:fldChar w:fldCharType="begin"/>
      </w:r>
      <w:r>
        <w:rPr>
          <w:noProof/>
        </w:rPr>
        <w:instrText xml:space="preserve"> PAGEREF _Toc180415397 \h </w:instrText>
      </w:r>
      <w:r>
        <w:rPr>
          <w:noProof/>
        </w:rPr>
      </w:r>
      <w:r>
        <w:rPr>
          <w:noProof/>
        </w:rPr>
        <w:fldChar w:fldCharType="separate"/>
      </w:r>
      <w:r w:rsidR="00BC388D">
        <w:rPr>
          <w:noProof/>
        </w:rPr>
        <w:t>18</w:t>
      </w:r>
      <w:r>
        <w:rPr>
          <w:noProof/>
        </w:rPr>
        <w:fldChar w:fldCharType="end"/>
      </w:r>
    </w:p>
    <w:p w14:paraId="67E45AF6" w14:textId="7697475F"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14.5- Retenues provisoires</w:t>
      </w:r>
      <w:r>
        <w:rPr>
          <w:noProof/>
        </w:rPr>
        <w:tab/>
      </w:r>
      <w:r>
        <w:rPr>
          <w:noProof/>
        </w:rPr>
        <w:fldChar w:fldCharType="begin"/>
      </w:r>
      <w:r>
        <w:rPr>
          <w:noProof/>
        </w:rPr>
        <w:instrText xml:space="preserve"> PAGEREF _Toc180415398 \h </w:instrText>
      </w:r>
      <w:r>
        <w:rPr>
          <w:noProof/>
        </w:rPr>
      </w:r>
      <w:r>
        <w:rPr>
          <w:noProof/>
        </w:rPr>
        <w:fldChar w:fldCharType="separate"/>
      </w:r>
      <w:r w:rsidR="00BC388D">
        <w:rPr>
          <w:noProof/>
        </w:rPr>
        <w:t>18</w:t>
      </w:r>
      <w:r>
        <w:rPr>
          <w:noProof/>
        </w:rPr>
        <w:fldChar w:fldCharType="end"/>
      </w:r>
    </w:p>
    <w:p w14:paraId="3E8274E5" w14:textId="415269D1"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14.6 – Repliement des installations de chantier et remise en état des lieux</w:t>
      </w:r>
      <w:r>
        <w:rPr>
          <w:noProof/>
        </w:rPr>
        <w:tab/>
      </w:r>
      <w:r>
        <w:rPr>
          <w:noProof/>
        </w:rPr>
        <w:fldChar w:fldCharType="begin"/>
      </w:r>
      <w:r>
        <w:rPr>
          <w:noProof/>
        </w:rPr>
        <w:instrText xml:space="preserve"> PAGEREF _Toc180415399 \h </w:instrText>
      </w:r>
      <w:r>
        <w:rPr>
          <w:noProof/>
        </w:rPr>
      </w:r>
      <w:r>
        <w:rPr>
          <w:noProof/>
        </w:rPr>
        <w:fldChar w:fldCharType="separate"/>
      </w:r>
      <w:r w:rsidR="00BC388D">
        <w:rPr>
          <w:noProof/>
        </w:rPr>
        <w:t>18</w:t>
      </w:r>
      <w:r>
        <w:rPr>
          <w:noProof/>
        </w:rPr>
        <w:fldChar w:fldCharType="end"/>
      </w:r>
    </w:p>
    <w:p w14:paraId="2DCB53C1" w14:textId="0232D0F9"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15 – GESTION ET SUIVI DU CONTRAT</w:t>
      </w:r>
      <w:r>
        <w:rPr>
          <w:noProof/>
        </w:rPr>
        <w:tab/>
      </w:r>
      <w:r>
        <w:rPr>
          <w:noProof/>
        </w:rPr>
        <w:fldChar w:fldCharType="begin"/>
      </w:r>
      <w:r>
        <w:rPr>
          <w:noProof/>
        </w:rPr>
        <w:instrText xml:space="preserve"> PAGEREF _Toc180415400 \h </w:instrText>
      </w:r>
      <w:r>
        <w:rPr>
          <w:noProof/>
        </w:rPr>
      </w:r>
      <w:r>
        <w:rPr>
          <w:noProof/>
        </w:rPr>
        <w:fldChar w:fldCharType="separate"/>
      </w:r>
      <w:r w:rsidR="00BC388D">
        <w:rPr>
          <w:noProof/>
        </w:rPr>
        <w:t>19</w:t>
      </w:r>
      <w:r>
        <w:rPr>
          <w:noProof/>
        </w:rPr>
        <w:fldChar w:fldCharType="end"/>
      </w:r>
    </w:p>
    <w:p w14:paraId="6C58CF6E" w14:textId="54F8785F"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15.1 – Interlocuteurs du marché</w:t>
      </w:r>
      <w:r>
        <w:rPr>
          <w:noProof/>
        </w:rPr>
        <w:tab/>
      </w:r>
      <w:r>
        <w:rPr>
          <w:noProof/>
        </w:rPr>
        <w:fldChar w:fldCharType="begin"/>
      </w:r>
      <w:r>
        <w:rPr>
          <w:noProof/>
        </w:rPr>
        <w:instrText xml:space="preserve"> PAGEREF _Toc180415401 \h </w:instrText>
      </w:r>
      <w:r>
        <w:rPr>
          <w:noProof/>
        </w:rPr>
      </w:r>
      <w:r>
        <w:rPr>
          <w:noProof/>
        </w:rPr>
        <w:fldChar w:fldCharType="separate"/>
      </w:r>
      <w:r w:rsidR="00BC388D">
        <w:rPr>
          <w:noProof/>
        </w:rPr>
        <w:t>19</w:t>
      </w:r>
      <w:r>
        <w:rPr>
          <w:noProof/>
        </w:rPr>
        <w:fldChar w:fldCharType="end"/>
      </w:r>
    </w:p>
    <w:p w14:paraId="261A9145" w14:textId="288D4840"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15.2 – Modification relative au titulaire du marché</w:t>
      </w:r>
      <w:r>
        <w:rPr>
          <w:noProof/>
        </w:rPr>
        <w:tab/>
      </w:r>
      <w:r>
        <w:rPr>
          <w:noProof/>
        </w:rPr>
        <w:fldChar w:fldCharType="begin"/>
      </w:r>
      <w:r>
        <w:rPr>
          <w:noProof/>
        </w:rPr>
        <w:instrText xml:space="preserve"> PAGEREF _Toc180415402 \h </w:instrText>
      </w:r>
      <w:r>
        <w:rPr>
          <w:noProof/>
        </w:rPr>
      </w:r>
      <w:r>
        <w:rPr>
          <w:noProof/>
        </w:rPr>
        <w:fldChar w:fldCharType="separate"/>
      </w:r>
      <w:r w:rsidR="00BC388D">
        <w:rPr>
          <w:noProof/>
        </w:rPr>
        <w:t>19</w:t>
      </w:r>
      <w:r>
        <w:rPr>
          <w:noProof/>
        </w:rPr>
        <w:fldChar w:fldCharType="end"/>
      </w:r>
    </w:p>
    <w:p w14:paraId="6443C387" w14:textId="4F197AD1"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16 – confidentialité des échanges dans le cadre de ce marché</w:t>
      </w:r>
      <w:r>
        <w:rPr>
          <w:noProof/>
        </w:rPr>
        <w:tab/>
      </w:r>
      <w:r>
        <w:rPr>
          <w:noProof/>
        </w:rPr>
        <w:fldChar w:fldCharType="begin"/>
      </w:r>
      <w:r>
        <w:rPr>
          <w:noProof/>
        </w:rPr>
        <w:instrText xml:space="preserve"> PAGEREF _Toc180415403 \h </w:instrText>
      </w:r>
      <w:r>
        <w:rPr>
          <w:noProof/>
        </w:rPr>
      </w:r>
      <w:r>
        <w:rPr>
          <w:noProof/>
        </w:rPr>
        <w:fldChar w:fldCharType="separate"/>
      </w:r>
      <w:ins w:id="3" w:author="HERBAUX Sabrina" w:date="2024-10-24T17:03:00Z">
        <w:r w:rsidR="00BC388D">
          <w:rPr>
            <w:noProof/>
          </w:rPr>
          <w:t>19</w:t>
        </w:r>
      </w:ins>
      <w:del w:id="4" w:author="HERBAUX Sabrina" w:date="2024-10-24T17:03:00Z">
        <w:r w:rsidDel="00BC388D">
          <w:rPr>
            <w:noProof/>
          </w:rPr>
          <w:delText>20</w:delText>
        </w:r>
      </w:del>
      <w:r>
        <w:rPr>
          <w:noProof/>
        </w:rPr>
        <w:fldChar w:fldCharType="end"/>
      </w:r>
    </w:p>
    <w:p w14:paraId="16B10C7B" w14:textId="7AFD9F1A"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17 – PROTECTION DES DONNEES PERSONNELLES</w:t>
      </w:r>
      <w:r>
        <w:rPr>
          <w:noProof/>
        </w:rPr>
        <w:tab/>
      </w:r>
      <w:r>
        <w:rPr>
          <w:noProof/>
        </w:rPr>
        <w:fldChar w:fldCharType="begin"/>
      </w:r>
      <w:r>
        <w:rPr>
          <w:noProof/>
        </w:rPr>
        <w:instrText xml:space="preserve"> PAGEREF _Toc180415404 \h </w:instrText>
      </w:r>
      <w:r>
        <w:rPr>
          <w:noProof/>
        </w:rPr>
      </w:r>
      <w:r>
        <w:rPr>
          <w:noProof/>
        </w:rPr>
        <w:fldChar w:fldCharType="separate"/>
      </w:r>
      <w:r w:rsidR="00BC388D">
        <w:rPr>
          <w:noProof/>
        </w:rPr>
        <w:t>20</w:t>
      </w:r>
      <w:r>
        <w:rPr>
          <w:noProof/>
        </w:rPr>
        <w:fldChar w:fldCharType="end"/>
      </w:r>
    </w:p>
    <w:p w14:paraId="21387685" w14:textId="615EAA66"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17.1 – Obligations résultant du traitement des données à caractère personnel</w:t>
      </w:r>
      <w:r>
        <w:rPr>
          <w:noProof/>
        </w:rPr>
        <w:tab/>
      </w:r>
      <w:r>
        <w:rPr>
          <w:noProof/>
        </w:rPr>
        <w:fldChar w:fldCharType="begin"/>
      </w:r>
      <w:r>
        <w:rPr>
          <w:noProof/>
        </w:rPr>
        <w:instrText xml:space="preserve"> PAGEREF _Toc180415405 \h </w:instrText>
      </w:r>
      <w:r>
        <w:rPr>
          <w:noProof/>
        </w:rPr>
      </w:r>
      <w:r>
        <w:rPr>
          <w:noProof/>
        </w:rPr>
        <w:fldChar w:fldCharType="separate"/>
      </w:r>
      <w:r w:rsidR="00BC388D">
        <w:rPr>
          <w:noProof/>
        </w:rPr>
        <w:t>20</w:t>
      </w:r>
      <w:r>
        <w:rPr>
          <w:noProof/>
        </w:rPr>
        <w:fldChar w:fldCharType="end"/>
      </w:r>
    </w:p>
    <w:p w14:paraId="0E2789C3" w14:textId="07BBFD2D"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17.2 – Sous-traitance des activités de traitement des données personnelles</w:t>
      </w:r>
      <w:r>
        <w:rPr>
          <w:noProof/>
        </w:rPr>
        <w:tab/>
      </w:r>
      <w:r>
        <w:rPr>
          <w:noProof/>
        </w:rPr>
        <w:fldChar w:fldCharType="begin"/>
      </w:r>
      <w:r>
        <w:rPr>
          <w:noProof/>
        </w:rPr>
        <w:instrText xml:space="preserve"> PAGEREF _Toc180415406 \h </w:instrText>
      </w:r>
      <w:r>
        <w:rPr>
          <w:noProof/>
        </w:rPr>
      </w:r>
      <w:r>
        <w:rPr>
          <w:noProof/>
        </w:rPr>
        <w:fldChar w:fldCharType="separate"/>
      </w:r>
      <w:ins w:id="5" w:author="HERBAUX Sabrina" w:date="2024-10-24T17:03:00Z">
        <w:r w:rsidR="00BC388D">
          <w:rPr>
            <w:noProof/>
          </w:rPr>
          <w:t>20</w:t>
        </w:r>
      </w:ins>
      <w:del w:id="6" w:author="HERBAUX Sabrina" w:date="2024-10-24T17:03:00Z">
        <w:r w:rsidDel="00BC388D">
          <w:rPr>
            <w:noProof/>
          </w:rPr>
          <w:delText>21</w:delText>
        </w:r>
      </w:del>
      <w:r>
        <w:rPr>
          <w:noProof/>
        </w:rPr>
        <w:fldChar w:fldCharType="end"/>
      </w:r>
    </w:p>
    <w:p w14:paraId="1DDCAF38" w14:textId="71515A3F"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18 – ASSURANCES</w:t>
      </w:r>
      <w:r>
        <w:rPr>
          <w:noProof/>
        </w:rPr>
        <w:tab/>
      </w:r>
      <w:r>
        <w:rPr>
          <w:noProof/>
        </w:rPr>
        <w:fldChar w:fldCharType="begin"/>
      </w:r>
      <w:r>
        <w:rPr>
          <w:noProof/>
        </w:rPr>
        <w:instrText xml:space="preserve"> PAGEREF _Toc180415407 \h </w:instrText>
      </w:r>
      <w:r>
        <w:rPr>
          <w:noProof/>
        </w:rPr>
      </w:r>
      <w:r>
        <w:rPr>
          <w:noProof/>
        </w:rPr>
        <w:fldChar w:fldCharType="separate"/>
      </w:r>
      <w:r w:rsidR="00BC388D">
        <w:rPr>
          <w:noProof/>
        </w:rPr>
        <w:t>21</w:t>
      </w:r>
      <w:r>
        <w:rPr>
          <w:noProof/>
        </w:rPr>
        <w:fldChar w:fldCharType="end"/>
      </w:r>
    </w:p>
    <w:p w14:paraId="363AC5B8" w14:textId="7482E435"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19 – RESILIATION DU MARCHE</w:t>
      </w:r>
      <w:r>
        <w:rPr>
          <w:noProof/>
        </w:rPr>
        <w:tab/>
      </w:r>
      <w:r>
        <w:rPr>
          <w:noProof/>
        </w:rPr>
        <w:fldChar w:fldCharType="begin"/>
      </w:r>
      <w:r>
        <w:rPr>
          <w:noProof/>
        </w:rPr>
        <w:instrText xml:space="preserve"> PAGEREF _Toc180415408 \h </w:instrText>
      </w:r>
      <w:r>
        <w:rPr>
          <w:noProof/>
        </w:rPr>
      </w:r>
      <w:r>
        <w:rPr>
          <w:noProof/>
        </w:rPr>
        <w:fldChar w:fldCharType="separate"/>
      </w:r>
      <w:r w:rsidR="00BC388D">
        <w:rPr>
          <w:noProof/>
        </w:rPr>
        <w:t>21</w:t>
      </w:r>
      <w:r>
        <w:rPr>
          <w:noProof/>
        </w:rPr>
        <w:fldChar w:fldCharType="end"/>
      </w:r>
    </w:p>
    <w:p w14:paraId="07BFFD89" w14:textId="4462A4CE"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19.1 – Dispositions générales</w:t>
      </w:r>
      <w:r>
        <w:rPr>
          <w:noProof/>
        </w:rPr>
        <w:tab/>
      </w:r>
      <w:r>
        <w:rPr>
          <w:noProof/>
        </w:rPr>
        <w:fldChar w:fldCharType="begin"/>
      </w:r>
      <w:r>
        <w:rPr>
          <w:noProof/>
        </w:rPr>
        <w:instrText xml:space="preserve"> PAGEREF _Toc180415409 \h </w:instrText>
      </w:r>
      <w:r>
        <w:rPr>
          <w:noProof/>
        </w:rPr>
      </w:r>
      <w:r>
        <w:rPr>
          <w:noProof/>
        </w:rPr>
        <w:fldChar w:fldCharType="separate"/>
      </w:r>
      <w:r w:rsidR="00BC388D">
        <w:rPr>
          <w:noProof/>
        </w:rPr>
        <w:t>21</w:t>
      </w:r>
      <w:r>
        <w:rPr>
          <w:noProof/>
        </w:rPr>
        <w:fldChar w:fldCharType="end"/>
      </w:r>
    </w:p>
    <w:p w14:paraId="6B6E3481" w14:textId="55139AB8"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19.2 – Résiliation encourue en cas de non-respect par le titulaire de ses obligations en matière de lutte contre le travail dissimulé</w:t>
      </w:r>
      <w:r>
        <w:rPr>
          <w:noProof/>
        </w:rPr>
        <w:tab/>
      </w:r>
      <w:r>
        <w:rPr>
          <w:noProof/>
        </w:rPr>
        <w:fldChar w:fldCharType="begin"/>
      </w:r>
      <w:r>
        <w:rPr>
          <w:noProof/>
        </w:rPr>
        <w:instrText xml:space="preserve"> PAGEREF _Toc180415410 \h </w:instrText>
      </w:r>
      <w:r>
        <w:rPr>
          <w:noProof/>
        </w:rPr>
      </w:r>
      <w:r>
        <w:rPr>
          <w:noProof/>
        </w:rPr>
        <w:fldChar w:fldCharType="separate"/>
      </w:r>
      <w:r w:rsidR="00BC388D">
        <w:rPr>
          <w:noProof/>
        </w:rPr>
        <w:t>22</w:t>
      </w:r>
      <w:r>
        <w:rPr>
          <w:noProof/>
        </w:rPr>
        <w:fldChar w:fldCharType="end"/>
      </w:r>
    </w:p>
    <w:p w14:paraId="7DE11A7E" w14:textId="282FE07E"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19.3 – Résiliation du marché pour un motif d’intérêt général</w:t>
      </w:r>
      <w:r>
        <w:rPr>
          <w:noProof/>
        </w:rPr>
        <w:tab/>
      </w:r>
      <w:r>
        <w:rPr>
          <w:noProof/>
        </w:rPr>
        <w:fldChar w:fldCharType="begin"/>
      </w:r>
      <w:r>
        <w:rPr>
          <w:noProof/>
        </w:rPr>
        <w:instrText xml:space="preserve"> PAGEREF _Toc180415411 \h </w:instrText>
      </w:r>
      <w:r>
        <w:rPr>
          <w:noProof/>
        </w:rPr>
      </w:r>
      <w:r>
        <w:rPr>
          <w:noProof/>
        </w:rPr>
        <w:fldChar w:fldCharType="separate"/>
      </w:r>
      <w:r w:rsidR="00BC388D">
        <w:rPr>
          <w:noProof/>
        </w:rPr>
        <w:t>22</w:t>
      </w:r>
      <w:r>
        <w:rPr>
          <w:noProof/>
        </w:rPr>
        <w:fldChar w:fldCharType="end"/>
      </w:r>
    </w:p>
    <w:p w14:paraId="3FC247B0" w14:textId="2E78C955"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19.4 – Résiliation encourue en cas de non-respect des conventions internationales du travail relatives à la protection de la main d’œuvre</w:t>
      </w:r>
      <w:r>
        <w:rPr>
          <w:noProof/>
        </w:rPr>
        <w:tab/>
      </w:r>
      <w:r>
        <w:rPr>
          <w:noProof/>
        </w:rPr>
        <w:fldChar w:fldCharType="begin"/>
      </w:r>
      <w:r>
        <w:rPr>
          <w:noProof/>
        </w:rPr>
        <w:instrText xml:space="preserve"> PAGEREF _Toc180415412 \h </w:instrText>
      </w:r>
      <w:r>
        <w:rPr>
          <w:noProof/>
        </w:rPr>
      </w:r>
      <w:r>
        <w:rPr>
          <w:noProof/>
        </w:rPr>
        <w:fldChar w:fldCharType="separate"/>
      </w:r>
      <w:r w:rsidR="00BC388D">
        <w:rPr>
          <w:noProof/>
        </w:rPr>
        <w:t>22</w:t>
      </w:r>
      <w:r>
        <w:rPr>
          <w:noProof/>
        </w:rPr>
        <w:fldChar w:fldCharType="end"/>
      </w:r>
    </w:p>
    <w:p w14:paraId="1B4504C7" w14:textId="5F79F8F2"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20 – LITIGES</w:t>
      </w:r>
      <w:r>
        <w:rPr>
          <w:noProof/>
        </w:rPr>
        <w:tab/>
      </w:r>
      <w:r>
        <w:rPr>
          <w:noProof/>
        </w:rPr>
        <w:fldChar w:fldCharType="begin"/>
      </w:r>
      <w:r>
        <w:rPr>
          <w:noProof/>
        </w:rPr>
        <w:instrText xml:space="preserve"> PAGEREF _Toc180415413 \h </w:instrText>
      </w:r>
      <w:r>
        <w:rPr>
          <w:noProof/>
        </w:rPr>
      </w:r>
      <w:r>
        <w:rPr>
          <w:noProof/>
        </w:rPr>
        <w:fldChar w:fldCharType="separate"/>
      </w:r>
      <w:r w:rsidR="00BC388D">
        <w:rPr>
          <w:noProof/>
        </w:rPr>
        <w:t>22</w:t>
      </w:r>
      <w:r>
        <w:rPr>
          <w:noProof/>
        </w:rPr>
        <w:fldChar w:fldCharType="end"/>
      </w:r>
    </w:p>
    <w:p w14:paraId="41D517F7" w14:textId="540ADDAD"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20.1 – Règlement amiable des différends</w:t>
      </w:r>
      <w:r>
        <w:rPr>
          <w:noProof/>
        </w:rPr>
        <w:tab/>
      </w:r>
      <w:r>
        <w:rPr>
          <w:noProof/>
        </w:rPr>
        <w:fldChar w:fldCharType="begin"/>
      </w:r>
      <w:r>
        <w:rPr>
          <w:noProof/>
        </w:rPr>
        <w:instrText xml:space="preserve"> PAGEREF _Toc180415414 \h </w:instrText>
      </w:r>
      <w:r>
        <w:rPr>
          <w:noProof/>
        </w:rPr>
      </w:r>
      <w:r>
        <w:rPr>
          <w:noProof/>
        </w:rPr>
        <w:fldChar w:fldCharType="separate"/>
      </w:r>
      <w:r w:rsidR="00BC388D">
        <w:rPr>
          <w:noProof/>
        </w:rPr>
        <w:t>22</w:t>
      </w:r>
      <w:r>
        <w:rPr>
          <w:noProof/>
        </w:rPr>
        <w:fldChar w:fldCharType="end"/>
      </w:r>
    </w:p>
    <w:p w14:paraId="2705381F" w14:textId="21204448"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20.2 – Tribunal Compétent</w:t>
      </w:r>
      <w:r>
        <w:rPr>
          <w:noProof/>
        </w:rPr>
        <w:tab/>
      </w:r>
      <w:r>
        <w:rPr>
          <w:noProof/>
        </w:rPr>
        <w:fldChar w:fldCharType="begin"/>
      </w:r>
      <w:r>
        <w:rPr>
          <w:noProof/>
        </w:rPr>
        <w:instrText xml:space="preserve"> PAGEREF _Toc180415415 \h </w:instrText>
      </w:r>
      <w:r>
        <w:rPr>
          <w:noProof/>
        </w:rPr>
      </w:r>
      <w:r>
        <w:rPr>
          <w:noProof/>
        </w:rPr>
        <w:fldChar w:fldCharType="separate"/>
      </w:r>
      <w:r w:rsidR="00BC388D">
        <w:rPr>
          <w:noProof/>
        </w:rPr>
        <w:t>22</w:t>
      </w:r>
      <w:r>
        <w:rPr>
          <w:noProof/>
        </w:rPr>
        <w:fldChar w:fldCharType="end"/>
      </w:r>
    </w:p>
    <w:p w14:paraId="0E46CB7D" w14:textId="00885CBC"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21 - Clauses de réexamen</w:t>
      </w:r>
      <w:r>
        <w:rPr>
          <w:noProof/>
        </w:rPr>
        <w:tab/>
      </w:r>
      <w:r>
        <w:rPr>
          <w:noProof/>
        </w:rPr>
        <w:fldChar w:fldCharType="begin"/>
      </w:r>
      <w:r>
        <w:rPr>
          <w:noProof/>
        </w:rPr>
        <w:instrText xml:space="preserve"> PAGEREF _Toc180415416 \h </w:instrText>
      </w:r>
      <w:r>
        <w:rPr>
          <w:noProof/>
        </w:rPr>
      </w:r>
      <w:r>
        <w:rPr>
          <w:noProof/>
        </w:rPr>
        <w:fldChar w:fldCharType="separate"/>
      </w:r>
      <w:r w:rsidR="00BC388D">
        <w:rPr>
          <w:noProof/>
        </w:rPr>
        <w:t>23</w:t>
      </w:r>
      <w:r>
        <w:rPr>
          <w:noProof/>
        </w:rPr>
        <w:fldChar w:fldCharType="end"/>
      </w:r>
    </w:p>
    <w:p w14:paraId="4CF9462A" w14:textId="434DD14C"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21.1 - Règlement des prix des prestations supplémentaires ou modificatives</w:t>
      </w:r>
      <w:r>
        <w:rPr>
          <w:noProof/>
        </w:rPr>
        <w:tab/>
      </w:r>
      <w:r>
        <w:rPr>
          <w:noProof/>
        </w:rPr>
        <w:fldChar w:fldCharType="begin"/>
      </w:r>
      <w:r>
        <w:rPr>
          <w:noProof/>
        </w:rPr>
        <w:instrText xml:space="preserve"> PAGEREF _Toc180415417 \h </w:instrText>
      </w:r>
      <w:r>
        <w:rPr>
          <w:noProof/>
        </w:rPr>
      </w:r>
      <w:r>
        <w:rPr>
          <w:noProof/>
        </w:rPr>
        <w:fldChar w:fldCharType="separate"/>
      </w:r>
      <w:r w:rsidR="00BC388D">
        <w:rPr>
          <w:noProof/>
        </w:rPr>
        <w:t>23</w:t>
      </w:r>
      <w:r>
        <w:rPr>
          <w:noProof/>
        </w:rPr>
        <w:fldChar w:fldCharType="end"/>
      </w:r>
    </w:p>
    <w:p w14:paraId="1205853D" w14:textId="435C8236" w:rsidR="00CB168A" w:rsidRDefault="00CB168A">
      <w:pPr>
        <w:pStyle w:val="TM2"/>
        <w:tabs>
          <w:tab w:val="right" w:leader="dot" w:pos="9062"/>
        </w:tabs>
        <w:rPr>
          <w:rFonts w:asciiTheme="minorHAnsi" w:eastAsiaTheme="minorEastAsia" w:hAnsiTheme="minorHAnsi" w:cstheme="minorBidi"/>
          <w:smallCaps w:val="0"/>
          <w:noProof/>
          <w:sz w:val="22"/>
          <w:szCs w:val="22"/>
        </w:rPr>
      </w:pPr>
      <w:r w:rsidRPr="002D7214">
        <w:rPr>
          <w:rFonts w:ascii="Univers Next Pro Condensed" w:hAnsi="Univers Next Pro Condensed"/>
          <w:noProof/>
        </w:rPr>
        <w:t>21.2 - Modification des délais</w:t>
      </w:r>
      <w:r>
        <w:rPr>
          <w:noProof/>
        </w:rPr>
        <w:tab/>
      </w:r>
      <w:r>
        <w:rPr>
          <w:noProof/>
        </w:rPr>
        <w:fldChar w:fldCharType="begin"/>
      </w:r>
      <w:r>
        <w:rPr>
          <w:noProof/>
        </w:rPr>
        <w:instrText xml:space="preserve"> PAGEREF _Toc180415418 \h </w:instrText>
      </w:r>
      <w:r>
        <w:rPr>
          <w:noProof/>
        </w:rPr>
      </w:r>
      <w:r>
        <w:rPr>
          <w:noProof/>
        </w:rPr>
        <w:fldChar w:fldCharType="separate"/>
      </w:r>
      <w:r w:rsidR="00BC388D">
        <w:rPr>
          <w:noProof/>
        </w:rPr>
        <w:t>23</w:t>
      </w:r>
      <w:r>
        <w:rPr>
          <w:noProof/>
        </w:rPr>
        <w:fldChar w:fldCharType="end"/>
      </w:r>
    </w:p>
    <w:p w14:paraId="78D52FAD" w14:textId="3AA8FE59" w:rsidR="00CB168A" w:rsidRDefault="00CB168A">
      <w:pPr>
        <w:pStyle w:val="TM1"/>
        <w:tabs>
          <w:tab w:val="right" w:leader="dot" w:pos="9062"/>
        </w:tabs>
        <w:rPr>
          <w:rFonts w:asciiTheme="minorHAnsi" w:eastAsiaTheme="minorEastAsia" w:hAnsiTheme="minorHAnsi" w:cstheme="minorBidi"/>
          <w:b w:val="0"/>
          <w:bCs w:val="0"/>
          <w:caps w:val="0"/>
          <w:noProof/>
          <w:sz w:val="22"/>
          <w:szCs w:val="22"/>
        </w:rPr>
      </w:pPr>
      <w:r w:rsidRPr="002D7214">
        <w:rPr>
          <w:rFonts w:ascii="Univers Next Pro Condensed" w:hAnsi="Univers Next Pro Condensed"/>
          <w:noProof/>
        </w:rPr>
        <w:t>Article 22 – DEROGATIONS au C.C.A.G. TRAVAUX</w:t>
      </w:r>
      <w:r>
        <w:rPr>
          <w:noProof/>
        </w:rPr>
        <w:tab/>
      </w:r>
      <w:r>
        <w:rPr>
          <w:noProof/>
        </w:rPr>
        <w:fldChar w:fldCharType="begin"/>
      </w:r>
      <w:r>
        <w:rPr>
          <w:noProof/>
        </w:rPr>
        <w:instrText xml:space="preserve"> PAGEREF _Toc180415419 \h </w:instrText>
      </w:r>
      <w:r>
        <w:rPr>
          <w:noProof/>
        </w:rPr>
      </w:r>
      <w:r>
        <w:rPr>
          <w:noProof/>
        </w:rPr>
        <w:fldChar w:fldCharType="separate"/>
      </w:r>
      <w:r w:rsidR="00BC388D">
        <w:rPr>
          <w:noProof/>
        </w:rPr>
        <w:t>23</w:t>
      </w:r>
      <w:r>
        <w:rPr>
          <w:noProof/>
        </w:rPr>
        <w:fldChar w:fldCharType="end"/>
      </w:r>
    </w:p>
    <w:p w14:paraId="2F3FC74A" w14:textId="50F2EAE0" w:rsidR="00FB36F6" w:rsidRDefault="00DF20D5" w:rsidP="00736DD6">
      <w:pPr>
        <w:pStyle w:val="Titre1"/>
        <w:jc w:val="both"/>
        <w:rPr>
          <w:rFonts w:ascii="Univers Next Pro Condensed" w:hAnsi="Univers Next Pro Condensed"/>
        </w:rPr>
      </w:pPr>
      <w:r w:rsidRPr="00736DD6">
        <w:rPr>
          <w:rFonts w:ascii="Univers Next Pro Condensed" w:hAnsi="Univers Next Pro Condensed" w:cs="Calibri"/>
          <w:b w:val="0"/>
          <w:bCs/>
          <w:i/>
          <w:caps/>
          <w:sz w:val="20"/>
          <w:szCs w:val="22"/>
          <w:u w:val="none"/>
        </w:rPr>
        <w:fldChar w:fldCharType="end"/>
      </w:r>
      <w:r w:rsidR="00736DD6" w:rsidRPr="00736DD6">
        <w:rPr>
          <w:rFonts w:ascii="Univers Next Pro Condensed" w:hAnsi="Univers Next Pro Condensed"/>
        </w:rPr>
        <w:t xml:space="preserve"> </w:t>
      </w:r>
    </w:p>
    <w:p w14:paraId="3CCD1B34" w14:textId="77777777" w:rsidR="00472ACA" w:rsidRDefault="00472ACA" w:rsidP="00472ACA"/>
    <w:p w14:paraId="23997202" w14:textId="77777777" w:rsidR="00472ACA" w:rsidRDefault="00472ACA" w:rsidP="00472ACA"/>
    <w:p w14:paraId="50B78194" w14:textId="77777777" w:rsidR="00472ACA" w:rsidRDefault="00472ACA" w:rsidP="00472ACA"/>
    <w:p w14:paraId="2AF2F637" w14:textId="77777777" w:rsidR="00472ACA" w:rsidRDefault="00472ACA" w:rsidP="00472ACA"/>
    <w:p w14:paraId="45DC6197" w14:textId="77777777" w:rsidR="00472ACA" w:rsidRDefault="00472ACA" w:rsidP="00472ACA"/>
    <w:p w14:paraId="3298ADE1" w14:textId="77777777" w:rsidR="00472ACA" w:rsidRDefault="00472ACA" w:rsidP="00472ACA"/>
    <w:p w14:paraId="26536A48" w14:textId="77777777" w:rsidR="00472ACA" w:rsidRDefault="00472ACA" w:rsidP="00472ACA"/>
    <w:p w14:paraId="692101F4" w14:textId="77777777" w:rsidR="00472ACA" w:rsidRDefault="00472ACA" w:rsidP="00472ACA"/>
    <w:p w14:paraId="3254D784" w14:textId="77777777" w:rsidR="00472ACA" w:rsidRDefault="00472ACA" w:rsidP="00472ACA"/>
    <w:p w14:paraId="7BDCAFAD" w14:textId="77777777" w:rsidR="00472ACA" w:rsidRDefault="00472ACA" w:rsidP="00472ACA"/>
    <w:p w14:paraId="5C4C800C" w14:textId="77777777" w:rsidR="00472ACA" w:rsidRDefault="00472ACA" w:rsidP="00472ACA"/>
    <w:p w14:paraId="7DD94477" w14:textId="77777777" w:rsidR="00472ACA" w:rsidRDefault="00472ACA" w:rsidP="00472ACA"/>
    <w:p w14:paraId="13248FF4" w14:textId="77777777" w:rsidR="00472ACA" w:rsidRDefault="00472ACA" w:rsidP="00472ACA"/>
    <w:p w14:paraId="7CB34DE4" w14:textId="77777777" w:rsidR="00472ACA" w:rsidRPr="0085338B" w:rsidRDefault="00472ACA" w:rsidP="0085338B"/>
    <w:p w14:paraId="05C02442" w14:textId="77777777" w:rsidR="00FB36F6" w:rsidRPr="00736DD6" w:rsidRDefault="00FB36F6" w:rsidP="00FB36F6">
      <w:pPr>
        <w:jc w:val="both"/>
        <w:rPr>
          <w:rFonts w:ascii="Univers Next Pro Condensed" w:hAnsi="Univers Next Pro Condensed"/>
          <w:sz w:val="22"/>
        </w:rPr>
      </w:pPr>
    </w:p>
    <w:p w14:paraId="373BB857" w14:textId="77777777" w:rsidR="00640643" w:rsidRPr="00736DD6" w:rsidRDefault="00640643" w:rsidP="0096737B">
      <w:pPr>
        <w:pStyle w:val="Titre1"/>
        <w:spacing w:before="0"/>
        <w:jc w:val="both"/>
        <w:rPr>
          <w:rFonts w:ascii="Univers Next Pro Condensed" w:hAnsi="Univers Next Pro Condensed"/>
          <w:caps/>
          <w:sz w:val="28"/>
          <w:u w:val="none"/>
        </w:rPr>
      </w:pPr>
      <w:bookmarkStart w:id="7" w:name="_Toc3966335"/>
      <w:bookmarkStart w:id="8" w:name="_Toc180415347"/>
      <w:r w:rsidRPr="00736DD6">
        <w:rPr>
          <w:rFonts w:ascii="Univers Next Pro Condensed" w:hAnsi="Univers Next Pro Condensed"/>
          <w:caps/>
          <w:sz w:val="28"/>
          <w:u w:val="none"/>
        </w:rPr>
        <w:t xml:space="preserve">ARTICLE </w:t>
      </w:r>
      <w:r w:rsidR="00736DD6">
        <w:rPr>
          <w:rFonts w:ascii="Univers Next Pro Condensed" w:hAnsi="Univers Next Pro Condensed"/>
          <w:caps/>
          <w:sz w:val="28"/>
          <w:u w:val="none"/>
        </w:rPr>
        <w:t>1</w:t>
      </w:r>
      <w:r w:rsidRPr="00736DD6">
        <w:rPr>
          <w:rFonts w:ascii="Univers Next Pro Condensed" w:hAnsi="Univers Next Pro Condensed"/>
          <w:caps/>
          <w:sz w:val="28"/>
          <w:u w:val="none"/>
        </w:rPr>
        <w:t xml:space="preserve"> – OBJET</w:t>
      </w:r>
      <w:r w:rsidR="00DC0791" w:rsidRPr="00736DD6">
        <w:rPr>
          <w:rFonts w:ascii="Univers Next Pro Condensed" w:hAnsi="Univers Next Pro Condensed"/>
          <w:caps/>
          <w:sz w:val="28"/>
          <w:u w:val="none"/>
        </w:rPr>
        <w:t>, type et</w:t>
      </w:r>
      <w:r w:rsidR="00D62045" w:rsidRPr="00736DD6">
        <w:rPr>
          <w:rFonts w:ascii="Univers Next Pro Condensed" w:hAnsi="Univers Next Pro Condensed"/>
          <w:caps/>
          <w:sz w:val="28"/>
          <w:u w:val="none"/>
        </w:rPr>
        <w:t xml:space="preserve"> forme </w:t>
      </w:r>
      <w:r w:rsidRPr="00736DD6">
        <w:rPr>
          <w:rFonts w:ascii="Univers Next Pro Condensed" w:hAnsi="Univers Next Pro Condensed"/>
          <w:caps/>
          <w:sz w:val="28"/>
          <w:u w:val="none"/>
        </w:rPr>
        <w:t>DU MARCHE</w:t>
      </w:r>
      <w:bookmarkEnd w:id="7"/>
      <w:bookmarkEnd w:id="8"/>
      <w:r w:rsidRPr="00736DD6">
        <w:rPr>
          <w:rFonts w:ascii="Univers Next Pro Condensed" w:hAnsi="Univers Next Pro Condensed"/>
          <w:caps/>
          <w:sz w:val="28"/>
          <w:u w:val="none"/>
        </w:rPr>
        <w:t xml:space="preserve"> </w:t>
      </w:r>
    </w:p>
    <w:p w14:paraId="091BBC92" w14:textId="77777777" w:rsidR="008434B0" w:rsidRPr="00736DD6" w:rsidRDefault="008434B0" w:rsidP="008434B0">
      <w:pPr>
        <w:rPr>
          <w:rFonts w:ascii="Univers Next Pro Condensed" w:hAnsi="Univers Next Pro Condensed"/>
          <w:sz w:val="22"/>
          <w:szCs w:val="22"/>
        </w:rPr>
      </w:pPr>
    </w:p>
    <w:p w14:paraId="081DF426" w14:textId="77777777" w:rsidR="00563675" w:rsidRPr="00736DD6" w:rsidRDefault="00736DD6" w:rsidP="0057403F">
      <w:pPr>
        <w:pStyle w:val="Titre2"/>
        <w:spacing w:before="0"/>
        <w:ind w:left="425"/>
        <w:rPr>
          <w:rFonts w:ascii="Univers Next Pro Condensed" w:hAnsi="Univers Next Pro Condensed"/>
          <w:sz w:val="22"/>
          <w:szCs w:val="22"/>
        </w:rPr>
      </w:pPr>
      <w:bookmarkStart w:id="9" w:name="_Toc180415348"/>
      <w:r>
        <w:rPr>
          <w:rFonts w:ascii="Univers Next Pro Condensed" w:hAnsi="Univers Next Pro Condensed"/>
          <w:sz w:val="22"/>
          <w:szCs w:val="22"/>
        </w:rPr>
        <w:t>1</w:t>
      </w:r>
      <w:r w:rsidR="00563675" w:rsidRPr="00736DD6">
        <w:rPr>
          <w:rFonts w:ascii="Univers Next Pro Condensed" w:hAnsi="Univers Next Pro Condensed"/>
          <w:sz w:val="22"/>
          <w:szCs w:val="22"/>
        </w:rPr>
        <w:t>.1 – Objet du marché</w:t>
      </w:r>
      <w:bookmarkEnd w:id="9"/>
    </w:p>
    <w:p w14:paraId="002C17BF" w14:textId="77777777" w:rsidR="00563675" w:rsidRPr="00736DD6" w:rsidRDefault="00563675" w:rsidP="00563675">
      <w:pPr>
        <w:rPr>
          <w:rFonts w:ascii="Univers Next Pro Condensed" w:hAnsi="Univers Next Pro Condensed"/>
          <w:sz w:val="22"/>
          <w:szCs w:val="22"/>
        </w:rPr>
      </w:pPr>
    </w:p>
    <w:p w14:paraId="3697A7DE" w14:textId="77777777" w:rsidR="007875BB" w:rsidRPr="007875BB" w:rsidRDefault="00736DD6" w:rsidP="007875BB">
      <w:pPr>
        <w:jc w:val="both"/>
        <w:rPr>
          <w:rFonts w:ascii="Univers Next Pro Condensed" w:hAnsi="Univers Next Pro Condensed"/>
          <w:sz w:val="22"/>
          <w:szCs w:val="22"/>
        </w:rPr>
      </w:pPr>
      <w:bookmarkStart w:id="10" w:name="_Hlk24981246"/>
      <w:r w:rsidRPr="00736DD6">
        <w:rPr>
          <w:rFonts w:ascii="Univers Next Pro Condensed" w:hAnsi="Univers Next Pro Condensed"/>
          <w:sz w:val="22"/>
          <w:szCs w:val="22"/>
        </w:rPr>
        <w:t xml:space="preserve">Le marché </w:t>
      </w:r>
      <w:bookmarkStart w:id="11" w:name="_Hlk179882967"/>
      <w:r w:rsidR="007875BB" w:rsidRPr="007875BB">
        <w:rPr>
          <w:rFonts w:ascii="Univers Next Pro Condensed" w:hAnsi="Univers Next Pro Condensed"/>
          <w:sz w:val="22"/>
          <w:szCs w:val="22"/>
        </w:rPr>
        <w:t>a pour objet la réalisation de travaux neufs de courant faible (réseau informatique et réseau de téléphonie) et de passage de fibres optiques entre les différents plateaux de l’Immeuble afin d'interconnecter les niveaux (du Surface S4 aux Surface RDR et Surface N7) du site dit « Lumière » destiné au relogement temporaire d’une partie des activités du Centre Pompidou dans le cadre de la fermeture temporaire de son site principal pour travaux.</w:t>
      </w:r>
    </w:p>
    <w:p w14:paraId="730FD34D" w14:textId="77777777" w:rsidR="007875BB" w:rsidRPr="007875BB" w:rsidRDefault="007875BB" w:rsidP="007875BB">
      <w:pPr>
        <w:jc w:val="both"/>
        <w:rPr>
          <w:rFonts w:ascii="Univers Next Pro Condensed" w:hAnsi="Univers Next Pro Condensed"/>
          <w:sz w:val="22"/>
          <w:szCs w:val="22"/>
        </w:rPr>
      </w:pPr>
    </w:p>
    <w:p w14:paraId="412A2F87" w14:textId="77777777" w:rsidR="00736DD6" w:rsidRPr="00736DD6" w:rsidRDefault="007875BB" w:rsidP="007875BB">
      <w:pPr>
        <w:jc w:val="both"/>
        <w:rPr>
          <w:rFonts w:ascii="Univers Next Pro Condensed" w:hAnsi="Univers Next Pro Condensed"/>
          <w:sz w:val="22"/>
          <w:szCs w:val="22"/>
        </w:rPr>
      </w:pPr>
      <w:r w:rsidRPr="007875BB">
        <w:rPr>
          <w:rFonts w:ascii="Univers Next Pro Condensed" w:hAnsi="Univers Next Pro Condensed"/>
          <w:sz w:val="22"/>
          <w:szCs w:val="22"/>
        </w:rPr>
        <w:t>Le cahier des clauses techniques particulières CCTP et ses annexes précisent la description des travaux et leurs spécifications techniques ainsi que les modalités d’exécution du marché.</w:t>
      </w:r>
      <w:bookmarkEnd w:id="11"/>
    </w:p>
    <w:p w14:paraId="0A6E1FF1" w14:textId="77777777" w:rsidR="00FD79D9" w:rsidRPr="00736DD6" w:rsidRDefault="00FD79D9" w:rsidP="003336B1">
      <w:pPr>
        <w:jc w:val="both"/>
        <w:rPr>
          <w:rFonts w:ascii="Univers Next Pro Condensed" w:hAnsi="Univers Next Pro Condensed"/>
          <w:sz w:val="22"/>
          <w:szCs w:val="22"/>
        </w:rPr>
      </w:pPr>
    </w:p>
    <w:p w14:paraId="3DCC287B" w14:textId="77777777" w:rsidR="008D29B8" w:rsidRPr="00736DD6" w:rsidRDefault="00736DD6" w:rsidP="0057403F">
      <w:pPr>
        <w:pStyle w:val="Titre2"/>
        <w:spacing w:before="0"/>
        <w:ind w:left="425"/>
        <w:rPr>
          <w:rFonts w:ascii="Univers Next Pro Condensed" w:hAnsi="Univers Next Pro Condensed"/>
          <w:sz w:val="22"/>
          <w:szCs w:val="22"/>
        </w:rPr>
      </w:pPr>
      <w:bookmarkStart w:id="12" w:name="_Toc180415349"/>
      <w:bookmarkEnd w:id="10"/>
      <w:r>
        <w:rPr>
          <w:rFonts w:ascii="Univers Next Pro Condensed" w:hAnsi="Univers Next Pro Condensed"/>
          <w:sz w:val="22"/>
          <w:szCs w:val="22"/>
        </w:rPr>
        <w:t>1</w:t>
      </w:r>
      <w:r w:rsidR="008D29B8" w:rsidRPr="00736DD6">
        <w:rPr>
          <w:rFonts w:ascii="Univers Next Pro Condensed" w:hAnsi="Univers Next Pro Condensed"/>
          <w:sz w:val="22"/>
          <w:szCs w:val="22"/>
        </w:rPr>
        <w:t>.2 – Type de marché</w:t>
      </w:r>
      <w:bookmarkEnd w:id="12"/>
    </w:p>
    <w:p w14:paraId="5C39DEE8" w14:textId="77777777" w:rsidR="008D29B8" w:rsidRPr="00736DD6" w:rsidRDefault="008D29B8" w:rsidP="0072262B">
      <w:pPr>
        <w:tabs>
          <w:tab w:val="left" w:pos="5004"/>
        </w:tabs>
        <w:jc w:val="both"/>
        <w:rPr>
          <w:rFonts w:ascii="Univers Next Pro Condensed" w:hAnsi="Univers Next Pro Condensed"/>
          <w:iCs/>
          <w:sz w:val="22"/>
          <w:szCs w:val="22"/>
        </w:rPr>
      </w:pPr>
    </w:p>
    <w:p w14:paraId="33295D86" w14:textId="77777777" w:rsidR="008D29B8" w:rsidRPr="00736DD6" w:rsidRDefault="008D29B8" w:rsidP="0072262B">
      <w:pPr>
        <w:tabs>
          <w:tab w:val="left" w:pos="5004"/>
        </w:tabs>
        <w:jc w:val="both"/>
        <w:rPr>
          <w:rFonts w:ascii="Univers Next Pro Condensed" w:hAnsi="Univers Next Pro Condensed"/>
          <w:iCs/>
          <w:sz w:val="22"/>
          <w:szCs w:val="22"/>
        </w:rPr>
      </w:pPr>
      <w:r w:rsidRPr="00736DD6">
        <w:rPr>
          <w:rFonts w:ascii="Univers Next Pro Condensed" w:hAnsi="Univers Next Pro Condensed"/>
          <w:iCs/>
          <w:sz w:val="22"/>
          <w:szCs w:val="22"/>
        </w:rPr>
        <w:t>Le présent contrat est un marché de travaux</w:t>
      </w:r>
      <w:r w:rsidR="00671DA3" w:rsidRPr="00736DD6">
        <w:rPr>
          <w:rFonts w:ascii="Univers Next Pro Condensed" w:hAnsi="Univers Next Pro Condensed"/>
          <w:iCs/>
          <w:sz w:val="22"/>
          <w:szCs w:val="22"/>
        </w:rPr>
        <w:t>.</w:t>
      </w:r>
    </w:p>
    <w:p w14:paraId="54F59F17" w14:textId="77777777" w:rsidR="00B554E9" w:rsidRPr="00736DD6" w:rsidRDefault="00B554E9" w:rsidP="00B554E9">
      <w:pPr>
        <w:jc w:val="both"/>
        <w:rPr>
          <w:rFonts w:ascii="Univers Next Pro Condensed" w:hAnsi="Univers Next Pro Condensed"/>
          <w:sz w:val="22"/>
          <w:szCs w:val="22"/>
        </w:rPr>
      </w:pPr>
    </w:p>
    <w:p w14:paraId="6DE52525" w14:textId="77777777" w:rsidR="00494D36" w:rsidRPr="00736DD6" w:rsidRDefault="00736DD6" w:rsidP="00040742">
      <w:pPr>
        <w:pStyle w:val="Titre2"/>
        <w:spacing w:before="0"/>
        <w:ind w:left="425"/>
        <w:rPr>
          <w:rFonts w:ascii="Univers Next Pro Condensed" w:hAnsi="Univers Next Pro Condensed"/>
          <w:sz w:val="22"/>
          <w:szCs w:val="22"/>
        </w:rPr>
      </w:pPr>
      <w:bookmarkStart w:id="13" w:name="_Toc180415350"/>
      <w:bookmarkStart w:id="14" w:name="_Toc94076761"/>
      <w:bookmarkStart w:id="15" w:name="_Toc94081198"/>
      <w:bookmarkStart w:id="16" w:name="_Toc94082857"/>
      <w:bookmarkStart w:id="17" w:name="_Toc156100853"/>
      <w:r>
        <w:rPr>
          <w:rFonts w:ascii="Univers Next Pro Condensed" w:hAnsi="Univers Next Pro Condensed"/>
          <w:sz w:val="22"/>
          <w:szCs w:val="22"/>
        </w:rPr>
        <w:t>1</w:t>
      </w:r>
      <w:r w:rsidR="00DC0791" w:rsidRPr="00736DD6">
        <w:rPr>
          <w:rFonts w:ascii="Univers Next Pro Condensed" w:hAnsi="Univers Next Pro Condensed"/>
          <w:sz w:val="22"/>
          <w:szCs w:val="22"/>
        </w:rPr>
        <w:t>.</w:t>
      </w:r>
      <w:r w:rsidR="00FD52F2" w:rsidRPr="00736DD6">
        <w:rPr>
          <w:rFonts w:ascii="Univers Next Pro Condensed" w:hAnsi="Univers Next Pro Condensed"/>
          <w:sz w:val="22"/>
          <w:szCs w:val="22"/>
        </w:rPr>
        <w:t>3</w:t>
      </w:r>
      <w:r w:rsidR="00DC0791" w:rsidRPr="00736DD6">
        <w:rPr>
          <w:rFonts w:ascii="Univers Next Pro Condensed" w:hAnsi="Univers Next Pro Condensed"/>
          <w:sz w:val="22"/>
          <w:szCs w:val="22"/>
        </w:rPr>
        <w:t xml:space="preserve"> – Forme du marché</w:t>
      </w:r>
      <w:bookmarkEnd w:id="13"/>
      <w:r w:rsidR="000F0BF3" w:rsidRPr="00736DD6">
        <w:rPr>
          <w:rFonts w:ascii="Univers Next Pro Condensed" w:hAnsi="Univers Next Pro Condensed"/>
          <w:sz w:val="22"/>
          <w:szCs w:val="22"/>
        </w:rPr>
        <w:t xml:space="preserve"> </w:t>
      </w:r>
    </w:p>
    <w:p w14:paraId="0ACEFCF2" w14:textId="77777777" w:rsidR="00621E0E" w:rsidRPr="00736DD6" w:rsidRDefault="00621E0E" w:rsidP="00671DA3">
      <w:pPr>
        <w:jc w:val="both"/>
        <w:rPr>
          <w:rFonts w:ascii="Univers Next Pro Condensed" w:hAnsi="Univers Next Pro Condensed"/>
          <w:sz w:val="22"/>
          <w:szCs w:val="22"/>
        </w:rPr>
      </w:pPr>
    </w:p>
    <w:p w14:paraId="41CA972C" w14:textId="77777777" w:rsidR="00736DD6" w:rsidRPr="00736DD6" w:rsidRDefault="00736DD6" w:rsidP="0085338B">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Le présent marché est mono-attributaire. </w:t>
      </w:r>
    </w:p>
    <w:p w14:paraId="141642DC" w14:textId="77777777" w:rsidR="00736DD6" w:rsidRPr="00736DD6" w:rsidRDefault="00736DD6" w:rsidP="0085338B">
      <w:pPr>
        <w:jc w:val="both"/>
        <w:rPr>
          <w:rFonts w:ascii="Univers Next Pro Condensed" w:hAnsi="Univers Next Pro Condensed"/>
          <w:sz w:val="22"/>
          <w:szCs w:val="22"/>
        </w:rPr>
      </w:pPr>
    </w:p>
    <w:p w14:paraId="350FBD87" w14:textId="77777777" w:rsidR="00736DD6" w:rsidRPr="00736DD6" w:rsidRDefault="00736DD6" w:rsidP="0085338B">
      <w:pPr>
        <w:numPr>
          <w:ilvl w:val="1"/>
          <w:numId w:val="26"/>
        </w:numPr>
        <w:jc w:val="both"/>
        <w:rPr>
          <w:rFonts w:ascii="Univers Next Pro Condensed" w:hAnsi="Univers Next Pro Condensed"/>
          <w:sz w:val="22"/>
          <w:szCs w:val="22"/>
        </w:rPr>
      </w:pPr>
      <w:r w:rsidRPr="00736DD6">
        <w:rPr>
          <w:rFonts w:ascii="Univers Next Pro Condensed" w:hAnsi="Univers Next Pro Condensed"/>
          <w:sz w:val="22"/>
          <w:szCs w:val="22"/>
        </w:rPr>
        <w:t xml:space="preserve">Le marché est dit </w:t>
      </w:r>
      <w:bookmarkStart w:id="18" w:name="_Hlk176211737"/>
      <w:r w:rsidRPr="00736DD6">
        <w:rPr>
          <w:rFonts w:ascii="Univers Next Pro Condensed" w:hAnsi="Univers Next Pro Condensed"/>
          <w:sz w:val="22"/>
          <w:szCs w:val="22"/>
        </w:rPr>
        <w:t>à prix forfaitaires en application de l’article R. 2112-6 2° du code de la commande publique, pour les prestations définies à l’article 3 du cahier des clauses techniques particulières (CCTP) ;</w:t>
      </w:r>
    </w:p>
    <w:bookmarkEnd w:id="18"/>
    <w:p w14:paraId="37E6A216" w14:textId="77777777" w:rsidR="00671DA3" w:rsidRPr="00736DD6" w:rsidRDefault="00671DA3" w:rsidP="00234918">
      <w:pPr>
        <w:rPr>
          <w:rFonts w:ascii="Univers Next Pro Condensed" w:hAnsi="Univers Next Pro Condensed"/>
          <w:sz w:val="22"/>
          <w:szCs w:val="22"/>
        </w:rPr>
      </w:pPr>
    </w:p>
    <w:p w14:paraId="25E4E8C1" w14:textId="77777777" w:rsidR="004C0D6B" w:rsidRPr="00736DD6" w:rsidRDefault="00736DD6" w:rsidP="001B6B69">
      <w:pPr>
        <w:ind w:firstLine="709"/>
        <w:rPr>
          <w:rFonts w:ascii="Univers Next Pro Condensed" w:hAnsi="Univers Next Pro Condensed"/>
          <w:b/>
          <w:sz w:val="22"/>
          <w:szCs w:val="22"/>
          <w:u w:val="single"/>
        </w:rPr>
      </w:pPr>
      <w:r>
        <w:rPr>
          <w:rFonts w:ascii="Univers Next Pro Condensed" w:hAnsi="Univers Next Pro Condensed"/>
          <w:b/>
          <w:sz w:val="22"/>
          <w:szCs w:val="22"/>
          <w:u w:val="single"/>
        </w:rPr>
        <w:t>1</w:t>
      </w:r>
      <w:r w:rsidR="004C0D6B" w:rsidRPr="00736DD6">
        <w:rPr>
          <w:rFonts w:ascii="Univers Next Pro Condensed" w:hAnsi="Univers Next Pro Condensed"/>
          <w:b/>
          <w:sz w:val="22"/>
          <w:szCs w:val="22"/>
          <w:u w:val="single"/>
        </w:rPr>
        <w:t>.4 – Durée du marché</w:t>
      </w:r>
    </w:p>
    <w:p w14:paraId="59C207E2" w14:textId="77777777" w:rsidR="004C0D6B" w:rsidRPr="00736DD6" w:rsidRDefault="004C0D6B" w:rsidP="004C0D6B">
      <w:pPr>
        <w:rPr>
          <w:rFonts w:ascii="Univers Next Pro Condensed" w:hAnsi="Univers Next Pro Condensed"/>
          <w:sz w:val="22"/>
          <w:szCs w:val="22"/>
        </w:rPr>
      </w:pPr>
    </w:p>
    <w:p w14:paraId="03B545CB" w14:textId="77777777" w:rsidR="00FB1278" w:rsidRPr="00FB1278" w:rsidRDefault="00FB1278" w:rsidP="0085338B">
      <w:pPr>
        <w:jc w:val="both"/>
        <w:rPr>
          <w:rFonts w:ascii="Univers Next Pro Condensed" w:hAnsi="Univers Next Pro Condensed"/>
          <w:sz w:val="22"/>
          <w:szCs w:val="22"/>
        </w:rPr>
      </w:pPr>
      <w:bookmarkStart w:id="19" w:name="_Toc94076764"/>
      <w:bookmarkStart w:id="20" w:name="_Toc94081201"/>
      <w:bookmarkStart w:id="21" w:name="_Toc94082860"/>
      <w:bookmarkStart w:id="22" w:name="_Toc156100856"/>
      <w:bookmarkEnd w:id="14"/>
      <w:bookmarkEnd w:id="15"/>
      <w:bookmarkEnd w:id="16"/>
      <w:bookmarkEnd w:id="17"/>
      <w:r w:rsidRPr="00FB1278">
        <w:rPr>
          <w:rFonts w:ascii="Univers Next Pro Condensed" w:hAnsi="Univers Next Pro Condensed"/>
          <w:sz w:val="22"/>
          <w:szCs w:val="22"/>
        </w:rPr>
        <w:t>Le marché prend effet à compter de sa date de notification au titulaire et s’achève à l’expiration de la période de garantie de parfait achèvement d’un an prenant effet à compter de :</w:t>
      </w:r>
    </w:p>
    <w:p w14:paraId="5C43244F" w14:textId="77777777" w:rsidR="00FB1278" w:rsidRPr="00FB1278" w:rsidRDefault="00FB1278" w:rsidP="0085338B">
      <w:pPr>
        <w:numPr>
          <w:ilvl w:val="0"/>
          <w:numId w:val="28"/>
        </w:numPr>
        <w:jc w:val="both"/>
        <w:rPr>
          <w:rFonts w:ascii="Univers Next Pro Condensed" w:hAnsi="Univers Next Pro Condensed"/>
          <w:sz w:val="22"/>
          <w:szCs w:val="22"/>
        </w:rPr>
      </w:pPr>
      <w:proofErr w:type="gramStart"/>
      <w:r w:rsidRPr="00FB1278">
        <w:rPr>
          <w:rFonts w:ascii="Univers Next Pro Condensed" w:hAnsi="Univers Next Pro Condensed"/>
          <w:sz w:val="22"/>
          <w:szCs w:val="22"/>
        </w:rPr>
        <w:t>la</w:t>
      </w:r>
      <w:proofErr w:type="gramEnd"/>
      <w:r w:rsidRPr="00FB1278">
        <w:rPr>
          <w:rFonts w:ascii="Univers Next Pro Condensed" w:hAnsi="Univers Next Pro Condensed"/>
          <w:sz w:val="22"/>
          <w:szCs w:val="22"/>
        </w:rPr>
        <w:t xml:space="preserve"> date de réception sans réserve des travaux ;</w:t>
      </w:r>
    </w:p>
    <w:p w14:paraId="16D4C0F2" w14:textId="77777777" w:rsidR="00FB1278" w:rsidRPr="00FB1278" w:rsidRDefault="00FB1278" w:rsidP="0085338B">
      <w:pPr>
        <w:numPr>
          <w:ilvl w:val="0"/>
          <w:numId w:val="28"/>
        </w:numPr>
        <w:jc w:val="both"/>
        <w:rPr>
          <w:rFonts w:ascii="Univers Next Pro Condensed" w:hAnsi="Univers Next Pro Condensed"/>
          <w:sz w:val="22"/>
          <w:szCs w:val="22"/>
        </w:rPr>
      </w:pPr>
      <w:proofErr w:type="gramStart"/>
      <w:r w:rsidRPr="00FB1278">
        <w:rPr>
          <w:rFonts w:ascii="Univers Next Pro Condensed" w:hAnsi="Univers Next Pro Condensed"/>
          <w:sz w:val="22"/>
          <w:szCs w:val="22"/>
        </w:rPr>
        <w:t>ou</w:t>
      </w:r>
      <w:proofErr w:type="gramEnd"/>
      <w:r w:rsidRPr="00FB1278">
        <w:rPr>
          <w:rFonts w:ascii="Univers Next Pro Condensed" w:hAnsi="Univers Next Pro Condensed"/>
          <w:sz w:val="22"/>
          <w:szCs w:val="22"/>
        </w:rPr>
        <w:t xml:space="preserve"> à la date de levée de la dernière réserve, si des réserves subsistent à l’issue de cette période. </w:t>
      </w:r>
    </w:p>
    <w:p w14:paraId="7AFABA02" w14:textId="77777777" w:rsidR="00FB1278" w:rsidRPr="00FB1278" w:rsidRDefault="00FB1278" w:rsidP="0085338B">
      <w:pPr>
        <w:jc w:val="both"/>
        <w:rPr>
          <w:rFonts w:ascii="Univers Next Pro Condensed" w:hAnsi="Univers Next Pro Condensed"/>
          <w:sz w:val="22"/>
          <w:szCs w:val="22"/>
        </w:rPr>
      </w:pPr>
    </w:p>
    <w:p w14:paraId="7FBEE478" w14:textId="77777777" w:rsidR="00FB1278" w:rsidRPr="00FB1278" w:rsidRDefault="00FB1278" w:rsidP="0085338B">
      <w:pPr>
        <w:jc w:val="both"/>
        <w:rPr>
          <w:rFonts w:ascii="Univers Next Pro Condensed" w:hAnsi="Univers Next Pro Condensed"/>
          <w:sz w:val="22"/>
          <w:szCs w:val="22"/>
        </w:rPr>
      </w:pPr>
      <w:r w:rsidRPr="00FB1278">
        <w:rPr>
          <w:rFonts w:ascii="Univers Next Pro Condensed" w:hAnsi="Univers Next Pro Condensed"/>
          <w:sz w:val="22"/>
          <w:szCs w:val="22"/>
        </w:rPr>
        <w:t>Il n’est pas reconductible.</w:t>
      </w:r>
    </w:p>
    <w:p w14:paraId="594FD8A3" w14:textId="77777777" w:rsidR="00341C99" w:rsidRDefault="00341C99" w:rsidP="007C3284">
      <w:pPr>
        <w:rPr>
          <w:rFonts w:ascii="Univers Next Pro Condensed" w:hAnsi="Univers Next Pro Condensed"/>
          <w:sz w:val="22"/>
          <w:szCs w:val="22"/>
        </w:rPr>
      </w:pPr>
    </w:p>
    <w:p w14:paraId="6736C798" w14:textId="77777777" w:rsidR="00063BD5" w:rsidRPr="00736DD6" w:rsidRDefault="00063BD5" w:rsidP="007C3284">
      <w:pPr>
        <w:rPr>
          <w:rFonts w:ascii="Univers Next Pro Condensed" w:hAnsi="Univers Next Pro Condensed"/>
          <w:sz w:val="22"/>
          <w:szCs w:val="22"/>
        </w:rPr>
      </w:pPr>
    </w:p>
    <w:p w14:paraId="3B93FF04" w14:textId="77777777" w:rsidR="00640643" w:rsidRPr="00736DD6" w:rsidRDefault="00640643" w:rsidP="0096737B">
      <w:pPr>
        <w:pStyle w:val="Titre1"/>
        <w:spacing w:before="0"/>
        <w:jc w:val="both"/>
        <w:rPr>
          <w:rFonts w:ascii="Univers Next Pro Condensed" w:hAnsi="Univers Next Pro Condensed"/>
          <w:caps/>
          <w:sz w:val="28"/>
          <w:u w:val="none"/>
        </w:rPr>
      </w:pPr>
      <w:bookmarkStart w:id="23" w:name="_Toc180415351"/>
      <w:r w:rsidRPr="00736DD6">
        <w:rPr>
          <w:rFonts w:ascii="Univers Next Pro Condensed" w:hAnsi="Univers Next Pro Condensed"/>
          <w:caps/>
          <w:sz w:val="28"/>
          <w:u w:val="none"/>
        </w:rPr>
        <w:t xml:space="preserve">ARTICLE </w:t>
      </w:r>
      <w:r w:rsidR="00395BE4">
        <w:rPr>
          <w:rFonts w:ascii="Univers Next Pro Condensed" w:hAnsi="Univers Next Pro Condensed"/>
          <w:caps/>
          <w:sz w:val="28"/>
          <w:u w:val="none"/>
        </w:rPr>
        <w:t>2</w:t>
      </w:r>
      <w:r w:rsidRPr="00736DD6">
        <w:rPr>
          <w:rFonts w:ascii="Univers Next Pro Condensed" w:hAnsi="Univers Next Pro Condensed"/>
          <w:caps/>
          <w:sz w:val="28"/>
          <w:u w:val="none"/>
        </w:rPr>
        <w:t xml:space="preserve"> – PIECES </w:t>
      </w:r>
      <w:r w:rsidR="00E0026B" w:rsidRPr="00736DD6">
        <w:rPr>
          <w:rFonts w:ascii="Univers Next Pro Condensed" w:hAnsi="Univers Next Pro Condensed"/>
          <w:caps/>
          <w:sz w:val="28"/>
          <w:u w:val="none"/>
        </w:rPr>
        <w:t xml:space="preserve">CONTRACTUELLES </w:t>
      </w:r>
      <w:r w:rsidRPr="00736DD6">
        <w:rPr>
          <w:rFonts w:ascii="Univers Next Pro Condensed" w:hAnsi="Univers Next Pro Condensed"/>
          <w:caps/>
          <w:sz w:val="28"/>
          <w:u w:val="none"/>
        </w:rPr>
        <w:t>DU MARCHE</w:t>
      </w:r>
      <w:bookmarkEnd w:id="19"/>
      <w:bookmarkEnd w:id="20"/>
      <w:bookmarkEnd w:id="21"/>
      <w:bookmarkEnd w:id="22"/>
      <w:bookmarkEnd w:id="23"/>
    </w:p>
    <w:p w14:paraId="37AB0C67" w14:textId="77777777" w:rsidR="002D61C8" w:rsidRPr="00736DD6" w:rsidRDefault="002D61C8" w:rsidP="0082574B">
      <w:pPr>
        <w:outlineLvl w:val="0"/>
        <w:rPr>
          <w:rFonts w:ascii="Univers Next Pro Condensed" w:hAnsi="Univers Next Pro Condensed"/>
          <w:sz w:val="22"/>
          <w:szCs w:val="22"/>
        </w:rPr>
      </w:pPr>
    </w:p>
    <w:p w14:paraId="38079DFD" w14:textId="77777777" w:rsidR="00736DD6" w:rsidRDefault="00BA7A72" w:rsidP="00736DD6">
      <w:pPr>
        <w:jc w:val="both"/>
        <w:rPr>
          <w:rFonts w:ascii="Univers Next Pro Condensed" w:hAnsi="Univers Next Pro Condensed"/>
          <w:sz w:val="22"/>
          <w:szCs w:val="22"/>
        </w:rPr>
      </w:pPr>
      <w:r w:rsidRPr="00736DD6">
        <w:rPr>
          <w:rFonts w:ascii="Univers Next Pro Condensed" w:hAnsi="Univers Next Pro Condensed"/>
          <w:sz w:val="22"/>
          <w:szCs w:val="22"/>
        </w:rPr>
        <w:t>Les pièces contractuelles du marché sont les suivantes par ordre de priorité décroissante :</w:t>
      </w:r>
      <w:bookmarkStart w:id="24" w:name="_Hlk179983608"/>
    </w:p>
    <w:p w14:paraId="1744D332" w14:textId="77777777" w:rsidR="00736DD6" w:rsidRDefault="00736DD6" w:rsidP="00736DD6">
      <w:pPr>
        <w:jc w:val="both"/>
        <w:rPr>
          <w:rFonts w:ascii="Segoe UI Symbol" w:eastAsia="MS Gothic" w:hAnsi="Segoe UI Symbol" w:cs="Segoe UI Symbol"/>
          <w:sz w:val="22"/>
          <w:szCs w:val="22"/>
        </w:rPr>
      </w:pPr>
    </w:p>
    <w:p w14:paraId="4666E84D" w14:textId="4540F96D" w:rsidR="00736DD6" w:rsidRPr="00736DD6" w:rsidRDefault="00736DD6" w:rsidP="00736DD6">
      <w:pPr>
        <w:ind w:firstLine="708"/>
        <w:jc w:val="both"/>
        <w:rPr>
          <w:rFonts w:ascii="Univers Next Pro Condensed" w:hAnsi="Univers Next Pro Condensed"/>
          <w:sz w:val="22"/>
          <w:szCs w:val="22"/>
        </w:rPr>
      </w:pPr>
      <w:r w:rsidRPr="00736DD6">
        <w:rPr>
          <w:rFonts w:ascii="Segoe UI Symbol" w:eastAsia="MS Gothic" w:hAnsi="Segoe UI Symbol" w:cs="Segoe UI Symbol"/>
          <w:sz w:val="22"/>
          <w:szCs w:val="22"/>
        </w:rPr>
        <w:t>☒</w:t>
      </w:r>
      <w:r w:rsidRPr="00736DD6">
        <w:rPr>
          <w:rFonts w:ascii="Univers Next Pro Condensed" w:hAnsi="Univers Next Pro Condensed"/>
          <w:sz w:val="22"/>
          <w:szCs w:val="22"/>
        </w:rPr>
        <w:t xml:space="preserve"> l</w:t>
      </w:r>
      <w:r w:rsidR="00BD68AD">
        <w:rPr>
          <w:rFonts w:ascii="Univers Next Pro Condensed" w:hAnsi="Univers Next Pro Condensed"/>
          <w:sz w:val="22"/>
          <w:szCs w:val="22"/>
        </w:rPr>
        <w:t>’</w:t>
      </w:r>
      <w:r w:rsidRPr="00736DD6">
        <w:rPr>
          <w:rFonts w:ascii="Univers Next Pro Condensed" w:hAnsi="Univers Next Pro Condensed"/>
          <w:sz w:val="22"/>
          <w:szCs w:val="22"/>
        </w:rPr>
        <w:t>acte d’engagement ;</w:t>
      </w:r>
    </w:p>
    <w:p w14:paraId="74EAA238" w14:textId="77777777" w:rsidR="00736DD6" w:rsidRPr="00736DD6" w:rsidRDefault="00736DD6" w:rsidP="00736DD6">
      <w:pPr>
        <w:ind w:left="708"/>
        <w:jc w:val="both"/>
        <w:rPr>
          <w:rFonts w:ascii="Univers Next Pro Condensed" w:hAnsi="Univers Next Pro Condensed"/>
          <w:sz w:val="22"/>
          <w:szCs w:val="22"/>
        </w:rPr>
      </w:pPr>
      <w:r w:rsidRPr="00736DD6">
        <w:rPr>
          <w:rFonts w:ascii="Univers Next Pro Condensed" w:eastAsia="MS Gothic" w:hAnsi="Univers Next Pro Condensed" w:hint="eastAsia"/>
          <w:sz w:val="22"/>
          <w:szCs w:val="22"/>
        </w:rPr>
        <w:t>☒</w:t>
      </w:r>
      <w:r w:rsidRPr="00736DD6">
        <w:rPr>
          <w:rFonts w:ascii="Univers Next Pro Condensed" w:hAnsi="Univers Next Pro Condensed"/>
          <w:sz w:val="22"/>
          <w:szCs w:val="22"/>
        </w:rPr>
        <w:t xml:space="preserve"> le cahier des clauses administratives générales applicables (CCAG) aux marchés publics de travaux approuvés par l’arrêté du 30 mars 2021 (pièce non jointe) ;</w:t>
      </w:r>
    </w:p>
    <w:p w14:paraId="685E2CC9" w14:textId="77D39621" w:rsidR="00736DD6" w:rsidRPr="00736DD6" w:rsidRDefault="00736DD6" w:rsidP="00736DD6">
      <w:pPr>
        <w:ind w:left="708"/>
        <w:jc w:val="both"/>
        <w:rPr>
          <w:rFonts w:ascii="Univers Next Pro Condensed" w:hAnsi="Univers Next Pro Condensed"/>
          <w:sz w:val="22"/>
          <w:szCs w:val="22"/>
        </w:rPr>
      </w:pPr>
      <w:r w:rsidRPr="00736DD6">
        <w:rPr>
          <w:rFonts w:ascii="Segoe UI Symbol" w:eastAsia="MS Gothic" w:hAnsi="Segoe UI Symbol" w:cs="Segoe UI Symbol"/>
          <w:sz w:val="22"/>
          <w:szCs w:val="22"/>
        </w:rPr>
        <w:t>☒</w:t>
      </w:r>
      <w:r w:rsidRPr="00736DD6">
        <w:rPr>
          <w:rFonts w:ascii="Univers Next Pro Condensed" w:hAnsi="Univers Next Pro Condensed"/>
          <w:sz w:val="22"/>
          <w:szCs w:val="22"/>
        </w:rPr>
        <w:t xml:space="preserve"> le cahier des clauses </w:t>
      </w:r>
      <w:r w:rsidR="007875BB">
        <w:rPr>
          <w:rFonts w:ascii="Univers Next Pro Condensed" w:hAnsi="Univers Next Pro Condensed"/>
          <w:sz w:val="22"/>
          <w:szCs w:val="22"/>
        </w:rPr>
        <w:t xml:space="preserve">administratives </w:t>
      </w:r>
      <w:r w:rsidRPr="00736DD6">
        <w:rPr>
          <w:rFonts w:ascii="Univers Next Pro Condensed" w:hAnsi="Univers Next Pro Condensed"/>
          <w:sz w:val="22"/>
          <w:szCs w:val="22"/>
        </w:rPr>
        <w:t>particulières (CC</w:t>
      </w:r>
      <w:r w:rsidR="00BD68AD">
        <w:rPr>
          <w:rFonts w:ascii="Univers Next Pro Condensed" w:hAnsi="Univers Next Pro Condensed"/>
          <w:sz w:val="22"/>
          <w:szCs w:val="22"/>
        </w:rPr>
        <w:t>A</w:t>
      </w:r>
      <w:r w:rsidRPr="00736DD6">
        <w:rPr>
          <w:rFonts w:ascii="Univers Next Pro Condensed" w:hAnsi="Univers Next Pro Condensed"/>
          <w:sz w:val="22"/>
          <w:szCs w:val="22"/>
        </w:rPr>
        <w:t>P)</w:t>
      </w:r>
      <w:r w:rsidR="00063BD5">
        <w:rPr>
          <w:rFonts w:ascii="Univers Next Pro Condensed" w:hAnsi="Univers Next Pro Condensed"/>
          <w:sz w:val="22"/>
          <w:szCs w:val="22"/>
        </w:rPr>
        <w:t xml:space="preserve"> </w:t>
      </w:r>
      <w:r w:rsidRPr="00736DD6">
        <w:rPr>
          <w:rFonts w:ascii="Univers Next Pro Condensed" w:hAnsi="Univers Next Pro Condensed"/>
          <w:sz w:val="22"/>
          <w:szCs w:val="22"/>
        </w:rPr>
        <w:t>;</w:t>
      </w:r>
    </w:p>
    <w:p w14:paraId="7FE91154" w14:textId="77777777" w:rsidR="00736DD6" w:rsidRPr="00736DD6" w:rsidRDefault="00736DD6" w:rsidP="00736DD6">
      <w:pPr>
        <w:ind w:left="708"/>
        <w:jc w:val="both"/>
        <w:rPr>
          <w:rFonts w:ascii="Univers Next Pro Condensed" w:hAnsi="Univers Next Pro Condensed"/>
          <w:sz w:val="22"/>
          <w:szCs w:val="22"/>
        </w:rPr>
      </w:pPr>
      <w:r w:rsidRPr="00736DD6">
        <w:rPr>
          <w:rFonts w:ascii="Segoe UI Symbol" w:eastAsia="MS Gothic" w:hAnsi="Segoe UI Symbol" w:cs="Segoe UI Symbol"/>
          <w:sz w:val="22"/>
          <w:szCs w:val="22"/>
        </w:rPr>
        <w:t>☒</w:t>
      </w:r>
      <w:r w:rsidRPr="00736DD6">
        <w:rPr>
          <w:rFonts w:ascii="Univers Next Pro Condensed" w:hAnsi="Univers Next Pro Condensed"/>
          <w:sz w:val="22"/>
          <w:szCs w:val="22"/>
        </w:rPr>
        <w:t xml:space="preserve"> le cahier des clauses techniques particulières (CCTP) et ses annexes ;</w:t>
      </w:r>
    </w:p>
    <w:p w14:paraId="2B4ABC74" w14:textId="77777777" w:rsidR="00736DD6" w:rsidRPr="00736DD6" w:rsidRDefault="00736DD6" w:rsidP="00736DD6">
      <w:pPr>
        <w:ind w:left="708"/>
        <w:jc w:val="both"/>
        <w:rPr>
          <w:rFonts w:ascii="Univers Next Pro Condensed" w:hAnsi="Univers Next Pro Condensed"/>
          <w:sz w:val="22"/>
          <w:szCs w:val="22"/>
        </w:rPr>
      </w:pPr>
      <w:r w:rsidRPr="00736DD6">
        <w:rPr>
          <w:rFonts w:ascii="Univers Next Pro Condensed" w:eastAsia="MS Gothic" w:hAnsi="Univers Next Pro Condensed" w:hint="eastAsia"/>
          <w:sz w:val="22"/>
          <w:szCs w:val="22"/>
        </w:rPr>
        <w:t>☒</w:t>
      </w:r>
      <w:r w:rsidRPr="00736DD6">
        <w:rPr>
          <w:rFonts w:ascii="Univers Next Pro Condensed" w:hAnsi="Univers Next Pro Condensed"/>
          <w:sz w:val="22"/>
          <w:szCs w:val="22"/>
        </w:rPr>
        <w:t xml:space="preserve"> l’offre du titulaire ;</w:t>
      </w:r>
    </w:p>
    <w:p w14:paraId="6D2C6835" w14:textId="77777777" w:rsidR="00736DD6" w:rsidRPr="00736DD6" w:rsidRDefault="00736DD6" w:rsidP="00736DD6">
      <w:pPr>
        <w:ind w:left="709"/>
        <w:jc w:val="both"/>
        <w:rPr>
          <w:rFonts w:ascii="Univers Next Pro Condensed" w:hAnsi="Univers Next Pro Condensed"/>
          <w:i/>
          <w:iCs/>
          <w:sz w:val="22"/>
          <w:szCs w:val="22"/>
        </w:rPr>
      </w:pPr>
      <w:r w:rsidRPr="00736DD6">
        <w:rPr>
          <w:rFonts w:ascii="Univers Next Pro Condensed" w:eastAsia="MS Gothic" w:hAnsi="Univers Next Pro Condensed" w:hint="eastAsia"/>
          <w:sz w:val="22"/>
          <w:szCs w:val="22"/>
        </w:rPr>
        <w:t>☒</w:t>
      </w:r>
      <w:r w:rsidRPr="00736DD6">
        <w:rPr>
          <w:rFonts w:ascii="Univers Next Pro Condensed" w:hAnsi="Univers Next Pro Condensed"/>
          <w:sz w:val="22"/>
          <w:szCs w:val="22"/>
        </w:rPr>
        <w:t xml:space="preserve"> les actes spéciaux de sous-traitance, postérieurs à la notification du marché ; </w:t>
      </w:r>
    </w:p>
    <w:p w14:paraId="5BA6B0B0" w14:textId="77777777" w:rsidR="00C514C2" w:rsidRDefault="00736DD6" w:rsidP="00736DD6">
      <w:pPr>
        <w:ind w:left="720"/>
        <w:jc w:val="both"/>
        <w:rPr>
          <w:rFonts w:ascii="Univers Next Pro Condensed" w:hAnsi="Univers Next Pro Condensed"/>
          <w:sz w:val="22"/>
          <w:szCs w:val="22"/>
        </w:rPr>
      </w:pPr>
      <w:r w:rsidRPr="00736DD6">
        <w:rPr>
          <w:rFonts w:ascii="Univers Next Pro Condensed" w:eastAsia="MS Gothic" w:hAnsi="Univers Next Pro Condensed" w:hint="eastAsia"/>
          <w:sz w:val="22"/>
          <w:szCs w:val="22"/>
        </w:rPr>
        <w:t>☒</w:t>
      </w:r>
      <w:r w:rsidRPr="00736DD6">
        <w:rPr>
          <w:rFonts w:ascii="Univers Next Pro Condensed" w:hAnsi="Univers Next Pro Condensed"/>
          <w:sz w:val="22"/>
          <w:szCs w:val="22"/>
        </w:rPr>
        <w:t xml:space="preserve"> les ordres de services émis au fur et à mesure de l’exécution du marché.</w:t>
      </w:r>
      <w:bookmarkEnd w:id="24"/>
    </w:p>
    <w:p w14:paraId="24D53E75" w14:textId="77777777" w:rsidR="00736DD6" w:rsidRPr="00736DD6" w:rsidRDefault="00736DD6" w:rsidP="00736DD6">
      <w:pPr>
        <w:ind w:left="720"/>
        <w:jc w:val="both"/>
        <w:rPr>
          <w:rFonts w:ascii="Univers Next Pro Condensed" w:hAnsi="Univers Next Pro Condensed"/>
          <w:sz w:val="22"/>
          <w:szCs w:val="22"/>
        </w:rPr>
      </w:pPr>
    </w:p>
    <w:p w14:paraId="23C9E546" w14:textId="77777777" w:rsidR="00197306" w:rsidRPr="00736DD6" w:rsidRDefault="00197306" w:rsidP="00197306">
      <w:pPr>
        <w:jc w:val="both"/>
        <w:rPr>
          <w:rFonts w:ascii="Univers Next Pro Condensed" w:hAnsi="Univers Next Pro Condensed" w:cs="Arial"/>
          <w:b/>
          <w:sz w:val="22"/>
          <w:szCs w:val="22"/>
        </w:rPr>
      </w:pPr>
      <w:r w:rsidRPr="00736DD6">
        <w:rPr>
          <w:rFonts w:ascii="Univers Next Pro Condensed" w:hAnsi="Univers Next Pro Condensed" w:cs="Arial"/>
          <w:b/>
          <w:sz w:val="22"/>
          <w:szCs w:val="22"/>
        </w:rPr>
        <w:t>Ces pièces contractuelles prévalent sur les conditions générales de ventes du titulaire.</w:t>
      </w:r>
    </w:p>
    <w:p w14:paraId="136D6EF2" w14:textId="77777777" w:rsidR="00D709D0" w:rsidRPr="00736DD6" w:rsidRDefault="00D709D0" w:rsidP="00197306">
      <w:pPr>
        <w:jc w:val="both"/>
        <w:rPr>
          <w:rFonts w:ascii="Univers Next Pro Condensed" w:hAnsi="Univers Next Pro Condensed" w:cs="Arial"/>
          <w:b/>
          <w:sz w:val="22"/>
          <w:szCs w:val="22"/>
        </w:rPr>
      </w:pPr>
    </w:p>
    <w:p w14:paraId="6845FC73" w14:textId="77777777" w:rsidR="00BA7A72" w:rsidRPr="00736DD6" w:rsidRDefault="00BA7A72" w:rsidP="001F03EA">
      <w:pPr>
        <w:jc w:val="both"/>
        <w:rPr>
          <w:rFonts w:ascii="Univers Next Pro Condensed" w:hAnsi="Univers Next Pro Condensed"/>
          <w:sz w:val="22"/>
          <w:szCs w:val="22"/>
        </w:rPr>
      </w:pPr>
      <w:r w:rsidRPr="00736DD6">
        <w:rPr>
          <w:rFonts w:ascii="Univers Next Pro Condensed" w:hAnsi="Univers Next Pro Condensed"/>
          <w:sz w:val="22"/>
          <w:szCs w:val="22"/>
        </w:rPr>
        <w:lastRenderedPageBreak/>
        <w:t xml:space="preserve">Par dérogation </w:t>
      </w:r>
      <w:r w:rsidR="00464BF1" w:rsidRPr="00736DD6">
        <w:rPr>
          <w:rFonts w:ascii="Univers Next Pro Condensed" w:hAnsi="Univers Next Pro Condensed"/>
          <w:sz w:val="22"/>
          <w:szCs w:val="22"/>
        </w:rPr>
        <w:t>à l’</w:t>
      </w:r>
      <w:r w:rsidRPr="00736DD6">
        <w:rPr>
          <w:rFonts w:ascii="Univers Next Pro Condensed" w:hAnsi="Univers Next Pro Condensed"/>
          <w:sz w:val="22"/>
          <w:szCs w:val="22"/>
        </w:rPr>
        <w:t>article 4.2 du</w:t>
      </w:r>
      <w:r w:rsidR="003E4098" w:rsidRPr="00736DD6">
        <w:rPr>
          <w:rFonts w:ascii="Univers Next Pro Condensed" w:hAnsi="Univers Next Pro Condensed"/>
          <w:sz w:val="22"/>
          <w:szCs w:val="22"/>
        </w:rPr>
        <w:t xml:space="preserve"> </w:t>
      </w:r>
      <w:r w:rsidRPr="00736DD6">
        <w:rPr>
          <w:rFonts w:ascii="Univers Next Pro Condensed" w:hAnsi="Univers Next Pro Condensed"/>
          <w:sz w:val="22"/>
          <w:szCs w:val="22"/>
        </w:rPr>
        <w:t>CCAG</w:t>
      </w:r>
      <w:r w:rsidR="003E4098" w:rsidRPr="00736DD6">
        <w:rPr>
          <w:rFonts w:ascii="Univers Next Pro Condensed" w:hAnsi="Univers Next Pro Condensed"/>
          <w:sz w:val="22"/>
          <w:szCs w:val="22"/>
        </w:rPr>
        <w:t>/</w:t>
      </w:r>
      <w:r w:rsidR="006820A5" w:rsidRPr="00736DD6">
        <w:rPr>
          <w:rFonts w:ascii="Univers Next Pro Condensed" w:hAnsi="Univers Next Pro Condensed"/>
          <w:sz w:val="22"/>
          <w:szCs w:val="22"/>
        </w:rPr>
        <w:t>Travaux</w:t>
      </w:r>
      <w:r w:rsidRPr="00736DD6">
        <w:rPr>
          <w:rFonts w:ascii="Univers Next Pro Condensed" w:hAnsi="Univers Next Pro Condensed"/>
          <w:sz w:val="22"/>
          <w:szCs w:val="22"/>
        </w:rPr>
        <w:t>, seuls seront notifiés au titulaire du marché les documents suivants :</w:t>
      </w:r>
    </w:p>
    <w:p w14:paraId="140E5A42" w14:textId="737363E2" w:rsidR="00BD68AD" w:rsidRDefault="00BD68AD" w:rsidP="0055262D">
      <w:pPr>
        <w:numPr>
          <w:ilvl w:val="0"/>
          <w:numId w:val="10"/>
        </w:numPr>
        <w:jc w:val="both"/>
        <w:rPr>
          <w:rFonts w:ascii="Univers Next Pro Condensed" w:hAnsi="Univers Next Pro Condensed"/>
          <w:sz w:val="22"/>
          <w:szCs w:val="22"/>
        </w:rPr>
      </w:pPr>
      <w:proofErr w:type="gramStart"/>
      <w:r>
        <w:rPr>
          <w:rFonts w:ascii="Univers Next Pro Condensed" w:hAnsi="Univers Next Pro Condensed"/>
          <w:sz w:val="22"/>
          <w:szCs w:val="22"/>
        </w:rPr>
        <w:t>l</w:t>
      </w:r>
      <w:r w:rsidR="00D709D0" w:rsidRPr="00736DD6">
        <w:rPr>
          <w:rFonts w:ascii="Univers Next Pro Condensed" w:hAnsi="Univers Next Pro Condensed"/>
          <w:sz w:val="22"/>
          <w:szCs w:val="22"/>
        </w:rPr>
        <w:t>a</w:t>
      </w:r>
      <w:proofErr w:type="gramEnd"/>
      <w:r w:rsidR="00BA7A72" w:rsidRPr="00736DD6">
        <w:rPr>
          <w:rFonts w:ascii="Univers Next Pro Condensed" w:hAnsi="Univers Next Pro Condensed"/>
          <w:sz w:val="22"/>
          <w:szCs w:val="22"/>
        </w:rPr>
        <w:t xml:space="preserve"> copie </w:t>
      </w:r>
      <w:r>
        <w:rPr>
          <w:rFonts w:ascii="Univers Next Pro Condensed" w:hAnsi="Univers Next Pro Condensed"/>
          <w:sz w:val="22"/>
          <w:szCs w:val="22"/>
        </w:rPr>
        <w:t>de l’</w:t>
      </w:r>
      <w:r w:rsidR="00BA7A72" w:rsidRPr="00736DD6">
        <w:rPr>
          <w:rFonts w:ascii="Univers Next Pro Condensed" w:hAnsi="Univers Next Pro Condensed"/>
          <w:sz w:val="22"/>
          <w:szCs w:val="22"/>
        </w:rPr>
        <w:t>acte d’engagement</w:t>
      </w:r>
      <w:r>
        <w:rPr>
          <w:rFonts w:ascii="Univers Next Pro Condensed" w:hAnsi="Univers Next Pro Condensed"/>
          <w:sz w:val="22"/>
          <w:szCs w:val="22"/>
        </w:rPr>
        <w:t> ;</w:t>
      </w:r>
    </w:p>
    <w:p w14:paraId="5FF2AD01" w14:textId="4D28147B" w:rsidR="00BA7A72" w:rsidRPr="00736DD6" w:rsidRDefault="00BD68AD" w:rsidP="0055262D">
      <w:pPr>
        <w:numPr>
          <w:ilvl w:val="0"/>
          <w:numId w:val="10"/>
        </w:numPr>
        <w:jc w:val="both"/>
        <w:rPr>
          <w:rFonts w:ascii="Univers Next Pro Condensed" w:hAnsi="Univers Next Pro Condensed"/>
          <w:sz w:val="22"/>
          <w:szCs w:val="22"/>
        </w:rPr>
      </w:pPr>
      <w:proofErr w:type="gramStart"/>
      <w:r>
        <w:rPr>
          <w:rFonts w:ascii="Univers Next Pro Condensed" w:hAnsi="Univers Next Pro Condensed"/>
          <w:sz w:val="22"/>
          <w:szCs w:val="22"/>
        </w:rPr>
        <w:t>la</w:t>
      </w:r>
      <w:proofErr w:type="gramEnd"/>
      <w:r>
        <w:rPr>
          <w:rFonts w:ascii="Univers Next Pro Condensed" w:hAnsi="Univers Next Pro Condensed"/>
          <w:sz w:val="22"/>
          <w:szCs w:val="22"/>
        </w:rPr>
        <w:t xml:space="preserve"> copie du cahier des clauses administratives particulières (</w:t>
      </w:r>
      <w:r w:rsidR="00BA7A72" w:rsidRPr="00736DD6">
        <w:rPr>
          <w:rFonts w:ascii="Univers Next Pro Condensed" w:hAnsi="Univers Next Pro Condensed"/>
          <w:sz w:val="22"/>
          <w:szCs w:val="22"/>
        </w:rPr>
        <w:t>CCAP</w:t>
      </w:r>
      <w:r>
        <w:rPr>
          <w:rFonts w:ascii="Univers Next Pro Condensed" w:hAnsi="Univers Next Pro Condensed"/>
          <w:sz w:val="22"/>
          <w:szCs w:val="22"/>
        </w:rPr>
        <w:t>)</w:t>
      </w:r>
      <w:r>
        <w:rPr>
          <w:rStyle w:val="Marquedecommentaire"/>
        </w:rPr>
        <w:t>.</w:t>
      </w:r>
    </w:p>
    <w:p w14:paraId="7BE3E869" w14:textId="77777777" w:rsidR="00BA7A72" w:rsidRPr="00736DD6" w:rsidRDefault="00BA7A72" w:rsidP="00BA7A72">
      <w:pPr>
        <w:jc w:val="both"/>
        <w:rPr>
          <w:rFonts w:ascii="Univers Next Pro Condensed" w:hAnsi="Univers Next Pro Condensed"/>
          <w:szCs w:val="22"/>
        </w:rPr>
      </w:pPr>
    </w:p>
    <w:p w14:paraId="7157F74E" w14:textId="77777777" w:rsidR="00BA7A72" w:rsidRPr="00736DD6" w:rsidRDefault="00BA7A72" w:rsidP="00BA7A72">
      <w:pPr>
        <w:jc w:val="both"/>
        <w:rPr>
          <w:rFonts w:ascii="Univers Next Pro Condensed" w:hAnsi="Univers Next Pro Condensed"/>
          <w:sz w:val="22"/>
          <w:szCs w:val="22"/>
        </w:rPr>
      </w:pPr>
      <w:r w:rsidRPr="00736DD6">
        <w:rPr>
          <w:rFonts w:ascii="Univers Next Pro Condensed" w:hAnsi="Univers Next Pro Condensed"/>
          <w:sz w:val="22"/>
          <w:szCs w:val="22"/>
        </w:rPr>
        <w:t>Sur demande écrite du titulaire, le Centre Pompidou délivrera ultérieurement l’exemplaire unique en vue de la cession de créance du marché.</w:t>
      </w:r>
    </w:p>
    <w:p w14:paraId="56B77295" w14:textId="77777777" w:rsidR="00F96A11" w:rsidRPr="00736DD6" w:rsidRDefault="00F96A11" w:rsidP="005A6AD3">
      <w:pPr>
        <w:jc w:val="both"/>
        <w:rPr>
          <w:rFonts w:ascii="Univers Next Pro Condensed" w:hAnsi="Univers Next Pro Condensed" w:cs="Arial"/>
          <w:sz w:val="22"/>
          <w:szCs w:val="22"/>
        </w:rPr>
      </w:pPr>
    </w:p>
    <w:p w14:paraId="56B392B9" w14:textId="77777777" w:rsidR="00D2319D" w:rsidRPr="00736DD6" w:rsidRDefault="00D2319D" w:rsidP="005A6AD3">
      <w:pPr>
        <w:jc w:val="both"/>
        <w:rPr>
          <w:rFonts w:ascii="Univers Next Pro Condensed" w:hAnsi="Univers Next Pro Condensed" w:cs="Arial"/>
          <w:sz w:val="22"/>
          <w:szCs w:val="22"/>
        </w:rPr>
      </w:pPr>
    </w:p>
    <w:p w14:paraId="42109FD2" w14:textId="77777777" w:rsidR="00D2319D" w:rsidRPr="00736DD6" w:rsidRDefault="00D2319D" w:rsidP="00D2319D">
      <w:pPr>
        <w:pStyle w:val="Titre1"/>
        <w:spacing w:before="0"/>
        <w:jc w:val="both"/>
        <w:rPr>
          <w:rFonts w:ascii="Univers Next Pro Condensed" w:hAnsi="Univers Next Pro Condensed"/>
          <w:caps/>
          <w:sz w:val="28"/>
          <w:u w:val="none"/>
        </w:rPr>
      </w:pPr>
      <w:bookmarkStart w:id="25" w:name="_Toc180415352"/>
      <w:r w:rsidRPr="00736DD6">
        <w:rPr>
          <w:rFonts w:ascii="Univers Next Pro Condensed" w:hAnsi="Univers Next Pro Condensed"/>
          <w:caps/>
          <w:sz w:val="28"/>
          <w:u w:val="none"/>
        </w:rPr>
        <w:t xml:space="preserve">ARTICLE </w:t>
      </w:r>
      <w:r w:rsidR="00395BE4">
        <w:rPr>
          <w:rFonts w:ascii="Univers Next Pro Condensed" w:hAnsi="Univers Next Pro Condensed"/>
          <w:caps/>
          <w:sz w:val="28"/>
          <w:u w:val="none"/>
        </w:rPr>
        <w:t>3</w:t>
      </w:r>
      <w:r w:rsidRPr="00736DD6">
        <w:rPr>
          <w:rFonts w:ascii="Univers Next Pro Condensed" w:hAnsi="Univers Next Pro Condensed"/>
          <w:caps/>
          <w:sz w:val="28"/>
          <w:u w:val="none"/>
        </w:rPr>
        <w:t xml:space="preserve"> – Description technique des prestations attendues</w:t>
      </w:r>
      <w:bookmarkEnd w:id="25"/>
    </w:p>
    <w:p w14:paraId="12D00240" w14:textId="77777777" w:rsidR="00D2319D" w:rsidRPr="00736DD6" w:rsidRDefault="00D2319D" w:rsidP="005A6AD3">
      <w:pPr>
        <w:jc w:val="both"/>
        <w:rPr>
          <w:rFonts w:ascii="Univers Next Pro Condensed" w:hAnsi="Univers Next Pro Condensed" w:cs="Arial"/>
          <w:sz w:val="22"/>
          <w:szCs w:val="22"/>
        </w:rPr>
      </w:pPr>
    </w:p>
    <w:p w14:paraId="50F30540" w14:textId="77777777" w:rsidR="00D2319D" w:rsidRPr="00736DD6" w:rsidRDefault="00D2319D" w:rsidP="005A6AD3">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Les spécifications techniques des prestations attendues au titre du présent </w:t>
      </w:r>
      <w:r w:rsidR="00D5673D" w:rsidRPr="00736DD6">
        <w:rPr>
          <w:rFonts w:ascii="Univers Next Pro Condensed" w:hAnsi="Univers Next Pro Condensed"/>
          <w:sz w:val="22"/>
          <w:szCs w:val="22"/>
        </w:rPr>
        <w:t>marché</w:t>
      </w:r>
      <w:r w:rsidRPr="00736DD6">
        <w:rPr>
          <w:rFonts w:ascii="Univers Next Pro Condensed" w:hAnsi="Univers Next Pro Condensed"/>
          <w:sz w:val="22"/>
          <w:szCs w:val="22"/>
        </w:rPr>
        <w:t xml:space="preserve"> sont indiquées dans le cahier des clauses techniques particulières (CCTP)</w:t>
      </w:r>
      <w:r w:rsidR="005A6B76" w:rsidRPr="00736DD6">
        <w:rPr>
          <w:rFonts w:ascii="Univers Next Pro Condensed" w:hAnsi="Univers Next Pro Condensed"/>
          <w:sz w:val="22"/>
          <w:szCs w:val="22"/>
        </w:rPr>
        <w:t>.</w:t>
      </w:r>
    </w:p>
    <w:p w14:paraId="161D4457" w14:textId="77777777" w:rsidR="005A6B76" w:rsidRPr="00736DD6" w:rsidRDefault="005A6B76" w:rsidP="005A6AD3">
      <w:pPr>
        <w:jc w:val="both"/>
        <w:rPr>
          <w:rFonts w:ascii="Univers Next Pro Condensed" w:hAnsi="Univers Next Pro Condensed" w:cs="Arial"/>
          <w:sz w:val="22"/>
          <w:szCs w:val="22"/>
        </w:rPr>
      </w:pPr>
    </w:p>
    <w:p w14:paraId="7BD37A25" w14:textId="77777777" w:rsidR="00DF20D5" w:rsidRPr="00736DD6" w:rsidRDefault="00DF20D5" w:rsidP="005A6AD3">
      <w:pPr>
        <w:jc w:val="both"/>
        <w:rPr>
          <w:rFonts w:ascii="Univers Next Pro Condensed" w:hAnsi="Univers Next Pro Condensed" w:cs="Arial"/>
          <w:sz w:val="22"/>
          <w:szCs w:val="22"/>
        </w:rPr>
      </w:pPr>
    </w:p>
    <w:p w14:paraId="7B01D4A6" w14:textId="77777777" w:rsidR="00783C4D" w:rsidRPr="00736DD6" w:rsidRDefault="00783C4D" w:rsidP="00783C4D">
      <w:pPr>
        <w:pStyle w:val="Titre1"/>
        <w:spacing w:before="0"/>
        <w:jc w:val="both"/>
        <w:rPr>
          <w:rFonts w:ascii="Univers Next Pro Condensed" w:hAnsi="Univers Next Pro Condensed"/>
          <w:caps/>
          <w:sz w:val="28"/>
          <w:u w:val="none"/>
        </w:rPr>
      </w:pPr>
      <w:bookmarkStart w:id="26" w:name="_Toc34725852"/>
      <w:bookmarkStart w:id="27" w:name="_Toc180415353"/>
      <w:r w:rsidRPr="00736DD6">
        <w:rPr>
          <w:rFonts w:ascii="Univers Next Pro Condensed" w:hAnsi="Univers Next Pro Condensed"/>
          <w:caps/>
          <w:sz w:val="28"/>
          <w:u w:val="none"/>
        </w:rPr>
        <w:t xml:space="preserve">ARTICLE </w:t>
      </w:r>
      <w:r w:rsidR="00395BE4">
        <w:rPr>
          <w:rFonts w:ascii="Univers Next Pro Condensed" w:hAnsi="Univers Next Pro Condensed"/>
          <w:caps/>
          <w:sz w:val="28"/>
          <w:u w:val="none"/>
        </w:rPr>
        <w:t>4</w:t>
      </w:r>
      <w:r w:rsidRPr="00736DD6">
        <w:rPr>
          <w:rFonts w:ascii="Univers Next Pro Condensed" w:hAnsi="Univers Next Pro Condensed"/>
          <w:caps/>
          <w:sz w:val="28"/>
          <w:u w:val="none"/>
        </w:rPr>
        <w:t xml:space="preserve"> – intervenants</w:t>
      </w:r>
      <w:bookmarkEnd w:id="26"/>
      <w:bookmarkEnd w:id="27"/>
    </w:p>
    <w:p w14:paraId="1047E436" w14:textId="77777777" w:rsidR="00783C4D" w:rsidRPr="00736DD6" w:rsidRDefault="00783C4D" w:rsidP="00783C4D">
      <w:pPr>
        <w:rPr>
          <w:rFonts w:ascii="Univers Next Pro Condensed" w:hAnsi="Univers Next Pro Condensed"/>
          <w:sz w:val="22"/>
          <w:szCs w:val="22"/>
        </w:rPr>
      </w:pPr>
    </w:p>
    <w:p w14:paraId="310AA17E" w14:textId="77777777" w:rsidR="00DF0302" w:rsidRPr="00736DD6" w:rsidRDefault="00DF0302" w:rsidP="00783C4D">
      <w:pPr>
        <w:rPr>
          <w:rFonts w:ascii="Univers Next Pro Condensed" w:hAnsi="Univers Next Pro Condensed"/>
          <w:sz w:val="22"/>
          <w:szCs w:val="22"/>
        </w:rPr>
      </w:pPr>
      <w:r w:rsidRPr="00736DD6">
        <w:rPr>
          <w:rFonts w:ascii="Univers Next Pro Condensed" w:hAnsi="Univers Next Pro Condensed"/>
          <w:b/>
          <w:sz w:val="22"/>
          <w:szCs w:val="22"/>
          <w:u w:val="single"/>
        </w:rPr>
        <w:t>Représentant du maître d’ouvrage</w:t>
      </w:r>
      <w:r w:rsidRPr="00736DD6">
        <w:rPr>
          <w:rFonts w:ascii="Univers Next Pro Condensed" w:hAnsi="Univers Next Pro Condensed"/>
          <w:sz w:val="22"/>
          <w:szCs w:val="22"/>
        </w:rPr>
        <w:t xml:space="preserve"> : </w:t>
      </w:r>
    </w:p>
    <w:p w14:paraId="7FE22940" w14:textId="77777777" w:rsidR="00DF0302" w:rsidRPr="00736DD6" w:rsidRDefault="00DF0302" w:rsidP="00783C4D">
      <w:pPr>
        <w:rPr>
          <w:rFonts w:ascii="Univers Next Pro Condensed" w:hAnsi="Univers Next Pro Condensed"/>
          <w:sz w:val="22"/>
          <w:szCs w:val="22"/>
        </w:rPr>
      </w:pPr>
    </w:p>
    <w:p w14:paraId="22556B39" w14:textId="77777777" w:rsidR="00736DD6" w:rsidRPr="00736DD6" w:rsidRDefault="00736DD6" w:rsidP="00736DD6">
      <w:pPr>
        <w:numPr>
          <w:ilvl w:val="0"/>
          <w:numId w:val="27"/>
        </w:numPr>
        <w:jc w:val="both"/>
        <w:rPr>
          <w:rFonts w:ascii="Univers Next Pro Condensed" w:hAnsi="Univers Next Pro Condensed"/>
          <w:sz w:val="22"/>
          <w:szCs w:val="22"/>
        </w:rPr>
      </w:pPr>
      <w:proofErr w:type="gramStart"/>
      <w:r w:rsidRPr="00736DD6">
        <w:rPr>
          <w:rFonts w:ascii="Univers Next Pro Condensed" w:hAnsi="Univers Next Pro Condensed"/>
          <w:sz w:val="22"/>
          <w:szCs w:val="22"/>
        </w:rPr>
        <w:t>le</w:t>
      </w:r>
      <w:proofErr w:type="gramEnd"/>
      <w:r w:rsidRPr="00736DD6">
        <w:rPr>
          <w:rFonts w:ascii="Univers Next Pro Condensed" w:hAnsi="Univers Next Pro Condensed"/>
          <w:sz w:val="22"/>
          <w:szCs w:val="22"/>
        </w:rPr>
        <w:t xml:space="preserve"> responsable du Pôle télécommunication de la Direction du Systèmes d’Information et de Télécommunications (DSIT).</w:t>
      </w:r>
    </w:p>
    <w:p w14:paraId="41FF1DA2" w14:textId="77777777" w:rsidR="00736DD6" w:rsidRPr="00736DD6" w:rsidRDefault="00736DD6" w:rsidP="00736DD6">
      <w:pPr>
        <w:numPr>
          <w:ilvl w:val="0"/>
          <w:numId w:val="27"/>
        </w:numPr>
        <w:jc w:val="both"/>
        <w:rPr>
          <w:rFonts w:ascii="Univers Next Pro Condensed" w:hAnsi="Univers Next Pro Condensed"/>
          <w:sz w:val="22"/>
          <w:szCs w:val="22"/>
        </w:rPr>
      </w:pPr>
      <w:proofErr w:type="gramStart"/>
      <w:r w:rsidRPr="00736DD6">
        <w:rPr>
          <w:rFonts w:ascii="Univers Next Pro Condensed" w:hAnsi="Univers Next Pro Condensed"/>
          <w:sz w:val="22"/>
          <w:szCs w:val="22"/>
        </w:rPr>
        <w:t>pour</w:t>
      </w:r>
      <w:proofErr w:type="gramEnd"/>
      <w:r w:rsidRPr="00736DD6">
        <w:rPr>
          <w:rFonts w:ascii="Univers Next Pro Condensed" w:hAnsi="Univers Next Pro Condensed"/>
          <w:sz w:val="22"/>
          <w:szCs w:val="22"/>
        </w:rPr>
        <w:t xml:space="preserve"> les renseignements administratifs et financiers : la responsable du pôle budget et achats de la DSIT.</w:t>
      </w:r>
    </w:p>
    <w:p w14:paraId="7320A4F8" w14:textId="77777777" w:rsidR="00DF20D5" w:rsidRDefault="00DF20D5" w:rsidP="00B83E9F">
      <w:pPr>
        <w:jc w:val="both"/>
        <w:rPr>
          <w:rFonts w:ascii="Univers Next Pro Condensed" w:hAnsi="Univers Next Pro Condensed"/>
          <w:sz w:val="22"/>
          <w:szCs w:val="22"/>
        </w:rPr>
      </w:pPr>
    </w:p>
    <w:p w14:paraId="4665A51F" w14:textId="77777777" w:rsidR="00F208DC" w:rsidRPr="00736DD6" w:rsidRDefault="00F208DC" w:rsidP="00B83E9F">
      <w:pPr>
        <w:jc w:val="both"/>
        <w:rPr>
          <w:rFonts w:ascii="Univers Next Pro Condensed" w:hAnsi="Univers Next Pro Condensed"/>
          <w:sz w:val="22"/>
          <w:szCs w:val="22"/>
        </w:rPr>
      </w:pPr>
    </w:p>
    <w:p w14:paraId="447C66CF" w14:textId="77777777" w:rsidR="00783EDA" w:rsidRPr="00736DD6" w:rsidRDefault="00640643" w:rsidP="00DA0169">
      <w:pPr>
        <w:pStyle w:val="Titre1"/>
        <w:spacing w:before="0"/>
        <w:jc w:val="both"/>
        <w:rPr>
          <w:rFonts w:ascii="Univers Next Pro Condensed" w:hAnsi="Univers Next Pro Condensed"/>
          <w:caps/>
          <w:sz w:val="28"/>
          <w:u w:val="none"/>
        </w:rPr>
      </w:pPr>
      <w:bookmarkStart w:id="28" w:name="_Toc180415354"/>
      <w:bookmarkStart w:id="29" w:name="_Toc94076767"/>
      <w:bookmarkStart w:id="30" w:name="_Toc94081204"/>
      <w:bookmarkStart w:id="31" w:name="_Toc94082863"/>
      <w:bookmarkStart w:id="32" w:name="_Toc156100860"/>
      <w:r w:rsidRPr="00736DD6">
        <w:rPr>
          <w:rFonts w:ascii="Univers Next Pro Condensed" w:hAnsi="Univers Next Pro Condensed"/>
          <w:caps/>
          <w:sz w:val="28"/>
          <w:u w:val="none"/>
        </w:rPr>
        <w:t xml:space="preserve">ARTICLE </w:t>
      </w:r>
      <w:r w:rsidR="00395BE4">
        <w:rPr>
          <w:rFonts w:ascii="Univers Next Pro Condensed" w:hAnsi="Univers Next Pro Condensed"/>
          <w:caps/>
          <w:sz w:val="28"/>
          <w:u w:val="none"/>
        </w:rPr>
        <w:t>5</w:t>
      </w:r>
      <w:r w:rsidRPr="00736DD6">
        <w:rPr>
          <w:rFonts w:ascii="Univers Next Pro Condensed" w:hAnsi="Univers Next Pro Condensed"/>
          <w:caps/>
          <w:sz w:val="28"/>
          <w:u w:val="none"/>
        </w:rPr>
        <w:t xml:space="preserve"> – PRIX - </w:t>
      </w:r>
      <w:r w:rsidR="005E2976" w:rsidRPr="00736DD6">
        <w:rPr>
          <w:rFonts w:ascii="Univers Next Pro Condensed" w:hAnsi="Univers Next Pro Condensed"/>
          <w:caps/>
          <w:sz w:val="28"/>
          <w:u w:val="none"/>
        </w:rPr>
        <w:t>CONTENU</w:t>
      </w:r>
      <w:r w:rsidRPr="00736DD6">
        <w:rPr>
          <w:rFonts w:ascii="Univers Next Pro Condensed" w:hAnsi="Univers Next Pro Condensed"/>
          <w:caps/>
          <w:sz w:val="28"/>
          <w:u w:val="none"/>
        </w:rPr>
        <w:t xml:space="preserve"> - VARIATION</w:t>
      </w:r>
      <w:bookmarkEnd w:id="28"/>
      <w:r w:rsidRPr="00736DD6">
        <w:rPr>
          <w:rFonts w:ascii="Univers Next Pro Condensed" w:hAnsi="Univers Next Pro Condensed"/>
          <w:caps/>
          <w:sz w:val="28"/>
          <w:u w:val="none"/>
        </w:rPr>
        <w:t xml:space="preserve"> </w:t>
      </w:r>
      <w:bookmarkStart w:id="33" w:name="_Toc197326308"/>
      <w:bookmarkStart w:id="34" w:name="_Toc377460644"/>
      <w:bookmarkEnd w:id="29"/>
      <w:bookmarkEnd w:id="30"/>
      <w:bookmarkEnd w:id="31"/>
      <w:bookmarkEnd w:id="32"/>
    </w:p>
    <w:p w14:paraId="7380F727" w14:textId="77777777" w:rsidR="00783EDA" w:rsidRPr="00736DD6" w:rsidRDefault="00783EDA" w:rsidP="00040742">
      <w:pPr>
        <w:pStyle w:val="Titre2"/>
        <w:spacing w:before="0"/>
        <w:ind w:left="425"/>
        <w:rPr>
          <w:rFonts w:ascii="Univers Next Pro Condensed" w:hAnsi="Univers Next Pro Condensed"/>
          <w:sz w:val="22"/>
          <w:szCs w:val="22"/>
        </w:rPr>
      </w:pPr>
    </w:p>
    <w:p w14:paraId="359678D9" w14:textId="77777777" w:rsidR="00081CD2" w:rsidRPr="00736DD6" w:rsidRDefault="00395BE4" w:rsidP="00040742">
      <w:pPr>
        <w:pStyle w:val="Titre2"/>
        <w:spacing w:before="0"/>
        <w:ind w:left="425"/>
        <w:rPr>
          <w:rFonts w:ascii="Univers Next Pro Condensed" w:hAnsi="Univers Next Pro Condensed"/>
          <w:sz w:val="22"/>
          <w:szCs w:val="22"/>
        </w:rPr>
      </w:pPr>
      <w:bookmarkStart w:id="35" w:name="_Toc180415355"/>
      <w:r>
        <w:rPr>
          <w:rFonts w:ascii="Univers Next Pro Condensed" w:hAnsi="Univers Next Pro Condensed"/>
          <w:sz w:val="22"/>
          <w:szCs w:val="22"/>
        </w:rPr>
        <w:t>5</w:t>
      </w:r>
      <w:r w:rsidR="00D4625A" w:rsidRPr="00736DD6">
        <w:rPr>
          <w:rFonts w:ascii="Univers Next Pro Condensed" w:hAnsi="Univers Next Pro Condensed"/>
          <w:sz w:val="22"/>
          <w:szCs w:val="22"/>
        </w:rPr>
        <w:t>.</w:t>
      </w:r>
      <w:r w:rsidR="00DA0169" w:rsidRPr="00736DD6">
        <w:rPr>
          <w:rFonts w:ascii="Univers Next Pro Condensed" w:hAnsi="Univers Next Pro Condensed"/>
          <w:sz w:val="22"/>
          <w:szCs w:val="22"/>
        </w:rPr>
        <w:t>1</w:t>
      </w:r>
      <w:r w:rsidR="00081CD2" w:rsidRPr="00736DD6">
        <w:rPr>
          <w:rFonts w:ascii="Univers Next Pro Condensed" w:hAnsi="Univers Next Pro Condensed"/>
          <w:sz w:val="22"/>
          <w:szCs w:val="22"/>
        </w:rPr>
        <w:t xml:space="preserve"> </w:t>
      </w:r>
      <w:r w:rsidR="00752336" w:rsidRPr="00736DD6">
        <w:rPr>
          <w:rFonts w:ascii="Univers Next Pro Condensed" w:hAnsi="Univers Next Pro Condensed"/>
          <w:sz w:val="22"/>
          <w:szCs w:val="22"/>
        </w:rPr>
        <w:t xml:space="preserve">- </w:t>
      </w:r>
      <w:r w:rsidR="00081CD2" w:rsidRPr="00736DD6">
        <w:rPr>
          <w:rFonts w:ascii="Univers Next Pro Condensed" w:hAnsi="Univers Next Pro Condensed"/>
          <w:sz w:val="22"/>
          <w:szCs w:val="22"/>
        </w:rPr>
        <w:t>Prix du marché</w:t>
      </w:r>
      <w:bookmarkEnd w:id="33"/>
      <w:bookmarkEnd w:id="34"/>
      <w:bookmarkEnd w:id="35"/>
      <w:r w:rsidR="00081CD2" w:rsidRPr="00736DD6">
        <w:rPr>
          <w:rFonts w:ascii="Univers Next Pro Condensed" w:hAnsi="Univers Next Pro Condensed"/>
          <w:sz w:val="22"/>
          <w:szCs w:val="22"/>
        </w:rPr>
        <w:t xml:space="preserve"> </w:t>
      </w:r>
    </w:p>
    <w:p w14:paraId="68A6E30A" w14:textId="77777777" w:rsidR="00081CD2" w:rsidRPr="00736DD6" w:rsidRDefault="00081CD2" w:rsidP="00081CD2">
      <w:pPr>
        <w:jc w:val="both"/>
        <w:rPr>
          <w:rFonts w:ascii="Univers Next Pro Condensed" w:hAnsi="Univers Next Pro Condensed" w:cs="Arial"/>
          <w:sz w:val="22"/>
          <w:szCs w:val="22"/>
        </w:rPr>
      </w:pPr>
    </w:p>
    <w:p w14:paraId="6560D80A" w14:textId="77777777" w:rsidR="00081CD2" w:rsidRPr="00736DD6" w:rsidRDefault="00081CD2" w:rsidP="00081CD2">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 xml:space="preserve">Le prix du marché défini </w:t>
      </w:r>
      <w:r w:rsidR="00736DD6">
        <w:rPr>
          <w:rFonts w:ascii="Univers Next Pro Condensed" w:hAnsi="Univers Next Pro Condensed" w:cs="Arial"/>
          <w:sz w:val="22"/>
          <w:szCs w:val="22"/>
        </w:rPr>
        <w:t>à l’article 2.2 de l’AE</w:t>
      </w:r>
      <w:r w:rsidRPr="00736DD6">
        <w:rPr>
          <w:rFonts w:ascii="Univers Next Pro Condensed" w:hAnsi="Univers Next Pro Condensed" w:cs="Arial"/>
          <w:sz w:val="22"/>
          <w:szCs w:val="22"/>
        </w:rPr>
        <w:t xml:space="preserve"> est établi sur la durée </w:t>
      </w:r>
      <w:r w:rsidR="009A19A4" w:rsidRPr="00736DD6">
        <w:rPr>
          <w:rFonts w:ascii="Univers Next Pro Condensed" w:hAnsi="Univers Next Pro Condensed" w:cs="Arial"/>
          <w:sz w:val="22"/>
          <w:szCs w:val="22"/>
        </w:rPr>
        <w:t xml:space="preserve">totale </w:t>
      </w:r>
      <w:r w:rsidRPr="00736DD6">
        <w:rPr>
          <w:rFonts w:ascii="Univers Next Pro Condensed" w:hAnsi="Univers Next Pro Condensed" w:cs="Arial"/>
          <w:sz w:val="22"/>
          <w:szCs w:val="22"/>
        </w:rPr>
        <w:t xml:space="preserve">du marché précisée </w:t>
      </w:r>
      <w:r w:rsidR="00736DD6">
        <w:rPr>
          <w:rFonts w:ascii="Univers Next Pro Condensed" w:hAnsi="Univers Next Pro Condensed" w:cs="Arial"/>
          <w:sz w:val="22"/>
          <w:szCs w:val="22"/>
        </w:rPr>
        <w:t xml:space="preserve">à l’article 1.4 </w:t>
      </w:r>
      <w:r w:rsidRPr="00736DD6">
        <w:rPr>
          <w:rFonts w:ascii="Univers Next Pro Condensed" w:hAnsi="Univers Next Pro Condensed" w:cs="Arial"/>
          <w:sz w:val="22"/>
          <w:szCs w:val="22"/>
        </w:rPr>
        <w:t xml:space="preserve">dans le présent </w:t>
      </w:r>
      <w:r w:rsidR="00736DD6">
        <w:rPr>
          <w:rFonts w:ascii="Univers Next Pro Condensed" w:hAnsi="Univers Next Pro Condensed" w:cs="Arial"/>
          <w:sz w:val="22"/>
          <w:szCs w:val="22"/>
        </w:rPr>
        <w:t>document.</w:t>
      </w:r>
      <w:r w:rsidR="00D709D0" w:rsidRPr="00736DD6">
        <w:rPr>
          <w:rFonts w:ascii="Univers Next Pro Condensed" w:hAnsi="Univers Next Pro Condensed" w:cs="Arial"/>
          <w:sz w:val="22"/>
          <w:szCs w:val="22"/>
        </w:rPr>
        <w:t xml:space="preserve"> </w:t>
      </w:r>
    </w:p>
    <w:p w14:paraId="4F4CD691" w14:textId="77777777" w:rsidR="005A6B76" w:rsidRPr="00736DD6" w:rsidRDefault="005A6B76" w:rsidP="00081CD2">
      <w:pPr>
        <w:rPr>
          <w:rFonts w:ascii="Univers Next Pro Condensed" w:hAnsi="Univers Next Pro Condensed" w:cs="Arial"/>
          <w:sz w:val="22"/>
          <w:szCs w:val="22"/>
        </w:rPr>
      </w:pPr>
    </w:p>
    <w:p w14:paraId="51D057D5" w14:textId="77777777" w:rsidR="00BC6C73" w:rsidRPr="00736DD6" w:rsidRDefault="00707278" w:rsidP="00736DD6">
      <w:pPr>
        <w:shd w:val="clear" w:color="auto" w:fill="FFFFFF"/>
        <w:tabs>
          <w:tab w:val="left" w:pos="7947"/>
        </w:tabs>
        <w:suppressAutoHyphens/>
        <w:spacing w:after="120"/>
        <w:jc w:val="both"/>
        <w:rPr>
          <w:rFonts w:ascii="Univers Next Pro Condensed" w:eastAsia="SimSun" w:hAnsi="Univers Next Pro Condensed" w:cs="Arial"/>
          <w:sz w:val="22"/>
          <w:szCs w:val="22"/>
          <w:lang w:eastAsia="ar-SA"/>
        </w:rPr>
      </w:pPr>
      <w:r w:rsidRPr="00736DD6">
        <w:rPr>
          <w:rFonts w:ascii="Univers Next Pro Condensed" w:eastAsia="SimSun" w:hAnsi="Univers Next Pro Condensed" w:cs="Arial"/>
          <w:sz w:val="22"/>
          <w:szCs w:val="22"/>
          <w:lang w:eastAsia="ar-SA"/>
        </w:rPr>
        <w:t>Le montant du marché rémunéré par application d'un prix global et forfaitaire</w:t>
      </w:r>
      <w:r w:rsidR="00736DD6">
        <w:rPr>
          <w:rFonts w:ascii="Univers Next Pro Condensed" w:eastAsia="SimSun" w:hAnsi="Univers Next Pro Condensed" w:cs="Arial"/>
          <w:sz w:val="22"/>
          <w:szCs w:val="22"/>
          <w:lang w:eastAsia="ar-SA"/>
        </w:rPr>
        <w:t>.</w:t>
      </w:r>
    </w:p>
    <w:p w14:paraId="40C67A71" w14:textId="77777777" w:rsidR="00707278" w:rsidRPr="00736DD6" w:rsidRDefault="00707278" w:rsidP="00BC6C73">
      <w:pPr>
        <w:jc w:val="both"/>
        <w:rPr>
          <w:rFonts w:ascii="Univers Next Pro Condensed" w:hAnsi="Univers Next Pro Condensed"/>
          <w:sz w:val="22"/>
          <w:szCs w:val="22"/>
        </w:rPr>
      </w:pPr>
    </w:p>
    <w:p w14:paraId="195428C1" w14:textId="77777777" w:rsidR="00081CD2" w:rsidRPr="00736DD6" w:rsidRDefault="00395BE4" w:rsidP="00563479">
      <w:pPr>
        <w:pStyle w:val="Titre2"/>
        <w:spacing w:before="0"/>
        <w:ind w:left="425"/>
        <w:rPr>
          <w:rFonts w:ascii="Univers Next Pro Condensed" w:hAnsi="Univers Next Pro Condensed"/>
          <w:sz w:val="22"/>
          <w:szCs w:val="22"/>
        </w:rPr>
      </w:pPr>
      <w:bookmarkStart w:id="36" w:name="_Toc197326309"/>
      <w:bookmarkStart w:id="37" w:name="_Toc377460647"/>
      <w:bookmarkStart w:id="38" w:name="_Toc180415356"/>
      <w:r>
        <w:rPr>
          <w:rFonts w:ascii="Univers Next Pro Condensed" w:hAnsi="Univers Next Pro Condensed"/>
          <w:sz w:val="22"/>
          <w:szCs w:val="22"/>
        </w:rPr>
        <w:t>5</w:t>
      </w:r>
      <w:r w:rsidR="005E0DB9" w:rsidRPr="00736DD6">
        <w:rPr>
          <w:rFonts w:ascii="Univers Next Pro Condensed" w:hAnsi="Univers Next Pro Condensed"/>
          <w:sz w:val="22"/>
          <w:szCs w:val="22"/>
        </w:rPr>
        <w:t>.</w:t>
      </w:r>
      <w:r w:rsidR="00DA0169" w:rsidRPr="00736DD6">
        <w:rPr>
          <w:rFonts w:ascii="Univers Next Pro Condensed" w:hAnsi="Univers Next Pro Condensed"/>
          <w:sz w:val="22"/>
          <w:szCs w:val="22"/>
        </w:rPr>
        <w:t>2</w:t>
      </w:r>
      <w:r w:rsidR="00081CD2" w:rsidRPr="00736DD6">
        <w:rPr>
          <w:rFonts w:ascii="Univers Next Pro Condensed" w:hAnsi="Univers Next Pro Condensed"/>
          <w:sz w:val="22"/>
          <w:szCs w:val="22"/>
        </w:rPr>
        <w:t xml:space="preserve"> – Répartition du montant en cas de groupement</w:t>
      </w:r>
      <w:bookmarkEnd w:id="36"/>
      <w:bookmarkEnd w:id="37"/>
      <w:bookmarkEnd w:id="38"/>
      <w:r w:rsidR="00081CD2" w:rsidRPr="00736DD6">
        <w:rPr>
          <w:rFonts w:ascii="Univers Next Pro Condensed" w:hAnsi="Univers Next Pro Condensed"/>
          <w:sz w:val="22"/>
          <w:szCs w:val="22"/>
        </w:rPr>
        <w:t xml:space="preserve"> </w:t>
      </w:r>
    </w:p>
    <w:p w14:paraId="4CAC3693" w14:textId="77777777" w:rsidR="00081CD2" w:rsidRPr="00736DD6" w:rsidRDefault="00081CD2" w:rsidP="00081CD2">
      <w:pPr>
        <w:jc w:val="both"/>
        <w:rPr>
          <w:rFonts w:ascii="Univers Next Pro Condensed" w:hAnsi="Univers Next Pro Condensed"/>
          <w:sz w:val="22"/>
          <w:szCs w:val="22"/>
        </w:rPr>
      </w:pPr>
    </w:p>
    <w:p w14:paraId="05B683AB" w14:textId="15A6A447" w:rsidR="00081CD2" w:rsidRPr="00736DD6" w:rsidRDefault="00081CD2" w:rsidP="00081CD2">
      <w:pPr>
        <w:jc w:val="both"/>
        <w:rPr>
          <w:rFonts w:ascii="Univers Next Pro Condensed" w:hAnsi="Univers Next Pro Condensed"/>
          <w:sz w:val="22"/>
          <w:szCs w:val="22"/>
        </w:rPr>
      </w:pPr>
      <w:r w:rsidRPr="00736DD6">
        <w:rPr>
          <w:rFonts w:ascii="Univers Next Pro Condensed" w:hAnsi="Univers Next Pro Condensed"/>
          <w:sz w:val="22"/>
          <w:szCs w:val="22"/>
        </w:rPr>
        <w:t>Le groupement doit fournir en annexe d</w:t>
      </w:r>
      <w:r w:rsidR="00BD68AD">
        <w:rPr>
          <w:rFonts w:ascii="Univers Next Pro Condensed" w:hAnsi="Univers Next Pro Condensed"/>
          <w:sz w:val="22"/>
          <w:szCs w:val="22"/>
        </w:rPr>
        <w:t>e l’</w:t>
      </w:r>
      <w:r w:rsidRPr="00736DD6">
        <w:rPr>
          <w:rFonts w:ascii="Univers Next Pro Condensed" w:hAnsi="Univers Next Pro Condensed"/>
          <w:sz w:val="22"/>
          <w:szCs w:val="22"/>
        </w:rPr>
        <w:t xml:space="preserve">acte d’engagement, la répartition des prestations et des montants de ces prestations entre cotraitants. </w:t>
      </w:r>
    </w:p>
    <w:p w14:paraId="45E5D791" w14:textId="77777777" w:rsidR="00081CD2" w:rsidRPr="00736DD6" w:rsidRDefault="00081CD2" w:rsidP="00081CD2">
      <w:pPr>
        <w:rPr>
          <w:rFonts w:ascii="Univers Next Pro Condensed" w:hAnsi="Univers Next Pro Condensed"/>
          <w:sz w:val="22"/>
          <w:szCs w:val="22"/>
        </w:rPr>
      </w:pPr>
    </w:p>
    <w:p w14:paraId="1D8BA21B" w14:textId="77777777" w:rsidR="00640643" w:rsidRPr="00736DD6" w:rsidRDefault="00395BE4" w:rsidP="00563479">
      <w:pPr>
        <w:pStyle w:val="Titre2"/>
        <w:spacing w:before="0"/>
        <w:ind w:left="425"/>
        <w:rPr>
          <w:rFonts w:ascii="Univers Next Pro Condensed" w:hAnsi="Univers Next Pro Condensed"/>
          <w:sz w:val="22"/>
          <w:szCs w:val="22"/>
        </w:rPr>
      </w:pPr>
      <w:bookmarkStart w:id="39" w:name="_Toc180415357"/>
      <w:bookmarkStart w:id="40" w:name="_Toc94076770"/>
      <w:bookmarkStart w:id="41" w:name="_Toc94081207"/>
      <w:bookmarkStart w:id="42" w:name="_Toc94082866"/>
      <w:bookmarkStart w:id="43" w:name="_Toc156100863"/>
      <w:r>
        <w:rPr>
          <w:rFonts w:ascii="Univers Next Pro Condensed" w:hAnsi="Univers Next Pro Condensed"/>
          <w:sz w:val="22"/>
          <w:szCs w:val="22"/>
        </w:rPr>
        <w:t>5</w:t>
      </w:r>
      <w:r w:rsidR="005E0DB9" w:rsidRPr="00736DD6">
        <w:rPr>
          <w:rFonts w:ascii="Univers Next Pro Condensed" w:hAnsi="Univers Next Pro Condensed"/>
          <w:sz w:val="22"/>
          <w:szCs w:val="22"/>
        </w:rPr>
        <w:t>.</w:t>
      </w:r>
      <w:r w:rsidR="00DA0169" w:rsidRPr="00736DD6">
        <w:rPr>
          <w:rFonts w:ascii="Univers Next Pro Condensed" w:hAnsi="Univers Next Pro Condensed"/>
          <w:sz w:val="22"/>
          <w:szCs w:val="22"/>
        </w:rPr>
        <w:t>3</w:t>
      </w:r>
      <w:r w:rsidR="00640643" w:rsidRPr="00736DD6">
        <w:rPr>
          <w:rFonts w:ascii="Univers Next Pro Condensed" w:hAnsi="Univers Next Pro Condensed"/>
          <w:sz w:val="22"/>
          <w:szCs w:val="22"/>
        </w:rPr>
        <w:t xml:space="preserve"> – Contenu des prix</w:t>
      </w:r>
      <w:bookmarkEnd w:id="39"/>
      <w:r w:rsidR="00640643" w:rsidRPr="00736DD6">
        <w:rPr>
          <w:rFonts w:ascii="Univers Next Pro Condensed" w:hAnsi="Univers Next Pro Condensed"/>
          <w:sz w:val="22"/>
          <w:szCs w:val="22"/>
        </w:rPr>
        <w:t xml:space="preserve"> </w:t>
      </w:r>
      <w:bookmarkEnd w:id="40"/>
      <w:bookmarkEnd w:id="41"/>
      <w:bookmarkEnd w:id="42"/>
      <w:bookmarkEnd w:id="43"/>
    </w:p>
    <w:p w14:paraId="10D6A3C7" w14:textId="77777777" w:rsidR="00081CD2" w:rsidRPr="00736DD6" w:rsidRDefault="00081CD2" w:rsidP="00081CD2">
      <w:pPr>
        <w:pStyle w:val="Retraitnormal"/>
        <w:ind w:left="0"/>
        <w:rPr>
          <w:rFonts w:ascii="Univers Next Pro Condensed" w:hAnsi="Univers Next Pro Condensed"/>
          <w:sz w:val="22"/>
          <w:szCs w:val="22"/>
        </w:rPr>
      </w:pPr>
    </w:p>
    <w:p w14:paraId="1555C517" w14:textId="77777777" w:rsidR="005E0DB9" w:rsidRPr="00736DD6" w:rsidRDefault="005E0DB9" w:rsidP="005E0DB9">
      <w:pPr>
        <w:widowControl w:val="0"/>
        <w:autoSpaceDE w:val="0"/>
        <w:autoSpaceDN w:val="0"/>
        <w:adjustRightInd w:val="0"/>
        <w:jc w:val="both"/>
        <w:rPr>
          <w:rFonts w:ascii="Univers Next Pro Condensed" w:hAnsi="Univers Next Pro Condensed" w:cs="Arial"/>
          <w:sz w:val="22"/>
          <w:szCs w:val="22"/>
        </w:rPr>
      </w:pPr>
      <w:r w:rsidRPr="00736DD6">
        <w:rPr>
          <w:rFonts w:ascii="Univers Next Pro Condensed" w:hAnsi="Univers Next Pro Condensed" w:cs="Arial"/>
          <w:sz w:val="22"/>
          <w:szCs w:val="22"/>
        </w:rPr>
        <w:t xml:space="preserve">Comme précisé à l’article </w:t>
      </w:r>
      <w:r w:rsidR="00892C3B">
        <w:rPr>
          <w:rFonts w:ascii="Univers Next Pro Condensed" w:hAnsi="Univers Next Pro Condensed" w:cs="Arial"/>
          <w:sz w:val="22"/>
          <w:szCs w:val="22"/>
        </w:rPr>
        <w:t>9.1</w:t>
      </w:r>
      <w:r w:rsidRPr="00736DD6">
        <w:rPr>
          <w:rFonts w:ascii="Univers Next Pro Condensed" w:hAnsi="Univers Next Pro Condensed" w:cs="Arial"/>
          <w:sz w:val="22"/>
          <w:szCs w:val="22"/>
        </w:rPr>
        <w:t xml:space="preserve"> du CCAG</w:t>
      </w:r>
      <w:r w:rsidR="00FC54AD" w:rsidRPr="00736DD6">
        <w:rPr>
          <w:rFonts w:ascii="Univers Next Pro Condensed" w:hAnsi="Univers Next Pro Condensed" w:cs="Arial"/>
          <w:sz w:val="22"/>
          <w:szCs w:val="22"/>
        </w:rPr>
        <w:t>/</w:t>
      </w:r>
      <w:r w:rsidRPr="00736DD6">
        <w:rPr>
          <w:rFonts w:ascii="Univers Next Pro Condensed" w:hAnsi="Univers Next Pro Condensed" w:cs="Arial"/>
          <w:sz w:val="22"/>
          <w:szCs w:val="22"/>
        </w:rPr>
        <w:t>Travaux, les prix sont réputés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cessions de droits.</w:t>
      </w:r>
    </w:p>
    <w:p w14:paraId="1676B4E3" w14:textId="77777777" w:rsidR="005E0DB9" w:rsidRPr="00736DD6" w:rsidRDefault="005E0DB9" w:rsidP="005E0DB9">
      <w:pPr>
        <w:pStyle w:val="Titre3"/>
        <w:ind w:left="0"/>
        <w:jc w:val="both"/>
        <w:rPr>
          <w:rFonts w:ascii="Univers Next Pro Condensed" w:hAnsi="Univers Next Pro Condensed"/>
          <w:b w:val="0"/>
          <w:sz w:val="22"/>
          <w:szCs w:val="22"/>
        </w:rPr>
      </w:pPr>
    </w:p>
    <w:p w14:paraId="63061E69" w14:textId="77777777" w:rsidR="005E0DB9" w:rsidRPr="00736DD6" w:rsidRDefault="005E0DB9" w:rsidP="00AC48BA">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Les prix indiqués dans le marché sont hors T.V.A. et sont établis en tenant compte des stipulations de l'article </w:t>
      </w:r>
      <w:r w:rsidR="00892C3B">
        <w:rPr>
          <w:rFonts w:ascii="Univers Next Pro Condensed" w:hAnsi="Univers Next Pro Condensed"/>
          <w:sz w:val="22"/>
          <w:szCs w:val="22"/>
        </w:rPr>
        <w:t>9.1</w:t>
      </w:r>
      <w:r w:rsidRPr="00736DD6">
        <w:rPr>
          <w:rFonts w:ascii="Univers Next Pro Condensed" w:hAnsi="Univers Next Pro Condensed"/>
          <w:sz w:val="22"/>
          <w:szCs w:val="22"/>
        </w:rPr>
        <w:t xml:space="preserve"> du C.C.A.G</w:t>
      </w:r>
      <w:r w:rsidR="00FC54AD" w:rsidRPr="00736DD6">
        <w:rPr>
          <w:rFonts w:ascii="Univers Next Pro Condensed" w:hAnsi="Univers Next Pro Condensed"/>
          <w:sz w:val="22"/>
          <w:szCs w:val="22"/>
        </w:rPr>
        <w:t>/</w:t>
      </w:r>
      <w:r w:rsidRPr="00736DD6">
        <w:rPr>
          <w:rFonts w:ascii="Univers Next Pro Condensed" w:hAnsi="Univers Next Pro Condensed"/>
          <w:sz w:val="22"/>
          <w:szCs w:val="22"/>
        </w:rPr>
        <w:t>Travaux applicables aux marchés publics de travaux</w:t>
      </w:r>
      <w:r w:rsidR="00AC48BA" w:rsidRPr="00736DD6">
        <w:rPr>
          <w:rFonts w:ascii="Univers Next Pro Condensed" w:hAnsi="Univers Next Pro Condensed"/>
          <w:sz w:val="22"/>
          <w:szCs w:val="22"/>
        </w:rPr>
        <w:t>.</w:t>
      </w:r>
    </w:p>
    <w:p w14:paraId="7CC999F4" w14:textId="77777777" w:rsidR="00AC48BA" w:rsidRPr="00736DD6" w:rsidRDefault="00AC48BA" w:rsidP="00AC48BA">
      <w:pPr>
        <w:jc w:val="both"/>
        <w:rPr>
          <w:rFonts w:ascii="Univers Next Pro Condensed" w:hAnsi="Univers Next Pro Condensed"/>
          <w:sz w:val="22"/>
          <w:szCs w:val="22"/>
        </w:rPr>
      </w:pPr>
    </w:p>
    <w:p w14:paraId="5D24107D" w14:textId="77777777" w:rsidR="005E0DB9" w:rsidRPr="00736DD6" w:rsidRDefault="005E0DB9" w:rsidP="005E0DB9">
      <w:pPr>
        <w:jc w:val="both"/>
        <w:rPr>
          <w:rFonts w:ascii="Univers Next Pro Condensed" w:hAnsi="Univers Next Pro Condensed"/>
          <w:sz w:val="22"/>
          <w:szCs w:val="22"/>
        </w:rPr>
      </w:pPr>
      <w:r w:rsidRPr="00736DD6">
        <w:rPr>
          <w:rFonts w:ascii="Univers Next Pro Condensed" w:hAnsi="Univers Next Pro Condensed"/>
          <w:sz w:val="22"/>
          <w:szCs w:val="22"/>
        </w:rPr>
        <w:t>Les prix du marché sont réputés comprendre les dépenses afférentes à l’organisation des travaux et la marge du titulaire pour défaillance éventuelle de ses sous-traitants.</w:t>
      </w:r>
    </w:p>
    <w:p w14:paraId="4B996626" w14:textId="77777777" w:rsidR="005E0DB9" w:rsidRPr="00736DD6" w:rsidRDefault="005E0DB9" w:rsidP="005E0DB9">
      <w:pPr>
        <w:jc w:val="both"/>
        <w:rPr>
          <w:rFonts w:ascii="Univers Next Pro Condensed" w:hAnsi="Univers Next Pro Condensed"/>
          <w:sz w:val="22"/>
          <w:szCs w:val="22"/>
        </w:rPr>
      </w:pPr>
    </w:p>
    <w:p w14:paraId="56F0985E" w14:textId="77777777" w:rsidR="005E0DB9" w:rsidRPr="00736DD6" w:rsidRDefault="005E0DB9" w:rsidP="005E0DB9">
      <w:pPr>
        <w:spacing w:after="120"/>
        <w:jc w:val="both"/>
        <w:rPr>
          <w:rFonts w:ascii="Univers Next Pro Condensed" w:hAnsi="Univers Next Pro Condensed"/>
          <w:sz w:val="22"/>
          <w:szCs w:val="22"/>
        </w:rPr>
      </w:pPr>
      <w:r w:rsidRPr="00736DD6">
        <w:rPr>
          <w:rFonts w:ascii="Univers Next Pro Condensed" w:hAnsi="Univers Next Pro Condensed"/>
          <w:sz w:val="22"/>
          <w:szCs w:val="22"/>
        </w:rPr>
        <w:lastRenderedPageBreak/>
        <w:t xml:space="preserve">Les prix sont réputés établis en tenant compte également de tous les frais et dépenses de toute nature à engager pour l’étude et la réalisation complète des travaux et notamment les frais de la liste </w:t>
      </w:r>
      <w:r w:rsidR="00E212E6" w:rsidRPr="00736DD6">
        <w:rPr>
          <w:rFonts w:ascii="Univers Next Pro Condensed" w:hAnsi="Univers Next Pro Condensed"/>
          <w:sz w:val="22"/>
          <w:szCs w:val="22"/>
        </w:rPr>
        <w:t>suivante :</w:t>
      </w:r>
    </w:p>
    <w:p w14:paraId="671242CF" w14:textId="77777777" w:rsidR="005E0DB9" w:rsidRPr="00736DD6" w:rsidRDefault="005E0DB9" w:rsidP="005E0DB9">
      <w:pPr>
        <w:pStyle w:val="Liste2"/>
        <w:jc w:val="both"/>
        <w:rPr>
          <w:rFonts w:ascii="Univers Next Pro Condensed" w:hAnsi="Univers Next Pro Condensed"/>
          <w:sz w:val="22"/>
          <w:szCs w:val="22"/>
        </w:rPr>
      </w:pPr>
      <w:r w:rsidRPr="00736DD6">
        <w:rPr>
          <w:rFonts w:ascii="Univers Next Pro Condensed" w:hAnsi="Univers Next Pro Condensed"/>
          <w:sz w:val="22"/>
          <w:szCs w:val="22"/>
        </w:rPr>
        <w:t xml:space="preserve">a) les frais d'établissement des plans de détail d'exécution, des plannings, des schémas d'installations nécessaires à l'exécution des travaux ainsi que la fourniture des plans, tirages, documents à soumettre à l'approbation du </w:t>
      </w:r>
      <w:r w:rsidR="00482E43" w:rsidRPr="00736DD6">
        <w:rPr>
          <w:rFonts w:ascii="Univers Next Pro Condensed" w:hAnsi="Univers Next Pro Condensed"/>
          <w:sz w:val="22"/>
          <w:szCs w:val="22"/>
        </w:rPr>
        <w:t>pouvoir adjudicateur</w:t>
      </w:r>
      <w:r w:rsidRPr="00736DD6">
        <w:rPr>
          <w:rFonts w:ascii="Univers Next Pro Condensed" w:hAnsi="Univers Next Pro Condensed"/>
          <w:sz w:val="22"/>
          <w:szCs w:val="22"/>
        </w:rPr>
        <w:t xml:space="preserve"> le cas échéant et des organismes de prévention, ainsi que les frais d'étude pour adaptations et modifications éventuelles pendant la phase d'exécution des travaux ;</w:t>
      </w:r>
    </w:p>
    <w:p w14:paraId="4299F849" w14:textId="77777777" w:rsidR="005E0DB9" w:rsidRPr="00736DD6" w:rsidRDefault="005E0DB9" w:rsidP="005E0DB9">
      <w:pPr>
        <w:pStyle w:val="Liste2"/>
        <w:jc w:val="both"/>
        <w:rPr>
          <w:rFonts w:ascii="Univers Next Pro Condensed" w:hAnsi="Univers Next Pro Condensed"/>
          <w:sz w:val="22"/>
          <w:szCs w:val="22"/>
        </w:rPr>
      </w:pPr>
      <w:r w:rsidRPr="00736DD6">
        <w:rPr>
          <w:rFonts w:ascii="Univers Next Pro Condensed" w:hAnsi="Univers Next Pro Condensed"/>
          <w:sz w:val="22"/>
          <w:szCs w:val="22"/>
        </w:rPr>
        <w:t>b) les frais de transport du matériel, d'installation de chantier et de repli ;</w:t>
      </w:r>
    </w:p>
    <w:p w14:paraId="27D6D061" w14:textId="77777777" w:rsidR="005E0DB9" w:rsidRPr="00736DD6" w:rsidRDefault="005E0DB9" w:rsidP="005E0DB9">
      <w:pPr>
        <w:pStyle w:val="Liste2"/>
        <w:jc w:val="both"/>
        <w:rPr>
          <w:rFonts w:ascii="Univers Next Pro Condensed" w:hAnsi="Univers Next Pro Condensed"/>
          <w:sz w:val="22"/>
          <w:szCs w:val="22"/>
        </w:rPr>
      </w:pPr>
      <w:r w:rsidRPr="00736DD6">
        <w:rPr>
          <w:rFonts w:ascii="Univers Next Pro Condensed" w:hAnsi="Univers Next Pro Condensed"/>
          <w:sz w:val="22"/>
          <w:szCs w:val="22"/>
        </w:rPr>
        <w:t>c) les frais de tracé, implantation ;</w:t>
      </w:r>
    </w:p>
    <w:p w14:paraId="7704D421" w14:textId="77777777" w:rsidR="005E0DB9" w:rsidRPr="00736DD6" w:rsidRDefault="005E0DB9" w:rsidP="005E0DB9">
      <w:pPr>
        <w:pStyle w:val="Liste2"/>
        <w:jc w:val="both"/>
        <w:rPr>
          <w:rFonts w:ascii="Univers Next Pro Condensed" w:hAnsi="Univers Next Pro Condensed"/>
          <w:sz w:val="22"/>
          <w:szCs w:val="22"/>
        </w:rPr>
      </w:pPr>
      <w:r w:rsidRPr="00736DD6">
        <w:rPr>
          <w:rFonts w:ascii="Univers Next Pro Condensed" w:hAnsi="Univers Next Pro Condensed"/>
          <w:sz w:val="22"/>
          <w:szCs w:val="22"/>
        </w:rPr>
        <w:t xml:space="preserve">d) les frais de gros et de petit matériel, échafaudages, équipages, outillages nécessaires à la préparation des travaux, y compris </w:t>
      </w:r>
      <w:r w:rsidR="00E212E6" w:rsidRPr="00736DD6">
        <w:rPr>
          <w:rFonts w:ascii="Univers Next Pro Condensed" w:hAnsi="Univers Next Pro Condensed"/>
          <w:sz w:val="22"/>
          <w:szCs w:val="22"/>
        </w:rPr>
        <w:t>les frais résultants</w:t>
      </w:r>
      <w:r w:rsidRPr="00736DD6">
        <w:rPr>
          <w:rFonts w:ascii="Univers Next Pro Condensed" w:hAnsi="Univers Next Pro Condensed"/>
          <w:sz w:val="22"/>
          <w:szCs w:val="22"/>
        </w:rPr>
        <w:t xml:space="preserve"> des manutentions et chargements que le chantier peut comporter ;</w:t>
      </w:r>
    </w:p>
    <w:p w14:paraId="0F4AED5A" w14:textId="77777777" w:rsidR="005E0DB9" w:rsidRPr="00736DD6" w:rsidRDefault="005E0DB9" w:rsidP="005E0DB9">
      <w:pPr>
        <w:pStyle w:val="Liste2"/>
        <w:jc w:val="both"/>
        <w:rPr>
          <w:rFonts w:ascii="Univers Next Pro Condensed" w:hAnsi="Univers Next Pro Condensed"/>
          <w:sz w:val="22"/>
          <w:szCs w:val="22"/>
        </w:rPr>
      </w:pPr>
      <w:r w:rsidRPr="00736DD6">
        <w:rPr>
          <w:rFonts w:ascii="Univers Next Pro Condensed" w:hAnsi="Univers Next Pro Condensed"/>
          <w:sz w:val="22"/>
          <w:szCs w:val="22"/>
        </w:rPr>
        <w:t>e) les frais de transport des matériaux et du matériel au lieu d'emploi et leur manutention dans l'enceinte du chantier, ainsi que les frais d'évacuation des gravats et de certains matériaux déposés ;</w:t>
      </w:r>
    </w:p>
    <w:p w14:paraId="488056CF" w14:textId="77777777" w:rsidR="005E0DB9" w:rsidRPr="00736DD6" w:rsidRDefault="005E0DB9" w:rsidP="005E0DB9">
      <w:pPr>
        <w:pStyle w:val="Liste2"/>
        <w:jc w:val="both"/>
        <w:rPr>
          <w:rFonts w:ascii="Univers Next Pro Condensed" w:hAnsi="Univers Next Pro Condensed"/>
          <w:sz w:val="22"/>
          <w:szCs w:val="22"/>
        </w:rPr>
      </w:pPr>
      <w:r w:rsidRPr="00736DD6">
        <w:rPr>
          <w:rFonts w:ascii="Univers Next Pro Condensed" w:hAnsi="Univers Next Pro Condensed"/>
          <w:sz w:val="22"/>
          <w:szCs w:val="22"/>
        </w:rPr>
        <w:t>f) </w:t>
      </w:r>
      <w:r w:rsidR="00E212E6" w:rsidRPr="00736DD6">
        <w:rPr>
          <w:rFonts w:ascii="Univers Next Pro Condensed" w:hAnsi="Univers Next Pro Condensed"/>
          <w:sz w:val="22"/>
          <w:szCs w:val="22"/>
        </w:rPr>
        <w:t>les frais résultants</w:t>
      </w:r>
      <w:r w:rsidRPr="00736DD6">
        <w:rPr>
          <w:rFonts w:ascii="Univers Next Pro Condensed" w:hAnsi="Univers Next Pro Condensed"/>
          <w:sz w:val="22"/>
          <w:szCs w:val="22"/>
        </w:rPr>
        <w:t xml:space="preserve"> des mesures nécessitées par la protection des travaux jusqu'à leur réception ;</w:t>
      </w:r>
    </w:p>
    <w:p w14:paraId="7E8F171E" w14:textId="77777777" w:rsidR="005E0DB9" w:rsidRPr="00736DD6" w:rsidRDefault="005E0DB9" w:rsidP="005E0DB9">
      <w:pPr>
        <w:pStyle w:val="Liste2"/>
        <w:jc w:val="both"/>
        <w:rPr>
          <w:rFonts w:ascii="Univers Next Pro Condensed" w:hAnsi="Univers Next Pro Condensed"/>
          <w:sz w:val="22"/>
          <w:szCs w:val="22"/>
        </w:rPr>
      </w:pPr>
      <w:r w:rsidRPr="00736DD6">
        <w:rPr>
          <w:rFonts w:ascii="Univers Next Pro Condensed" w:hAnsi="Univers Next Pro Condensed"/>
          <w:sz w:val="22"/>
          <w:szCs w:val="22"/>
        </w:rPr>
        <w:t>g) les frais résultant des mesures réglementaires ou non intéressant la sécurité des ouvriers travaillant sur le chantier et plus précisément, celles résultant des Règlements du Ministère de Travail et des recommandations de l'O.P.P.B.</w:t>
      </w:r>
      <w:proofErr w:type="gramStart"/>
      <w:r w:rsidRPr="00736DD6">
        <w:rPr>
          <w:rFonts w:ascii="Univers Next Pro Condensed" w:hAnsi="Univers Next Pro Condensed"/>
          <w:sz w:val="22"/>
          <w:szCs w:val="22"/>
        </w:rPr>
        <w:t>T.P</w:t>
      </w:r>
      <w:proofErr w:type="gramEnd"/>
      <w:r w:rsidRPr="00736DD6">
        <w:rPr>
          <w:rFonts w:ascii="Univers Next Pro Condensed" w:hAnsi="Univers Next Pro Condensed"/>
          <w:sz w:val="22"/>
          <w:szCs w:val="22"/>
        </w:rPr>
        <w:t> ;</w:t>
      </w:r>
    </w:p>
    <w:p w14:paraId="5276C485" w14:textId="77777777" w:rsidR="005E0DB9" w:rsidRPr="00736DD6" w:rsidRDefault="005E0DB9" w:rsidP="005E0DB9">
      <w:pPr>
        <w:pStyle w:val="Liste2"/>
        <w:jc w:val="both"/>
        <w:rPr>
          <w:rFonts w:ascii="Univers Next Pro Condensed" w:hAnsi="Univers Next Pro Condensed"/>
          <w:sz w:val="22"/>
          <w:szCs w:val="22"/>
        </w:rPr>
      </w:pPr>
      <w:r w:rsidRPr="00736DD6">
        <w:rPr>
          <w:rFonts w:ascii="Univers Next Pro Condensed" w:hAnsi="Univers Next Pro Condensed"/>
          <w:sz w:val="22"/>
          <w:szCs w:val="22"/>
        </w:rPr>
        <w:t>h)</w:t>
      </w:r>
      <w:r w:rsidR="008E7ECC" w:rsidRPr="00736DD6">
        <w:rPr>
          <w:rFonts w:ascii="Univers Next Pro Condensed" w:hAnsi="Univers Next Pro Condensed"/>
          <w:sz w:val="22"/>
          <w:szCs w:val="22"/>
        </w:rPr>
        <w:t xml:space="preserve"> </w:t>
      </w:r>
      <w:r w:rsidRPr="00736DD6">
        <w:rPr>
          <w:rFonts w:ascii="Univers Next Pro Condensed" w:hAnsi="Univers Next Pro Condensed"/>
          <w:sz w:val="22"/>
          <w:szCs w:val="22"/>
        </w:rPr>
        <w:t xml:space="preserve">des sujétions techniques et administratives en matière de sécurité et de protection de la santé telles que définies dans le plan </w:t>
      </w:r>
      <w:r w:rsidR="0023743A" w:rsidRPr="00736DD6">
        <w:rPr>
          <w:rFonts w:ascii="Univers Next Pro Condensed" w:hAnsi="Univers Next Pro Condensed"/>
          <w:sz w:val="22"/>
          <w:szCs w:val="22"/>
        </w:rPr>
        <w:t>de prévention</w:t>
      </w:r>
      <w:r w:rsidRPr="00736DD6">
        <w:rPr>
          <w:rFonts w:ascii="Univers Next Pro Condensed" w:hAnsi="Univers Next Pro Condensed"/>
          <w:sz w:val="22"/>
          <w:szCs w:val="22"/>
        </w:rPr>
        <w:t>, ainsi que celles spécifiées dans le CCTP ;</w:t>
      </w:r>
    </w:p>
    <w:p w14:paraId="315E0E70" w14:textId="77777777" w:rsidR="005E0DB9" w:rsidRPr="00736DD6" w:rsidRDefault="005E0DB9" w:rsidP="005E0DB9">
      <w:pPr>
        <w:pStyle w:val="Liste2"/>
        <w:jc w:val="both"/>
        <w:rPr>
          <w:rFonts w:ascii="Univers Next Pro Condensed" w:hAnsi="Univers Next Pro Condensed"/>
          <w:sz w:val="22"/>
          <w:szCs w:val="22"/>
        </w:rPr>
      </w:pPr>
      <w:r w:rsidRPr="00736DD6">
        <w:rPr>
          <w:rFonts w:ascii="Univers Next Pro Condensed" w:hAnsi="Univers Next Pro Condensed"/>
          <w:sz w:val="22"/>
          <w:szCs w:val="22"/>
        </w:rPr>
        <w:t>i)</w:t>
      </w:r>
      <w:r w:rsidR="008E7ECC" w:rsidRPr="00736DD6">
        <w:rPr>
          <w:rFonts w:ascii="Univers Next Pro Condensed" w:hAnsi="Univers Next Pro Condensed"/>
          <w:sz w:val="22"/>
          <w:szCs w:val="22"/>
        </w:rPr>
        <w:t xml:space="preserve"> </w:t>
      </w:r>
      <w:r w:rsidR="00E212E6" w:rsidRPr="00736DD6">
        <w:rPr>
          <w:rFonts w:ascii="Univers Next Pro Condensed" w:hAnsi="Univers Next Pro Condensed"/>
          <w:sz w:val="22"/>
          <w:szCs w:val="22"/>
        </w:rPr>
        <w:t>les frais résultants</w:t>
      </w:r>
      <w:r w:rsidRPr="00736DD6">
        <w:rPr>
          <w:rFonts w:ascii="Univers Next Pro Condensed" w:hAnsi="Univers Next Pro Condensed"/>
          <w:sz w:val="22"/>
          <w:szCs w:val="22"/>
        </w:rPr>
        <w:t xml:space="preserve"> des mesures nécessitées par le gardiennage des installations jusqu’à leur réception ;</w:t>
      </w:r>
    </w:p>
    <w:p w14:paraId="005CBCA7" w14:textId="77777777" w:rsidR="005E0DB9" w:rsidRPr="00736DD6" w:rsidRDefault="005E0DB9" w:rsidP="005E0DB9">
      <w:pPr>
        <w:pStyle w:val="Liste2"/>
        <w:jc w:val="both"/>
        <w:rPr>
          <w:rFonts w:ascii="Univers Next Pro Condensed" w:hAnsi="Univers Next Pro Condensed"/>
          <w:sz w:val="22"/>
          <w:szCs w:val="22"/>
        </w:rPr>
      </w:pPr>
      <w:r w:rsidRPr="00736DD6">
        <w:rPr>
          <w:rFonts w:ascii="Univers Next Pro Condensed" w:hAnsi="Univers Next Pro Condensed"/>
          <w:sz w:val="22"/>
          <w:szCs w:val="22"/>
        </w:rPr>
        <w:t>j) les frais d'assurances ;</w:t>
      </w:r>
    </w:p>
    <w:p w14:paraId="00BDFD9B" w14:textId="77777777" w:rsidR="005E0DB9" w:rsidRPr="00736DD6" w:rsidRDefault="005E0DB9" w:rsidP="005E0DB9">
      <w:pPr>
        <w:pStyle w:val="Liste2"/>
        <w:jc w:val="both"/>
        <w:rPr>
          <w:rFonts w:ascii="Univers Next Pro Condensed" w:hAnsi="Univers Next Pro Condensed"/>
          <w:sz w:val="22"/>
          <w:szCs w:val="22"/>
        </w:rPr>
      </w:pPr>
      <w:r w:rsidRPr="00736DD6">
        <w:rPr>
          <w:rFonts w:ascii="Univers Next Pro Condensed" w:hAnsi="Univers Next Pro Condensed"/>
          <w:sz w:val="22"/>
          <w:szCs w:val="22"/>
        </w:rPr>
        <w:t>k)</w:t>
      </w:r>
      <w:r w:rsidR="008E7ECC" w:rsidRPr="00736DD6">
        <w:rPr>
          <w:rFonts w:ascii="Univers Next Pro Condensed" w:hAnsi="Univers Next Pro Condensed"/>
          <w:sz w:val="22"/>
          <w:szCs w:val="22"/>
        </w:rPr>
        <w:t xml:space="preserve"> </w:t>
      </w:r>
      <w:r w:rsidRPr="00736DD6">
        <w:rPr>
          <w:rFonts w:ascii="Univers Next Pro Condensed" w:hAnsi="Univers Next Pro Condensed"/>
          <w:sz w:val="22"/>
          <w:szCs w:val="22"/>
        </w:rPr>
        <w:t>les frais d’autorisations administratives, comme les autorisations de voiries ;</w:t>
      </w:r>
    </w:p>
    <w:p w14:paraId="13B6D9DC" w14:textId="77777777" w:rsidR="005E0DB9" w:rsidRPr="00736DD6" w:rsidRDefault="005E0DB9" w:rsidP="005E0DB9">
      <w:pPr>
        <w:pStyle w:val="Liste2"/>
        <w:jc w:val="both"/>
        <w:rPr>
          <w:rFonts w:ascii="Univers Next Pro Condensed" w:hAnsi="Univers Next Pro Condensed"/>
          <w:sz w:val="22"/>
          <w:szCs w:val="22"/>
        </w:rPr>
      </w:pPr>
      <w:r w:rsidRPr="00736DD6">
        <w:rPr>
          <w:rFonts w:ascii="Univers Next Pro Condensed" w:hAnsi="Univers Next Pro Condensed"/>
          <w:sz w:val="22"/>
          <w:szCs w:val="22"/>
        </w:rPr>
        <w:t>l)</w:t>
      </w:r>
      <w:r w:rsidR="008E7ECC" w:rsidRPr="00736DD6">
        <w:rPr>
          <w:rFonts w:ascii="Univers Next Pro Condensed" w:hAnsi="Univers Next Pro Condensed"/>
          <w:sz w:val="22"/>
          <w:szCs w:val="22"/>
        </w:rPr>
        <w:t xml:space="preserve"> </w:t>
      </w:r>
      <w:r w:rsidRPr="00736DD6">
        <w:rPr>
          <w:rFonts w:ascii="Univers Next Pro Condensed" w:hAnsi="Univers Next Pro Condensed"/>
          <w:sz w:val="22"/>
          <w:szCs w:val="22"/>
        </w:rPr>
        <w:t xml:space="preserve">les frais relatifs à la gestion des déchets (mise en place de bacs, conteneurs à gravois (emballage, </w:t>
      </w:r>
      <w:r w:rsidR="00E212E6" w:rsidRPr="00736DD6">
        <w:rPr>
          <w:rFonts w:ascii="Univers Next Pro Condensed" w:hAnsi="Univers Next Pro Condensed"/>
          <w:sz w:val="22"/>
          <w:szCs w:val="22"/>
        </w:rPr>
        <w:t>chutes…</w:t>
      </w:r>
      <w:r w:rsidRPr="00736DD6">
        <w:rPr>
          <w:rFonts w:ascii="Univers Next Pro Condensed" w:hAnsi="Univers Next Pro Condensed"/>
          <w:sz w:val="22"/>
          <w:szCs w:val="22"/>
        </w:rPr>
        <w:t>) et évacuation vers un centre de stockage,</w:t>
      </w:r>
    </w:p>
    <w:p w14:paraId="68D097C3" w14:textId="77777777" w:rsidR="008261F3" w:rsidRPr="00736DD6" w:rsidRDefault="005E0DB9" w:rsidP="005E0DB9">
      <w:pPr>
        <w:pStyle w:val="Liste2"/>
        <w:jc w:val="both"/>
        <w:rPr>
          <w:rFonts w:ascii="Univers Next Pro Condensed" w:hAnsi="Univers Next Pro Condensed"/>
          <w:sz w:val="22"/>
          <w:szCs w:val="22"/>
        </w:rPr>
      </w:pPr>
      <w:r w:rsidRPr="00736DD6">
        <w:rPr>
          <w:rFonts w:ascii="Univers Next Pro Condensed" w:hAnsi="Univers Next Pro Condensed"/>
          <w:sz w:val="22"/>
          <w:szCs w:val="22"/>
        </w:rPr>
        <w:t>m) tous les frais nécessaires à l’exécution des travaux décrits dans les documents du marché et notamment le CCTP et ses annexes.</w:t>
      </w:r>
    </w:p>
    <w:p w14:paraId="255AF3E6" w14:textId="77777777" w:rsidR="008D7228" w:rsidRPr="00736DD6" w:rsidRDefault="008D7228" w:rsidP="00F70A17">
      <w:pPr>
        <w:pStyle w:val="Liste2"/>
        <w:numPr>
          <w:ilvl w:val="0"/>
          <w:numId w:val="0"/>
        </w:numPr>
        <w:jc w:val="both"/>
        <w:rPr>
          <w:rFonts w:ascii="Univers Next Pro Condensed" w:hAnsi="Univers Next Pro Condensed"/>
          <w:sz w:val="20"/>
        </w:rPr>
      </w:pPr>
    </w:p>
    <w:p w14:paraId="2D4B9326" w14:textId="77777777" w:rsidR="00F70A17" w:rsidRPr="00736DD6" w:rsidRDefault="00395BE4" w:rsidP="00563479">
      <w:pPr>
        <w:pStyle w:val="Titre2"/>
        <w:spacing w:before="0"/>
        <w:ind w:left="425"/>
        <w:rPr>
          <w:rFonts w:ascii="Univers Next Pro Condensed" w:hAnsi="Univers Next Pro Condensed"/>
          <w:sz w:val="22"/>
          <w:szCs w:val="22"/>
        </w:rPr>
      </w:pPr>
      <w:bookmarkStart w:id="44" w:name="_Toc197326311"/>
      <w:bookmarkStart w:id="45" w:name="_Toc377460649"/>
      <w:bookmarkStart w:id="46" w:name="_Toc180415358"/>
      <w:r>
        <w:rPr>
          <w:rFonts w:ascii="Univers Next Pro Condensed" w:hAnsi="Univers Next Pro Condensed"/>
          <w:sz w:val="22"/>
          <w:szCs w:val="22"/>
        </w:rPr>
        <w:t>5</w:t>
      </w:r>
      <w:r w:rsidR="005E0DB9" w:rsidRPr="00736DD6">
        <w:rPr>
          <w:rFonts w:ascii="Univers Next Pro Condensed" w:hAnsi="Univers Next Pro Condensed"/>
          <w:sz w:val="22"/>
          <w:szCs w:val="22"/>
        </w:rPr>
        <w:t>.</w:t>
      </w:r>
      <w:r w:rsidR="00DA0169" w:rsidRPr="00736DD6">
        <w:rPr>
          <w:rFonts w:ascii="Univers Next Pro Condensed" w:hAnsi="Univers Next Pro Condensed"/>
          <w:sz w:val="22"/>
          <w:szCs w:val="22"/>
        </w:rPr>
        <w:t>4</w:t>
      </w:r>
      <w:r w:rsidR="00F70A17" w:rsidRPr="00736DD6">
        <w:rPr>
          <w:rFonts w:ascii="Univers Next Pro Condensed" w:hAnsi="Univers Next Pro Condensed"/>
          <w:sz w:val="22"/>
          <w:szCs w:val="22"/>
        </w:rPr>
        <w:t xml:space="preserve"> – Mois d’établissement des prix</w:t>
      </w:r>
      <w:bookmarkEnd w:id="44"/>
      <w:bookmarkEnd w:id="45"/>
      <w:bookmarkEnd w:id="46"/>
    </w:p>
    <w:p w14:paraId="4758F56A" w14:textId="77777777" w:rsidR="00F70A17" w:rsidRPr="00736DD6" w:rsidRDefault="00F70A17" w:rsidP="00563479">
      <w:pPr>
        <w:pStyle w:val="Titre2"/>
        <w:spacing w:before="0"/>
        <w:jc w:val="both"/>
        <w:rPr>
          <w:rFonts w:ascii="Univers Next Pro Condensed" w:hAnsi="Univers Next Pro Condensed"/>
        </w:rPr>
      </w:pPr>
    </w:p>
    <w:p w14:paraId="3ACBD0D4" w14:textId="77777777" w:rsidR="00F70A17" w:rsidRPr="00736DD6" w:rsidRDefault="00F70A17" w:rsidP="00F70A17">
      <w:pPr>
        <w:jc w:val="both"/>
        <w:rPr>
          <w:rFonts w:ascii="Univers Next Pro Condensed" w:hAnsi="Univers Next Pro Condensed"/>
          <w:sz w:val="22"/>
          <w:szCs w:val="22"/>
        </w:rPr>
      </w:pPr>
      <w:r w:rsidRPr="00736DD6">
        <w:rPr>
          <w:rFonts w:ascii="Univers Next Pro Condensed" w:hAnsi="Univers Next Pro Condensed"/>
          <w:sz w:val="22"/>
          <w:szCs w:val="22"/>
        </w:rPr>
        <w:t>Les prix du marché sont établis sur la base des conditions économiques en vigueur au mois correspondant au mois de remise des offres (date limite de remise des offres).</w:t>
      </w:r>
    </w:p>
    <w:p w14:paraId="38172F61" w14:textId="77777777" w:rsidR="0074685B" w:rsidRPr="00736DD6" w:rsidRDefault="0074685B" w:rsidP="00F70A17">
      <w:pPr>
        <w:jc w:val="both"/>
        <w:rPr>
          <w:rFonts w:ascii="Univers Next Pro Condensed" w:hAnsi="Univers Next Pro Condensed"/>
        </w:rPr>
      </w:pPr>
    </w:p>
    <w:p w14:paraId="6C817853" w14:textId="77777777" w:rsidR="00F70A17" w:rsidRPr="00736DD6" w:rsidRDefault="00395BE4" w:rsidP="00174AF9">
      <w:pPr>
        <w:pStyle w:val="Titre2"/>
        <w:spacing w:before="0"/>
        <w:ind w:left="425"/>
        <w:rPr>
          <w:rFonts w:ascii="Univers Next Pro Condensed" w:hAnsi="Univers Next Pro Condensed"/>
          <w:sz w:val="22"/>
          <w:szCs w:val="22"/>
        </w:rPr>
      </w:pPr>
      <w:bookmarkStart w:id="47" w:name="_Toc180415359"/>
      <w:r>
        <w:rPr>
          <w:rFonts w:ascii="Univers Next Pro Condensed" w:hAnsi="Univers Next Pro Condensed"/>
          <w:sz w:val="22"/>
          <w:szCs w:val="22"/>
        </w:rPr>
        <w:t>5</w:t>
      </w:r>
      <w:r w:rsidR="00DA0169" w:rsidRPr="00736DD6">
        <w:rPr>
          <w:rFonts w:ascii="Univers Next Pro Condensed" w:hAnsi="Univers Next Pro Condensed"/>
          <w:sz w:val="22"/>
          <w:szCs w:val="22"/>
        </w:rPr>
        <w:t>.5</w:t>
      </w:r>
      <w:r w:rsidR="00F70A17" w:rsidRPr="00736DD6">
        <w:rPr>
          <w:rFonts w:ascii="Univers Next Pro Condensed" w:hAnsi="Univers Next Pro Condensed"/>
          <w:sz w:val="22"/>
          <w:szCs w:val="22"/>
        </w:rPr>
        <w:t xml:space="preserve"> – Variation dans les prix</w:t>
      </w:r>
      <w:bookmarkEnd w:id="47"/>
      <w:r w:rsidR="00F70A17" w:rsidRPr="00736DD6">
        <w:rPr>
          <w:rFonts w:ascii="Univers Next Pro Condensed" w:hAnsi="Univers Next Pro Condensed"/>
          <w:sz w:val="22"/>
          <w:szCs w:val="22"/>
        </w:rPr>
        <w:t xml:space="preserve"> </w:t>
      </w:r>
    </w:p>
    <w:p w14:paraId="3DF1EB0F" w14:textId="77777777" w:rsidR="000F0BF3" w:rsidRPr="00736DD6" w:rsidRDefault="000F0BF3" w:rsidP="0079258E">
      <w:pPr>
        <w:jc w:val="both"/>
        <w:rPr>
          <w:rFonts w:ascii="Univers Next Pro Condensed" w:hAnsi="Univers Next Pro Condensed"/>
          <w:sz w:val="22"/>
          <w:szCs w:val="22"/>
        </w:rPr>
      </w:pPr>
    </w:p>
    <w:p w14:paraId="04D36F4D" w14:textId="77777777" w:rsidR="00AF6085" w:rsidRPr="00736DD6" w:rsidRDefault="000F0BF3" w:rsidP="0039527C">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Les prix sont fermes </w:t>
      </w:r>
    </w:p>
    <w:p w14:paraId="3E619013" w14:textId="77777777" w:rsidR="00DA0169" w:rsidRDefault="00DA0169" w:rsidP="004312CD">
      <w:pPr>
        <w:jc w:val="both"/>
        <w:rPr>
          <w:rFonts w:ascii="Univers Next Pro Condensed" w:hAnsi="Univers Next Pro Condensed"/>
          <w:sz w:val="22"/>
          <w:szCs w:val="22"/>
        </w:rPr>
      </w:pPr>
    </w:p>
    <w:p w14:paraId="3FE0FE19" w14:textId="77777777" w:rsidR="00F208DC" w:rsidRPr="00736DD6" w:rsidRDefault="00F208DC" w:rsidP="004312CD">
      <w:pPr>
        <w:jc w:val="both"/>
        <w:rPr>
          <w:rFonts w:ascii="Univers Next Pro Condensed" w:hAnsi="Univers Next Pro Condensed"/>
          <w:sz w:val="22"/>
          <w:szCs w:val="22"/>
        </w:rPr>
      </w:pPr>
    </w:p>
    <w:p w14:paraId="3580CCB7" w14:textId="77777777" w:rsidR="00DA0169" w:rsidRPr="00736DD6" w:rsidRDefault="00DA0169" w:rsidP="00DA0169">
      <w:pPr>
        <w:pStyle w:val="Titre1"/>
        <w:spacing w:before="0"/>
        <w:jc w:val="both"/>
        <w:rPr>
          <w:rFonts w:ascii="Univers Next Pro Condensed" w:hAnsi="Univers Next Pro Condensed"/>
          <w:caps/>
          <w:sz w:val="28"/>
          <w:u w:val="none"/>
        </w:rPr>
      </w:pPr>
      <w:bookmarkStart w:id="48" w:name="_Toc180415360"/>
      <w:r w:rsidRPr="00736DD6">
        <w:rPr>
          <w:rFonts w:ascii="Univers Next Pro Condensed" w:hAnsi="Univers Next Pro Condensed"/>
          <w:caps/>
          <w:sz w:val="28"/>
          <w:u w:val="none"/>
        </w:rPr>
        <w:t xml:space="preserve">ARTICLE </w:t>
      </w:r>
      <w:r w:rsidR="00395BE4">
        <w:rPr>
          <w:rFonts w:ascii="Univers Next Pro Condensed" w:hAnsi="Univers Next Pro Condensed"/>
          <w:caps/>
          <w:sz w:val="28"/>
          <w:u w:val="none"/>
        </w:rPr>
        <w:t>6</w:t>
      </w:r>
      <w:r w:rsidRPr="00736DD6">
        <w:rPr>
          <w:rFonts w:ascii="Univers Next Pro Condensed" w:hAnsi="Univers Next Pro Condensed"/>
          <w:caps/>
          <w:sz w:val="28"/>
          <w:u w:val="none"/>
        </w:rPr>
        <w:t xml:space="preserve"> – AvanceS</w:t>
      </w:r>
      <w:bookmarkEnd w:id="48"/>
    </w:p>
    <w:p w14:paraId="293A54D6" w14:textId="77777777" w:rsidR="00DA0169" w:rsidRPr="00736DD6" w:rsidRDefault="00DA0169" w:rsidP="00DA0169">
      <w:pPr>
        <w:rPr>
          <w:rFonts w:ascii="Univers Next Pro Condensed" w:hAnsi="Univers Next Pro Condensed"/>
          <w:sz w:val="22"/>
          <w:szCs w:val="22"/>
        </w:rPr>
      </w:pPr>
    </w:p>
    <w:p w14:paraId="3DD54CBD" w14:textId="77777777" w:rsidR="00DA0169" w:rsidRPr="00736DD6" w:rsidRDefault="00395BE4" w:rsidP="00DA0169">
      <w:pPr>
        <w:pStyle w:val="Titre2"/>
        <w:spacing w:before="0"/>
        <w:ind w:left="425"/>
        <w:rPr>
          <w:rFonts w:ascii="Univers Next Pro Condensed" w:hAnsi="Univers Next Pro Condensed"/>
          <w:sz w:val="22"/>
          <w:szCs w:val="22"/>
        </w:rPr>
      </w:pPr>
      <w:bookmarkStart w:id="49" w:name="_Toc180415361"/>
      <w:r>
        <w:rPr>
          <w:rFonts w:ascii="Univers Next Pro Condensed" w:hAnsi="Univers Next Pro Condensed"/>
          <w:sz w:val="22"/>
          <w:szCs w:val="22"/>
        </w:rPr>
        <w:t>6</w:t>
      </w:r>
      <w:r w:rsidR="00DA0169" w:rsidRPr="00736DD6">
        <w:rPr>
          <w:rFonts w:ascii="Univers Next Pro Condensed" w:hAnsi="Univers Next Pro Condensed"/>
          <w:sz w:val="22"/>
          <w:szCs w:val="22"/>
        </w:rPr>
        <w:t>.1 – Versement de l’avance au titulaire</w:t>
      </w:r>
      <w:bookmarkEnd w:id="49"/>
      <w:r w:rsidR="00DA0169" w:rsidRPr="00736DD6">
        <w:rPr>
          <w:rFonts w:ascii="Univers Next Pro Condensed" w:hAnsi="Univers Next Pro Condensed"/>
          <w:sz w:val="22"/>
          <w:szCs w:val="22"/>
        </w:rPr>
        <w:t xml:space="preserve"> </w:t>
      </w:r>
    </w:p>
    <w:p w14:paraId="3AEDD4F0" w14:textId="77777777" w:rsidR="00DA0169" w:rsidRPr="00736DD6" w:rsidRDefault="00DA0169" w:rsidP="00DA0169">
      <w:pPr>
        <w:rPr>
          <w:rFonts w:ascii="Univers Next Pro Condensed" w:hAnsi="Univers Next Pro Condensed"/>
          <w:sz w:val="22"/>
          <w:szCs w:val="22"/>
        </w:rPr>
      </w:pPr>
    </w:p>
    <w:p w14:paraId="510ED2B4" w14:textId="77777777" w:rsidR="00656822" w:rsidRPr="00736DD6" w:rsidRDefault="00656822" w:rsidP="00656822">
      <w:pPr>
        <w:jc w:val="both"/>
        <w:rPr>
          <w:rFonts w:ascii="Univers Next Pro Condensed" w:hAnsi="Univers Next Pro Condensed"/>
          <w:sz w:val="22"/>
          <w:szCs w:val="22"/>
        </w:rPr>
      </w:pPr>
      <w:r w:rsidRPr="00736DD6">
        <w:rPr>
          <w:rFonts w:ascii="Univers Next Pro Condensed" w:hAnsi="Univers Next Pro Condensed"/>
          <w:color w:val="FF0000"/>
          <w:sz w:val="22"/>
          <w:szCs w:val="22"/>
        </w:rPr>
        <w:t> </w:t>
      </w:r>
      <w:r w:rsidRPr="00736DD6">
        <w:rPr>
          <w:rFonts w:ascii="Univers Next Pro Condensed" w:hAnsi="Univers Next Pro Condensed"/>
          <w:caps/>
          <w:color w:val="FF0000"/>
          <w:sz w:val="22"/>
          <w:szCs w:val="22"/>
        </w:rPr>
        <w:sym w:font="Wingdings" w:char="F046"/>
      </w:r>
      <w:r w:rsidRPr="00736DD6">
        <w:rPr>
          <w:rFonts w:ascii="Univers Next Pro Condensed" w:hAnsi="Univers Next Pro Condensed"/>
          <w:sz w:val="22"/>
          <w:szCs w:val="22"/>
        </w:rPr>
        <w:t xml:space="preserve">Une avance est accordée au titulaire </w:t>
      </w:r>
      <w:r w:rsidR="001F03EA" w:rsidRPr="00736DD6">
        <w:rPr>
          <w:rFonts w:ascii="Univers Next Pro Condensed" w:hAnsi="Univers Next Pro Condensed"/>
          <w:sz w:val="22"/>
          <w:szCs w:val="22"/>
        </w:rPr>
        <w:t>du marché</w:t>
      </w:r>
      <w:r w:rsidRPr="00736DD6">
        <w:rPr>
          <w:rFonts w:ascii="Univers Next Pro Condensed" w:hAnsi="Univers Next Pro Condensed"/>
          <w:sz w:val="22"/>
          <w:szCs w:val="22"/>
        </w:rPr>
        <w:t xml:space="preserve"> dans les conditions prévues aux articles R2191-3 à -12 du code de la commande publique</w:t>
      </w:r>
      <w:r w:rsidRPr="00736DD6">
        <w:rPr>
          <w:rFonts w:ascii="Univers Next Pro Condensed" w:hAnsi="Univers Next Pro Condensed"/>
          <w:iCs/>
          <w:sz w:val="22"/>
          <w:szCs w:val="22"/>
        </w:rPr>
        <w:t xml:space="preserve"> </w:t>
      </w:r>
      <w:r w:rsidRPr="00736DD6">
        <w:rPr>
          <w:rFonts w:ascii="Univers Next Pro Condensed" w:hAnsi="Univers Next Pro Condensed"/>
          <w:sz w:val="22"/>
          <w:szCs w:val="22"/>
        </w:rPr>
        <w:t xml:space="preserve">sauf renonciation expresse de sa part figurant ci-dessous : </w:t>
      </w:r>
    </w:p>
    <w:p w14:paraId="40B62339" w14:textId="77777777" w:rsidR="00656822" w:rsidRPr="00736DD6" w:rsidRDefault="00656822" w:rsidP="00656822">
      <w:pPr>
        <w:jc w:val="both"/>
        <w:rPr>
          <w:rFonts w:ascii="Univers Next Pro Condensed" w:hAnsi="Univers Next Pro Condensed"/>
          <w:sz w:val="22"/>
          <w:szCs w:val="22"/>
        </w:rPr>
      </w:pPr>
    </w:p>
    <w:p w14:paraId="267227C3" w14:textId="77777777" w:rsidR="00656822" w:rsidRPr="00736DD6" w:rsidRDefault="00656822" w:rsidP="00656822">
      <w:pPr>
        <w:pBdr>
          <w:top w:val="single" w:sz="4" w:space="1" w:color="FF0000"/>
          <w:left w:val="single" w:sz="4" w:space="4" w:color="FF0000"/>
          <w:bottom w:val="single" w:sz="4" w:space="1" w:color="FF0000"/>
          <w:right w:val="single" w:sz="4" w:space="4" w:color="FF0000"/>
        </w:pBdr>
        <w:jc w:val="both"/>
        <w:rPr>
          <w:rFonts w:ascii="Univers Next Pro Condensed" w:hAnsi="Univers Next Pro Condensed"/>
          <w:color w:val="FF0000"/>
          <w:sz w:val="22"/>
          <w:szCs w:val="22"/>
        </w:rPr>
      </w:pPr>
      <w:r w:rsidRPr="00736DD6">
        <w:rPr>
          <w:rFonts w:ascii="Univers Next Pro Condensed" w:hAnsi="Univers Next Pro Condensed"/>
          <w:color w:val="FF0000"/>
          <w:sz w:val="22"/>
          <w:szCs w:val="22"/>
        </w:rPr>
        <w:t>L’(es) entreprise (s) déclare (nt)</w:t>
      </w:r>
      <w:r w:rsidRPr="00736DD6">
        <w:rPr>
          <w:rStyle w:val="Appelnotedebasdep"/>
          <w:rFonts w:ascii="Univers Next Pro Condensed" w:hAnsi="Univers Next Pro Condensed"/>
          <w:color w:val="FF0000"/>
          <w:sz w:val="22"/>
          <w:szCs w:val="22"/>
        </w:rPr>
        <w:footnoteReference w:id="1"/>
      </w:r>
      <w:r w:rsidRPr="00736DD6">
        <w:rPr>
          <w:rFonts w:ascii="Univers Next Pro Condensed" w:hAnsi="Univers Next Pro Condensed"/>
          <w:color w:val="FF0000"/>
          <w:sz w:val="22"/>
          <w:szCs w:val="22"/>
        </w:rPr>
        <w:t xml:space="preserve"> : </w:t>
      </w:r>
    </w:p>
    <w:p w14:paraId="046C2674" w14:textId="77777777" w:rsidR="00DA0169" w:rsidRPr="00736DD6" w:rsidRDefault="00656822" w:rsidP="00656822">
      <w:pPr>
        <w:pBdr>
          <w:top w:val="single" w:sz="4" w:space="1" w:color="FF0000"/>
          <w:left w:val="single" w:sz="4" w:space="4" w:color="FF0000"/>
          <w:bottom w:val="single" w:sz="4" w:space="1" w:color="FF0000"/>
          <w:right w:val="single" w:sz="4" w:space="4" w:color="FF0000"/>
        </w:pBdr>
        <w:spacing w:line="360" w:lineRule="auto"/>
        <w:jc w:val="both"/>
        <w:rPr>
          <w:rFonts w:ascii="Univers Next Pro Condensed" w:hAnsi="Univers Next Pro Condensed"/>
          <w:color w:val="FF0000"/>
          <w:sz w:val="22"/>
          <w:szCs w:val="22"/>
        </w:rPr>
      </w:pPr>
      <w:r w:rsidRPr="00736DD6">
        <w:rPr>
          <w:rFonts w:ascii="Univers Next Pro Condensed" w:hAnsi="Univers Next Pro Condensed"/>
          <w:color w:val="FF0000"/>
          <w:sz w:val="22"/>
          <w:szCs w:val="22"/>
        </w:rPr>
        <w:fldChar w:fldCharType="begin">
          <w:ffData>
            <w:name w:val="CaseACocher1"/>
            <w:enabled/>
            <w:calcOnExit w:val="0"/>
            <w:checkBox>
              <w:sizeAuto/>
              <w:default w:val="0"/>
            </w:checkBox>
          </w:ffData>
        </w:fldChar>
      </w:r>
      <w:r w:rsidRPr="00736DD6">
        <w:rPr>
          <w:rFonts w:ascii="Univers Next Pro Condensed" w:hAnsi="Univers Next Pro Condensed"/>
          <w:color w:val="FF0000"/>
          <w:sz w:val="22"/>
          <w:szCs w:val="22"/>
        </w:rPr>
        <w:instrText xml:space="preserve"> FORMCHECKBOX </w:instrText>
      </w:r>
      <w:r w:rsidR="00BC388D">
        <w:rPr>
          <w:rFonts w:ascii="Univers Next Pro Condensed" w:hAnsi="Univers Next Pro Condensed"/>
          <w:color w:val="FF0000"/>
          <w:sz w:val="22"/>
          <w:szCs w:val="22"/>
        </w:rPr>
      </w:r>
      <w:r w:rsidR="00BC388D">
        <w:rPr>
          <w:rFonts w:ascii="Univers Next Pro Condensed" w:hAnsi="Univers Next Pro Condensed"/>
          <w:color w:val="FF0000"/>
          <w:sz w:val="22"/>
          <w:szCs w:val="22"/>
        </w:rPr>
        <w:fldChar w:fldCharType="separate"/>
      </w:r>
      <w:r w:rsidRPr="00736DD6">
        <w:rPr>
          <w:rFonts w:ascii="Univers Next Pro Condensed" w:hAnsi="Univers Next Pro Condensed"/>
          <w:color w:val="FF0000"/>
          <w:sz w:val="22"/>
          <w:szCs w:val="22"/>
        </w:rPr>
        <w:fldChar w:fldCharType="end"/>
      </w:r>
      <w:r w:rsidRPr="00736DD6">
        <w:rPr>
          <w:rFonts w:ascii="Univers Next Pro Condensed" w:hAnsi="Univers Next Pro Condensed"/>
          <w:color w:val="FF0000"/>
          <w:sz w:val="22"/>
          <w:szCs w:val="22"/>
        </w:rPr>
        <w:t xml:space="preserve"> Renoncer à percevoir une avance</w:t>
      </w:r>
    </w:p>
    <w:p w14:paraId="440BF5F9" w14:textId="77777777" w:rsidR="00D01095" w:rsidRDefault="00D01095" w:rsidP="00D01095">
      <w:pPr>
        <w:jc w:val="both"/>
        <w:rPr>
          <w:rFonts w:ascii="Univers Next Pro Condensed" w:hAnsi="Univers Next Pro Condensed"/>
          <w:sz w:val="22"/>
          <w:szCs w:val="22"/>
        </w:rPr>
      </w:pPr>
    </w:p>
    <w:p w14:paraId="19E83663" w14:textId="77777777" w:rsidR="00F208DC" w:rsidRPr="00736DD6" w:rsidRDefault="00F208DC" w:rsidP="00D01095">
      <w:pPr>
        <w:jc w:val="both"/>
        <w:rPr>
          <w:rFonts w:ascii="Univers Next Pro Condensed" w:hAnsi="Univers Next Pro Condensed"/>
          <w:sz w:val="22"/>
          <w:szCs w:val="22"/>
        </w:rPr>
      </w:pPr>
    </w:p>
    <w:p w14:paraId="7C7B4123" w14:textId="77777777" w:rsidR="00D01095" w:rsidRPr="00736DD6" w:rsidRDefault="00395BE4" w:rsidP="0074685B">
      <w:pPr>
        <w:pStyle w:val="Titre2"/>
        <w:spacing w:before="0"/>
        <w:ind w:left="425"/>
        <w:rPr>
          <w:rFonts w:ascii="Univers Next Pro Condensed" w:hAnsi="Univers Next Pro Condensed"/>
          <w:sz w:val="22"/>
          <w:szCs w:val="22"/>
        </w:rPr>
      </w:pPr>
      <w:bookmarkStart w:id="50" w:name="_Toc515894601"/>
      <w:bookmarkStart w:id="51" w:name="_Toc180415362"/>
      <w:r>
        <w:rPr>
          <w:rFonts w:ascii="Univers Next Pro Condensed" w:hAnsi="Univers Next Pro Condensed"/>
          <w:sz w:val="22"/>
          <w:szCs w:val="22"/>
        </w:rPr>
        <w:lastRenderedPageBreak/>
        <w:t>6</w:t>
      </w:r>
      <w:r w:rsidR="00D01095" w:rsidRPr="00736DD6">
        <w:rPr>
          <w:rFonts w:ascii="Univers Next Pro Condensed" w:hAnsi="Univers Next Pro Condensed"/>
          <w:sz w:val="22"/>
          <w:szCs w:val="22"/>
        </w:rPr>
        <w:t>.2 – Montant de l’avance</w:t>
      </w:r>
      <w:bookmarkEnd w:id="50"/>
      <w:bookmarkEnd w:id="51"/>
      <w:r w:rsidR="00D01095" w:rsidRPr="00736DD6">
        <w:rPr>
          <w:rFonts w:ascii="Univers Next Pro Condensed" w:hAnsi="Univers Next Pro Condensed"/>
          <w:sz w:val="22"/>
          <w:szCs w:val="22"/>
        </w:rPr>
        <w:t xml:space="preserve"> </w:t>
      </w:r>
    </w:p>
    <w:p w14:paraId="1F7EDF5E" w14:textId="77777777" w:rsidR="00D01095" w:rsidRPr="00736DD6" w:rsidRDefault="00D01095" w:rsidP="00D01095">
      <w:pPr>
        <w:jc w:val="both"/>
        <w:rPr>
          <w:rFonts w:ascii="Univers Next Pro Condensed" w:hAnsi="Univers Next Pro Condensed"/>
          <w:sz w:val="22"/>
          <w:szCs w:val="22"/>
        </w:rPr>
      </w:pPr>
    </w:p>
    <w:p w14:paraId="614BD22B" w14:textId="77777777" w:rsidR="00D01095" w:rsidRPr="00736DD6" w:rsidRDefault="00D01095" w:rsidP="00D01095">
      <w:pPr>
        <w:jc w:val="both"/>
        <w:rPr>
          <w:rFonts w:ascii="Univers Next Pro Condensed" w:hAnsi="Univers Next Pro Condensed"/>
          <w:sz w:val="22"/>
          <w:szCs w:val="22"/>
        </w:rPr>
      </w:pPr>
      <w:r w:rsidRPr="00736DD6">
        <w:rPr>
          <w:rFonts w:ascii="Univers Next Pro Condensed" w:hAnsi="Univers Next Pro Condensed"/>
          <w:sz w:val="22"/>
          <w:szCs w:val="22"/>
        </w:rPr>
        <w:t>L’avance n’est due au titulaire du marché que sur la partie des prestations qui ne sont pas confiées à des sous-traitants et qui ne donnent pas lieu à paiement direct.</w:t>
      </w:r>
    </w:p>
    <w:p w14:paraId="34CA9E3A" w14:textId="77777777" w:rsidR="00D01095" w:rsidRPr="00736DD6" w:rsidRDefault="00D01095" w:rsidP="00D01095">
      <w:pPr>
        <w:jc w:val="both"/>
        <w:rPr>
          <w:rFonts w:ascii="Univers Next Pro Condensed" w:hAnsi="Univers Next Pro Condensed"/>
          <w:sz w:val="22"/>
          <w:szCs w:val="22"/>
        </w:rPr>
      </w:pPr>
    </w:p>
    <w:p w14:paraId="5C24F268" w14:textId="77777777" w:rsidR="00D01095" w:rsidRPr="00736DD6" w:rsidRDefault="004C0D6B" w:rsidP="004C0D6B">
      <w:pPr>
        <w:jc w:val="both"/>
        <w:rPr>
          <w:rFonts w:ascii="Univers Next Pro Condensed" w:hAnsi="Univers Next Pro Condensed"/>
          <w:sz w:val="22"/>
          <w:szCs w:val="22"/>
        </w:rPr>
      </w:pPr>
      <w:r w:rsidRPr="00736DD6">
        <w:rPr>
          <w:rFonts w:ascii="Univers Next Pro Condensed" w:hAnsi="Univers Next Pro Condensed"/>
          <w:sz w:val="22"/>
          <w:szCs w:val="22"/>
        </w:rPr>
        <w:t xml:space="preserve">En application des articles L2191-2 et L2191-3, une avance de 5 % est accordée au titulaire dans les conditions prévues aux articles R2191-3 à R21921-19 du code de la commande publique. Cette avance est de 10% dans le cas où le titulaire est une petite ou moyenne entreprise mentionnée à l'article R. 2151-13. </w:t>
      </w:r>
    </w:p>
    <w:p w14:paraId="107469BC" w14:textId="77777777" w:rsidR="00D01095" w:rsidRPr="00736DD6" w:rsidRDefault="00D01095" w:rsidP="00D01095">
      <w:pPr>
        <w:jc w:val="both"/>
        <w:rPr>
          <w:rFonts w:ascii="Univers Next Pro Condensed" w:hAnsi="Univers Next Pro Condensed"/>
          <w:sz w:val="22"/>
          <w:szCs w:val="22"/>
        </w:rPr>
      </w:pPr>
    </w:p>
    <w:p w14:paraId="5D08FEA1" w14:textId="77777777" w:rsidR="00D01095" w:rsidRPr="00736DD6" w:rsidRDefault="00D01095" w:rsidP="00D01095">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L’avance n’est ni révisable, ni actualisable. </w:t>
      </w:r>
    </w:p>
    <w:p w14:paraId="3D1D3C35" w14:textId="77777777" w:rsidR="00D01095" w:rsidRPr="00736DD6" w:rsidRDefault="00D01095" w:rsidP="00D01095">
      <w:pPr>
        <w:jc w:val="both"/>
        <w:rPr>
          <w:rFonts w:ascii="Univers Next Pro Condensed" w:hAnsi="Univers Next Pro Condensed"/>
          <w:sz w:val="22"/>
          <w:szCs w:val="22"/>
        </w:rPr>
      </w:pPr>
    </w:p>
    <w:p w14:paraId="259B8F4D" w14:textId="77777777" w:rsidR="00D01095" w:rsidRPr="00736DD6" w:rsidRDefault="00395BE4" w:rsidP="00127B6A">
      <w:pPr>
        <w:pStyle w:val="Titre2"/>
        <w:spacing w:before="0"/>
        <w:ind w:left="425"/>
        <w:rPr>
          <w:rFonts w:ascii="Univers Next Pro Condensed" w:hAnsi="Univers Next Pro Condensed"/>
          <w:sz w:val="22"/>
          <w:szCs w:val="22"/>
        </w:rPr>
      </w:pPr>
      <w:bookmarkStart w:id="52" w:name="_Toc515894602"/>
      <w:bookmarkStart w:id="53" w:name="_Toc180415363"/>
      <w:r>
        <w:rPr>
          <w:rFonts w:ascii="Univers Next Pro Condensed" w:hAnsi="Univers Next Pro Condensed"/>
          <w:sz w:val="22"/>
          <w:szCs w:val="22"/>
        </w:rPr>
        <w:t>6</w:t>
      </w:r>
      <w:r w:rsidR="00D01095" w:rsidRPr="00736DD6">
        <w:rPr>
          <w:rFonts w:ascii="Univers Next Pro Condensed" w:hAnsi="Univers Next Pro Condensed"/>
          <w:sz w:val="22"/>
          <w:szCs w:val="22"/>
        </w:rPr>
        <w:t>.3 – Modalités de versement de l’avance</w:t>
      </w:r>
      <w:bookmarkEnd w:id="52"/>
      <w:bookmarkEnd w:id="53"/>
      <w:r w:rsidR="00D01095" w:rsidRPr="00736DD6">
        <w:rPr>
          <w:rFonts w:ascii="Univers Next Pro Condensed" w:hAnsi="Univers Next Pro Condensed"/>
          <w:sz w:val="22"/>
          <w:szCs w:val="22"/>
        </w:rPr>
        <w:t xml:space="preserve"> </w:t>
      </w:r>
    </w:p>
    <w:p w14:paraId="5BD552D7" w14:textId="77777777" w:rsidR="00D01095" w:rsidRPr="00736DD6" w:rsidRDefault="00D01095" w:rsidP="00D01095">
      <w:pPr>
        <w:jc w:val="both"/>
        <w:rPr>
          <w:rFonts w:ascii="Univers Next Pro Condensed" w:hAnsi="Univers Next Pro Condensed"/>
          <w:sz w:val="22"/>
          <w:szCs w:val="22"/>
        </w:rPr>
      </w:pPr>
    </w:p>
    <w:p w14:paraId="21D7E217" w14:textId="77777777" w:rsidR="00D01095" w:rsidRPr="00736DD6" w:rsidRDefault="00D01095" w:rsidP="00D01095">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Le règlement de l’avance interviendra dans les 30 jours à compter de la notification </w:t>
      </w:r>
      <w:r w:rsidR="00892C3B">
        <w:rPr>
          <w:rFonts w:ascii="Univers Next Pro Condensed" w:hAnsi="Univers Next Pro Condensed"/>
          <w:sz w:val="22"/>
          <w:szCs w:val="22"/>
        </w:rPr>
        <w:t>du marché.</w:t>
      </w:r>
    </w:p>
    <w:p w14:paraId="720959FA" w14:textId="77777777" w:rsidR="00D01095" w:rsidRPr="00736DD6" w:rsidRDefault="00D01095" w:rsidP="00D01095">
      <w:pPr>
        <w:jc w:val="both"/>
        <w:rPr>
          <w:rFonts w:ascii="Univers Next Pro Condensed" w:hAnsi="Univers Next Pro Condensed"/>
          <w:sz w:val="22"/>
          <w:szCs w:val="22"/>
        </w:rPr>
      </w:pPr>
    </w:p>
    <w:p w14:paraId="6BCDD2EA" w14:textId="77777777" w:rsidR="00DA0169" w:rsidRPr="00736DD6" w:rsidRDefault="00395BE4" w:rsidP="00DA0169">
      <w:pPr>
        <w:pStyle w:val="Titre2"/>
        <w:spacing w:before="0"/>
        <w:ind w:left="425"/>
        <w:rPr>
          <w:rFonts w:ascii="Univers Next Pro Condensed" w:hAnsi="Univers Next Pro Condensed"/>
          <w:sz w:val="22"/>
          <w:szCs w:val="22"/>
        </w:rPr>
      </w:pPr>
      <w:bookmarkStart w:id="54" w:name="_Toc180415364"/>
      <w:r>
        <w:rPr>
          <w:rFonts w:ascii="Univers Next Pro Condensed" w:hAnsi="Univers Next Pro Condensed"/>
          <w:sz w:val="22"/>
          <w:szCs w:val="22"/>
        </w:rPr>
        <w:t>6</w:t>
      </w:r>
      <w:r w:rsidR="00DA0169" w:rsidRPr="00736DD6">
        <w:rPr>
          <w:rFonts w:ascii="Univers Next Pro Condensed" w:hAnsi="Univers Next Pro Condensed"/>
          <w:sz w:val="22"/>
          <w:szCs w:val="22"/>
        </w:rPr>
        <w:t>.4 – Versement d’une avance au sous-traitant</w:t>
      </w:r>
      <w:bookmarkEnd w:id="54"/>
      <w:r w:rsidR="00DA0169" w:rsidRPr="00736DD6">
        <w:rPr>
          <w:rFonts w:ascii="Univers Next Pro Condensed" w:hAnsi="Univers Next Pro Condensed"/>
          <w:sz w:val="22"/>
          <w:szCs w:val="22"/>
        </w:rPr>
        <w:t xml:space="preserve"> </w:t>
      </w:r>
    </w:p>
    <w:p w14:paraId="52214807" w14:textId="77777777" w:rsidR="00DA0169" w:rsidRPr="00736DD6" w:rsidRDefault="00DA0169" w:rsidP="00DA0169">
      <w:pPr>
        <w:jc w:val="both"/>
        <w:rPr>
          <w:rFonts w:ascii="Univers Next Pro Condensed" w:hAnsi="Univers Next Pro Condensed"/>
          <w:sz w:val="22"/>
          <w:szCs w:val="22"/>
        </w:rPr>
      </w:pPr>
    </w:p>
    <w:p w14:paraId="61D51978" w14:textId="77777777" w:rsidR="00DA0169" w:rsidRPr="00736DD6" w:rsidRDefault="00DA0169" w:rsidP="00DA0169">
      <w:pPr>
        <w:jc w:val="both"/>
        <w:rPr>
          <w:rFonts w:ascii="Univers Next Pro Condensed" w:hAnsi="Univers Next Pro Condensed"/>
          <w:sz w:val="22"/>
          <w:szCs w:val="22"/>
        </w:rPr>
      </w:pPr>
      <w:r w:rsidRPr="00736DD6">
        <w:rPr>
          <w:rFonts w:ascii="Univers Next Pro Condensed" w:hAnsi="Univers Next Pro Condensed"/>
          <w:sz w:val="22"/>
          <w:szCs w:val="22"/>
        </w:rPr>
        <w:t xml:space="preserve">Une avance est accordée au sous-traitant dans les conditions fixées par le </w:t>
      </w:r>
      <w:r w:rsidR="00656822" w:rsidRPr="00736DD6">
        <w:rPr>
          <w:rFonts w:ascii="Univers Next Pro Condensed" w:hAnsi="Univers Next Pro Condensed"/>
          <w:sz w:val="22"/>
          <w:szCs w:val="22"/>
        </w:rPr>
        <w:t>code de la commande publique</w:t>
      </w:r>
      <w:r w:rsidRPr="00736DD6">
        <w:rPr>
          <w:rFonts w:ascii="Univers Next Pro Condensed" w:hAnsi="Univers Next Pro Condensed"/>
          <w:sz w:val="22"/>
          <w:szCs w:val="22"/>
        </w:rPr>
        <w:t xml:space="preserve">, sauf renonciation expresse de sa part figurant dans l’acte spécial de sous-traitance et dans les conditions accordées au titulaire telles que décrites ci-dessus. </w:t>
      </w:r>
    </w:p>
    <w:p w14:paraId="473F0422" w14:textId="77777777" w:rsidR="00DA0169" w:rsidRPr="00736DD6" w:rsidRDefault="00DA0169" w:rsidP="00DA0169">
      <w:pPr>
        <w:jc w:val="both"/>
        <w:rPr>
          <w:rFonts w:ascii="Univers Next Pro Condensed" w:hAnsi="Univers Next Pro Condensed"/>
          <w:sz w:val="22"/>
          <w:szCs w:val="22"/>
        </w:rPr>
      </w:pPr>
    </w:p>
    <w:p w14:paraId="578E69A3" w14:textId="77777777" w:rsidR="00DA0169" w:rsidRPr="00736DD6" w:rsidRDefault="00DA0169" w:rsidP="00DA0169">
      <w:pPr>
        <w:jc w:val="both"/>
        <w:rPr>
          <w:rFonts w:ascii="Univers Next Pro Condensed" w:hAnsi="Univers Next Pro Condensed"/>
          <w:sz w:val="22"/>
          <w:szCs w:val="22"/>
        </w:rPr>
      </w:pPr>
      <w:r w:rsidRPr="00736DD6">
        <w:rPr>
          <w:rFonts w:ascii="Univers Next Pro Condensed" w:hAnsi="Univers Next Pro Condensed"/>
          <w:sz w:val="22"/>
          <w:szCs w:val="22"/>
        </w:rPr>
        <w:t xml:space="preserve">Dans le cas où le titulaire sous-traiterait une part de marché postérieurement à la notification de celui-ci, il doit rembourser la partie de l’avance correspondant au montant des prestations sous-traitées et donnant lieu à paiement direct, même dans le cas où le sous-traitant renonce à percevoir l’avance. </w:t>
      </w:r>
    </w:p>
    <w:p w14:paraId="0D777187" w14:textId="77777777" w:rsidR="00DA0169" w:rsidRPr="00736DD6" w:rsidRDefault="00DA0169" w:rsidP="00DA0169">
      <w:pPr>
        <w:jc w:val="both"/>
        <w:rPr>
          <w:rFonts w:ascii="Univers Next Pro Condensed" w:hAnsi="Univers Next Pro Condensed"/>
          <w:sz w:val="22"/>
          <w:szCs w:val="22"/>
        </w:rPr>
      </w:pPr>
    </w:p>
    <w:p w14:paraId="3A4AFD51" w14:textId="77777777" w:rsidR="00DA0169" w:rsidRPr="00736DD6" w:rsidRDefault="00395BE4" w:rsidP="00DA0169">
      <w:pPr>
        <w:pStyle w:val="Titre2"/>
        <w:spacing w:before="0"/>
        <w:ind w:left="425"/>
        <w:rPr>
          <w:rFonts w:ascii="Univers Next Pro Condensed" w:hAnsi="Univers Next Pro Condensed"/>
          <w:sz w:val="22"/>
          <w:szCs w:val="22"/>
        </w:rPr>
      </w:pPr>
      <w:bookmarkStart w:id="55" w:name="_Toc180415365"/>
      <w:r>
        <w:rPr>
          <w:rFonts w:ascii="Univers Next Pro Condensed" w:hAnsi="Univers Next Pro Condensed"/>
          <w:sz w:val="22"/>
          <w:szCs w:val="22"/>
        </w:rPr>
        <w:t>6</w:t>
      </w:r>
      <w:r w:rsidR="00DA0169" w:rsidRPr="00736DD6">
        <w:rPr>
          <w:rFonts w:ascii="Univers Next Pro Condensed" w:hAnsi="Univers Next Pro Condensed"/>
          <w:sz w:val="22"/>
          <w:szCs w:val="22"/>
        </w:rPr>
        <w:t>.5 – Remboursement de l’avance</w:t>
      </w:r>
      <w:bookmarkEnd w:id="55"/>
      <w:r w:rsidR="00DA0169" w:rsidRPr="00736DD6">
        <w:rPr>
          <w:rFonts w:ascii="Univers Next Pro Condensed" w:hAnsi="Univers Next Pro Condensed"/>
          <w:sz w:val="22"/>
          <w:szCs w:val="22"/>
        </w:rPr>
        <w:t xml:space="preserve"> </w:t>
      </w:r>
    </w:p>
    <w:p w14:paraId="69E4EBE2" w14:textId="77777777" w:rsidR="00DA0169" w:rsidRPr="00736DD6" w:rsidRDefault="00DA0169" w:rsidP="00DA0169">
      <w:pPr>
        <w:jc w:val="both"/>
        <w:rPr>
          <w:rFonts w:ascii="Univers Next Pro Condensed" w:hAnsi="Univers Next Pro Condensed"/>
          <w:sz w:val="22"/>
          <w:szCs w:val="22"/>
        </w:rPr>
      </w:pPr>
    </w:p>
    <w:p w14:paraId="0E3A26AE" w14:textId="77777777" w:rsidR="00DA0169" w:rsidRPr="00736DD6" w:rsidRDefault="00DA0169" w:rsidP="00DA0169">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Le remboursement de l’avance tant par le titulaire que par ses éventuels sous-traitants </w:t>
      </w:r>
      <w:r w:rsidR="00656822" w:rsidRPr="00736DD6">
        <w:rPr>
          <w:rFonts w:ascii="Univers Next Pro Condensed" w:hAnsi="Univers Next Pro Condensed"/>
          <w:sz w:val="22"/>
          <w:szCs w:val="22"/>
        </w:rPr>
        <w:t>s’effectuera conformément aux dispositions des articles R2191-11 à -12 du code de la commande publique</w:t>
      </w:r>
      <w:r w:rsidRPr="00736DD6">
        <w:rPr>
          <w:rFonts w:ascii="Univers Next Pro Condensed" w:hAnsi="Univers Next Pro Condensed"/>
          <w:sz w:val="22"/>
          <w:szCs w:val="22"/>
        </w:rPr>
        <w:t xml:space="preserve">. </w:t>
      </w:r>
    </w:p>
    <w:p w14:paraId="67EA9210" w14:textId="77777777" w:rsidR="00DA0169" w:rsidRPr="00736DD6" w:rsidRDefault="00DA0169" w:rsidP="00DA0169">
      <w:pPr>
        <w:rPr>
          <w:rFonts w:ascii="Univers Next Pro Condensed" w:hAnsi="Univers Next Pro Condensed"/>
          <w:sz w:val="22"/>
          <w:szCs w:val="22"/>
        </w:rPr>
      </w:pPr>
    </w:p>
    <w:p w14:paraId="2CF25A23" w14:textId="77777777" w:rsidR="00DA0169" w:rsidRPr="00736DD6" w:rsidRDefault="00DA0169" w:rsidP="00DA0169">
      <w:pPr>
        <w:rPr>
          <w:rFonts w:ascii="Univers Next Pro Condensed" w:hAnsi="Univers Next Pro Condensed"/>
          <w:sz w:val="22"/>
          <w:szCs w:val="22"/>
        </w:rPr>
      </w:pPr>
    </w:p>
    <w:p w14:paraId="6878C0E3" w14:textId="77777777" w:rsidR="00DA0169" w:rsidRPr="00736DD6" w:rsidRDefault="00DA0169" w:rsidP="00DA0169">
      <w:pPr>
        <w:pStyle w:val="Titre1"/>
        <w:spacing w:before="0"/>
        <w:jc w:val="both"/>
        <w:rPr>
          <w:rFonts w:ascii="Univers Next Pro Condensed" w:hAnsi="Univers Next Pro Condensed"/>
          <w:caps/>
          <w:sz w:val="28"/>
          <w:u w:val="none"/>
        </w:rPr>
      </w:pPr>
      <w:bookmarkStart w:id="56" w:name="_Toc94081214"/>
      <w:bookmarkStart w:id="57" w:name="_Toc156100871"/>
      <w:bookmarkStart w:id="58" w:name="_Toc180415366"/>
      <w:r w:rsidRPr="00736DD6">
        <w:rPr>
          <w:rFonts w:ascii="Univers Next Pro Condensed" w:hAnsi="Univers Next Pro Condensed"/>
          <w:caps/>
          <w:sz w:val="28"/>
          <w:u w:val="none"/>
        </w:rPr>
        <w:t xml:space="preserve">ARTICLE </w:t>
      </w:r>
      <w:r w:rsidR="00395BE4">
        <w:rPr>
          <w:rFonts w:ascii="Univers Next Pro Condensed" w:hAnsi="Univers Next Pro Condensed"/>
          <w:caps/>
          <w:sz w:val="28"/>
          <w:u w:val="none"/>
        </w:rPr>
        <w:t>7</w:t>
      </w:r>
      <w:r w:rsidRPr="00736DD6">
        <w:rPr>
          <w:rFonts w:ascii="Univers Next Pro Condensed" w:hAnsi="Univers Next Pro Condensed"/>
          <w:caps/>
          <w:sz w:val="28"/>
          <w:u w:val="none"/>
        </w:rPr>
        <w:t xml:space="preserve"> – Modalités de facturation et de paiement</w:t>
      </w:r>
      <w:bookmarkEnd w:id="56"/>
      <w:bookmarkEnd w:id="57"/>
      <w:bookmarkEnd w:id="58"/>
    </w:p>
    <w:p w14:paraId="7B8CABF0" w14:textId="77777777" w:rsidR="00DA0169" w:rsidRPr="00736DD6" w:rsidRDefault="00DA0169" w:rsidP="00DA0169">
      <w:pPr>
        <w:jc w:val="both"/>
        <w:rPr>
          <w:rFonts w:ascii="Univers Next Pro Condensed" w:hAnsi="Univers Next Pro Condensed"/>
          <w:sz w:val="22"/>
          <w:szCs w:val="22"/>
        </w:rPr>
      </w:pPr>
      <w:bookmarkStart w:id="59" w:name="_Toc94076771"/>
      <w:bookmarkStart w:id="60" w:name="_Toc94081215"/>
      <w:bookmarkStart w:id="61" w:name="_Toc94082867"/>
      <w:bookmarkStart w:id="62" w:name="_Toc156100872"/>
    </w:p>
    <w:p w14:paraId="5EAD1078" w14:textId="77777777" w:rsidR="00DA0169" w:rsidRPr="00736DD6" w:rsidRDefault="00395BE4" w:rsidP="00DA0169">
      <w:pPr>
        <w:pStyle w:val="Titre2"/>
        <w:spacing w:before="0"/>
        <w:ind w:left="425"/>
        <w:rPr>
          <w:rFonts w:ascii="Univers Next Pro Condensed" w:hAnsi="Univers Next Pro Condensed"/>
          <w:sz w:val="22"/>
          <w:szCs w:val="22"/>
        </w:rPr>
      </w:pPr>
      <w:bookmarkStart w:id="63" w:name="_Toc197326320"/>
      <w:bookmarkStart w:id="64" w:name="_Toc377460658"/>
      <w:bookmarkStart w:id="65" w:name="_Toc180415367"/>
      <w:r>
        <w:rPr>
          <w:rFonts w:ascii="Univers Next Pro Condensed" w:hAnsi="Univers Next Pro Condensed"/>
          <w:sz w:val="22"/>
          <w:szCs w:val="22"/>
        </w:rPr>
        <w:t>7</w:t>
      </w:r>
      <w:r w:rsidR="00DA0169" w:rsidRPr="00736DD6">
        <w:rPr>
          <w:rFonts w:ascii="Univers Next Pro Condensed" w:hAnsi="Univers Next Pro Condensed"/>
          <w:sz w:val="22"/>
          <w:szCs w:val="22"/>
        </w:rPr>
        <w:t xml:space="preserve">.1 – </w:t>
      </w:r>
      <w:bookmarkEnd w:id="63"/>
      <w:bookmarkEnd w:id="64"/>
      <w:r w:rsidR="00DA0169" w:rsidRPr="00736DD6">
        <w:rPr>
          <w:rFonts w:ascii="Univers Next Pro Condensed" w:hAnsi="Univers Next Pro Condensed"/>
          <w:sz w:val="22"/>
          <w:szCs w:val="22"/>
        </w:rPr>
        <w:t>Demandes de paiement</w:t>
      </w:r>
      <w:bookmarkEnd w:id="65"/>
      <w:r w:rsidR="00DA0169" w:rsidRPr="00736DD6">
        <w:rPr>
          <w:rFonts w:ascii="Univers Next Pro Condensed" w:hAnsi="Univers Next Pro Condensed"/>
          <w:sz w:val="22"/>
          <w:szCs w:val="22"/>
        </w:rPr>
        <w:t xml:space="preserve"> </w:t>
      </w:r>
    </w:p>
    <w:p w14:paraId="305DB638" w14:textId="77777777" w:rsidR="000C33C4" w:rsidRPr="00736DD6" w:rsidRDefault="000C33C4" w:rsidP="00DA0169">
      <w:pPr>
        <w:jc w:val="both"/>
        <w:rPr>
          <w:rFonts w:ascii="Univers Next Pro Condensed" w:hAnsi="Univers Next Pro Condensed"/>
          <w:sz w:val="22"/>
          <w:szCs w:val="22"/>
        </w:rPr>
      </w:pPr>
    </w:p>
    <w:p w14:paraId="16244808" w14:textId="77777777" w:rsidR="000C33C4" w:rsidRPr="00736DD6" w:rsidRDefault="00F24429" w:rsidP="00C236FF">
      <w:pPr>
        <w:jc w:val="both"/>
        <w:rPr>
          <w:rFonts w:ascii="Univers Next Pro Condensed" w:hAnsi="Univers Next Pro Condensed"/>
          <w:i/>
          <w:iCs/>
          <w:sz w:val="22"/>
          <w:szCs w:val="22"/>
        </w:rPr>
      </w:pPr>
      <w:r w:rsidRPr="00736DD6">
        <w:rPr>
          <w:rFonts w:ascii="Univers Next Pro Condensed" w:hAnsi="Univers Next Pro Condensed"/>
          <w:sz w:val="22"/>
          <w:szCs w:val="22"/>
        </w:rPr>
        <w:t xml:space="preserve">Par dérogation à l’ensemble de l’article </w:t>
      </w:r>
      <w:r w:rsidR="0027091A">
        <w:rPr>
          <w:rFonts w:ascii="Univers Next Pro Condensed" w:hAnsi="Univers Next Pro Condensed"/>
          <w:sz w:val="22"/>
          <w:szCs w:val="22"/>
        </w:rPr>
        <w:t>12</w:t>
      </w:r>
      <w:r w:rsidR="0027091A" w:rsidRPr="00736DD6">
        <w:rPr>
          <w:rFonts w:ascii="Univers Next Pro Condensed" w:hAnsi="Univers Next Pro Condensed"/>
          <w:sz w:val="22"/>
          <w:szCs w:val="22"/>
        </w:rPr>
        <w:t xml:space="preserve"> </w:t>
      </w:r>
      <w:r w:rsidRPr="00736DD6">
        <w:rPr>
          <w:rFonts w:ascii="Univers Next Pro Condensed" w:hAnsi="Univers Next Pro Condensed"/>
          <w:sz w:val="22"/>
          <w:szCs w:val="22"/>
        </w:rPr>
        <w:t>du CCAG Travaux, les dispositions suivantes s’appliquent</w:t>
      </w:r>
      <w:r w:rsidR="00F208DC">
        <w:rPr>
          <w:rFonts w:ascii="Univers Next Pro Condensed" w:hAnsi="Univers Next Pro Condensed"/>
          <w:sz w:val="22"/>
          <w:szCs w:val="22"/>
        </w:rPr>
        <w:t> :</w:t>
      </w:r>
    </w:p>
    <w:p w14:paraId="08EC0B8A" w14:textId="77777777" w:rsidR="00F24429" w:rsidRPr="00736DD6" w:rsidRDefault="00F24429" w:rsidP="000C33C4">
      <w:pPr>
        <w:jc w:val="both"/>
        <w:rPr>
          <w:rFonts w:ascii="Univers Next Pro Condensed" w:hAnsi="Univers Next Pro Condensed"/>
          <w:sz w:val="22"/>
          <w:szCs w:val="22"/>
        </w:rPr>
      </w:pPr>
    </w:p>
    <w:p w14:paraId="62835C30" w14:textId="77777777" w:rsidR="00BB1FFA" w:rsidRPr="00736DD6" w:rsidRDefault="0039527C" w:rsidP="00BB1FFA">
      <w:pPr>
        <w:jc w:val="both"/>
        <w:rPr>
          <w:rFonts w:ascii="Univers Next Pro Condensed" w:hAnsi="Univers Next Pro Condensed"/>
          <w:sz w:val="22"/>
          <w:szCs w:val="22"/>
        </w:rPr>
      </w:pPr>
      <w:r>
        <w:rPr>
          <w:rFonts w:ascii="Univers Next Pro Condensed" w:hAnsi="Univers Next Pro Condensed"/>
          <w:sz w:val="22"/>
          <w:szCs w:val="22"/>
        </w:rPr>
        <w:t>Pour la part forfaitaire,</w:t>
      </w:r>
      <w:r w:rsidR="00BB1FFA" w:rsidRPr="00736DD6">
        <w:rPr>
          <w:rFonts w:ascii="Univers Next Pro Condensed" w:hAnsi="Univers Next Pro Condensed"/>
          <w:sz w:val="22"/>
          <w:szCs w:val="22"/>
        </w:rPr>
        <w:t xml:space="preserve"> conformément à l’article 1</w:t>
      </w:r>
      <w:r w:rsidR="0027091A">
        <w:rPr>
          <w:rFonts w:ascii="Univers Next Pro Condensed" w:hAnsi="Univers Next Pro Condensed"/>
          <w:sz w:val="22"/>
          <w:szCs w:val="22"/>
        </w:rPr>
        <w:t>2</w:t>
      </w:r>
      <w:r w:rsidR="00BB1FFA" w:rsidRPr="00736DD6">
        <w:rPr>
          <w:rFonts w:ascii="Univers Next Pro Condensed" w:hAnsi="Univers Next Pro Condensed"/>
          <w:sz w:val="22"/>
          <w:szCs w:val="22"/>
        </w:rPr>
        <w:t>.1 du CCAG/Travaux, avant la fin de chaque mois, le titulaire remet sa demande de paiement mensuelle au maître d’ouvrage, sous la forme d’un projet de décompte.</w:t>
      </w:r>
    </w:p>
    <w:p w14:paraId="647479F9" w14:textId="77777777" w:rsidR="000C33C4" w:rsidRPr="00736DD6" w:rsidRDefault="00BB1FFA" w:rsidP="00BB1FFA">
      <w:pPr>
        <w:jc w:val="both"/>
        <w:rPr>
          <w:rFonts w:ascii="Univers Next Pro Condensed" w:hAnsi="Univers Next Pro Condensed"/>
          <w:sz w:val="22"/>
          <w:szCs w:val="22"/>
        </w:rPr>
      </w:pPr>
      <w:r w:rsidRPr="00736DD6">
        <w:rPr>
          <w:rFonts w:ascii="Univers Next Pro Condensed" w:hAnsi="Univers Next Pro Condensed"/>
          <w:sz w:val="22"/>
          <w:szCs w:val="22"/>
        </w:rPr>
        <w:t>Ce projet de décompte établit le montant total des sommes auxquelles il peut prétendre du fait de l’exécution du marché depuis son début.</w:t>
      </w:r>
    </w:p>
    <w:p w14:paraId="63782BCF" w14:textId="77777777" w:rsidR="004C0D6B" w:rsidRPr="00736DD6" w:rsidRDefault="004C0D6B" w:rsidP="004C0D6B">
      <w:pPr>
        <w:jc w:val="both"/>
        <w:rPr>
          <w:rFonts w:ascii="Univers Next Pro Condensed" w:eastAsia="Arial" w:hAnsi="Univers Next Pro Condensed" w:cs="Arial"/>
          <w:sz w:val="22"/>
          <w:szCs w:val="22"/>
        </w:rPr>
      </w:pPr>
    </w:p>
    <w:p w14:paraId="143582B0" w14:textId="77777777" w:rsidR="004C0D6B" w:rsidRPr="00736DD6" w:rsidRDefault="004C0D6B" w:rsidP="004C0D6B">
      <w:pPr>
        <w:jc w:val="both"/>
        <w:rPr>
          <w:rFonts w:ascii="Univers Next Pro Condensed" w:eastAsia="Arial" w:hAnsi="Univers Next Pro Condensed" w:cs="Arial"/>
          <w:sz w:val="22"/>
          <w:szCs w:val="22"/>
        </w:rPr>
      </w:pPr>
      <w:r w:rsidRPr="00736DD6">
        <w:rPr>
          <w:rFonts w:ascii="Univers Next Pro Condensed" w:eastAsia="Arial" w:hAnsi="Univers Next Pro Condensed" w:cs="Arial"/>
          <w:sz w:val="22"/>
          <w:szCs w:val="22"/>
        </w:rPr>
        <w:t>S’agissant de</w:t>
      </w:r>
      <w:r w:rsidR="000C33C4" w:rsidRPr="00736DD6">
        <w:rPr>
          <w:rFonts w:ascii="Univers Next Pro Condensed" w:eastAsia="Arial" w:hAnsi="Univers Next Pro Condensed" w:cs="Arial"/>
          <w:sz w:val="22"/>
          <w:szCs w:val="22"/>
        </w:rPr>
        <w:t xml:space="preserve"> la</w:t>
      </w:r>
      <w:r w:rsidRPr="00736DD6">
        <w:rPr>
          <w:rFonts w:ascii="Univers Next Pro Condensed" w:eastAsia="Arial" w:hAnsi="Univers Next Pro Condensed" w:cs="Arial"/>
          <w:sz w:val="22"/>
          <w:szCs w:val="22"/>
        </w:rPr>
        <w:t xml:space="preserve"> </w:t>
      </w:r>
      <w:r w:rsidR="0039527C">
        <w:rPr>
          <w:rFonts w:ascii="Univers Next Pro Condensed" w:eastAsia="Arial" w:hAnsi="Univers Next Pro Condensed" w:cs="Arial"/>
          <w:sz w:val="22"/>
          <w:szCs w:val="22"/>
        </w:rPr>
        <w:t>part</w:t>
      </w:r>
      <w:r w:rsidRPr="00736DD6">
        <w:rPr>
          <w:rFonts w:ascii="Univers Next Pro Condensed" w:eastAsia="Arial" w:hAnsi="Univers Next Pro Condensed" w:cs="Arial"/>
          <w:sz w:val="22"/>
          <w:szCs w:val="22"/>
        </w:rPr>
        <w:t xml:space="preserve"> prix unitaires</w:t>
      </w:r>
      <w:r w:rsidR="00BB1FFA" w:rsidRPr="00736DD6">
        <w:rPr>
          <w:rFonts w:ascii="Univers Next Pro Condensed" w:eastAsia="Arial" w:hAnsi="Univers Next Pro Condensed" w:cs="Arial"/>
          <w:sz w:val="22"/>
          <w:szCs w:val="22"/>
        </w:rPr>
        <w:t xml:space="preserve"> et par dérogation à l’article </w:t>
      </w:r>
      <w:r w:rsidR="0027091A">
        <w:rPr>
          <w:rFonts w:ascii="Univers Next Pro Condensed" w:eastAsia="Arial" w:hAnsi="Univers Next Pro Condensed" w:cs="Arial"/>
          <w:sz w:val="22"/>
          <w:szCs w:val="22"/>
        </w:rPr>
        <w:t>12</w:t>
      </w:r>
      <w:r w:rsidR="0027091A" w:rsidRPr="00736DD6">
        <w:rPr>
          <w:rFonts w:ascii="Univers Next Pro Condensed" w:eastAsia="Arial" w:hAnsi="Univers Next Pro Condensed" w:cs="Arial"/>
          <w:sz w:val="22"/>
          <w:szCs w:val="22"/>
        </w:rPr>
        <w:t xml:space="preserve"> </w:t>
      </w:r>
      <w:r w:rsidR="00BB1FFA" w:rsidRPr="00736DD6">
        <w:rPr>
          <w:rFonts w:ascii="Univers Next Pro Condensed" w:eastAsia="Arial" w:hAnsi="Univers Next Pro Condensed" w:cs="Arial"/>
          <w:sz w:val="22"/>
          <w:szCs w:val="22"/>
        </w:rPr>
        <w:t>du CCAG Travaux</w:t>
      </w:r>
      <w:r w:rsidRPr="00736DD6">
        <w:rPr>
          <w:rFonts w:ascii="Univers Next Pro Condensed" w:eastAsia="Arial" w:hAnsi="Univers Next Pro Condensed" w:cs="Arial"/>
          <w:sz w:val="22"/>
          <w:szCs w:val="22"/>
        </w:rPr>
        <w:t xml:space="preserve">, les factures sont remises au Centre Pompidou à l’issue de l’exécution de chaque prestation prévue dans </w:t>
      </w:r>
      <w:r w:rsidR="00EA6F45" w:rsidRPr="00736DD6">
        <w:rPr>
          <w:rFonts w:ascii="Univers Next Pro Condensed" w:eastAsia="Arial" w:hAnsi="Univers Next Pro Condensed" w:cs="Arial"/>
          <w:sz w:val="22"/>
          <w:szCs w:val="22"/>
        </w:rPr>
        <w:t>le courrier</w:t>
      </w:r>
      <w:r w:rsidR="0039527C">
        <w:rPr>
          <w:rFonts w:ascii="Univers Next Pro Condensed" w:eastAsia="Arial" w:hAnsi="Univers Next Pro Condensed" w:cs="Arial"/>
          <w:sz w:val="22"/>
          <w:szCs w:val="22"/>
        </w:rPr>
        <w:t>/courriel</w:t>
      </w:r>
      <w:r w:rsidRPr="00736DD6">
        <w:rPr>
          <w:rFonts w:ascii="Univers Next Pro Condensed" w:eastAsia="Arial" w:hAnsi="Univers Next Pro Condensed" w:cs="Arial"/>
          <w:sz w:val="22"/>
          <w:szCs w:val="22"/>
        </w:rPr>
        <w:t>.</w:t>
      </w:r>
    </w:p>
    <w:p w14:paraId="63E34F49" w14:textId="77777777" w:rsidR="004C0D6B" w:rsidRPr="00736DD6" w:rsidRDefault="004C0D6B" w:rsidP="004C0D6B">
      <w:pPr>
        <w:jc w:val="both"/>
        <w:rPr>
          <w:rFonts w:ascii="Univers Next Pro Condensed" w:eastAsia="Calibri" w:hAnsi="Univers Next Pro Condensed" w:cs="Arial"/>
          <w:color w:val="000000"/>
          <w:sz w:val="22"/>
          <w:szCs w:val="22"/>
        </w:rPr>
      </w:pPr>
    </w:p>
    <w:p w14:paraId="226589F3" w14:textId="77777777" w:rsidR="004C0D6B" w:rsidRPr="00736DD6" w:rsidRDefault="004C0D6B" w:rsidP="004C0D6B">
      <w:pPr>
        <w:jc w:val="both"/>
        <w:rPr>
          <w:rFonts w:ascii="Univers Next Pro Condensed" w:eastAsia="Calibri" w:hAnsi="Univers Next Pro Condensed" w:cs="Arial"/>
          <w:color w:val="000000"/>
          <w:sz w:val="22"/>
          <w:szCs w:val="22"/>
        </w:rPr>
      </w:pPr>
      <w:r w:rsidRPr="00736DD6">
        <w:rPr>
          <w:rFonts w:ascii="Univers Next Pro Condensed" w:eastAsia="Calibri" w:hAnsi="Univers Next Pro Condensed" w:cs="Arial"/>
          <w:color w:val="000000"/>
          <w:sz w:val="22"/>
          <w:szCs w:val="22"/>
        </w:rPr>
        <w:t>Elles doivent correspondre aux prestations réellement exécutées à la date d’établissement de la facture.</w:t>
      </w:r>
    </w:p>
    <w:p w14:paraId="2C69EE5E" w14:textId="77777777" w:rsidR="004C0D6B" w:rsidRPr="00736DD6" w:rsidRDefault="004C0D6B" w:rsidP="004C0D6B">
      <w:pPr>
        <w:jc w:val="both"/>
        <w:rPr>
          <w:rFonts w:ascii="Univers Next Pro Condensed" w:eastAsia="Calibri" w:hAnsi="Univers Next Pro Condensed" w:cs="Arial"/>
          <w:color w:val="000000"/>
          <w:sz w:val="22"/>
          <w:szCs w:val="22"/>
        </w:rPr>
      </w:pPr>
    </w:p>
    <w:p w14:paraId="76EA63BD" w14:textId="77777777" w:rsidR="004C0D6B" w:rsidRPr="00736DD6" w:rsidRDefault="004C0D6B" w:rsidP="004C0D6B">
      <w:pPr>
        <w:spacing w:line="300" w:lineRule="auto"/>
        <w:rPr>
          <w:rFonts w:ascii="Univers Next Pro Condensed" w:eastAsia="Calibri" w:hAnsi="Univers Next Pro Condensed" w:cs="Arial"/>
          <w:sz w:val="22"/>
          <w:szCs w:val="22"/>
        </w:rPr>
      </w:pPr>
      <w:r w:rsidRPr="00736DD6">
        <w:rPr>
          <w:rFonts w:ascii="Univers Next Pro Condensed" w:eastAsia="Calibri" w:hAnsi="Univers Next Pro Condensed" w:cs="Arial"/>
          <w:sz w:val="22"/>
          <w:szCs w:val="22"/>
        </w:rPr>
        <w:t>Outre les mentions légales, la facture devra comporter les mentions suivantes :</w:t>
      </w:r>
    </w:p>
    <w:p w14:paraId="19013077" w14:textId="77777777" w:rsidR="004C0D6B" w:rsidRPr="00736DD6" w:rsidRDefault="004C0D6B" w:rsidP="004C0D6B">
      <w:pPr>
        <w:numPr>
          <w:ilvl w:val="0"/>
          <w:numId w:val="25"/>
        </w:numPr>
        <w:tabs>
          <w:tab w:val="left" w:pos="700"/>
        </w:tabs>
        <w:spacing w:before="34" w:line="300" w:lineRule="auto"/>
        <w:ind w:right="-20"/>
        <w:contextualSpacing/>
        <w:jc w:val="both"/>
        <w:rPr>
          <w:rFonts w:ascii="Univers Next Pro Condensed" w:eastAsia="Arial" w:hAnsi="Univers Next Pro Condensed"/>
          <w:spacing w:val="-1"/>
          <w:sz w:val="22"/>
          <w:szCs w:val="22"/>
        </w:rPr>
      </w:pPr>
      <w:proofErr w:type="gramStart"/>
      <w:r w:rsidRPr="00736DD6">
        <w:rPr>
          <w:rFonts w:ascii="Univers Next Pro Condensed" w:eastAsia="Arial" w:hAnsi="Univers Next Pro Condensed"/>
          <w:spacing w:val="-1"/>
          <w:sz w:val="22"/>
          <w:szCs w:val="22"/>
        </w:rPr>
        <w:t>le</w:t>
      </w:r>
      <w:proofErr w:type="gramEnd"/>
      <w:r w:rsidRPr="00736DD6">
        <w:rPr>
          <w:rFonts w:ascii="Univers Next Pro Condensed" w:eastAsia="Arial" w:hAnsi="Univers Next Pro Condensed"/>
          <w:spacing w:val="-1"/>
          <w:sz w:val="22"/>
          <w:szCs w:val="22"/>
        </w:rPr>
        <w:t xml:space="preserve"> numéro du marché indiqué sur la page de garde de l’acte d’engagement ;</w:t>
      </w:r>
    </w:p>
    <w:p w14:paraId="5DAD00CC" w14:textId="77777777" w:rsidR="004C0D6B" w:rsidRPr="00736DD6" w:rsidRDefault="004C0D6B" w:rsidP="004C0D6B">
      <w:pPr>
        <w:numPr>
          <w:ilvl w:val="0"/>
          <w:numId w:val="25"/>
        </w:numPr>
        <w:tabs>
          <w:tab w:val="left" w:pos="700"/>
        </w:tabs>
        <w:spacing w:before="34" w:line="300" w:lineRule="auto"/>
        <w:ind w:right="-20"/>
        <w:contextualSpacing/>
        <w:jc w:val="both"/>
        <w:rPr>
          <w:rFonts w:ascii="Univers Next Pro Condensed" w:eastAsia="Arial" w:hAnsi="Univers Next Pro Condensed"/>
          <w:spacing w:val="-1"/>
          <w:sz w:val="22"/>
          <w:szCs w:val="22"/>
        </w:rPr>
      </w:pPr>
      <w:proofErr w:type="gramStart"/>
      <w:r w:rsidRPr="00736DD6">
        <w:rPr>
          <w:rFonts w:ascii="Univers Next Pro Condensed" w:eastAsia="Arial" w:hAnsi="Univers Next Pro Condensed"/>
          <w:spacing w:val="-1"/>
          <w:sz w:val="22"/>
          <w:szCs w:val="22"/>
        </w:rPr>
        <w:t>la</w:t>
      </w:r>
      <w:proofErr w:type="gramEnd"/>
      <w:r w:rsidRPr="00736DD6">
        <w:rPr>
          <w:rFonts w:ascii="Univers Next Pro Condensed" w:eastAsia="Arial" w:hAnsi="Univers Next Pro Condensed"/>
          <w:spacing w:val="-1"/>
          <w:sz w:val="22"/>
          <w:szCs w:val="22"/>
        </w:rPr>
        <w:t xml:space="preserve"> description ou les références des prestations exécutées ; </w:t>
      </w:r>
    </w:p>
    <w:p w14:paraId="51047B75" w14:textId="77777777" w:rsidR="004C0D6B" w:rsidRPr="00736DD6" w:rsidRDefault="004C0D6B" w:rsidP="004C0D6B">
      <w:pPr>
        <w:numPr>
          <w:ilvl w:val="0"/>
          <w:numId w:val="25"/>
        </w:numPr>
        <w:tabs>
          <w:tab w:val="left" w:pos="700"/>
        </w:tabs>
        <w:spacing w:before="34" w:line="300" w:lineRule="auto"/>
        <w:ind w:right="-20"/>
        <w:contextualSpacing/>
        <w:jc w:val="both"/>
        <w:rPr>
          <w:rFonts w:ascii="Univers Next Pro Condensed" w:eastAsia="Arial" w:hAnsi="Univers Next Pro Condensed"/>
          <w:spacing w:val="-1"/>
          <w:sz w:val="22"/>
          <w:szCs w:val="22"/>
        </w:rPr>
      </w:pPr>
      <w:proofErr w:type="gramStart"/>
      <w:r w:rsidRPr="00736DD6">
        <w:rPr>
          <w:rFonts w:ascii="Univers Next Pro Condensed" w:eastAsia="Arial" w:hAnsi="Univers Next Pro Condensed"/>
          <w:spacing w:val="-1"/>
          <w:sz w:val="22"/>
          <w:szCs w:val="22"/>
        </w:rPr>
        <w:t>le</w:t>
      </w:r>
      <w:proofErr w:type="gramEnd"/>
      <w:r w:rsidRPr="00736DD6">
        <w:rPr>
          <w:rFonts w:ascii="Univers Next Pro Condensed" w:eastAsia="Arial" w:hAnsi="Univers Next Pro Condensed"/>
          <w:spacing w:val="-1"/>
          <w:sz w:val="22"/>
          <w:szCs w:val="22"/>
        </w:rPr>
        <w:t xml:space="preserve"> montant H.T. et T.T.C. des prestations exécutées, éventuellement actualisé ;</w:t>
      </w:r>
    </w:p>
    <w:p w14:paraId="3401202E" w14:textId="77777777" w:rsidR="004C0D6B" w:rsidRPr="00736DD6" w:rsidRDefault="004C0D6B" w:rsidP="004C0D6B">
      <w:pPr>
        <w:numPr>
          <w:ilvl w:val="0"/>
          <w:numId w:val="25"/>
        </w:numPr>
        <w:tabs>
          <w:tab w:val="left" w:pos="700"/>
        </w:tabs>
        <w:spacing w:before="34" w:line="300" w:lineRule="auto"/>
        <w:ind w:right="-20"/>
        <w:contextualSpacing/>
        <w:jc w:val="both"/>
        <w:rPr>
          <w:rFonts w:ascii="Univers Next Pro Condensed" w:eastAsia="Arial" w:hAnsi="Univers Next Pro Condensed"/>
          <w:spacing w:val="-1"/>
          <w:sz w:val="22"/>
          <w:szCs w:val="22"/>
        </w:rPr>
      </w:pPr>
      <w:proofErr w:type="gramStart"/>
      <w:r w:rsidRPr="00736DD6">
        <w:rPr>
          <w:rFonts w:ascii="Univers Next Pro Condensed" w:eastAsia="Arial" w:hAnsi="Univers Next Pro Condensed"/>
          <w:spacing w:val="-1"/>
          <w:sz w:val="22"/>
          <w:szCs w:val="22"/>
        </w:rPr>
        <w:t>le</w:t>
      </w:r>
      <w:proofErr w:type="gramEnd"/>
      <w:r w:rsidRPr="00736DD6">
        <w:rPr>
          <w:rFonts w:ascii="Univers Next Pro Condensed" w:eastAsia="Arial" w:hAnsi="Univers Next Pro Condensed"/>
          <w:spacing w:val="-1"/>
          <w:sz w:val="22"/>
          <w:szCs w:val="22"/>
        </w:rPr>
        <w:t xml:space="preserve"> taux et le montant de la T.V.A.</w:t>
      </w:r>
    </w:p>
    <w:p w14:paraId="2A3C5509" w14:textId="77777777" w:rsidR="004C0D6B" w:rsidRPr="00736DD6" w:rsidRDefault="004C0D6B" w:rsidP="004C0D6B">
      <w:pPr>
        <w:jc w:val="both"/>
        <w:rPr>
          <w:rFonts w:ascii="Univers Next Pro Condensed" w:eastAsia="Calibri" w:hAnsi="Univers Next Pro Condensed" w:cs="Arial"/>
          <w:color w:val="000000"/>
        </w:rPr>
      </w:pPr>
    </w:p>
    <w:p w14:paraId="67970951" w14:textId="77777777" w:rsidR="004C0D6B" w:rsidRPr="00736DD6" w:rsidRDefault="004C0D6B" w:rsidP="004C0D6B">
      <w:pPr>
        <w:jc w:val="both"/>
        <w:rPr>
          <w:rFonts w:ascii="Univers Next Pro Condensed" w:eastAsia="Calibri" w:hAnsi="Univers Next Pro Condensed" w:cs="Arial"/>
        </w:rPr>
      </w:pPr>
      <w:r w:rsidRPr="00736DD6">
        <w:rPr>
          <w:rFonts w:ascii="Univers Next Pro Condensed" w:eastAsia="Calibri" w:hAnsi="Univers Next Pro Condensed" w:cs="Arial"/>
          <w:b/>
          <w:bCs/>
        </w:rPr>
        <w:t>IMPORTANT</w:t>
      </w:r>
      <w:r w:rsidRPr="00736DD6">
        <w:rPr>
          <w:rFonts w:ascii="Univers Next Pro Condensed" w:eastAsia="Calibri" w:hAnsi="Univers Next Pro Condensed" w:cs="Arial"/>
        </w:rPr>
        <w:t xml:space="preserve"> : </w:t>
      </w:r>
    </w:p>
    <w:p w14:paraId="284D5A78" w14:textId="77777777" w:rsidR="004C0D6B" w:rsidRPr="00736DD6" w:rsidRDefault="004C0D6B" w:rsidP="00F208DC">
      <w:pPr>
        <w:ind w:left="284" w:hanging="284"/>
        <w:jc w:val="both"/>
        <w:rPr>
          <w:rFonts w:ascii="Univers Next Pro Condensed" w:eastAsia="Calibri" w:hAnsi="Univers Next Pro Condensed" w:cs="Arial"/>
          <w:sz w:val="22"/>
          <w:szCs w:val="22"/>
        </w:rPr>
      </w:pPr>
      <w:r w:rsidRPr="00736DD6">
        <w:rPr>
          <w:rFonts w:ascii="Univers Next Pro Condensed" w:eastAsia="Calibri" w:hAnsi="Univers Next Pro Condensed" w:cs="Arial"/>
          <w:sz w:val="22"/>
          <w:szCs w:val="22"/>
        </w:rPr>
        <w:t xml:space="preserve">- </w:t>
      </w:r>
      <w:r w:rsidR="00F208DC">
        <w:rPr>
          <w:rFonts w:ascii="Univers Next Pro Condensed" w:eastAsia="Calibri" w:hAnsi="Univers Next Pro Condensed" w:cs="Arial"/>
          <w:sz w:val="22"/>
          <w:szCs w:val="22"/>
        </w:rPr>
        <w:tab/>
      </w:r>
      <w:r w:rsidRPr="00736DD6">
        <w:rPr>
          <w:rFonts w:ascii="Univers Next Pro Condensed" w:eastAsia="Calibri" w:hAnsi="Univers Next Pro Condensed" w:cs="Arial"/>
          <w:sz w:val="22"/>
          <w:szCs w:val="22"/>
        </w:rPr>
        <w:t xml:space="preserve">en cas de révision des prix, le titulaire indique les prix révisés par application du coefficient de calcul communiqué par le Centre Pompidou. </w:t>
      </w:r>
    </w:p>
    <w:p w14:paraId="3A94729A" w14:textId="77777777" w:rsidR="004C0D6B" w:rsidRPr="00736DD6" w:rsidRDefault="004C0D6B" w:rsidP="00F208DC">
      <w:pPr>
        <w:ind w:left="284" w:hanging="284"/>
        <w:jc w:val="both"/>
        <w:rPr>
          <w:rFonts w:ascii="Univers Next Pro Condensed" w:eastAsia="Calibri" w:hAnsi="Univers Next Pro Condensed" w:cs="Arial"/>
          <w:sz w:val="22"/>
          <w:szCs w:val="22"/>
        </w:rPr>
      </w:pPr>
      <w:r w:rsidRPr="00736DD6">
        <w:rPr>
          <w:rFonts w:ascii="Univers Next Pro Condensed" w:eastAsia="Calibri" w:hAnsi="Univers Next Pro Condensed" w:cs="Arial"/>
          <w:sz w:val="22"/>
          <w:szCs w:val="22"/>
        </w:rPr>
        <w:t xml:space="preserve">- </w:t>
      </w:r>
      <w:r w:rsidR="00F208DC">
        <w:rPr>
          <w:rFonts w:ascii="Univers Next Pro Condensed" w:eastAsia="Calibri" w:hAnsi="Univers Next Pro Condensed" w:cs="Arial"/>
          <w:sz w:val="22"/>
          <w:szCs w:val="22"/>
        </w:rPr>
        <w:tab/>
      </w:r>
      <w:r w:rsidRPr="00736DD6">
        <w:rPr>
          <w:rFonts w:ascii="Univers Next Pro Condensed" w:eastAsia="Calibri" w:hAnsi="Univers Next Pro Condensed" w:cs="Arial"/>
          <w:sz w:val="22"/>
          <w:szCs w:val="22"/>
        </w:rPr>
        <w:t xml:space="preserve">en cas de groupement, les factures de chaque cotraitant doivent contenir l’indication s’il y a paiement à un compte unique ouvert au nom du groupement. </w:t>
      </w:r>
    </w:p>
    <w:p w14:paraId="6BFD62F2" w14:textId="77777777" w:rsidR="004C0D6B" w:rsidRPr="00736DD6" w:rsidRDefault="004C0D6B" w:rsidP="00F208DC">
      <w:pPr>
        <w:ind w:left="284" w:hanging="284"/>
        <w:jc w:val="both"/>
        <w:rPr>
          <w:rFonts w:ascii="Univers Next Pro Condensed" w:eastAsia="Calibri" w:hAnsi="Univers Next Pro Condensed" w:cs="Arial"/>
          <w:iCs/>
          <w:sz w:val="22"/>
          <w:szCs w:val="22"/>
        </w:rPr>
      </w:pPr>
      <w:r w:rsidRPr="00736DD6">
        <w:rPr>
          <w:rFonts w:ascii="Univers Next Pro Condensed" w:eastAsia="Calibri" w:hAnsi="Univers Next Pro Condensed" w:cs="Arial"/>
          <w:sz w:val="22"/>
          <w:szCs w:val="22"/>
        </w:rPr>
        <w:t xml:space="preserve">- </w:t>
      </w:r>
      <w:r w:rsidR="00F208DC">
        <w:rPr>
          <w:rFonts w:ascii="Univers Next Pro Condensed" w:eastAsia="Calibri" w:hAnsi="Univers Next Pro Condensed" w:cs="Arial"/>
          <w:sz w:val="22"/>
          <w:szCs w:val="22"/>
        </w:rPr>
        <w:tab/>
      </w:r>
      <w:r w:rsidRPr="00736DD6">
        <w:rPr>
          <w:rFonts w:ascii="Univers Next Pro Condensed" w:eastAsia="Calibri" w:hAnsi="Univers Next Pro Condensed" w:cs="Arial"/>
          <w:sz w:val="22"/>
          <w:szCs w:val="22"/>
        </w:rPr>
        <w:t xml:space="preserve">en cas de sous-traitance, les factures du titulaire devront contenir, en plus des mentions listées ci-dessus, le montant des prestations sous-traitées en les faisant apparaître distinctement. </w:t>
      </w:r>
    </w:p>
    <w:p w14:paraId="72C9D86B" w14:textId="77777777" w:rsidR="004C0D6B" w:rsidRPr="00736DD6" w:rsidRDefault="004C0D6B" w:rsidP="00F208DC">
      <w:pPr>
        <w:ind w:left="284" w:hanging="284"/>
        <w:jc w:val="both"/>
        <w:rPr>
          <w:rFonts w:ascii="Univers Next Pro Condensed" w:eastAsia="Calibri" w:hAnsi="Univers Next Pro Condensed" w:cs="Arial"/>
          <w:sz w:val="22"/>
          <w:szCs w:val="22"/>
        </w:rPr>
      </w:pPr>
      <w:r w:rsidRPr="00736DD6">
        <w:rPr>
          <w:rFonts w:ascii="Univers Next Pro Condensed" w:eastAsia="Calibri" w:hAnsi="Univers Next Pro Condensed" w:cs="Arial"/>
          <w:sz w:val="22"/>
          <w:szCs w:val="22"/>
        </w:rPr>
        <w:t xml:space="preserve">- </w:t>
      </w:r>
      <w:r w:rsidR="00F208DC">
        <w:rPr>
          <w:rFonts w:ascii="Univers Next Pro Condensed" w:eastAsia="Calibri" w:hAnsi="Univers Next Pro Condensed" w:cs="Arial"/>
          <w:sz w:val="22"/>
          <w:szCs w:val="22"/>
        </w:rPr>
        <w:tab/>
      </w:r>
      <w:r w:rsidRPr="00736DD6">
        <w:rPr>
          <w:rFonts w:ascii="Univers Next Pro Condensed" w:eastAsia="Calibri" w:hAnsi="Univers Next Pro Condensed" w:cs="Arial"/>
          <w:sz w:val="22"/>
          <w:szCs w:val="22"/>
        </w:rPr>
        <w:t xml:space="preserve">les demandes de paiement devront faire apparaître distinctement les prestations relatives à chaque partie du marché. </w:t>
      </w:r>
    </w:p>
    <w:p w14:paraId="44808079" w14:textId="77777777" w:rsidR="004C0D6B" w:rsidRPr="00736DD6" w:rsidRDefault="004C0D6B" w:rsidP="00DA0169">
      <w:pPr>
        <w:jc w:val="both"/>
        <w:rPr>
          <w:rFonts w:ascii="Univers Next Pro Condensed" w:hAnsi="Univers Next Pro Condensed"/>
          <w:sz w:val="22"/>
          <w:szCs w:val="22"/>
        </w:rPr>
      </w:pPr>
    </w:p>
    <w:p w14:paraId="10CD88B0" w14:textId="77777777" w:rsidR="00DA0169" w:rsidRPr="00736DD6" w:rsidRDefault="00395BE4" w:rsidP="00DA0169">
      <w:pPr>
        <w:pStyle w:val="Titre2"/>
        <w:spacing w:before="0"/>
        <w:ind w:left="425"/>
        <w:rPr>
          <w:rFonts w:ascii="Univers Next Pro Condensed" w:hAnsi="Univers Next Pro Condensed"/>
          <w:sz w:val="22"/>
          <w:szCs w:val="22"/>
        </w:rPr>
      </w:pPr>
      <w:bookmarkStart w:id="66" w:name="_Toc505757601"/>
      <w:bookmarkStart w:id="67" w:name="_Toc180415368"/>
      <w:bookmarkStart w:id="68" w:name="_Toc377460664"/>
      <w:r>
        <w:rPr>
          <w:rFonts w:ascii="Univers Next Pro Condensed" w:hAnsi="Univers Next Pro Condensed"/>
          <w:sz w:val="22"/>
          <w:szCs w:val="22"/>
        </w:rPr>
        <w:t>7</w:t>
      </w:r>
      <w:r w:rsidR="00DA0169" w:rsidRPr="00736DD6">
        <w:rPr>
          <w:rFonts w:ascii="Univers Next Pro Condensed" w:hAnsi="Univers Next Pro Condensed"/>
          <w:sz w:val="22"/>
          <w:szCs w:val="22"/>
        </w:rPr>
        <w:t xml:space="preserve">.2 – Modalités de transmission des </w:t>
      </w:r>
      <w:bookmarkEnd w:id="66"/>
      <w:r w:rsidR="00DA0169" w:rsidRPr="00736DD6">
        <w:rPr>
          <w:rFonts w:ascii="Univers Next Pro Condensed" w:hAnsi="Univers Next Pro Condensed"/>
          <w:sz w:val="22"/>
          <w:szCs w:val="22"/>
        </w:rPr>
        <w:t>demandes de paiement</w:t>
      </w:r>
      <w:bookmarkEnd w:id="67"/>
    </w:p>
    <w:p w14:paraId="38017C8A" w14:textId="77777777" w:rsidR="00405710" w:rsidRPr="00736DD6" w:rsidRDefault="00405710" w:rsidP="00101409">
      <w:pPr>
        <w:rPr>
          <w:rFonts w:ascii="Univers Next Pro Condensed" w:hAnsi="Univers Next Pro Condensed"/>
        </w:rPr>
      </w:pPr>
    </w:p>
    <w:p w14:paraId="2C13813E" w14:textId="77777777" w:rsidR="00405710" w:rsidRPr="00736DD6" w:rsidRDefault="00405710" w:rsidP="00405710">
      <w:pPr>
        <w:jc w:val="both"/>
        <w:rPr>
          <w:rFonts w:ascii="Univers Next Pro Condensed" w:hAnsi="Univers Next Pro Condensed"/>
          <w:sz w:val="22"/>
          <w:szCs w:val="24"/>
        </w:rPr>
      </w:pPr>
      <w:r w:rsidRPr="00736DD6">
        <w:rPr>
          <w:rFonts w:ascii="Univers Next Pro Condensed" w:hAnsi="Univers Next Pro Condensed"/>
          <w:sz w:val="22"/>
          <w:szCs w:val="24"/>
        </w:rPr>
        <w:t>Conformément</w:t>
      </w:r>
      <w:r w:rsidR="00892C3B">
        <w:rPr>
          <w:rFonts w:ascii="Univers Next Pro Condensed" w:hAnsi="Univers Next Pro Condensed"/>
          <w:sz w:val="22"/>
          <w:szCs w:val="24"/>
        </w:rPr>
        <w:t xml:space="preserve"> à </w:t>
      </w:r>
      <w:hyperlink r:id="rId9" w:history="1">
        <w:r w:rsidR="00892C3B">
          <w:rPr>
            <w:rStyle w:val="Lienhypertexte"/>
            <w:rFonts w:ascii="Univers Next Pro Condensed" w:hAnsi="Univers Next Pro Condensed"/>
            <w:b/>
            <w:bCs/>
            <w:sz w:val="22"/>
            <w:szCs w:val="24"/>
          </w:rPr>
          <w:t>l’a</w:t>
        </w:r>
        <w:r w:rsidR="00892C3B" w:rsidRPr="00892C3B">
          <w:rPr>
            <w:rStyle w:val="Lienhypertexte"/>
            <w:rFonts w:ascii="Univers Next Pro Condensed" w:hAnsi="Univers Next Pro Condensed"/>
            <w:b/>
            <w:bCs/>
            <w:sz w:val="22"/>
            <w:szCs w:val="24"/>
          </w:rPr>
          <w:t>rticle L2192-1</w:t>
        </w:r>
      </w:hyperlink>
      <w:r w:rsidR="00892C3B">
        <w:rPr>
          <w:rFonts w:ascii="Univers Next Pro Condensed" w:hAnsi="Univers Next Pro Condensed"/>
          <w:sz w:val="22"/>
          <w:szCs w:val="24"/>
        </w:rPr>
        <w:t xml:space="preserve"> du code de la commande publique</w:t>
      </w:r>
      <w:r w:rsidRPr="00736DD6">
        <w:rPr>
          <w:rFonts w:ascii="Univers Next Pro Condensed" w:hAnsi="Univers Next Pro Condensed"/>
          <w:sz w:val="22"/>
          <w:szCs w:val="24"/>
        </w:rPr>
        <w:t xml:space="preserve">, la transmission des factures sous forme électronique est obligatoire. </w:t>
      </w:r>
    </w:p>
    <w:p w14:paraId="0351E977" w14:textId="77777777" w:rsidR="00405710" w:rsidRPr="00736DD6" w:rsidRDefault="00405710" w:rsidP="00DF20D5">
      <w:pPr>
        <w:jc w:val="both"/>
        <w:rPr>
          <w:rFonts w:ascii="Univers Next Pro Condensed" w:hAnsi="Univers Next Pro Condensed"/>
          <w:color w:val="0000FF"/>
          <w:sz w:val="22"/>
          <w:szCs w:val="24"/>
          <w:u w:val="single"/>
        </w:rPr>
      </w:pPr>
      <w:r w:rsidRPr="00736DD6">
        <w:rPr>
          <w:rFonts w:ascii="Univers Next Pro Condensed" w:hAnsi="Univers Next Pro Condensed"/>
          <w:sz w:val="22"/>
          <w:szCs w:val="24"/>
        </w:rPr>
        <w:t>Les factures des entreprises seront exclusivement transmises via le portail Chorus Pro accessible par internet à l'URL :</w:t>
      </w:r>
      <w:r w:rsidR="00DF20D5" w:rsidRPr="00736DD6">
        <w:rPr>
          <w:rFonts w:ascii="Univers Next Pro Condensed" w:hAnsi="Univers Next Pro Condensed"/>
          <w:sz w:val="22"/>
          <w:szCs w:val="24"/>
        </w:rPr>
        <w:t xml:space="preserve"> </w:t>
      </w:r>
      <w:hyperlink r:id="rId10" w:history="1">
        <w:r w:rsidRPr="00736DD6">
          <w:rPr>
            <w:rFonts w:ascii="Univers Next Pro Condensed" w:hAnsi="Univers Next Pro Condensed"/>
            <w:color w:val="0000FF"/>
            <w:sz w:val="22"/>
            <w:szCs w:val="24"/>
            <w:u w:val="single"/>
          </w:rPr>
          <w:t>https://chorus-pro.gouv.fr</w:t>
        </w:r>
      </w:hyperlink>
    </w:p>
    <w:p w14:paraId="787627B5" w14:textId="77777777" w:rsidR="00405710" w:rsidRPr="00736DD6" w:rsidRDefault="00405710" w:rsidP="00405710">
      <w:pPr>
        <w:rPr>
          <w:rFonts w:ascii="Univers Next Pro Condensed" w:hAnsi="Univers Next Pro Condensed"/>
          <w:sz w:val="22"/>
          <w:szCs w:val="24"/>
        </w:rPr>
      </w:pPr>
    </w:p>
    <w:p w14:paraId="67DE54C6" w14:textId="77777777" w:rsidR="00405710" w:rsidRPr="00736DD6" w:rsidRDefault="00405710" w:rsidP="00405710">
      <w:pPr>
        <w:rPr>
          <w:rFonts w:ascii="Univers Next Pro Condensed" w:hAnsi="Univers Next Pro Condensed"/>
          <w:sz w:val="22"/>
          <w:szCs w:val="24"/>
        </w:rPr>
      </w:pPr>
      <w:r w:rsidRPr="00736DD6">
        <w:rPr>
          <w:rFonts w:ascii="Univers Next Pro Condensed" w:hAnsi="Univers Next Pro Condensed"/>
          <w:sz w:val="22"/>
          <w:szCs w:val="24"/>
        </w:rPr>
        <w:t>- En déposant ses factures en version PDF,</w:t>
      </w:r>
    </w:p>
    <w:p w14:paraId="576710D0" w14:textId="77777777" w:rsidR="00405710" w:rsidRPr="00736DD6" w:rsidRDefault="00405710" w:rsidP="00405710">
      <w:pPr>
        <w:rPr>
          <w:rFonts w:ascii="Univers Next Pro Condensed" w:hAnsi="Univers Next Pro Condensed"/>
          <w:sz w:val="22"/>
          <w:szCs w:val="24"/>
        </w:rPr>
      </w:pPr>
      <w:r w:rsidRPr="00736DD6">
        <w:rPr>
          <w:rFonts w:ascii="Univers Next Pro Condensed" w:hAnsi="Univers Next Pro Condensed"/>
          <w:sz w:val="22"/>
          <w:szCs w:val="24"/>
        </w:rPr>
        <w:t>- Ou en saisissant en ligne ses factures sur le portail.</w:t>
      </w:r>
    </w:p>
    <w:p w14:paraId="27FCD015" w14:textId="77777777" w:rsidR="00405710" w:rsidRPr="00736DD6" w:rsidRDefault="00405710" w:rsidP="00405710">
      <w:pPr>
        <w:rPr>
          <w:rFonts w:ascii="Univers Next Pro Condensed" w:hAnsi="Univers Next Pro Condensed"/>
          <w:color w:val="0000FF"/>
          <w:sz w:val="22"/>
          <w:szCs w:val="24"/>
          <w:u w:val="single"/>
        </w:rPr>
      </w:pPr>
      <w:r w:rsidRPr="00736DD6">
        <w:rPr>
          <w:rFonts w:ascii="Univers Next Pro Condensed" w:hAnsi="Univers Next Pro Condensed"/>
          <w:sz w:val="22"/>
          <w:szCs w:val="24"/>
        </w:rPr>
        <w:t xml:space="preserve">Pour connaître les préalables techniques et toutes les informations complémentaires : </w:t>
      </w:r>
      <w:bookmarkStart w:id="69" w:name="_Hlk33715222"/>
      <w:r w:rsidR="000737C8" w:rsidRPr="00736DD6">
        <w:rPr>
          <w:rFonts w:ascii="Univers Next Pro Condensed" w:hAnsi="Univers Next Pro Condensed"/>
          <w:color w:val="0000FF"/>
          <w:sz w:val="22"/>
          <w:szCs w:val="24"/>
          <w:u w:val="single"/>
        </w:rPr>
        <w:fldChar w:fldCharType="begin"/>
      </w:r>
      <w:r w:rsidR="000737C8" w:rsidRPr="00736DD6">
        <w:rPr>
          <w:rFonts w:ascii="Univers Next Pro Condensed" w:hAnsi="Univers Next Pro Condensed"/>
          <w:color w:val="0000FF"/>
          <w:sz w:val="22"/>
          <w:szCs w:val="24"/>
          <w:u w:val="single"/>
        </w:rPr>
        <w:instrText xml:space="preserve"> HYPERLINK "https://communaute.chorus-pro.finances.gouv.fr/" </w:instrText>
      </w:r>
      <w:r w:rsidR="000737C8" w:rsidRPr="00736DD6">
        <w:rPr>
          <w:rFonts w:ascii="Univers Next Pro Condensed" w:hAnsi="Univers Next Pro Condensed"/>
          <w:color w:val="0000FF"/>
          <w:sz w:val="22"/>
          <w:szCs w:val="24"/>
          <w:u w:val="single"/>
        </w:rPr>
        <w:fldChar w:fldCharType="separate"/>
      </w:r>
      <w:r w:rsidR="000737C8" w:rsidRPr="00736DD6">
        <w:rPr>
          <w:rStyle w:val="Lienhypertexte"/>
          <w:rFonts w:ascii="Univers Next Pro Condensed" w:hAnsi="Univers Next Pro Condensed"/>
          <w:sz w:val="22"/>
          <w:szCs w:val="24"/>
        </w:rPr>
        <w:t>https://communaute.chorus-pro.finances.gouv.fr/</w:t>
      </w:r>
      <w:r w:rsidR="000737C8" w:rsidRPr="00736DD6">
        <w:rPr>
          <w:rFonts w:ascii="Univers Next Pro Condensed" w:hAnsi="Univers Next Pro Condensed"/>
          <w:color w:val="0000FF"/>
          <w:sz w:val="22"/>
          <w:szCs w:val="24"/>
          <w:u w:val="single"/>
        </w:rPr>
        <w:fldChar w:fldCharType="end"/>
      </w:r>
    </w:p>
    <w:p w14:paraId="28C78B46" w14:textId="77777777" w:rsidR="00405710" w:rsidRPr="00736DD6" w:rsidRDefault="00405710" w:rsidP="00405710">
      <w:pPr>
        <w:rPr>
          <w:rFonts w:ascii="Univers Next Pro Condensed" w:hAnsi="Univers Next Pro Condensed"/>
          <w:sz w:val="22"/>
          <w:szCs w:val="24"/>
        </w:rPr>
      </w:pPr>
    </w:p>
    <w:p w14:paraId="0A36C783" w14:textId="77777777" w:rsidR="00DA0169" w:rsidRPr="00736DD6" w:rsidRDefault="000737C8" w:rsidP="00DA0169">
      <w:pPr>
        <w:spacing w:line="276" w:lineRule="auto"/>
        <w:jc w:val="both"/>
        <w:rPr>
          <w:rFonts w:ascii="Univers Next Pro Condensed" w:eastAsia="Calibri" w:hAnsi="Univers Next Pro Condensed" w:cs="Arial"/>
          <w:sz w:val="22"/>
          <w:szCs w:val="22"/>
        </w:rPr>
      </w:pPr>
      <w:r w:rsidRPr="00736DD6">
        <w:rPr>
          <w:rFonts w:ascii="Univers Next Pro Condensed" w:eastAsia="Calibri" w:hAnsi="Univers Next Pro Condensed" w:cs="Arial"/>
          <w:sz w:val="22"/>
          <w:szCs w:val="22"/>
        </w:rPr>
        <w:t>Pour identifier le Centre Pompidou sur Chorus Pro : le numéro d’identification du Centre Pompidou correspond au numéro de SIRET soit le 18004602100028</w:t>
      </w:r>
    </w:p>
    <w:p w14:paraId="7290A036" w14:textId="77777777" w:rsidR="00DF20D5" w:rsidRPr="00736DD6" w:rsidRDefault="00DF20D5" w:rsidP="00DA0169">
      <w:pPr>
        <w:spacing w:line="276" w:lineRule="auto"/>
        <w:jc w:val="both"/>
        <w:rPr>
          <w:rFonts w:ascii="Univers Next Pro Condensed" w:eastAsia="Calibri" w:hAnsi="Univers Next Pro Condensed" w:cs="Arial"/>
          <w:sz w:val="22"/>
          <w:szCs w:val="22"/>
        </w:rPr>
      </w:pPr>
    </w:p>
    <w:p w14:paraId="315F3D97" w14:textId="77777777" w:rsidR="00DA0169" w:rsidRPr="00736DD6" w:rsidRDefault="00395BE4" w:rsidP="00DF20D5">
      <w:pPr>
        <w:pStyle w:val="Titre2"/>
        <w:spacing w:before="0"/>
        <w:ind w:left="425"/>
        <w:rPr>
          <w:rFonts w:ascii="Univers Next Pro Condensed" w:hAnsi="Univers Next Pro Condensed"/>
          <w:sz w:val="22"/>
          <w:szCs w:val="22"/>
        </w:rPr>
      </w:pPr>
      <w:bookmarkStart w:id="70" w:name="_Toc180415369"/>
      <w:bookmarkEnd w:id="69"/>
      <w:r>
        <w:rPr>
          <w:rFonts w:ascii="Univers Next Pro Condensed" w:hAnsi="Univers Next Pro Condensed"/>
          <w:sz w:val="22"/>
          <w:szCs w:val="22"/>
        </w:rPr>
        <w:t>7</w:t>
      </w:r>
      <w:r w:rsidR="00DA0169" w:rsidRPr="00736DD6">
        <w:rPr>
          <w:rFonts w:ascii="Univers Next Pro Condensed" w:hAnsi="Univers Next Pro Condensed"/>
          <w:sz w:val="22"/>
          <w:szCs w:val="22"/>
        </w:rPr>
        <w:t>.3 – Modalités de paiement par le Centre Pompidou</w:t>
      </w:r>
      <w:bookmarkEnd w:id="70"/>
    </w:p>
    <w:bookmarkEnd w:id="68"/>
    <w:p w14:paraId="2DCA9B01" w14:textId="77777777" w:rsidR="00DA0169" w:rsidRPr="00736DD6" w:rsidRDefault="00DA0169" w:rsidP="00DA0169">
      <w:pPr>
        <w:jc w:val="both"/>
        <w:rPr>
          <w:rFonts w:ascii="Univers Next Pro Condensed" w:hAnsi="Univers Next Pro Condensed"/>
          <w:sz w:val="22"/>
          <w:szCs w:val="22"/>
        </w:rPr>
      </w:pPr>
    </w:p>
    <w:p w14:paraId="50A94456" w14:textId="77777777" w:rsidR="00DA0169" w:rsidRPr="00736DD6" w:rsidRDefault="00395BE4" w:rsidP="002532A1">
      <w:pPr>
        <w:pStyle w:val="Titre3"/>
        <w:ind w:left="1077"/>
        <w:jc w:val="both"/>
        <w:rPr>
          <w:rFonts w:ascii="Univers Next Pro Condensed" w:hAnsi="Univers Next Pro Condensed"/>
          <w:sz w:val="22"/>
          <w:szCs w:val="22"/>
        </w:rPr>
      </w:pPr>
      <w:r>
        <w:rPr>
          <w:rFonts w:ascii="Univers Next Pro Condensed" w:hAnsi="Univers Next Pro Condensed"/>
          <w:sz w:val="22"/>
          <w:szCs w:val="22"/>
        </w:rPr>
        <w:t>7</w:t>
      </w:r>
      <w:r w:rsidR="00DA0169" w:rsidRPr="00736DD6">
        <w:rPr>
          <w:rFonts w:ascii="Univers Next Pro Condensed" w:hAnsi="Univers Next Pro Condensed"/>
          <w:sz w:val="22"/>
          <w:szCs w:val="22"/>
        </w:rPr>
        <w:t>.3.1 – Modalités de paiement en cas de groupement</w:t>
      </w:r>
    </w:p>
    <w:p w14:paraId="08AF8252" w14:textId="77777777" w:rsidR="00DA0169" w:rsidRPr="00736DD6" w:rsidRDefault="00DA0169" w:rsidP="00DA0169">
      <w:pPr>
        <w:jc w:val="both"/>
        <w:rPr>
          <w:rFonts w:ascii="Univers Next Pro Condensed" w:hAnsi="Univers Next Pro Condensed"/>
          <w:sz w:val="22"/>
          <w:szCs w:val="22"/>
        </w:rPr>
      </w:pPr>
    </w:p>
    <w:p w14:paraId="5027268E" w14:textId="77777777" w:rsidR="00DA0169" w:rsidRPr="00736DD6" w:rsidRDefault="00DA0169" w:rsidP="00DA0169">
      <w:pPr>
        <w:jc w:val="both"/>
        <w:rPr>
          <w:rFonts w:ascii="Univers Next Pro Condensed" w:hAnsi="Univers Next Pro Condensed"/>
          <w:sz w:val="22"/>
          <w:szCs w:val="22"/>
        </w:rPr>
      </w:pPr>
      <w:r w:rsidRPr="00736DD6">
        <w:rPr>
          <w:rFonts w:ascii="Univers Next Pro Condensed" w:hAnsi="Univers Next Pro Condensed"/>
          <w:sz w:val="22"/>
          <w:szCs w:val="22"/>
        </w:rPr>
        <w:t>En cas de groupement conjoint, chaque membre du groupement perçoit directement les sommes se rapportant à l’exécution de ses propres prestations.</w:t>
      </w:r>
    </w:p>
    <w:p w14:paraId="08FEFA38" w14:textId="77777777" w:rsidR="00DA0169" w:rsidRPr="00736DD6" w:rsidRDefault="00DA0169" w:rsidP="00DA0169">
      <w:pPr>
        <w:jc w:val="both"/>
        <w:rPr>
          <w:rFonts w:ascii="Univers Next Pro Condensed" w:hAnsi="Univers Next Pro Condensed"/>
          <w:sz w:val="22"/>
          <w:szCs w:val="22"/>
        </w:rPr>
      </w:pPr>
    </w:p>
    <w:p w14:paraId="38D1E7A6" w14:textId="77777777" w:rsidR="00DA0169" w:rsidRPr="00736DD6" w:rsidRDefault="00DA0169" w:rsidP="00DA0169">
      <w:pPr>
        <w:jc w:val="both"/>
        <w:rPr>
          <w:rFonts w:ascii="Univers Next Pro Condensed" w:hAnsi="Univers Next Pro Condensed"/>
          <w:sz w:val="22"/>
          <w:szCs w:val="22"/>
        </w:rPr>
      </w:pPr>
      <w:r w:rsidRPr="00736DD6">
        <w:rPr>
          <w:rFonts w:ascii="Univers Next Pro Condensed" w:hAnsi="Univers Next Pro Condensed"/>
          <w:sz w:val="22"/>
          <w:szCs w:val="22"/>
        </w:rPr>
        <w:t>En cas de groupement solidaire, le paiement est effectué sur un compte unique, géré par le mandataire du groupement.</w:t>
      </w:r>
    </w:p>
    <w:p w14:paraId="67B092B6" w14:textId="77777777" w:rsidR="00101409" w:rsidRPr="00736DD6" w:rsidRDefault="00101409" w:rsidP="00DA0169">
      <w:pPr>
        <w:jc w:val="both"/>
        <w:rPr>
          <w:rFonts w:ascii="Univers Next Pro Condensed" w:hAnsi="Univers Next Pro Condensed"/>
          <w:sz w:val="22"/>
          <w:szCs w:val="22"/>
        </w:rPr>
      </w:pPr>
    </w:p>
    <w:p w14:paraId="7BF92DED" w14:textId="77777777" w:rsidR="00DA0169" w:rsidRPr="00736DD6" w:rsidRDefault="00395BE4" w:rsidP="002532A1">
      <w:pPr>
        <w:pStyle w:val="Titre3"/>
        <w:ind w:left="1077"/>
        <w:jc w:val="both"/>
        <w:rPr>
          <w:rFonts w:ascii="Univers Next Pro Condensed" w:hAnsi="Univers Next Pro Condensed"/>
          <w:sz w:val="22"/>
          <w:szCs w:val="22"/>
        </w:rPr>
      </w:pPr>
      <w:r>
        <w:rPr>
          <w:rFonts w:ascii="Univers Next Pro Condensed" w:hAnsi="Univers Next Pro Condensed"/>
          <w:sz w:val="22"/>
          <w:szCs w:val="22"/>
        </w:rPr>
        <w:t>7</w:t>
      </w:r>
      <w:r w:rsidR="00DA0169" w:rsidRPr="00736DD6">
        <w:rPr>
          <w:rFonts w:ascii="Univers Next Pro Condensed" w:hAnsi="Univers Next Pro Condensed"/>
          <w:sz w:val="22"/>
          <w:szCs w:val="22"/>
        </w:rPr>
        <w:t xml:space="preserve">.3.2 </w:t>
      </w:r>
      <w:r w:rsidR="002532A1" w:rsidRPr="00736DD6">
        <w:rPr>
          <w:rFonts w:ascii="Univers Next Pro Condensed" w:hAnsi="Univers Next Pro Condensed"/>
          <w:sz w:val="22"/>
          <w:szCs w:val="22"/>
        </w:rPr>
        <w:t>–</w:t>
      </w:r>
      <w:r w:rsidR="00DA0169" w:rsidRPr="00736DD6">
        <w:rPr>
          <w:rFonts w:ascii="Univers Next Pro Condensed" w:hAnsi="Univers Next Pro Condensed"/>
          <w:sz w:val="22"/>
          <w:szCs w:val="22"/>
        </w:rPr>
        <w:t xml:space="preserve"> </w:t>
      </w:r>
      <w:r w:rsidR="002532A1" w:rsidRPr="00736DD6">
        <w:rPr>
          <w:rFonts w:ascii="Univers Next Pro Condensed" w:hAnsi="Univers Next Pro Condensed"/>
          <w:sz w:val="22"/>
          <w:szCs w:val="22"/>
        </w:rPr>
        <w:t>Modalités de paiement</w:t>
      </w:r>
      <w:r w:rsidR="00DA0169" w:rsidRPr="00736DD6">
        <w:rPr>
          <w:rFonts w:ascii="Univers Next Pro Condensed" w:hAnsi="Univers Next Pro Condensed"/>
          <w:sz w:val="22"/>
          <w:szCs w:val="22"/>
        </w:rPr>
        <w:t xml:space="preserve"> des sous-traitants</w:t>
      </w:r>
    </w:p>
    <w:p w14:paraId="2163C6D3" w14:textId="77777777" w:rsidR="00DA0169" w:rsidRPr="00736DD6" w:rsidRDefault="00DA0169" w:rsidP="00DA0169">
      <w:pPr>
        <w:rPr>
          <w:rFonts w:ascii="Univers Next Pro Condensed" w:hAnsi="Univers Next Pro Condensed"/>
          <w:sz w:val="22"/>
          <w:szCs w:val="22"/>
        </w:rPr>
      </w:pPr>
    </w:p>
    <w:p w14:paraId="0BCF4B85" w14:textId="77777777" w:rsidR="00DA0169" w:rsidRPr="00736DD6" w:rsidRDefault="00395BE4" w:rsidP="002532A1">
      <w:pPr>
        <w:pStyle w:val="Titre3"/>
        <w:ind w:left="1077"/>
        <w:jc w:val="both"/>
        <w:rPr>
          <w:rFonts w:ascii="Univers Next Pro Condensed" w:hAnsi="Univers Next Pro Condensed"/>
          <w:i/>
          <w:sz w:val="22"/>
          <w:szCs w:val="22"/>
        </w:rPr>
      </w:pPr>
      <w:r>
        <w:rPr>
          <w:rFonts w:ascii="Univers Next Pro Condensed" w:hAnsi="Univers Next Pro Condensed"/>
          <w:i/>
          <w:sz w:val="22"/>
          <w:szCs w:val="22"/>
        </w:rPr>
        <w:t>7</w:t>
      </w:r>
      <w:r w:rsidR="00DA0169" w:rsidRPr="00736DD6">
        <w:rPr>
          <w:rFonts w:ascii="Univers Next Pro Condensed" w:hAnsi="Univers Next Pro Condensed"/>
          <w:i/>
          <w:sz w:val="22"/>
          <w:szCs w:val="22"/>
        </w:rPr>
        <w:t>.3.2.1 - Désignation de sous-traitants en cours de marché</w:t>
      </w:r>
    </w:p>
    <w:p w14:paraId="2A90F001" w14:textId="77777777" w:rsidR="00DA0169" w:rsidRPr="00736DD6" w:rsidRDefault="00DA0169" w:rsidP="00DA0169">
      <w:pPr>
        <w:pStyle w:val="Retraitnormal"/>
        <w:rPr>
          <w:rFonts w:ascii="Univers Next Pro Condensed" w:hAnsi="Univers Next Pro Condensed"/>
          <w:sz w:val="22"/>
          <w:szCs w:val="22"/>
        </w:rPr>
      </w:pPr>
    </w:p>
    <w:p w14:paraId="1554232B" w14:textId="77777777" w:rsidR="002532A1" w:rsidRPr="00736DD6" w:rsidRDefault="002532A1" w:rsidP="002532A1">
      <w:pPr>
        <w:jc w:val="both"/>
        <w:rPr>
          <w:rFonts w:ascii="Univers Next Pro Condensed" w:hAnsi="Univers Next Pro Condensed"/>
          <w:sz w:val="22"/>
          <w:szCs w:val="22"/>
        </w:rPr>
      </w:pPr>
      <w:r w:rsidRPr="00736DD6">
        <w:rPr>
          <w:rFonts w:ascii="Univers Next Pro Condensed" w:hAnsi="Univers Next Pro Condensed"/>
          <w:sz w:val="22"/>
          <w:szCs w:val="22"/>
        </w:rPr>
        <w:t>En cours de marché, le titulaire du marché peut sous-traiter l’exécution de certaines parties du marché, à condition d’avoir obtenu du Centre Pompidou l’acceptation et l’agrément des conditions de paiement de chaque sous-traitant.</w:t>
      </w:r>
    </w:p>
    <w:p w14:paraId="57D5E310" w14:textId="77777777" w:rsidR="002532A1" w:rsidRPr="00736DD6" w:rsidRDefault="002532A1" w:rsidP="002532A1">
      <w:pPr>
        <w:jc w:val="both"/>
        <w:rPr>
          <w:rFonts w:ascii="Univers Next Pro Condensed" w:hAnsi="Univers Next Pro Condensed"/>
          <w:sz w:val="22"/>
          <w:szCs w:val="22"/>
        </w:rPr>
      </w:pPr>
    </w:p>
    <w:p w14:paraId="4374D0BA" w14:textId="22C94E36" w:rsidR="002532A1" w:rsidRPr="00736DD6" w:rsidRDefault="0076170A" w:rsidP="002532A1">
      <w:pPr>
        <w:jc w:val="both"/>
        <w:rPr>
          <w:rFonts w:ascii="Univers Next Pro Condensed" w:hAnsi="Univers Next Pro Condensed" w:cs="Arial"/>
          <w:color w:val="000000"/>
          <w:sz w:val="22"/>
          <w:szCs w:val="22"/>
        </w:rPr>
      </w:pPr>
      <w:r w:rsidRPr="00736DD6">
        <w:rPr>
          <w:rFonts w:ascii="Univers Next Pro Condensed" w:hAnsi="Univers Next Pro Condensed"/>
          <w:sz w:val="22"/>
          <w:szCs w:val="22"/>
        </w:rPr>
        <w:t>À</w:t>
      </w:r>
      <w:r w:rsidR="002532A1" w:rsidRPr="00736DD6">
        <w:rPr>
          <w:rFonts w:ascii="Univers Next Pro Condensed" w:hAnsi="Univers Next Pro Condensed"/>
          <w:sz w:val="22"/>
          <w:szCs w:val="22"/>
        </w:rPr>
        <w:t xml:space="preserve"> cet égard, le titulaire remettra l’acte de sous-traitance (formulaire DC4) à l’interlocuteur en charge du marché </w:t>
      </w:r>
      <w:r w:rsidR="002532A1" w:rsidRPr="00736DD6">
        <w:rPr>
          <w:rFonts w:ascii="Univers Next Pro Condensed" w:hAnsi="Univers Next Pro Condensed" w:cs="Arial"/>
          <w:sz w:val="22"/>
          <w:szCs w:val="22"/>
        </w:rPr>
        <w:t>téléchargeable sur le site du MINEFE :</w:t>
      </w:r>
    </w:p>
    <w:p w14:paraId="73784955" w14:textId="77777777" w:rsidR="002532A1" w:rsidRPr="00736DD6" w:rsidRDefault="00BC388D" w:rsidP="002532A1">
      <w:pPr>
        <w:pStyle w:val="Corpsdetexte21"/>
        <w:spacing w:before="120"/>
        <w:jc w:val="center"/>
        <w:rPr>
          <w:rFonts w:ascii="Univers Next Pro Condensed" w:hAnsi="Univers Next Pro Condensed"/>
          <w:sz w:val="22"/>
          <w:szCs w:val="22"/>
        </w:rPr>
      </w:pPr>
      <w:hyperlink r:id="rId11" w:history="1">
        <w:r w:rsidR="002532A1" w:rsidRPr="00736DD6">
          <w:rPr>
            <w:rStyle w:val="Lienhypertexte"/>
            <w:rFonts w:ascii="Univers Next Pro Condensed" w:hAnsi="Univers Next Pro Condensed"/>
            <w:sz w:val="22"/>
            <w:szCs w:val="22"/>
          </w:rPr>
          <w:t>http://www.economie.gouv.fr/daj/formulaires</w:t>
        </w:r>
      </w:hyperlink>
    </w:p>
    <w:p w14:paraId="68A232F2" w14:textId="77777777" w:rsidR="002532A1" w:rsidRPr="00736DD6" w:rsidRDefault="002532A1" w:rsidP="002532A1">
      <w:pPr>
        <w:jc w:val="both"/>
        <w:rPr>
          <w:rFonts w:ascii="Univers Next Pro Condensed" w:hAnsi="Univers Next Pro Condensed"/>
          <w:sz w:val="22"/>
          <w:szCs w:val="22"/>
        </w:rPr>
      </w:pPr>
    </w:p>
    <w:p w14:paraId="31894B80" w14:textId="1FCA3C12" w:rsidR="002532A1" w:rsidRPr="00736DD6" w:rsidRDefault="002532A1" w:rsidP="002532A1">
      <w:pPr>
        <w:jc w:val="both"/>
        <w:rPr>
          <w:rFonts w:ascii="Univers Next Pro Condensed" w:hAnsi="Univers Next Pro Condensed"/>
          <w:sz w:val="22"/>
          <w:szCs w:val="22"/>
        </w:rPr>
      </w:pPr>
      <w:r w:rsidRPr="00736DD6">
        <w:rPr>
          <w:rFonts w:ascii="Univers Next Pro Condensed" w:hAnsi="Univers Next Pro Condensed"/>
          <w:sz w:val="22"/>
          <w:szCs w:val="22"/>
        </w:rPr>
        <w:t>Le titulaire du marché sous-traite les prestations dans les conditions prévues par la loi n°</w:t>
      </w:r>
      <w:r w:rsidR="0076170A">
        <w:rPr>
          <w:rFonts w:ascii="Univers Next Pro Condensed" w:hAnsi="Univers Next Pro Condensed"/>
          <w:sz w:val="22"/>
          <w:szCs w:val="22"/>
        </w:rPr>
        <w:t xml:space="preserve"> </w:t>
      </w:r>
      <w:r w:rsidRPr="00736DD6">
        <w:rPr>
          <w:rFonts w:ascii="Univers Next Pro Condensed" w:hAnsi="Univers Next Pro Condensed"/>
          <w:sz w:val="22"/>
          <w:szCs w:val="22"/>
        </w:rPr>
        <w:t>75-1334 du 31 décembre 1975 relative à la sous-traitance et aux articles L2193-4 à -7 et R2193-1 à -4 du code de la commande publique.</w:t>
      </w:r>
    </w:p>
    <w:p w14:paraId="7B224251" w14:textId="77777777" w:rsidR="002532A1" w:rsidRPr="00736DD6" w:rsidRDefault="002532A1" w:rsidP="002532A1">
      <w:pPr>
        <w:jc w:val="both"/>
        <w:rPr>
          <w:rFonts w:ascii="Univers Next Pro Condensed" w:hAnsi="Univers Next Pro Condensed"/>
          <w:sz w:val="22"/>
          <w:szCs w:val="22"/>
        </w:rPr>
      </w:pPr>
    </w:p>
    <w:p w14:paraId="6C570EF1" w14:textId="77777777" w:rsidR="00DA0169" w:rsidRPr="00736DD6" w:rsidRDefault="002532A1" w:rsidP="002532A1">
      <w:pPr>
        <w:jc w:val="both"/>
        <w:rPr>
          <w:rFonts w:ascii="Univers Next Pro Condensed" w:hAnsi="Univers Next Pro Condensed"/>
          <w:b/>
          <w:sz w:val="22"/>
          <w:szCs w:val="22"/>
        </w:rPr>
      </w:pPr>
      <w:r w:rsidRPr="00736DD6">
        <w:rPr>
          <w:rFonts w:ascii="Univers Next Pro Condensed" w:hAnsi="Univers Next Pro Condensed"/>
          <w:b/>
          <w:sz w:val="22"/>
          <w:szCs w:val="22"/>
        </w:rPr>
        <w:t>La sous-traitance totale du marché est interdite.</w:t>
      </w:r>
      <w:r w:rsidR="00DA0169" w:rsidRPr="00736DD6">
        <w:rPr>
          <w:rFonts w:ascii="Univers Next Pro Condensed" w:hAnsi="Univers Next Pro Condensed"/>
          <w:b/>
          <w:sz w:val="22"/>
          <w:szCs w:val="22"/>
        </w:rPr>
        <w:t xml:space="preserve"> </w:t>
      </w:r>
    </w:p>
    <w:p w14:paraId="62E51495" w14:textId="77777777" w:rsidR="00DA0169" w:rsidRPr="00736DD6" w:rsidRDefault="00DA0169" w:rsidP="00DA0169">
      <w:pPr>
        <w:pStyle w:val="Retraitnormal"/>
        <w:ind w:left="0"/>
        <w:rPr>
          <w:rFonts w:ascii="Univers Next Pro Condensed" w:hAnsi="Univers Next Pro Condensed"/>
          <w:sz w:val="22"/>
          <w:szCs w:val="22"/>
        </w:rPr>
      </w:pPr>
    </w:p>
    <w:p w14:paraId="09537AAA" w14:textId="77777777" w:rsidR="00DA0169" w:rsidRPr="00736DD6" w:rsidRDefault="00395BE4" w:rsidP="007C5649">
      <w:pPr>
        <w:pStyle w:val="Titre3"/>
        <w:ind w:left="1077"/>
        <w:jc w:val="both"/>
        <w:rPr>
          <w:rFonts w:ascii="Univers Next Pro Condensed" w:hAnsi="Univers Next Pro Condensed"/>
          <w:i/>
          <w:sz w:val="22"/>
          <w:szCs w:val="22"/>
        </w:rPr>
      </w:pPr>
      <w:r>
        <w:rPr>
          <w:rFonts w:ascii="Univers Next Pro Condensed" w:hAnsi="Univers Next Pro Condensed"/>
          <w:i/>
          <w:sz w:val="22"/>
          <w:szCs w:val="22"/>
        </w:rPr>
        <w:t>7</w:t>
      </w:r>
      <w:r w:rsidR="00DA0169" w:rsidRPr="00736DD6">
        <w:rPr>
          <w:rFonts w:ascii="Univers Next Pro Condensed" w:hAnsi="Univers Next Pro Condensed"/>
          <w:i/>
          <w:sz w:val="22"/>
          <w:szCs w:val="22"/>
        </w:rPr>
        <w:t>.3.2.2 - Modalités de paiement direct du sous-traitant</w:t>
      </w:r>
    </w:p>
    <w:p w14:paraId="629579C3" w14:textId="77777777" w:rsidR="00DA0169" w:rsidRPr="00736DD6" w:rsidRDefault="00DA0169" w:rsidP="00DA0169">
      <w:pPr>
        <w:jc w:val="both"/>
        <w:rPr>
          <w:rFonts w:ascii="Univers Next Pro Condensed" w:hAnsi="Univers Next Pro Condensed"/>
          <w:sz w:val="22"/>
          <w:szCs w:val="22"/>
        </w:rPr>
      </w:pPr>
    </w:p>
    <w:p w14:paraId="1B6D1BE9" w14:textId="77777777" w:rsidR="00DA0169" w:rsidRPr="00736DD6" w:rsidRDefault="00DA0169" w:rsidP="00DA0169">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Lorsque le montant du contrat de sous-traitance est égal ou supérieur à 600 € T.T.C., le sous-traitant qui a été accepté et dont les conditions de paiement ont été agréées par le Centre Pompidou, est payé directement selon les modalités précisées ci-dessous pour la partie du marché dont il assure l’exécution. </w:t>
      </w:r>
    </w:p>
    <w:p w14:paraId="43D48CF7" w14:textId="77777777" w:rsidR="00DA0169" w:rsidRPr="00736DD6" w:rsidRDefault="00DA0169" w:rsidP="00DA0169">
      <w:pPr>
        <w:jc w:val="both"/>
        <w:rPr>
          <w:rFonts w:ascii="Univers Next Pro Condensed" w:hAnsi="Univers Next Pro Condensed"/>
          <w:sz w:val="22"/>
          <w:szCs w:val="22"/>
        </w:rPr>
      </w:pPr>
    </w:p>
    <w:p w14:paraId="4C30B8F8" w14:textId="77777777" w:rsidR="00DA0169" w:rsidRPr="00736DD6" w:rsidRDefault="00DA0169" w:rsidP="00DA0169">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Le sous-traitant adresse au titulaire sa demande de paiement libellée au nom du titulaire. </w:t>
      </w:r>
    </w:p>
    <w:p w14:paraId="0434E8C0" w14:textId="77777777" w:rsidR="00DA0169" w:rsidRPr="00736DD6" w:rsidRDefault="00DA0169" w:rsidP="00DA0169">
      <w:pPr>
        <w:jc w:val="both"/>
        <w:rPr>
          <w:rFonts w:ascii="Univers Next Pro Condensed" w:hAnsi="Univers Next Pro Condensed"/>
          <w:sz w:val="22"/>
          <w:szCs w:val="22"/>
        </w:rPr>
      </w:pPr>
      <w:r w:rsidRPr="00736DD6">
        <w:rPr>
          <w:rFonts w:ascii="Univers Next Pro Condensed" w:hAnsi="Univers Next Pro Condensed"/>
          <w:sz w:val="22"/>
          <w:szCs w:val="22"/>
        </w:rPr>
        <w:t xml:space="preserve">Puis, il adresse au Centre Pompidou :  </w:t>
      </w:r>
    </w:p>
    <w:p w14:paraId="7CD1BB61" w14:textId="77777777" w:rsidR="00DA0169" w:rsidRPr="00736DD6" w:rsidRDefault="00DA0169" w:rsidP="00DA0169">
      <w:pPr>
        <w:jc w:val="both"/>
        <w:rPr>
          <w:rFonts w:ascii="Univers Next Pro Condensed" w:hAnsi="Univers Next Pro Condensed"/>
          <w:sz w:val="22"/>
          <w:szCs w:val="22"/>
        </w:rPr>
      </w:pPr>
      <w:r w:rsidRPr="00736DD6">
        <w:rPr>
          <w:rFonts w:ascii="Univers Next Pro Condensed" w:hAnsi="Univers Next Pro Condensed"/>
          <w:sz w:val="22"/>
          <w:szCs w:val="22"/>
        </w:rPr>
        <w:t>- sa demande de paiement libellée au nom du Centre Pompidou, accompagnée du double des pièces adressées au titulaire ;</w:t>
      </w:r>
    </w:p>
    <w:p w14:paraId="150E69D5" w14:textId="77777777" w:rsidR="00DA0169" w:rsidRPr="00736DD6" w:rsidRDefault="00DA0169" w:rsidP="00DA0169">
      <w:pPr>
        <w:jc w:val="both"/>
        <w:rPr>
          <w:rFonts w:ascii="Univers Next Pro Condensed" w:hAnsi="Univers Next Pro Condensed"/>
          <w:sz w:val="22"/>
          <w:szCs w:val="22"/>
        </w:rPr>
      </w:pPr>
      <w:r w:rsidRPr="00736DD6">
        <w:rPr>
          <w:rFonts w:ascii="Univers Next Pro Condensed" w:hAnsi="Univers Next Pro Condensed"/>
          <w:sz w:val="22"/>
          <w:szCs w:val="22"/>
        </w:rPr>
        <w:t xml:space="preserve">- l’accusé de réception ou le récépissé attestant que le titulaire a reçu la facture se rapportant aux prestations sous-traitées ou l’avis postal attestant que le pli a été refusé ou n’a pas été réclamé par le titulaire. </w:t>
      </w:r>
    </w:p>
    <w:p w14:paraId="64FED1F0" w14:textId="77777777" w:rsidR="00DA0169" w:rsidRPr="00736DD6" w:rsidRDefault="00DA0169" w:rsidP="00DA0169">
      <w:pPr>
        <w:jc w:val="both"/>
        <w:rPr>
          <w:rFonts w:ascii="Univers Next Pro Condensed" w:hAnsi="Univers Next Pro Condensed"/>
          <w:sz w:val="22"/>
          <w:szCs w:val="22"/>
        </w:rPr>
      </w:pPr>
    </w:p>
    <w:p w14:paraId="1EC8E1EB" w14:textId="77777777" w:rsidR="00DA0169" w:rsidRPr="00736DD6" w:rsidRDefault="00DA0169" w:rsidP="00DA0169">
      <w:pPr>
        <w:jc w:val="both"/>
        <w:rPr>
          <w:rFonts w:ascii="Univers Next Pro Condensed" w:hAnsi="Univers Next Pro Condensed"/>
          <w:sz w:val="22"/>
          <w:szCs w:val="22"/>
        </w:rPr>
      </w:pPr>
      <w:r w:rsidRPr="00736DD6">
        <w:rPr>
          <w:rFonts w:ascii="Univers Next Pro Condensed" w:hAnsi="Univers Next Pro Condensed"/>
          <w:sz w:val="22"/>
          <w:szCs w:val="22"/>
        </w:rPr>
        <w:t>La somme à régler au sous-traitant tient compte d'une éventuelle révision des prix et inclut la T.V.A. au taux applicable au contrat de sous-traitance, tel qu’il a été mentionné dans l’acte spécial de sous-traitance.</w:t>
      </w:r>
    </w:p>
    <w:p w14:paraId="1B8FC645" w14:textId="77777777" w:rsidR="00764653" w:rsidRPr="00736DD6" w:rsidRDefault="00764653" w:rsidP="00DA0169">
      <w:pPr>
        <w:jc w:val="both"/>
        <w:rPr>
          <w:rFonts w:ascii="Univers Next Pro Condensed" w:hAnsi="Univers Next Pro Condensed"/>
          <w:sz w:val="22"/>
          <w:szCs w:val="22"/>
        </w:rPr>
      </w:pPr>
    </w:p>
    <w:p w14:paraId="75B60CFF" w14:textId="77777777" w:rsidR="00DA0169" w:rsidRPr="00736DD6" w:rsidRDefault="00395BE4" w:rsidP="007C5649">
      <w:pPr>
        <w:pStyle w:val="Titre3"/>
        <w:ind w:left="1077"/>
        <w:jc w:val="both"/>
        <w:rPr>
          <w:rFonts w:ascii="Univers Next Pro Condensed" w:hAnsi="Univers Next Pro Condensed"/>
          <w:sz w:val="22"/>
          <w:szCs w:val="22"/>
        </w:rPr>
      </w:pPr>
      <w:r>
        <w:rPr>
          <w:rFonts w:ascii="Univers Next Pro Condensed" w:hAnsi="Univers Next Pro Condensed"/>
          <w:sz w:val="22"/>
          <w:szCs w:val="22"/>
        </w:rPr>
        <w:t>7</w:t>
      </w:r>
      <w:r w:rsidR="00DA0169" w:rsidRPr="00736DD6">
        <w:rPr>
          <w:rFonts w:ascii="Univers Next Pro Condensed" w:hAnsi="Univers Next Pro Condensed"/>
          <w:sz w:val="22"/>
          <w:szCs w:val="22"/>
        </w:rPr>
        <w:t>.3.3 - Modalités de paiement en cas de désaccord</w:t>
      </w:r>
    </w:p>
    <w:p w14:paraId="641D7ADC" w14:textId="77777777" w:rsidR="00DA0169" w:rsidRPr="00736DD6" w:rsidRDefault="00DA0169" w:rsidP="00DA0169">
      <w:pPr>
        <w:pStyle w:val="Retraitnormal"/>
        <w:rPr>
          <w:rFonts w:ascii="Univers Next Pro Condensed" w:hAnsi="Univers Next Pro Condensed"/>
          <w:sz w:val="22"/>
          <w:szCs w:val="22"/>
        </w:rPr>
      </w:pPr>
    </w:p>
    <w:p w14:paraId="59FF3D3C" w14:textId="77777777" w:rsidR="007C5649" w:rsidRPr="00736DD6" w:rsidRDefault="00DA0169" w:rsidP="00DA0169">
      <w:pPr>
        <w:jc w:val="both"/>
        <w:rPr>
          <w:rFonts w:ascii="Univers Next Pro Condensed" w:hAnsi="Univers Next Pro Condensed"/>
          <w:sz w:val="22"/>
          <w:szCs w:val="22"/>
        </w:rPr>
      </w:pPr>
      <w:r w:rsidRPr="00736DD6">
        <w:rPr>
          <w:rFonts w:ascii="Univers Next Pro Condensed" w:hAnsi="Univers Next Pro Condensed"/>
          <w:sz w:val="22"/>
          <w:szCs w:val="22"/>
        </w:rPr>
        <w:t xml:space="preserve">En cas de désaccord entre le titulaire et le Centre Pompidou, le paiement sera effectué par virement sur la base provisoire des sommes admises par le Centre Pompidou, déduction faite des éventuelles pénalités dues au titre de l’article </w:t>
      </w:r>
      <w:r w:rsidR="00D709D0" w:rsidRPr="00736DD6">
        <w:rPr>
          <w:rFonts w:ascii="Univers Next Pro Condensed" w:hAnsi="Univers Next Pro Condensed"/>
          <w:sz w:val="22"/>
          <w:szCs w:val="22"/>
        </w:rPr>
        <w:t xml:space="preserve">14 </w:t>
      </w:r>
      <w:r w:rsidRPr="00736DD6">
        <w:rPr>
          <w:rFonts w:ascii="Univers Next Pro Condensed" w:hAnsi="Univers Next Pro Condensed"/>
          <w:sz w:val="22"/>
          <w:szCs w:val="22"/>
        </w:rPr>
        <w:t>du présent document.</w:t>
      </w:r>
    </w:p>
    <w:p w14:paraId="2FDD158B" w14:textId="77777777" w:rsidR="007C5649" w:rsidRPr="00736DD6" w:rsidRDefault="007C5649" w:rsidP="00DA0169">
      <w:pPr>
        <w:jc w:val="both"/>
        <w:rPr>
          <w:rFonts w:ascii="Univers Next Pro Condensed" w:hAnsi="Univers Next Pro Condensed"/>
          <w:sz w:val="22"/>
          <w:szCs w:val="22"/>
        </w:rPr>
      </w:pPr>
    </w:p>
    <w:p w14:paraId="4F903ACE" w14:textId="77777777" w:rsidR="00DA0169" w:rsidRPr="00736DD6" w:rsidRDefault="00DA0169" w:rsidP="00DA0169">
      <w:pPr>
        <w:jc w:val="both"/>
        <w:rPr>
          <w:rFonts w:ascii="Univers Next Pro Condensed" w:hAnsi="Univers Next Pro Condensed"/>
          <w:sz w:val="22"/>
          <w:szCs w:val="22"/>
        </w:rPr>
      </w:pPr>
      <w:r w:rsidRPr="00736DD6">
        <w:rPr>
          <w:rFonts w:ascii="Univers Next Pro Condensed" w:hAnsi="Univers Next Pro Condensed"/>
          <w:sz w:val="22"/>
          <w:szCs w:val="22"/>
        </w:rPr>
        <w:t xml:space="preserve">Après résolution du désaccord, il procède, le cas échéant, au paiement d'un complément, majoré, s'il y a lieu, des intérêts moratoires, courant à compter de la date de la demande présentée par le titulaire. </w:t>
      </w:r>
    </w:p>
    <w:p w14:paraId="6B2CCB59" w14:textId="77777777" w:rsidR="00DA0169" w:rsidRPr="00736DD6" w:rsidRDefault="00DA0169" w:rsidP="00DA0169">
      <w:pPr>
        <w:jc w:val="both"/>
        <w:rPr>
          <w:rFonts w:ascii="Univers Next Pro Condensed" w:hAnsi="Univers Next Pro Condensed"/>
          <w:sz w:val="22"/>
          <w:szCs w:val="22"/>
        </w:rPr>
      </w:pPr>
    </w:p>
    <w:p w14:paraId="3081FF5B" w14:textId="77777777" w:rsidR="00DA0169" w:rsidRPr="00736DD6" w:rsidRDefault="00395BE4" w:rsidP="007C5649">
      <w:pPr>
        <w:pStyle w:val="Titre3"/>
        <w:ind w:left="1077"/>
        <w:jc w:val="both"/>
        <w:rPr>
          <w:rFonts w:ascii="Univers Next Pro Condensed" w:hAnsi="Univers Next Pro Condensed"/>
          <w:sz w:val="22"/>
          <w:szCs w:val="22"/>
        </w:rPr>
      </w:pPr>
      <w:r>
        <w:rPr>
          <w:rFonts w:ascii="Univers Next Pro Condensed" w:hAnsi="Univers Next Pro Condensed"/>
          <w:sz w:val="22"/>
          <w:szCs w:val="22"/>
        </w:rPr>
        <w:t>7</w:t>
      </w:r>
      <w:r w:rsidR="00DA0169" w:rsidRPr="00736DD6">
        <w:rPr>
          <w:rFonts w:ascii="Univers Next Pro Condensed" w:hAnsi="Univers Next Pro Condensed"/>
          <w:sz w:val="22"/>
          <w:szCs w:val="22"/>
        </w:rPr>
        <w:t>.3.4 - Délai de paiement</w:t>
      </w:r>
    </w:p>
    <w:p w14:paraId="062E20CD" w14:textId="77777777" w:rsidR="00DA0169" w:rsidRPr="00736DD6" w:rsidRDefault="00DA0169" w:rsidP="00DA0169">
      <w:pPr>
        <w:pStyle w:val="Retraitnormal"/>
        <w:rPr>
          <w:rFonts w:ascii="Univers Next Pro Condensed" w:hAnsi="Univers Next Pro Condensed"/>
          <w:sz w:val="22"/>
          <w:szCs w:val="22"/>
        </w:rPr>
      </w:pPr>
    </w:p>
    <w:p w14:paraId="32AD0AAD" w14:textId="77777777" w:rsidR="00DA0169" w:rsidRPr="00736DD6" w:rsidRDefault="00DA0169" w:rsidP="00DA0169">
      <w:pPr>
        <w:jc w:val="both"/>
        <w:rPr>
          <w:rFonts w:ascii="Univers Next Pro Condensed" w:hAnsi="Univers Next Pro Condensed"/>
          <w:bCs/>
          <w:sz w:val="22"/>
          <w:szCs w:val="22"/>
        </w:rPr>
      </w:pPr>
      <w:r w:rsidRPr="00736DD6">
        <w:rPr>
          <w:rFonts w:ascii="Univers Next Pro Condensed" w:hAnsi="Univers Next Pro Condensed"/>
          <w:sz w:val="22"/>
          <w:szCs w:val="22"/>
        </w:rPr>
        <w:t>Le délai global de paiement est de trente jours à compter de la date de réception d</w:t>
      </w:r>
      <w:r w:rsidR="00EA6F45" w:rsidRPr="00736DD6">
        <w:rPr>
          <w:rFonts w:ascii="Univers Next Pro Condensed" w:hAnsi="Univers Next Pro Condensed"/>
          <w:sz w:val="22"/>
          <w:szCs w:val="22"/>
        </w:rPr>
        <w:t xml:space="preserve">e la facture </w:t>
      </w:r>
      <w:r w:rsidR="00BB1FFA" w:rsidRPr="00736DD6">
        <w:rPr>
          <w:rFonts w:ascii="Univers Next Pro Condensed" w:hAnsi="Univers Next Pro Condensed"/>
          <w:sz w:val="22"/>
          <w:szCs w:val="22"/>
        </w:rPr>
        <w:t>et d</w:t>
      </w:r>
      <w:r w:rsidRPr="00736DD6">
        <w:rPr>
          <w:rFonts w:ascii="Univers Next Pro Condensed" w:hAnsi="Univers Next Pro Condensed"/>
          <w:sz w:val="22"/>
          <w:szCs w:val="22"/>
        </w:rPr>
        <w:t xml:space="preserve">u projet de décompte par le Centre. Toutefois, conformément à l’article </w:t>
      </w:r>
      <w:r w:rsidR="0039527C">
        <w:rPr>
          <w:rFonts w:ascii="Univers Next Pro Condensed" w:hAnsi="Univers Next Pro Condensed"/>
          <w:sz w:val="22"/>
          <w:szCs w:val="22"/>
        </w:rPr>
        <w:t>2192-10 du code de la commande publique</w:t>
      </w:r>
      <w:r w:rsidRPr="00736DD6">
        <w:rPr>
          <w:rFonts w:ascii="Univers Next Pro Condensed" w:hAnsi="Univers Next Pro Condensed"/>
          <w:bCs/>
          <w:sz w:val="22"/>
          <w:szCs w:val="22"/>
        </w:rPr>
        <w:t xml:space="preserve"> relatif à la lutte contre les retards de paiement dans les contrats de la commande publique, le point de départ du délai global de paiement est la date d’exécution des prestations lorsqu’elle est postérieure à la date de réception de la demande de paiement.</w:t>
      </w:r>
    </w:p>
    <w:p w14:paraId="337F5D26" w14:textId="77777777" w:rsidR="00DA0169" w:rsidRPr="00736DD6" w:rsidRDefault="00DA0169" w:rsidP="00DA0169">
      <w:pPr>
        <w:jc w:val="both"/>
        <w:rPr>
          <w:rFonts w:ascii="Univers Next Pro Condensed" w:hAnsi="Univers Next Pro Condensed"/>
          <w:sz w:val="22"/>
          <w:szCs w:val="22"/>
        </w:rPr>
      </w:pPr>
    </w:p>
    <w:p w14:paraId="38254D87" w14:textId="77777777" w:rsidR="00DA0169" w:rsidRPr="00736DD6" w:rsidRDefault="00DA0169" w:rsidP="00DA0169">
      <w:pPr>
        <w:autoSpaceDE w:val="0"/>
        <w:autoSpaceDN w:val="0"/>
        <w:adjustRightInd w:val="0"/>
        <w:spacing w:line="240" w:lineRule="atLeast"/>
        <w:jc w:val="both"/>
        <w:rPr>
          <w:rFonts w:ascii="Univers Next Pro Condensed" w:hAnsi="Univers Next Pro Condensed" w:cs="Helv"/>
          <w:iCs/>
          <w:color w:val="000000"/>
          <w:sz w:val="22"/>
          <w:szCs w:val="22"/>
        </w:rPr>
      </w:pPr>
      <w:r w:rsidRPr="00736DD6">
        <w:rPr>
          <w:rFonts w:ascii="Univers Next Pro Condensed" w:hAnsi="Univers Next Pro Condensed"/>
          <w:sz w:val="22"/>
          <w:szCs w:val="22"/>
        </w:rPr>
        <w:t xml:space="preserve">Le taux applicable en cas de retard de paiement est le taux </w:t>
      </w:r>
      <w:r w:rsidRPr="00736DD6">
        <w:rPr>
          <w:rFonts w:ascii="Univers Next Pro Condensed" w:hAnsi="Univers Next Pro Condensed" w:cs="Helv"/>
          <w:iCs/>
          <w:color w:val="000000"/>
          <w:sz w:val="22"/>
          <w:szCs w:val="22"/>
        </w:rPr>
        <w:t>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w:t>
      </w:r>
    </w:p>
    <w:bookmarkEnd w:id="59"/>
    <w:bookmarkEnd w:id="60"/>
    <w:bookmarkEnd w:id="61"/>
    <w:bookmarkEnd w:id="62"/>
    <w:p w14:paraId="0A1BFBE7" w14:textId="77777777" w:rsidR="00101409" w:rsidRPr="00736DD6" w:rsidRDefault="00101409" w:rsidP="00756997">
      <w:pPr>
        <w:jc w:val="both"/>
        <w:rPr>
          <w:rFonts w:ascii="Univers Next Pro Condensed" w:hAnsi="Univers Next Pro Condensed"/>
        </w:rPr>
      </w:pPr>
    </w:p>
    <w:p w14:paraId="6E9B87CF" w14:textId="77777777" w:rsidR="00AF6085" w:rsidRPr="00736DD6" w:rsidRDefault="00AF6085" w:rsidP="00756997">
      <w:pPr>
        <w:jc w:val="both"/>
        <w:rPr>
          <w:rFonts w:ascii="Univers Next Pro Condensed" w:hAnsi="Univers Next Pro Condensed"/>
          <w:sz w:val="22"/>
          <w:szCs w:val="22"/>
        </w:rPr>
      </w:pPr>
    </w:p>
    <w:p w14:paraId="5FB6078F" w14:textId="77777777" w:rsidR="005E75AD" w:rsidRPr="00736DD6" w:rsidRDefault="00D14478" w:rsidP="001F0583">
      <w:pPr>
        <w:pStyle w:val="Titre1"/>
        <w:spacing w:before="0"/>
        <w:jc w:val="both"/>
        <w:rPr>
          <w:rFonts w:ascii="Univers Next Pro Condensed" w:hAnsi="Univers Next Pro Condensed"/>
          <w:caps/>
          <w:sz w:val="28"/>
          <w:u w:val="none"/>
        </w:rPr>
      </w:pPr>
      <w:bookmarkStart w:id="71" w:name="_Toc180415370"/>
      <w:r w:rsidRPr="00736DD6">
        <w:rPr>
          <w:rFonts w:ascii="Univers Next Pro Condensed" w:hAnsi="Univers Next Pro Condensed"/>
          <w:caps/>
          <w:sz w:val="28"/>
          <w:u w:val="none"/>
        </w:rPr>
        <w:t xml:space="preserve">Article </w:t>
      </w:r>
      <w:r w:rsidR="00395BE4">
        <w:rPr>
          <w:rFonts w:ascii="Univers Next Pro Condensed" w:hAnsi="Univers Next Pro Condensed"/>
          <w:caps/>
          <w:sz w:val="28"/>
          <w:u w:val="none"/>
        </w:rPr>
        <w:t>8</w:t>
      </w:r>
      <w:r w:rsidR="005E75AD" w:rsidRPr="00736DD6">
        <w:rPr>
          <w:rFonts w:ascii="Univers Next Pro Condensed" w:hAnsi="Univers Next Pro Condensed"/>
          <w:caps/>
          <w:sz w:val="28"/>
          <w:u w:val="none"/>
        </w:rPr>
        <w:t xml:space="preserve"> - Augmentation dans la masse des travaux</w:t>
      </w:r>
      <w:bookmarkEnd w:id="71"/>
    </w:p>
    <w:p w14:paraId="654CE06C" w14:textId="77777777" w:rsidR="005E75AD" w:rsidRPr="00736DD6" w:rsidRDefault="005E75AD" w:rsidP="005E75AD">
      <w:pPr>
        <w:pStyle w:val="En-tte"/>
        <w:tabs>
          <w:tab w:val="clear" w:pos="9071"/>
        </w:tabs>
        <w:spacing w:line="240" w:lineRule="exact"/>
        <w:rPr>
          <w:rFonts w:ascii="Univers Next Pro Condensed" w:hAnsi="Univers Next Pro Condensed" w:cs="Arial"/>
          <w:sz w:val="22"/>
          <w:szCs w:val="22"/>
        </w:rPr>
      </w:pPr>
    </w:p>
    <w:p w14:paraId="514A8984" w14:textId="77777777" w:rsidR="00384839" w:rsidRPr="00736DD6" w:rsidRDefault="00384839" w:rsidP="00384839">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 xml:space="preserve">Par dérogation à l'article </w:t>
      </w:r>
      <w:bookmarkStart w:id="72" w:name="_Hlk73625618"/>
      <w:r w:rsidR="0027091A">
        <w:rPr>
          <w:rFonts w:ascii="Univers Next Pro Condensed" w:hAnsi="Univers Next Pro Condensed" w:cs="Arial"/>
          <w:sz w:val="22"/>
          <w:szCs w:val="22"/>
        </w:rPr>
        <w:t>14.3</w:t>
      </w:r>
      <w:r w:rsidRPr="00736DD6">
        <w:rPr>
          <w:rFonts w:ascii="Univers Next Pro Condensed" w:hAnsi="Univers Next Pro Condensed" w:cs="Arial"/>
          <w:sz w:val="22"/>
          <w:szCs w:val="22"/>
        </w:rPr>
        <w:t xml:space="preserve"> du CCAG Travaux</w:t>
      </w:r>
      <w:bookmarkEnd w:id="72"/>
      <w:r w:rsidRPr="00736DD6">
        <w:rPr>
          <w:rFonts w:ascii="Univers Next Pro Condensed" w:hAnsi="Univers Next Pro Condensed" w:cs="Arial"/>
          <w:sz w:val="22"/>
          <w:szCs w:val="22"/>
        </w:rPr>
        <w:t xml:space="preserve">, lorsque la masse des travaux exécutés atteint la masse initiale, l'entrepreneur doit arrêter les travaux s'il n'a pas reçu un </w:t>
      </w:r>
      <w:r w:rsidR="00EC1ECE" w:rsidRPr="00736DD6">
        <w:rPr>
          <w:rFonts w:ascii="Univers Next Pro Condensed" w:hAnsi="Univers Next Pro Condensed" w:cs="Arial"/>
          <w:sz w:val="22"/>
          <w:szCs w:val="22"/>
        </w:rPr>
        <w:t>courrier</w:t>
      </w:r>
      <w:r w:rsidRPr="00736DD6">
        <w:rPr>
          <w:rFonts w:ascii="Univers Next Pro Condensed" w:hAnsi="Univers Next Pro Condensed" w:cs="Arial"/>
          <w:sz w:val="22"/>
          <w:szCs w:val="22"/>
        </w:rPr>
        <w:t xml:space="preserve"> lui notifiant la décision de poursuivre prise par le pouvoir adjudicateur. </w:t>
      </w:r>
    </w:p>
    <w:p w14:paraId="338A7794" w14:textId="77777777" w:rsidR="00384839" w:rsidRPr="00736DD6" w:rsidRDefault="00384839" w:rsidP="00384839">
      <w:pPr>
        <w:jc w:val="both"/>
        <w:rPr>
          <w:rFonts w:ascii="Univers Next Pro Condensed" w:hAnsi="Univers Next Pro Condensed" w:cs="Arial"/>
          <w:sz w:val="22"/>
          <w:szCs w:val="22"/>
        </w:rPr>
      </w:pPr>
    </w:p>
    <w:p w14:paraId="621A2E72" w14:textId="77777777" w:rsidR="00384839" w:rsidRPr="00736DD6" w:rsidRDefault="00384839" w:rsidP="00384839">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Cette décision n'est valable que si elle indique le montant limite jusqu'auquel les travaux pourront être poursuivis, le dépassement éventuel de ce montant limite devant donner lieu à la même procédure et entraîner les mêmes conséquences que celles qui sont définies ci-après pour le dépassement de la masse initiale.</w:t>
      </w:r>
    </w:p>
    <w:p w14:paraId="2174C8C5" w14:textId="77777777" w:rsidR="00384839" w:rsidRPr="00736DD6" w:rsidRDefault="00384839" w:rsidP="00384839">
      <w:pPr>
        <w:jc w:val="both"/>
        <w:rPr>
          <w:rFonts w:ascii="Univers Next Pro Condensed" w:hAnsi="Univers Next Pro Condensed" w:cs="Arial"/>
          <w:sz w:val="22"/>
          <w:szCs w:val="22"/>
        </w:rPr>
      </w:pPr>
    </w:p>
    <w:p w14:paraId="184702FD" w14:textId="77777777" w:rsidR="00384839" w:rsidRPr="00736DD6" w:rsidRDefault="00384839" w:rsidP="00384839">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 xml:space="preserve">L'entrepreneur est tenu d'aviser le maître </w:t>
      </w:r>
      <w:r w:rsidR="00882F73" w:rsidRPr="00736DD6">
        <w:rPr>
          <w:rFonts w:ascii="Univers Next Pro Condensed" w:hAnsi="Univers Next Pro Condensed" w:cs="Arial"/>
          <w:sz w:val="22"/>
          <w:szCs w:val="22"/>
        </w:rPr>
        <w:t>d’ouvrage</w:t>
      </w:r>
      <w:r w:rsidRPr="00736DD6">
        <w:rPr>
          <w:rFonts w:ascii="Univers Next Pro Condensed" w:hAnsi="Univers Next Pro Condensed" w:cs="Arial"/>
          <w:sz w:val="22"/>
          <w:szCs w:val="22"/>
        </w:rPr>
        <w:t>, quinze jours calendaires au moins à l'avance de la date probable à laquelle la masse des travaux atteindra la masse initiale.</w:t>
      </w:r>
    </w:p>
    <w:p w14:paraId="774A5A15" w14:textId="77777777" w:rsidR="00384839" w:rsidRPr="00736DD6" w:rsidRDefault="00384839" w:rsidP="00384839">
      <w:pPr>
        <w:jc w:val="both"/>
        <w:rPr>
          <w:rFonts w:ascii="Univers Next Pro Condensed" w:hAnsi="Univers Next Pro Condensed" w:cs="Arial"/>
          <w:sz w:val="22"/>
          <w:szCs w:val="22"/>
        </w:rPr>
      </w:pPr>
    </w:p>
    <w:p w14:paraId="7A6EBDFA" w14:textId="1E6F4D6A" w:rsidR="00384839" w:rsidRPr="00736DD6" w:rsidRDefault="00384839" w:rsidP="00384839">
      <w:pPr>
        <w:jc w:val="both"/>
        <w:rPr>
          <w:rFonts w:ascii="Univers Next Pro Condensed" w:hAnsi="Univers Next Pro Condensed" w:cs="Arial"/>
          <w:sz w:val="22"/>
          <w:szCs w:val="22"/>
        </w:rPr>
      </w:pPr>
      <w:r w:rsidRPr="00736DD6">
        <w:rPr>
          <w:rFonts w:ascii="Univers Next Pro Condensed" w:hAnsi="Univers Next Pro Condensed" w:cs="Arial"/>
          <w:sz w:val="22"/>
          <w:szCs w:val="22"/>
        </w:rPr>
        <w:lastRenderedPageBreak/>
        <w:t xml:space="preserve">L'ordre de poursuivre les travaux au-delà de la masse initiale, s'il est donné, doit être notifié dix jours au moins avant cette date. </w:t>
      </w:r>
      <w:r w:rsidR="001228D8" w:rsidRPr="00736DD6">
        <w:rPr>
          <w:rFonts w:ascii="Univers Next Pro Condensed" w:hAnsi="Univers Next Pro Condensed" w:cs="Arial"/>
          <w:sz w:val="22"/>
          <w:szCs w:val="22"/>
        </w:rPr>
        <w:t>À</w:t>
      </w:r>
      <w:r w:rsidRPr="00736DD6">
        <w:rPr>
          <w:rFonts w:ascii="Univers Next Pro Condensed" w:hAnsi="Univers Next Pro Condensed" w:cs="Arial"/>
          <w:sz w:val="22"/>
          <w:szCs w:val="22"/>
        </w:rPr>
        <w:t xml:space="preserve"> défaut d'ordre de poursuivre, les travaux qui sont exécutés au-delà de la masse initiale ne sont pas payés.</w:t>
      </w:r>
    </w:p>
    <w:p w14:paraId="057B24D2" w14:textId="77777777" w:rsidR="00384839" w:rsidRPr="00736DD6" w:rsidRDefault="00384839" w:rsidP="00384839">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 xml:space="preserve">Les mesures conservatoires à prendre à l'arrêt du chantier, décidées par le maître </w:t>
      </w:r>
      <w:r w:rsidR="00882F73" w:rsidRPr="00736DD6">
        <w:rPr>
          <w:rFonts w:ascii="Univers Next Pro Condensed" w:hAnsi="Univers Next Pro Condensed" w:cs="Arial"/>
          <w:sz w:val="22"/>
          <w:szCs w:val="22"/>
        </w:rPr>
        <w:t>d’ouvrage</w:t>
      </w:r>
      <w:r w:rsidRPr="00736DD6">
        <w:rPr>
          <w:rFonts w:ascii="Univers Next Pro Condensed" w:hAnsi="Univers Next Pro Condensed" w:cs="Arial"/>
          <w:sz w:val="22"/>
          <w:szCs w:val="22"/>
        </w:rPr>
        <w:t>. Néanmoins, ces mesures conservatoires sont à la charge de l'entrepreneur si celui-ci n'a pas adressé l'avis prévu ci-dessus dans le délai requis ou si celui-ci a dépassé la masse initiale des travaux prescrits.</w:t>
      </w:r>
    </w:p>
    <w:p w14:paraId="60404FA6" w14:textId="77777777" w:rsidR="00384839" w:rsidRPr="00736DD6" w:rsidRDefault="00384839" w:rsidP="00384839">
      <w:pPr>
        <w:jc w:val="both"/>
        <w:rPr>
          <w:rFonts w:ascii="Univers Next Pro Condensed" w:hAnsi="Univers Next Pro Condensed" w:cs="Arial"/>
          <w:sz w:val="22"/>
          <w:szCs w:val="22"/>
        </w:rPr>
      </w:pPr>
    </w:p>
    <w:p w14:paraId="1E3C7876" w14:textId="77777777" w:rsidR="00EF03B8" w:rsidRPr="00736DD6" w:rsidRDefault="00384839" w:rsidP="00384839">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 xml:space="preserve">L'appréciation de la masse des travaux exécutés par rapport à la masse initiale doit s'effectuer en prenant en considération les prix provisoires tels que notifiés par ordres de service et les quantités telles que vérifiées ou estimées par le maître </w:t>
      </w:r>
      <w:r w:rsidR="00882F73" w:rsidRPr="00736DD6">
        <w:rPr>
          <w:rFonts w:ascii="Univers Next Pro Condensed" w:hAnsi="Univers Next Pro Condensed" w:cs="Arial"/>
          <w:sz w:val="22"/>
          <w:szCs w:val="22"/>
        </w:rPr>
        <w:t>d’ouvrage</w:t>
      </w:r>
      <w:r w:rsidRPr="00736DD6">
        <w:rPr>
          <w:rFonts w:ascii="Univers Next Pro Condensed" w:hAnsi="Univers Next Pro Condensed" w:cs="Arial"/>
          <w:sz w:val="22"/>
          <w:szCs w:val="22"/>
        </w:rPr>
        <w:t>, indépendamment de toute contestation du titulaire.</w:t>
      </w:r>
    </w:p>
    <w:p w14:paraId="10E60297" w14:textId="77777777" w:rsidR="00EF03B8" w:rsidRPr="00736DD6" w:rsidRDefault="00EF03B8" w:rsidP="00AF6085">
      <w:pPr>
        <w:jc w:val="both"/>
        <w:rPr>
          <w:rFonts w:ascii="Univers Next Pro Condensed" w:hAnsi="Univers Next Pro Condensed" w:cs="Arial"/>
          <w:sz w:val="22"/>
          <w:szCs w:val="22"/>
        </w:rPr>
      </w:pPr>
    </w:p>
    <w:p w14:paraId="62FE056A" w14:textId="77777777" w:rsidR="00DF20D5" w:rsidRPr="00736DD6" w:rsidRDefault="00DF20D5" w:rsidP="00AF6085">
      <w:pPr>
        <w:jc w:val="both"/>
        <w:rPr>
          <w:rFonts w:ascii="Univers Next Pro Condensed" w:hAnsi="Univers Next Pro Condensed" w:cs="Arial"/>
          <w:sz w:val="22"/>
          <w:szCs w:val="22"/>
        </w:rPr>
      </w:pPr>
    </w:p>
    <w:p w14:paraId="462293F1" w14:textId="77777777" w:rsidR="00640643" w:rsidRPr="00736DD6" w:rsidRDefault="00640643" w:rsidP="0096737B">
      <w:pPr>
        <w:pStyle w:val="Titre1"/>
        <w:spacing w:before="0"/>
        <w:jc w:val="both"/>
        <w:rPr>
          <w:rFonts w:ascii="Univers Next Pro Condensed" w:hAnsi="Univers Next Pro Condensed"/>
          <w:caps/>
          <w:sz w:val="28"/>
          <w:u w:val="none"/>
        </w:rPr>
      </w:pPr>
      <w:bookmarkStart w:id="73" w:name="_Toc94076773"/>
      <w:bookmarkStart w:id="74" w:name="_Toc94081224"/>
      <w:bookmarkStart w:id="75" w:name="_Toc94082869"/>
      <w:bookmarkStart w:id="76" w:name="_Toc156100883"/>
      <w:bookmarkStart w:id="77" w:name="_Toc180415371"/>
      <w:r w:rsidRPr="00736DD6">
        <w:rPr>
          <w:rFonts w:ascii="Univers Next Pro Condensed" w:hAnsi="Univers Next Pro Condensed"/>
          <w:caps/>
          <w:sz w:val="28"/>
          <w:u w:val="none"/>
        </w:rPr>
        <w:t xml:space="preserve">ARTICLE </w:t>
      </w:r>
      <w:r w:rsidR="00395BE4">
        <w:rPr>
          <w:rFonts w:ascii="Univers Next Pro Condensed" w:hAnsi="Univers Next Pro Condensed"/>
          <w:caps/>
          <w:sz w:val="28"/>
          <w:u w:val="none"/>
        </w:rPr>
        <w:t>9</w:t>
      </w:r>
      <w:r w:rsidRPr="00736DD6">
        <w:rPr>
          <w:rFonts w:ascii="Univers Next Pro Condensed" w:hAnsi="Univers Next Pro Condensed"/>
          <w:caps/>
          <w:sz w:val="28"/>
          <w:u w:val="none"/>
        </w:rPr>
        <w:t xml:space="preserve"> – DELAI D'EXECUTION</w:t>
      </w:r>
      <w:bookmarkEnd w:id="73"/>
      <w:bookmarkEnd w:id="74"/>
      <w:bookmarkEnd w:id="75"/>
      <w:bookmarkEnd w:id="76"/>
      <w:bookmarkEnd w:id="77"/>
    </w:p>
    <w:p w14:paraId="379255A0" w14:textId="77777777" w:rsidR="0096737B" w:rsidRPr="00736DD6" w:rsidRDefault="0096737B" w:rsidP="0096737B">
      <w:pPr>
        <w:rPr>
          <w:rFonts w:ascii="Univers Next Pro Condensed" w:hAnsi="Univers Next Pro Condensed"/>
        </w:rPr>
      </w:pPr>
    </w:p>
    <w:p w14:paraId="03EBA323" w14:textId="77777777" w:rsidR="00DB7B04" w:rsidRPr="00736DD6" w:rsidRDefault="00395BE4" w:rsidP="003E4098">
      <w:pPr>
        <w:pStyle w:val="Titre2"/>
        <w:spacing w:before="0"/>
        <w:ind w:left="425"/>
        <w:rPr>
          <w:rFonts w:ascii="Univers Next Pro Condensed" w:hAnsi="Univers Next Pro Condensed"/>
          <w:sz w:val="22"/>
          <w:szCs w:val="22"/>
        </w:rPr>
      </w:pPr>
      <w:bookmarkStart w:id="78" w:name="_Toc515894432"/>
      <w:bookmarkStart w:id="79" w:name="_Toc180415372"/>
      <w:bookmarkStart w:id="80" w:name="_Toc379375167"/>
      <w:bookmarkStart w:id="81" w:name="_Toc379375232"/>
      <w:bookmarkStart w:id="82" w:name="_Toc379375295"/>
      <w:r>
        <w:rPr>
          <w:rFonts w:ascii="Univers Next Pro Condensed" w:hAnsi="Univers Next Pro Condensed"/>
          <w:sz w:val="22"/>
          <w:szCs w:val="22"/>
        </w:rPr>
        <w:t>9</w:t>
      </w:r>
      <w:r w:rsidR="00DB7B04" w:rsidRPr="00736DD6">
        <w:rPr>
          <w:rFonts w:ascii="Univers Next Pro Condensed" w:hAnsi="Univers Next Pro Condensed"/>
          <w:sz w:val="22"/>
          <w:szCs w:val="22"/>
        </w:rPr>
        <w:t>.</w:t>
      </w:r>
      <w:r w:rsidR="00207A48" w:rsidRPr="00736DD6">
        <w:rPr>
          <w:rFonts w:ascii="Univers Next Pro Condensed" w:hAnsi="Univers Next Pro Condensed"/>
          <w:sz w:val="22"/>
          <w:szCs w:val="22"/>
        </w:rPr>
        <w:t>1</w:t>
      </w:r>
      <w:r w:rsidR="00DB7B04" w:rsidRPr="00736DD6">
        <w:rPr>
          <w:rFonts w:ascii="Univers Next Pro Condensed" w:hAnsi="Univers Next Pro Condensed"/>
          <w:sz w:val="22"/>
          <w:szCs w:val="22"/>
        </w:rPr>
        <w:t xml:space="preserve"> - Délais d’exécution des travaux</w:t>
      </w:r>
      <w:bookmarkEnd w:id="78"/>
      <w:bookmarkEnd w:id="79"/>
      <w:r w:rsidR="00DB7B04" w:rsidRPr="00736DD6">
        <w:rPr>
          <w:rFonts w:ascii="Univers Next Pro Condensed" w:hAnsi="Univers Next Pro Condensed"/>
          <w:sz w:val="22"/>
          <w:szCs w:val="22"/>
        </w:rPr>
        <w:t xml:space="preserve"> </w:t>
      </w:r>
    </w:p>
    <w:p w14:paraId="01DE1830" w14:textId="77777777" w:rsidR="00DB7B04" w:rsidRPr="00736DD6" w:rsidRDefault="00DB7B04" w:rsidP="00DB7B04">
      <w:pPr>
        <w:autoSpaceDE w:val="0"/>
        <w:autoSpaceDN w:val="0"/>
        <w:adjustRightInd w:val="0"/>
        <w:jc w:val="both"/>
        <w:rPr>
          <w:rFonts w:ascii="Univers Next Pro Condensed" w:hAnsi="Univers Next Pro Condensed" w:cs="CGP"/>
          <w:sz w:val="22"/>
          <w:szCs w:val="22"/>
        </w:rPr>
      </w:pPr>
    </w:p>
    <w:p w14:paraId="40528BD4" w14:textId="77777777" w:rsidR="0093427F" w:rsidRPr="00736DD6" w:rsidRDefault="00780284" w:rsidP="00780284">
      <w:pPr>
        <w:jc w:val="both"/>
        <w:rPr>
          <w:rFonts w:ascii="Univers Next Pro Condensed" w:hAnsi="Univers Next Pro Condensed"/>
          <w:sz w:val="22"/>
          <w:szCs w:val="22"/>
        </w:rPr>
      </w:pPr>
      <w:bookmarkStart w:id="83" w:name="_Hlk73625869"/>
      <w:r w:rsidRPr="00736DD6">
        <w:rPr>
          <w:rFonts w:ascii="Univers Next Pro Condensed" w:hAnsi="Univers Next Pro Condensed"/>
          <w:sz w:val="22"/>
          <w:szCs w:val="22"/>
        </w:rPr>
        <w:t xml:space="preserve">Le délai d’exécution des travaux, </w:t>
      </w:r>
      <w:r w:rsidR="00BF47DB" w:rsidRPr="00736DD6">
        <w:rPr>
          <w:rFonts w:ascii="Univers Next Pro Condensed" w:hAnsi="Univers Next Pro Condensed"/>
          <w:sz w:val="22"/>
          <w:szCs w:val="22"/>
        </w:rPr>
        <w:t xml:space="preserve">avec la </w:t>
      </w:r>
      <w:r w:rsidRPr="00736DD6">
        <w:rPr>
          <w:rFonts w:ascii="Univers Next Pro Condensed" w:hAnsi="Univers Next Pro Condensed"/>
          <w:sz w:val="22"/>
          <w:szCs w:val="22"/>
        </w:rPr>
        <w:t>période de préparation</w:t>
      </w:r>
      <w:r w:rsidR="00E415FA" w:rsidRPr="00736DD6">
        <w:rPr>
          <w:rFonts w:ascii="Univers Next Pro Condensed" w:hAnsi="Univers Next Pro Condensed"/>
          <w:sz w:val="22"/>
          <w:szCs w:val="22"/>
        </w:rPr>
        <w:t xml:space="preserve"> incluse</w:t>
      </w:r>
      <w:r w:rsidRPr="00736DD6">
        <w:rPr>
          <w:rFonts w:ascii="Univers Next Pro Condensed" w:hAnsi="Univers Next Pro Condensed"/>
          <w:sz w:val="22"/>
          <w:szCs w:val="22"/>
        </w:rPr>
        <w:t xml:space="preserve">, débute à compter de la notification </w:t>
      </w:r>
      <w:r w:rsidR="00BF47DB" w:rsidRPr="00736DD6">
        <w:rPr>
          <w:rFonts w:ascii="Univers Next Pro Condensed" w:hAnsi="Univers Next Pro Condensed"/>
          <w:sz w:val="22"/>
          <w:szCs w:val="22"/>
        </w:rPr>
        <w:t xml:space="preserve">du </w:t>
      </w:r>
      <w:r w:rsidR="0039527C">
        <w:rPr>
          <w:rFonts w:ascii="Univers Next Pro Condensed" w:hAnsi="Univers Next Pro Condensed"/>
          <w:sz w:val="22"/>
          <w:szCs w:val="22"/>
        </w:rPr>
        <w:t>courriel/courrier</w:t>
      </w:r>
      <w:r w:rsidRPr="00736DD6">
        <w:rPr>
          <w:rFonts w:ascii="Univers Next Pro Condensed" w:hAnsi="Univers Next Pro Condensed"/>
          <w:sz w:val="22"/>
          <w:szCs w:val="22"/>
        </w:rPr>
        <w:t xml:space="preserve"> de démarrage des travaux pour la durée des travaux objet du marché</w:t>
      </w:r>
      <w:r w:rsidR="00EC3C5C" w:rsidRPr="00736DD6">
        <w:rPr>
          <w:rFonts w:ascii="Univers Next Pro Condensed" w:hAnsi="Univers Next Pro Condensed"/>
          <w:sz w:val="22"/>
          <w:szCs w:val="22"/>
        </w:rPr>
        <w:t xml:space="preserve"> qui prendra fin </w:t>
      </w:r>
      <w:r w:rsidR="002A7BB6" w:rsidRPr="00736DD6">
        <w:rPr>
          <w:rFonts w:ascii="Univers Next Pro Condensed" w:hAnsi="Univers Next Pro Condensed"/>
          <w:sz w:val="22"/>
          <w:szCs w:val="22"/>
        </w:rPr>
        <w:t xml:space="preserve">à </w:t>
      </w:r>
      <w:r w:rsidR="0039527C" w:rsidRPr="0039527C">
        <w:rPr>
          <w:rFonts w:ascii="Univers Next Pro Condensed" w:hAnsi="Univers Next Pro Condensed"/>
          <w:bCs/>
          <w:sz w:val="22"/>
        </w:rPr>
        <w:t>l’expiration de la garantie de parfait achèvement ou la levée de la dernière réserve (date la plus tardive des deux).</w:t>
      </w:r>
    </w:p>
    <w:p w14:paraId="39CB2C2B" w14:textId="77777777" w:rsidR="0093427F" w:rsidRPr="00736DD6" w:rsidRDefault="0093427F" w:rsidP="0093427F">
      <w:pPr>
        <w:jc w:val="both"/>
        <w:rPr>
          <w:rFonts w:ascii="Univers Next Pro Condensed" w:hAnsi="Univers Next Pro Condensed"/>
          <w:sz w:val="22"/>
          <w:szCs w:val="22"/>
        </w:rPr>
      </w:pPr>
      <w:r w:rsidRPr="00736DD6">
        <w:rPr>
          <w:rFonts w:ascii="Univers Next Pro Condensed" w:hAnsi="Univers Next Pro Condensed"/>
          <w:sz w:val="22"/>
          <w:szCs w:val="22"/>
        </w:rPr>
        <w:t>Ce délai est celui imparti pour la réalisation des travaux incombant au titulaire, y compris le repliement des installations de chantier et la remise en état des lieux.</w:t>
      </w:r>
    </w:p>
    <w:p w14:paraId="426A4A88" w14:textId="77777777" w:rsidR="0042134F" w:rsidRPr="00736DD6" w:rsidRDefault="0042134F" w:rsidP="0042134F">
      <w:pPr>
        <w:jc w:val="both"/>
        <w:rPr>
          <w:rFonts w:ascii="Univers Next Pro Condensed" w:hAnsi="Univers Next Pro Condensed"/>
          <w:sz w:val="22"/>
          <w:szCs w:val="22"/>
        </w:rPr>
      </w:pPr>
    </w:p>
    <w:p w14:paraId="02BA263E" w14:textId="77777777" w:rsidR="00605D63" w:rsidRPr="00736DD6" w:rsidRDefault="00395BE4" w:rsidP="00605D63">
      <w:pPr>
        <w:pStyle w:val="Titre2"/>
        <w:spacing w:before="0"/>
        <w:ind w:left="425"/>
        <w:rPr>
          <w:rFonts w:ascii="Univers Next Pro Condensed" w:hAnsi="Univers Next Pro Condensed"/>
          <w:sz w:val="22"/>
          <w:szCs w:val="22"/>
        </w:rPr>
      </w:pPr>
      <w:bookmarkStart w:id="84" w:name="_Toc180415373"/>
      <w:bookmarkEnd w:id="83"/>
      <w:r>
        <w:rPr>
          <w:rFonts w:ascii="Univers Next Pro Condensed" w:hAnsi="Univers Next Pro Condensed"/>
          <w:sz w:val="22"/>
          <w:szCs w:val="22"/>
        </w:rPr>
        <w:t>9</w:t>
      </w:r>
      <w:r w:rsidR="00174AF9" w:rsidRPr="00736DD6">
        <w:rPr>
          <w:rFonts w:ascii="Univers Next Pro Condensed" w:hAnsi="Univers Next Pro Condensed"/>
          <w:sz w:val="22"/>
          <w:szCs w:val="22"/>
        </w:rPr>
        <w:t>.</w:t>
      </w:r>
      <w:r w:rsidR="00207A48" w:rsidRPr="00736DD6">
        <w:rPr>
          <w:rFonts w:ascii="Univers Next Pro Condensed" w:hAnsi="Univers Next Pro Condensed"/>
          <w:sz w:val="22"/>
          <w:szCs w:val="22"/>
        </w:rPr>
        <w:t>2</w:t>
      </w:r>
      <w:r w:rsidR="00605D63" w:rsidRPr="00736DD6">
        <w:rPr>
          <w:rFonts w:ascii="Univers Next Pro Condensed" w:hAnsi="Univers Next Pro Condensed"/>
          <w:sz w:val="22"/>
          <w:szCs w:val="22"/>
        </w:rPr>
        <w:t xml:space="preserve"> – Période de préparation</w:t>
      </w:r>
      <w:r w:rsidR="005D1BBF" w:rsidRPr="00736DD6">
        <w:rPr>
          <w:rFonts w:ascii="Univers Next Pro Condensed" w:hAnsi="Univers Next Pro Condensed"/>
          <w:sz w:val="22"/>
          <w:szCs w:val="22"/>
        </w:rPr>
        <w:t xml:space="preserve"> de chantier</w:t>
      </w:r>
      <w:bookmarkEnd w:id="84"/>
    </w:p>
    <w:bookmarkEnd w:id="80"/>
    <w:bookmarkEnd w:id="81"/>
    <w:bookmarkEnd w:id="82"/>
    <w:p w14:paraId="3A59BC0A" w14:textId="77777777" w:rsidR="00531A0C" w:rsidRPr="00736DD6" w:rsidRDefault="00531A0C" w:rsidP="001D1024">
      <w:pPr>
        <w:tabs>
          <w:tab w:val="left" w:pos="567"/>
          <w:tab w:val="left" w:pos="851"/>
        </w:tabs>
        <w:jc w:val="both"/>
        <w:rPr>
          <w:rFonts w:ascii="Univers Next Pro Condensed" w:hAnsi="Univers Next Pro Condensed"/>
          <w:sz w:val="22"/>
          <w:szCs w:val="22"/>
        </w:rPr>
      </w:pPr>
    </w:p>
    <w:p w14:paraId="1F8FA939" w14:textId="77777777" w:rsidR="00161B81" w:rsidRPr="00736DD6" w:rsidRDefault="00C64931" w:rsidP="00531A0C">
      <w:pPr>
        <w:tabs>
          <w:tab w:val="left" w:pos="567"/>
          <w:tab w:val="left" w:pos="851"/>
        </w:tabs>
        <w:jc w:val="both"/>
        <w:rPr>
          <w:rFonts w:ascii="Univers Next Pro Condensed" w:hAnsi="Univers Next Pro Condensed"/>
          <w:sz w:val="22"/>
          <w:szCs w:val="22"/>
        </w:rPr>
      </w:pPr>
      <w:r w:rsidRPr="00736DD6">
        <w:rPr>
          <w:rFonts w:ascii="Univers Next Pro Condensed" w:hAnsi="Univers Next Pro Condensed"/>
          <w:sz w:val="22"/>
          <w:szCs w:val="22"/>
        </w:rPr>
        <w:t xml:space="preserve">Par dérogation </w:t>
      </w:r>
      <w:r w:rsidR="00A157E4" w:rsidRPr="00736DD6">
        <w:rPr>
          <w:rFonts w:ascii="Univers Next Pro Condensed" w:hAnsi="Univers Next Pro Condensed"/>
          <w:sz w:val="22"/>
          <w:szCs w:val="22"/>
        </w:rPr>
        <w:t>à l’article 28.1 du CCAG</w:t>
      </w:r>
      <w:r w:rsidR="005D1BBF" w:rsidRPr="00736DD6">
        <w:rPr>
          <w:rFonts w:ascii="Univers Next Pro Condensed" w:hAnsi="Univers Next Pro Condensed"/>
          <w:sz w:val="22"/>
          <w:szCs w:val="22"/>
        </w:rPr>
        <w:t>/</w:t>
      </w:r>
      <w:r w:rsidR="00A157E4" w:rsidRPr="00736DD6">
        <w:rPr>
          <w:rFonts w:ascii="Univers Next Pro Condensed" w:hAnsi="Univers Next Pro Condensed"/>
          <w:sz w:val="22"/>
          <w:szCs w:val="22"/>
        </w:rPr>
        <w:t>Travaux, s</w:t>
      </w:r>
      <w:r w:rsidR="00161B81" w:rsidRPr="00736DD6">
        <w:rPr>
          <w:rFonts w:ascii="Univers Next Pro Condensed" w:hAnsi="Univers Next Pro Condensed"/>
          <w:sz w:val="22"/>
          <w:szCs w:val="22"/>
        </w:rPr>
        <w:t xml:space="preserve">i les documents particuliers du marché prévoient une période de préparation pendant laquelle, avant l'exécution des travaux, certaines dispositions préparatoires doivent être prises et certains documents nécessaires à la réalisation des ouvrages doivent être établis, cette période est incluse dans le délai d'exécution du marché et a une durée </w:t>
      </w:r>
      <w:r w:rsidRPr="00736DD6">
        <w:rPr>
          <w:rFonts w:ascii="Univers Next Pro Condensed" w:hAnsi="Univers Next Pro Condensed"/>
          <w:sz w:val="22"/>
          <w:szCs w:val="22"/>
        </w:rPr>
        <w:t>d’un</w:t>
      </w:r>
      <w:r w:rsidR="00161B81" w:rsidRPr="00736DD6">
        <w:rPr>
          <w:rFonts w:ascii="Univers Next Pro Condensed" w:hAnsi="Univers Next Pro Condensed"/>
          <w:sz w:val="22"/>
          <w:szCs w:val="22"/>
        </w:rPr>
        <w:t xml:space="preserve"> mois.</w:t>
      </w:r>
      <w:r w:rsidR="007756D4" w:rsidRPr="00736DD6">
        <w:rPr>
          <w:rFonts w:ascii="Univers Next Pro Condensed" w:hAnsi="Univers Next Pro Condensed"/>
          <w:sz w:val="22"/>
          <w:szCs w:val="22"/>
        </w:rPr>
        <w:t xml:space="preserve"> </w:t>
      </w:r>
    </w:p>
    <w:p w14:paraId="655BB52A" w14:textId="77777777" w:rsidR="007756D4" w:rsidRPr="00736DD6" w:rsidRDefault="007756D4" w:rsidP="00531A0C">
      <w:pPr>
        <w:tabs>
          <w:tab w:val="left" w:pos="567"/>
          <w:tab w:val="left" w:pos="851"/>
        </w:tabs>
        <w:jc w:val="both"/>
        <w:rPr>
          <w:rFonts w:ascii="Univers Next Pro Condensed" w:hAnsi="Univers Next Pro Condensed"/>
          <w:sz w:val="22"/>
          <w:szCs w:val="22"/>
        </w:rPr>
      </w:pPr>
    </w:p>
    <w:p w14:paraId="0A41F4B6" w14:textId="77777777" w:rsidR="007756D4" w:rsidRPr="00736DD6" w:rsidRDefault="007756D4" w:rsidP="00531A0C">
      <w:pPr>
        <w:tabs>
          <w:tab w:val="left" w:pos="567"/>
          <w:tab w:val="left" w:pos="851"/>
        </w:tabs>
        <w:jc w:val="both"/>
        <w:rPr>
          <w:rFonts w:ascii="Univers Next Pro Condensed" w:hAnsi="Univers Next Pro Condensed"/>
          <w:sz w:val="22"/>
          <w:szCs w:val="22"/>
        </w:rPr>
      </w:pPr>
      <w:r w:rsidRPr="00736DD6">
        <w:rPr>
          <w:rFonts w:ascii="Univers Next Pro Condensed" w:hAnsi="Univers Next Pro Condensed"/>
          <w:sz w:val="22"/>
          <w:szCs w:val="22"/>
        </w:rPr>
        <w:t xml:space="preserve">Le début de la période de préparation </w:t>
      </w:r>
      <w:r w:rsidR="00B8052B" w:rsidRPr="00736DD6">
        <w:rPr>
          <w:rFonts w:ascii="Univers Next Pro Condensed" w:hAnsi="Univers Next Pro Condensed"/>
          <w:sz w:val="22"/>
          <w:szCs w:val="22"/>
        </w:rPr>
        <w:t xml:space="preserve">de chantier </w:t>
      </w:r>
      <w:r w:rsidRPr="00736DD6">
        <w:rPr>
          <w:rFonts w:ascii="Univers Next Pro Condensed" w:hAnsi="Univers Next Pro Condensed"/>
          <w:sz w:val="22"/>
          <w:szCs w:val="22"/>
        </w:rPr>
        <w:t xml:space="preserve">est notifié par </w:t>
      </w:r>
      <w:r w:rsidR="00B83E9F" w:rsidRPr="00736DD6">
        <w:rPr>
          <w:rFonts w:ascii="Univers Next Pro Condensed" w:hAnsi="Univers Next Pro Condensed"/>
          <w:sz w:val="22"/>
          <w:szCs w:val="22"/>
        </w:rPr>
        <w:t>courrier.</w:t>
      </w:r>
      <w:r w:rsidR="00C64931" w:rsidRPr="00736DD6">
        <w:rPr>
          <w:rFonts w:ascii="Univers Next Pro Condensed" w:hAnsi="Univers Next Pro Condensed"/>
          <w:sz w:val="22"/>
          <w:szCs w:val="22"/>
        </w:rPr>
        <w:t xml:space="preserve"> </w:t>
      </w:r>
    </w:p>
    <w:p w14:paraId="1F55A58A" w14:textId="77777777" w:rsidR="008B06EF" w:rsidRPr="00736DD6" w:rsidRDefault="008B06EF" w:rsidP="00531A0C">
      <w:pPr>
        <w:tabs>
          <w:tab w:val="left" w:pos="567"/>
          <w:tab w:val="left" w:pos="851"/>
        </w:tabs>
        <w:jc w:val="both"/>
        <w:rPr>
          <w:rFonts w:ascii="Univers Next Pro Condensed" w:hAnsi="Univers Next Pro Condensed"/>
          <w:sz w:val="22"/>
          <w:szCs w:val="22"/>
        </w:rPr>
      </w:pPr>
    </w:p>
    <w:p w14:paraId="33BC542F" w14:textId="77777777" w:rsidR="00C64931" w:rsidRPr="00736DD6" w:rsidRDefault="00C64931" w:rsidP="00531A0C">
      <w:pPr>
        <w:tabs>
          <w:tab w:val="left" w:pos="567"/>
          <w:tab w:val="left" w:pos="851"/>
        </w:tabs>
        <w:jc w:val="both"/>
        <w:rPr>
          <w:rFonts w:ascii="Univers Next Pro Condensed" w:hAnsi="Univers Next Pro Condensed"/>
          <w:sz w:val="22"/>
          <w:szCs w:val="22"/>
        </w:rPr>
      </w:pPr>
      <w:r w:rsidRPr="00736DD6">
        <w:rPr>
          <w:rFonts w:ascii="Univers Next Pro Condensed" w:hAnsi="Univers Next Pro Condensed"/>
          <w:sz w:val="22"/>
          <w:szCs w:val="22"/>
        </w:rPr>
        <w:t xml:space="preserve">Le titulaire du marché devra présenter, </w:t>
      </w:r>
      <w:r w:rsidR="00FF1994" w:rsidRPr="00736DD6">
        <w:rPr>
          <w:rFonts w:ascii="Univers Next Pro Condensed" w:hAnsi="Univers Next Pro Condensed"/>
          <w:sz w:val="22"/>
          <w:szCs w:val="22"/>
        </w:rPr>
        <w:t xml:space="preserve">sous </w:t>
      </w:r>
      <w:proofErr w:type="gramStart"/>
      <w:r w:rsidRPr="00736DD6">
        <w:rPr>
          <w:rFonts w:ascii="Univers Next Pro Condensed" w:hAnsi="Univers Next Pro Condensed"/>
          <w:sz w:val="22"/>
          <w:szCs w:val="22"/>
        </w:rPr>
        <w:t>huit jours maximum</w:t>
      </w:r>
      <w:proofErr w:type="gramEnd"/>
      <w:r w:rsidRPr="00736DD6">
        <w:rPr>
          <w:rFonts w:ascii="Univers Next Pro Condensed" w:hAnsi="Univers Next Pro Condensed"/>
          <w:sz w:val="22"/>
          <w:szCs w:val="22"/>
        </w:rPr>
        <w:t xml:space="preserve"> à compter de la date de notification du démarrage de la période de préparation, les éléments suivants : </w:t>
      </w:r>
    </w:p>
    <w:p w14:paraId="5AF659A0" w14:textId="77777777" w:rsidR="00C64931" w:rsidRPr="00736DD6" w:rsidRDefault="00C64931" w:rsidP="00A748C2">
      <w:pPr>
        <w:numPr>
          <w:ilvl w:val="0"/>
          <w:numId w:val="15"/>
        </w:numPr>
        <w:tabs>
          <w:tab w:val="left" w:pos="567"/>
          <w:tab w:val="left" w:pos="851"/>
        </w:tabs>
        <w:jc w:val="both"/>
        <w:rPr>
          <w:rFonts w:ascii="Univers Next Pro Condensed" w:hAnsi="Univers Next Pro Condensed"/>
          <w:sz w:val="22"/>
          <w:szCs w:val="22"/>
        </w:rPr>
      </w:pPr>
      <w:r w:rsidRPr="00736DD6">
        <w:rPr>
          <w:rFonts w:ascii="Univers Next Pro Condensed" w:hAnsi="Univers Next Pro Condensed"/>
          <w:sz w:val="22"/>
          <w:szCs w:val="22"/>
        </w:rPr>
        <w:t>Toutes les autorisations nécessaires</w:t>
      </w:r>
      <w:r w:rsidR="00FF1994" w:rsidRPr="00736DD6">
        <w:rPr>
          <w:rFonts w:ascii="Univers Next Pro Condensed" w:hAnsi="Univers Next Pro Condensed"/>
          <w:sz w:val="22"/>
          <w:szCs w:val="22"/>
        </w:rPr>
        <w:t> ;</w:t>
      </w:r>
    </w:p>
    <w:p w14:paraId="37D94510" w14:textId="77777777" w:rsidR="008B06EF" w:rsidRPr="00736DD6" w:rsidRDefault="00C64931" w:rsidP="00803835">
      <w:pPr>
        <w:numPr>
          <w:ilvl w:val="0"/>
          <w:numId w:val="15"/>
        </w:numPr>
        <w:ind w:left="567" w:hanging="207"/>
        <w:jc w:val="both"/>
        <w:rPr>
          <w:rFonts w:ascii="Univers Next Pro Condensed" w:hAnsi="Univers Next Pro Condensed"/>
          <w:sz w:val="22"/>
          <w:szCs w:val="22"/>
        </w:rPr>
      </w:pPr>
      <w:r w:rsidRPr="00736DD6">
        <w:rPr>
          <w:rFonts w:ascii="Univers Next Pro Condensed" w:hAnsi="Univers Next Pro Condensed"/>
          <w:sz w:val="22"/>
          <w:szCs w:val="22"/>
        </w:rPr>
        <w:t>La décomposition de</w:t>
      </w:r>
      <w:r w:rsidR="00B8052B" w:rsidRPr="00736DD6">
        <w:rPr>
          <w:rFonts w:ascii="Univers Next Pro Condensed" w:hAnsi="Univers Next Pro Condensed"/>
          <w:sz w:val="22"/>
          <w:szCs w:val="22"/>
        </w:rPr>
        <w:t xml:space="preserve"> se</w:t>
      </w:r>
      <w:r w:rsidRPr="00736DD6">
        <w:rPr>
          <w:rFonts w:ascii="Univers Next Pro Condensed" w:hAnsi="Univers Next Pro Condensed"/>
          <w:sz w:val="22"/>
          <w:szCs w:val="22"/>
        </w:rPr>
        <w:t xml:space="preserve">s tâches, </w:t>
      </w:r>
      <w:r w:rsidRPr="00736DD6">
        <w:rPr>
          <w:rFonts w:ascii="Univers Next Pro Condensed" w:hAnsi="Univers Next Pro Condensed"/>
          <w:b/>
          <w:sz w:val="22"/>
          <w:szCs w:val="22"/>
        </w:rPr>
        <w:t>dans les limites du calendrier prévisionnel</w:t>
      </w:r>
      <w:r w:rsidR="008B06EF" w:rsidRPr="00736DD6">
        <w:rPr>
          <w:rFonts w:ascii="Univers Next Pro Condensed" w:hAnsi="Univers Next Pro Condensed"/>
          <w:sz w:val="22"/>
          <w:szCs w:val="22"/>
        </w:rPr>
        <w:t xml:space="preserve">. Cette décomposition devra comporter toutes les informations relatives à l’exécution des prestations, y compris les délais de fabrication et d’approvisionnement. Le calendrier détaillé d’exécution sera établi par le maître </w:t>
      </w:r>
      <w:r w:rsidR="000D6081" w:rsidRPr="00736DD6">
        <w:rPr>
          <w:rFonts w:ascii="Univers Next Pro Condensed" w:hAnsi="Univers Next Pro Condensed"/>
          <w:sz w:val="22"/>
          <w:szCs w:val="22"/>
        </w:rPr>
        <w:t>d’ouvrage</w:t>
      </w:r>
      <w:r w:rsidR="008B06EF" w:rsidRPr="00736DD6">
        <w:rPr>
          <w:rFonts w:ascii="Univers Next Pro Condensed" w:hAnsi="Univers Next Pro Condensed"/>
          <w:sz w:val="22"/>
          <w:szCs w:val="22"/>
        </w:rPr>
        <w:t xml:space="preserve"> en incluant les impératifs de fonctionnement du bâtiment et de sécurité des tiers. Il sera notifié avec </w:t>
      </w:r>
      <w:r w:rsidR="00366A9A" w:rsidRPr="00736DD6">
        <w:rPr>
          <w:rFonts w:ascii="Univers Next Pro Condensed" w:hAnsi="Univers Next Pro Condensed"/>
          <w:sz w:val="22"/>
          <w:szCs w:val="22"/>
        </w:rPr>
        <w:t xml:space="preserve">le courrier </w:t>
      </w:r>
      <w:r w:rsidR="008B06EF" w:rsidRPr="00736DD6">
        <w:rPr>
          <w:rFonts w:ascii="Univers Next Pro Condensed" w:hAnsi="Univers Next Pro Condensed"/>
          <w:sz w:val="22"/>
          <w:szCs w:val="22"/>
        </w:rPr>
        <w:t>de démarrage des travaux</w:t>
      </w:r>
      <w:r w:rsidR="00A748C2" w:rsidRPr="00736DD6">
        <w:rPr>
          <w:rFonts w:ascii="Univers Next Pro Condensed" w:hAnsi="Univers Next Pro Condensed"/>
          <w:sz w:val="22"/>
          <w:szCs w:val="22"/>
        </w:rPr>
        <w:t> ;</w:t>
      </w:r>
    </w:p>
    <w:p w14:paraId="253B4CE8" w14:textId="77777777" w:rsidR="00C64931" w:rsidRPr="00736DD6" w:rsidRDefault="008B06EF" w:rsidP="00803835">
      <w:pPr>
        <w:numPr>
          <w:ilvl w:val="0"/>
          <w:numId w:val="15"/>
        </w:numPr>
        <w:ind w:left="567" w:hanging="207"/>
        <w:jc w:val="both"/>
        <w:rPr>
          <w:rFonts w:ascii="Univers Next Pro Condensed" w:hAnsi="Univers Next Pro Condensed"/>
          <w:sz w:val="22"/>
          <w:szCs w:val="22"/>
        </w:rPr>
      </w:pPr>
      <w:r w:rsidRPr="00736DD6">
        <w:rPr>
          <w:rFonts w:ascii="Univers Next Pro Condensed" w:hAnsi="Univers Next Pro Condensed"/>
          <w:sz w:val="22"/>
          <w:szCs w:val="22"/>
        </w:rPr>
        <w:t xml:space="preserve">Le dossier d’exécution des travaux comprenant les éléments suivants ; les informations relatives à l’établissement du plan de prévention, le mode opératoire, l’organigramme de l’équipe dédiée aux travaux, les éléments relevant des prescriptions du CCTP. </w:t>
      </w:r>
    </w:p>
    <w:p w14:paraId="6F022ECE" w14:textId="77777777" w:rsidR="008B06EF" w:rsidRPr="00736DD6" w:rsidRDefault="008B06EF" w:rsidP="008B06EF">
      <w:pPr>
        <w:tabs>
          <w:tab w:val="left" w:pos="567"/>
          <w:tab w:val="left" w:pos="851"/>
        </w:tabs>
        <w:jc w:val="both"/>
        <w:rPr>
          <w:rFonts w:ascii="Univers Next Pro Condensed" w:hAnsi="Univers Next Pro Condensed"/>
          <w:sz w:val="22"/>
          <w:szCs w:val="22"/>
        </w:rPr>
      </w:pPr>
    </w:p>
    <w:p w14:paraId="41CA7C76" w14:textId="77777777" w:rsidR="00733EC2" w:rsidRPr="00736DD6" w:rsidRDefault="00161B81" w:rsidP="00531A0C">
      <w:pPr>
        <w:tabs>
          <w:tab w:val="left" w:pos="567"/>
          <w:tab w:val="left" w:pos="851"/>
        </w:tabs>
        <w:jc w:val="both"/>
        <w:rPr>
          <w:rFonts w:ascii="Univers Next Pro Condensed" w:hAnsi="Univers Next Pro Condensed"/>
          <w:sz w:val="22"/>
          <w:szCs w:val="22"/>
        </w:rPr>
      </w:pPr>
      <w:r w:rsidRPr="00736DD6">
        <w:rPr>
          <w:rFonts w:ascii="Univers Next Pro Condensed" w:hAnsi="Univers Next Pro Condensed"/>
          <w:sz w:val="22"/>
          <w:szCs w:val="22"/>
        </w:rPr>
        <w:t xml:space="preserve">La durée de la période de préparation peut être prolongée par </w:t>
      </w:r>
      <w:r w:rsidR="003165EA" w:rsidRPr="00736DD6">
        <w:rPr>
          <w:rFonts w:ascii="Univers Next Pro Condensed" w:hAnsi="Univers Next Pro Condensed"/>
          <w:sz w:val="22"/>
          <w:szCs w:val="22"/>
        </w:rPr>
        <w:t>courrier</w:t>
      </w:r>
      <w:r w:rsidRPr="00736DD6">
        <w:rPr>
          <w:rFonts w:ascii="Univers Next Pro Condensed" w:hAnsi="Univers Next Pro Condensed"/>
          <w:sz w:val="22"/>
          <w:szCs w:val="22"/>
        </w:rPr>
        <w:t xml:space="preserve">, sauf si la raison du retard éventuel est imputable au titulaire ; </w:t>
      </w:r>
      <w:r w:rsidR="003165EA" w:rsidRPr="00736DD6">
        <w:rPr>
          <w:rFonts w:ascii="Univers Next Pro Condensed" w:hAnsi="Univers Next Pro Condensed"/>
          <w:sz w:val="22"/>
          <w:szCs w:val="22"/>
        </w:rPr>
        <w:t>le</w:t>
      </w:r>
      <w:r w:rsidRPr="00736DD6">
        <w:rPr>
          <w:rFonts w:ascii="Univers Next Pro Condensed" w:hAnsi="Univers Next Pro Condensed"/>
          <w:sz w:val="22"/>
          <w:szCs w:val="22"/>
        </w:rPr>
        <w:t xml:space="preserve"> </w:t>
      </w:r>
      <w:r w:rsidR="003165EA" w:rsidRPr="00736DD6">
        <w:rPr>
          <w:rFonts w:ascii="Univers Next Pro Condensed" w:hAnsi="Univers Next Pro Condensed"/>
          <w:sz w:val="22"/>
          <w:szCs w:val="22"/>
        </w:rPr>
        <w:t xml:space="preserve">courrier </w:t>
      </w:r>
      <w:r w:rsidRPr="00736DD6">
        <w:rPr>
          <w:rFonts w:ascii="Univers Next Pro Condensed" w:hAnsi="Univers Next Pro Condensed"/>
          <w:sz w:val="22"/>
          <w:szCs w:val="22"/>
        </w:rPr>
        <w:t>prolonge le délai d'exécution du marché de la même durée</w:t>
      </w:r>
      <w:r w:rsidR="001D1024" w:rsidRPr="00736DD6">
        <w:rPr>
          <w:rFonts w:ascii="Univers Next Pro Condensed" w:hAnsi="Univers Next Pro Condensed"/>
          <w:sz w:val="22"/>
          <w:szCs w:val="22"/>
        </w:rPr>
        <w:t>.</w:t>
      </w:r>
    </w:p>
    <w:p w14:paraId="10159CCD" w14:textId="77777777" w:rsidR="0021018A" w:rsidRPr="00736DD6" w:rsidRDefault="0021018A" w:rsidP="0021018A">
      <w:pPr>
        <w:rPr>
          <w:rFonts w:ascii="Univers Next Pro Condensed" w:hAnsi="Univers Next Pro Condensed"/>
          <w:sz w:val="22"/>
          <w:szCs w:val="22"/>
        </w:rPr>
      </w:pPr>
      <w:bookmarkStart w:id="85" w:name="_Toc379375168"/>
      <w:bookmarkStart w:id="86" w:name="_Toc379375233"/>
      <w:bookmarkStart w:id="87" w:name="_Toc379375296"/>
    </w:p>
    <w:p w14:paraId="282D2776" w14:textId="77777777" w:rsidR="00605D63" w:rsidRPr="00736DD6" w:rsidRDefault="00DF20D5" w:rsidP="00605D63">
      <w:pPr>
        <w:pStyle w:val="Titre2"/>
        <w:spacing w:before="0"/>
        <w:ind w:left="425"/>
        <w:rPr>
          <w:rFonts w:ascii="Univers Next Pro Condensed" w:hAnsi="Univers Next Pro Condensed"/>
          <w:sz w:val="22"/>
          <w:szCs w:val="22"/>
        </w:rPr>
      </w:pPr>
      <w:r w:rsidRPr="00736DD6">
        <w:rPr>
          <w:rFonts w:ascii="Univers Next Pro Condensed" w:hAnsi="Univers Next Pro Condensed"/>
          <w:sz w:val="22"/>
          <w:szCs w:val="22"/>
        </w:rPr>
        <w:br w:type="page"/>
      </w:r>
      <w:bookmarkStart w:id="88" w:name="_Toc180415374"/>
      <w:r w:rsidR="00395BE4">
        <w:rPr>
          <w:rFonts w:ascii="Univers Next Pro Condensed" w:hAnsi="Univers Next Pro Condensed"/>
          <w:sz w:val="22"/>
          <w:szCs w:val="22"/>
        </w:rPr>
        <w:lastRenderedPageBreak/>
        <w:t>9</w:t>
      </w:r>
      <w:r w:rsidR="00605D63" w:rsidRPr="00736DD6">
        <w:rPr>
          <w:rFonts w:ascii="Univers Next Pro Condensed" w:hAnsi="Univers Next Pro Condensed"/>
          <w:sz w:val="22"/>
          <w:szCs w:val="22"/>
        </w:rPr>
        <w:t>.</w:t>
      </w:r>
      <w:r w:rsidR="00207A48" w:rsidRPr="00736DD6">
        <w:rPr>
          <w:rFonts w:ascii="Univers Next Pro Condensed" w:hAnsi="Univers Next Pro Condensed"/>
          <w:sz w:val="22"/>
          <w:szCs w:val="22"/>
        </w:rPr>
        <w:t>3</w:t>
      </w:r>
      <w:r w:rsidR="00605D63" w:rsidRPr="00736DD6">
        <w:rPr>
          <w:rFonts w:ascii="Univers Next Pro Condensed" w:hAnsi="Univers Next Pro Condensed"/>
          <w:sz w:val="22"/>
          <w:szCs w:val="22"/>
        </w:rPr>
        <w:t xml:space="preserve"> – Calendrier d’exécution des travaux</w:t>
      </w:r>
      <w:bookmarkEnd w:id="88"/>
    </w:p>
    <w:bookmarkEnd w:id="85"/>
    <w:bookmarkEnd w:id="86"/>
    <w:bookmarkEnd w:id="87"/>
    <w:p w14:paraId="74276108" w14:textId="77777777" w:rsidR="0027091A" w:rsidRDefault="0027091A" w:rsidP="00605D63">
      <w:pPr>
        <w:tabs>
          <w:tab w:val="left" w:pos="567"/>
          <w:tab w:val="left" w:pos="851"/>
        </w:tabs>
        <w:jc w:val="both"/>
        <w:rPr>
          <w:rFonts w:ascii="Univers Next Pro Condensed" w:hAnsi="Univers Next Pro Condensed"/>
          <w:sz w:val="22"/>
          <w:szCs w:val="22"/>
        </w:rPr>
      </w:pPr>
    </w:p>
    <w:p w14:paraId="25C26552" w14:textId="77777777" w:rsidR="0027091A" w:rsidRPr="0027091A" w:rsidRDefault="0027091A" w:rsidP="0027091A">
      <w:pPr>
        <w:tabs>
          <w:tab w:val="left" w:pos="567"/>
          <w:tab w:val="left" w:pos="851"/>
        </w:tabs>
        <w:jc w:val="both"/>
        <w:rPr>
          <w:rFonts w:ascii="Univers Next Pro Condensed" w:hAnsi="Univers Next Pro Condensed"/>
          <w:sz w:val="22"/>
          <w:szCs w:val="22"/>
        </w:rPr>
      </w:pPr>
      <w:r w:rsidRPr="0027091A">
        <w:rPr>
          <w:rFonts w:ascii="Univers Next Pro Condensed" w:hAnsi="Univers Next Pro Condensed"/>
          <w:sz w:val="22"/>
          <w:szCs w:val="22"/>
        </w:rPr>
        <w:t>Le délai d'exécution des prestations ainsi que tout autre élément indispensable à leur exécution sont fixés dans les conditions du cahier des clauses techniques particulières et leurs annexes. Ils comprennent la période de préparation des travaux et le délai d’exécution des travaux. La période de préparation démarre à compter de la date de notification du marché au titulaire.</w:t>
      </w:r>
    </w:p>
    <w:p w14:paraId="2DB5C68B" w14:textId="77777777" w:rsidR="0027091A" w:rsidRPr="0027091A" w:rsidRDefault="0027091A" w:rsidP="0027091A">
      <w:pPr>
        <w:tabs>
          <w:tab w:val="left" w:pos="567"/>
          <w:tab w:val="left" w:pos="851"/>
        </w:tabs>
        <w:jc w:val="both"/>
        <w:rPr>
          <w:rFonts w:ascii="Univers Next Pro Condensed" w:hAnsi="Univers Next Pro Condensed"/>
          <w:sz w:val="22"/>
          <w:szCs w:val="22"/>
        </w:rPr>
      </w:pPr>
    </w:p>
    <w:p w14:paraId="318E8E79" w14:textId="77777777" w:rsidR="0027091A" w:rsidRPr="0027091A" w:rsidRDefault="0027091A" w:rsidP="0027091A">
      <w:pPr>
        <w:tabs>
          <w:tab w:val="left" w:pos="567"/>
          <w:tab w:val="left" w:pos="851"/>
        </w:tabs>
        <w:jc w:val="both"/>
        <w:rPr>
          <w:rFonts w:ascii="Univers Next Pro Condensed" w:hAnsi="Univers Next Pro Condensed"/>
          <w:sz w:val="22"/>
          <w:szCs w:val="22"/>
        </w:rPr>
      </w:pPr>
      <w:r w:rsidRPr="0027091A">
        <w:rPr>
          <w:rFonts w:ascii="Univers Next Pro Condensed" w:hAnsi="Univers Next Pro Condensed"/>
          <w:sz w:val="22"/>
          <w:szCs w:val="22"/>
        </w:rPr>
        <w:t>Ils sont précisés, dans chaque ordre de service ou bon de commande notifié au titulaire.</w:t>
      </w:r>
    </w:p>
    <w:p w14:paraId="44FC98D7" w14:textId="77777777" w:rsidR="00161B81" w:rsidRPr="00736DD6" w:rsidRDefault="00161B81" w:rsidP="00605D63">
      <w:pPr>
        <w:pStyle w:val="Titre2"/>
        <w:spacing w:before="0"/>
        <w:rPr>
          <w:rFonts w:ascii="Univers Next Pro Condensed" w:hAnsi="Univers Next Pro Condensed"/>
          <w:sz w:val="22"/>
          <w:szCs w:val="22"/>
        </w:rPr>
      </w:pPr>
    </w:p>
    <w:p w14:paraId="298044A0" w14:textId="77777777" w:rsidR="00161B81" w:rsidRPr="00736DD6" w:rsidRDefault="00161B81" w:rsidP="00A41F49">
      <w:pPr>
        <w:jc w:val="both"/>
        <w:rPr>
          <w:rFonts w:ascii="Univers Next Pro Condensed" w:hAnsi="Univers Next Pro Condensed" w:cs="CGP"/>
        </w:rPr>
      </w:pPr>
    </w:p>
    <w:p w14:paraId="38D583C5" w14:textId="77777777" w:rsidR="00161B81" w:rsidRPr="00736DD6" w:rsidRDefault="00161B81" w:rsidP="00161B81">
      <w:pPr>
        <w:pStyle w:val="Titre1"/>
        <w:spacing w:before="0"/>
        <w:jc w:val="both"/>
        <w:rPr>
          <w:rFonts w:ascii="Univers Next Pro Condensed" w:hAnsi="Univers Next Pro Condensed"/>
          <w:caps/>
          <w:sz w:val="28"/>
          <w:u w:val="none"/>
        </w:rPr>
      </w:pPr>
      <w:bookmarkStart w:id="89" w:name="_Toc180415375"/>
      <w:r w:rsidRPr="00736DD6">
        <w:rPr>
          <w:rFonts w:ascii="Univers Next Pro Condensed" w:hAnsi="Univers Next Pro Condensed"/>
          <w:caps/>
          <w:sz w:val="28"/>
          <w:u w:val="none"/>
        </w:rPr>
        <w:t>ARTICLE 1</w:t>
      </w:r>
      <w:r w:rsidR="00395BE4">
        <w:rPr>
          <w:rFonts w:ascii="Univers Next Pro Condensed" w:hAnsi="Univers Next Pro Condensed"/>
          <w:caps/>
          <w:sz w:val="28"/>
          <w:u w:val="none"/>
        </w:rPr>
        <w:t>0</w:t>
      </w:r>
      <w:r w:rsidRPr="00736DD6">
        <w:rPr>
          <w:rFonts w:ascii="Univers Next Pro Condensed" w:hAnsi="Univers Next Pro Condensed"/>
          <w:caps/>
          <w:sz w:val="28"/>
          <w:u w:val="none"/>
        </w:rPr>
        <w:t xml:space="preserve"> – PREPARATION - COORDINATION ET EXECUTION DES TRAVAUX</w:t>
      </w:r>
      <w:bookmarkEnd w:id="89"/>
    </w:p>
    <w:p w14:paraId="722CE7A4" w14:textId="77777777" w:rsidR="00161B81" w:rsidRPr="00736DD6" w:rsidRDefault="00161B81" w:rsidP="00161B81">
      <w:pPr>
        <w:rPr>
          <w:rFonts w:ascii="Univers Next Pro Condensed" w:hAnsi="Univers Next Pro Condensed"/>
        </w:rPr>
      </w:pPr>
    </w:p>
    <w:p w14:paraId="3FBF7EEE" w14:textId="77777777" w:rsidR="00161B81" w:rsidRPr="00736DD6" w:rsidRDefault="00161B81" w:rsidP="00161B81">
      <w:pPr>
        <w:pStyle w:val="Titre2"/>
        <w:spacing w:before="0"/>
        <w:ind w:left="425"/>
        <w:rPr>
          <w:rFonts w:ascii="Univers Next Pro Condensed" w:hAnsi="Univers Next Pro Condensed"/>
          <w:sz w:val="22"/>
          <w:szCs w:val="22"/>
        </w:rPr>
      </w:pPr>
      <w:bookmarkStart w:id="90" w:name="_Toc180415376"/>
      <w:bookmarkStart w:id="91" w:name="_Toc94076790"/>
      <w:bookmarkStart w:id="92" w:name="_Toc94081243"/>
      <w:bookmarkStart w:id="93" w:name="_Toc94082886"/>
      <w:bookmarkStart w:id="94" w:name="_Toc156100897"/>
      <w:r w:rsidRPr="00736DD6">
        <w:rPr>
          <w:rFonts w:ascii="Univers Next Pro Condensed" w:hAnsi="Univers Next Pro Condensed"/>
          <w:sz w:val="22"/>
          <w:szCs w:val="22"/>
        </w:rPr>
        <w:t>1</w:t>
      </w:r>
      <w:r w:rsidR="00395BE4">
        <w:rPr>
          <w:rFonts w:ascii="Univers Next Pro Condensed" w:hAnsi="Univers Next Pro Condensed"/>
          <w:sz w:val="22"/>
          <w:szCs w:val="22"/>
        </w:rPr>
        <w:t>0</w:t>
      </w:r>
      <w:r w:rsidRPr="00736DD6">
        <w:rPr>
          <w:rFonts w:ascii="Univers Next Pro Condensed" w:hAnsi="Univers Next Pro Condensed"/>
          <w:sz w:val="22"/>
          <w:szCs w:val="22"/>
        </w:rPr>
        <w:t>.1 – Conduite des prestations par une personne nommément désignée</w:t>
      </w:r>
      <w:bookmarkEnd w:id="90"/>
    </w:p>
    <w:p w14:paraId="30755025" w14:textId="77777777" w:rsidR="00161B81" w:rsidRPr="00736DD6" w:rsidRDefault="00161B81" w:rsidP="00161B81">
      <w:pPr>
        <w:rPr>
          <w:rFonts w:ascii="Univers Next Pro Condensed" w:hAnsi="Univers Next Pro Condensed"/>
          <w:sz w:val="22"/>
          <w:szCs w:val="22"/>
        </w:rPr>
      </w:pPr>
    </w:p>
    <w:p w14:paraId="1F90738F" w14:textId="77777777" w:rsidR="00161B81" w:rsidRPr="00736DD6" w:rsidRDefault="00161B81" w:rsidP="00161B81">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Le titulaire du marché désignera dès la notification du marché, un responsable de l'exécution qui devra être l'unique interlocuteur du maître </w:t>
      </w:r>
      <w:r w:rsidR="00A22321" w:rsidRPr="00736DD6">
        <w:rPr>
          <w:rFonts w:ascii="Univers Next Pro Condensed" w:hAnsi="Univers Next Pro Condensed"/>
          <w:sz w:val="22"/>
          <w:szCs w:val="22"/>
        </w:rPr>
        <w:t>d’ouvrage</w:t>
      </w:r>
      <w:r w:rsidR="003E1EF5" w:rsidRPr="00736DD6">
        <w:rPr>
          <w:rFonts w:ascii="Univers Next Pro Condensed" w:hAnsi="Univers Next Pro Condensed"/>
          <w:sz w:val="22"/>
          <w:szCs w:val="22"/>
        </w:rPr>
        <w:t xml:space="preserve"> </w:t>
      </w:r>
      <w:r w:rsidRPr="00736DD6">
        <w:rPr>
          <w:rFonts w:ascii="Univers Next Pro Condensed" w:hAnsi="Univers Next Pro Condensed"/>
          <w:sz w:val="22"/>
          <w:szCs w:val="22"/>
        </w:rPr>
        <w:t>désigné pour l’opération pour toute la durée des travaux, y compris, leur réception.</w:t>
      </w:r>
    </w:p>
    <w:p w14:paraId="03ADFFCE" w14:textId="77777777" w:rsidR="00161B81" w:rsidRPr="00736DD6" w:rsidRDefault="00161B81" w:rsidP="00161B81">
      <w:pPr>
        <w:jc w:val="both"/>
        <w:rPr>
          <w:rFonts w:ascii="Univers Next Pro Condensed" w:hAnsi="Univers Next Pro Condensed"/>
          <w:sz w:val="22"/>
          <w:szCs w:val="22"/>
        </w:rPr>
      </w:pPr>
    </w:p>
    <w:p w14:paraId="453B46EB" w14:textId="77777777" w:rsidR="00161B81" w:rsidRPr="00736DD6" w:rsidRDefault="00161B81" w:rsidP="00161B81">
      <w:pPr>
        <w:jc w:val="both"/>
        <w:rPr>
          <w:rFonts w:ascii="Univers Next Pro Condensed" w:hAnsi="Univers Next Pro Condensed"/>
          <w:sz w:val="22"/>
          <w:szCs w:val="22"/>
        </w:rPr>
      </w:pPr>
      <w:r w:rsidRPr="00736DD6">
        <w:rPr>
          <w:rFonts w:ascii="Univers Next Pro Condensed" w:hAnsi="Univers Next Pro Condensed"/>
          <w:sz w:val="22"/>
          <w:szCs w:val="22"/>
        </w:rPr>
        <w:t>Cette personne doit avoir toute l’expérience requise et les compétences pour répondre à toutes les questions concernant les installations.</w:t>
      </w:r>
    </w:p>
    <w:p w14:paraId="0E1C9159" w14:textId="77777777" w:rsidR="00161B81" w:rsidRPr="00736DD6" w:rsidRDefault="00161B81" w:rsidP="00161B81">
      <w:pPr>
        <w:jc w:val="both"/>
        <w:rPr>
          <w:rFonts w:ascii="Univers Next Pro Condensed" w:hAnsi="Univers Next Pro Condensed"/>
          <w:sz w:val="22"/>
          <w:szCs w:val="22"/>
        </w:rPr>
      </w:pPr>
    </w:p>
    <w:p w14:paraId="7900ACFD" w14:textId="77777777" w:rsidR="00161B81" w:rsidRPr="00736DD6" w:rsidRDefault="00161B81" w:rsidP="00161B81">
      <w:pPr>
        <w:jc w:val="both"/>
        <w:rPr>
          <w:rFonts w:ascii="Univers Next Pro Condensed" w:hAnsi="Univers Next Pro Condensed"/>
          <w:sz w:val="22"/>
          <w:szCs w:val="22"/>
        </w:rPr>
      </w:pPr>
      <w:r w:rsidRPr="00736DD6">
        <w:rPr>
          <w:rFonts w:ascii="Univers Next Pro Condensed" w:hAnsi="Univers Next Pro Condensed"/>
          <w:sz w:val="22"/>
          <w:szCs w:val="22"/>
        </w:rPr>
        <w:t>Dans le cas où cette personne n’est plus en mesure d’accomplir cette tâche, le titulaire doit :</w:t>
      </w:r>
    </w:p>
    <w:p w14:paraId="29F965D0" w14:textId="77777777" w:rsidR="00161B81" w:rsidRPr="00736DD6" w:rsidRDefault="00161B81" w:rsidP="0055262D">
      <w:pPr>
        <w:numPr>
          <w:ilvl w:val="0"/>
          <w:numId w:val="11"/>
        </w:numPr>
        <w:jc w:val="both"/>
        <w:rPr>
          <w:rFonts w:ascii="Univers Next Pro Condensed" w:hAnsi="Univers Next Pro Condensed"/>
          <w:sz w:val="22"/>
          <w:szCs w:val="22"/>
        </w:rPr>
      </w:pPr>
      <w:proofErr w:type="gramStart"/>
      <w:r w:rsidRPr="00736DD6">
        <w:rPr>
          <w:rFonts w:ascii="Univers Next Pro Condensed" w:hAnsi="Univers Next Pro Condensed"/>
          <w:sz w:val="22"/>
          <w:szCs w:val="22"/>
        </w:rPr>
        <w:t>en</w:t>
      </w:r>
      <w:proofErr w:type="gramEnd"/>
      <w:r w:rsidRPr="00736DD6">
        <w:rPr>
          <w:rFonts w:ascii="Univers Next Pro Condensed" w:hAnsi="Univers Next Pro Condensed"/>
          <w:sz w:val="22"/>
          <w:szCs w:val="22"/>
        </w:rPr>
        <w:t xml:space="preserve"> aviser, sans délai, le Centre Pompidou et prendre toutes dispositions nécessaires, afin d’assurer la poursuite de l’exécution des prestations ;</w:t>
      </w:r>
    </w:p>
    <w:p w14:paraId="5FC3B8CC" w14:textId="77777777" w:rsidR="00161B81" w:rsidRPr="00736DD6" w:rsidRDefault="00161B81" w:rsidP="0055262D">
      <w:pPr>
        <w:numPr>
          <w:ilvl w:val="0"/>
          <w:numId w:val="11"/>
        </w:numPr>
        <w:jc w:val="both"/>
        <w:rPr>
          <w:rFonts w:ascii="Univers Next Pro Condensed" w:hAnsi="Univers Next Pro Condensed"/>
          <w:i/>
          <w:iCs/>
          <w:sz w:val="22"/>
          <w:szCs w:val="22"/>
        </w:rPr>
      </w:pPr>
      <w:proofErr w:type="gramStart"/>
      <w:r w:rsidRPr="00736DD6">
        <w:rPr>
          <w:rFonts w:ascii="Univers Next Pro Condensed" w:hAnsi="Univers Next Pro Condensed"/>
          <w:sz w:val="22"/>
          <w:szCs w:val="22"/>
        </w:rPr>
        <w:t>proposer</w:t>
      </w:r>
      <w:proofErr w:type="gramEnd"/>
      <w:r w:rsidRPr="00736DD6">
        <w:rPr>
          <w:rFonts w:ascii="Univers Next Pro Condensed" w:hAnsi="Univers Next Pro Condensed"/>
          <w:sz w:val="22"/>
          <w:szCs w:val="22"/>
        </w:rPr>
        <w:t xml:space="preserve"> au Centre Pompidou un remplaçant disposant de compétences au moins équivalentes et dont il lui communique le nom, les titres dans un délai d’une semaine à compter de la date d’envoi de l’avis mentionné à l’alinéa précédent </w:t>
      </w:r>
    </w:p>
    <w:p w14:paraId="72955AF3" w14:textId="77777777" w:rsidR="00161B81" w:rsidRPr="00736DD6" w:rsidRDefault="00161B81" w:rsidP="00161B81">
      <w:pPr>
        <w:jc w:val="both"/>
        <w:rPr>
          <w:rFonts w:ascii="Univers Next Pro Condensed" w:hAnsi="Univers Next Pro Condensed"/>
          <w:sz w:val="22"/>
          <w:szCs w:val="22"/>
        </w:rPr>
      </w:pPr>
    </w:p>
    <w:p w14:paraId="66CF0B3E" w14:textId="77777777" w:rsidR="00161B81" w:rsidRPr="00736DD6" w:rsidRDefault="00161B81" w:rsidP="00161B81">
      <w:pPr>
        <w:jc w:val="both"/>
        <w:rPr>
          <w:rFonts w:ascii="Univers Next Pro Condensed" w:hAnsi="Univers Next Pro Condensed"/>
          <w:iCs/>
          <w:sz w:val="22"/>
          <w:szCs w:val="22"/>
        </w:rPr>
      </w:pPr>
      <w:r w:rsidRPr="00736DD6">
        <w:rPr>
          <w:rFonts w:ascii="Univers Next Pro Condensed" w:hAnsi="Univers Next Pro Condensed"/>
          <w:sz w:val="22"/>
          <w:szCs w:val="22"/>
        </w:rPr>
        <w:t>Le remplaçant proposé par le titulaire est considéré comme accepté par le Centre Pompidou, si celui-ci ne le récuse pas dans le délai d’un mois courant à compter de la réception de la communication mentionnée à l’alinéa précédent. Si le Centre Pompidou récuse le remplaçant, le titulaire dispose d’une semaine pour proposer un autre remplaçant.</w:t>
      </w:r>
    </w:p>
    <w:p w14:paraId="2FEF4A2D" w14:textId="77777777" w:rsidR="00161B81" w:rsidRPr="00736DD6" w:rsidRDefault="00161B81" w:rsidP="00161B81">
      <w:pPr>
        <w:rPr>
          <w:rFonts w:ascii="Univers Next Pro Condensed" w:hAnsi="Univers Next Pro Condensed"/>
          <w:iCs/>
          <w:sz w:val="22"/>
          <w:szCs w:val="22"/>
        </w:rPr>
      </w:pPr>
    </w:p>
    <w:p w14:paraId="09FD7578" w14:textId="77777777" w:rsidR="00161B81" w:rsidRPr="00736DD6" w:rsidRDefault="00161B81" w:rsidP="00161B81">
      <w:pPr>
        <w:rPr>
          <w:rFonts w:ascii="Univers Next Pro Condensed" w:hAnsi="Univers Next Pro Condensed"/>
          <w:sz w:val="22"/>
          <w:szCs w:val="22"/>
        </w:rPr>
      </w:pPr>
      <w:r w:rsidRPr="00736DD6">
        <w:rPr>
          <w:rFonts w:ascii="Univers Next Pro Condensed" w:hAnsi="Univers Next Pro Condensed"/>
          <w:sz w:val="22"/>
          <w:szCs w:val="22"/>
        </w:rPr>
        <w:t>La décision de récusation prise par le Centre Pompidou est motivée.</w:t>
      </w:r>
    </w:p>
    <w:p w14:paraId="5B903D41" w14:textId="77777777" w:rsidR="00161B81" w:rsidRPr="00736DD6" w:rsidRDefault="00161B81" w:rsidP="00161B81">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Les avis, propositions et décisions du Centre Pompidou sont notifiées selon les modalités fixées à l’article 3.1 du </w:t>
      </w:r>
      <w:bookmarkStart w:id="95" w:name="_Hlk24108184"/>
      <w:r w:rsidRPr="00736DD6">
        <w:rPr>
          <w:rFonts w:ascii="Univers Next Pro Condensed" w:hAnsi="Univers Next Pro Condensed"/>
          <w:sz w:val="22"/>
          <w:szCs w:val="22"/>
        </w:rPr>
        <w:t>CCAG</w:t>
      </w:r>
      <w:r w:rsidR="00D73456" w:rsidRPr="00736DD6">
        <w:rPr>
          <w:rFonts w:ascii="Univers Next Pro Condensed" w:hAnsi="Univers Next Pro Condensed"/>
          <w:sz w:val="22"/>
          <w:szCs w:val="22"/>
        </w:rPr>
        <w:t>/</w:t>
      </w:r>
      <w:r w:rsidRPr="00736DD6">
        <w:rPr>
          <w:rFonts w:ascii="Univers Next Pro Condensed" w:hAnsi="Univers Next Pro Condensed"/>
          <w:sz w:val="22"/>
          <w:szCs w:val="22"/>
        </w:rPr>
        <w:t>Travaux.</w:t>
      </w:r>
    </w:p>
    <w:bookmarkEnd w:id="95"/>
    <w:p w14:paraId="478ADD73" w14:textId="77777777" w:rsidR="00161B81" w:rsidRPr="00736DD6" w:rsidRDefault="00161B81" w:rsidP="00161B81">
      <w:pPr>
        <w:jc w:val="both"/>
        <w:rPr>
          <w:rFonts w:ascii="Univers Next Pro Condensed" w:hAnsi="Univers Next Pro Condensed"/>
          <w:sz w:val="22"/>
          <w:szCs w:val="22"/>
        </w:rPr>
      </w:pPr>
    </w:p>
    <w:p w14:paraId="355E61C4" w14:textId="25112FDF" w:rsidR="00161B81" w:rsidRPr="00736DD6" w:rsidRDefault="00803835" w:rsidP="00161B81">
      <w:pPr>
        <w:jc w:val="both"/>
        <w:rPr>
          <w:rFonts w:ascii="Univers Next Pro Condensed" w:hAnsi="Univers Next Pro Condensed"/>
          <w:sz w:val="22"/>
          <w:szCs w:val="22"/>
        </w:rPr>
      </w:pPr>
      <w:r w:rsidRPr="00736DD6">
        <w:rPr>
          <w:rFonts w:ascii="Univers Next Pro Condensed" w:hAnsi="Univers Next Pro Condensed"/>
          <w:sz w:val="22"/>
          <w:szCs w:val="22"/>
        </w:rPr>
        <w:t>À</w:t>
      </w:r>
      <w:r w:rsidR="00161B81" w:rsidRPr="00736DD6">
        <w:rPr>
          <w:rFonts w:ascii="Univers Next Pro Condensed" w:hAnsi="Univers Next Pro Condensed"/>
          <w:sz w:val="22"/>
          <w:szCs w:val="22"/>
        </w:rPr>
        <w:t xml:space="preserve"> défaut de proposition de remplaçant par le titulaire ou en cas de récusation des remplaçants par le Centre Pompidou, le marché peut être résilié dans les conditions prévues à l’article </w:t>
      </w:r>
      <w:r w:rsidR="0027091A">
        <w:rPr>
          <w:rFonts w:ascii="Univers Next Pro Condensed" w:hAnsi="Univers Next Pro Condensed"/>
          <w:sz w:val="22"/>
          <w:szCs w:val="22"/>
        </w:rPr>
        <w:t>50</w:t>
      </w:r>
      <w:r w:rsidR="00161B81" w:rsidRPr="00736DD6">
        <w:rPr>
          <w:rFonts w:ascii="Univers Next Pro Condensed" w:hAnsi="Univers Next Pro Condensed"/>
          <w:sz w:val="22"/>
          <w:szCs w:val="22"/>
        </w:rPr>
        <w:t>.3 du CCAG</w:t>
      </w:r>
      <w:r w:rsidR="00D73456" w:rsidRPr="00736DD6">
        <w:rPr>
          <w:rFonts w:ascii="Univers Next Pro Condensed" w:hAnsi="Univers Next Pro Condensed"/>
          <w:sz w:val="22"/>
          <w:szCs w:val="22"/>
        </w:rPr>
        <w:t>/</w:t>
      </w:r>
      <w:r w:rsidR="00161B81" w:rsidRPr="00736DD6">
        <w:rPr>
          <w:rFonts w:ascii="Univers Next Pro Condensed" w:hAnsi="Univers Next Pro Condensed"/>
          <w:sz w:val="22"/>
          <w:szCs w:val="22"/>
        </w:rPr>
        <w:t>Travaux.</w:t>
      </w:r>
    </w:p>
    <w:p w14:paraId="00D95FA5" w14:textId="77777777" w:rsidR="0074685B" w:rsidRPr="00736DD6" w:rsidRDefault="0074685B" w:rsidP="00161B81">
      <w:pPr>
        <w:jc w:val="both"/>
        <w:rPr>
          <w:rFonts w:ascii="Univers Next Pro Condensed" w:hAnsi="Univers Next Pro Condensed"/>
          <w:sz w:val="22"/>
          <w:szCs w:val="22"/>
        </w:rPr>
      </w:pPr>
    </w:p>
    <w:p w14:paraId="2E36DC56" w14:textId="77777777" w:rsidR="00161B81" w:rsidRPr="00736DD6" w:rsidRDefault="00161B81" w:rsidP="00605D63">
      <w:pPr>
        <w:pStyle w:val="Titre2"/>
        <w:spacing w:before="0"/>
        <w:ind w:left="425"/>
        <w:rPr>
          <w:rFonts w:ascii="Univers Next Pro Condensed" w:hAnsi="Univers Next Pro Condensed"/>
          <w:sz w:val="22"/>
          <w:szCs w:val="22"/>
        </w:rPr>
      </w:pPr>
      <w:bookmarkStart w:id="96" w:name="_Toc94076794"/>
      <w:bookmarkStart w:id="97" w:name="_Toc94081247"/>
      <w:bookmarkStart w:id="98" w:name="_Toc94082890"/>
      <w:bookmarkStart w:id="99" w:name="_Toc156100904"/>
      <w:bookmarkStart w:id="100" w:name="_Toc180415377"/>
      <w:bookmarkEnd w:id="91"/>
      <w:bookmarkEnd w:id="92"/>
      <w:bookmarkEnd w:id="93"/>
      <w:bookmarkEnd w:id="94"/>
      <w:r w:rsidRPr="00736DD6">
        <w:rPr>
          <w:rFonts w:ascii="Univers Next Pro Condensed" w:hAnsi="Univers Next Pro Condensed"/>
          <w:sz w:val="22"/>
          <w:szCs w:val="22"/>
        </w:rPr>
        <w:t>1</w:t>
      </w:r>
      <w:r w:rsidR="00395BE4">
        <w:rPr>
          <w:rFonts w:ascii="Univers Next Pro Condensed" w:hAnsi="Univers Next Pro Condensed"/>
          <w:sz w:val="22"/>
          <w:szCs w:val="22"/>
        </w:rPr>
        <w:t>0</w:t>
      </w:r>
      <w:r w:rsidRPr="00736DD6">
        <w:rPr>
          <w:rFonts w:ascii="Univers Next Pro Condensed" w:hAnsi="Univers Next Pro Condensed"/>
          <w:sz w:val="22"/>
          <w:szCs w:val="22"/>
        </w:rPr>
        <w:t>.</w:t>
      </w:r>
      <w:r w:rsidR="00B50A18" w:rsidRPr="00736DD6">
        <w:rPr>
          <w:rFonts w:ascii="Univers Next Pro Condensed" w:hAnsi="Univers Next Pro Condensed"/>
          <w:sz w:val="22"/>
          <w:szCs w:val="22"/>
        </w:rPr>
        <w:t>2</w:t>
      </w:r>
      <w:r w:rsidRPr="00736DD6">
        <w:rPr>
          <w:rFonts w:ascii="Univers Next Pro Condensed" w:hAnsi="Univers Next Pro Condensed"/>
          <w:sz w:val="22"/>
          <w:szCs w:val="22"/>
        </w:rPr>
        <w:t xml:space="preserve"> – Enlèvement du matériel et des matériaux sans emploi</w:t>
      </w:r>
      <w:bookmarkEnd w:id="96"/>
      <w:bookmarkEnd w:id="97"/>
      <w:bookmarkEnd w:id="98"/>
      <w:bookmarkEnd w:id="99"/>
      <w:bookmarkEnd w:id="100"/>
    </w:p>
    <w:p w14:paraId="09AFAD35" w14:textId="77777777" w:rsidR="00161B81" w:rsidRPr="00736DD6" w:rsidRDefault="00161B81" w:rsidP="00161B81">
      <w:pPr>
        <w:rPr>
          <w:rFonts w:ascii="Univers Next Pro Condensed" w:hAnsi="Univers Next Pro Condensed"/>
          <w:sz w:val="22"/>
          <w:szCs w:val="22"/>
        </w:rPr>
      </w:pPr>
    </w:p>
    <w:p w14:paraId="339480B1" w14:textId="77777777" w:rsidR="00161B81" w:rsidRPr="00736DD6" w:rsidRDefault="00161B81" w:rsidP="00161B81">
      <w:pPr>
        <w:jc w:val="both"/>
        <w:rPr>
          <w:rFonts w:ascii="Univers Next Pro Condensed" w:hAnsi="Univers Next Pro Condensed"/>
          <w:sz w:val="22"/>
          <w:szCs w:val="22"/>
        </w:rPr>
      </w:pPr>
      <w:r w:rsidRPr="00736DD6">
        <w:rPr>
          <w:rFonts w:ascii="Univers Next Pro Condensed" w:hAnsi="Univers Next Pro Condensed"/>
          <w:sz w:val="22"/>
          <w:szCs w:val="22"/>
        </w:rPr>
        <w:t xml:space="preserve">Par dérogation à l'article 37 du </w:t>
      </w:r>
      <w:r w:rsidR="00D73456" w:rsidRPr="00736DD6">
        <w:rPr>
          <w:rFonts w:ascii="Univers Next Pro Condensed" w:hAnsi="Univers Next Pro Condensed"/>
          <w:sz w:val="22"/>
          <w:szCs w:val="22"/>
        </w:rPr>
        <w:t xml:space="preserve">CCAG/Travaux </w:t>
      </w:r>
      <w:r w:rsidRPr="00736DD6">
        <w:rPr>
          <w:rFonts w:ascii="Univers Next Pro Condensed" w:hAnsi="Univers Next Pro Condensed"/>
          <w:sz w:val="22"/>
          <w:szCs w:val="22"/>
        </w:rPr>
        <w:t xml:space="preserve">applicable aux marchés publics de travaux, après l'ordre de service resté sans effet, les matériels, installations, matériaux, décombres et déchets non enlevés peuvent, à l’expiration d'un délai de </w:t>
      </w:r>
      <w:r w:rsidR="0019732D" w:rsidRPr="00736DD6">
        <w:rPr>
          <w:rFonts w:ascii="Univers Next Pro Condensed" w:hAnsi="Univers Next Pro Condensed"/>
          <w:b/>
          <w:sz w:val="22"/>
          <w:szCs w:val="22"/>
        </w:rPr>
        <w:t>5</w:t>
      </w:r>
      <w:r w:rsidRPr="00736DD6">
        <w:rPr>
          <w:rFonts w:ascii="Univers Next Pro Condensed" w:hAnsi="Univers Next Pro Condensed"/>
          <w:b/>
          <w:sz w:val="22"/>
          <w:szCs w:val="22"/>
        </w:rPr>
        <w:t xml:space="preserve"> jours francs</w:t>
      </w:r>
      <w:r w:rsidRPr="00736DD6">
        <w:rPr>
          <w:rFonts w:ascii="Univers Next Pro Condensed" w:hAnsi="Univers Next Pro Condensed"/>
          <w:sz w:val="22"/>
          <w:szCs w:val="22"/>
        </w:rPr>
        <w:t xml:space="preserve"> après la mise en demeure par le représentant du pouvoir adjudicateur être transportés d’office aux frais et risques du titulaire ou être vendus aux enchères publiques.</w:t>
      </w:r>
    </w:p>
    <w:p w14:paraId="6319CB7F" w14:textId="77777777" w:rsidR="00161B81" w:rsidRPr="00736DD6" w:rsidRDefault="00161B81" w:rsidP="00161B81">
      <w:pPr>
        <w:jc w:val="both"/>
        <w:rPr>
          <w:rFonts w:ascii="Univers Next Pro Condensed" w:hAnsi="Univers Next Pro Condensed"/>
          <w:sz w:val="22"/>
          <w:szCs w:val="22"/>
        </w:rPr>
      </w:pPr>
    </w:p>
    <w:p w14:paraId="6FA0AA60" w14:textId="77777777" w:rsidR="00161B81" w:rsidRPr="00736DD6" w:rsidRDefault="00161B81" w:rsidP="00161B81">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Les mesures définies au présent article sont appliquées sans préjudice des pénalités particulières prévues à l'article </w:t>
      </w:r>
      <w:r w:rsidR="003E4098" w:rsidRPr="00736DD6">
        <w:rPr>
          <w:rFonts w:ascii="Univers Next Pro Condensed" w:hAnsi="Univers Next Pro Condensed"/>
          <w:sz w:val="22"/>
          <w:szCs w:val="22"/>
        </w:rPr>
        <w:t>14.</w:t>
      </w:r>
    </w:p>
    <w:p w14:paraId="01B5284E" w14:textId="1F6642E0" w:rsidR="00161B81" w:rsidRDefault="00161B81" w:rsidP="00161B81">
      <w:pPr>
        <w:pStyle w:val="Titre2"/>
        <w:spacing w:before="0"/>
        <w:rPr>
          <w:rFonts w:ascii="Univers Next Pro Condensed" w:hAnsi="Univers Next Pro Condensed"/>
          <w:sz w:val="22"/>
          <w:szCs w:val="22"/>
        </w:rPr>
      </w:pPr>
    </w:p>
    <w:p w14:paraId="31203C14" w14:textId="3CADA7A7" w:rsidR="00803835" w:rsidRDefault="00803835" w:rsidP="00803835"/>
    <w:p w14:paraId="6D058A15" w14:textId="21C57129" w:rsidR="00803835" w:rsidRDefault="00803835" w:rsidP="00803835"/>
    <w:p w14:paraId="2E92EFDD" w14:textId="77777777" w:rsidR="00803835" w:rsidRPr="00803835" w:rsidRDefault="00803835" w:rsidP="00803835"/>
    <w:p w14:paraId="1DD7DC87" w14:textId="77777777" w:rsidR="00161B81" w:rsidRPr="00736DD6" w:rsidRDefault="00161B81" w:rsidP="00605D63">
      <w:pPr>
        <w:pStyle w:val="Titre2"/>
        <w:spacing w:before="0"/>
        <w:ind w:left="425"/>
        <w:rPr>
          <w:rFonts w:ascii="Univers Next Pro Condensed" w:hAnsi="Univers Next Pro Condensed"/>
          <w:sz w:val="22"/>
          <w:szCs w:val="22"/>
        </w:rPr>
      </w:pPr>
      <w:bookmarkStart w:id="101" w:name="_Toc94076796"/>
      <w:bookmarkStart w:id="102" w:name="_Toc94081249"/>
      <w:bookmarkStart w:id="103" w:name="_Toc94082892"/>
      <w:bookmarkStart w:id="104" w:name="_Toc156100906"/>
      <w:bookmarkStart w:id="105" w:name="_Toc180415378"/>
      <w:r w:rsidRPr="00736DD6">
        <w:rPr>
          <w:rFonts w:ascii="Univers Next Pro Condensed" w:hAnsi="Univers Next Pro Condensed"/>
          <w:sz w:val="22"/>
          <w:szCs w:val="22"/>
        </w:rPr>
        <w:lastRenderedPageBreak/>
        <w:t>1</w:t>
      </w:r>
      <w:r w:rsidR="00395BE4">
        <w:rPr>
          <w:rFonts w:ascii="Univers Next Pro Condensed" w:hAnsi="Univers Next Pro Condensed"/>
          <w:sz w:val="22"/>
          <w:szCs w:val="22"/>
        </w:rPr>
        <w:t>0</w:t>
      </w:r>
      <w:r w:rsidRPr="00736DD6">
        <w:rPr>
          <w:rFonts w:ascii="Univers Next Pro Condensed" w:hAnsi="Univers Next Pro Condensed"/>
          <w:sz w:val="22"/>
          <w:szCs w:val="22"/>
        </w:rPr>
        <w:t>.</w:t>
      </w:r>
      <w:r w:rsidR="00B50A18" w:rsidRPr="00736DD6">
        <w:rPr>
          <w:rFonts w:ascii="Univers Next Pro Condensed" w:hAnsi="Univers Next Pro Condensed"/>
          <w:sz w:val="22"/>
          <w:szCs w:val="22"/>
        </w:rPr>
        <w:t>3</w:t>
      </w:r>
      <w:r w:rsidRPr="00736DD6">
        <w:rPr>
          <w:rFonts w:ascii="Univers Next Pro Condensed" w:hAnsi="Univers Next Pro Condensed"/>
          <w:sz w:val="22"/>
          <w:szCs w:val="22"/>
        </w:rPr>
        <w:t xml:space="preserve"> – Réunions de chantier</w:t>
      </w:r>
      <w:bookmarkEnd w:id="101"/>
      <w:bookmarkEnd w:id="102"/>
      <w:bookmarkEnd w:id="103"/>
      <w:bookmarkEnd w:id="104"/>
      <w:bookmarkEnd w:id="105"/>
    </w:p>
    <w:p w14:paraId="7D33F69E" w14:textId="77777777" w:rsidR="00161B81" w:rsidRPr="00736DD6" w:rsidRDefault="00161B81" w:rsidP="00161B81">
      <w:pPr>
        <w:rPr>
          <w:rFonts w:ascii="Univers Next Pro Condensed" w:hAnsi="Univers Next Pro Condensed"/>
          <w:sz w:val="22"/>
          <w:szCs w:val="22"/>
        </w:rPr>
      </w:pPr>
    </w:p>
    <w:p w14:paraId="4D88F87E" w14:textId="77777777" w:rsidR="00161B81" w:rsidRPr="00736DD6" w:rsidRDefault="00161B81" w:rsidP="00161B81">
      <w:pPr>
        <w:jc w:val="both"/>
        <w:rPr>
          <w:rFonts w:ascii="Univers Next Pro Condensed" w:hAnsi="Univers Next Pro Condensed"/>
          <w:sz w:val="22"/>
          <w:szCs w:val="22"/>
        </w:rPr>
      </w:pPr>
      <w:r w:rsidRPr="00736DD6">
        <w:rPr>
          <w:rFonts w:ascii="Univers Next Pro Condensed" w:hAnsi="Univers Next Pro Condensed"/>
          <w:sz w:val="22"/>
          <w:szCs w:val="22"/>
        </w:rPr>
        <w:t>Le titulaire du marché devra systématiquement assister aux réunions de chantier hebdomadaires sans qu'une convocation formelle lui soit adressée.</w:t>
      </w:r>
    </w:p>
    <w:p w14:paraId="1AB1E599" w14:textId="77777777" w:rsidR="00161B81" w:rsidRPr="00736DD6" w:rsidRDefault="00161B81" w:rsidP="00161B81">
      <w:pPr>
        <w:jc w:val="both"/>
        <w:rPr>
          <w:rFonts w:ascii="Univers Next Pro Condensed" w:hAnsi="Univers Next Pro Condensed"/>
          <w:sz w:val="22"/>
          <w:szCs w:val="22"/>
        </w:rPr>
      </w:pPr>
    </w:p>
    <w:p w14:paraId="35C1E0AB" w14:textId="77777777" w:rsidR="00161B81" w:rsidRPr="00736DD6" w:rsidRDefault="00161B81" w:rsidP="00161B81">
      <w:pPr>
        <w:jc w:val="both"/>
        <w:rPr>
          <w:rFonts w:ascii="Univers Next Pro Condensed" w:hAnsi="Univers Next Pro Condensed"/>
          <w:sz w:val="22"/>
          <w:szCs w:val="22"/>
        </w:rPr>
      </w:pPr>
      <w:r w:rsidRPr="00736DD6">
        <w:rPr>
          <w:rFonts w:ascii="Univers Next Pro Condensed" w:hAnsi="Univers Next Pro Condensed"/>
          <w:sz w:val="22"/>
          <w:szCs w:val="22"/>
        </w:rPr>
        <w:t xml:space="preserve">D’autres réunions pourront être programmées par le maître </w:t>
      </w:r>
      <w:r w:rsidR="003C67E0" w:rsidRPr="00736DD6">
        <w:rPr>
          <w:rFonts w:ascii="Univers Next Pro Condensed" w:hAnsi="Univers Next Pro Condensed"/>
          <w:sz w:val="22"/>
          <w:szCs w:val="22"/>
        </w:rPr>
        <w:t>d’ouvrage</w:t>
      </w:r>
      <w:r w:rsidRPr="00736DD6">
        <w:rPr>
          <w:rFonts w:ascii="Univers Next Pro Condensed" w:hAnsi="Univers Next Pro Condensed"/>
          <w:sz w:val="22"/>
          <w:szCs w:val="22"/>
        </w:rPr>
        <w:t>, auxquelles le titulaire du marché, avisé avec un préavis d’un jour minimum, sera tenu d’assister.</w:t>
      </w:r>
    </w:p>
    <w:p w14:paraId="69D4E1E6" w14:textId="77777777" w:rsidR="00161B81" w:rsidRPr="00736DD6" w:rsidRDefault="00161B81" w:rsidP="00161B81">
      <w:pPr>
        <w:jc w:val="both"/>
        <w:rPr>
          <w:rFonts w:ascii="Univers Next Pro Condensed" w:hAnsi="Univers Next Pro Condensed"/>
          <w:sz w:val="22"/>
          <w:szCs w:val="22"/>
        </w:rPr>
      </w:pPr>
    </w:p>
    <w:p w14:paraId="26EB3655" w14:textId="77777777" w:rsidR="00161B81" w:rsidRPr="00736DD6" w:rsidRDefault="00161B81" w:rsidP="00605D63">
      <w:pPr>
        <w:pStyle w:val="Titre2"/>
        <w:spacing w:before="0"/>
        <w:ind w:left="425"/>
        <w:rPr>
          <w:rFonts w:ascii="Univers Next Pro Condensed" w:hAnsi="Univers Next Pro Condensed"/>
          <w:sz w:val="22"/>
          <w:szCs w:val="22"/>
        </w:rPr>
      </w:pPr>
      <w:bookmarkStart w:id="106" w:name="_Toc180415379"/>
      <w:r w:rsidRPr="00736DD6">
        <w:rPr>
          <w:rFonts w:ascii="Univers Next Pro Condensed" w:hAnsi="Univers Next Pro Condensed"/>
          <w:sz w:val="22"/>
          <w:szCs w:val="22"/>
        </w:rPr>
        <w:t>1</w:t>
      </w:r>
      <w:r w:rsidR="00395BE4">
        <w:rPr>
          <w:rFonts w:ascii="Univers Next Pro Condensed" w:hAnsi="Univers Next Pro Condensed"/>
          <w:sz w:val="22"/>
          <w:szCs w:val="22"/>
        </w:rPr>
        <w:t>0</w:t>
      </w:r>
      <w:r w:rsidRPr="00736DD6">
        <w:rPr>
          <w:rFonts w:ascii="Univers Next Pro Condensed" w:hAnsi="Univers Next Pro Condensed"/>
          <w:sz w:val="22"/>
          <w:szCs w:val="22"/>
        </w:rPr>
        <w:t>.</w:t>
      </w:r>
      <w:r w:rsidR="00B50A18" w:rsidRPr="00736DD6">
        <w:rPr>
          <w:rFonts w:ascii="Univers Next Pro Condensed" w:hAnsi="Univers Next Pro Condensed"/>
          <w:sz w:val="22"/>
          <w:szCs w:val="22"/>
        </w:rPr>
        <w:t>4</w:t>
      </w:r>
      <w:r w:rsidRPr="00736DD6">
        <w:rPr>
          <w:rFonts w:ascii="Univers Next Pro Condensed" w:hAnsi="Univers Next Pro Condensed"/>
          <w:sz w:val="22"/>
          <w:szCs w:val="22"/>
        </w:rPr>
        <w:t xml:space="preserve"> - Facilités offertes aux entreprises – autorisations administratives</w:t>
      </w:r>
      <w:bookmarkEnd w:id="106"/>
    </w:p>
    <w:p w14:paraId="2890256F" w14:textId="77777777" w:rsidR="00161B81" w:rsidRPr="00736DD6" w:rsidRDefault="00161B81" w:rsidP="00161B81">
      <w:pPr>
        <w:pStyle w:val="Retraitnormal"/>
        <w:ind w:left="0"/>
        <w:rPr>
          <w:rFonts w:ascii="Univers Next Pro Condensed" w:hAnsi="Univers Next Pro Condensed"/>
          <w:sz w:val="22"/>
          <w:szCs w:val="22"/>
        </w:rPr>
      </w:pPr>
    </w:p>
    <w:p w14:paraId="3CF8E2E6" w14:textId="77777777" w:rsidR="00161B81" w:rsidRPr="00736DD6" w:rsidRDefault="00161B81" w:rsidP="00161B81">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Le maître d’ouvrage fournit les alimentations en eau et en électricité. </w:t>
      </w:r>
      <w:r w:rsidR="00A22321" w:rsidRPr="00736DD6">
        <w:rPr>
          <w:rFonts w:ascii="Univers Next Pro Condensed" w:hAnsi="Univers Next Pro Condensed"/>
          <w:sz w:val="22"/>
          <w:szCs w:val="22"/>
        </w:rPr>
        <w:t>Le cas échéant, l</w:t>
      </w:r>
      <w:r w:rsidRPr="00736DD6">
        <w:rPr>
          <w:rFonts w:ascii="Univers Next Pro Condensed" w:hAnsi="Univers Next Pro Condensed"/>
          <w:sz w:val="22"/>
          <w:szCs w:val="22"/>
        </w:rPr>
        <w:t>e titulaire du marché fait siennes les démarches nécessaires à l’obtention des diverses autorisations d’occupation de voirie ou d’emprise du domaine public.</w:t>
      </w:r>
    </w:p>
    <w:p w14:paraId="332567A6" w14:textId="77777777" w:rsidR="00161B81" w:rsidRPr="00736DD6" w:rsidRDefault="00161B81" w:rsidP="00161B81">
      <w:pPr>
        <w:jc w:val="both"/>
        <w:rPr>
          <w:rFonts w:ascii="Univers Next Pro Condensed" w:hAnsi="Univers Next Pro Condensed"/>
          <w:sz w:val="22"/>
          <w:szCs w:val="22"/>
        </w:rPr>
      </w:pPr>
    </w:p>
    <w:p w14:paraId="3D0619D4" w14:textId="77777777" w:rsidR="00895B85" w:rsidRPr="00736DD6" w:rsidRDefault="00895B85" w:rsidP="00161B81">
      <w:pPr>
        <w:jc w:val="both"/>
        <w:rPr>
          <w:rFonts w:ascii="Univers Next Pro Condensed" w:hAnsi="Univers Next Pro Condensed"/>
          <w:sz w:val="22"/>
          <w:szCs w:val="22"/>
        </w:rPr>
      </w:pPr>
    </w:p>
    <w:p w14:paraId="2E19C1A5" w14:textId="77777777" w:rsidR="00AF3EF3" w:rsidRPr="00736DD6" w:rsidRDefault="00AF3EF3" w:rsidP="0074685B">
      <w:pPr>
        <w:pStyle w:val="Titre1"/>
        <w:spacing w:before="0"/>
        <w:jc w:val="both"/>
        <w:rPr>
          <w:rFonts w:ascii="Univers Next Pro Condensed" w:hAnsi="Univers Next Pro Condensed"/>
          <w:caps/>
          <w:sz w:val="28"/>
          <w:u w:val="none"/>
        </w:rPr>
      </w:pPr>
      <w:bookmarkStart w:id="107" w:name="_Toc20214406"/>
      <w:bookmarkStart w:id="108" w:name="_Toc23783059"/>
      <w:bookmarkStart w:id="109" w:name="_Toc180415380"/>
      <w:r w:rsidRPr="00736DD6">
        <w:rPr>
          <w:rFonts w:ascii="Univers Next Pro Condensed" w:hAnsi="Univers Next Pro Condensed"/>
          <w:caps/>
          <w:sz w:val="28"/>
          <w:u w:val="none"/>
        </w:rPr>
        <w:t>ARTICLE 1</w:t>
      </w:r>
      <w:r w:rsidR="00395BE4">
        <w:rPr>
          <w:rFonts w:ascii="Univers Next Pro Condensed" w:hAnsi="Univers Next Pro Condensed"/>
          <w:caps/>
          <w:sz w:val="28"/>
          <w:u w:val="none"/>
        </w:rPr>
        <w:t>1</w:t>
      </w:r>
      <w:r w:rsidRPr="00736DD6">
        <w:rPr>
          <w:rFonts w:ascii="Univers Next Pro Condensed" w:hAnsi="Univers Next Pro Condensed"/>
          <w:caps/>
          <w:sz w:val="28"/>
          <w:u w:val="none"/>
        </w:rPr>
        <w:t xml:space="preserve"> – PLAN DE PREVENTION</w:t>
      </w:r>
      <w:bookmarkEnd w:id="107"/>
      <w:bookmarkEnd w:id="108"/>
      <w:bookmarkEnd w:id="109"/>
      <w:r w:rsidRPr="00736DD6">
        <w:rPr>
          <w:rFonts w:ascii="Univers Next Pro Condensed" w:hAnsi="Univers Next Pro Condensed"/>
          <w:caps/>
          <w:sz w:val="28"/>
          <w:u w:val="none"/>
        </w:rPr>
        <w:t xml:space="preserve"> </w:t>
      </w:r>
    </w:p>
    <w:p w14:paraId="2D269270" w14:textId="77777777" w:rsidR="00AF3EF3" w:rsidRPr="00736DD6" w:rsidRDefault="00AF3EF3" w:rsidP="00AF3EF3">
      <w:pPr>
        <w:rPr>
          <w:rFonts w:ascii="Univers Next Pro Condensed" w:hAnsi="Univers Next Pro Condensed"/>
          <w:sz w:val="22"/>
          <w:szCs w:val="24"/>
        </w:rPr>
      </w:pPr>
    </w:p>
    <w:p w14:paraId="3BCC8EB5" w14:textId="77777777" w:rsidR="00AF3EF3" w:rsidRPr="00736DD6" w:rsidRDefault="00AF3EF3" w:rsidP="00AF3EF3">
      <w:pPr>
        <w:autoSpaceDE w:val="0"/>
        <w:autoSpaceDN w:val="0"/>
        <w:adjustRightInd w:val="0"/>
        <w:jc w:val="both"/>
        <w:rPr>
          <w:rFonts w:ascii="Univers Next Pro Condensed" w:hAnsi="Univers Next Pro Condensed"/>
          <w:sz w:val="22"/>
          <w:szCs w:val="22"/>
        </w:rPr>
      </w:pPr>
      <w:r w:rsidRPr="00736DD6">
        <w:rPr>
          <w:rFonts w:ascii="Univers Next Pro Condensed" w:hAnsi="Univers Next Pro Condensed"/>
          <w:sz w:val="22"/>
          <w:szCs w:val="22"/>
        </w:rPr>
        <w:t>Un plan de prévention sera établi conformément au décret n°92-158 du 20 février 1992.</w:t>
      </w:r>
    </w:p>
    <w:p w14:paraId="318B7C30" w14:textId="77777777" w:rsidR="00AF3EF3" w:rsidRPr="00736DD6" w:rsidRDefault="00AF3EF3" w:rsidP="00AF3EF3">
      <w:pPr>
        <w:autoSpaceDE w:val="0"/>
        <w:autoSpaceDN w:val="0"/>
        <w:adjustRightInd w:val="0"/>
        <w:jc w:val="both"/>
        <w:rPr>
          <w:rFonts w:ascii="Univers Next Pro Condensed" w:hAnsi="Univers Next Pro Condensed"/>
          <w:sz w:val="22"/>
          <w:szCs w:val="22"/>
        </w:rPr>
      </w:pPr>
      <w:r w:rsidRPr="00736DD6">
        <w:rPr>
          <w:rFonts w:ascii="Univers Next Pro Condensed" w:hAnsi="Univers Next Pro Condensed"/>
          <w:sz w:val="22"/>
          <w:szCs w:val="22"/>
        </w:rPr>
        <w:t>Il sera procédé, préalablement à l’exécution de l’opération, à une inspection commune des lieux de travail et des installations.</w:t>
      </w:r>
    </w:p>
    <w:p w14:paraId="4F280D63" w14:textId="77777777" w:rsidR="00C46A5C" w:rsidRPr="00736DD6" w:rsidRDefault="00C46A5C" w:rsidP="00AF3EF3">
      <w:pPr>
        <w:jc w:val="both"/>
        <w:rPr>
          <w:rFonts w:ascii="Univers Next Pro Condensed" w:hAnsi="Univers Next Pro Condensed"/>
          <w:sz w:val="22"/>
        </w:rPr>
      </w:pPr>
    </w:p>
    <w:p w14:paraId="4E966189" w14:textId="77777777" w:rsidR="00AF3EF3" w:rsidRPr="00736DD6" w:rsidRDefault="00AF3EF3" w:rsidP="0074685B">
      <w:pPr>
        <w:pStyle w:val="Titre2"/>
        <w:spacing w:before="0"/>
        <w:ind w:left="425"/>
        <w:rPr>
          <w:rFonts w:ascii="Univers Next Pro Condensed" w:hAnsi="Univers Next Pro Condensed" w:cs="Arial"/>
          <w:b w:val="0"/>
          <w:sz w:val="22"/>
          <w:szCs w:val="22"/>
        </w:rPr>
      </w:pPr>
      <w:bookmarkStart w:id="110" w:name="_Toc180415381"/>
      <w:r w:rsidRPr="00736DD6">
        <w:rPr>
          <w:rFonts w:ascii="Univers Next Pro Condensed" w:hAnsi="Univers Next Pro Condensed"/>
          <w:sz w:val="22"/>
          <w:szCs w:val="22"/>
        </w:rPr>
        <w:t>1</w:t>
      </w:r>
      <w:r w:rsidR="00395BE4">
        <w:rPr>
          <w:rFonts w:ascii="Univers Next Pro Condensed" w:hAnsi="Univers Next Pro Condensed"/>
          <w:sz w:val="22"/>
          <w:szCs w:val="22"/>
        </w:rPr>
        <w:t>1</w:t>
      </w:r>
      <w:r w:rsidRPr="00736DD6">
        <w:rPr>
          <w:rFonts w:ascii="Univers Next Pro Condensed" w:hAnsi="Univers Next Pro Condensed"/>
          <w:sz w:val="22"/>
          <w:szCs w:val="22"/>
        </w:rPr>
        <w:t>.1 - Plan de prévention</w:t>
      </w:r>
      <w:bookmarkEnd w:id="110"/>
    </w:p>
    <w:p w14:paraId="7A28A50D" w14:textId="77777777" w:rsidR="00AF3EF3" w:rsidRPr="00736DD6" w:rsidRDefault="00AF3EF3" w:rsidP="00AF3EF3">
      <w:pPr>
        <w:jc w:val="both"/>
        <w:rPr>
          <w:rFonts w:ascii="Univers Next Pro Condensed" w:hAnsi="Univers Next Pro Condensed" w:cs="Arial"/>
          <w:sz w:val="22"/>
          <w:szCs w:val="22"/>
        </w:rPr>
      </w:pPr>
    </w:p>
    <w:p w14:paraId="0450CD3A" w14:textId="77777777" w:rsidR="00AF3EF3" w:rsidRPr="00736DD6" w:rsidRDefault="00AF3EF3" w:rsidP="00AF3EF3">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L’entreprise utilisatrice se définit comme l’entreprise utilisant les services d’une entreprise extérieure. Dans le cas présent, le Centre Pompidou représente l’entreprise utilisatrice, et le titulaire du marché ainsi que ses éventuels sous-traitants représentent les entreprises extérieures.</w:t>
      </w:r>
    </w:p>
    <w:p w14:paraId="2ADDD3F5" w14:textId="77777777" w:rsidR="00AF3EF3" w:rsidRPr="00736DD6" w:rsidRDefault="00AF3EF3" w:rsidP="00AF3EF3">
      <w:pPr>
        <w:jc w:val="both"/>
        <w:rPr>
          <w:rFonts w:ascii="Univers Next Pro Condensed" w:hAnsi="Univers Next Pro Condensed" w:cs="Arial"/>
          <w:sz w:val="22"/>
          <w:szCs w:val="22"/>
        </w:rPr>
      </w:pPr>
    </w:p>
    <w:p w14:paraId="7FDE69C8" w14:textId="77777777" w:rsidR="00F170A7" w:rsidRDefault="00AF3EF3" w:rsidP="00AF3EF3">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 xml:space="preserve">Dès lors que des entreprises extérieures interviennent au Centre Pompidou, ce dernier établit un plan de prévention afin d’encadrer les activités. Le plan de prévention est élaboré </w:t>
      </w:r>
      <w:r w:rsidR="00F170A7" w:rsidRPr="00654BB7">
        <w:rPr>
          <w:rFonts w:ascii="Univers Next Pro Condensed" w:hAnsi="Univers Next Pro Condensed" w:cs="Arial"/>
          <w:sz w:val="22"/>
          <w:szCs w:val="22"/>
        </w:rPr>
        <w:t xml:space="preserve">en application </w:t>
      </w:r>
      <w:r w:rsidR="00F170A7">
        <w:rPr>
          <w:rFonts w:ascii="Univers Next Pro Condensed" w:hAnsi="Univers Next Pro Condensed" w:cs="Arial"/>
          <w:sz w:val="22"/>
          <w:szCs w:val="22"/>
        </w:rPr>
        <w:t xml:space="preserve">des articles R. 4512-6 à R. 4512-12 du code du travail. </w:t>
      </w:r>
    </w:p>
    <w:p w14:paraId="2ED6E9CB" w14:textId="23E091EB" w:rsidR="00AF3EF3" w:rsidRPr="00736DD6" w:rsidRDefault="00AF3EF3" w:rsidP="00AF3EF3">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 xml:space="preserve">Au-delà de 400h de travail, toutes entreprises extérieures confondues, ou si des prestations réalisées entrent dans la liste des travaux dangereux définie par l’arrêté du 19 mars 1993, la réalisation d’un plan de prévention écrit est obligatoire (exemples : travaux en hauteur de plus de 3m, distribution électrique, utilisation de produits classés dangereux, …). </w:t>
      </w:r>
      <w:r w:rsidR="00803835" w:rsidRPr="00736DD6">
        <w:rPr>
          <w:rFonts w:ascii="Univers Next Pro Condensed" w:hAnsi="Univers Next Pro Condensed" w:cs="Arial"/>
          <w:sz w:val="22"/>
          <w:szCs w:val="22"/>
        </w:rPr>
        <w:t>À</w:t>
      </w:r>
      <w:r w:rsidRPr="00736DD6">
        <w:rPr>
          <w:rFonts w:ascii="Univers Next Pro Condensed" w:hAnsi="Univers Next Pro Condensed" w:cs="Arial"/>
          <w:sz w:val="22"/>
          <w:szCs w:val="22"/>
        </w:rPr>
        <w:t xml:space="preserve"> défaut, seule une inspection commune préalable est réalisée à l’arrivée des prestataires sur site.</w:t>
      </w:r>
    </w:p>
    <w:p w14:paraId="05D3D562" w14:textId="77777777" w:rsidR="00AF3EF3" w:rsidRPr="00736DD6" w:rsidRDefault="00AF3EF3" w:rsidP="00AF3EF3">
      <w:pPr>
        <w:jc w:val="both"/>
        <w:rPr>
          <w:rFonts w:ascii="Univers Next Pro Condensed" w:hAnsi="Univers Next Pro Condensed" w:cs="Arial"/>
          <w:sz w:val="22"/>
          <w:szCs w:val="22"/>
        </w:rPr>
      </w:pPr>
    </w:p>
    <w:p w14:paraId="2AADD2C4" w14:textId="77777777" w:rsidR="00AF3EF3" w:rsidRPr="00736DD6" w:rsidRDefault="00AF3EF3" w:rsidP="00AF3EF3">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L’inspection commune préalable est une réunion entre les représentants des entreprises extérieures intervenantes et le commanditaire de l’opération au Centre Pompidou. Elle est suivie d’une visite des espaces d’intervention. L’inspection commune se déroule environ dix jours avant le démarrage de la prestation, si la rédaction d’un plan de prévention a été jugée nécessaire.</w:t>
      </w:r>
    </w:p>
    <w:p w14:paraId="697B6B96" w14:textId="77777777" w:rsidR="00AF3EF3" w:rsidRPr="00736DD6" w:rsidRDefault="00AF3EF3" w:rsidP="00AF3EF3">
      <w:pPr>
        <w:jc w:val="both"/>
        <w:rPr>
          <w:rFonts w:ascii="Univers Next Pro Condensed" w:hAnsi="Univers Next Pro Condensed" w:cs="Arial"/>
          <w:sz w:val="22"/>
          <w:szCs w:val="22"/>
        </w:rPr>
      </w:pPr>
    </w:p>
    <w:p w14:paraId="3EDB5726" w14:textId="403CB426" w:rsidR="00AF3EF3" w:rsidRPr="00736DD6" w:rsidRDefault="00803835" w:rsidP="00AF3EF3">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À</w:t>
      </w:r>
      <w:r w:rsidR="00AF3EF3" w:rsidRPr="00736DD6">
        <w:rPr>
          <w:rFonts w:ascii="Univers Next Pro Condensed" w:hAnsi="Univers Next Pro Condensed" w:cs="Arial"/>
          <w:sz w:val="22"/>
          <w:szCs w:val="22"/>
        </w:rPr>
        <w:t xml:space="preserve"> l’occasion de cette réunion, chaque représentant d’entreprise extérieure est invité à exposer la nature de ses interventions, ses méthodologies de travail et les mesures de prévention mises en œuvre. L’objectif est d’analyser les risques de </w:t>
      </w:r>
      <w:proofErr w:type="spellStart"/>
      <w:r w:rsidR="00AF3EF3" w:rsidRPr="00736DD6">
        <w:rPr>
          <w:rFonts w:ascii="Univers Next Pro Condensed" w:hAnsi="Univers Next Pro Condensed" w:cs="Arial"/>
          <w:sz w:val="22"/>
          <w:szCs w:val="22"/>
        </w:rPr>
        <w:t>co-activité</w:t>
      </w:r>
      <w:proofErr w:type="spellEnd"/>
      <w:r w:rsidR="00AF3EF3" w:rsidRPr="00736DD6">
        <w:rPr>
          <w:rFonts w:ascii="Univers Next Pro Condensed" w:hAnsi="Univers Next Pro Condensed" w:cs="Arial"/>
          <w:sz w:val="22"/>
          <w:szCs w:val="22"/>
        </w:rPr>
        <w:t xml:space="preserve"> dus à l’intervention de plusieurs entreprises dans un même espace de travail ou les interactions avec les équipements du bâtiment, d’exposer les spécificités propres à l’établissement et de définir les mesures de prévention qui seront à respecter pendant l’intervention au Centre Pompidou.</w:t>
      </w:r>
    </w:p>
    <w:p w14:paraId="7FAB17BB" w14:textId="77777777" w:rsidR="00AF3EF3" w:rsidRPr="00736DD6" w:rsidRDefault="00AF3EF3" w:rsidP="00AF3EF3">
      <w:pPr>
        <w:jc w:val="both"/>
        <w:rPr>
          <w:rFonts w:ascii="Univers Next Pro Condensed" w:hAnsi="Univers Next Pro Condensed" w:cs="Arial"/>
          <w:sz w:val="22"/>
          <w:szCs w:val="22"/>
        </w:rPr>
      </w:pPr>
    </w:p>
    <w:p w14:paraId="61BA5359" w14:textId="77777777" w:rsidR="00AF3EF3" w:rsidRPr="00736DD6" w:rsidRDefault="00AF3EF3" w:rsidP="00AF3EF3">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Quinze jours au plus tard avant la date de l’inspection commune, soit trois semaines environ avant le démarrage des interventions, l’ensemble des entreprises extérieures intervenantes doit remettre au commanditaire de l’opération une fiche entreprise extérieure renseignée et accompagnée des justificatifs adaptés à l’intervention.</w:t>
      </w:r>
    </w:p>
    <w:p w14:paraId="441C6542" w14:textId="77777777" w:rsidR="00AF3EF3" w:rsidRPr="00736DD6" w:rsidRDefault="00AF3EF3" w:rsidP="00AF3EF3">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 xml:space="preserve">Les principaux documents demandés pour permettre l’établissement du plan de prévention sont listés dans le tableau ci-dessous. Le Centre Pompidou se réserve la possibilité de demander aux entreprises extérieures de </w:t>
      </w:r>
      <w:r w:rsidRPr="00736DD6">
        <w:rPr>
          <w:rFonts w:ascii="Univers Next Pro Condensed" w:hAnsi="Univers Next Pro Condensed" w:cs="Arial"/>
          <w:sz w:val="22"/>
          <w:szCs w:val="22"/>
        </w:rPr>
        <w:lastRenderedPageBreak/>
        <w:t>communiquer des documents complémentaires lors des réunions techniques ou visites d’inspection commune en fonction de la nature des prestations réalisées.</w:t>
      </w:r>
    </w:p>
    <w:p w14:paraId="1DFA3DDE" w14:textId="0A225C67" w:rsidR="00AF3EF3" w:rsidRDefault="00AF3EF3" w:rsidP="00AF3EF3">
      <w:pPr>
        <w:jc w:val="both"/>
        <w:rPr>
          <w:rFonts w:ascii="Univers Next Pro Condensed" w:hAnsi="Univers Next Pro Condensed" w:cs="Arial"/>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5"/>
        <w:gridCol w:w="6477"/>
      </w:tblGrid>
      <w:tr w:rsidR="00F170A7" w:rsidRPr="00311DA9" w14:paraId="011F466D" w14:textId="77777777" w:rsidTr="004066B6">
        <w:trPr>
          <w:jc w:val="center"/>
        </w:trPr>
        <w:tc>
          <w:tcPr>
            <w:tcW w:w="2622" w:type="dxa"/>
            <w:tcBorders>
              <w:top w:val="single" w:sz="4" w:space="0" w:color="auto"/>
              <w:bottom w:val="single" w:sz="4" w:space="0" w:color="auto"/>
            </w:tcBorders>
            <w:shd w:val="clear" w:color="auto" w:fill="7F7F7F" w:themeFill="text1" w:themeFillTint="80"/>
            <w:vAlign w:val="center"/>
          </w:tcPr>
          <w:p w14:paraId="1A95BF21" w14:textId="77777777" w:rsidR="00F170A7" w:rsidRPr="00311DA9" w:rsidRDefault="00F170A7" w:rsidP="004066B6">
            <w:pPr>
              <w:jc w:val="both"/>
              <w:rPr>
                <w:rFonts w:ascii="Univers Next Pro Condensed" w:hAnsi="Univers Next Pro Condensed" w:cs="Arial"/>
                <w:b/>
                <w:sz w:val="22"/>
                <w:szCs w:val="22"/>
              </w:rPr>
            </w:pPr>
            <w:r w:rsidRPr="00311DA9">
              <w:rPr>
                <w:rFonts w:ascii="Univers Next Pro Condensed" w:hAnsi="Univers Next Pro Condensed" w:cs="Arial"/>
                <w:b/>
                <w:sz w:val="22"/>
                <w:szCs w:val="22"/>
              </w:rPr>
              <w:t>Nature de l’intervention</w:t>
            </w:r>
          </w:p>
        </w:tc>
        <w:tc>
          <w:tcPr>
            <w:tcW w:w="6590" w:type="dxa"/>
            <w:tcBorders>
              <w:top w:val="single" w:sz="4" w:space="0" w:color="auto"/>
              <w:bottom w:val="single" w:sz="4" w:space="0" w:color="auto"/>
            </w:tcBorders>
            <w:shd w:val="clear" w:color="auto" w:fill="7F7F7F" w:themeFill="text1" w:themeFillTint="80"/>
            <w:vAlign w:val="center"/>
          </w:tcPr>
          <w:p w14:paraId="7DD21FEA" w14:textId="77777777" w:rsidR="00F170A7" w:rsidRPr="00311DA9" w:rsidRDefault="00F170A7" w:rsidP="004066B6">
            <w:pPr>
              <w:jc w:val="both"/>
              <w:rPr>
                <w:rFonts w:ascii="Univers Next Pro Condensed" w:hAnsi="Univers Next Pro Condensed" w:cs="Arial"/>
                <w:b/>
                <w:sz w:val="22"/>
                <w:szCs w:val="22"/>
              </w:rPr>
            </w:pPr>
            <w:r w:rsidRPr="00311DA9">
              <w:rPr>
                <w:rFonts w:ascii="Univers Next Pro Condensed" w:hAnsi="Univers Next Pro Condensed" w:cs="Arial"/>
                <w:b/>
                <w:sz w:val="22"/>
                <w:szCs w:val="22"/>
              </w:rPr>
              <w:t xml:space="preserve">Documents à produire </w:t>
            </w:r>
            <w:r w:rsidRPr="00311DA9">
              <w:rPr>
                <w:rFonts w:ascii="Univers Next Pro Condensed" w:hAnsi="Univers Next Pro Condensed" w:cs="Arial"/>
                <w:i/>
                <w:sz w:val="22"/>
                <w:szCs w:val="22"/>
              </w:rPr>
              <w:t>(liste non exhaustive)</w:t>
            </w:r>
          </w:p>
        </w:tc>
      </w:tr>
      <w:tr w:rsidR="00F170A7" w:rsidRPr="00311DA9" w14:paraId="5582E0BD" w14:textId="77777777" w:rsidTr="004066B6">
        <w:trPr>
          <w:jc w:val="center"/>
        </w:trPr>
        <w:tc>
          <w:tcPr>
            <w:tcW w:w="2622" w:type="dxa"/>
            <w:vMerge w:val="restart"/>
            <w:tcBorders>
              <w:top w:val="single" w:sz="4" w:space="0" w:color="auto"/>
              <w:bottom w:val="single" w:sz="4" w:space="0" w:color="BFBFBF" w:themeColor="background1" w:themeShade="BF"/>
            </w:tcBorders>
            <w:vAlign w:val="center"/>
          </w:tcPr>
          <w:p w14:paraId="27DD8529"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Quelle que soit l’intervention</w:t>
            </w:r>
          </w:p>
        </w:tc>
        <w:tc>
          <w:tcPr>
            <w:tcW w:w="6590" w:type="dxa"/>
            <w:tcBorders>
              <w:top w:val="single" w:sz="4" w:space="0" w:color="auto"/>
              <w:bottom w:val="single" w:sz="4" w:space="0" w:color="BFBFBF" w:themeColor="background1" w:themeShade="BF"/>
            </w:tcBorders>
            <w:vAlign w:val="center"/>
          </w:tcPr>
          <w:p w14:paraId="784A4D42"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Planning prévisionnel des travaux</w:t>
            </w:r>
          </w:p>
        </w:tc>
      </w:tr>
      <w:tr w:rsidR="00F170A7" w:rsidRPr="00311DA9" w14:paraId="3583FDF8" w14:textId="77777777" w:rsidTr="004066B6">
        <w:trPr>
          <w:jc w:val="center"/>
        </w:trPr>
        <w:tc>
          <w:tcPr>
            <w:tcW w:w="2622" w:type="dxa"/>
            <w:vMerge/>
            <w:tcBorders>
              <w:top w:val="single" w:sz="4" w:space="0" w:color="auto"/>
              <w:bottom w:val="single" w:sz="4" w:space="0" w:color="BFBFBF" w:themeColor="background1" w:themeShade="BF"/>
            </w:tcBorders>
            <w:vAlign w:val="center"/>
          </w:tcPr>
          <w:p w14:paraId="18F4895B" w14:textId="77777777" w:rsidR="00F170A7" w:rsidRPr="00311DA9" w:rsidRDefault="00F170A7" w:rsidP="004066B6">
            <w:pPr>
              <w:jc w:val="both"/>
              <w:rPr>
                <w:rFonts w:ascii="Univers Next Pro Condensed" w:hAnsi="Univers Next Pro Condensed" w:cs="Arial"/>
                <w:sz w:val="22"/>
                <w:szCs w:val="22"/>
              </w:rPr>
            </w:pPr>
          </w:p>
        </w:tc>
        <w:tc>
          <w:tcPr>
            <w:tcW w:w="6590" w:type="dxa"/>
            <w:tcBorders>
              <w:top w:val="single" w:sz="4" w:space="0" w:color="BFBFBF" w:themeColor="background1" w:themeShade="BF"/>
              <w:bottom w:val="single" w:sz="4" w:space="0" w:color="BFBFBF" w:themeColor="background1" w:themeShade="BF"/>
            </w:tcBorders>
            <w:vAlign w:val="center"/>
          </w:tcPr>
          <w:p w14:paraId="7846219A"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Organigramme opérationnel</w:t>
            </w:r>
          </w:p>
        </w:tc>
      </w:tr>
      <w:tr w:rsidR="00F170A7" w:rsidRPr="00311DA9" w14:paraId="1B6F7754" w14:textId="77777777" w:rsidTr="004066B6">
        <w:trPr>
          <w:jc w:val="center"/>
        </w:trPr>
        <w:tc>
          <w:tcPr>
            <w:tcW w:w="2622" w:type="dxa"/>
            <w:vMerge/>
            <w:tcBorders>
              <w:top w:val="single" w:sz="4" w:space="0" w:color="BFBFBF" w:themeColor="background1" w:themeShade="BF"/>
              <w:bottom w:val="single" w:sz="4" w:space="0" w:color="auto"/>
            </w:tcBorders>
            <w:vAlign w:val="center"/>
          </w:tcPr>
          <w:p w14:paraId="23B2D1A9" w14:textId="77777777" w:rsidR="00F170A7" w:rsidRPr="00311DA9" w:rsidRDefault="00F170A7" w:rsidP="004066B6">
            <w:pPr>
              <w:jc w:val="both"/>
              <w:rPr>
                <w:rFonts w:ascii="Univers Next Pro Condensed" w:hAnsi="Univers Next Pro Condensed" w:cs="Arial"/>
                <w:sz w:val="22"/>
                <w:szCs w:val="22"/>
              </w:rPr>
            </w:pPr>
          </w:p>
        </w:tc>
        <w:tc>
          <w:tcPr>
            <w:tcW w:w="6590" w:type="dxa"/>
            <w:tcBorders>
              <w:top w:val="single" w:sz="4" w:space="0" w:color="BFBFBF" w:themeColor="background1" w:themeShade="BF"/>
              <w:bottom w:val="single" w:sz="4" w:space="0" w:color="auto"/>
            </w:tcBorders>
            <w:vAlign w:val="center"/>
          </w:tcPr>
          <w:p w14:paraId="1E220D93"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Liste du personnel intervenant</w:t>
            </w:r>
          </w:p>
        </w:tc>
      </w:tr>
      <w:tr w:rsidR="00F170A7" w:rsidRPr="00311DA9" w14:paraId="180BB053" w14:textId="77777777" w:rsidTr="004066B6">
        <w:trPr>
          <w:jc w:val="center"/>
        </w:trPr>
        <w:tc>
          <w:tcPr>
            <w:tcW w:w="2622" w:type="dxa"/>
            <w:tcBorders>
              <w:top w:val="single" w:sz="4" w:space="0" w:color="auto"/>
              <w:bottom w:val="single" w:sz="4" w:space="0" w:color="auto"/>
            </w:tcBorders>
            <w:shd w:val="clear" w:color="auto" w:fill="D9D9D9" w:themeFill="background1" w:themeFillShade="D9"/>
            <w:vAlign w:val="center"/>
          </w:tcPr>
          <w:p w14:paraId="1E418A77"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Intervention sur des installations électriques</w:t>
            </w:r>
          </w:p>
        </w:tc>
        <w:tc>
          <w:tcPr>
            <w:tcW w:w="6590" w:type="dxa"/>
            <w:tcBorders>
              <w:top w:val="single" w:sz="4" w:space="0" w:color="auto"/>
              <w:bottom w:val="single" w:sz="4" w:space="0" w:color="auto"/>
            </w:tcBorders>
            <w:shd w:val="clear" w:color="auto" w:fill="D9D9D9" w:themeFill="background1" w:themeFillShade="D9"/>
            <w:vAlign w:val="center"/>
          </w:tcPr>
          <w:p w14:paraId="5369AC81"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Titre d’habilitation électrique (niveau d’habilitation adapté à l’intervention)</w:t>
            </w:r>
          </w:p>
        </w:tc>
      </w:tr>
      <w:tr w:rsidR="00F170A7" w:rsidRPr="00311DA9" w14:paraId="21D2DEA0" w14:textId="77777777" w:rsidTr="004066B6">
        <w:trPr>
          <w:jc w:val="center"/>
        </w:trPr>
        <w:tc>
          <w:tcPr>
            <w:tcW w:w="2622" w:type="dxa"/>
            <w:vMerge w:val="restart"/>
            <w:tcBorders>
              <w:top w:val="single" w:sz="4" w:space="0" w:color="auto"/>
              <w:bottom w:val="single" w:sz="4" w:space="0" w:color="BFBFBF" w:themeColor="background1" w:themeShade="BF"/>
            </w:tcBorders>
            <w:vAlign w:val="center"/>
          </w:tcPr>
          <w:p w14:paraId="1378235E"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Travail en hauteur </w:t>
            </w:r>
          </w:p>
          <w:p w14:paraId="02F17E01"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utilisation</w:t>
            </w:r>
            <w:proofErr w:type="gramEnd"/>
            <w:r w:rsidRPr="00311DA9">
              <w:rPr>
                <w:rFonts w:ascii="Univers Next Pro Condensed" w:hAnsi="Univers Next Pro Condensed" w:cs="Arial"/>
                <w:sz w:val="22"/>
                <w:szCs w:val="22"/>
              </w:rPr>
              <w:t xml:space="preserve"> de nacelle </w:t>
            </w:r>
          </w:p>
          <w:p w14:paraId="057BB054" w14:textId="77777777" w:rsidR="00F170A7" w:rsidRPr="00311DA9" w:rsidRDefault="00F170A7" w:rsidP="004066B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fournie</w:t>
            </w:r>
            <w:proofErr w:type="gramEnd"/>
            <w:r w:rsidRPr="00311DA9">
              <w:rPr>
                <w:rFonts w:ascii="Univers Next Pro Condensed" w:hAnsi="Univers Next Pro Condensed" w:cs="Arial"/>
                <w:sz w:val="22"/>
                <w:szCs w:val="22"/>
              </w:rPr>
              <w:t xml:space="preserve"> par le Centre Pompidou)</w:t>
            </w:r>
          </w:p>
        </w:tc>
        <w:tc>
          <w:tcPr>
            <w:tcW w:w="6590" w:type="dxa"/>
            <w:tcBorders>
              <w:top w:val="single" w:sz="4" w:space="0" w:color="auto"/>
              <w:bottom w:val="single" w:sz="4" w:space="0" w:color="BFBFBF" w:themeColor="background1" w:themeShade="BF"/>
            </w:tcBorders>
            <w:vAlign w:val="center"/>
          </w:tcPr>
          <w:p w14:paraId="75283053"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CACES R486 pour deux intervenants (un dans le panier, un second au sol pour porter assistance en cas de nécessité)</w:t>
            </w:r>
          </w:p>
        </w:tc>
      </w:tr>
      <w:tr w:rsidR="00F170A7" w:rsidRPr="00311DA9" w14:paraId="72B6A3E9" w14:textId="77777777" w:rsidTr="004066B6">
        <w:trPr>
          <w:jc w:val="center"/>
        </w:trPr>
        <w:tc>
          <w:tcPr>
            <w:tcW w:w="2622" w:type="dxa"/>
            <w:vMerge/>
            <w:tcBorders>
              <w:top w:val="single" w:sz="4" w:space="0" w:color="BFBFBF" w:themeColor="background1" w:themeShade="BF"/>
              <w:bottom w:val="single" w:sz="4" w:space="0" w:color="BFBFBF" w:themeColor="background1" w:themeShade="BF"/>
            </w:tcBorders>
            <w:vAlign w:val="center"/>
          </w:tcPr>
          <w:p w14:paraId="31B35BD8" w14:textId="77777777" w:rsidR="00F170A7" w:rsidRPr="00311DA9" w:rsidRDefault="00F170A7" w:rsidP="004066B6">
            <w:pPr>
              <w:jc w:val="both"/>
              <w:rPr>
                <w:rFonts w:ascii="Univers Next Pro Condensed" w:hAnsi="Univers Next Pro Condensed" w:cs="Arial"/>
                <w:sz w:val="22"/>
                <w:szCs w:val="22"/>
              </w:rPr>
            </w:pPr>
          </w:p>
        </w:tc>
        <w:tc>
          <w:tcPr>
            <w:tcW w:w="6590" w:type="dxa"/>
            <w:tcBorders>
              <w:top w:val="single" w:sz="4" w:space="0" w:color="BFBFBF" w:themeColor="background1" w:themeShade="BF"/>
              <w:bottom w:val="single" w:sz="4" w:space="0" w:color="BFBFBF" w:themeColor="background1" w:themeShade="BF"/>
            </w:tcBorders>
            <w:vAlign w:val="center"/>
          </w:tcPr>
          <w:p w14:paraId="48D73E64"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Aptitudes médicales inférieures à deux ans </w:t>
            </w:r>
          </w:p>
          <w:p w14:paraId="048162C4" w14:textId="77777777" w:rsidR="00F170A7" w:rsidRPr="00311DA9" w:rsidRDefault="00F170A7" w:rsidP="004066B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et</w:t>
            </w:r>
            <w:proofErr w:type="gramEnd"/>
            <w:r w:rsidRPr="00311DA9">
              <w:rPr>
                <w:rFonts w:ascii="Univers Next Pro Condensed" w:hAnsi="Univers Next Pro Condensed" w:cs="Arial"/>
                <w:sz w:val="22"/>
                <w:szCs w:val="22"/>
              </w:rPr>
              <w:t xml:space="preserve"> stipulant explicitement l’aptitude au travail en hauteur pour deux intervenants</w:t>
            </w:r>
          </w:p>
        </w:tc>
      </w:tr>
      <w:tr w:rsidR="00F170A7" w:rsidRPr="00311DA9" w14:paraId="4432C325" w14:textId="77777777" w:rsidTr="004066B6">
        <w:trPr>
          <w:jc w:val="center"/>
        </w:trPr>
        <w:tc>
          <w:tcPr>
            <w:tcW w:w="2622" w:type="dxa"/>
            <w:vMerge/>
            <w:tcBorders>
              <w:top w:val="single" w:sz="4" w:space="0" w:color="BFBFBF" w:themeColor="background1" w:themeShade="BF"/>
              <w:bottom w:val="single" w:sz="4" w:space="0" w:color="auto"/>
            </w:tcBorders>
            <w:vAlign w:val="center"/>
          </w:tcPr>
          <w:p w14:paraId="63BB1003" w14:textId="77777777" w:rsidR="00F170A7" w:rsidRPr="00311DA9" w:rsidRDefault="00F170A7" w:rsidP="004066B6">
            <w:pPr>
              <w:jc w:val="both"/>
              <w:rPr>
                <w:rFonts w:ascii="Univers Next Pro Condensed" w:hAnsi="Univers Next Pro Condensed" w:cs="Arial"/>
                <w:sz w:val="22"/>
                <w:szCs w:val="22"/>
              </w:rPr>
            </w:pPr>
          </w:p>
        </w:tc>
        <w:tc>
          <w:tcPr>
            <w:tcW w:w="6590" w:type="dxa"/>
            <w:tcBorders>
              <w:top w:val="single" w:sz="4" w:space="0" w:color="BFBFBF" w:themeColor="background1" w:themeShade="BF"/>
              <w:bottom w:val="single" w:sz="4" w:space="0" w:color="auto"/>
            </w:tcBorders>
            <w:vAlign w:val="center"/>
          </w:tcPr>
          <w:p w14:paraId="1A62325C"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Autorisations de conduite pour deux intervenants (à renseigner sur la fiche entreprise extérieure)</w:t>
            </w:r>
          </w:p>
        </w:tc>
      </w:tr>
      <w:tr w:rsidR="00F170A7" w:rsidRPr="00311DA9" w14:paraId="27BDE7AA" w14:textId="77777777" w:rsidTr="004066B6">
        <w:trPr>
          <w:jc w:val="center"/>
        </w:trPr>
        <w:tc>
          <w:tcPr>
            <w:tcW w:w="2622" w:type="dxa"/>
            <w:vMerge w:val="restart"/>
            <w:tcBorders>
              <w:top w:val="single" w:sz="4" w:space="0" w:color="auto"/>
              <w:bottom w:val="single" w:sz="4" w:space="0" w:color="BFBFBF" w:themeColor="background1" w:themeShade="BF"/>
            </w:tcBorders>
            <w:shd w:val="clear" w:color="auto" w:fill="D9D9D9" w:themeFill="background1" w:themeFillShade="D9"/>
            <w:vAlign w:val="center"/>
          </w:tcPr>
          <w:p w14:paraId="6A754678"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Travail en hauteur </w:t>
            </w:r>
          </w:p>
          <w:p w14:paraId="301D563E"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utilisation</w:t>
            </w:r>
            <w:proofErr w:type="gramEnd"/>
            <w:r w:rsidRPr="00311DA9">
              <w:rPr>
                <w:rFonts w:ascii="Univers Next Pro Condensed" w:hAnsi="Univers Next Pro Condensed" w:cs="Arial"/>
                <w:sz w:val="22"/>
                <w:szCs w:val="22"/>
              </w:rPr>
              <w:t xml:space="preserve"> de nacelle </w:t>
            </w:r>
          </w:p>
          <w:p w14:paraId="70824A88" w14:textId="77777777" w:rsidR="00F170A7" w:rsidRPr="00311DA9" w:rsidRDefault="00F170A7" w:rsidP="004066B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fournie</w:t>
            </w:r>
            <w:proofErr w:type="gramEnd"/>
            <w:r w:rsidRPr="00311DA9">
              <w:rPr>
                <w:rFonts w:ascii="Univers Next Pro Condensed" w:hAnsi="Univers Next Pro Condensed" w:cs="Arial"/>
                <w:sz w:val="22"/>
                <w:szCs w:val="22"/>
              </w:rPr>
              <w:t xml:space="preserve"> par l’entreprise extérieure)</w:t>
            </w:r>
          </w:p>
        </w:tc>
        <w:tc>
          <w:tcPr>
            <w:tcW w:w="6590" w:type="dxa"/>
            <w:tcBorders>
              <w:top w:val="single" w:sz="4" w:space="0" w:color="auto"/>
              <w:bottom w:val="single" w:sz="4" w:space="0" w:color="BFBFBF" w:themeColor="background1" w:themeShade="BF"/>
            </w:tcBorders>
            <w:shd w:val="clear" w:color="auto" w:fill="D9D9D9" w:themeFill="background1" w:themeFillShade="D9"/>
            <w:vAlign w:val="center"/>
          </w:tcPr>
          <w:p w14:paraId="51724495"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Autorisation de conduite pour deux intervenants (à renseigner sur la fiche entreprise extérieure)</w:t>
            </w:r>
          </w:p>
        </w:tc>
      </w:tr>
      <w:tr w:rsidR="00F170A7" w:rsidRPr="00311DA9" w14:paraId="4F7C34DB" w14:textId="77777777" w:rsidTr="004066B6">
        <w:trPr>
          <w:jc w:val="center"/>
        </w:trPr>
        <w:tc>
          <w:tcPr>
            <w:tcW w:w="2622" w:type="dxa"/>
            <w:vMerge/>
            <w:tcBorders>
              <w:top w:val="single" w:sz="4" w:space="0" w:color="BFBFBF" w:themeColor="background1" w:themeShade="BF"/>
              <w:bottom w:val="single" w:sz="4" w:space="0" w:color="BFBFBF" w:themeColor="background1" w:themeShade="BF"/>
            </w:tcBorders>
            <w:vAlign w:val="center"/>
          </w:tcPr>
          <w:p w14:paraId="3B6D2EF0" w14:textId="77777777" w:rsidR="00F170A7" w:rsidRPr="00311DA9" w:rsidRDefault="00F170A7" w:rsidP="004066B6">
            <w:pPr>
              <w:jc w:val="both"/>
              <w:rPr>
                <w:rFonts w:ascii="Univers Next Pro Condensed" w:hAnsi="Univers Next Pro Condensed" w:cs="Arial"/>
                <w:sz w:val="22"/>
                <w:szCs w:val="22"/>
              </w:rPr>
            </w:pPr>
          </w:p>
        </w:tc>
        <w:tc>
          <w:tcPr>
            <w:tcW w:w="6590"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66AE8048"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 technique de l’équipement (équipement uniquement à énergie électrique en cas d’usage à l’intérieur du bâtiment ; respect des surcharges admissibles au sol : 500Kg/m² en superstructure et 400 Kg/m² au Forum et Forum -1)</w:t>
            </w:r>
          </w:p>
        </w:tc>
      </w:tr>
      <w:tr w:rsidR="00F170A7" w:rsidRPr="00311DA9" w14:paraId="64F8A55A" w14:textId="77777777" w:rsidTr="004066B6">
        <w:trPr>
          <w:jc w:val="center"/>
        </w:trPr>
        <w:tc>
          <w:tcPr>
            <w:tcW w:w="2622" w:type="dxa"/>
            <w:vMerge/>
            <w:tcBorders>
              <w:top w:val="single" w:sz="4" w:space="0" w:color="BFBFBF" w:themeColor="background1" w:themeShade="BF"/>
              <w:bottom w:val="single" w:sz="4" w:space="0" w:color="auto"/>
            </w:tcBorders>
            <w:vAlign w:val="center"/>
          </w:tcPr>
          <w:p w14:paraId="6B048235" w14:textId="77777777" w:rsidR="00F170A7" w:rsidRPr="00311DA9" w:rsidRDefault="00F170A7" w:rsidP="004066B6">
            <w:pPr>
              <w:jc w:val="both"/>
              <w:rPr>
                <w:rFonts w:ascii="Univers Next Pro Condensed" w:hAnsi="Univers Next Pro Condensed" w:cs="Arial"/>
                <w:sz w:val="22"/>
                <w:szCs w:val="22"/>
              </w:rPr>
            </w:pPr>
          </w:p>
        </w:tc>
        <w:tc>
          <w:tcPr>
            <w:tcW w:w="6590" w:type="dxa"/>
            <w:tcBorders>
              <w:top w:val="single" w:sz="4" w:space="0" w:color="BFBFBF" w:themeColor="background1" w:themeShade="BF"/>
              <w:bottom w:val="single" w:sz="4" w:space="0" w:color="auto"/>
            </w:tcBorders>
            <w:shd w:val="clear" w:color="auto" w:fill="D9D9D9" w:themeFill="background1" w:themeFillShade="D9"/>
            <w:vAlign w:val="center"/>
          </w:tcPr>
          <w:p w14:paraId="2704247D"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PV de vérification de l’équipement inférieur à six mois</w:t>
            </w:r>
          </w:p>
        </w:tc>
      </w:tr>
      <w:tr w:rsidR="00F170A7" w:rsidRPr="00311DA9" w14:paraId="67823F4E" w14:textId="77777777" w:rsidTr="004066B6">
        <w:trPr>
          <w:jc w:val="center"/>
        </w:trPr>
        <w:tc>
          <w:tcPr>
            <w:tcW w:w="2622" w:type="dxa"/>
            <w:vMerge w:val="restart"/>
            <w:tcBorders>
              <w:top w:val="single" w:sz="4" w:space="0" w:color="auto"/>
              <w:bottom w:val="single" w:sz="4" w:space="0" w:color="BFBFBF" w:themeColor="background1" w:themeShade="BF"/>
            </w:tcBorders>
            <w:vAlign w:val="center"/>
          </w:tcPr>
          <w:p w14:paraId="31EC54A6"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Travail en hauteur (échafaudage)</w:t>
            </w:r>
          </w:p>
        </w:tc>
        <w:tc>
          <w:tcPr>
            <w:tcW w:w="6590" w:type="dxa"/>
            <w:tcBorders>
              <w:top w:val="single" w:sz="4" w:space="0" w:color="auto"/>
              <w:bottom w:val="single" w:sz="4" w:space="0" w:color="BFBFBF" w:themeColor="background1" w:themeShade="BF"/>
            </w:tcBorders>
            <w:vAlign w:val="center"/>
          </w:tcPr>
          <w:p w14:paraId="52782DCF"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Notice de montage de l’échafaudage (pour les échafaudages complexes)</w:t>
            </w:r>
          </w:p>
        </w:tc>
      </w:tr>
      <w:tr w:rsidR="00F170A7" w:rsidRPr="00311DA9" w14:paraId="7FA88776" w14:textId="77777777" w:rsidTr="004066B6">
        <w:trPr>
          <w:jc w:val="center"/>
        </w:trPr>
        <w:tc>
          <w:tcPr>
            <w:tcW w:w="2622" w:type="dxa"/>
            <w:vMerge/>
            <w:tcBorders>
              <w:top w:val="single" w:sz="4" w:space="0" w:color="BFBFBF" w:themeColor="background1" w:themeShade="BF"/>
              <w:bottom w:val="single" w:sz="4" w:space="0" w:color="auto"/>
            </w:tcBorders>
            <w:vAlign w:val="center"/>
          </w:tcPr>
          <w:p w14:paraId="0AC37CC3" w14:textId="77777777" w:rsidR="00F170A7" w:rsidRPr="00311DA9" w:rsidRDefault="00F170A7" w:rsidP="004066B6">
            <w:pPr>
              <w:jc w:val="both"/>
              <w:rPr>
                <w:rFonts w:ascii="Univers Next Pro Condensed" w:hAnsi="Univers Next Pro Condensed" w:cs="Arial"/>
                <w:sz w:val="22"/>
                <w:szCs w:val="22"/>
              </w:rPr>
            </w:pPr>
          </w:p>
        </w:tc>
        <w:tc>
          <w:tcPr>
            <w:tcW w:w="6590" w:type="dxa"/>
            <w:tcBorders>
              <w:top w:val="single" w:sz="4" w:space="0" w:color="BFBFBF" w:themeColor="background1" w:themeShade="BF"/>
              <w:bottom w:val="single" w:sz="4" w:space="0" w:color="auto"/>
            </w:tcBorders>
            <w:vAlign w:val="center"/>
          </w:tcPr>
          <w:p w14:paraId="08960E20"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Attestation de formation monteur / vérificateur / utilisateur (à renseigner sur la fiche entreprise extérieure)</w:t>
            </w:r>
          </w:p>
        </w:tc>
      </w:tr>
      <w:tr w:rsidR="00F170A7" w:rsidRPr="00311DA9" w14:paraId="4D7C6BE0" w14:textId="77777777" w:rsidTr="004066B6">
        <w:trPr>
          <w:jc w:val="center"/>
        </w:trPr>
        <w:tc>
          <w:tcPr>
            <w:tcW w:w="2622" w:type="dxa"/>
            <w:tcBorders>
              <w:top w:val="single" w:sz="4" w:space="0" w:color="auto"/>
              <w:bottom w:val="single" w:sz="4" w:space="0" w:color="auto"/>
            </w:tcBorders>
            <w:shd w:val="clear" w:color="auto" w:fill="D9D9D9" w:themeFill="background1" w:themeFillShade="D9"/>
            <w:vAlign w:val="center"/>
          </w:tcPr>
          <w:p w14:paraId="7F61AFA7"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Travail en hauteur </w:t>
            </w:r>
          </w:p>
          <w:p w14:paraId="619C882F"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escabeau</w:t>
            </w:r>
            <w:proofErr w:type="gramEnd"/>
            <w:r w:rsidRPr="00311DA9">
              <w:rPr>
                <w:rFonts w:ascii="Univers Next Pro Condensed" w:hAnsi="Univers Next Pro Condensed" w:cs="Arial"/>
                <w:sz w:val="22"/>
                <w:szCs w:val="22"/>
              </w:rPr>
              <w:t xml:space="preserve">, échelle, marchepied </w:t>
            </w:r>
          </w:p>
          <w:p w14:paraId="4D217047" w14:textId="77777777" w:rsidR="00F170A7" w:rsidRPr="00311DA9" w:rsidRDefault="00F170A7" w:rsidP="004066B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fourni</w:t>
            </w:r>
            <w:proofErr w:type="gramEnd"/>
            <w:r w:rsidRPr="00311DA9">
              <w:rPr>
                <w:rFonts w:ascii="Univers Next Pro Condensed" w:hAnsi="Univers Next Pro Condensed" w:cs="Arial"/>
                <w:sz w:val="22"/>
                <w:szCs w:val="22"/>
              </w:rPr>
              <w:t xml:space="preserve"> par l’entreprise extérieure)</w:t>
            </w:r>
          </w:p>
        </w:tc>
        <w:tc>
          <w:tcPr>
            <w:tcW w:w="6590" w:type="dxa"/>
            <w:tcBorders>
              <w:top w:val="single" w:sz="4" w:space="0" w:color="auto"/>
              <w:bottom w:val="single" w:sz="4" w:space="0" w:color="auto"/>
            </w:tcBorders>
            <w:shd w:val="clear" w:color="auto" w:fill="D9D9D9" w:themeFill="background1" w:themeFillShade="D9"/>
            <w:vAlign w:val="center"/>
          </w:tcPr>
          <w:p w14:paraId="16DD41A4"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Méthodologie justifiant le recours à ce type d’équipement </w:t>
            </w:r>
          </w:p>
          <w:p w14:paraId="412BEEFE" w14:textId="77777777" w:rsidR="00F170A7" w:rsidRPr="00311DA9" w:rsidRDefault="00F170A7" w:rsidP="004066B6">
            <w:pPr>
              <w:jc w:val="both"/>
              <w:rPr>
                <w:rFonts w:ascii="Univers Next Pro Condensed" w:hAnsi="Univers Next Pro Condensed" w:cs="Arial"/>
                <w:sz w:val="22"/>
                <w:szCs w:val="22"/>
              </w:rPr>
            </w:pPr>
            <w:proofErr w:type="gramStart"/>
            <w:r w:rsidRPr="00311DA9">
              <w:rPr>
                <w:rFonts w:ascii="Univers Next Pro Condensed" w:hAnsi="Univers Next Pro Condensed" w:cs="Arial"/>
                <w:sz w:val="22"/>
                <w:szCs w:val="22"/>
              </w:rPr>
              <w:t>comme</w:t>
            </w:r>
            <w:proofErr w:type="gramEnd"/>
            <w:r w:rsidRPr="00311DA9">
              <w:rPr>
                <w:rFonts w:ascii="Univers Next Pro Condensed" w:hAnsi="Univers Next Pro Condensed" w:cs="Arial"/>
                <w:sz w:val="22"/>
                <w:szCs w:val="22"/>
              </w:rPr>
              <w:t xml:space="preserve"> poste de travail (en référence à l’article R4323-63 du Code du travail)</w:t>
            </w:r>
          </w:p>
        </w:tc>
      </w:tr>
      <w:tr w:rsidR="00F170A7" w:rsidRPr="00311DA9" w14:paraId="484E864E" w14:textId="77777777" w:rsidTr="004066B6">
        <w:trPr>
          <w:jc w:val="center"/>
        </w:trPr>
        <w:tc>
          <w:tcPr>
            <w:tcW w:w="2622" w:type="dxa"/>
            <w:vMerge w:val="restart"/>
            <w:tcBorders>
              <w:top w:val="single" w:sz="4" w:space="0" w:color="auto"/>
              <w:bottom w:val="single" w:sz="4" w:space="0" w:color="BFBFBF" w:themeColor="background1" w:themeShade="BF"/>
            </w:tcBorders>
            <w:vAlign w:val="center"/>
          </w:tcPr>
          <w:p w14:paraId="394355E7"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Manutention mécanique </w:t>
            </w:r>
          </w:p>
          <w:p w14:paraId="67435D7A"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utilisation</w:t>
            </w:r>
            <w:proofErr w:type="gramEnd"/>
            <w:r w:rsidRPr="00311DA9">
              <w:rPr>
                <w:rFonts w:ascii="Univers Next Pro Condensed" w:hAnsi="Univers Next Pro Condensed" w:cs="Arial"/>
                <w:sz w:val="22"/>
                <w:szCs w:val="22"/>
              </w:rPr>
              <w:t xml:space="preserve"> de chariot automoteur ou autre équipement de manutention autoporté fourni par le Centre Pompidou)</w:t>
            </w:r>
          </w:p>
        </w:tc>
        <w:tc>
          <w:tcPr>
            <w:tcW w:w="6590" w:type="dxa"/>
            <w:tcBorders>
              <w:top w:val="single" w:sz="4" w:space="0" w:color="auto"/>
              <w:bottom w:val="single" w:sz="4" w:space="0" w:color="BFBFBF" w:themeColor="background1" w:themeShade="BF"/>
            </w:tcBorders>
            <w:vAlign w:val="center"/>
          </w:tcPr>
          <w:p w14:paraId="1E65F401"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CACES R489</w:t>
            </w:r>
          </w:p>
        </w:tc>
      </w:tr>
      <w:tr w:rsidR="00F170A7" w:rsidRPr="00311DA9" w14:paraId="52EA0FB6" w14:textId="77777777" w:rsidTr="004066B6">
        <w:trPr>
          <w:jc w:val="center"/>
        </w:trPr>
        <w:tc>
          <w:tcPr>
            <w:tcW w:w="2622" w:type="dxa"/>
            <w:vMerge/>
            <w:tcBorders>
              <w:top w:val="single" w:sz="4" w:space="0" w:color="BFBFBF" w:themeColor="background1" w:themeShade="BF"/>
              <w:bottom w:val="single" w:sz="4" w:space="0" w:color="BFBFBF" w:themeColor="background1" w:themeShade="BF"/>
            </w:tcBorders>
            <w:vAlign w:val="center"/>
          </w:tcPr>
          <w:p w14:paraId="0783442B" w14:textId="77777777" w:rsidR="00F170A7" w:rsidRPr="00311DA9" w:rsidRDefault="00F170A7" w:rsidP="004066B6">
            <w:pPr>
              <w:jc w:val="both"/>
              <w:rPr>
                <w:rFonts w:ascii="Univers Next Pro Condensed" w:hAnsi="Univers Next Pro Condensed" w:cs="Arial"/>
                <w:sz w:val="22"/>
                <w:szCs w:val="22"/>
              </w:rPr>
            </w:pPr>
          </w:p>
        </w:tc>
        <w:tc>
          <w:tcPr>
            <w:tcW w:w="6590" w:type="dxa"/>
            <w:tcBorders>
              <w:top w:val="single" w:sz="4" w:space="0" w:color="BFBFBF" w:themeColor="background1" w:themeShade="BF"/>
              <w:bottom w:val="single" w:sz="4" w:space="0" w:color="BFBFBF" w:themeColor="background1" w:themeShade="BF"/>
            </w:tcBorders>
            <w:vAlign w:val="center"/>
          </w:tcPr>
          <w:p w14:paraId="51DAD354"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Aptitude médicale inférieure à deux ans</w:t>
            </w:r>
          </w:p>
        </w:tc>
      </w:tr>
      <w:tr w:rsidR="00F170A7" w:rsidRPr="00311DA9" w14:paraId="0A97D3C6" w14:textId="77777777" w:rsidTr="004066B6">
        <w:trPr>
          <w:jc w:val="center"/>
        </w:trPr>
        <w:tc>
          <w:tcPr>
            <w:tcW w:w="2622" w:type="dxa"/>
            <w:vMerge/>
            <w:tcBorders>
              <w:top w:val="single" w:sz="4" w:space="0" w:color="BFBFBF" w:themeColor="background1" w:themeShade="BF"/>
              <w:bottom w:val="single" w:sz="4" w:space="0" w:color="auto"/>
            </w:tcBorders>
            <w:vAlign w:val="center"/>
          </w:tcPr>
          <w:p w14:paraId="78699CEB" w14:textId="77777777" w:rsidR="00F170A7" w:rsidRPr="00311DA9" w:rsidRDefault="00F170A7" w:rsidP="004066B6">
            <w:pPr>
              <w:jc w:val="both"/>
              <w:rPr>
                <w:rFonts w:ascii="Univers Next Pro Condensed" w:hAnsi="Univers Next Pro Condensed" w:cs="Arial"/>
                <w:sz w:val="22"/>
                <w:szCs w:val="22"/>
              </w:rPr>
            </w:pPr>
          </w:p>
        </w:tc>
        <w:tc>
          <w:tcPr>
            <w:tcW w:w="6590" w:type="dxa"/>
            <w:tcBorders>
              <w:top w:val="single" w:sz="4" w:space="0" w:color="BFBFBF" w:themeColor="background1" w:themeShade="BF"/>
              <w:bottom w:val="single" w:sz="4" w:space="0" w:color="auto"/>
            </w:tcBorders>
            <w:vAlign w:val="center"/>
          </w:tcPr>
          <w:p w14:paraId="06B5E17B"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Autorisation de conduite (à renseigner sur la fiche entreprise extérieure)</w:t>
            </w:r>
          </w:p>
        </w:tc>
      </w:tr>
      <w:tr w:rsidR="00F170A7" w:rsidRPr="00311DA9" w14:paraId="433DFDF4" w14:textId="77777777" w:rsidTr="004066B6">
        <w:trPr>
          <w:jc w:val="center"/>
        </w:trPr>
        <w:tc>
          <w:tcPr>
            <w:tcW w:w="2622" w:type="dxa"/>
            <w:vMerge w:val="restart"/>
            <w:tcBorders>
              <w:top w:val="single" w:sz="4" w:space="0" w:color="auto"/>
              <w:bottom w:val="single" w:sz="4" w:space="0" w:color="BFBFBF" w:themeColor="background1" w:themeShade="BF"/>
            </w:tcBorders>
            <w:shd w:val="clear" w:color="auto" w:fill="D9D9D9" w:themeFill="background1" w:themeFillShade="D9"/>
            <w:vAlign w:val="center"/>
          </w:tcPr>
          <w:p w14:paraId="7DA40D38"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Manutention mécanique </w:t>
            </w:r>
          </w:p>
          <w:p w14:paraId="199C29B0"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utilisation</w:t>
            </w:r>
            <w:proofErr w:type="gramEnd"/>
            <w:r w:rsidRPr="00311DA9">
              <w:rPr>
                <w:rFonts w:ascii="Univers Next Pro Condensed" w:hAnsi="Univers Next Pro Condensed" w:cs="Arial"/>
                <w:sz w:val="22"/>
                <w:szCs w:val="22"/>
              </w:rPr>
              <w:t xml:space="preserve"> de chariot automoteur ou autre équipement de manutention autoporté fourni par l’entreprise extérieure)</w:t>
            </w:r>
          </w:p>
        </w:tc>
        <w:tc>
          <w:tcPr>
            <w:tcW w:w="6590" w:type="dxa"/>
            <w:tcBorders>
              <w:top w:val="single" w:sz="4" w:space="0" w:color="auto"/>
              <w:bottom w:val="single" w:sz="4" w:space="0" w:color="BFBFBF" w:themeColor="background1" w:themeShade="BF"/>
            </w:tcBorders>
            <w:shd w:val="clear" w:color="auto" w:fill="D9D9D9" w:themeFill="background1" w:themeFillShade="D9"/>
            <w:vAlign w:val="center"/>
          </w:tcPr>
          <w:p w14:paraId="16F800A8"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Autorisation de conduite (à renseigner sur la fiche entreprise extérieure)</w:t>
            </w:r>
          </w:p>
        </w:tc>
      </w:tr>
      <w:tr w:rsidR="00F170A7" w:rsidRPr="00311DA9" w14:paraId="31154DD4" w14:textId="77777777" w:rsidTr="004066B6">
        <w:trPr>
          <w:jc w:val="center"/>
        </w:trPr>
        <w:tc>
          <w:tcPr>
            <w:tcW w:w="2622" w:type="dxa"/>
            <w:vMerge/>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3C445A13" w14:textId="77777777" w:rsidR="00F170A7" w:rsidRPr="00311DA9" w:rsidRDefault="00F170A7" w:rsidP="004066B6">
            <w:pPr>
              <w:jc w:val="both"/>
              <w:rPr>
                <w:rFonts w:ascii="Univers Next Pro Condensed" w:hAnsi="Univers Next Pro Condensed" w:cs="Arial"/>
                <w:sz w:val="22"/>
                <w:szCs w:val="22"/>
              </w:rPr>
            </w:pPr>
          </w:p>
        </w:tc>
        <w:tc>
          <w:tcPr>
            <w:tcW w:w="6590" w:type="dxa"/>
            <w:tcBorders>
              <w:top w:val="single" w:sz="4" w:space="0" w:color="BFBFBF" w:themeColor="background1" w:themeShade="BF"/>
              <w:bottom w:val="single" w:sz="4" w:space="0" w:color="BFBFBF" w:themeColor="background1" w:themeShade="BF"/>
            </w:tcBorders>
            <w:shd w:val="clear" w:color="auto" w:fill="D9D9D9" w:themeFill="background1" w:themeFillShade="D9"/>
            <w:vAlign w:val="center"/>
          </w:tcPr>
          <w:p w14:paraId="25405BFA"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 technique de l’équipement (équipement uniquement à énergie électrique en cas d’usage à l’intérieur du bâtiment ; respect des surcharges admissibles au sol : 500Kg/m² en superstructure et 400 Kg/m² au Forum et Forum -1)</w:t>
            </w:r>
          </w:p>
        </w:tc>
      </w:tr>
      <w:tr w:rsidR="00F170A7" w:rsidRPr="00311DA9" w14:paraId="31AC91A5" w14:textId="77777777" w:rsidTr="004066B6">
        <w:trPr>
          <w:jc w:val="center"/>
        </w:trPr>
        <w:tc>
          <w:tcPr>
            <w:tcW w:w="2622" w:type="dxa"/>
            <w:vMerge/>
            <w:tcBorders>
              <w:top w:val="single" w:sz="4" w:space="0" w:color="BFBFBF" w:themeColor="background1" w:themeShade="BF"/>
              <w:bottom w:val="single" w:sz="4" w:space="0" w:color="auto"/>
            </w:tcBorders>
            <w:vAlign w:val="center"/>
          </w:tcPr>
          <w:p w14:paraId="195786D9" w14:textId="77777777" w:rsidR="00F170A7" w:rsidRPr="00311DA9" w:rsidRDefault="00F170A7" w:rsidP="004066B6">
            <w:pPr>
              <w:jc w:val="both"/>
              <w:rPr>
                <w:rFonts w:ascii="Univers Next Pro Condensed" w:hAnsi="Univers Next Pro Condensed" w:cs="Arial"/>
                <w:sz w:val="22"/>
                <w:szCs w:val="22"/>
              </w:rPr>
            </w:pPr>
          </w:p>
        </w:tc>
        <w:tc>
          <w:tcPr>
            <w:tcW w:w="6590" w:type="dxa"/>
            <w:tcBorders>
              <w:top w:val="single" w:sz="4" w:space="0" w:color="BFBFBF" w:themeColor="background1" w:themeShade="BF"/>
              <w:bottom w:val="single" w:sz="4" w:space="0" w:color="auto"/>
            </w:tcBorders>
            <w:shd w:val="clear" w:color="auto" w:fill="D9D9D9" w:themeFill="background1" w:themeFillShade="D9"/>
            <w:vAlign w:val="center"/>
          </w:tcPr>
          <w:p w14:paraId="4DDCFB96"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PV de vérification de l’équipement inférieur à six mois</w:t>
            </w:r>
          </w:p>
        </w:tc>
      </w:tr>
      <w:tr w:rsidR="00F170A7" w:rsidRPr="00311DA9" w14:paraId="46250AFD" w14:textId="77777777" w:rsidTr="004066B6">
        <w:trPr>
          <w:jc w:val="center"/>
        </w:trPr>
        <w:tc>
          <w:tcPr>
            <w:tcW w:w="2622" w:type="dxa"/>
            <w:vMerge w:val="restart"/>
            <w:tcBorders>
              <w:top w:val="single" w:sz="4" w:space="0" w:color="auto"/>
              <w:bottom w:val="single" w:sz="4" w:space="0" w:color="BFBFBF" w:themeColor="background1" w:themeShade="BF"/>
            </w:tcBorders>
            <w:vAlign w:val="center"/>
          </w:tcPr>
          <w:p w14:paraId="445C2CD9"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Utilisation d’équipements fournis par l’entreprise extérieure (palans, lève-matériaux, étuves, machines à fumée, …)</w:t>
            </w:r>
          </w:p>
        </w:tc>
        <w:tc>
          <w:tcPr>
            <w:tcW w:w="6590" w:type="dxa"/>
            <w:tcBorders>
              <w:top w:val="single" w:sz="4" w:space="0" w:color="auto"/>
              <w:bottom w:val="single" w:sz="4" w:space="0" w:color="BFBFBF" w:themeColor="background1" w:themeShade="BF"/>
            </w:tcBorders>
            <w:vAlign w:val="center"/>
          </w:tcPr>
          <w:p w14:paraId="1F316CBB"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PV de vérification des équipements inférieurs aux délais légaux d’obligation de vérification périodiques</w:t>
            </w:r>
          </w:p>
        </w:tc>
      </w:tr>
      <w:tr w:rsidR="00F170A7" w:rsidRPr="00311DA9" w14:paraId="7C05490B" w14:textId="77777777" w:rsidTr="004066B6">
        <w:trPr>
          <w:jc w:val="center"/>
        </w:trPr>
        <w:tc>
          <w:tcPr>
            <w:tcW w:w="2622" w:type="dxa"/>
            <w:vMerge/>
            <w:tcBorders>
              <w:top w:val="single" w:sz="4" w:space="0" w:color="BFBFBF" w:themeColor="background1" w:themeShade="BF"/>
              <w:bottom w:val="single" w:sz="4" w:space="0" w:color="BFBFBF" w:themeColor="background1" w:themeShade="BF"/>
            </w:tcBorders>
            <w:vAlign w:val="center"/>
          </w:tcPr>
          <w:p w14:paraId="16236993" w14:textId="77777777" w:rsidR="00F170A7" w:rsidRPr="00311DA9" w:rsidRDefault="00F170A7" w:rsidP="004066B6">
            <w:pPr>
              <w:jc w:val="both"/>
              <w:rPr>
                <w:rFonts w:ascii="Univers Next Pro Condensed" w:hAnsi="Univers Next Pro Condensed" w:cs="Arial"/>
                <w:sz w:val="22"/>
                <w:szCs w:val="22"/>
              </w:rPr>
            </w:pPr>
          </w:p>
        </w:tc>
        <w:tc>
          <w:tcPr>
            <w:tcW w:w="6590" w:type="dxa"/>
            <w:tcBorders>
              <w:top w:val="single" w:sz="4" w:space="0" w:color="BFBFBF" w:themeColor="background1" w:themeShade="BF"/>
              <w:bottom w:val="single" w:sz="4" w:space="0" w:color="BFBFBF" w:themeColor="background1" w:themeShade="BF"/>
            </w:tcBorders>
            <w:vAlign w:val="center"/>
          </w:tcPr>
          <w:p w14:paraId="6795E1D3"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Fiches techniques des équipements</w:t>
            </w:r>
          </w:p>
        </w:tc>
      </w:tr>
      <w:tr w:rsidR="00F170A7" w:rsidRPr="00311DA9" w14:paraId="2FBC5BEE" w14:textId="77777777" w:rsidTr="004066B6">
        <w:trPr>
          <w:jc w:val="center"/>
        </w:trPr>
        <w:tc>
          <w:tcPr>
            <w:tcW w:w="2622" w:type="dxa"/>
            <w:vMerge/>
            <w:tcBorders>
              <w:top w:val="single" w:sz="4" w:space="0" w:color="BFBFBF" w:themeColor="background1" w:themeShade="BF"/>
              <w:bottom w:val="single" w:sz="4" w:space="0" w:color="auto"/>
            </w:tcBorders>
            <w:vAlign w:val="center"/>
          </w:tcPr>
          <w:p w14:paraId="71D032B0" w14:textId="77777777" w:rsidR="00F170A7" w:rsidRPr="00311DA9" w:rsidRDefault="00F170A7" w:rsidP="004066B6">
            <w:pPr>
              <w:jc w:val="both"/>
              <w:rPr>
                <w:rFonts w:ascii="Univers Next Pro Condensed" w:hAnsi="Univers Next Pro Condensed" w:cs="Arial"/>
                <w:sz w:val="22"/>
                <w:szCs w:val="22"/>
              </w:rPr>
            </w:pPr>
          </w:p>
        </w:tc>
        <w:tc>
          <w:tcPr>
            <w:tcW w:w="6590" w:type="dxa"/>
            <w:tcBorders>
              <w:top w:val="single" w:sz="4" w:space="0" w:color="BFBFBF" w:themeColor="background1" w:themeShade="BF"/>
              <w:bottom w:val="single" w:sz="4" w:space="0" w:color="auto"/>
            </w:tcBorders>
            <w:vAlign w:val="center"/>
          </w:tcPr>
          <w:p w14:paraId="5B358857"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Notices d’utilisation des équipements</w:t>
            </w:r>
          </w:p>
        </w:tc>
      </w:tr>
      <w:tr w:rsidR="00F170A7" w:rsidRPr="00311DA9" w14:paraId="64E1D9F2" w14:textId="77777777" w:rsidTr="004066B6">
        <w:trPr>
          <w:jc w:val="center"/>
        </w:trPr>
        <w:tc>
          <w:tcPr>
            <w:tcW w:w="2622" w:type="dxa"/>
            <w:tcBorders>
              <w:top w:val="single" w:sz="4" w:space="0" w:color="auto"/>
              <w:bottom w:val="single" w:sz="4" w:space="0" w:color="auto"/>
            </w:tcBorders>
            <w:shd w:val="clear" w:color="auto" w:fill="D9D9D9" w:themeFill="background1" w:themeFillShade="D9"/>
            <w:vAlign w:val="center"/>
          </w:tcPr>
          <w:p w14:paraId="681F89A2"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 xml:space="preserve">Port d’équipements de protection individuelle </w:t>
            </w:r>
          </w:p>
          <w:p w14:paraId="1CEFF354"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masque</w:t>
            </w:r>
            <w:proofErr w:type="gramEnd"/>
            <w:r w:rsidRPr="00311DA9">
              <w:rPr>
                <w:rFonts w:ascii="Univers Next Pro Condensed" w:hAnsi="Univers Next Pro Condensed" w:cs="Arial"/>
                <w:sz w:val="22"/>
                <w:szCs w:val="22"/>
              </w:rPr>
              <w:t xml:space="preserve"> respiratoire spécifique, harnais, …)</w:t>
            </w:r>
          </w:p>
        </w:tc>
        <w:tc>
          <w:tcPr>
            <w:tcW w:w="6590" w:type="dxa"/>
            <w:tcBorders>
              <w:top w:val="single" w:sz="4" w:space="0" w:color="auto"/>
              <w:bottom w:val="single" w:sz="4" w:space="0" w:color="auto"/>
            </w:tcBorders>
            <w:shd w:val="clear" w:color="auto" w:fill="D9D9D9" w:themeFill="background1" w:themeFillShade="D9"/>
            <w:vAlign w:val="center"/>
          </w:tcPr>
          <w:p w14:paraId="3C56B170"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Attestation de formation au port d’équipement de protection individuelle (à renseigner sur la fiche entreprise extérieure)</w:t>
            </w:r>
          </w:p>
        </w:tc>
      </w:tr>
      <w:tr w:rsidR="00F170A7" w:rsidRPr="00311DA9" w14:paraId="4B95E2A4" w14:textId="77777777" w:rsidTr="004066B6">
        <w:trPr>
          <w:jc w:val="center"/>
        </w:trPr>
        <w:tc>
          <w:tcPr>
            <w:tcW w:w="2622" w:type="dxa"/>
            <w:vMerge w:val="restart"/>
            <w:tcBorders>
              <w:top w:val="single" w:sz="4" w:space="0" w:color="auto"/>
              <w:bottom w:val="single" w:sz="4" w:space="0" w:color="BFBFBF" w:themeColor="background1" w:themeShade="BF"/>
            </w:tcBorders>
            <w:vAlign w:val="center"/>
          </w:tcPr>
          <w:p w14:paraId="477304F6"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lastRenderedPageBreak/>
              <w:t xml:space="preserve">Utilisation de produits chimiques </w:t>
            </w:r>
          </w:p>
          <w:p w14:paraId="2292285C"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w:t>
            </w:r>
            <w:proofErr w:type="gramStart"/>
            <w:r w:rsidRPr="00311DA9">
              <w:rPr>
                <w:rFonts w:ascii="Univers Next Pro Condensed" w:hAnsi="Univers Next Pro Condensed" w:cs="Arial"/>
                <w:sz w:val="22"/>
                <w:szCs w:val="22"/>
              </w:rPr>
              <w:t>quelle</w:t>
            </w:r>
            <w:proofErr w:type="gramEnd"/>
            <w:r w:rsidRPr="00311DA9">
              <w:rPr>
                <w:rFonts w:ascii="Univers Next Pro Condensed" w:hAnsi="Univers Next Pro Condensed" w:cs="Arial"/>
                <w:sz w:val="22"/>
                <w:szCs w:val="22"/>
              </w:rPr>
              <w:t xml:space="preserve"> que soit la nature du produit)</w:t>
            </w:r>
          </w:p>
        </w:tc>
        <w:tc>
          <w:tcPr>
            <w:tcW w:w="6590" w:type="dxa"/>
            <w:tcBorders>
              <w:top w:val="single" w:sz="4" w:space="0" w:color="auto"/>
              <w:bottom w:val="single" w:sz="4" w:space="0" w:color="BFBFBF" w:themeColor="background1" w:themeShade="BF"/>
            </w:tcBorders>
            <w:vAlign w:val="center"/>
          </w:tcPr>
          <w:p w14:paraId="5C2326D7"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 de données de sécurité du produit (inférieure à trois ans dans la mesure du possible)</w:t>
            </w:r>
          </w:p>
        </w:tc>
      </w:tr>
      <w:tr w:rsidR="00F170A7" w:rsidRPr="00311DA9" w14:paraId="4A40F2A0" w14:textId="77777777" w:rsidTr="004066B6">
        <w:trPr>
          <w:jc w:val="center"/>
        </w:trPr>
        <w:tc>
          <w:tcPr>
            <w:tcW w:w="2622" w:type="dxa"/>
            <w:vMerge/>
            <w:tcBorders>
              <w:top w:val="single" w:sz="4" w:space="0" w:color="BFBFBF" w:themeColor="background1" w:themeShade="BF"/>
              <w:bottom w:val="single" w:sz="4" w:space="0" w:color="auto"/>
            </w:tcBorders>
            <w:vAlign w:val="center"/>
          </w:tcPr>
          <w:p w14:paraId="502493EE" w14:textId="77777777" w:rsidR="00F170A7" w:rsidRPr="00311DA9" w:rsidRDefault="00F170A7" w:rsidP="004066B6">
            <w:pPr>
              <w:jc w:val="both"/>
              <w:rPr>
                <w:rFonts w:ascii="Univers Next Pro Condensed" w:hAnsi="Univers Next Pro Condensed" w:cs="Arial"/>
                <w:sz w:val="22"/>
                <w:szCs w:val="22"/>
              </w:rPr>
            </w:pPr>
          </w:p>
        </w:tc>
        <w:tc>
          <w:tcPr>
            <w:tcW w:w="6590" w:type="dxa"/>
            <w:tcBorders>
              <w:top w:val="single" w:sz="4" w:space="0" w:color="BFBFBF" w:themeColor="background1" w:themeShade="BF"/>
              <w:bottom w:val="single" w:sz="4" w:space="0" w:color="auto"/>
            </w:tcBorders>
            <w:vAlign w:val="center"/>
          </w:tcPr>
          <w:p w14:paraId="264BEFF3" w14:textId="77777777" w:rsidR="00F170A7" w:rsidRPr="00311DA9" w:rsidRDefault="00F170A7" w:rsidP="004066B6">
            <w:pPr>
              <w:jc w:val="both"/>
              <w:rPr>
                <w:rFonts w:ascii="Univers Next Pro Condensed" w:hAnsi="Univers Next Pro Condensed" w:cs="Arial"/>
                <w:sz w:val="22"/>
                <w:szCs w:val="22"/>
              </w:rPr>
            </w:pPr>
            <w:r w:rsidRPr="00311DA9">
              <w:rPr>
                <w:rFonts w:ascii="Univers Next Pro Condensed" w:hAnsi="Univers Next Pro Condensed" w:cs="Arial"/>
                <w:sz w:val="22"/>
                <w:szCs w:val="22"/>
              </w:rPr>
              <w:t>Fiche technique du produit</w:t>
            </w:r>
          </w:p>
        </w:tc>
      </w:tr>
    </w:tbl>
    <w:p w14:paraId="0D09CC40" w14:textId="77777777" w:rsidR="00AF3EF3" w:rsidRPr="00736DD6" w:rsidRDefault="00AF3EF3" w:rsidP="00AF3EF3">
      <w:pPr>
        <w:jc w:val="both"/>
        <w:rPr>
          <w:rFonts w:ascii="Univers Next Pro Condensed" w:hAnsi="Univers Next Pro Condensed" w:cs="Arial"/>
        </w:rPr>
      </w:pPr>
    </w:p>
    <w:p w14:paraId="4BED6740" w14:textId="77777777" w:rsidR="00AF3EF3" w:rsidRPr="00736DD6" w:rsidRDefault="00AF3EF3" w:rsidP="00AF3EF3">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Suite à l’inspection commune, et préalablement au démarrage de l’intervention, le Centre Pompidou rédige le plan de prévention et le soumet aux entreprises extérieures pour validation.</w:t>
      </w:r>
    </w:p>
    <w:p w14:paraId="6D9EDE56" w14:textId="77777777" w:rsidR="00AF3EF3" w:rsidRPr="00736DD6" w:rsidRDefault="00AF3EF3" w:rsidP="00AF3EF3">
      <w:pPr>
        <w:jc w:val="both"/>
        <w:rPr>
          <w:rFonts w:ascii="Univers Next Pro Condensed" w:hAnsi="Univers Next Pro Condensed" w:cs="Arial"/>
          <w:sz w:val="22"/>
          <w:szCs w:val="22"/>
        </w:rPr>
      </w:pPr>
    </w:p>
    <w:p w14:paraId="02C46C27" w14:textId="77777777" w:rsidR="00AF3EF3" w:rsidRPr="00736DD6" w:rsidRDefault="00AF3EF3" w:rsidP="00AF3EF3">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Les entreprises extérieures doivent informer le Centre de toute évolution dans les méthodologies de travail ou autres changements influençant la sécurité de l’intervention. Le plan de prévention est mis à jour aussi souvent que nécessaire. Des inspections communes complémentaires peuvent être organisées en cours de chantier auxquelles les entreprises extérieures s’engagent à participer.</w:t>
      </w:r>
    </w:p>
    <w:p w14:paraId="4475BEA7" w14:textId="77777777" w:rsidR="00AF3EF3" w:rsidRPr="00736DD6" w:rsidRDefault="00AF3EF3" w:rsidP="00AF3EF3">
      <w:pPr>
        <w:jc w:val="both"/>
        <w:rPr>
          <w:rFonts w:ascii="Univers Next Pro Condensed" w:hAnsi="Univers Next Pro Condensed" w:cs="Arial"/>
          <w:sz w:val="22"/>
          <w:szCs w:val="22"/>
        </w:rPr>
      </w:pPr>
    </w:p>
    <w:p w14:paraId="741FE622" w14:textId="77777777" w:rsidR="00AF3EF3" w:rsidRPr="00736DD6" w:rsidRDefault="00AF3EF3" w:rsidP="00D01C4C">
      <w:pPr>
        <w:pStyle w:val="Titre2"/>
        <w:spacing w:before="0"/>
        <w:ind w:left="425"/>
        <w:rPr>
          <w:rFonts w:ascii="Univers Next Pro Condensed" w:hAnsi="Univers Next Pro Condensed"/>
          <w:sz w:val="22"/>
          <w:szCs w:val="22"/>
        </w:rPr>
      </w:pPr>
      <w:bookmarkStart w:id="111" w:name="_Toc180415382"/>
      <w:r w:rsidRPr="00736DD6">
        <w:rPr>
          <w:rFonts w:ascii="Univers Next Pro Condensed" w:hAnsi="Univers Next Pro Condensed"/>
          <w:sz w:val="22"/>
          <w:szCs w:val="22"/>
        </w:rPr>
        <w:t>1</w:t>
      </w:r>
      <w:r w:rsidR="00395BE4">
        <w:rPr>
          <w:rFonts w:ascii="Univers Next Pro Condensed" w:hAnsi="Univers Next Pro Condensed"/>
          <w:sz w:val="22"/>
          <w:szCs w:val="22"/>
        </w:rPr>
        <w:t>1</w:t>
      </w:r>
      <w:r w:rsidRPr="00736DD6">
        <w:rPr>
          <w:rFonts w:ascii="Univers Next Pro Condensed" w:hAnsi="Univers Next Pro Condensed"/>
          <w:sz w:val="22"/>
          <w:szCs w:val="22"/>
        </w:rPr>
        <w:t>.2 - Protocole de sécurité</w:t>
      </w:r>
      <w:bookmarkEnd w:id="111"/>
    </w:p>
    <w:p w14:paraId="06CC928D" w14:textId="77777777" w:rsidR="00AF3EF3" w:rsidRPr="00736DD6" w:rsidRDefault="00AF3EF3" w:rsidP="00AF3EF3">
      <w:pPr>
        <w:jc w:val="both"/>
        <w:rPr>
          <w:rFonts w:ascii="Univers Next Pro Condensed" w:hAnsi="Univers Next Pro Condensed" w:cs="Arial"/>
          <w:sz w:val="22"/>
          <w:szCs w:val="22"/>
          <w:u w:val="single"/>
        </w:rPr>
      </w:pPr>
    </w:p>
    <w:p w14:paraId="711EE9C9" w14:textId="77777777" w:rsidR="00AF3EF3" w:rsidRPr="00736DD6" w:rsidRDefault="00AF3EF3" w:rsidP="00AF3EF3">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Pour des opérations spécifiques de chargement et de déchargement (absence de travaux dangereux et/ou intervention inférieure à 400h), et en remplacement de la rédaction d’un plan de prévention, il est établi un protocole de sécurité. Ce document, adapté à l’espace de livraison / reprise, est renseigné par le prestataire puis validé par le directeur responsable de l’opération préalablement aux interventions.</w:t>
      </w:r>
    </w:p>
    <w:p w14:paraId="49FBB78F" w14:textId="77777777" w:rsidR="00AF3EF3" w:rsidRPr="00736DD6" w:rsidRDefault="00AF3EF3" w:rsidP="00AF3EF3">
      <w:pPr>
        <w:jc w:val="both"/>
        <w:rPr>
          <w:rFonts w:ascii="Univers Next Pro Condensed" w:hAnsi="Univers Next Pro Condensed" w:cs="Arial"/>
          <w:sz w:val="22"/>
          <w:szCs w:val="22"/>
        </w:rPr>
      </w:pPr>
    </w:p>
    <w:p w14:paraId="58BDC662" w14:textId="77777777" w:rsidR="00AF3EF3" w:rsidRPr="00736DD6" w:rsidRDefault="00AF3EF3" w:rsidP="00AF3EF3">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Les livraisons / reprises ont lieu par l’aire de livraison du Centre Pompidou, accessible depuis la voirie souterraine des Halles, limitée à 3,50m de hauteur. Les autorisations exceptionnelles d’accès par d’autres espaces sont délivrées uniquement par le service de la sécurité.</w:t>
      </w:r>
    </w:p>
    <w:p w14:paraId="03708ADA" w14:textId="77777777" w:rsidR="00AF3EF3" w:rsidRPr="00736DD6" w:rsidRDefault="00AF3EF3" w:rsidP="00AF3EF3">
      <w:pPr>
        <w:jc w:val="both"/>
        <w:rPr>
          <w:rFonts w:ascii="Univers Next Pro Condensed" w:hAnsi="Univers Next Pro Condensed" w:cs="Arial"/>
          <w:sz w:val="22"/>
          <w:szCs w:val="22"/>
        </w:rPr>
      </w:pPr>
    </w:p>
    <w:p w14:paraId="0F8B7A3B" w14:textId="77777777" w:rsidR="00AF3EF3" w:rsidRPr="00736DD6" w:rsidRDefault="00AF3EF3" w:rsidP="00D01C4C">
      <w:pPr>
        <w:pStyle w:val="Titre2"/>
        <w:spacing w:before="0"/>
        <w:ind w:left="425"/>
        <w:rPr>
          <w:rFonts w:ascii="Univers Next Pro Condensed" w:hAnsi="Univers Next Pro Condensed" w:cs="Arial"/>
          <w:b w:val="0"/>
          <w:sz w:val="22"/>
          <w:szCs w:val="22"/>
        </w:rPr>
      </w:pPr>
      <w:bookmarkStart w:id="112" w:name="_Toc180415383"/>
      <w:r w:rsidRPr="00736DD6">
        <w:rPr>
          <w:rFonts w:ascii="Univers Next Pro Condensed" w:hAnsi="Univers Next Pro Condensed"/>
          <w:sz w:val="22"/>
          <w:szCs w:val="22"/>
        </w:rPr>
        <w:t>1</w:t>
      </w:r>
      <w:r w:rsidR="00395BE4">
        <w:rPr>
          <w:rFonts w:ascii="Univers Next Pro Condensed" w:hAnsi="Univers Next Pro Condensed"/>
          <w:sz w:val="22"/>
          <w:szCs w:val="22"/>
        </w:rPr>
        <w:t>1</w:t>
      </w:r>
      <w:r w:rsidRPr="00736DD6">
        <w:rPr>
          <w:rFonts w:ascii="Univers Next Pro Condensed" w:hAnsi="Univers Next Pro Condensed"/>
          <w:sz w:val="22"/>
          <w:szCs w:val="22"/>
        </w:rPr>
        <w:t>.3 - Interventions d’entreprises non francophones</w:t>
      </w:r>
      <w:bookmarkEnd w:id="112"/>
    </w:p>
    <w:p w14:paraId="74DCE346" w14:textId="77777777" w:rsidR="00AF3EF3" w:rsidRPr="00736DD6" w:rsidRDefault="00AF3EF3" w:rsidP="00AF3EF3">
      <w:pPr>
        <w:jc w:val="both"/>
        <w:rPr>
          <w:rFonts w:ascii="Univers Next Pro Condensed" w:hAnsi="Univers Next Pro Condensed" w:cs="Arial"/>
          <w:sz w:val="22"/>
          <w:szCs w:val="22"/>
          <w:u w:val="single"/>
        </w:rPr>
      </w:pPr>
    </w:p>
    <w:p w14:paraId="5907FD53" w14:textId="77777777" w:rsidR="00AF3EF3" w:rsidRPr="00736DD6" w:rsidRDefault="00AF3EF3" w:rsidP="00AF3EF3">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Dans le cas où des entreprises, titulaires ou sous-traitantes, non francophones interviendraient sur site, la traduction des mesures de prévention et la transmission des consignes de sécurité aux opérateurs seraient à la charge des entreprises extérieures. Le Centre Pompidou se réserve la possibilité de demander l’intervention d’un interprète, aux frais du titulaire, pour mener à bien l’inspection commune et/ou l’exécution en sécurité des prestations sur site.</w:t>
      </w:r>
    </w:p>
    <w:p w14:paraId="228E2D99" w14:textId="77777777" w:rsidR="00AF3EF3" w:rsidRPr="00736DD6" w:rsidRDefault="00AF3EF3" w:rsidP="00AF3EF3">
      <w:pPr>
        <w:jc w:val="both"/>
        <w:rPr>
          <w:rFonts w:ascii="Univers Next Pro Condensed" w:hAnsi="Univers Next Pro Condensed" w:cs="Arial"/>
          <w:sz w:val="22"/>
          <w:szCs w:val="22"/>
        </w:rPr>
      </w:pPr>
    </w:p>
    <w:p w14:paraId="43781542" w14:textId="77777777" w:rsidR="00AF3EF3" w:rsidRPr="00736DD6" w:rsidRDefault="00AF3EF3" w:rsidP="00AF3EF3">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Certains documents types, comme le recueil des consignes de sécurité (généralités applicables à l’ensemble de l’établissement), la fiche entreprise extérieure ou les protocoles de sécurité, peuvent être communiqués en version anglaise.</w:t>
      </w:r>
    </w:p>
    <w:p w14:paraId="70D4542C" w14:textId="77777777" w:rsidR="00AF3EF3" w:rsidRPr="00736DD6" w:rsidRDefault="00AF3EF3" w:rsidP="00AF3EF3">
      <w:pPr>
        <w:jc w:val="both"/>
        <w:rPr>
          <w:rFonts w:ascii="Univers Next Pro Condensed" w:hAnsi="Univers Next Pro Condensed" w:cs="Arial"/>
          <w:sz w:val="22"/>
          <w:szCs w:val="22"/>
        </w:rPr>
      </w:pPr>
    </w:p>
    <w:p w14:paraId="1CAE1BF7" w14:textId="77777777" w:rsidR="00AF3EF3" w:rsidRPr="00736DD6" w:rsidRDefault="00AF3EF3" w:rsidP="00D01C4C">
      <w:pPr>
        <w:pStyle w:val="Titre2"/>
        <w:spacing w:before="0"/>
        <w:ind w:left="425"/>
        <w:rPr>
          <w:rFonts w:ascii="Univers Next Pro Condensed" w:hAnsi="Univers Next Pro Condensed"/>
          <w:sz w:val="22"/>
          <w:szCs w:val="22"/>
        </w:rPr>
      </w:pPr>
      <w:bookmarkStart w:id="113" w:name="_Toc180415384"/>
      <w:r w:rsidRPr="00736DD6">
        <w:rPr>
          <w:rFonts w:ascii="Univers Next Pro Condensed" w:hAnsi="Univers Next Pro Condensed"/>
          <w:sz w:val="22"/>
          <w:szCs w:val="22"/>
        </w:rPr>
        <w:t>1</w:t>
      </w:r>
      <w:r w:rsidR="00395BE4">
        <w:rPr>
          <w:rFonts w:ascii="Univers Next Pro Condensed" w:hAnsi="Univers Next Pro Condensed"/>
          <w:sz w:val="22"/>
          <w:szCs w:val="22"/>
        </w:rPr>
        <w:t>1</w:t>
      </w:r>
      <w:r w:rsidRPr="00736DD6">
        <w:rPr>
          <w:rFonts w:ascii="Univers Next Pro Condensed" w:hAnsi="Univers Next Pro Condensed"/>
          <w:sz w:val="22"/>
          <w:szCs w:val="22"/>
        </w:rPr>
        <w:t>.4 - Acteurs de la prévention</w:t>
      </w:r>
      <w:bookmarkEnd w:id="113"/>
    </w:p>
    <w:p w14:paraId="5E738F7F" w14:textId="77777777" w:rsidR="00AF3EF3" w:rsidRPr="00736DD6" w:rsidRDefault="00AF3EF3" w:rsidP="00AF3EF3">
      <w:pPr>
        <w:jc w:val="both"/>
        <w:rPr>
          <w:rFonts w:ascii="Univers Next Pro Condensed" w:hAnsi="Univers Next Pro Condensed" w:cs="Arial"/>
          <w:sz w:val="22"/>
          <w:szCs w:val="22"/>
        </w:rPr>
      </w:pPr>
    </w:p>
    <w:p w14:paraId="237223F3" w14:textId="77777777" w:rsidR="00F170A7" w:rsidRPr="00311DA9" w:rsidRDefault="00F170A7" w:rsidP="00F170A7">
      <w:pPr>
        <w:pStyle w:val="Titre3"/>
        <w:jc w:val="both"/>
        <w:rPr>
          <w:rFonts w:ascii="Univers Next Pro Condensed" w:hAnsi="Univers Next Pro Condensed"/>
          <w:b w:val="0"/>
          <w:sz w:val="22"/>
          <w:szCs w:val="22"/>
        </w:rPr>
      </w:pPr>
      <w:bookmarkStart w:id="114" w:name="_Toc176192710"/>
      <w:bookmarkStart w:id="115" w:name="_Toc176211478"/>
      <w:bookmarkStart w:id="116" w:name="_Toc176885577"/>
      <w:r w:rsidRPr="00311DA9">
        <w:rPr>
          <w:rFonts w:ascii="Univers Next Pro Condensed" w:hAnsi="Univers Next Pro Condensed"/>
          <w:b w:val="0"/>
          <w:sz w:val="22"/>
          <w:szCs w:val="22"/>
        </w:rPr>
        <w:t>La politique de prévention du Centre Pompidou s’organise autour d’une formation spécialisée du comité social d’administration (CSA-FS), du pôle prévention, animé par l’inspecteur santé et sécurité au travail et d’un réseau de partenaires de la prévention. Les acteurs listés ci-dessous sont uniquement ceux exerçant une activité en lien avec les interventions d’entreprises extérieures.</w:t>
      </w:r>
      <w:bookmarkEnd w:id="114"/>
      <w:bookmarkEnd w:id="115"/>
      <w:bookmarkEnd w:id="116"/>
    </w:p>
    <w:p w14:paraId="6CD9E8E8" w14:textId="77777777" w:rsidR="00F170A7" w:rsidRPr="00311DA9" w:rsidRDefault="00F170A7" w:rsidP="00F170A7">
      <w:pPr>
        <w:pStyle w:val="Titre3"/>
        <w:keepNext/>
        <w:numPr>
          <w:ilvl w:val="0"/>
          <w:numId w:val="29"/>
        </w:numPr>
        <w:spacing w:before="240"/>
        <w:jc w:val="both"/>
        <w:rPr>
          <w:rFonts w:ascii="Univers Next Pro Condensed" w:hAnsi="Univers Next Pro Condensed"/>
          <w:b w:val="0"/>
          <w:sz w:val="22"/>
          <w:szCs w:val="22"/>
        </w:rPr>
      </w:pPr>
      <w:bookmarkStart w:id="117" w:name="_Toc176192711"/>
      <w:bookmarkStart w:id="118" w:name="_Toc176211479"/>
      <w:bookmarkStart w:id="119" w:name="_Toc176885578"/>
      <w:proofErr w:type="gramStart"/>
      <w:r w:rsidRPr="00311DA9">
        <w:rPr>
          <w:rFonts w:ascii="Univers Next Pro Condensed" w:hAnsi="Univers Next Pro Condensed"/>
          <w:b w:val="0"/>
          <w:sz w:val="22"/>
          <w:szCs w:val="22"/>
        </w:rPr>
        <w:t>le</w:t>
      </w:r>
      <w:proofErr w:type="gramEnd"/>
      <w:r w:rsidRPr="00311DA9">
        <w:rPr>
          <w:rFonts w:ascii="Univers Next Pro Condensed" w:hAnsi="Univers Next Pro Condensed"/>
          <w:b w:val="0"/>
          <w:sz w:val="22"/>
          <w:szCs w:val="22"/>
        </w:rPr>
        <w:t xml:space="preserve"> CSA-FS participe au travail d’évaluation des risques et des méthodes de prévention. A ce titre, ses membres sont conviés aux inspections communes préalables.</w:t>
      </w:r>
      <w:bookmarkEnd w:id="117"/>
      <w:bookmarkEnd w:id="118"/>
      <w:bookmarkEnd w:id="119"/>
    </w:p>
    <w:p w14:paraId="7EC8FEFE" w14:textId="77777777" w:rsidR="00F170A7" w:rsidRPr="00311DA9" w:rsidRDefault="00F170A7" w:rsidP="00F170A7">
      <w:pPr>
        <w:pStyle w:val="Titre3"/>
        <w:keepNext/>
        <w:numPr>
          <w:ilvl w:val="0"/>
          <w:numId w:val="29"/>
        </w:numPr>
        <w:spacing w:before="240"/>
        <w:jc w:val="both"/>
        <w:rPr>
          <w:rFonts w:ascii="Univers Next Pro Condensed" w:hAnsi="Univers Next Pro Condensed"/>
          <w:b w:val="0"/>
          <w:sz w:val="22"/>
          <w:szCs w:val="22"/>
        </w:rPr>
      </w:pPr>
      <w:bookmarkStart w:id="120" w:name="_Toc176192712"/>
      <w:bookmarkStart w:id="121" w:name="_Toc176211480"/>
      <w:bookmarkStart w:id="122" w:name="_Toc176885579"/>
      <w:proofErr w:type="gramStart"/>
      <w:r w:rsidRPr="00311DA9">
        <w:rPr>
          <w:rFonts w:ascii="Univers Next Pro Condensed" w:hAnsi="Univers Next Pro Condensed"/>
          <w:b w:val="0"/>
          <w:sz w:val="22"/>
          <w:szCs w:val="22"/>
        </w:rPr>
        <w:t>la</w:t>
      </w:r>
      <w:proofErr w:type="gramEnd"/>
      <w:r w:rsidRPr="00311DA9">
        <w:rPr>
          <w:rFonts w:ascii="Univers Next Pro Condensed" w:hAnsi="Univers Next Pro Condensed"/>
          <w:b w:val="0"/>
          <w:sz w:val="22"/>
          <w:szCs w:val="22"/>
        </w:rPr>
        <w:t xml:space="preserve"> fonction d’inspecteur santé et sécurité au travail est régie par le décret n°95-680 du 9 mai 1995 modifiant le décret n°82-453 du 28 mai 1982 relatif à l’hygiène et à la sécurité du travail, ainsi qu’à la prévention médicale dans la fonction publique. Cet agent assure, entre autres, des fonctions d’inspection en matière de santé et de sécurité au travail pour le Centre Pompidou et la Bibliothèque Publique </w:t>
      </w:r>
      <w:r w:rsidRPr="00311DA9">
        <w:rPr>
          <w:rFonts w:ascii="Univers Next Pro Condensed" w:hAnsi="Univers Next Pro Condensed"/>
          <w:b w:val="0"/>
          <w:sz w:val="22"/>
          <w:szCs w:val="22"/>
        </w:rPr>
        <w:lastRenderedPageBreak/>
        <w:t>d’Information. Il est habilité à représenter la direction du Centre Pompidou auprès des entreprises extérieures, de leurs représentants et de leurs employés.</w:t>
      </w:r>
      <w:bookmarkEnd w:id="120"/>
      <w:bookmarkEnd w:id="121"/>
      <w:bookmarkEnd w:id="122"/>
    </w:p>
    <w:p w14:paraId="7FEB5A12" w14:textId="77777777" w:rsidR="00F170A7" w:rsidRPr="00311DA9" w:rsidRDefault="00F170A7" w:rsidP="00F170A7">
      <w:pPr>
        <w:pStyle w:val="Titre3"/>
        <w:keepNext/>
        <w:numPr>
          <w:ilvl w:val="0"/>
          <w:numId w:val="29"/>
        </w:numPr>
        <w:spacing w:before="240"/>
        <w:jc w:val="both"/>
        <w:rPr>
          <w:rFonts w:ascii="Univers Next Pro Condensed" w:hAnsi="Univers Next Pro Condensed"/>
          <w:b w:val="0"/>
          <w:sz w:val="22"/>
          <w:szCs w:val="22"/>
        </w:rPr>
      </w:pPr>
      <w:bookmarkStart w:id="123" w:name="_Toc176192713"/>
      <w:bookmarkStart w:id="124" w:name="_Toc176211481"/>
      <w:bookmarkStart w:id="125" w:name="_Toc176885580"/>
      <w:proofErr w:type="gramStart"/>
      <w:r w:rsidRPr="00311DA9">
        <w:rPr>
          <w:rFonts w:ascii="Univers Next Pro Condensed" w:hAnsi="Univers Next Pro Condensed"/>
          <w:b w:val="0"/>
          <w:sz w:val="22"/>
          <w:szCs w:val="22"/>
        </w:rPr>
        <w:t>le</w:t>
      </w:r>
      <w:proofErr w:type="gramEnd"/>
      <w:r w:rsidRPr="00311DA9">
        <w:rPr>
          <w:rFonts w:ascii="Univers Next Pro Condensed" w:hAnsi="Univers Next Pro Condensed"/>
          <w:b w:val="0"/>
          <w:sz w:val="22"/>
          <w:szCs w:val="22"/>
        </w:rPr>
        <w:t xml:space="preserve"> pôle prévention, placé sous l’autorité de la direction générale, assure des activités de conseil et de coordination pour toutes les questions concernant la santé et la sécurité au travail des personnels. Il participe notamment à l’élaboration des plans de prévention avec les entreprises extérieures, en apportant des connaissances juridiques et techniques aux différentes directions de l’établissement. Le pôle prévention est placé sous la conduite et la responsabilité de l’inspecteur santé et sécurité au travail qui anime et encadre trois coordonnateurs hygiène et sécurité qui exercent la même fonction.</w:t>
      </w:r>
      <w:bookmarkEnd w:id="123"/>
      <w:bookmarkEnd w:id="124"/>
      <w:bookmarkEnd w:id="125"/>
    </w:p>
    <w:p w14:paraId="02EB51DD" w14:textId="77777777" w:rsidR="00F170A7" w:rsidRDefault="00F170A7" w:rsidP="00F170A7">
      <w:pPr>
        <w:pStyle w:val="Titre3"/>
        <w:keepNext/>
        <w:numPr>
          <w:ilvl w:val="0"/>
          <w:numId w:val="29"/>
        </w:numPr>
        <w:spacing w:before="240"/>
        <w:jc w:val="both"/>
        <w:rPr>
          <w:rFonts w:ascii="Univers Next Pro Condensed" w:hAnsi="Univers Next Pro Condensed"/>
          <w:b w:val="0"/>
          <w:sz w:val="22"/>
          <w:szCs w:val="22"/>
        </w:rPr>
      </w:pPr>
      <w:bookmarkStart w:id="126" w:name="_Toc176192714"/>
      <w:bookmarkStart w:id="127" w:name="_Toc176211482"/>
      <w:bookmarkStart w:id="128" w:name="_Toc176885581"/>
      <w:proofErr w:type="gramStart"/>
      <w:r w:rsidRPr="00311DA9">
        <w:rPr>
          <w:rFonts w:ascii="Univers Next Pro Condensed" w:hAnsi="Univers Next Pro Condensed"/>
          <w:b w:val="0"/>
          <w:sz w:val="22"/>
          <w:szCs w:val="22"/>
        </w:rPr>
        <w:t>dans</w:t>
      </w:r>
      <w:proofErr w:type="gramEnd"/>
      <w:r w:rsidRPr="00311DA9">
        <w:rPr>
          <w:rFonts w:ascii="Univers Next Pro Condensed" w:hAnsi="Univers Next Pro Condensed"/>
          <w:b w:val="0"/>
          <w:sz w:val="22"/>
          <w:szCs w:val="22"/>
        </w:rPr>
        <w:t xml:space="preserve"> le cadre du plan de prévention, une personne chargée des mesures de prévention est désignée par la direction du Centre. Elle est chargée de définir les mesures de prévention en lien avec le pôle prévention et de veiller à leur application sur site.</w:t>
      </w:r>
      <w:bookmarkEnd w:id="126"/>
      <w:bookmarkEnd w:id="127"/>
      <w:bookmarkEnd w:id="128"/>
    </w:p>
    <w:p w14:paraId="51C0C256" w14:textId="77777777" w:rsidR="00AF3EF3" w:rsidRPr="00736DD6" w:rsidRDefault="00AF3EF3" w:rsidP="00AF3EF3">
      <w:pPr>
        <w:ind w:left="708"/>
        <w:jc w:val="both"/>
        <w:rPr>
          <w:rFonts w:ascii="Univers Next Pro Condensed" w:hAnsi="Univers Next Pro Condensed" w:cs="Arial"/>
          <w:sz w:val="22"/>
          <w:szCs w:val="24"/>
        </w:rPr>
      </w:pPr>
    </w:p>
    <w:p w14:paraId="6AEC3B6D" w14:textId="77777777" w:rsidR="00AF3EF3" w:rsidRPr="00736DD6" w:rsidRDefault="00AF3EF3" w:rsidP="0074685B">
      <w:pPr>
        <w:pStyle w:val="Titre2"/>
        <w:spacing w:before="0"/>
        <w:ind w:left="425"/>
        <w:rPr>
          <w:rFonts w:ascii="Univers Next Pro Condensed" w:hAnsi="Univers Next Pro Condensed"/>
          <w:sz w:val="22"/>
          <w:szCs w:val="22"/>
        </w:rPr>
      </w:pPr>
      <w:bookmarkStart w:id="129" w:name="_Toc180415385"/>
      <w:r w:rsidRPr="00736DD6">
        <w:rPr>
          <w:rFonts w:ascii="Univers Next Pro Condensed" w:hAnsi="Univers Next Pro Condensed"/>
          <w:sz w:val="22"/>
          <w:szCs w:val="22"/>
        </w:rPr>
        <w:t>1</w:t>
      </w:r>
      <w:r w:rsidR="00395BE4">
        <w:rPr>
          <w:rFonts w:ascii="Univers Next Pro Condensed" w:hAnsi="Univers Next Pro Condensed"/>
          <w:sz w:val="22"/>
          <w:szCs w:val="22"/>
        </w:rPr>
        <w:t>1</w:t>
      </w:r>
      <w:r w:rsidRPr="00736DD6">
        <w:rPr>
          <w:rFonts w:ascii="Univers Next Pro Condensed" w:hAnsi="Univers Next Pro Condensed"/>
          <w:sz w:val="22"/>
          <w:szCs w:val="22"/>
        </w:rPr>
        <w:t>.5 - Arrêts de chantier et pénalités</w:t>
      </w:r>
      <w:bookmarkEnd w:id="129"/>
    </w:p>
    <w:p w14:paraId="03B0AACE" w14:textId="77777777" w:rsidR="00AF3EF3" w:rsidRPr="00736DD6" w:rsidRDefault="00AF3EF3" w:rsidP="00AF3EF3">
      <w:pPr>
        <w:jc w:val="both"/>
        <w:rPr>
          <w:rFonts w:ascii="Univers Next Pro Condensed" w:hAnsi="Univers Next Pro Condensed" w:cs="Arial"/>
          <w:sz w:val="22"/>
          <w:szCs w:val="22"/>
        </w:rPr>
      </w:pPr>
    </w:p>
    <w:p w14:paraId="2B954B06" w14:textId="77777777" w:rsidR="00AF3EF3" w:rsidRPr="00736DD6" w:rsidRDefault="00AF3EF3" w:rsidP="00AF3EF3">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Le titulaire s’engage à informer ses éventuels sous-traitants des risques encourus en cas de non-respect des dispositions fixées dans le plan de prévention.</w:t>
      </w:r>
    </w:p>
    <w:p w14:paraId="196BE2C6" w14:textId="77777777" w:rsidR="00AF3EF3" w:rsidRPr="00736DD6" w:rsidRDefault="00AF3EF3" w:rsidP="00AF3EF3">
      <w:pPr>
        <w:jc w:val="both"/>
        <w:rPr>
          <w:rFonts w:ascii="Univers Next Pro Condensed" w:hAnsi="Univers Next Pro Condensed" w:cs="Arial"/>
          <w:b/>
          <w:sz w:val="22"/>
          <w:szCs w:val="22"/>
        </w:rPr>
      </w:pPr>
    </w:p>
    <w:p w14:paraId="5AE7853E" w14:textId="77777777" w:rsidR="00AF3EF3" w:rsidRPr="00736DD6" w:rsidRDefault="00AF3EF3" w:rsidP="00AF3EF3">
      <w:pPr>
        <w:jc w:val="both"/>
        <w:rPr>
          <w:rFonts w:ascii="Univers Next Pro Condensed" w:hAnsi="Univers Next Pro Condensed" w:cs="Arial"/>
          <w:sz w:val="22"/>
          <w:szCs w:val="22"/>
        </w:rPr>
      </w:pPr>
      <w:r w:rsidRPr="00736DD6">
        <w:rPr>
          <w:rFonts w:ascii="Univers Next Pro Condensed" w:hAnsi="Univers Next Pro Condensed" w:cs="Arial"/>
          <w:sz w:val="22"/>
          <w:szCs w:val="22"/>
        </w:rPr>
        <w:t>L’inspecteur santé et sécurité au travail et les coordonnateurs hygiène et sécurité du pôle prévention peuvent suspendre ou arrêter l’opération en cas de non-respect des mesures inscrites au plan de prévention.</w:t>
      </w:r>
    </w:p>
    <w:p w14:paraId="7EEF8804" w14:textId="77777777" w:rsidR="00AF3EF3" w:rsidRPr="00736DD6" w:rsidRDefault="00AF3EF3" w:rsidP="00AF3EF3">
      <w:pPr>
        <w:jc w:val="both"/>
        <w:rPr>
          <w:rFonts w:ascii="Univers Next Pro Condensed" w:hAnsi="Univers Next Pro Condensed" w:cs="Arial"/>
          <w:sz w:val="22"/>
          <w:szCs w:val="22"/>
        </w:rPr>
      </w:pPr>
    </w:p>
    <w:p w14:paraId="46420241" w14:textId="573FF775" w:rsidR="00AF3EF3" w:rsidRPr="00736DD6" w:rsidRDefault="00AF3EF3" w:rsidP="00AF3EF3">
      <w:pPr>
        <w:autoSpaceDE w:val="0"/>
        <w:autoSpaceDN w:val="0"/>
        <w:adjustRightInd w:val="0"/>
        <w:jc w:val="both"/>
        <w:rPr>
          <w:rFonts w:ascii="Univers Next Pro Condensed" w:hAnsi="Univers Next Pro Condensed"/>
          <w:sz w:val="22"/>
          <w:szCs w:val="22"/>
        </w:rPr>
      </w:pPr>
      <w:r w:rsidRPr="00736DD6">
        <w:rPr>
          <w:rFonts w:ascii="Univers Next Pro Condensed" w:hAnsi="Univers Next Pro Condensed" w:cs="Arial"/>
          <w:sz w:val="22"/>
          <w:szCs w:val="22"/>
        </w:rPr>
        <w:t xml:space="preserve">Sur constat de ce personnel habilité, le titulaire s’expose aux pénalités </w:t>
      </w:r>
      <w:r w:rsidRPr="00736DD6">
        <w:rPr>
          <w:rFonts w:ascii="Univers Next Pro Condensed" w:hAnsi="Univers Next Pro Condensed"/>
          <w:sz w:val="22"/>
          <w:szCs w:val="22"/>
        </w:rPr>
        <w:t xml:space="preserve">définies </w:t>
      </w:r>
      <w:r w:rsidR="00AE7D22">
        <w:rPr>
          <w:rFonts w:ascii="Univers Next Pro Condensed" w:hAnsi="Univers Next Pro Condensed"/>
          <w:sz w:val="22"/>
          <w:szCs w:val="22"/>
        </w:rPr>
        <w:t xml:space="preserve">au </w:t>
      </w:r>
      <w:r w:rsidR="00F170A7">
        <w:rPr>
          <w:rFonts w:ascii="Univers Next Pro Condensed" w:hAnsi="Univers Next Pro Condensed"/>
          <w:sz w:val="22"/>
          <w:szCs w:val="22"/>
        </w:rPr>
        <w:t>présent cahier des clauses administratives particulières (</w:t>
      </w:r>
      <w:r w:rsidR="00AE7D22">
        <w:rPr>
          <w:rFonts w:ascii="Univers Next Pro Condensed" w:hAnsi="Univers Next Pro Condensed"/>
          <w:sz w:val="22"/>
          <w:szCs w:val="22"/>
        </w:rPr>
        <w:t>CCAP</w:t>
      </w:r>
      <w:r w:rsidR="00F170A7">
        <w:rPr>
          <w:rFonts w:ascii="Univers Next Pro Condensed" w:hAnsi="Univers Next Pro Condensed"/>
          <w:sz w:val="22"/>
          <w:szCs w:val="22"/>
        </w:rPr>
        <w:t>)</w:t>
      </w:r>
      <w:r w:rsidR="00AE7D22">
        <w:rPr>
          <w:rFonts w:ascii="Univers Next Pro Condensed" w:hAnsi="Univers Next Pro Condensed"/>
          <w:sz w:val="22"/>
          <w:szCs w:val="22"/>
        </w:rPr>
        <w:t>.</w:t>
      </w:r>
    </w:p>
    <w:p w14:paraId="6D5D5ABE" w14:textId="77777777" w:rsidR="00895B85" w:rsidRPr="00736DD6" w:rsidRDefault="00895B85" w:rsidP="00161B81">
      <w:pPr>
        <w:jc w:val="both"/>
        <w:rPr>
          <w:rFonts w:ascii="Univers Next Pro Condensed" w:hAnsi="Univers Next Pro Condensed"/>
          <w:sz w:val="22"/>
          <w:szCs w:val="22"/>
        </w:rPr>
      </w:pPr>
    </w:p>
    <w:p w14:paraId="316F10C7" w14:textId="77777777" w:rsidR="00895B85" w:rsidRPr="00736DD6" w:rsidRDefault="00895B85" w:rsidP="00161B81">
      <w:pPr>
        <w:jc w:val="both"/>
        <w:rPr>
          <w:rFonts w:ascii="Univers Next Pro Condensed" w:hAnsi="Univers Next Pro Condensed"/>
          <w:sz w:val="22"/>
          <w:szCs w:val="22"/>
        </w:rPr>
      </w:pPr>
    </w:p>
    <w:p w14:paraId="0CE36F8C" w14:textId="77777777" w:rsidR="00161B81" w:rsidRPr="00736DD6" w:rsidRDefault="00161B81" w:rsidP="00161B81">
      <w:pPr>
        <w:pStyle w:val="Titre1"/>
        <w:spacing w:before="0"/>
        <w:jc w:val="both"/>
        <w:rPr>
          <w:rFonts w:ascii="Univers Next Pro Condensed" w:hAnsi="Univers Next Pro Condensed"/>
          <w:caps/>
          <w:sz w:val="28"/>
          <w:u w:val="none"/>
        </w:rPr>
      </w:pPr>
      <w:bookmarkStart w:id="130" w:name="_Toc94076797"/>
      <w:bookmarkStart w:id="131" w:name="_Toc94081250"/>
      <w:bookmarkStart w:id="132" w:name="_Toc94082893"/>
      <w:bookmarkStart w:id="133" w:name="_Toc156100907"/>
      <w:bookmarkStart w:id="134" w:name="_Toc180415386"/>
      <w:r w:rsidRPr="00736DD6">
        <w:rPr>
          <w:rFonts w:ascii="Univers Next Pro Condensed" w:hAnsi="Univers Next Pro Condensed"/>
          <w:caps/>
          <w:sz w:val="28"/>
          <w:u w:val="none"/>
        </w:rPr>
        <w:t>ARTICLE 1</w:t>
      </w:r>
      <w:r w:rsidR="00395BE4">
        <w:rPr>
          <w:rFonts w:ascii="Univers Next Pro Condensed" w:hAnsi="Univers Next Pro Condensed"/>
          <w:caps/>
          <w:sz w:val="28"/>
          <w:u w:val="none"/>
        </w:rPr>
        <w:t>2</w:t>
      </w:r>
      <w:r w:rsidRPr="00736DD6">
        <w:rPr>
          <w:rFonts w:ascii="Univers Next Pro Condensed" w:hAnsi="Univers Next Pro Condensed"/>
          <w:caps/>
          <w:sz w:val="28"/>
          <w:u w:val="none"/>
        </w:rPr>
        <w:t xml:space="preserve"> – CONTROLES ET RECEPTION DES TRAVAUX</w:t>
      </w:r>
      <w:bookmarkEnd w:id="130"/>
      <w:bookmarkEnd w:id="131"/>
      <w:bookmarkEnd w:id="132"/>
      <w:bookmarkEnd w:id="133"/>
      <w:bookmarkEnd w:id="134"/>
    </w:p>
    <w:p w14:paraId="0C3B0BC1" w14:textId="77777777" w:rsidR="00161B81" w:rsidRPr="00736DD6" w:rsidRDefault="00161B81" w:rsidP="00161B81">
      <w:pPr>
        <w:rPr>
          <w:rFonts w:ascii="Univers Next Pro Condensed" w:hAnsi="Univers Next Pro Condensed"/>
          <w:sz w:val="22"/>
          <w:szCs w:val="22"/>
        </w:rPr>
      </w:pPr>
    </w:p>
    <w:p w14:paraId="503E9FF0" w14:textId="77777777" w:rsidR="00161B81" w:rsidRPr="00736DD6" w:rsidRDefault="00161B81" w:rsidP="00605D63">
      <w:pPr>
        <w:pStyle w:val="Titre2"/>
        <w:spacing w:before="0"/>
        <w:ind w:left="425"/>
        <w:rPr>
          <w:rFonts w:ascii="Univers Next Pro Condensed" w:hAnsi="Univers Next Pro Condensed"/>
          <w:sz w:val="22"/>
          <w:szCs w:val="22"/>
        </w:rPr>
      </w:pPr>
      <w:bookmarkStart w:id="135" w:name="_Toc94076798"/>
      <w:bookmarkStart w:id="136" w:name="_Toc94081251"/>
      <w:bookmarkStart w:id="137" w:name="_Toc94082894"/>
      <w:bookmarkStart w:id="138" w:name="_Toc156100908"/>
      <w:bookmarkStart w:id="139" w:name="_Toc180415387"/>
      <w:r w:rsidRPr="00736DD6">
        <w:rPr>
          <w:rFonts w:ascii="Univers Next Pro Condensed" w:hAnsi="Univers Next Pro Condensed"/>
          <w:sz w:val="22"/>
          <w:szCs w:val="22"/>
        </w:rPr>
        <w:t>1</w:t>
      </w:r>
      <w:r w:rsidR="00395BE4">
        <w:rPr>
          <w:rFonts w:ascii="Univers Next Pro Condensed" w:hAnsi="Univers Next Pro Condensed"/>
          <w:sz w:val="22"/>
          <w:szCs w:val="22"/>
        </w:rPr>
        <w:t>2</w:t>
      </w:r>
      <w:r w:rsidRPr="00736DD6">
        <w:rPr>
          <w:rFonts w:ascii="Univers Next Pro Condensed" w:hAnsi="Univers Next Pro Condensed"/>
          <w:sz w:val="22"/>
          <w:szCs w:val="22"/>
        </w:rPr>
        <w:t>.1 – Contrôles des ouvrages en cours de travaux</w:t>
      </w:r>
      <w:bookmarkEnd w:id="135"/>
      <w:bookmarkEnd w:id="136"/>
      <w:bookmarkEnd w:id="137"/>
      <w:bookmarkEnd w:id="138"/>
      <w:bookmarkEnd w:id="139"/>
    </w:p>
    <w:p w14:paraId="0D8A9634" w14:textId="77777777" w:rsidR="00161B81" w:rsidRPr="00736DD6" w:rsidRDefault="00161B81" w:rsidP="00161B81">
      <w:pPr>
        <w:rPr>
          <w:rFonts w:ascii="Univers Next Pro Condensed" w:hAnsi="Univers Next Pro Condensed"/>
          <w:sz w:val="22"/>
          <w:szCs w:val="22"/>
        </w:rPr>
      </w:pPr>
    </w:p>
    <w:p w14:paraId="18B0FE78" w14:textId="77777777" w:rsidR="00161B81" w:rsidRPr="00736DD6" w:rsidRDefault="00161B81" w:rsidP="00161B81">
      <w:pPr>
        <w:jc w:val="both"/>
        <w:rPr>
          <w:rFonts w:ascii="Univers Next Pro Condensed" w:hAnsi="Univers Next Pro Condensed"/>
          <w:sz w:val="22"/>
          <w:szCs w:val="22"/>
        </w:rPr>
      </w:pPr>
      <w:r w:rsidRPr="00736DD6">
        <w:rPr>
          <w:rFonts w:ascii="Univers Next Pro Condensed" w:hAnsi="Univers Next Pro Condensed"/>
          <w:sz w:val="22"/>
          <w:szCs w:val="22"/>
        </w:rPr>
        <w:t>Le maître d’ouvrage se réserve le droit de faire effectuer des contrôles en cours d’exécution des travaux.</w:t>
      </w:r>
    </w:p>
    <w:p w14:paraId="591EF033" w14:textId="77777777" w:rsidR="00161B81" w:rsidRPr="00736DD6" w:rsidRDefault="00161B81" w:rsidP="00161B81">
      <w:pPr>
        <w:jc w:val="both"/>
        <w:rPr>
          <w:rFonts w:ascii="Univers Next Pro Condensed" w:hAnsi="Univers Next Pro Condensed"/>
          <w:sz w:val="22"/>
          <w:szCs w:val="22"/>
        </w:rPr>
      </w:pPr>
    </w:p>
    <w:p w14:paraId="12F1AD9F" w14:textId="77777777" w:rsidR="00161B81" w:rsidRPr="00736DD6" w:rsidRDefault="00161B81" w:rsidP="00A93D2D">
      <w:pPr>
        <w:pStyle w:val="Titre2"/>
        <w:spacing w:before="0"/>
        <w:ind w:left="425"/>
        <w:rPr>
          <w:rFonts w:ascii="Univers Next Pro Condensed" w:hAnsi="Univers Next Pro Condensed"/>
          <w:sz w:val="22"/>
          <w:szCs w:val="22"/>
        </w:rPr>
      </w:pPr>
      <w:bookmarkStart w:id="140" w:name="_Toc216581726"/>
      <w:bookmarkStart w:id="141" w:name="_Toc251927895"/>
      <w:bookmarkStart w:id="142" w:name="_Toc180415388"/>
      <w:bookmarkStart w:id="143" w:name="_Toc94076799"/>
      <w:bookmarkStart w:id="144" w:name="_Toc94081252"/>
      <w:bookmarkStart w:id="145" w:name="_Toc94082895"/>
      <w:bookmarkStart w:id="146" w:name="_Toc156100909"/>
      <w:r w:rsidRPr="00736DD6">
        <w:rPr>
          <w:rFonts w:ascii="Univers Next Pro Condensed" w:hAnsi="Univers Next Pro Condensed"/>
          <w:sz w:val="22"/>
          <w:szCs w:val="22"/>
        </w:rPr>
        <w:t>1</w:t>
      </w:r>
      <w:r w:rsidR="00395BE4">
        <w:rPr>
          <w:rFonts w:ascii="Univers Next Pro Condensed" w:hAnsi="Univers Next Pro Condensed"/>
          <w:sz w:val="22"/>
          <w:szCs w:val="22"/>
        </w:rPr>
        <w:t>2</w:t>
      </w:r>
      <w:r w:rsidRPr="00736DD6">
        <w:rPr>
          <w:rFonts w:ascii="Univers Next Pro Condensed" w:hAnsi="Univers Next Pro Condensed"/>
          <w:sz w:val="22"/>
          <w:szCs w:val="22"/>
        </w:rPr>
        <w:t>.2 – Réception</w:t>
      </w:r>
      <w:bookmarkEnd w:id="140"/>
      <w:bookmarkEnd w:id="141"/>
      <w:bookmarkEnd w:id="142"/>
    </w:p>
    <w:p w14:paraId="5C9E5F1D" w14:textId="77777777" w:rsidR="00161B81" w:rsidRPr="00736DD6" w:rsidRDefault="00161B81" w:rsidP="00161B81">
      <w:pPr>
        <w:rPr>
          <w:rFonts w:ascii="Univers Next Pro Condensed" w:hAnsi="Univers Next Pro Condensed"/>
          <w:sz w:val="22"/>
          <w:szCs w:val="22"/>
        </w:rPr>
      </w:pPr>
    </w:p>
    <w:p w14:paraId="42B3B7C6" w14:textId="77777777" w:rsidR="00161B81" w:rsidRPr="00736DD6" w:rsidRDefault="00161B81" w:rsidP="00161B81">
      <w:pPr>
        <w:spacing w:after="90"/>
        <w:ind w:left="30" w:right="90"/>
        <w:jc w:val="both"/>
        <w:rPr>
          <w:rFonts w:ascii="Univers Next Pro Condensed" w:hAnsi="Univers Next Pro Condensed"/>
          <w:sz w:val="22"/>
          <w:szCs w:val="22"/>
        </w:rPr>
      </w:pPr>
      <w:r w:rsidRPr="00736DD6">
        <w:rPr>
          <w:rFonts w:ascii="Univers Next Pro Condensed" w:hAnsi="Univers Next Pro Condensed"/>
          <w:sz w:val="22"/>
          <w:szCs w:val="22"/>
        </w:rPr>
        <w:t>Par dérogation aux dispositions de l'article 41.1 à 41.3 du CCAG</w:t>
      </w:r>
      <w:r w:rsidR="00D73456" w:rsidRPr="00736DD6">
        <w:rPr>
          <w:rFonts w:ascii="Univers Next Pro Condensed" w:hAnsi="Univers Next Pro Condensed"/>
          <w:sz w:val="22"/>
          <w:szCs w:val="22"/>
        </w:rPr>
        <w:t>/</w:t>
      </w:r>
      <w:r w:rsidRPr="00736DD6">
        <w:rPr>
          <w:rFonts w:ascii="Univers Next Pro Condensed" w:hAnsi="Univers Next Pro Condensed"/>
          <w:sz w:val="22"/>
          <w:szCs w:val="22"/>
        </w:rPr>
        <w:t xml:space="preserve">travaux, le maître </w:t>
      </w:r>
      <w:r w:rsidR="001903EC" w:rsidRPr="00736DD6">
        <w:rPr>
          <w:rFonts w:ascii="Univers Next Pro Condensed" w:hAnsi="Univers Next Pro Condensed"/>
          <w:sz w:val="22"/>
          <w:szCs w:val="22"/>
        </w:rPr>
        <w:t>d’ouvrage</w:t>
      </w:r>
      <w:r w:rsidRPr="00736DD6">
        <w:rPr>
          <w:rFonts w:ascii="Univers Next Pro Condensed" w:hAnsi="Univers Next Pro Condensed"/>
          <w:sz w:val="22"/>
          <w:szCs w:val="22"/>
        </w:rPr>
        <w:t xml:space="preserve"> procède, le titulaire du marché ayant été convoqué, aux opérations préalables à la réception des ouvrages conformément au délai mentionné dans le calendrier détaillé d’exécution.</w:t>
      </w:r>
    </w:p>
    <w:p w14:paraId="039DF16A" w14:textId="77777777" w:rsidR="00161B81" w:rsidRPr="00736DD6" w:rsidRDefault="001903EC" w:rsidP="00161B81">
      <w:pPr>
        <w:spacing w:after="90"/>
        <w:ind w:left="30" w:right="90"/>
        <w:jc w:val="both"/>
        <w:rPr>
          <w:rFonts w:ascii="Univers Next Pro Condensed" w:hAnsi="Univers Next Pro Condensed"/>
          <w:sz w:val="22"/>
          <w:szCs w:val="22"/>
        </w:rPr>
      </w:pPr>
      <w:r w:rsidRPr="00736DD6">
        <w:rPr>
          <w:rFonts w:ascii="Univers Next Pro Condensed" w:hAnsi="Univers Next Pro Condensed"/>
          <w:sz w:val="22"/>
          <w:szCs w:val="22"/>
        </w:rPr>
        <w:t>Le maitre d’ouvrage y assiste.</w:t>
      </w:r>
      <w:r w:rsidR="00161B81" w:rsidRPr="00736DD6">
        <w:rPr>
          <w:rFonts w:ascii="Univers Next Pro Condensed" w:hAnsi="Univers Next Pro Condensed"/>
          <w:sz w:val="22"/>
          <w:szCs w:val="22"/>
        </w:rPr>
        <w:t xml:space="preserve"> Le procès-verbal prévu à l’alinéa suivant mentionne soit la présence de la personne publique, soit, en son absence, le fait que le maître </w:t>
      </w:r>
      <w:r w:rsidRPr="00736DD6">
        <w:rPr>
          <w:rFonts w:ascii="Univers Next Pro Condensed" w:hAnsi="Univers Next Pro Condensed"/>
          <w:sz w:val="22"/>
          <w:szCs w:val="22"/>
        </w:rPr>
        <w:t>d’ouvrage</w:t>
      </w:r>
      <w:r w:rsidR="00161B81" w:rsidRPr="00736DD6">
        <w:rPr>
          <w:rFonts w:ascii="Univers Next Pro Condensed" w:hAnsi="Univers Next Pro Condensed"/>
          <w:sz w:val="22"/>
          <w:szCs w:val="22"/>
        </w:rPr>
        <w:t xml:space="preserve"> l'avait dûment avisée. En cas d'absence du titulaire du marché à ces opérations, il en est fait mention au procès-verbal et ce procès-verbal lui est alors notifié.</w:t>
      </w:r>
    </w:p>
    <w:p w14:paraId="5D4311C0" w14:textId="77777777" w:rsidR="00161B81" w:rsidRPr="00736DD6" w:rsidRDefault="00161B81" w:rsidP="00161B81">
      <w:pPr>
        <w:spacing w:after="90"/>
        <w:ind w:left="30" w:right="90"/>
        <w:jc w:val="both"/>
        <w:rPr>
          <w:rFonts w:ascii="Univers Next Pro Condensed" w:hAnsi="Univers Next Pro Condensed"/>
          <w:sz w:val="22"/>
          <w:szCs w:val="22"/>
        </w:rPr>
      </w:pPr>
      <w:r w:rsidRPr="00736DD6">
        <w:rPr>
          <w:rFonts w:ascii="Univers Next Pro Condensed" w:hAnsi="Univers Next Pro Condensed"/>
          <w:sz w:val="22"/>
          <w:szCs w:val="22"/>
        </w:rPr>
        <w:t>Par dérogation aux 41.2 et 41.3 du CCAG</w:t>
      </w:r>
      <w:r w:rsidR="00D73456" w:rsidRPr="00736DD6">
        <w:rPr>
          <w:rFonts w:ascii="Univers Next Pro Condensed" w:hAnsi="Univers Next Pro Condensed"/>
          <w:sz w:val="22"/>
          <w:szCs w:val="22"/>
        </w:rPr>
        <w:t>/</w:t>
      </w:r>
      <w:r w:rsidRPr="00736DD6">
        <w:rPr>
          <w:rFonts w:ascii="Univers Next Pro Condensed" w:hAnsi="Univers Next Pro Condensed"/>
          <w:sz w:val="22"/>
          <w:szCs w:val="22"/>
        </w:rPr>
        <w:t>Travaux, les opérations préalables à la réception comportent :</w:t>
      </w:r>
    </w:p>
    <w:p w14:paraId="710CCCF6" w14:textId="77777777" w:rsidR="00161B81" w:rsidRPr="00736DD6" w:rsidRDefault="00161B81" w:rsidP="0055262D">
      <w:pPr>
        <w:numPr>
          <w:ilvl w:val="0"/>
          <w:numId w:val="3"/>
        </w:numPr>
        <w:spacing w:after="90"/>
        <w:ind w:right="90"/>
        <w:jc w:val="both"/>
        <w:rPr>
          <w:rFonts w:ascii="Univers Next Pro Condensed" w:hAnsi="Univers Next Pro Condensed"/>
          <w:sz w:val="22"/>
          <w:szCs w:val="22"/>
        </w:rPr>
      </w:pPr>
      <w:proofErr w:type="gramStart"/>
      <w:r w:rsidRPr="00736DD6">
        <w:rPr>
          <w:rFonts w:ascii="Univers Next Pro Condensed" w:hAnsi="Univers Next Pro Condensed"/>
          <w:sz w:val="22"/>
          <w:szCs w:val="22"/>
        </w:rPr>
        <w:t>la</w:t>
      </w:r>
      <w:proofErr w:type="gramEnd"/>
      <w:r w:rsidRPr="00736DD6">
        <w:rPr>
          <w:rFonts w:ascii="Univers Next Pro Condensed" w:hAnsi="Univers Next Pro Condensed"/>
          <w:sz w:val="22"/>
          <w:szCs w:val="22"/>
        </w:rPr>
        <w:t xml:space="preserve"> reconnaissance des ouvrages exécutés ;</w:t>
      </w:r>
    </w:p>
    <w:p w14:paraId="131FEDE2" w14:textId="77777777" w:rsidR="00161B81" w:rsidRPr="00736DD6" w:rsidRDefault="00161B81" w:rsidP="0055262D">
      <w:pPr>
        <w:numPr>
          <w:ilvl w:val="0"/>
          <w:numId w:val="3"/>
        </w:numPr>
        <w:spacing w:after="90"/>
        <w:ind w:right="90"/>
        <w:jc w:val="both"/>
        <w:rPr>
          <w:rFonts w:ascii="Univers Next Pro Condensed" w:hAnsi="Univers Next Pro Condensed"/>
          <w:sz w:val="22"/>
          <w:szCs w:val="22"/>
        </w:rPr>
      </w:pPr>
      <w:proofErr w:type="gramStart"/>
      <w:r w:rsidRPr="00736DD6">
        <w:rPr>
          <w:rFonts w:ascii="Univers Next Pro Condensed" w:hAnsi="Univers Next Pro Condensed"/>
          <w:sz w:val="22"/>
          <w:szCs w:val="22"/>
        </w:rPr>
        <w:t>les</w:t>
      </w:r>
      <w:proofErr w:type="gramEnd"/>
      <w:r w:rsidRPr="00736DD6">
        <w:rPr>
          <w:rFonts w:ascii="Univers Next Pro Condensed" w:hAnsi="Univers Next Pro Condensed"/>
          <w:sz w:val="22"/>
          <w:szCs w:val="22"/>
        </w:rPr>
        <w:t xml:space="preserve"> épreuves éventuellement prévues par le présent document ;</w:t>
      </w:r>
    </w:p>
    <w:p w14:paraId="4AF5BBF6" w14:textId="77777777" w:rsidR="00161B81" w:rsidRPr="00736DD6" w:rsidRDefault="00161B81" w:rsidP="0055262D">
      <w:pPr>
        <w:numPr>
          <w:ilvl w:val="0"/>
          <w:numId w:val="3"/>
        </w:numPr>
        <w:spacing w:after="90"/>
        <w:ind w:right="90"/>
        <w:jc w:val="both"/>
        <w:rPr>
          <w:rFonts w:ascii="Univers Next Pro Condensed" w:hAnsi="Univers Next Pro Condensed"/>
          <w:sz w:val="22"/>
          <w:szCs w:val="22"/>
        </w:rPr>
      </w:pPr>
      <w:proofErr w:type="gramStart"/>
      <w:r w:rsidRPr="00736DD6">
        <w:rPr>
          <w:rFonts w:ascii="Univers Next Pro Condensed" w:hAnsi="Univers Next Pro Condensed"/>
          <w:sz w:val="22"/>
          <w:szCs w:val="22"/>
        </w:rPr>
        <w:t>la</w:t>
      </w:r>
      <w:proofErr w:type="gramEnd"/>
      <w:r w:rsidRPr="00736DD6">
        <w:rPr>
          <w:rFonts w:ascii="Univers Next Pro Condensed" w:hAnsi="Univers Next Pro Condensed"/>
          <w:sz w:val="22"/>
          <w:szCs w:val="22"/>
        </w:rPr>
        <w:t xml:space="preserve"> constatation éventuelle de l'inexécution des prestations prévues au marché ;</w:t>
      </w:r>
    </w:p>
    <w:p w14:paraId="5038A36F" w14:textId="77777777" w:rsidR="00161B81" w:rsidRPr="00736DD6" w:rsidRDefault="00161B81" w:rsidP="0055262D">
      <w:pPr>
        <w:numPr>
          <w:ilvl w:val="0"/>
          <w:numId w:val="3"/>
        </w:numPr>
        <w:spacing w:after="90"/>
        <w:ind w:right="90"/>
        <w:jc w:val="both"/>
        <w:rPr>
          <w:rFonts w:ascii="Univers Next Pro Condensed" w:hAnsi="Univers Next Pro Condensed"/>
          <w:sz w:val="22"/>
          <w:szCs w:val="22"/>
        </w:rPr>
      </w:pPr>
      <w:proofErr w:type="gramStart"/>
      <w:r w:rsidRPr="00736DD6">
        <w:rPr>
          <w:rFonts w:ascii="Univers Next Pro Condensed" w:hAnsi="Univers Next Pro Condensed"/>
          <w:sz w:val="22"/>
          <w:szCs w:val="22"/>
        </w:rPr>
        <w:t>la</w:t>
      </w:r>
      <w:proofErr w:type="gramEnd"/>
      <w:r w:rsidRPr="00736DD6">
        <w:rPr>
          <w:rFonts w:ascii="Univers Next Pro Condensed" w:hAnsi="Univers Next Pro Condensed"/>
          <w:sz w:val="22"/>
          <w:szCs w:val="22"/>
        </w:rPr>
        <w:t xml:space="preserve"> constatation éventuelle d'imperfections ou malfaçons ;</w:t>
      </w:r>
    </w:p>
    <w:p w14:paraId="27E2B5B6" w14:textId="77777777" w:rsidR="00161B81" w:rsidRPr="00736DD6" w:rsidRDefault="00161B81" w:rsidP="0055262D">
      <w:pPr>
        <w:numPr>
          <w:ilvl w:val="0"/>
          <w:numId w:val="3"/>
        </w:numPr>
        <w:spacing w:after="90"/>
        <w:ind w:right="90"/>
        <w:jc w:val="both"/>
        <w:rPr>
          <w:rFonts w:ascii="Univers Next Pro Condensed" w:hAnsi="Univers Next Pro Condensed"/>
          <w:sz w:val="22"/>
          <w:szCs w:val="22"/>
        </w:rPr>
      </w:pPr>
      <w:proofErr w:type="gramStart"/>
      <w:r w:rsidRPr="00736DD6">
        <w:rPr>
          <w:rFonts w:ascii="Univers Next Pro Condensed" w:hAnsi="Univers Next Pro Condensed"/>
          <w:sz w:val="22"/>
          <w:szCs w:val="22"/>
        </w:rPr>
        <w:t>la</w:t>
      </w:r>
      <w:proofErr w:type="gramEnd"/>
      <w:r w:rsidRPr="00736DD6">
        <w:rPr>
          <w:rFonts w:ascii="Univers Next Pro Condensed" w:hAnsi="Univers Next Pro Condensed"/>
          <w:sz w:val="22"/>
          <w:szCs w:val="22"/>
        </w:rPr>
        <w:t xml:space="preserve"> constatation du repliement des installations de chantier et de la remise en état des terrains et des lieux ;</w:t>
      </w:r>
    </w:p>
    <w:p w14:paraId="3F61DF88" w14:textId="77777777" w:rsidR="00161B81" w:rsidRPr="00736DD6" w:rsidRDefault="00161B81" w:rsidP="0055262D">
      <w:pPr>
        <w:numPr>
          <w:ilvl w:val="0"/>
          <w:numId w:val="3"/>
        </w:numPr>
        <w:spacing w:after="90"/>
        <w:ind w:right="90"/>
        <w:jc w:val="both"/>
        <w:rPr>
          <w:rFonts w:ascii="Univers Next Pro Condensed" w:hAnsi="Univers Next Pro Condensed"/>
          <w:sz w:val="22"/>
          <w:szCs w:val="22"/>
        </w:rPr>
      </w:pPr>
      <w:proofErr w:type="gramStart"/>
      <w:r w:rsidRPr="00736DD6">
        <w:rPr>
          <w:rFonts w:ascii="Univers Next Pro Condensed" w:hAnsi="Univers Next Pro Condensed"/>
          <w:sz w:val="22"/>
          <w:szCs w:val="22"/>
        </w:rPr>
        <w:t>les</w:t>
      </w:r>
      <w:proofErr w:type="gramEnd"/>
      <w:r w:rsidRPr="00736DD6">
        <w:rPr>
          <w:rFonts w:ascii="Univers Next Pro Condensed" w:hAnsi="Univers Next Pro Condensed"/>
          <w:sz w:val="22"/>
          <w:szCs w:val="22"/>
        </w:rPr>
        <w:t xml:space="preserve"> constatations relatives à l'achèvement des travaux.</w:t>
      </w:r>
    </w:p>
    <w:p w14:paraId="28C94B22" w14:textId="77777777" w:rsidR="00161B81" w:rsidRPr="00736DD6" w:rsidRDefault="00161B81" w:rsidP="00161B81">
      <w:pPr>
        <w:spacing w:after="90"/>
        <w:ind w:left="30" w:right="90"/>
        <w:jc w:val="both"/>
        <w:rPr>
          <w:rFonts w:ascii="Univers Next Pro Condensed" w:hAnsi="Univers Next Pro Condensed"/>
          <w:sz w:val="22"/>
          <w:szCs w:val="22"/>
        </w:rPr>
      </w:pPr>
      <w:r w:rsidRPr="00736DD6">
        <w:rPr>
          <w:rFonts w:ascii="Univers Next Pro Condensed" w:hAnsi="Univers Next Pro Condensed"/>
          <w:sz w:val="22"/>
          <w:szCs w:val="22"/>
        </w:rPr>
        <w:t xml:space="preserve">Ces opérations font l'objet d'un procès-verbal dressé sur-le-champ par le maître </w:t>
      </w:r>
      <w:r w:rsidR="00663FA7" w:rsidRPr="00736DD6">
        <w:rPr>
          <w:rFonts w:ascii="Univers Next Pro Condensed" w:hAnsi="Univers Next Pro Condensed"/>
          <w:sz w:val="22"/>
          <w:szCs w:val="22"/>
        </w:rPr>
        <w:t>d’</w:t>
      </w:r>
      <w:r w:rsidR="00DF20D5" w:rsidRPr="00736DD6">
        <w:rPr>
          <w:rFonts w:ascii="Univers Next Pro Condensed" w:hAnsi="Univers Next Pro Condensed"/>
          <w:sz w:val="22"/>
          <w:szCs w:val="22"/>
        </w:rPr>
        <w:t>ouvrage</w:t>
      </w:r>
      <w:r w:rsidRPr="00736DD6">
        <w:rPr>
          <w:rFonts w:ascii="Univers Next Pro Condensed" w:hAnsi="Univers Next Pro Condensed"/>
          <w:sz w:val="22"/>
          <w:szCs w:val="22"/>
        </w:rPr>
        <w:t xml:space="preserve"> et signé par lui et par le titulaire ; si ce dernier refuse de le signer, il en est fait mention.</w:t>
      </w:r>
    </w:p>
    <w:p w14:paraId="4D543250" w14:textId="77777777" w:rsidR="00161B81" w:rsidRPr="00736DD6" w:rsidRDefault="00161B81" w:rsidP="00161B81">
      <w:pPr>
        <w:spacing w:after="90"/>
        <w:ind w:left="30" w:right="90"/>
        <w:jc w:val="both"/>
        <w:rPr>
          <w:rFonts w:ascii="Univers Next Pro Condensed" w:hAnsi="Univers Next Pro Condensed"/>
          <w:sz w:val="22"/>
          <w:szCs w:val="22"/>
        </w:rPr>
      </w:pPr>
      <w:r w:rsidRPr="00736DD6">
        <w:rPr>
          <w:rFonts w:ascii="Univers Next Pro Condensed" w:hAnsi="Univers Next Pro Condensed"/>
          <w:sz w:val="22"/>
          <w:szCs w:val="22"/>
        </w:rPr>
        <w:lastRenderedPageBreak/>
        <w:t xml:space="preserve">Dans le délai de cinq jours suivant la date du procès-verbal le maître </w:t>
      </w:r>
      <w:r w:rsidR="001903EC" w:rsidRPr="00736DD6">
        <w:rPr>
          <w:rFonts w:ascii="Univers Next Pro Condensed" w:hAnsi="Univers Next Pro Condensed"/>
          <w:sz w:val="22"/>
          <w:szCs w:val="22"/>
        </w:rPr>
        <w:t>d’ouvrage</w:t>
      </w:r>
      <w:r w:rsidRPr="00736DD6">
        <w:rPr>
          <w:rFonts w:ascii="Univers Next Pro Condensed" w:hAnsi="Univers Next Pro Condensed"/>
          <w:sz w:val="22"/>
          <w:szCs w:val="22"/>
        </w:rPr>
        <w:t xml:space="preserve"> fait connaître au titulaire s'il a ou non proposé au représentant du pouvoir adjudicateur de prononcer la réception des ouvrages et, dans l'affirmative, la date d'achèvement des travaux qu'il a proposé de retenir ainsi que les réserves dont il a éventuellement proposé d'assortir la réception.</w:t>
      </w:r>
    </w:p>
    <w:p w14:paraId="321B1489" w14:textId="77777777" w:rsidR="00161B81" w:rsidRPr="00736DD6" w:rsidRDefault="00161B81" w:rsidP="00161B81">
      <w:pPr>
        <w:spacing w:after="90"/>
        <w:ind w:left="30" w:right="90"/>
        <w:jc w:val="both"/>
        <w:rPr>
          <w:rFonts w:ascii="Univers Next Pro Condensed" w:hAnsi="Univers Next Pro Condensed"/>
          <w:sz w:val="22"/>
          <w:szCs w:val="22"/>
        </w:rPr>
      </w:pPr>
      <w:r w:rsidRPr="00736DD6">
        <w:rPr>
          <w:rFonts w:ascii="Univers Next Pro Condensed" w:hAnsi="Univers Next Pro Condensed"/>
          <w:sz w:val="22"/>
          <w:szCs w:val="22"/>
        </w:rPr>
        <w:t>Au vu du procès-verbal des opérations préalables à la réception</w:t>
      </w:r>
      <w:r w:rsidR="00A22321" w:rsidRPr="00736DD6">
        <w:rPr>
          <w:rFonts w:ascii="Univers Next Pro Condensed" w:hAnsi="Univers Next Pro Condensed"/>
          <w:sz w:val="22"/>
          <w:szCs w:val="22"/>
        </w:rPr>
        <w:t xml:space="preserve">, </w:t>
      </w:r>
      <w:r w:rsidRPr="00736DD6">
        <w:rPr>
          <w:rFonts w:ascii="Univers Next Pro Condensed" w:hAnsi="Univers Next Pro Condensed"/>
          <w:sz w:val="22"/>
          <w:szCs w:val="22"/>
        </w:rPr>
        <w:t xml:space="preserve">le représentant du pouvoir adjudicateur décide si la réception est ou non prononcée ou si elle est prononcée avec réserves. Si elle prononce la réception, elle fixe la date qu'elle retient pour l'achèvement des travaux. La décision ainsi prise est notifiée au titulaire du marché dans les 30 jours suivant la date du procès-verbal. </w:t>
      </w:r>
    </w:p>
    <w:p w14:paraId="53EF8DB5" w14:textId="77777777" w:rsidR="00161B81" w:rsidRPr="00736DD6" w:rsidRDefault="00161B81" w:rsidP="00161B81">
      <w:pPr>
        <w:ind w:left="30" w:right="90"/>
        <w:jc w:val="both"/>
        <w:rPr>
          <w:rFonts w:ascii="Univers Next Pro Condensed" w:hAnsi="Univers Next Pro Condensed"/>
          <w:sz w:val="22"/>
          <w:szCs w:val="22"/>
        </w:rPr>
      </w:pPr>
      <w:r w:rsidRPr="00736DD6">
        <w:rPr>
          <w:rFonts w:ascii="Univers Next Pro Condensed" w:hAnsi="Univers Next Pro Condensed"/>
          <w:sz w:val="22"/>
          <w:szCs w:val="22"/>
        </w:rPr>
        <w:t>La réception, si elle est prononcée ou réputée comme telle, prend effet à la date fixée pour l'achèvement des travaux.</w:t>
      </w:r>
    </w:p>
    <w:p w14:paraId="281C2C9A" w14:textId="77777777" w:rsidR="00161B81" w:rsidRPr="00736DD6" w:rsidRDefault="00161B81" w:rsidP="00161B81">
      <w:pPr>
        <w:ind w:left="30" w:right="90"/>
        <w:jc w:val="both"/>
        <w:rPr>
          <w:rFonts w:ascii="Univers Next Pro Condensed" w:hAnsi="Univers Next Pro Condensed"/>
          <w:sz w:val="22"/>
          <w:szCs w:val="22"/>
        </w:rPr>
      </w:pPr>
    </w:p>
    <w:p w14:paraId="5BE7CD3C" w14:textId="77777777" w:rsidR="00161B81" w:rsidRPr="00736DD6" w:rsidRDefault="00161B81" w:rsidP="00161B81">
      <w:pPr>
        <w:spacing w:after="90"/>
        <w:ind w:left="30" w:right="90"/>
        <w:jc w:val="both"/>
        <w:rPr>
          <w:rFonts w:ascii="Univers Next Pro Condensed" w:hAnsi="Univers Next Pro Condensed"/>
          <w:sz w:val="22"/>
          <w:szCs w:val="22"/>
        </w:rPr>
      </w:pPr>
      <w:r w:rsidRPr="00736DD6">
        <w:rPr>
          <w:rFonts w:ascii="Univers Next Pro Condensed" w:hAnsi="Univers Next Pro Condensed"/>
          <w:sz w:val="22"/>
          <w:szCs w:val="22"/>
        </w:rPr>
        <w:t>Dans le cas où certains travaux nécessitent des épreuves, ces dernières devront être exécutées après une durée déterminée de service des ouvrages ou certaines périodes de l'année ; la réception ne peut être prononcée que sous réserve de l'exécution concluante de ces épreuves.</w:t>
      </w:r>
    </w:p>
    <w:p w14:paraId="66B966F6" w14:textId="77777777" w:rsidR="00161B81" w:rsidRPr="00736DD6" w:rsidRDefault="00161B81" w:rsidP="00161B81">
      <w:pPr>
        <w:spacing w:after="90"/>
        <w:ind w:left="30" w:right="90"/>
        <w:jc w:val="both"/>
        <w:rPr>
          <w:rFonts w:ascii="Univers Next Pro Condensed" w:hAnsi="Univers Next Pro Condensed"/>
          <w:sz w:val="22"/>
          <w:szCs w:val="22"/>
        </w:rPr>
      </w:pPr>
      <w:r w:rsidRPr="00736DD6">
        <w:rPr>
          <w:rFonts w:ascii="Univers Next Pro Condensed" w:hAnsi="Univers Next Pro Condensed"/>
          <w:sz w:val="22"/>
          <w:szCs w:val="22"/>
        </w:rPr>
        <w:t>Si de telles épreuves ne sont pas concluantes, la réception est reportée.</w:t>
      </w:r>
    </w:p>
    <w:p w14:paraId="71AFE858" w14:textId="77777777" w:rsidR="00161B81" w:rsidRPr="00736DD6" w:rsidRDefault="00161B81" w:rsidP="00161B81">
      <w:pPr>
        <w:spacing w:after="90"/>
        <w:ind w:left="30" w:right="90"/>
        <w:jc w:val="both"/>
        <w:rPr>
          <w:rFonts w:ascii="Univers Next Pro Condensed" w:hAnsi="Univers Next Pro Condensed"/>
          <w:sz w:val="22"/>
          <w:szCs w:val="22"/>
        </w:rPr>
      </w:pPr>
      <w:r w:rsidRPr="00736DD6">
        <w:rPr>
          <w:rFonts w:ascii="Univers Next Pro Condensed" w:hAnsi="Univers Next Pro Condensed"/>
          <w:sz w:val="22"/>
          <w:szCs w:val="22"/>
        </w:rPr>
        <w:t>S'il apparaît que certaines prestations prévues au marché et devant encore donner lieu à règlement n'ont pas été exécutées, le représentant du pouvoir adjudicateur peut décider de prononcer la réception, sous réserve que le titulaire s'engage à exécuter ces prestations dans un délai qui n'excède pas trois mois. La constatation de l'exécution de ces prestations doit donner lieu à un procès-verbal dressé dans les mêmes conditions que le procès-verbal des opérations préalables à la réception.</w:t>
      </w:r>
    </w:p>
    <w:p w14:paraId="04717747" w14:textId="77777777" w:rsidR="00161B81" w:rsidRPr="00736DD6" w:rsidRDefault="00161B81" w:rsidP="00161B81">
      <w:pPr>
        <w:spacing w:after="90"/>
        <w:ind w:left="30" w:right="90"/>
        <w:jc w:val="both"/>
        <w:rPr>
          <w:rFonts w:ascii="Univers Next Pro Condensed" w:hAnsi="Univers Next Pro Condensed"/>
          <w:sz w:val="22"/>
          <w:szCs w:val="22"/>
        </w:rPr>
      </w:pPr>
      <w:r w:rsidRPr="00736DD6">
        <w:rPr>
          <w:rFonts w:ascii="Univers Next Pro Condensed" w:hAnsi="Univers Next Pro Condensed"/>
          <w:sz w:val="22"/>
          <w:szCs w:val="22"/>
        </w:rPr>
        <w:t>Lorsque la réception est assortie de réserves, le titulaire du marché doit remédier aux imperfections et malfaçons correspondantes dans le délai fixé par le représentant du pouvoir adjudicateur ou, en l'absence d'un tel délai, trois mois avant l'expiration du délai de garantie défini ci-après.</w:t>
      </w:r>
    </w:p>
    <w:p w14:paraId="0FF98349" w14:textId="77777777" w:rsidR="00161B81" w:rsidRPr="00736DD6" w:rsidRDefault="00161B81" w:rsidP="00161B81">
      <w:pPr>
        <w:spacing w:after="90"/>
        <w:ind w:left="30" w:right="90"/>
        <w:jc w:val="both"/>
        <w:rPr>
          <w:rFonts w:ascii="Univers Next Pro Condensed" w:hAnsi="Univers Next Pro Condensed"/>
          <w:sz w:val="22"/>
          <w:szCs w:val="22"/>
        </w:rPr>
      </w:pPr>
      <w:r w:rsidRPr="00736DD6">
        <w:rPr>
          <w:rFonts w:ascii="Univers Next Pro Condensed" w:hAnsi="Univers Next Pro Condensed"/>
          <w:sz w:val="22"/>
          <w:szCs w:val="22"/>
        </w:rPr>
        <w:t>Au cas où ces travaux ne seraient pas faits dans le délai prescrit, le représentant du pouvoir adjudicateur peut les faire exécuter aux frais et risques du titulaire.</w:t>
      </w:r>
    </w:p>
    <w:p w14:paraId="722E4C9A" w14:textId="77777777" w:rsidR="00161B81" w:rsidRPr="00736DD6" w:rsidRDefault="00161B81" w:rsidP="00161B81">
      <w:pPr>
        <w:spacing w:after="90"/>
        <w:ind w:left="30" w:right="90"/>
        <w:jc w:val="both"/>
        <w:rPr>
          <w:rFonts w:ascii="Univers Next Pro Condensed" w:hAnsi="Univers Next Pro Condensed"/>
          <w:sz w:val="22"/>
          <w:szCs w:val="22"/>
        </w:rPr>
      </w:pPr>
      <w:r w:rsidRPr="00736DD6">
        <w:rPr>
          <w:rFonts w:ascii="Univers Next Pro Condensed" w:hAnsi="Univers Next Pro Condensed"/>
          <w:sz w:val="22"/>
          <w:szCs w:val="22"/>
        </w:rPr>
        <w:t>Si certains ouvrages ou certaines parties d'ouvrages ne sont pas entièrement conformes aux spécifications du marché, sans que les imperfections constatées soient de nature à porter atteinte à la sécurité, au comportement ou à l'utilisation des ouvrages, le représentant du pouvoir adjudicateur peut, eu égard à la faible importance des imperfections et aux difficultés que présenteraient la mise en conformité, renoncer à ordonner la réfection des ouvrages estimés défectueux et proposer au titulaire une réfaction sur les prix.</w:t>
      </w:r>
    </w:p>
    <w:p w14:paraId="753D9BEA" w14:textId="77777777" w:rsidR="00161B81" w:rsidRPr="00736DD6" w:rsidRDefault="00161B81" w:rsidP="00161B81">
      <w:pPr>
        <w:spacing w:after="90"/>
        <w:ind w:left="30" w:right="90"/>
        <w:jc w:val="both"/>
        <w:rPr>
          <w:rFonts w:ascii="Univers Next Pro Condensed" w:hAnsi="Univers Next Pro Condensed"/>
          <w:sz w:val="22"/>
          <w:szCs w:val="22"/>
        </w:rPr>
      </w:pPr>
      <w:r w:rsidRPr="00736DD6">
        <w:rPr>
          <w:rFonts w:ascii="Univers Next Pro Condensed" w:hAnsi="Univers Next Pro Condensed"/>
          <w:sz w:val="22"/>
          <w:szCs w:val="22"/>
        </w:rPr>
        <w:t>Si le titulaire accepte la réfaction, les imperfections qui l'ont motivée se trouvent couvertes de ce fait et la réception est prononcée sans réserve.</w:t>
      </w:r>
    </w:p>
    <w:p w14:paraId="57935678" w14:textId="77777777" w:rsidR="00161B81" w:rsidRPr="00736DD6" w:rsidRDefault="00161B81" w:rsidP="00161B81">
      <w:pPr>
        <w:spacing w:after="90"/>
        <w:ind w:left="30" w:right="90"/>
        <w:jc w:val="both"/>
        <w:rPr>
          <w:rFonts w:ascii="Univers Next Pro Condensed" w:hAnsi="Univers Next Pro Condensed"/>
          <w:sz w:val="22"/>
          <w:szCs w:val="22"/>
        </w:rPr>
      </w:pPr>
      <w:r w:rsidRPr="00736DD6">
        <w:rPr>
          <w:rFonts w:ascii="Univers Next Pro Condensed" w:hAnsi="Univers Next Pro Condensed"/>
          <w:sz w:val="22"/>
          <w:szCs w:val="22"/>
        </w:rPr>
        <w:t>Dans le cas contraire, le titulaire demeure tenu de réparer ces imperfections, la réception étant prononcée sous réserve de leur réparation.</w:t>
      </w:r>
    </w:p>
    <w:p w14:paraId="4A691A2D" w14:textId="77777777" w:rsidR="00161B81" w:rsidRPr="00736DD6" w:rsidRDefault="00161B81" w:rsidP="00161B81">
      <w:pPr>
        <w:spacing w:after="90"/>
        <w:ind w:left="30" w:right="90"/>
        <w:jc w:val="both"/>
        <w:rPr>
          <w:rFonts w:ascii="Univers Next Pro Condensed" w:hAnsi="Univers Next Pro Condensed"/>
          <w:sz w:val="22"/>
          <w:szCs w:val="22"/>
        </w:rPr>
      </w:pPr>
      <w:r w:rsidRPr="00736DD6">
        <w:rPr>
          <w:rFonts w:ascii="Univers Next Pro Condensed" w:hAnsi="Univers Next Pro Condensed"/>
          <w:sz w:val="22"/>
          <w:szCs w:val="22"/>
        </w:rPr>
        <w:t>Toute prise de possession des ouvrages par le maître de l'ouvrage doit être précédée de leur réception.</w:t>
      </w:r>
    </w:p>
    <w:p w14:paraId="3D1E0F5B" w14:textId="77777777" w:rsidR="00161B81" w:rsidRPr="00736DD6" w:rsidRDefault="00161B81" w:rsidP="00A93D2D">
      <w:pPr>
        <w:spacing w:after="90"/>
        <w:ind w:left="30" w:right="90"/>
        <w:jc w:val="both"/>
        <w:rPr>
          <w:rFonts w:ascii="Univers Next Pro Condensed" w:hAnsi="Univers Next Pro Condensed"/>
          <w:sz w:val="22"/>
          <w:szCs w:val="22"/>
        </w:rPr>
      </w:pPr>
      <w:r w:rsidRPr="00736DD6">
        <w:rPr>
          <w:rFonts w:ascii="Univers Next Pro Condensed" w:hAnsi="Univers Next Pro Condensed"/>
          <w:sz w:val="22"/>
          <w:szCs w:val="22"/>
        </w:rPr>
        <w:t>Toutefois, s'il y a urgence, la prise de possession peut intervenir antérieurement à la réception, sous réserve de l'établissement préalable d'un état des lieux contradictoire.</w:t>
      </w:r>
    </w:p>
    <w:p w14:paraId="453FFC30" w14:textId="77777777" w:rsidR="00DF20D5" w:rsidRPr="00736DD6" w:rsidRDefault="00DF20D5" w:rsidP="00DF20D5">
      <w:pPr>
        <w:rPr>
          <w:rFonts w:ascii="Univers Next Pro Condensed" w:hAnsi="Univers Next Pro Condensed"/>
          <w:sz w:val="22"/>
          <w:szCs w:val="22"/>
        </w:rPr>
      </w:pPr>
    </w:p>
    <w:p w14:paraId="42BA8704" w14:textId="77777777" w:rsidR="00161B81" w:rsidRPr="00736DD6" w:rsidRDefault="00161B81" w:rsidP="00A93D2D">
      <w:pPr>
        <w:pStyle w:val="Titre2"/>
        <w:spacing w:before="0"/>
        <w:ind w:left="425"/>
        <w:rPr>
          <w:rFonts w:ascii="Univers Next Pro Condensed" w:hAnsi="Univers Next Pro Condensed"/>
          <w:sz w:val="22"/>
          <w:szCs w:val="22"/>
        </w:rPr>
      </w:pPr>
      <w:bookmarkStart w:id="147" w:name="_Toc94076801"/>
      <w:bookmarkStart w:id="148" w:name="_Toc94081254"/>
      <w:bookmarkStart w:id="149" w:name="_Toc94082897"/>
      <w:bookmarkStart w:id="150" w:name="_Toc156100911"/>
      <w:bookmarkStart w:id="151" w:name="_Toc180415389"/>
      <w:bookmarkEnd w:id="143"/>
      <w:bookmarkEnd w:id="144"/>
      <w:bookmarkEnd w:id="145"/>
      <w:bookmarkEnd w:id="146"/>
      <w:r w:rsidRPr="00736DD6">
        <w:rPr>
          <w:rFonts w:ascii="Univers Next Pro Condensed" w:hAnsi="Univers Next Pro Condensed"/>
          <w:sz w:val="22"/>
          <w:szCs w:val="22"/>
        </w:rPr>
        <w:t>1</w:t>
      </w:r>
      <w:r w:rsidR="00395BE4">
        <w:rPr>
          <w:rFonts w:ascii="Univers Next Pro Condensed" w:hAnsi="Univers Next Pro Condensed"/>
          <w:sz w:val="22"/>
          <w:szCs w:val="22"/>
        </w:rPr>
        <w:t>2</w:t>
      </w:r>
      <w:r w:rsidRPr="00736DD6">
        <w:rPr>
          <w:rFonts w:ascii="Univers Next Pro Condensed" w:hAnsi="Univers Next Pro Condensed"/>
          <w:sz w:val="22"/>
          <w:szCs w:val="22"/>
        </w:rPr>
        <w:t>.3 – Documents fournis après exécution</w:t>
      </w:r>
      <w:bookmarkEnd w:id="147"/>
      <w:bookmarkEnd w:id="148"/>
      <w:bookmarkEnd w:id="149"/>
      <w:bookmarkEnd w:id="150"/>
      <w:bookmarkEnd w:id="151"/>
    </w:p>
    <w:p w14:paraId="08DA8C88" w14:textId="77777777" w:rsidR="00161B81" w:rsidRPr="00736DD6" w:rsidRDefault="00161B81" w:rsidP="00161B81">
      <w:pPr>
        <w:rPr>
          <w:rFonts w:ascii="Univers Next Pro Condensed" w:hAnsi="Univers Next Pro Condensed"/>
          <w:sz w:val="22"/>
          <w:szCs w:val="22"/>
        </w:rPr>
      </w:pPr>
    </w:p>
    <w:p w14:paraId="434DFC59" w14:textId="77777777" w:rsidR="00161B81" w:rsidRPr="00736DD6" w:rsidRDefault="00161B81" w:rsidP="00161B81">
      <w:pPr>
        <w:jc w:val="both"/>
        <w:rPr>
          <w:rFonts w:ascii="Univers Next Pro Condensed" w:hAnsi="Univers Next Pro Condensed"/>
          <w:sz w:val="22"/>
          <w:szCs w:val="22"/>
        </w:rPr>
      </w:pPr>
      <w:r w:rsidRPr="00736DD6">
        <w:rPr>
          <w:rFonts w:ascii="Univers Next Pro Condensed" w:hAnsi="Univers Next Pro Condensed"/>
          <w:sz w:val="22"/>
          <w:szCs w:val="22"/>
        </w:rPr>
        <w:t>Par dérogation à l’article 40 du CCAG</w:t>
      </w:r>
      <w:r w:rsidR="00D73456" w:rsidRPr="00736DD6">
        <w:rPr>
          <w:rFonts w:ascii="Univers Next Pro Condensed" w:hAnsi="Univers Next Pro Condensed"/>
          <w:sz w:val="22"/>
          <w:szCs w:val="22"/>
        </w:rPr>
        <w:t>/</w:t>
      </w:r>
      <w:r w:rsidRPr="00736DD6">
        <w:rPr>
          <w:rFonts w:ascii="Univers Next Pro Condensed" w:hAnsi="Univers Next Pro Condensed"/>
          <w:sz w:val="22"/>
          <w:szCs w:val="22"/>
        </w:rPr>
        <w:t xml:space="preserve">Travaux, au plus tard </w:t>
      </w:r>
      <w:r w:rsidR="009A7EBC" w:rsidRPr="00736DD6">
        <w:rPr>
          <w:rFonts w:ascii="Univers Next Pro Condensed" w:hAnsi="Univers Next Pro Condensed"/>
          <w:sz w:val="22"/>
          <w:szCs w:val="22"/>
        </w:rPr>
        <w:t>15 jours</w:t>
      </w:r>
      <w:r w:rsidRPr="00736DD6">
        <w:rPr>
          <w:rFonts w:ascii="Univers Next Pro Condensed" w:hAnsi="Univers Next Pro Condensed"/>
          <w:sz w:val="22"/>
          <w:szCs w:val="22"/>
        </w:rPr>
        <w:t xml:space="preserve"> après la date de réception définitive des travaux et avant la remise du décompte général définitif (DGD), le titulaire remet les documents constituant le dossier des ouvrages exécutés (DOE), lequel comporte notamment : </w:t>
      </w:r>
    </w:p>
    <w:p w14:paraId="21D6ABFD" w14:textId="77777777" w:rsidR="00161B81" w:rsidRPr="00736DD6" w:rsidRDefault="00161B81" w:rsidP="00161B81">
      <w:pPr>
        <w:autoSpaceDE w:val="0"/>
        <w:autoSpaceDN w:val="0"/>
        <w:adjustRightInd w:val="0"/>
        <w:ind w:firstLine="709"/>
        <w:rPr>
          <w:rFonts w:ascii="Univers Next Pro Condensed" w:hAnsi="Univers Next Pro Condensed"/>
          <w:sz w:val="22"/>
          <w:szCs w:val="22"/>
        </w:rPr>
      </w:pPr>
      <w:r w:rsidRPr="00736DD6">
        <w:rPr>
          <w:rFonts w:ascii="Univers Next Pro Condensed" w:hAnsi="Univers Next Pro Condensed"/>
          <w:sz w:val="22"/>
          <w:szCs w:val="22"/>
        </w:rPr>
        <w:t>- Plans d'exécution,</w:t>
      </w:r>
    </w:p>
    <w:p w14:paraId="4390D197" w14:textId="77777777" w:rsidR="00161B81" w:rsidRPr="00736DD6" w:rsidRDefault="00161B81" w:rsidP="00161B81">
      <w:pPr>
        <w:autoSpaceDE w:val="0"/>
        <w:autoSpaceDN w:val="0"/>
        <w:adjustRightInd w:val="0"/>
        <w:ind w:firstLine="709"/>
        <w:rPr>
          <w:rFonts w:ascii="Univers Next Pro Condensed" w:hAnsi="Univers Next Pro Condensed"/>
          <w:sz w:val="22"/>
          <w:szCs w:val="22"/>
        </w:rPr>
      </w:pPr>
      <w:r w:rsidRPr="00736DD6">
        <w:rPr>
          <w:rFonts w:ascii="Univers Next Pro Condensed" w:hAnsi="Univers Next Pro Condensed"/>
          <w:sz w:val="22"/>
          <w:szCs w:val="22"/>
        </w:rPr>
        <w:t>- Carnets de détails,</w:t>
      </w:r>
    </w:p>
    <w:p w14:paraId="25C56F0A" w14:textId="77777777" w:rsidR="00161B81" w:rsidRPr="00736DD6" w:rsidRDefault="00161B81" w:rsidP="00161B81">
      <w:pPr>
        <w:autoSpaceDE w:val="0"/>
        <w:autoSpaceDN w:val="0"/>
        <w:adjustRightInd w:val="0"/>
        <w:ind w:firstLine="709"/>
        <w:rPr>
          <w:rFonts w:ascii="Univers Next Pro Condensed" w:hAnsi="Univers Next Pro Condensed"/>
          <w:sz w:val="22"/>
          <w:szCs w:val="22"/>
        </w:rPr>
      </w:pPr>
      <w:r w:rsidRPr="00736DD6">
        <w:rPr>
          <w:rFonts w:ascii="Univers Next Pro Condensed" w:hAnsi="Univers Next Pro Condensed"/>
          <w:sz w:val="22"/>
          <w:szCs w:val="22"/>
        </w:rPr>
        <w:t>- Photos éventuelles,</w:t>
      </w:r>
    </w:p>
    <w:p w14:paraId="22419CAA" w14:textId="77777777" w:rsidR="00161B81" w:rsidRPr="00736DD6" w:rsidRDefault="00161B81" w:rsidP="00161B81">
      <w:pPr>
        <w:autoSpaceDE w:val="0"/>
        <w:autoSpaceDN w:val="0"/>
        <w:adjustRightInd w:val="0"/>
        <w:ind w:firstLine="709"/>
        <w:rPr>
          <w:rFonts w:ascii="Univers Next Pro Condensed" w:hAnsi="Univers Next Pro Condensed"/>
          <w:sz w:val="22"/>
          <w:szCs w:val="22"/>
        </w:rPr>
      </w:pPr>
      <w:r w:rsidRPr="00736DD6">
        <w:rPr>
          <w:rFonts w:ascii="Univers Next Pro Condensed" w:hAnsi="Univers Next Pro Condensed"/>
          <w:sz w:val="22"/>
          <w:szCs w:val="22"/>
        </w:rPr>
        <w:t>- Fiches techniques,</w:t>
      </w:r>
    </w:p>
    <w:p w14:paraId="4A23EAEB" w14:textId="77777777" w:rsidR="00161B81" w:rsidRPr="00736DD6" w:rsidRDefault="00161B81" w:rsidP="00161B81">
      <w:pPr>
        <w:autoSpaceDE w:val="0"/>
        <w:autoSpaceDN w:val="0"/>
        <w:adjustRightInd w:val="0"/>
        <w:ind w:firstLine="709"/>
        <w:rPr>
          <w:rFonts w:ascii="Univers Next Pro Condensed" w:hAnsi="Univers Next Pro Condensed"/>
          <w:sz w:val="22"/>
          <w:szCs w:val="22"/>
        </w:rPr>
      </w:pPr>
      <w:r w:rsidRPr="00736DD6">
        <w:rPr>
          <w:rFonts w:ascii="Univers Next Pro Condensed" w:hAnsi="Univers Next Pro Condensed"/>
          <w:sz w:val="22"/>
          <w:szCs w:val="22"/>
        </w:rPr>
        <w:t>- Notices d'entretien, d'utilisation et d'exploitation,</w:t>
      </w:r>
    </w:p>
    <w:p w14:paraId="5EF805F2" w14:textId="77777777" w:rsidR="00161B81" w:rsidRPr="00736DD6" w:rsidRDefault="00161B81" w:rsidP="00161B81">
      <w:pPr>
        <w:autoSpaceDE w:val="0"/>
        <w:autoSpaceDN w:val="0"/>
        <w:adjustRightInd w:val="0"/>
        <w:ind w:firstLine="709"/>
        <w:rPr>
          <w:rFonts w:ascii="Univers Next Pro Condensed" w:hAnsi="Univers Next Pro Condensed"/>
          <w:sz w:val="22"/>
          <w:szCs w:val="22"/>
        </w:rPr>
      </w:pPr>
      <w:r w:rsidRPr="00736DD6">
        <w:rPr>
          <w:rFonts w:ascii="Univers Next Pro Condensed" w:hAnsi="Univers Next Pro Condensed"/>
          <w:sz w:val="22"/>
          <w:szCs w:val="22"/>
        </w:rPr>
        <w:t>- Note de calculs,</w:t>
      </w:r>
    </w:p>
    <w:p w14:paraId="6C09072D" w14:textId="77777777" w:rsidR="00161B81" w:rsidRPr="00736DD6" w:rsidRDefault="00161B81" w:rsidP="00161B81">
      <w:pPr>
        <w:autoSpaceDE w:val="0"/>
        <w:autoSpaceDN w:val="0"/>
        <w:adjustRightInd w:val="0"/>
        <w:ind w:firstLine="709"/>
        <w:rPr>
          <w:rFonts w:ascii="Univers Next Pro Condensed" w:hAnsi="Univers Next Pro Condensed"/>
          <w:sz w:val="22"/>
          <w:szCs w:val="22"/>
        </w:rPr>
      </w:pPr>
      <w:r w:rsidRPr="00736DD6">
        <w:rPr>
          <w:rFonts w:ascii="Univers Next Pro Condensed" w:hAnsi="Univers Next Pro Condensed"/>
          <w:sz w:val="22"/>
          <w:szCs w:val="22"/>
        </w:rPr>
        <w:lastRenderedPageBreak/>
        <w:t>- P.V. d'essai des matériaux,</w:t>
      </w:r>
    </w:p>
    <w:p w14:paraId="316549A0" w14:textId="77777777" w:rsidR="00161B81" w:rsidRPr="00736DD6" w:rsidRDefault="00161B81" w:rsidP="00161B81">
      <w:pPr>
        <w:autoSpaceDE w:val="0"/>
        <w:autoSpaceDN w:val="0"/>
        <w:adjustRightInd w:val="0"/>
        <w:ind w:firstLine="709"/>
        <w:rPr>
          <w:rFonts w:ascii="Univers Next Pro Condensed" w:hAnsi="Univers Next Pro Condensed"/>
          <w:sz w:val="22"/>
          <w:szCs w:val="22"/>
        </w:rPr>
      </w:pPr>
      <w:r w:rsidRPr="00736DD6">
        <w:rPr>
          <w:rFonts w:ascii="Univers Next Pro Condensed" w:hAnsi="Univers Next Pro Condensed"/>
          <w:sz w:val="22"/>
          <w:szCs w:val="22"/>
        </w:rPr>
        <w:t>- Attestations d'assurances,</w:t>
      </w:r>
    </w:p>
    <w:p w14:paraId="15C657C5" w14:textId="77777777" w:rsidR="00161B81" w:rsidRPr="00736DD6" w:rsidRDefault="00161B81" w:rsidP="00161B81">
      <w:pPr>
        <w:autoSpaceDE w:val="0"/>
        <w:autoSpaceDN w:val="0"/>
        <w:adjustRightInd w:val="0"/>
        <w:ind w:firstLine="709"/>
        <w:rPr>
          <w:rFonts w:ascii="Univers Next Pro Condensed" w:hAnsi="Univers Next Pro Condensed"/>
          <w:sz w:val="22"/>
          <w:szCs w:val="22"/>
        </w:rPr>
      </w:pPr>
      <w:r w:rsidRPr="00736DD6">
        <w:rPr>
          <w:rFonts w:ascii="Univers Next Pro Condensed" w:hAnsi="Univers Next Pro Condensed"/>
          <w:sz w:val="22"/>
          <w:szCs w:val="22"/>
        </w:rPr>
        <w:t>- Descriptifs éventuels,</w:t>
      </w:r>
    </w:p>
    <w:p w14:paraId="7521CF78" w14:textId="77777777" w:rsidR="00161B81" w:rsidRPr="00736DD6" w:rsidRDefault="00161B81" w:rsidP="00A93D2D">
      <w:pPr>
        <w:autoSpaceDE w:val="0"/>
        <w:autoSpaceDN w:val="0"/>
        <w:adjustRightInd w:val="0"/>
        <w:spacing w:after="120"/>
        <w:ind w:firstLine="709"/>
        <w:rPr>
          <w:rFonts w:ascii="Univers Next Pro Condensed" w:hAnsi="Univers Next Pro Condensed"/>
          <w:sz w:val="22"/>
          <w:szCs w:val="22"/>
        </w:rPr>
      </w:pPr>
      <w:r w:rsidRPr="00736DD6">
        <w:rPr>
          <w:rFonts w:ascii="Univers Next Pro Condensed" w:hAnsi="Univers Next Pro Condensed"/>
          <w:sz w:val="22"/>
          <w:szCs w:val="22"/>
        </w:rPr>
        <w:t>- Autres documents éventuels.</w:t>
      </w:r>
    </w:p>
    <w:p w14:paraId="2D21238F" w14:textId="77777777" w:rsidR="00161B81" w:rsidRPr="00736DD6" w:rsidRDefault="00161B81" w:rsidP="00A93D2D">
      <w:pPr>
        <w:spacing w:after="120"/>
        <w:jc w:val="both"/>
        <w:rPr>
          <w:rFonts w:ascii="Univers Next Pro Condensed" w:hAnsi="Univers Next Pro Condensed"/>
          <w:sz w:val="22"/>
          <w:szCs w:val="22"/>
        </w:rPr>
      </w:pPr>
      <w:r w:rsidRPr="00736DD6">
        <w:rPr>
          <w:rFonts w:ascii="Univers Next Pro Condensed" w:hAnsi="Univers Next Pro Condensed"/>
          <w:sz w:val="22"/>
          <w:szCs w:val="22"/>
        </w:rPr>
        <w:t xml:space="preserve">Le titulaire remet également les documents constituant la « notice d’intervention ultérieure sur l’ouvrage » laquelle comporte notamment : </w:t>
      </w:r>
    </w:p>
    <w:p w14:paraId="6B5DED41" w14:textId="77777777" w:rsidR="00A93D2D" w:rsidRPr="00736DD6" w:rsidRDefault="00A93D2D" w:rsidP="0055262D">
      <w:pPr>
        <w:numPr>
          <w:ilvl w:val="0"/>
          <w:numId w:val="18"/>
        </w:numPr>
        <w:jc w:val="both"/>
        <w:rPr>
          <w:rFonts w:ascii="Univers Next Pro Condensed" w:hAnsi="Univers Next Pro Condensed"/>
          <w:sz w:val="22"/>
          <w:szCs w:val="22"/>
        </w:rPr>
      </w:pPr>
      <w:r w:rsidRPr="00736DD6">
        <w:rPr>
          <w:rFonts w:ascii="Univers Next Pro Condensed" w:hAnsi="Univers Next Pro Condensed"/>
          <w:sz w:val="22"/>
          <w:szCs w:val="22"/>
        </w:rPr>
        <w:t>L</w:t>
      </w:r>
      <w:r w:rsidR="00161B81" w:rsidRPr="00736DD6">
        <w:rPr>
          <w:rFonts w:ascii="Univers Next Pro Condensed" w:hAnsi="Univers Next Pro Condensed"/>
          <w:sz w:val="22"/>
          <w:szCs w:val="22"/>
        </w:rPr>
        <w:t>a liste des interventions à réaliser : type d’intervention (maintenance, réparation, nettoyage, contrôle règlementaire) accompagnée de leur localisation précise, de leur pério</w:t>
      </w:r>
      <w:r w:rsidRPr="00736DD6">
        <w:rPr>
          <w:rFonts w:ascii="Univers Next Pro Condensed" w:hAnsi="Univers Next Pro Condensed"/>
          <w:sz w:val="22"/>
          <w:szCs w:val="22"/>
        </w:rPr>
        <w:t>dicité et leur durée estimée, … ;</w:t>
      </w:r>
    </w:p>
    <w:p w14:paraId="0D63BB52" w14:textId="77777777" w:rsidR="00A93D2D" w:rsidRPr="00736DD6" w:rsidRDefault="00A93D2D" w:rsidP="0055262D">
      <w:pPr>
        <w:numPr>
          <w:ilvl w:val="0"/>
          <w:numId w:val="18"/>
        </w:numPr>
        <w:jc w:val="both"/>
        <w:rPr>
          <w:rFonts w:ascii="Univers Next Pro Condensed" w:hAnsi="Univers Next Pro Condensed"/>
          <w:sz w:val="22"/>
          <w:szCs w:val="22"/>
        </w:rPr>
      </w:pPr>
      <w:r w:rsidRPr="00736DD6">
        <w:rPr>
          <w:rFonts w:ascii="Univers Next Pro Condensed" w:hAnsi="Univers Next Pro Condensed"/>
          <w:sz w:val="22"/>
          <w:szCs w:val="22"/>
        </w:rPr>
        <w:t>L</w:t>
      </w:r>
      <w:r w:rsidR="00161B81" w:rsidRPr="00736DD6">
        <w:rPr>
          <w:rFonts w:ascii="Univers Next Pro Condensed" w:hAnsi="Univers Next Pro Condensed"/>
          <w:sz w:val="22"/>
          <w:szCs w:val="22"/>
        </w:rPr>
        <w:t>es</w:t>
      </w:r>
      <w:r w:rsidRPr="00736DD6">
        <w:rPr>
          <w:rFonts w:ascii="Univers Next Pro Condensed" w:hAnsi="Univers Next Pro Condensed"/>
          <w:sz w:val="22"/>
          <w:szCs w:val="22"/>
        </w:rPr>
        <w:t xml:space="preserve"> documents et fiches techniques ;</w:t>
      </w:r>
    </w:p>
    <w:p w14:paraId="4615F10F" w14:textId="77777777" w:rsidR="00161B81" w:rsidRPr="00736DD6" w:rsidRDefault="00A93D2D" w:rsidP="0055262D">
      <w:pPr>
        <w:numPr>
          <w:ilvl w:val="0"/>
          <w:numId w:val="18"/>
        </w:numPr>
        <w:jc w:val="both"/>
        <w:rPr>
          <w:rFonts w:ascii="Univers Next Pro Condensed" w:hAnsi="Univers Next Pro Condensed"/>
          <w:sz w:val="22"/>
          <w:szCs w:val="22"/>
        </w:rPr>
      </w:pPr>
      <w:r w:rsidRPr="00736DD6">
        <w:rPr>
          <w:rFonts w:ascii="Univers Next Pro Condensed" w:hAnsi="Univers Next Pro Condensed"/>
          <w:sz w:val="22"/>
          <w:szCs w:val="22"/>
        </w:rPr>
        <w:t>L</w:t>
      </w:r>
      <w:r w:rsidR="00161B81" w:rsidRPr="00736DD6">
        <w:rPr>
          <w:rFonts w:ascii="Univers Next Pro Condensed" w:hAnsi="Univers Next Pro Condensed"/>
          <w:sz w:val="22"/>
          <w:szCs w:val="22"/>
        </w:rPr>
        <w:t>es notices d’utilisation et d’entretien.</w:t>
      </w:r>
    </w:p>
    <w:p w14:paraId="52CDB619" w14:textId="77777777" w:rsidR="00161B81" w:rsidRPr="00736DD6" w:rsidRDefault="00161B81" w:rsidP="00161B81">
      <w:pPr>
        <w:jc w:val="both"/>
        <w:rPr>
          <w:rFonts w:ascii="Univers Next Pro Condensed" w:hAnsi="Univers Next Pro Condensed"/>
          <w:sz w:val="22"/>
          <w:szCs w:val="22"/>
        </w:rPr>
      </w:pPr>
    </w:p>
    <w:p w14:paraId="38CFBB45" w14:textId="77777777" w:rsidR="00161B81" w:rsidRPr="00736DD6" w:rsidRDefault="00161B81" w:rsidP="00803835">
      <w:pPr>
        <w:jc w:val="both"/>
        <w:rPr>
          <w:rFonts w:ascii="Univers Next Pro Condensed" w:hAnsi="Univers Next Pro Condensed"/>
          <w:sz w:val="22"/>
          <w:szCs w:val="22"/>
        </w:rPr>
      </w:pPr>
      <w:r w:rsidRPr="00736DD6">
        <w:rPr>
          <w:rFonts w:ascii="Univers Next Pro Condensed" w:hAnsi="Univers Next Pro Condensed"/>
          <w:sz w:val="22"/>
          <w:szCs w:val="22"/>
        </w:rPr>
        <w:t xml:space="preserve">Ces deux documents seront remis en </w:t>
      </w:r>
      <w:r w:rsidR="009A7EBC" w:rsidRPr="00736DD6">
        <w:rPr>
          <w:rFonts w:ascii="Univers Next Pro Condensed" w:hAnsi="Univers Next Pro Condensed"/>
          <w:sz w:val="22"/>
          <w:szCs w:val="22"/>
        </w:rPr>
        <w:t xml:space="preserve">trois </w:t>
      </w:r>
      <w:r w:rsidRPr="00736DD6">
        <w:rPr>
          <w:rFonts w:ascii="Univers Next Pro Condensed" w:hAnsi="Univers Next Pro Condensed"/>
          <w:sz w:val="22"/>
          <w:szCs w:val="22"/>
        </w:rPr>
        <w:t xml:space="preserve">exemplaires sur support </w:t>
      </w:r>
      <w:r w:rsidR="009A7EBC" w:rsidRPr="00736DD6">
        <w:rPr>
          <w:rFonts w:ascii="Univers Next Pro Condensed" w:hAnsi="Univers Next Pro Condensed"/>
          <w:sz w:val="22"/>
          <w:szCs w:val="22"/>
        </w:rPr>
        <w:t xml:space="preserve">informatique (clef USB ou téléchargeable depuis une plateforme dédiée (aux formats </w:t>
      </w:r>
      <w:proofErr w:type="spellStart"/>
      <w:r w:rsidR="009A7EBC" w:rsidRPr="00736DD6">
        <w:rPr>
          <w:rFonts w:ascii="Univers Next Pro Condensed" w:hAnsi="Univers Next Pro Condensed"/>
          <w:sz w:val="22"/>
          <w:szCs w:val="22"/>
        </w:rPr>
        <w:t>word</w:t>
      </w:r>
      <w:proofErr w:type="spellEnd"/>
      <w:r w:rsidR="009A7EBC" w:rsidRPr="00736DD6">
        <w:rPr>
          <w:rFonts w:ascii="Univers Next Pro Condensed" w:hAnsi="Univers Next Pro Condensed"/>
          <w:sz w:val="22"/>
          <w:szCs w:val="22"/>
        </w:rPr>
        <w:t xml:space="preserve">, </w:t>
      </w:r>
      <w:proofErr w:type="spellStart"/>
      <w:r w:rsidR="009A7EBC" w:rsidRPr="00736DD6">
        <w:rPr>
          <w:rFonts w:ascii="Univers Next Pro Condensed" w:hAnsi="Univers Next Pro Condensed"/>
          <w:sz w:val="22"/>
          <w:szCs w:val="22"/>
        </w:rPr>
        <w:t>pdf</w:t>
      </w:r>
      <w:proofErr w:type="spellEnd"/>
      <w:r w:rsidR="009A7EBC" w:rsidRPr="00736DD6">
        <w:rPr>
          <w:rFonts w:ascii="Univers Next Pro Condensed" w:hAnsi="Univers Next Pro Condensed"/>
          <w:sz w:val="22"/>
          <w:szCs w:val="22"/>
        </w:rPr>
        <w:t xml:space="preserve">, </w:t>
      </w:r>
      <w:proofErr w:type="spellStart"/>
      <w:r w:rsidR="009A7EBC" w:rsidRPr="00736DD6">
        <w:rPr>
          <w:rFonts w:ascii="Univers Next Pro Condensed" w:hAnsi="Univers Next Pro Condensed"/>
          <w:sz w:val="22"/>
          <w:szCs w:val="22"/>
        </w:rPr>
        <w:t>excel</w:t>
      </w:r>
      <w:proofErr w:type="spellEnd"/>
      <w:r w:rsidR="009A7EBC" w:rsidRPr="00736DD6">
        <w:rPr>
          <w:rFonts w:ascii="Univers Next Pro Condensed" w:hAnsi="Univers Next Pro Condensed"/>
          <w:sz w:val="22"/>
          <w:szCs w:val="22"/>
        </w:rPr>
        <w:t xml:space="preserve"> et </w:t>
      </w:r>
      <w:proofErr w:type="spellStart"/>
      <w:r w:rsidR="009A7EBC" w:rsidRPr="00736DD6">
        <w:rPr>
          <w:rFonts w:ascii="Univers Next Pro Condensed" w:hAnsi="Univers Next Pro Condensed"/>
          <w:sz w:val="22"/>
          <w:szCs w:val="22"/>
        </w:rPr>
        <w:t>dwg</w:t>
      </w:r>
      <w:proofErr w:type="spellEnd"/>
      <w:r w:rsidR="009A7EBC" w:rsidRPr="00736DD6">
        <w:rPr>
          <w:rFonts w:ascii="Univers Next Pro Condensed" w:hAnsi="Univers Next Pro Condensed"/>
          <w:sz w:val="22"/>
          <w:szCs w:val="22"/>
        </w:rPr>
        <w:t>)</w:t>
      </w:r>
      <w:r w:rsidRPr="00736DD6">
        <w:rPr>
          <w:rFonts w:ascii="Univers Next Pro Condensed" w:hAnsi="Univers Next Pro Condensed"/>
          <w:sz w:val="22"/>
          <w:szCs w:val="22"/>
        </w:rPr>
        <w:t xml:space="preserve"> et </w:t>
      </w:r>
      <w:r w:rsidR="009A7EBC" w:rsidRPr="00736DD6">
        <w:rPr>
          <w:rFonts w:ascii="Univers Next Pro Condensed" w:hAnsi="Univers Next Pro Condensed"/>
          <w:sz w:val="22"/>
          <w:szCs w:val="22"/>
        </w:rPr>
        <w:t xml:space="preserve">un </w:t>
      </w:r>
      <w:r w:rsidRPr="00736DD6">
        <w:rPr>
          <w:rFonts w:ascii="Univers Next Pro Condensed" w:hAnsi="Univers Next Pro Condensed"/>
          <w:sz w:val="22"/>
          <w:szCs w:val="22"/>
        </w:rPr>
        <w:t xml:space="preserve">exemplaire sur support papier. </w:t>
      </w:r>
      <w:r w:rsidR="009A7EBC" w:rsidRPr="00736DD6">
        <w:rPr>
          <w:rFonts w:ascii="Univers Next Pro Condensed" w:hAnsi="Univers Next Pro Condensed"/>
          <w:sz w:val="22"/>
          <w:szCs w:val="22"/>
        </w:rPr>
        <w:t xml:space="preserve">Lorsque les documents sont disponibles sur la plateforme dédiée, le titulaire en informe le référent du marché par mail. </w:t>
      </w:r>
    </w:p>
    <w:p w14:paraId="145005E9" w14:textId="77777777" w:rsidR="00161B81" w:rsidRPr="00736DD6" w:rsidRDefault="00161B81" w:rsidP="00A41F49">
      <w:pPr>
        <w:jc w:val="both"/>
        <w:rPr>
          <w:rFonts w:ascii="Univers Next Pro Condensed" w:hAnsi="Univers Next Pro Condensed" w:cs="CGP"/>
          <w:sz w:val="22"/>
          <w:szCs w:val="22"/>
        </w:rPr>
      </w:pPr>
    </w:p>
    <w:p w14:paraId="5CFF65D4" w14:textId="77777777" w:rsidR="00F774DF" w:rsidRPr="00736DD6" w:rsidRDefault="00F774DF" w:rsidP="00A41F49">
      <w:pPr>
        <w:jc w:val="both"/>
        <w:rPr>
          <w:rFonts w:ascii="Univers Next Pro Condensed" w:hAnsi="Univers Next Pro Condensed" w:cs="CGP"/>
          <w:sz w:val="22"/>
          <w:szCs w:val="22"/>
        </w:rPr>
      </w:pPr>
    </w:p>
    <w:p w14:paraId="4CF259F8" w14:textId="77777777" w:rsidR="00161B81" w:rsidRPr="00736DD6" w:rsidRDefault="00161B81" w:rsidP="00161B81">
      <w:pPr>
        <w:pStyle w:val="Titre1"/>
        <w:spacing w:before="0"/>
        <w:jc w:val="both"/>
        <w:rPr>
          <w:rFonts w:ascii="Univers Next Pro Condensed" w:hAnsi="Univers Next Pro Condensed"/>
          <w:caps/>
          <w:sz w:val="28"/>
          <w:u w:val="none"/>
        </w:rPr>
      </w:pPr>
      <w:bookmarkStart w:id="152" w:name="_Toc94076777"/>
      <w:bookmarkStart w:id="153" w:name="_Toc94081230"/>
      <w:bookmarkStart w:id="154" w:name="_Toc94082873"/>
      <w:bookmarkStart w:id="155" w:name="_Toc156100889"/>
      <w:bookmarkStart w:id="156" w:name="_Toc180415390"/>
      <w:bookmarkStart w:id="157" w:name="_Hlk24642824"/>
      <w:r w:rsidRPr="00736DD6">
        <w:rPr>
          <w:rFonts w:ascii="Univers Next Pro Condensed" w:hAnsi="Univers Next Pro Condensed"/>
          <w:caps/>
          <w:sz w:val="28"/>
          <w:u w:val="none"/>
        </w:rPr>
        <w:t xml:space="preserve">ARTICLE </w:t>
      </w:r>
      <w:r w:rsidR="00A93D2D" w:rsidRPr="00736DD6">
        <w:rPr>
          <w:rFonts w:ascii="Univers Next Pro Condensed" w:hAnsi="Univers Next Pro Condensed"/>
          <w:caps/>
          <w:sz w:val="28"/>
          <w:u w:val="none"/>
        </w:rPr>
        <w:t>1</w:t>
      </w:r>
      <w:r w:rsidR="00395BE4">
        <w:rPr>
          <w:rFonts w:ascii="Univers Next Pro Condensed" w:hAnsi="Univers Next Pro Condensed"/>
          <w:caps/>
          <w:sz w:val="28"/>
          <w:u w:val="none"/>
        </w:rPr>
        <w:t>3</w:t>
      </w:r>
      <w:r w:rsidRPr="00736DD6">
        <w:rPr>
          <w:rFonts w:ascii="Univers Next Pro Condensed" w:hAnsi="Univers Next Pro Condensed"/>
          <w:caps/>
          <w:sz w:val="28"/>
          <w:u w:val="none"/>
        </w:rPr>
        <w:t xml:space="preserve"> – </w:t>
      </w:r>
      <w:bookmarkEnd w:id="152"/>
      <w:bookmarkEnd w:id="153"/>
      <w:bookmarkEnd w:id="154"/>
      <w:bookmarkEnd w:id="155"/>
      <w:r w:rsidRPr="00736DD6">
        <w:rPr>
          <w:rFonts w:ascii="Univers Next Pro Condensed" w:hAnsi="Univers Next Pro Condensed"/>
          <w:caps/>
          <w:sz w:val="28"/>
          <w:u w:val="none"/>
        </w:rPr>
        <w:t>Garantie Et reversement</w:t>
      </w:r>
      <w:bookmarkEnd w:id="156"/>
    </w:p>
    <w:p w14:paraId="087264C6" w14:textId="77777777" w:rsidR="00161B81" w:rsidRPr="00736DD6" w:rsidRDefault="00161B81" w:rsidP="00161B81">
      <w:pPr>
        <w:rPr>
          <w:rFonts w:ascii="Univers Next Pro Condensed" w:hAnsi="Univers Next Pro Condensed"/>
          <w:sz w:val="22"/>
          <w:szCs w:val="22"/>
        </w:rPr>
      </w:pPr>
    </w:p>
    <w:p w14:paraId="2790C610" w14:textId="77777777" w:rsidR="00161B81" w:rsidRPr="00736DD6" w:rsidRDefault="00A93D2D" w:rsidP="00A93D2D">
      <w:pPr>
        <w:pStyle w:val="Titre2"/>
        <w:spacing w:before="0"/>
        <w:ind w:left="425"/>
        <w:rPr>
          <w:rFonts w:ascii="Univers Next Pro Condensed" w:hAnsi="Univers Next Pro Condensed"/>
          <w:sz w:val="22"/>
          <w:szCs w:val="22"/>
        </w:rPr>
      </w:pPr>
      <w:bookmarkStart w:id="158" w:name="_Toc180415391"/>
      <w:bookmarkStart w:id="159" w:name="_Toc94076778"/>
      <w:bookmarkStart w:id="160" w:name="_Toc94081231"/>
      <w:bookmarkStart w:id="161" w:name="_Toc94082874"/>
      <w:bookmarkStart w:id="162" w:name="_Toc156100890"/>
      <w:r w:rsidRPr="00736DD6">
        <w:rPr>
          <w:rFonts w:ascii="Univers Next Pro Condensed" w:hAnsi="Univers Next Pro Condensed"/>
          <w:sz w:val="22"/>
          <w:szCs w:val="22"/>
        </w:rPr>
        <w:t>1</w:t>
      </w:r>
      <w:r w:rsidR="00395BE4">
        <w:rPr>
          <w:rFonts w:ascii="Univers Next Pro Condensed" w:hAnsi="Univers Next Pro Condensed"/>
          <w:sz w:val="22"/>
          <w:szCs w:val="22"/>
        </w:rPr>
        <w:t>3</w:t>
      </w:r>
      <w:r w:rsidR="00161B81" w:rsidRPr="00736DD6">
        <w:rPr>
          <w:rFonts w:ascii="Univers Next Pro Condensed" w:hAnsi="Univers Next Pro Condensed"/>
          <w:sz w:val="22"/>
          <w:szCs w:val="22"/>
        </w:rPr>
        <w:t>.1 Garantie</w:t>
      </w:r>
      <w:bookmarkEnd w:id="158"/>
    </w:p>
    <w:bookmarkEnd w:id="157"/>
    <w:p w14:paraId="780B2E3F" w14:textId="77777777" w:rsidR="00161B81" w:rsidRPr="00736DD6" w:rsidRDefault="00161B81" w:rsidP="00161B81">
      <w:pPr>
        <w:rPr>
          <w:rFonts w:ascii="Univers Next Pro Condensed" w:hAnsi="Univers Next Pro Condensed"/>
          <w:sz w:val="22"/>
          <w:szCs w:val="22"/>
        </w:rPr>
      </w:pPr>
    </w:p>
    <w:p w14:paraId="5FFA304E" w14:textId="77777777" w:rsidR="00161B81" w:rsidRPr="00736DD6" w:rsidRDefault="00161B81" w:rsidP="00803835">
      <w:pPr>
        <w:jc w:val="both"/>
        <w:rPr>
          <w:rFonts w:ascii="Univers Next Pro Condensed" w:hAnsi="Univers Next Pro Condensed"/>
          <w:sz w:val="22"/>
          <w:szCs w:val="22"/>
        </w:rPr>
      </w:pPr>
      <w:r w:rsidRPr="00736DD6">
        <w:rPr>
          <w:rFonts w:ascii="Univers Next Pro Condensed" w:hAnsi="Univers Next Pro Condensed"/>
          <w:sz w:val="22"/>
          <w:szCs w:val="22"/>
        </w:rPr>
        <w:t>Le délai de garantie</w:t>
      </w:r>
      <w:r w:rsidR="009A7EBC" w:rsidRPr="00736DD6">
        <w:rPr>
          <w:rFonts w:ascii="Univers Next Pro Condensed" w:hAnsi="Univers Next Pro Condensed"/>
          <w:sz w:val="22"/>
          <w:szCs w:val="22"/>
        </w:rPr>
        <w:t xml:space="preserve"> de parfait achèvement</w:t>
      </w:r>
      <w:r w:rsidRPr="00736DD6">
        <w:rPr>
          <w:rFonts w:ascii="Univers Next Pro Condensed" w:hAnsi="Univers Next Pro Condensed"/>
          <w:sz w:val="22"/>
          <w:szCs w:val="22"/>
        </w:rPr>
        <w:t xml:space="preserve"> est fixé à 1 (un) an, à compter de la date d’effet de la réception définitive des travaux.</w:t>
      </w:r>
    </w:p>
    <w:p w14:paraId="1C1BFF46" w14:textId="77777777" w:rsidR="00161B81" w:rsidRPr="00736DD6" w:rsidRDefault="00161B81" w:rsidP="00161B81">
      <w:pPr>
        <w:rPr>
          <w:rFonts w:ascii="Univers Next Pro Condensed" w:hAnsi="Univers Next Pro Condensed"/>
          <w:sz w:val="22"/>
          <w:szCs w:val="22"/>
        </w:rPr>
      </w:pPr>
    </w:p>
    <w:p w14:paraId="791CD939" w14:textId="77777777" w:rsidR="00161B81" w:rsidRPr="00736DD6" w:rsidRDefault="00161B81" w:rsidP="00161B81">
      <w:pPr>
        <w:rPr>
          <w:rFonts w:ascii="Univers Next Pro Condensed" w:hAnsi="Univers Next Pro Condensed"/>
          <w:sz w:val="22"/>
          <w:szCs w:val="22"/>
        </w:rPr>
      </w:pPr>
      <w:r w:rsidRPr="00736DD6">
        <w:rPr>
          <w:rFonts w:ascii="Univers Next Pro Condensed" w:hAnsi="Univers Next Pro Condensed"/>
          <w:sz w:val="22"/>
          <w:szCs w:val="22"/>
        </w:rPr>
        <w:t>Il est fait application de l’article 44</w:t>
      </w:r>
      <w:r w:rsidR="00A17B53">
        <w:rPr>
          <w:rFonts w:ascii="Univers Next Pro Condensed" w:hAnsi="Univers Next Pro Condensed"/>
          <w:sz w:val="22"/>
          <w:szCs w:val="22"/>
        </w:rPr>
        <w:t>.1</w:t>
      </w:r>
      <w:r w:rsidRPr="00736DD6">
        <w:rPr>
          <w:rFonts w:ascii="Univers Next Pro Condensed" w:hAnsi="Univers Next Pro Condensed"/>
          <w:sz w:val="22"/>
          <w:szCs w:val="22"/>
        </w:rPr>
        <w:t xml:space="preserve"> du CCAG</w:t>
      </w:r>
      <w:r w:rsidR="00D73456" w:rsidRPr="00736DD6">
        <w:rPr>
          <w:rFonts w:ascii="Univers Next Pro Condensed" w:hAnsi="Univers Next Pro Condensed"/>
          <w:sz w:val="22"/>
          <w:szCs w:val="22"/>
        </w:rPr>
        <w:t>/</w:t>
      </w:r>
      <w:r w:rsidRPr="00736DD6">
        <w:rPr>
          <w:rFonts w:ascii="Univers Next Pro Condensed" w:hAnsi="Univers Next Pro Condensed"/>
          <w:sz w:val="22"/>
          <w:szCs w:val="22"/>
        </w:rPr>
        <w:t>Travaux.</w:t>
      </w:r>
    </w:p>
    <w:bookmarkEnd w:id="159"/>
    <w:bookmarkEnd w:id="160"/>
    <w:bookmarkEnd w:id="161"/>
    <w:bookmarkEnd w:id="162"/>
    <w:p w14:paraId="62C653C5" w14:textId="77777777" w:rsidR="00161B81" w:rsidRPr="00736DD6" w:rsidRDefault="00161B81" w:rsidP="00161B81">
      <w:pPr>
        <w:rPr>
          <w:rFonts w:ascii="Univers Next Pro Condensed" w:hAnsi="Univers Next Pro Condensed"/>
          <w:sz w:val="22"/>
          <w:szCs w:val="22"/>
          <w:highlight w:val="green"/>
        </w:rPr>
      </w:pPr>
    </w:p>
    <w:p w14:paraId="6D889457" w14:textId="77777777" w:rsidR="00161B81" w:rsidRPr="00736DD6" w:rsidRDefault="00161B81" w:rsidP="00161B81">
      <w:pPr>
        <w:jc w:val="both"/>
        <w:rPr>
          <w:rFonts w:ascii="Univers Next Pro Condensed" w:hAnsi="Univers Next Pro Condensed"/>
          <w:sz w:val="22"/>
          <w:szCs w:val="22"/>
        </w:rPr>
      </w:pPr>
      <w:bookmarkStart w:id="163" w:name="_Hlk24642809"/>
      <w:r w:rsidRPr="00736DD6">
        <w:rPr>
          <w:rFonts w:ascii="Univers Next Pro Condensed" w:hAnsi="Univers Next Pro Condensed"/>
          <w:sz w:val="22"/>
          <w:szCs w:val="22"/>
        </w:rPr>
        <w:t>U</w:t>
      </w:r>
      <w:r w:rsidR="00A93D2D" w:rsidRPr="00736DD6">
        <w:rPr>
          <w:rFonts w:ascii="Univers Next Pro Condensed" w:hAnsi="Univers Next Pro Condensed"/>
          <w:sz w:val="22"/>
          <w:szCs w:val="22"/>
        </w:rPr>
        <w:t xml:space="preserve">ne retenue de garantie </w:t>
      </w:r>
      <w:r w:rsidR="00314921" w:rsidRPr="00736DD6">
        <w:rPr>
          <w:rFonts w:ascii="Univers Next Pro Condensed" w:hAnsi="Univers Next Pro Condensed"/>
          <w:sz w:val="22"/>
          <w:szCs w:val="22"/>
        </w:rPr>
        <w:t>comprise entre 3% et 5</w:t>
      </w:r>
      <w:r w:rsidRPr="00736DD6">
        <w:rPr>
          <w:rFonts w:ascii="Univers Next Pro Condensed" w:hAnsi="Univers Next Pro Condensed"/>
          <w:sz w:val="22"/>
          <w:szCs w:val="22"/>
        </w:rPr>
        <w:t xml:space="preserve">% sera prélevée sur le montant </w:t>
      </w:r>
      <w:r w:rsidR="00A17B53">
        <w:rPr>
          <w:rFonts w:ascii="Univers Next Pro Condensed" w:hAnsi="Univers Next Pro Condensed"/>
          <w:sz w:val="22"/>
          <w:szCs w:val="22"/>
        </w:rPr>
        <w:t>du marché</w:t>
      </w:r>
      <w:r w:rsidR="00671DA3" w:rsidRPr="00736DD6">
        <w:rPr>
          <w:rFonts w:ascii="Univers Next Pro Condensed" w:hAnsi="Univers Next Pro Condensed"/>
          <w:sz w:val="22"/>
          <w:szCs w:val="22"/>
        </w:rPr>
        <w:t xml:space="preserve">, </w:t>
      </w:r>
      <w:r w:rsidRPr="00736DD6">
        <w:rPr>
          <w:rFonts w:ascii="Univers Next Pro Condensed" w:hAnsi="Univers Next Pro Condensed"/>
          <w:sz w:val="22"/>
          <w:szCs w:val="22"/>
        </w:rPr>
        <w:t>augmenté</w:t>
      </w:r>
      <w:r w:rsidR="00AB565A" w:rsidRPr="00736DD6">
        <w:rPr>
          <w:rFonts w:ascii="Univers Next Pro Condensed" w:hAnsi="Univers Next Pro Condensed"/>
          <w:sz w:val="22"/>
          <w:szCs w:val="22"/>
        </w:rPr>
        <w:t>e</w:t>
      </w:r>
      <w:r w:rsidRPr="00736DD6">
        <w:rPr>
          <w:rFonts w:ascii="Univers Next Pro Condensed" w:hAnsi="Univers Next Pro Condensed"/>
          <w:sz w:val="22"/>
          <w:szCs w:val="22"/>
        </w:rPr>
        <w:t xml:space="preserve"> </w:t>
      </w:r>
      <w:r w:rsidR="00C46A5C" w:rsidRPr="00736DD6">
        <w:rPr>
          <w:rFonts w:ascii="Univers Next Pro Condensed" w:hAnsi="Univers Next Pro Condensed"/>
          <w:sz w:val="22"/>
          <w:szCs w:val="22"/>
        </w:rPr>
        <w:t>des éventuelles actualisations</w:t>
      </w:r>
      <w:r w:rsidRPr="00736DD6">
        <w:rPr>
          <w:rFonts w:ascii="Univers Next Pro Condensed" w:hAnsi="Univers Next Pro Condensed"/>
          <w:sz w:val="22"/>
          <w:szCs w:val="22"/>
        </w:rPr>
        <w:t xml:space="preserve"> et ou révisions de prix ainsi qu’éventuellement des avenants</w:t>
      </w:r>
      <w:r w:rsidR="00AB565A" w:rsidRPr="00736DD6">
        <w:rPr>
          <w:rFonts w:ascii="Univers Next Pro Condensed" w:hAnsi="Univers Next Pro Condensed"/>
          <w:sz w:val="22"/>
          <w:szCs w:val="22"/>
        </w:rPr>
        <w:t>. Le pourcentage de cette retenue de garantie sera déterminé</w:t>
      </w:r>
      <w:r w:rsidR="00DE5A61" w:rsidRPr="00736DD6">
        <w:rPr>
          <w:rFonts w:ascii="Univers Next Pro Condensed" w:hAnsi="Univers Next Pro Condensed"/>
          <w:sz w:val="22"/>
          <w:szCs w:val="22"/>
        </w:rPr>
        <w:t xml:space="preserve"> </w:t>
      </w:r>
      <w:r w:rsidR="007C3945" w:rsidRPr="00736DD6">
        <w:rPr>
          <w:rFonts w:ascii="Univers Next Pro Condensed" w:hAnsi="Univers Next Pro Condensed"/>
          <w:sz w:val="22"/>
          <w:szCs w:val="22"/>
        </w:rPr>
        <w:t xml:space="preserve">suivant la taille de l’entreprise titulaire, </w:t>
      </w:r>
      <w:r w:rsidR="00DE5A61" w:rsidRPr="00736DD6">
        <w:rPr>
          <w:rFonts w:ascii="Univers Next Pro Condensed" w:hAnsi="Univers Next Pro Condensed"/>
          <w:sz w:val="22"/>
          <w:szCs w:val="22"/>
        </w:rPr>
        <w:t>conformément aux articles R2191-32 à -35 du code de la commande publique</w:t>
      </w:r>
      <w:r w:rsidRPr="00736DD6">
        <w:rPr>
          <w:rFonts w:ascii="Univers Next Pro Condensed" w:hAnsi="Univers Next Pro Condensed"/>
          <w:sz w:val="22"/>
          <w:szCs w:val="22"/>
        </w:rPr>
        <w:t>.</w:t>
      </w:r>
    </w:p>
    <w:bookmarkEnd w:id="163"/>
    <w:p w14:paraId="2BAFBD66" w14:textId="77777777" w:rsidR="00161B81" w:rsidRPr="00736DD6" w:rsidRDefault="00161B81" w:rsidP="00161B81">
      <w:pPr>
        <w:jc w:val="both"/>
        <w:rPr>
          <w:rFonts w:ascii="Univers Next Pro Condensed" w:hAnsi="Univers Next Pro Condensed"/>
          <w:sz w:val="22"/>
          <w:szCs w:val="22"/>
        </w:rPr>
      </w:pPr>
    </w:p>
    <w:p w14:paraId="1001CC32" w14:textId="56B731BB" w:rsidR="00161B81" w:rsidRPr="00736DD6" w:rsidRDefault="00161B81" w:rsidP="000F7EDE">
      <w:pPr>
        <w:pStyle w:val="Titre2"/>
        <w:spacing w:before="0"/>
        <w:ind w:left="425"/>
        <w:rPr>
          <w:rFonts w:ascii="Univers Next Pro Condensed" w:hAnsi="Univers Next Pro Condensed"/>
          <w:sz w:val="22"/>
          <w:szCs w:val="22"/>
        </w:rPr>
      </w:pPr>
      <w:bookmarkStart w:id="164" w:name="_Toc180415392"/>
      <w:r w:rsidRPr="00736DD6">
        <w:rPr>
          <w:rFonts w:ascii="Univers Next Pro Condensed" w:hAnsi="Univers Next Pro Condensed"/>
          <w:sz w:val="22"/>
          <w:szCs w:val="22"/>
        </w:rPr>
        <w:t>1</w:t>
      </w:r>
      <w:r w:rsidR="00395BE4">
        <w:rPr>
          <w:rFonts w:ascii="Univers Next Pro Condensed" w:hAnsi="Univers Next Pro Condensed"/>
          <w:sz w:val="22"/>
          <w:szCs w:val="22"/>
        </w:rPr>
        <w:t>3</w:t>
      </w:r>
      <w:r w:rsidRPr="00736DD6">
        <w:rPr>
          <w:rFonts w:ascii="Univers Next Pro Condensed" w:hAnsi="Univers Next Pro Condensed"/>
          <w:sz w:val="22"/>
          <w:szCs w:val="22"/>
        </w:rPr>
        <w:t>.2 – Reversement</w:t>
      </w:r>
      <w:bookmarkEnd w:id="164"/>
    </w:p>
    <w:p w14:paraId="30036159" w14:textId="77777777" w:rsidR="00161B81" w:rsidRPr="00736DD6" w:rsidRDefault="00161B81" w:rsidP="00161B81">
      <w:pPr>
        <w:pStyle w:val="Retraitnormal"/>
        <w:ind w:left="0"/>
        <w:rPr>
          <w:rFonts w:ascii="Univers Next Pro Condensed" w:hAnsi="Univers Next Pro Condensed"/>
          <w:sz w:val="22"/>
          <w:szCs w:val="22"/>
        </w:rPr>
      </w:pPr>
    </w:p>
    <w:p w14:paraId="0CBA5C3E" w14:textId="77777777" w:rsidR="001B0F60" w:rsidRPr="00736DD6" w:rsidRDefault="00161B81" w:rsidP="003D0F64">
      <w:pPr>
        <w:pStyle w:val="Retraitnormal"/>
        <w:ind w:left="0"/>
        <w:jc w:val="both"/>
        <w:rPr>
          <w:rFonts w:ascii="Univers Next Pro Condensed" w:hAnsi="Univers Next Pro Condensed"/>
          <w:sz w:val="22"/>
          <w:szCs w:val="22"/>
        </w:rPr>
      </w:pPr>
      <w:r w:rsidRPr="00736DD6">
        <w:rPr>
          <w:rFonts w:ascii="Univers Next Pro Condensed" w:hAnsi="Univers Next Pro Condensed"/>
          <w:sz w:val="22"/>
          <w:szCs w:val="22"/>
        </w:rPr>
        <w:t>Le recouvrement éventuel des sommes dont le titulaire serait reconnu débiteur au titre du présent marché sera effectué selon la procédure de l’ordre de reversement.</w:t>
      </w:r>
    </w:p>
    <w:p w14:paraId="64715FE2" w14:textId="4CFBC007" w:rsidR="00D14577" w:rsidRDefault="00D14577" w:rsidP="00D84B0F">
      <w:pPr>
        <w:rPr>
          <w:rFonts w:ascii="Univers Next Pro Condensed" w:hAnsi="Univers Next Pro Condensed"/>
        </w:rPr>
      </w:pPr>
    </w:p>
    <w:p w14:paraId="7102B85D" w14:textId="77777777" w:rsidR="00803835" w:rsidRPr="00736DD6" w:rsidRDefault="00803835" w:rsidP="00D84B0F">
      <w:pPr>
        <w:rPr>
          <w:rFonts w:ascii="Univers Next Pro Condensed" w:hAnsi="Univers Next Pro Condensed"/>
        </w:rPr>
      </w:pPr>
    </w:p>
    <w:p w14:paraId="6C784521" w14:textId="77777777" w:rsidR="00D14577" w:rsidRPr="00736DD6" w:rsidRDefault="00D14577" w:rsidP="00EF03B8">
      <w:pPr>
        <w:pStyle w:val="Titre1"/>
        <w:spacing w:before="0"/>
        <w:jc w:val="both"/>
        <w:rPr>
          <w:rFonts w:ascii="Univers Next Pro Condensed" w:hAnsi="Univers Next Pro Condensed"/>
          <w:caps/>
          <w:sz w:val="28"/>
          <w:u w:val="none"/>
        </w:rPr>
      </w:pPr>
      <w:bookmarkStart w:id="165" w:name="_Toc180415393"/>
      <w:r w:rsidRPr="00736DD6">
        <w:rPr>
          <w:rFonts w:ascii="Univers Next Pro Condensed" w:hAnsi="Univers Next Pro Condensed"/>
          <w:caps/>
          <w:sz w:val="28"/>
          <w:u w:val="none"/>
        </w:rPr>
        <w:t>ARTICLE 1</w:t>
      </w:r>
      <w:r w:rsidR="00395BE4">
        <w:rPr>
          <w:rFonts w:ascii="Univers Next Pro Condensed" w:hAnsi="Univers Next Pro Condensed"/>
          <w:caps/>
          <w:sz w:val="28"/>
          <w:u w:val="none"/>
        </w:rPr>
        <w:t>4</w:t>
      </w:r>
      <w:r w:rsidRPr="00736DD6">
        <w:rPr>
          <w:rFonts w:ascii="Univers Next Pro Condensed" w:hAnsi="Univers Next Pro Condensed"/>
          <w:caps/>
          <w:sz w:val="28"/>
          <w:u w:val="none"/>
        </w:rPr>
        <w:t xml:space="preserve"> – PENALITES</w:t>
      </w:r>
      <w:bookmarkEnd w:id="165"/>
    </w:p>
    <w:p w14:paraId="5D00EFA2" w14:textId="77777777" w:rsidR="00640643" w:rsidRPr="00736DD6" w:rsidRDefault="00640643">
      <w:pPr>
        <w:rPr>
          <w:rFonts w:ascii="Univers Next Pro Condensed" w:hAnsi="Univers Next Pro Condensed"/>
          <w:bCs/>
          <w:sz w:val="22"/>
          <w:szCs w:val="22"/>
        </w:rPr>
      </w:pPr>
    </w:p>
    <w:p w14:paraId="07F60261" w14:textId="77777777" w:rsidR="00872352" w:rsidRPr="00736DD6" w:rsidRDefault="00872352" w:rsidP="000B7801">
      <w:pPr>
        <w:pStyle w:val="Retraitnormal"/>
        <w:ind w:left="0"/>
        <w:jc w:val="both"/>
        <w:rPr>
          <w:rFonts w:ascii="Univers Next Pro Condensed" w:hAnsi="Univers Next Pro Condensed"/>
          <w:bCs/>
          <w:sz w:val="22"/>
          <w:szCs w:val="22"/>
        </w:rPr>
      </w:pPr>
      <w:r w:rsidRPr="00736DD6">
        <w:rPr>
          <w:rFonts w:ascii="Univers Next Pro Condensed" w:hAnsi="Univers Next Pro Condensed"/>
          <w:bCs/>
          <w:sz w:val="22"/>
          <w:szCs w:val="22"/>
        </w:rPr>
        <w:t xml:space="preserve">Par dérogation à l’article </w:t>
      </w:r>
      <w:r w:rsidR="004269CE">
        <w:rPr>
          <w:rFonts w:ascii="Univers Next Pro Condensed" w:hAnsi="Univers Next Pro Condensed"/>
          <w:bCs/>
          <w:sz w:val="22"/>
          <w:szCs w:val="22"/>
        </w:rPr>
        <w:t>19.2.1</w:t>
      </w:r>
      <w:r w:rsidRPr="00736DD6">
        <w:rPr>
          <w:rFonts w:ascii="Univers Next Pro Condensed" w:hAnsi="Univers Next Pro Condensed"/>
          <w:bCs/>
          <w:sz w:val="22"/>
          <w:szCs w:val="22"/>
        </w:rPr>
        <w:t xml:space="preserve"> du CCAG</w:t>
      </w:r>
      <w:r w:rsidR="00D73456" w:rsidRPr="00736DD6">
        <w:rPr>
          <w:rFonts w:ascii="Univers Next Pro Condensed" w:hAnsi="Univers Next Pro Condensed"/>
          <w:bCs/>
          <w:sz w:val="22"/>
          <w:szCs w:val="22"/>
        </w:rPr>
        <w:t>/</w:t>
      </w:r>
      <w:r w:rsidRPr="00736DD6">
        <w:rPr>
          <w:rFonts w:ascii="Univers Next Pro Condensed" w:hAnsi="Univers Next Pro Condensed"/>
          <w:bCs/>
          <w:sz w:val="22"/>
          <w:szCs w:val="22"/>
        </w:rPr>
        <w:t>travaux, les pénalités sont applicables dès le premier euro.</w:t>
      </w:r>
      <w:r w:rsidR="008A75BC" w:rsidRPr="00736DD6">
        <w:rPr>
          <w:rFonts w:ascii="Univers Next Pro Condensed" w:hAnsi="Univers Next Pro Condensed"/>
          <w:bCs/>
          <w:sz w:val="22"/>
          <w:szCs w:val="22"/>
        </w:rPr>
        <w:t xml:space="preserve"> Les pénalités sont cumulables entre elles.</w:t>
      </w:r>
    </w:p>
    <w:p w14:paraId="03C605A1" w14:textId="77777777" w:rsidR="0082308C" w:rsidRPr="00736DD6" w:rsidRDefault="0082308C" w:rsidP="00275E32">
      <w:pPr>
        <w:pStyle w:val="Retraitnormal"/>
        <w:ind w:left="0"/>
        <w:rPr>
          <w:rFonts w:ascii="Univers Next Pro Condensed" w:hAnsi="Univers Next Pro Condensed"/>
          <w:sz w:val="22"/>
          <w:szCs w:val="22"/>
        </w:rPr>
      </w:pPr>
    </w:p>
    <w:p w14:paraId="5ED2A26A" w14:textId="77777777" w:rsidR="00640643" w:rsidRPr="00736DD6" w:rsidRDefault="00D14577" w:rsidP="00187317">
      <w:pPr>
        <w:pStyle w:val="Titre2"/>
        <w:spacing w:before="0"/>
        <w:ind w:left="425"/>
        <w:rPr>
          <w:rFonts w:ascii="Univers Next Pro Condensed" w:hAnsi="Univers Next Pro Condensed"/>
          <w:sz w:val="22"/>
          <w:szCs w:val="22"/>
        </w:rPr>
      </w:pPr>
      <w:bookmarkStart w:id="166" w:name="_Toc180415394"/>
      <w:bookmarkStart w:id="167" w:name="_Toc94081227"/>
      <w:bookmarkStart w:id="168" w:name="_Toc156100886"/>
      <w:r w:rsidRPr="00736DD6">
        <w:rPr>
          <w:rFonts w:ascii="Univers Next Pro Condensed" w:hAnsi="Univers Next Pro Condensed"/>
          <w:sz w:val="22"/>
          <w:szCs w:val="22"/>
        </w:rPr>
        <w:t>1</w:t>
      </w:r>
      <w:r w:rsidR="00395BE4">
        <w:rPr>
          <w:rFonts w:ascii="Univers Next Pro Condensed" w:hAnsi="Univers Next Pro Condensed"/>
          <w:sz w:val="22"/>
          <w:szCs w:val="22"/>
        </w:rPr>
        <w:t>4</w:t>
      </w:r>
      <w:r w:rsidR="00640643" w:rsidRPr="00736DD6">
        <w:rPr>
          <w:rFonts w:ascii="Univers Next Pro Condensed" w:hAnsi="Univers Next Pro Condensed"/>
          <w:sz w:val="22"/>
          <w:szCs w:val="22"/>
        </w:rPr>
        <w:t>.1 - Pénalités pour retard dans l</w:t>
      </w:r>
      <w:r w:rsidR="00AC031C" w:rsidRPr="00736DD6">
        <w:rPr>
          <w:rFonts w:ascii="Univers Next Pro Condensed" w:hAnsi="Univers Next Pro Condensed"/>
          <w:sz w:val="22"/>
          <w:szCs w:val="22"/>
        </w:rPr>
        <w:t xml:space="preserve">a transmission des </w:t>
      </w:r>
      <w:r w:rsidR="000B7801" w:rsidRPr="00736DD6">
        <w:rPr>
          <w:rFonts w:ascii="Univers Next Pro Condensed" w:hAnsi="Univers Next Pro Condensed"/>
          <w:sz w:val="22"/>
          <w:szCs w:val="22"/>
        </w:rPr>
        <w:t>documents</w:t>
      </w:r>
      <w:bookmarkEnd w:id="166"/>
      <w:r w:rsidR="000B7801" w:rsidRPr="00736DD6">
        <w:rPr>
          <w:rFonts w:ascii="Univers Next Pro Condensed" w:hAnsi="Univers Next Pro Condensed"/>
          <w:sz w:val="22"/>
          <w:szCs w:val="22"/>
        </w:rPr>
        <w:t xml:space="preserve"> </w:t>
      </w:r>
      <w:bookmarkEnd w:id="167"/>
      <w:bookmarkEnd w:id="168"/>
    </w:p>
    <w:p w14:paraId="51ADADCC" w14:textId="77777777" w:rsidR="00CF4598" w:rsidRPr="00736DD6" w:rsidRDefault="00CF4598" w:rsidP="004761E5">
      <w:pPr>
        <w:jc w:val="both"/>
        <w:rPr>
          <w:rFonts w:ascii="Univers Next Pro Condensed" w:hAnsi="Univers Next Pro Condensed"/>
          <w:sz w:val="22"/>
          <w:szCs w:val="22"/>
        </w:rPr>
      </w:pPr>
    </w:p>
    <w:p w14:paraId="0EF15D87" w14:textId="0B43FC45" w:rsidR="004A7D27" w:rsidRPr="00736DD6" w:rsidRDefault="008A75BC" w:rsidP="004761E5">
      <w:pPr>
        <w:jc w:val="both"/>
        <w:rPr>
          <w:rFonts w:ascii="Univers Next Pro Condensed" w:hAnsi="Univers Next Pro Condensed"/>
          <w:sz w:val="22"/>
          <w:szCs w:val="22"/>
        </w:rPr>
      </w:pPr>
      <w:r w:rsidRPr="00736DD6">
        <w:rPr>
          <w:rFonts w:ascii="Univers Next Pro Condensed" w:hAnsi="Univers Next Pro Condensed"/>
          <w:sz w:val="22"/>
          <w:szCs w:val="22"/>
        </w:rPr>
        <w:t xml:space="preserve">Par dérogation à l’article </w:t>
      </w:r>
      <w:r w:rsidR="00A17B53">
        <w:rPr>
          <w:rFonts w:ascii="Univers Next Pro Condensed" w:hAnsi="Univers Next Pro Condensed"/>
          <w:sz w:val="22"/>
          <w:szCs w:val="22"/>
        </w:rPr>
        <w:t>19</w:t>
      </w:r>
      <w:r w:rsidR="00A17B53" w:rsidRPr="00736DD6">
        <w:rPr>
          <w:rFonts w:ascii="Univers Next Pro Condensed" w:hAnsi="Univers Next Pro Condensed"/>
          <w:sz w:val="22"/>
          <w:szCs w:val="22"/>
        </w:rPr>
        <w:t xml:space="preserve"> </w:t>
      </w:r>
      <w:r w:rsidR="00640643" w:rsidRPr="00736DD6">
        <w:rPr>
          <w:rFonts w:ascii="Univers Next Pro Condensed" w:hAnsi="Univers Next Pro Condensed"/>
          <w:sz w:val="22"/>
          <w:szCs w:val="22"/>
        </w:rPr>
        <w:t>du CCAG</w:t>
      </w:r>
      <w:r w:rsidR="00F170A7">
        <w:rPr>
          <w:rFonts w:ascii="Univers Next Pro Condensed" w:hAnsi="Univers Next Pro Condensed"/>
          <w:sz w:val="22"/>
          <w:szCs w:val="22"/>
        </w:rPr>
        <w:t>-T</w:t>
      </w:r>
      <w:r w:rsidR="00FD4E6B" w:rsidRPr="00736DD6">
        <w:rPr>
          <w:rFonts w:ascii="Univers Next Pro Condensed" w:hAnsi="Univers Next Pro Condensed"/>
          <w:sz w:val="22"/>
          <w:szCs w:val="22"/>
        </w:rPr>
        <w:t>ravaux</w:t>
      </w:r>
      <w:r w:rsidR="00F32979" w:rsidRPr="00736DD6">
        <w:rPr>
          <w:rFonts w:ascii="Univers Next Pro Condensed" w:hAnsi="Univers Next Pro Condensed"/>
          <w:sz w:val="22"/>
          <w:szCs w:val="22"/>
        </w:rPr>
        <w:t xml:space="preserve">, </w:t>
      </w:r>
      <w:r w:rsidR="00033D38" w:rsidRPr="00736DD6">
        <w:rPr>
          <w:rFonts w:ascii="Univers Next Pro Condensed" w:hAnsi="Univers Next Pro Condensed"/>
          <w:b/>
          <w:sz w:val="22"/>
          <w:szCs w:val="22"/>
        </w:rPr>
        <w:t>sans qu’il soit nécessaire de procéder à une mise en demeure</w:t>
      </w:r>
      <w:r w:rsidR="00A06E2A" w:rsidRPr="00736DD6">
        <w:rPr>
          <w:rFonts w:ascii="Univers Next Pro Condensed" w:hAnsi="Univers Next Pro Condensed"/>
          <w:b/>
          <w:sz w:val="22"/>
          <w:szCs w:val="22"/>
        </w:rPr>
        <w:t xml:space="preserve"> et sur simple constat du retard par le Pouvoir Adjudicateur</w:t>
      </w:r>
      <w:r w:rsidR="00033D38" w:rsidRPr="00736DD6">
        <w:rPr>
          <w:rFonts w:ascii="Univers Next Pro Condensed" w:hAnsi="Univers Next Pro Condensed"/>
          <w:b/>
          <w:sz w:val="22"/>
          <w:szCs w:val="22"/>
        </w:rPr>
        <w:t>,</w:t>
      </w:r>
      <w:r w:rsidR="00033D38" w:rsidRPr="00736DD6">
        <w:rPr>
          <w:rFonts w:ascii="Univers Next Pro Condensed" w:hAnsi="Univers Next Pro Condensed"/>
          <w:sz w:val="22"/>
          <w:szCs w:val="22"/>
        </w:rPr>
        <w:t xml:space="preserve"> </w:t>
      </w:r>
      <w:r w:rsidR="00F32979" w:rsidRPr="00736DD6">
        <w:rPr>
          <w:rFonts w:ascii="Univers Next Pro Condensed" w:hAnsi="Univers Next Pro Condensed"/>
          <w:sz w:val="22"/>
          <w:szCs w:val="22"/>
        </w:rPr>
        <w:t xml:space="preserve">une pénalité de </w:t>
      </w:r>
      <w:r w:rsidR="00DB1595" w:rsidRPr="00736DD6">
        <w:rPr>
          <w:rFonts w:ascii="Univers Next Pro Condensed" w:hAnsi="Univers Next Pro Condensed"/>
          <w:sz w:val="22"/>
          <w:szCs w:val="22"/>
        </w:rPr>
        <w:t>150</w:t>
      </w:r>
      <w:r w:rsidR="00F32979" w:rsidRPr="00736DD6">
        <w:rPr>
          <w:rFonts w:ascii="Univers Next Pro Condensed" w:hAnsi="Univers Next Pro Condensed"/>
          <w:sz w:val="22"/>
          <w:szCs w:val="22"/>
        </w:rPr>
        <w:t xml:space="preserve"> € par jour de retard</w:t>
      </w:r>
      <w:r w:rsidR="00FD4E6B" w:rsidRPr="00736DD6">
        <w:rPr>
          <w:rFonts w:ascii="Univers Next Pro Condensed" w:hAnsi="Univers Next Pro Condensed"/>
          <w:sz w:val="22"/>
          <w:szCs w:val="22"/>
        </w:rPr>
        <w:t xml:space="preserve"> </w:t>
      </w:r>
      <w:r w:rsidR="00F32979" w:rsidRPr="00736DD6">
        <w:rPr>
          <w:rFonts w:ascii="Univers Next Pro Condensed" w:hAnsi="Univers Next Pro Condensed"/>
          <w:sz w:val="22"/>
          <w:szCs w:val="22"/>
        </w:rPr>
        <w:t>est</w:t>
      </w:r>
      <w:r w:rsidR="00640643" w:rsidRPr="00736DD6">
        <w:rPr>
          <w:rFonts w:ascii="Univers Next Pro Condensed" w:hAnsi="Univers Next Pro Condensed"/>
          <w:sz w:val="22"/>
          <w:szCs w:val="22"/>
        </w:rPr>
        <w:t xml:space="preserve"> applicable</w:t>
      </w:r>
      <w:r w:rsidR="004A7D27" w:rsidRPr="00736DD6">
        <w:rPr>
          <w:rFonts w:ascii="Univers Next Pro Condensed" w:hAnsi="Univers Next Pro Condensed"/>
          <w:sz w:val="22"/>
          <w:szCs w:val="22"/>
        </w:rPr>
        <w:t xml:space="preserve"> en cas de non remise d</w:t>
      </w:r>
      <w:r w:rsidR="005B7395" w:rsidRPr="00736DD6">
        <w:rPr>
          <w:rFonts w:ascii="Univers Next Pro Condensed" w:hAnsi="Univers Next Pro Condensed"/>
          <w:sz w:val="22"/>
          <w:szCs w:val="22"/>
        </w:rPr>
        <w:t>e l</w:t>
      </w:r>
      <w:r w:rsidR="004A7D27" w:rsidRPr="00736DD6">
        <w:rPr>
          <w:rFonts w:ascii="Univers Next Pro Condensed" w:hAnsi="Univers Next Pro Condensed"/>
          <w:sz w:val="22"/>
          <w:szCs w:val="22"/>
        </w:rPr>
        <w:t>’un ou des documents prévus au marché</w:t>
      </w:r>
      <w:r w:rsidR="00885133" w:rsidRPr="00736DD6">
        <w:rPr>
          <w:rFonts w:ascii="Univers Next Pro Condensed" w:hAnsi="Univers Next Pro Condensed"/>
          <w:sz w:val="22"/>
          <w:szCs w:val="22"/>
        </w:rPr>
        <w:t>.</w:t>
      </w:r>
    </w:p>
    <w:p w14:paraId="5C9DC587" w14:textId="4C053578" w:rsidR="00885133" w:rsidRDefault="00885133" w:rsidP="004761E5">
      <w:pPr>
        <w:jc w:val="both"/>
        <w:rPr>
          <w:rFonts w:ascii="Univers Next Pro Condensed" w:hAnsi="Univers Next Pro Condensed"/>
          <w:sz w:val="22"/>
          <w:szCs w:val="22"/>
        </w:rPr>
      </w:pPr>
    </w:p>
    <w:p w14:paraId="7EE120FF" w14:textId="1DBBBFC3" w:rsidR="00F170A7" w:rsidRDefault="00F170A7" w:rsidP="004761E5">
      <w:pPr>
        <w:jc w:val="both"/>
        <w:rPr>
          <w:rFonts w:ascii="Univers Next Pro Condensed" w:hAnsi="Univers Next Pro Condensed"/>
          <w:sz w:val="22"/>
          <w:szCs w:val="22"/>
        </w:rPr>
      </w:pPr>
    </w:p>
    <w:p w14:paraId="46B86FAF" w14:textId="724867C6" w:rsidR="00F170A7" w:rsidRDefault="00F170A7" w:rsidP="004761E5">
      <w:pPr>
        <w:jc w:val="both"/>
        <w:rPr>
          <w:rFonts w:ascii="Univers Next Pro Condensed" w:hAnsi="Univers Next Pro Condensed"/>
          <w:sz w:val="22"/>
          <w:szCs w:val="22"/>
        </w:rPr>
      </w:pPr>
    </w:p>
    <w:p w14:paraId="5EC2163B" w14:textId="77777777" w:rsidR="00F170A7" w:rsidRPr="00736DD6" w:rsidRDefault="00F170A7" w:rsidP="004761E5">
      <w:pPr>
        <w:jc w:val="both"/>
        <w:rPr>
          <w:rFonts w:ascii="Univers Next Pro Condensed" w:hAnsi="Univers Next Pro Condensed"/>
          <w:sz w:val="22"/>
          <w:szCs w:val="22"/>
        </w:rPr>
      </w:pPr>
    </w:p>
    <w:p w14:paraId="2BAFC2CE" w14:textId="77777777" w:rsidR="00AC031C" w:rsidRPr="00736DD6" w:rsidRDefault="00D14577" w:rsidP="00187317">
      <w:pPr>
        <w:pStyle w:val="Titre2"/>
        <w:spacing w:before="0"/>
        <w:ind w:left="425"/>
        <w:rPr>
          <w:rFonts w:ascii="Univers Next Pro Condensed" w:hAnsi="Univers Next Pro Condensed"/>
          <w:sz w:val="22"/>
          <w:szCs w:val="22"/>
        </w:rPr>
      </w:pPr>
      <w:bookmarkStart w:id="169" w:name="_Toc180415395"/>
      <w:r w:rsidRPr="00736DD6">
        <w:rPr>
          <w:rFonts w:ascii="Univers Next Pro Condensed" w:hAnsi="Univers Next Pro Condensed"/>
          <w:sz w:val="22"/>
          <w:szCs w:val="22"/>
        </w:rPr>
        <w:t>1</w:t>
      </w:r>
      <w:r w:rsidR="00395BE4">
        <w:rPr>
          <w:rFonts w:ascii="Univers Next Pro Condensed" w:hAnsi="Univers Next Pro Condensed"/>
          <w:sz w:val="22"/>
          <w:szCs w:val="22"/>
        </w:rPr>
        <w:t>4</w:t>
      </w:r>
      <w:r w:rsidR="007F5B84" w:rsidRPr="00736DD6">
        <w:rPr>
          <w:rFonts w:ascii="Univers Next Pro Condensed" w:hAnsi="Univers Next Pro Condensed"/>
          <w:sz w:val="22"/>
          <w:szCs w:val="22"/>
        </w:rPr>
        <w:t>.</w:t>
      </w:r>
      <w:r w:rsidR="00AC031C" w:rsidRPr="00736DD6">
        <w:rPr>
          <w:rFonts w:ascii="Univers Next Pro Condensed" w:hAnsi="Univers Next Pro Condensed"/>
          <w:sz w:val="22"/>
          <w:szCs w:val="22"/>
        </w:rPr>
        <w:t>2 - Pénalités pour retard dans l'exécution des travaux</w:t>
      </w:r>
      <w:bookmarkEnd w:id="169"/>
    </w:p>
    <w:p w14:paraId="10D12EDB" w14:textId="77777777" w:rsidR="00CF4598" w:rsidRPr="00736DD6" w:rsidRDefault="00CF4598" w:rsidP="00AA180F">
      <w:pPr>
        <w:jc w:val="both"/>
        <w:rPr>
          <w:rFonts w:ascii="Univers Next Pro Condensed" w:hAnsi="Univers Next Pro Condensed"/>
          <w:sz w:val="22"/>
          <w:szCs w:val="22"/>
        </w:rPr>
      </w:pPr>
    </w:p>
    <w:p w14:paraId="43FF4F1D" w14:textId="77777777" w:rsidR="00AA180F" w:rsidRPr="00736DD6" w:rsidRDefault="00AA180F" w:rsidP="00AA180F">
      <w:pPr>
        <w:jc w:val="both"/>
        <w:rPr>
          <w:rFonts w:ascii="Univers Next Pro Condensed" w:hAnsi="Univers Next Pro Condensed"/>
          <w:sz w:val="22"/>
          <w:szCs w:val="22"/>
        </w:rPr>
      </w:pPr>
      <w:r w:rsidRPr="00736DD6">
        <w:rPr>
          <w:rFonts w:ascii="Univers Next Pro Condensed" w:hAnsi="Univers Next Pro Condensed"/>
          <w:sz w:val="22"/>
          <w:szCs w:val="22"/>
        </w:rPr>
        <w:t xml:space="preserve">Par dérogation à l’article </w:t>
      </w:r>
      <w:r w:rsidR="00A17B53">
        <w:rPr>
          <w:rFonts w:ascii="Univers Next Pro Condensed" w:hAnsi="Univers Next Pro Condensed"/>
          <w:sz w:val="22"/>
          <w:szCs w:val="22"/>
        </w:rPr>
        <w:t>19</w:t>
      </w:r>
      <w:r w:rsidR="00A17B53" w:rsidRPr="00736DD6">
        <w:rPr>
          <w:rFonts w:ascii="Univers Next Pro Condensed" w:hAnsi="Univers Next Pro Condensed"/>
          <w:sz w:val="22"/>
          <w:szCs w:val="22"/>
        </w:rPr>
        <w:t xml:space="preserve"> </w:t>
      </w:r>
      <w:r w:rsidRPr="00736DD6">
        <w:rPr>
          <w:rFonts w:ascii="Univers Next Pro Condensed" w:hAnsi="Univers Next Pro Condensed"/>
          <w:sz w:val="22"/>
          <w:szCs w:val="22"/>
        </w:rPr>
        <w:t xml:space="preserve">du C.C.A.G. applicable aux marchés publics de travaux, </w:t>
      </w:r>
      <w:r w:rsidR="00033D38" w:rsidRPr="00736DD6">
        <w:rPr>
          <w:rFonts w:ascii="Univers Next Pro Condensed" w:hAnsi="Univers Next Pro Condensed"/>
          <w:b/>
          <w:sz w:val="22"/>
          <w:szCs w:val="22"/>
        </w:rPr>
        <w:t>sans qu’il soit nécessaire de procéder à une mise en demeure,</w:t>
      </w:r>
      <w:r w:rsidR="00033D38" w:rsidRPr="00736DD6">
        <w:rPr>
          <w:rFonts w:ascii="Univers Next Pro Condensed" w:hAnsi="Univers Next Pro Condensed"/>
          <w:sz w:val="22"/>
          <w:szCs w:val="22"/>
        </w:rPr>
        <w:t xml:space="preserve"> </w:t>
      </w:r>
      <w:r w:rsidRPr="00736DD6">
        <w:rPr>
          <w:rFonts w:ascii="Univers Next Pro Condensed" w:hAnsi="Univers Next Pro Condensed"/>
          <w:sz w:val="22"/>
          <w:szCs w:val="22"/>
        </w:rPr>
        <w:t xml:space="preserve">une pénalité de </w:t>
      </w:r>
      <w:r w:rsidR="00256AA9" w:rsidRPr="00736DD6">
        <w:rPr>
          <w:rFonts w:ascii="Univers Next Pro Condensed" w:hAnsi="Univers Next Pro Condensed"/>
          <w:sz w:val="22"/>
          <w:szCs w:val="22"/>
        </w:rPr>
        <w:t>2</w:t>
      </w:r>
      <w:r w:rsidR="001A211F" w:rsidRPr="00736DD6">
        <w:rPr>
          <w:rFonts w:ascii="Univers Next Pro Condensed" w:hAnsi="Univers Next Pro Condensed"/>
          <w:sz w:val="22"/>
          <w:szCs w:val="22"/>
        </w:rPr>
        <w:t>0</w:t>
      </w:r>
      <w:r w:rsidRPr="00736DD6">
        <w:rPr>
          <w:rFonts w:ascii="Univers Next Pro Condensed" w:hAnsi="Univers Next Pro Condensed"/>
          <w:sz w:val="22"/>
          <w:szCs w:val="22"/>
        </w:rPr>
        <w:t xml:space="preserve">0 € par jour de retard </w:t>
      </w:r>
      <w:r w:rsidR="00EF09BE" w:rsidRPr="00736DD6">
        <w:rPr>
          <w:rFonts w:ascii="Univers Next Pro Condensed" w:hAnsi="Univers Next Pro Condensed"/>
          <w:sz w:val="22"/>
          <w:szCs w:val="22"/>
        </w:rPr>
        <w:t xml:space="preserve">constaté </w:t>
      </w:r>
      <w:r w:rsidR="00F85876" w:rsidRPr="00736DD6">
        <w:rPr>
          <w:rFonts w:ascii="Univers Next Pro Condensed" w:hAnsi="Univers Next Pro Condensed"/>
          <w:sz w:val="22"/>
          <w:szCs w:val="22"/>
        </w:rPr>
        <w:t>sur la base du planning détaillé d’exécution</w:t>
      </w:r>
      <w:r w:rsidR="00F85876" w:rsidRPr="00736DD6" w:rsidDel="00F73F9D">
        <w:rPr>
          <w:rFonts w:ascii="Univers Next Pro Condensed" w:hAnsi="Univers Next Pro Condensed"/>
          <w:sz w:val="22"/>
          <w:szCs w:val="22"/>
        </w:rPr>
        <w:t xml:space="preserve"> </w:t>
      </w:r>
      <w:r w:rsidRPr="00736DD6">
        <w:rPr>
          <w:rFonts w:ascii="Univers Next Pro Condensed" w:hAnsi="Univers Next Pro Condensed"/>
          <w:sz w:val="22"/>
          <w:szCs w:val="22"/>
        </w:rPr>
        <w:t>est applicable</w:t>
      </w:r>
      <w:r w:rsidR="000737C8" w:rsidRPr="00736DD6">
        <w:rPr>
          <w:rFonts w:ascii="Univers Next Pro Condensed" w:hAnsi="Univers Next Pro Condensed"/>
          <w:sz w:val="22"/>
          <w:szCs w:val="22"/>
        </w:rPr>
        <w:t xml:space="preserve"> sur simple constatation du pouvoir adjudicateur</w:t>
      </w:r>
    </w:p>
    <w:p w14:paraId="3D95AA9E" w14:textId="77777777" w:rsidR="00803835" w:rsidRPr="00736DD6" w:rsidRDefault="00803835" w:rsidP="00AA180F">
      <w:pPr>
        <w:jc w:val="both"/>
        <w:rPr>
          <w:rFonts w:ascii="Univers Next Pro Condensed" w:hAnsi="Univers Next Pro Condensed"/>
          <w:sz w:val="22"/>
          <w:szCs w:val="22"/>
        </w:rPr>
      </w:pPr>
    </w:p>
    <w:p w14:paraId="523D66A3" w14:textId="77777777" w:rsidR="009A7EBC" w:rsidRPr="00736DD6" w:rsidRDefault="009A7EBC" w:rsidP="00134ACA">
      <w:pPr>
        <w:pStyle w:val="Titre2"/>
        <w:spacing w:before="0"/>
        <w:ind w:left="425"/>
        <w:rPr>
          <w:rFonts w:ascii="Univers Next Pro Condensed" w:hAnsi="Univers Next Pro Condensed"/>
          <w:sz w:val="22"/>
          <w:szCs w:val="22"/>
        </w:rPr>
      </w:pPr>
      <w:bookmarkStart w:id="170" w:name="_Toc21101159"/>
      <w:bookmarkStart w:id="171" w:name="_Toc180415396"/>
      <w:r w:rsidRPr="00736DD6">
        <w:rPr>
          <w:rFonts w:ascii="Univers Next Pro Condensed" w:hAnsi="Univers Next Pro Condensed"/>
          <w:sz w:val="22"/>
          <w:szCs w:val="22"/>
        </w:rPr>
        <w:t>1</w:t>
      </w:r>
      <w:r w:rsidR="00395BE4">
        <w:rPr>
          <w:rFonts w:ascii="Univers Next Pro Condensed" w:hAnsi="Univers Next Pro Condensed"/>
          <w:sz w:val="22"/>
          <w:szCs w:val="22"/>
        </w:rPr>
        <w:t>4</w:t>
      </w:r>
      <w:r w:rsidRPr="00736DD6">
        <w:rPr>
          <w:rFonts w:ascii="Univers Next Pro Condensed" w:hAnsi="Univers Next Pro Condensed"/>
          <w:sz w:val="22"/>
          <w:szCs w:val="22"/>
        </w:rPr>
        <w:t>.3 - Pénalités en cas de non-respect du plan de prévention</w:t>
      </w:r>
      <w:bookmarkEnd w:id="170"/>
      <w:bookmarkEnd w:id="171"/>
      <w:r w:rsidRPr="00736DD6">
        <w:rPr>
          <w:rFonts w:ascii="Univers Next Pro Condensed" w:hAnsi="Univers Next Pro Condensed"/>
          <w:sz w:val="22"/>
          <w:szCs w:val="22"/>
        </w:rPr>
        <w:t xml:space="preserve"> </w:t>
      </w:r>
    </w:p>
    <w:p w14:paraId="1897611F" w14:textId="77777777" w:rsidR="009A7EBC" w:rsidRPr="00736DD6" w:rsidRDefault="009A7EBC" w:rsidP="00134ACA">
      <w:pPr>
        <w:rPr>
          <w:rFonts w:ascii="Univers Next Pro Condensed" w:hAnsi="Univers Next Pro Condensed"/>
          <w:sz w:val="22"/>
          <w:szCs w:val="22"/>
        </w:rPr>
      </w:pPr>
    </w:p>
    <w:p w14:paraId="027596F1" w14:textId="6A974D9B" w:rsidR="009A7EBC" w:rsidRPr="00736DD6" w:rsidRDefault="00F170A7" w:rsidP="009A7EBC">
      <w:pPr>
        <w:jc w:val="both"/>
        <w:rPr>
          <w:rFonts w:ascii="Univers Next Pro Condensed" w:hAnsi="Univers Next Pro Condensed"/>
          <w:sz w:val="22"/>
          <w:szCs w:val="22"/>
        </w:rPr>
      </w:pPr>
      <w:r>
        <w:rPr>
          <w:rFonts w:ascii="Univers Next Pro Condensed" w:hAnsi="Univers Next Pro Condensed"/>
          <w:sz w:val="22"/>
          <w:szCs w:val="22"/>
        </w:rPr>
        <w:t>S</w:t>
      </w:r>
      <w:r w:rsidR="009A7EBC" w:rsidRPr="00736DD6">
        <w:rPr>
          <w:rFonts w:ascii="Univers Next Pro Condensed" w:hAnsi="Univers Next Pro Condensed"/>
          <w:sz w:val="22"/>
          <w:szCs w:val="22"/>
        </w:rPr>
        <w:t>ur simple constat de l’inspecteur hygiène et sécurité ou des coordonnateurs hygiène et sécurité et sans qu’il soit nécessaire de procéder à une mise en demeure, des pénalités seront appliquées au titulaire pour non-respect des dispositions fixées dans le plan de prévention d’un montant de :</w:t>
      </w:r>
    </w:p>
    <w:p w14:paraId="2D328733" w14:textId="14D6F7EE" w:rsidR="009A7EBC" w:rsidRPr="00736DD6" w:rsidRDefault="009A7EBC" w:rsidP="00F170A7">
      <w:pPr>
        <w:numPr>
          <w:ilvl w:val="0"/>
          <w:numId w:val="30"/>
        </w:numPr>
        <w:jc w:val="both"/>
        <w:rPr>
          <w:rFonts w:ascii="Univers Next Pro Condensed" w:hAnsi="Univers Next Pro Condensed"/>
          <w:sz w:val="22"/>
          <w:szCs w:val="22"/>
        </w:rPr>
      </w:pPr>
      <w:r w:rsidRPr="00736DD6">
        <w:rPr>
          <w:rFonts w:ascii="Univers Next Pro Condensed" w:hAnsi="Univers Next Pro Condensed"/>
          <w:sz w:val="22"/>
          <w:szCs w:val="22"/>
        </w:rPr>
        <w:t>200€ par représentant du titulaire ou de ses éventuels sous-traitants absents à l’inspection commune préalable ou aux inspections communes complémentaires</w:t>
      </w:r>
      <w:r w:rsidR="00F170A7">
        <w:rPr>
          <w:rFonts w:ascii="Univers Next Pro Condensed" w:hAnsi="Univers Next Pro Condensed"/>
          <w:sz w:val="22"/>
          <w:szCs w:val="22"/>
        </w:rPr>
        <w:t> ;</w:t>
      </w:r>
    </w:p>
    <w:p w14:paraId="7FF9686B" w14:textId="7CF3A787" w:rsidR="009A7EBC" w:rsidRPr="00736DD6" w:rsidRDefault="009A7EBC" w:rsidP="00F170A7">
      <w:pPr>
        <w:numPr>
          <w:ilvl w:val="0"/>
          <w:numId w:val="30"/>
        </w:numPr>
        <w:jc w:val="both"/>
        <w:rPr>
          <w:rFonts w:ascii="Univers Next Pro Condensed" w:hAnsi="Univers Next Pro Condensed"/>
          <w:sz w:val="22"/>
          <w:szCs w:val="22"/>
        </w:rPr>
      </w:pPr>
      <w:r w:rsidRPr="00736DD6">
        <w:rPr>
          <w:rFonts w:ascii="Univers Next Pro Condensed" w:hAnsi="Univers Next Pro Condensed"/>
          <w:sz w:val="22"/>
          <w:szCs w:val="22"/>
        </w:rPr>
        <w:t>50€ par jour calendaire et par document, lors de retard dans la production des éléments demandés dans le cadre du plan de prévention</w:t>
      </w:r>
      <w:r w:rsidR="00F170A7">
        <w:rPr>
          <w:rFonts w:ascii="Univers Next Pro Condensed" w:hAnsi="Univers Next Pro Condensed"/>
          <w:sz w:val="22"/>
          <w:szCs w:val="22"/>
        </w:rPr>
        <w:t> ;</w:t>
      </w:r>
    </w:p>
    <w:p w14:paraId="7A7B0167" w14:textId="0670E14F" w:rsidR="009A7EBC" w:rsidRPr="00736DD6" w:rsidRDefault="009A7EBC" w:rsidP="00F170A7">
      <w:pPr>
        <w:numPr>
          <w:ilvl w:val="0"/>
          <w:numId w:val="30"/>
        </w:numPr>
        <w:jc w:val="both"/>
        <w:rPr>
          <w:rFonts w:ascii="Univers Next Pro Condensed" w:hAnsi="Univers Next Pro Condensed"/>
          <w:sz w:val="22"/>
          <w:szCs w:val="22"/>
        </w:rPr>
      </w:pPr>
      <w:r w:rsidRPr="00736DD6">
        <w:rPr>
          <w:rFonts w:ascii="Univers Next Pro Condensed" w:hAnsi="Univers Next Pro Condensed"/>
          <w:sz w:val="22"/>
          <w:szCs w:val="22"/>
        </w:rPr>
        <w:t>1000€ en cas de non-respect des mesures de prévention inscrites dans le plan de prévention</w:t>
      </w:r>
      <w:r w:rsidR="00F170A7">
        <w:rPr>
          <w:rFonts w:ascii="Univers Next Pro Condensed" w:hAnsi="Univers Next Pro Condensed"/>
          <w:sz w:val="22"/>
          <w:szCs w:val="22"/>
        </w:rPr>
        <w:t> ;</w:t>
      </w:r>
    </w:p>
    <w:p w14:paraId="648075E3" w14:textId="33803EA2" w:rsidR="009A7EBC" w:rsidRDefault="009A7EBC" w:rsidP="00F170A7">
      <w:pPr>
        <w:numPr>
          <w:ilvl w:val="0"/>
          <w:numId w:val="30"/>
        </w:numPr>
        <w:jc w:val="both"/>
        <w:rPr>
          <w:rFonts w:ascii="Univers Next Pro Condensed" w:hAnsi="Univers Next Pro Condensed"/>
          <w:sz w:val="22"/>
          <w:szCs w:val="22"/>
        </w:rPr>
      </w:pPr>
      <w:r w:rsidRPr="00736DD6">
        <w:rPr>
          <w:rFonts w:ascii="Univers Next Pro Condensed" w:hAnsi="Univers Next Pro Condensed"/>
          <w:sz w:val="22"/>
          <w:szCs w:val="22"/>
        </w:rPr>
        <w:t>3000€ en cas de non-respect des mesures de prévention inscrites dans le plan de prévention entraînant la mise en danger de la vie du salarié ou de la vie d’autrui</w:t>
      </w:r>
      <w:r w:rsidR="00F170A7">
        <w:rPr>
          <w:rFonts w:ascii="Univers Next Pro Condensed" w:hAnsi="Univers Next Pro Condensed"/>
          <w:sz w:val="22"/>
          <w:szCs w:val="22"/>
        </w:rPr>
        <w:t>.</w:t>
      </w:r>
    </w:p>
    <w:p w14:paraId="7552245E" w14:textId="77777777" w:rsidR="00F170A7" w:rsidRDefault="00F170A7" w:rsidP="00F170A7">
      <w:pPr>
        <w:ind w:left="360"/>
        <w:jc w:val="both"/>
        <w:rPr>
          <w:rFonts w:ascii="Univers Next Pro Condensed" w:hAnsi="Univers Next Pro Condensed"/>
          <w:sz w:val="22"/>
          <w:szCs w:val="22"/>
        </w:rPr>
      </w:pPr>
    </w:p>
    <w:p w14:paraId="27CA07FE" w14:textId="77777777" w:rsidR="00F170A7" w:rsidRPr="00F170A7" w:rsidRDefault="00F170A7" w:rsidP="00F170A7">
      <w:pPr>
        <w:pStyle w:val="Paragraphedeliste"/>
        <w:pBdr>
          <w:top w:val="single" w:sz="4" w:space="1" w:color="auto"/>
          <w:left w:val="single" w:sz="4" w:space="4" w:color="auto"/>
          <w:bottom w:val="single" w:sz="4" w:space="1" w:color="auto"/>
          <w:right w:val="single" w:sz="4" w:space="4" w:color="auto"/>
        </w:pBdr>
        <w:ind w:left="0"/>
        <w:jc w:val="both"/>
        <w:rPr>
          <w:rFonts w:ascii="Univers Next Pro Condensed" w:hAnsi="Univers Next Pro Condensed" w:cs="Arial"/>
          <w:b/>
        </w:rPr>
      </w:pPr>
      <w:r w:rsidRPr="00F170A7">
        <w:rPr>
          <w:rFonts w:ascii="Univers Next Pro Condensed" w:hAnsi="Univers Next Pro Condensed" w:cs="Arial"/>
          <w:b/>
        </w:rPr>
        <w:t>Le titulaire s’engage à informer ses éventuels sous-traitants des risques encourus en cas de non-respect des dispositions fixées dans le plan de prévention.</w:t>
      </w:r>
    </w:p>
    <w:p w14:paraId="2F37679F" w14:textId="77777777" w:rsidR="009A7EBC" w:rsidRPr="00736DD6" w:rsidRDefault="009A7EBC" w:rsidP="009A7EBC">
      <w:pPr>
        <w:jc w:val="both"/>
        <w:rPr>
          <w:rFonts w:ascii="Univers Next Pro Condensed" w:hAnsi="Univers Next Pro Condensed"/>
          <w:sz w:val="22"/>
          <w:szCs w:val="22"/>
        </w:rPr>
      </w:pPr>
    </w:p>
    <w:p w14:paraId="7B8F16A6" w14:textId="77777777" w:rsidR="00640643" w:rsidRPr="00736DD6" w:rsidRDefault="000F7EDE" w:rsidP="000F7EDE">
      <w:pPr>
        <w:pStyle w:val="Titre2"/>
        <w:spacing w:before="0"/>
        <w:ind w:left="425"/>
        <w:rPr>
          <w:rFonts w:ascii="Univers Next Pro Condensed" w:hAnsi="Univers Next Pro Condensed"/>
          <w:sz w:val="22"/>
          <w:szCs w:val="22"/>
        </w:rPr>
      </w:pPr>
      <w:bookmarkStart w:id="172" w:name="_Toc94081228"/>
      <w:bookmarkStart w:id="173" w:name="_Toc156100887"/>
      <w:bookmarkStart w:id="174" w:name="_Toc180415397"/>
      <w:r w:rsidRPr="00736DD6">
        <w:rPr>
          <w:rFonts w:ascii="Univers Next Pro Condensed" w:hAnsi="Univers Next Pro Condensed"/>
          <w:sz w:val="22"/>
          <w:szCs w:val="22"/>
        </w:rPr>
        <w:t>1</w:t>
      </w:r>
      <w:r w:rsidR="00395BE4">
        <w:rPr>
          <w:rFonts w:ascii="Univers Next Pro Condensed" w:hAnsi="Univers Next Pro Condensed"/>
          <w:sz w:val="22"/>
          <w:szCs w:val="22"/>
        </w:rPr>
        <w:t>4</w:t>
      </w:r>
      <w:r w:rsidR="00640643" w:rsidRPr="00736DD6">
        <w:rPr>
          <w:rFonts w:ascii="Univers Next Pro Condensed" w:hAnsi="Univers Next Pro Condensed"/>
          <w:sz w:val="22"/>
          <w:szCs w:val="22"/>
        </w:rPr>
        <w:t>.</w:t>
      </w:r>
      <w:r w:rsidR="009A7EBC" w:rsidRPr="00736DD6">
        <w:rPr>
          <w:rFonts w:ascii="Univers Next Pro Condensed" w:hAnsi="Univers Next Pro Condensed"/>
          <w:sz w:val="22"/>
          <w:szCs w:val="22"/>
        </w:rPr>
        <w:t>4</w:t>
      </w:r>
      <w:r w:rsidR="00640643" w:rsidRPr="00736DD6">
        <w:rPr>
          <w:rFonts w:ascii="Univers Next Pro Condensed" w:hAnsi="Univers Next Pro Condensed"/>
          <w:sz w:val="22"/>
          <w:szCs w:val="22"/>
        </w:rPr>
        <w:t xml:space="preserve"> - Autres pénalités</w:t>
      </w:r>
      <w:bookmarkEnd w:id="172"/>
      <w:bookmarkEnd w:id="173"/>
      <w:bookmarkEnd w:id="174"/>
    </w:p>
    <w:p w14:paraId="3B64E0FB" w14:textId="77777777" w:rsidR="002D61C8" w:rsidRPr="00736DD6" w:rsidRDefault="002D61C8" w:rsidP="007B52E8">
      <w:pPr>
        <w:pStyle w:val="Retraitnormal"/>
        <w:ind w:left="0"/>
        <w:rPr>
          <w:rFonts w:ascii="Univers Next Pro Condensed" w:hAnsi="Univers Next Pro Condensed"/>
          <w:sz w:val="22"/>
          <w:szCs w:val="22"/>
        </w:rPr>
      </w:pPr>
    </w:p>
    <w:p w14:paraId="2817CEA2" w14:textId="4BC24918" w:rsidR="00FF594C" w:rsidRPr="00736DD6" w:rsidRDefault="00640643" w:rsidP="00546465">
      <w:pPr>
        <w:jc w:val="both"/>
        <w:rPr>
          <w:rFonts w:ascii="Univers Next Pro Condensed" w:hAnsi="Univers Next Pro Condensed"/>
          <w:sz w:val="22"/>
          <w:szCs w:val="22"/>
        </w:rPr>
      </w:pPr>
      <w:r w:rsidRPr="00736DD6">
        <w:rPr>
          <w:rFonts w:ascii="Univers Next Pro Condensed" w:hAnsi="Univers Next Pro Condensed"/>
          <w:sz w:val="22"/>
          <w:szCs w:val="22"/>
        </w:rPr>
        <w:t xml:space="preserve">En complément des stipulations de l’article </w:t>
      </w:r>
      <w:r w:rsidR="00A17B53">
        <w:rPr>
          <w:rFonts w:ascii="Univers Next Pro Condensed" w:hAnsi="Univers Next Pro Condensed"/>
          <w:sz w:val="22"/>
          <w:szCs w:val="22"/>
        </w:rPr>
        <w:t>19.2.3</w:t>
      </w:r>
      <w:r w:rsidRPr="00736DD6">
        <w:rPr>
          <w:rFonts w:ascii="Univers Next Pro Condensed" w:hAnsi="Univers Next Pro Condensed"/>
          <w:sz w:val="22"/>
          <w:szCs w:val="22"/>
        </w:rPr>
        <w:t xml:space="preserve"> du </w:t>
      </w:r>
      <w:r w:rsidR="00F170A7" w:rsidRPr="0085338B">
        <w:rPr>
          <w:rFonts w:ascii="Univers Next Pro Condensed" w:hAnsi="Univers Next Pro Condensed"/>
          <w:sz w:val="22"/>
          <w:szCs w:val="22"/>
        </w:rPr>
        <w:t>CCAG</w:t>
      </w:r>
      <w:r w:rsidR="00F170A7">
        <w:rPr>
          <w:rFonts w:ascii="Univers Next Pro Condensed" w:hAnsi="Univers Next Pro Condensed"/>
          <w:sz w:val="22"/>
          <w:szCs w:val="22"/>
        </w:rPr>
        <w:t>-T</w:t>
      </w:r>
      <w:r w:rsidR="00F170A7" w:rsidRPr="00A17B53">
        <w:rPr>
          <w:rFonts w:ascii="Univers Next Pro Condensed" w:hAnsi="Univers Next Pro Condensed"/>
          <w:sz w:val="22"/>
          <w:szCs w:val="22"/>
        </w:rPr>
        <w:t>ravaux</w:t>
      </w:r>
      <w:r w:rsidRPr="00736DD6">
        <w:rPr>
          <w:rFonts w:ascii="Univers Next Pro Condensed" w:hAnsi="Univers Next Pro Condensed"/>
          <w:sz w:val="22"/>
          <w:szCs w:val="22"/>
        </w:rPr>
        <w:t>, les pénalités suivantes seront appliquées</w:t>
      </w:r>
      <w:r w:rsidR="00033D38" w:rsidRPr="00736DD6">
        <w:rPr>
          <w:rFonts w:ascii="Univers Next Pro Condensed" w:hAnsi="Univers Next Pro Condensed"/>
          <w:sz w:val="22"/>
          <w:szCs w:val="22"/>
        </w:rPr>
        <w:t xml:space="preserve"> et retenues </w:t>
      </w:r>
      <w:r w:rsidRPr="00736DD6">
        <w:rPr>
          <w:rFonts w:ascii="Univers Next Pro Condensed" w:hAnsi="Univers Next Pro Condensed"/>
          <w:sz w:val="22"/>
          <w:szCs w:val="22"/>
        </w:rPr>
        <w:t xml:space="preserve">sur le décompte mensuel </w:t>
      </w:r>
      <w:r w:rsidR="00C607F9" w:rsidRPr="00736DD6">
        <w:rPr>
          <w:rFonts w:ascii="Univers Next Pro Condensed" w:hAnsi="Univers Next Pro Condensed"/>
          <w:sz w:val="22"/>
          <w:szCs w:val="22"/>
        </w:rPr>
        <w:t>du titulaire</w:t>
      </w:r>
      <w:r w:rsidRPr="00736DD6">
        <w:rPr>
          <w:rFonts w:ascii="Univers Next Pro Condensed" w:hAnsi="Univers Next Pro Condensed"/>
          <w:sz w:val="22"/>
          <w:szCs w:val="22"/>
        </w:rPr>
        <w:t> :</w:t>
      </w:r>
    </w:p>
    <w:p w14:paraId="36F77AD5" w14:textId="5248681C" w:rsidR="00640643" w:rsidRPr="00736DD6" w:rsidRDefault="000E1287" w:rsidP="00F170A7">
      <w:pPr>
        <w:numPr>
          <w:ilvl w:val="0"/>
          <w:numId w:val="30"/>
        </w:numPr>
        <w:jc w:val="both"/>
        <w:rPr>
          <w:rFonts w:ascii="Univers Next Pro Condensed" w:hAnsi="Univers Next Pro Condensed"/>
          <w:sz w:val="22"/>
          <w:szCs w:val="22"/>
        </w:rPr>
      </w:pPr>
      <w:proofErr w:type="gramStart"/>
      <w:r w:rsidRPr="00736DD6">
        <w:rPr>
          <w:rFonts w:ascii="Univers Next Pro Condensed" w:hAnsi="Univers Next Pro Condensed"/>
          <w:sz w:val="22"/>
          <w:szCs w:val="22"/>
        </w:rPr>
        <w:t>r</w:t>
      </w:r>
      <w:r w:rsidR="00640643" w:rsidRPr="00736DD6">
        <w:rPr>
          <w:rFonts w:ascii="Univers Next Pro Condensed" w:hAnsi="Univers Next Pro Condensed"/>
          <w:sz w:val="22"/>
          <w:szCs w:val="22"/>
        </w:rPr>
        <w:t>etard</w:t>
      </w:r>
      <w:proofErr w:type="gramEnd"/>
      <w:r w:rsidR="00640643" w:rsidRPr="00736DD6">
        <w:rPr>
          <w:rFonts w:ascii="Univers Next Pro Condensed" w:hAnsi="Univers Next Pro Condensed"/>
          <w:sz w:val="22"/>
          <w:szCs w:val="22"/>
        </w:rPr>
        <w:t xml:space="preserve"> dans le </w:t>
      </w:r>
      <w:r w:rsidR="00FC5232" w:rsidRPr="00736DD6">
        <w:rPr>
          <w:rFonts w:ascii="Univers Next Pro Condensed" w:hAnsi="Univers Next Pro Condensed"/>
          <w:sz w:val="22"/>
          <w:szCs w:val="22"/>
        </w:rPr>
        <w:t xml:space="preserve">repli et le </w:t>
      </w:r>
      <w:r w:rsidR="00640643" w:rsidRPr="00736DD6">
        <w:rPr>
          <w:rFonts w:ascii="Univers Next Pro Condensed" w:hAnsi="Univers Next Pro Condensed"/>
          <w:sz w:val="22"/>
          <w:szCs w:val="22"/>
        </w:rPr>
        <w:t xml:space="preserve">nettoyage du chantier : Pénalité par jour calendaire </w:t>
      </w:r>
      <w:r w:rsidR="00B348DB" w:rsidRPr="00736DD6">
        <w:rPr>
          <w:rFonts w:ascii="Univers Next Pro Condensed" w:hAnsi="Univers Next Pro Condensed"/>
          <w:sz w:val="22"/>
          <w:szCs w:val="22"/>
        </w:rPr>
        <w:t>à compter du constat</w:t>
      </w:r>
      <w:r w:rsidR="00640643" w:rsidRPr="00736DD6">
        <w:rPr>
          <w:rFonts w:ascii="Univers Next Pro Condensed" w:hAnsi="Univers Next Pro Condensed"/>
          <w:sz w:val="22"/>
          <w:szCs w:val="22"/>
        </w:rPr>
        <w:t xml:space="preserve"> : </w:t>
      </w:r>
      <w:r w:rsidR="00F170A7">
        <w:rPr>
          <w:rFonts w:ascii="Univers Next Pro Condensed" w:hAnsi="Univers Next Pro Condensed"/>
          <w:sz w:val="22"/>
          <w:szCs w:val="22"/>
        </w:rPr>
        <w:t>300€ ;</w:t>
      </w:r>
    </w:p>
    <w:p w14:paraId="00B00B46" w14:textId="7844C807" w:rsidR="00640643" w:rsidRPr="00736DD6" w:rsidRDefault="000E1287" w:rsidP="00F170A7">
      <w:pPr>
        <w:numPr>
          <w:ilvl w:val="0"/>
          <w:numId w:val="30"/>
        </w:numPr>
        <w:jc w:val="both"/>
        <w:rPr>
          <w:rFonts w:ascii="Univers Next Pro Condensed" w:hAnsi="Univers Next Pro Condensed"/>
          <w:sz w:val="22"/>
          <w:szCs w:val="22"/>
        </w:rPr>
      </w:pPr>
      <w:proofErr w:type="gramStart"/>
      <w:r w:rsidRPr="00736DD6">
        <w:rPr>
          <w:rFonts w:ascii="Univers Next Pro Condensed" w:hAnsi="Univers Next Pro Condensed"/>
          <w:sz w:val="22"/>
          <w:szCs w:val="22"/>
        </w:rPr>
        <w:t>r</w:t>
      </w:r>
      <w:r w:rsidR="00640643" w:rsidRPr="00736DD6">
        <w:rPr>
          <w:rFonts w:ascii="Univers Next Pro Condensed" w:hAnsi="Univers Next Pro Condensed"/>
          <w:sz w:val="22"/>
          <w:szCs w:val="22"/>
        </w:rPr>
        <w:t>etard</w:t>
      </w:r>
      <w:proofErr w:type="gramEnd"/>
      <w:r w:rsidR="00640643" w:rsidRPr="00736DD6">
        <w:rPr>
          <w:rFonts w:ascii="Univers Next Pro Condensed" w:hAnsi="Univers Next Pro Condensed"/>
          <w:sz w:val="22"/>
          <w:szCs w:val="22"/>
        </w:rPr>
        <w:t xml:space="preserve"> dans l’évacuation des gravois</w:t>
      </w:r>
      <w:r w:rsidR="00B348DB" w:rsidRPr="00736DD6">
        <w:rPr>
          <w:rFonts w:ascii="Univers Next Pro Condensed" w:hAnsi="Univers Next Pro Condensed"/>
          <w:sz w:val="22"/>
          <w:szCs w:val="22"/>
        </w:rPr>
        <w:t>. Pénalité par jour calendaire à compte du constat</w:t>
      </w:r>
      <w:r w:rsidR="00640643" w:rsidRPr="00736DD6">
        <w:rPr>
          <w:rFonts w:ascii="Univers Next Pro Condensed" w:hAnsi="Univers Next Pro Condensed"/>
          <w:sz w:val="22"/>
          <w:szCs w:val="22"/>
        </w:rPr>
        <w:t xml:space="preserve"> : </w:t>
      </w:r>
      <w:r w:rsidR="00F170A7">
        <w:rPr>
          <w:rFonts w:ascii="Univers Next Pro Condensed" w:hAnsi="Univers Next Pro Condensed"/>
          <w:sz w:val="22"/>
          <w:szCs w:val="22"/>
        </w:rPr>
        <w:t>250</w:t>
      </w:r>
      <w:proofErr w:type="gramStart"/>
      <w:r w:rsidR="00F170A7">
        <w:rPr>
          <w:rFonts w:ascii="Univers Next Pro Condensed" w:hAnsi="Univers Next Pro Condensed"/>
          <w:sz w:val="22"/>
          <w:szCs w:val="22"/>
        </w:rPr>
        <w:t>€;</w:t>
      </w:r>
      <w:proofErr w:type="gramEnd"/>
    </w:p>
    <w:p w14:paraId="19E5D689" w14:textId="1FE45421" w:rsidR="00640643" w:rsidRPr="00736DD6" w:rsidRDefault="00A6508E" w:rsidP="00F170A7">
      <w:pPr>
        <w:numPr>
          <w:ilvl w:val="0"/>
          <w:numId w:val="30"/>
        </w:numPr>
        <w:jc w:val="both"/>
        <w:rPr>
          <w:rFonts w:ascii="Univers Next Pro Condensed" w:hAnsi="Univers Next Pro Condensed"/>
          <w:sz w:val="22"/>
          <w:szCs w:val="22"/>
        </w:rPr>
      </w:pPr>
      <w:proofErr w:type="gramStart"/>
      <w:r w:rsidRPr="00736DD6">
        <w:rPr>
          <w:rFonts w:ascii="Univers Next Pro Condensed" w:hAnsi="Univers Next Pro Condensed"/>
          <w:sz w:val="22"/>
          <w:szCs w:val="22"/>
        </w:rPr>
        <w:t>absence</w:t>
      </w:r>
      <w:proofErr w:type="gramEnd"/>
      <w:r w:rsidRPr="00736DD6">
        <w:rPr>
          <w:rFonts w:ascii="Univers Next Pro Condensed" w:hAnsi="Univers Next Pro Condensed"/>
          <w:sz w:val="22"/>
          <w:szCs w:val="22"/>
        </w:rPr>
        <w:t xml:space="preserve"> </w:t>
      </w:r>
      <w:r w:rsidR="00095580" w:rsidRPr="00736DD6">
        <w:rPr>
          <w:rFonts w:ascii="Univers Next Pro Condensed" w:hAnsi="Univers Next Pro Condensed"/>
          <w:sz w:val="22"/>
          <w:szCs w:val="22"/>
        </w:rPr>
        <w:t xml:space="preserve">non justifiée </w:t>
      </w:r>
      <w:r w:rsidRPr="00736DD6">
        <w:rPr>
          <w:rFonts w:ascii="Univers Next Pro Condensed" w:hAnsi="Univers Next Pro Condensed"/>
          <w:sz w:val="22"/>
          <w:szCs w:val="22"/>
        </w:rPr>
        <w:t xml:space="preserve">aux réunions de chantier : </w:t>
      </w:r>
      <w:r w:rsidR="00F170A7">
        <w:rPr>
          <w:rFonts w:ascii="Univers Next Pro Condensed" w:hAnsi="Univers Next Pro Condensed"/>
          <w:sz w:val="22"/>
          <w:szCs w:val="22"/>
        </w:rPr>
        <w:t>200€</w:t>
      </w:r>
      <w:r w:rsidRPr="00736DD6">
        <w:rPr>
          <w:rFonts w:ascii="Univers Next Pro Condensed" w:hAnsi="Univers Next Pro Condensed"/>
          <w:sz w:val="22"/>
          <w:szCs w:val="22"/>
        </w:rPr>
        <w:t xml:space="preserve"> par abs</w:t>
      </w:r>
      <w:r w:rsidR="00CE231B" w:rsidRPr="00736DD6">
        <w:rPr>
          <w:rFonts w:ascii="Univers Next Pro Condensed" w:hAnsi="Univers Next Pro Condensed"/>
          <w:sz w:val="22"/>
          <w:szCs w:val="22"/>
        </w:rPr>
        <w:t>ence</w:t>
      </w:r>
      <w:r w:rsidR="00F170A7">
        <w:rPr>
          <w:rFonts w:ascii="Univers Next Pro Condensed" w:hAnsi="Univers Next Pro Condensed"/>
          <w:sz w:val="22"/>
          <w:szCs w:val="22"/>
        </w:rPr>
        <w:t> ;</w:t>
      </w:r>
    </w:p>
    <w:p w14:paraId="16A511CC" w14:textId="726A3AF3" w:rsidR="00640643" w:rsidRPr="00736DD6" w:rsidRDefault="000E1287" w:rsidP="00F170A7">
      <w:pPr>
        <w:numPr>
          <w:ilvl w:val="0"/>
          <w:numId w:val="30"/>
        </w:numPr>
        <w:jc w:val="both"/>
        <w:rPr>
          <w:rFonts w:ascii="Univers Next Pro Condensed" w:hAnsi="Univers Next Pro Condensed"/>
          <w:sz w:val="22"/>
          <w:szCs w:val="22"/>
        </w:rPr>
      </w:pPr>
      <w:proofErr w:type="gramStart"/>
      <w:r w:rsidRPr="00736DD6">
        <w:rPr>
          <w:rFonts w:ascii="Univers Next Pro Condensed" w:hAnsi="Univers Next Pro Condensed"/>
          <w:sz w:val="22"/>
          <w:szCs w:val="22"/>
        </w:rPr>
        <w:t>r</w:t>
      </w:r>
      <w:r w:rsidR="00640643" w:rsidRPr="00736DD6">
        <w:rPr>
          <w:rFonts w:ascii="Univers Next Pro Condensed" w:hAnsi="Univers Next Pro Condensed"/>
          <w:sz w:val="22"/>
          <w:szCs w:val="22"/>
        </w:rPr>
        <w:t>etard</w:t>
      </w:r>
      <w:proofErr w:type="gramEnd"/>
      <w:r w:rsidR="00640643" w:rsidRPr="00736DD6">
        <w:rPr>
          <w:rFonts w:ascii="Univers Next Pro Condensed" w:hAnsi="Univers Next Pro Condensed"/>
          <w:sz w:val="22"/>
          <w:szCs w:val="22"/>
        </w:rPr>
        <w:t xml:space="preserve"> dans la demande d'acceptation d'un sous-traitant au-delà du délai fixé par la mise en demeure du maître d'ouvrage : </w:t>
      </w:r>
      <w:r w:rsidR="00F170A7">
        <w:rPr>
          <w:rFonts w:ascii="Univers Next Pro Condensed" w:hAnsi="Univers Next Pro Condensed"/>
          <w:sz w:val="22"/>
          <w:szCs w:val="22"/>
        </w:rPr>
        <w:t>150€</w:t>
      </w:r>
      <w:r w:rsidRPr="00736DD6">
        <w:rPr>
          <w:rFonts w:ascii="Univers Next Pro Condensed" w:hAnsi="Univers Next Pro Condensed"/>
          <w:sz w:val="22"/>
          <w:szCs w:val="22"/>
        </w:rPr>
        <w:t xml:space="preserve"> </w:t>
      </w:r>
      <w:r w:rsidR="00640643" w:rsidRPr="00736DD6">
        <w:rPr>
          <w:rFonts w:ascii="Univers Next Pro Condensed" w:hAnsi="Univers Next Pro Condensed"/>
          <w:sz w:val="22"/>
          <w:szCs w:val="22"/>
        </w:rPr>
        <w:t>par jour calendaire de retard.</w:t>
      </w:r>
    </w:p>
    <w:p w14:paraId="55A88A69" w14:textId="77777777" w:rsidR="00640643" w:rsidRPr="00736DD6" w:rsidRDefault="00640643">
      <w:pPr>
        <w:tabs>
          <w:tab w:val="num" w:pos="360"/>
        </w:tabs>
        <w:jc w:val="both"/>
        <w:rPr>
          <w:rFonts w:ascii="Univers Next Pro Condensed" w:hAnsi="Univers Next Pro Condensed"/>
          <w:sz w:val="22"/>
          <w:szCs w:val="22"/>
        </w:rPr>
      </w:pPr>
    </w:p>
    <w:p w14:paraId="3DD2CD0A" w14:textId="65FF733C" w:rsidR="00640643" w:rsidRPr="00736DD6" w:rsidRDefault="00640643">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L’application de ces pénalités ne fait pas obstacle aux mesures prévues à </w:t>
      </w:r>
      <w:r w:rsidRPr="0085338B">
        <w:rPr>
          <w:rFonts w:ascii="Univers Next Pro Condensed" w:hAnsi="Univers Next Pro Condensed"/>
          <w:sz w:val="22"/>
          <w:szCs w:val="22"/>
        </w:rPr>
        <w:t xml:space="preserve">l’article </w:t>
      </w:r>
      <w:r w:rsidR="00A17B53" w:rsidRPr="0085338B">
        <w:rPr>
          <w:rFonts w:ascii="Univers Next Pro Condensed" w:hAnsi="Univers Next Pro Condensed"/>
          <w:sz w:val="22"/>
          <w:szCs w:val="22"/>
        </w:rPr>
        <w:t xml:space="preserve">52 </w:t>
      </w:r>
      <w:r w:rsidRPr="0085338B">
        <w:rPr>
          <w:rFonts w:ascii="Univers Next Pro Condensed" w:hAnsi="Univers Next Pro Condensed"/>
          <w:sz w:val="22"/>
          <w:szCs w:val="22"/>
        </w:rPr>
        <w:t xml:space="preserve">du </w:t>
      </w:r>
      <w:r w:rsidR="000F7EDE" w:rsidRPr="0085338B">
        <w:rPr>
          <w:rFonts w:ascii="Univers Next Pro Condensed" w:hAnsi="Univers Next Pro Condensed"/>
          <w:sz w:val="22"/>
          <w:szCs w:val="22"/>
        </w:rPr>
        <w:t>CCAG</w:t>
      </w:r>
      <w:r w:rsidR="00F170A7">
        <w:rPr>
          <w:rFonts w:ascii="Univers Next Pro Condensed" w:hAnsi="Univers Next Pro Condensed"/>
          <w:sz w:val="22"/>
          <w:szCs w:val="22"/>
        </w:rPr>
        <w:t>-T</w:t>
      </w:r>
      <w:r w:rsidR="00FD4E6B" w:rsidRPr="00A17B53">
        <w:rPr>
          <w:rFonts w:ascii="Univers Next Pro Condensed" w:hAnsi="Univers Next Pro Condensed"/>
          <w:sz w:val="22"/>
          <w:szCs w:val="22"/>
        </w:rPr>
        <w:t>ravaux</w:t>
      </w:r>
      <w:r w:rsidR="00CF4598" w:rsidRPr="00A17B53">
        <w:rPr>
          <w:rFonts w:ascii="Univers Next Pro Condensed" w:hAnsi="Univers Next Pro Condensed"/>
          <w:sz w:val="22"/>
          <w:szCs w:val="22"/>
        </w:rPr>
        <w:t>.</w:t>
      </w:r>
    </w:p>
    <w:p w14:paraId="5B10CBE0" w14:textId="77777777" w:rsidR="001B0FDE" w:rsidRPr="00736DD6" w:rsidRDefault="001B0FDE">
      <w:pPr>
        <w:jc w:val="both"/>
        <w:rPr>
          <w:rFonts w:ascii="Univers Next Pro Condensed" w:hAnsi="Univers Next Pro Condensed"/>
          <w:sz w:val="22"/>
          <w:szCs w:val="22"/>
        </w:rPr>
      </w:pPr>
    </w:p>
    <w:p w14:paraId="2E6A4903" w14:textId="77777777" w:rsidR="001B0FDE" w:rsidRPr="00736DD6" w:rsidRDefault="00640643">
      <w:pPr>
        <w:jc w:val="both"/>
        <w:rPr>
          <w:rFonts w:ascii="Univers Next Pro Condensed" w:hAnsi="Univers Next Pro Condensed"/>
          <w:sz w:val="22"/>
          <w:szCs w:val="22"/>
        </w:rPr>
      </w:pPr>
      <w:r w:rsidRPr="00736DD6">
        <w:rPr>
          <w:rFonts w:ascii="Univers Next Pro Condensed" w:hAnsi="Univers Next Pro Condensed"/>
          <w:sz w:val="22"/>
          <w:szCs w:val="22"/>
        </w:rPr>
        <w:t xml:space="preserve">Sauf indication contraire, les pénalités sont appliquées </w:t>
      </w:r>
      <w:r w:rsidRPr="00736DD6">
        <w:rPr>
          <w:rFonts w:ascii="Univers Next Pro Condensed" w:hAnsi="Univers Next Pro Condensed"/>
          <w:b/>
          <w:sz w:val="22"/>
          <w:szCs w:val="22"/>
        </w:rPr>
        <w:t xml:space="preserve">sans </w:t>
      </w:r>
      <w:r w:rsidR="00033D38" w:rsidRPr="00736DD6">
        <w:rPr>
          <w:rFonts w:ascii="Univers Next Pro Condensed" w:hAnsi="Univers Next Pro Condensed"/>
          <w:b/>
          <w:sz w:val="22"/>
          <w:szCs w:val="22"/>
        </w:rPr>
        <w:t xml:space="preserve">qu’il soit nécessaire de procéder à une </w:t>
      </w:r>
      <w:r w:rsidRPr="00736DD6">
        <w:rPr>
          <w:rFonts w:ascii="Univers Next Pro Condensed" w:hAnsi="Univers Next Pro Condensed"/>
          <w:b/>
          <w:sz w:val="22"/>
          <w:szCs w:val="22"/>
        </w:rPr>
        <w:t>mise en demeure</w:t>
      </w:r>
      <w:r w:rsidR="00A06E2A" w:rsidRPr="00736DD6">
        <w:rPr>
          <w:rFonts w:ascii="Univers Next Pro Condensed" w:hAnsi="Univers Next Pro Condensed"/>
          <w:sz w:val="22"/>
          <w:szCs w:val="22"/>
        </w:rPr>
        <w:t xml:space="preserve"> et</w:t>
      </w:r>
      <w:r w:rsidRPr="00736DD6">
        <w:rPr>
          <w:rFonts w:ascii="Univers Next Pro Condensed" w:hAnsi="Univers Next Pro Condensed"/>
          <w:sz w:val="22"/>
          <w:szCs w:val="22"/>
        </w:rPr>
        <w:t xml:space="preserve"> sur simple constat du retard</w:t>
      </w:r>
      <w:r w:rsidR="000737C8" w:rsidRPr="00736DD6">
        <w:rPr>
          <w:rFonts w:ascii="Univers Next Pro Condensed" w:hAnsi="Univers Next Pro Condensed"/>
          <w:sz w:val="22"/>
          <w:szCs w:val="22"/>
        </w:rPr>
        <w:t xml:space="preserve"> par le pouvoir adjudicateur</w:t>
      </w:r>
    </w:p>
    <w:p w14:paraId="3E7FBC80" w14:textId="77777777" w:rsidR="001B0FDE" w:rsidRPr="00736DD6" w:rsidRDefault="001B0FDE">
      <w:pPr>
        <w:jc w:val="both"/>
        <w:rPr>
          <w:rFonts w:ascii="Univers Next Pro Condensed" w:hAnsi="Univers Next Pro Condensed"/>
          <w:sz w:val="22"/>
          <w:szCs w:val="22"/>
        </w:rPr>
      </w:pPr>
    </w:p>
    <w:p w14:paraId="456F4E1F" w14:textId="77777777" w:rsidR="00640643" w:rsidRPr="00736DD6" w:rsidRDefault="00640643">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Le nombre de jours de retard est obtenu par différence entre la date </w:t>
      </w:r>
      <w:r w:rsidR="00230EF7" w:rsidRPr="00736DD6">
        <w:rPr>
          <w:rFonts w:ascii="Univers Next Pro Condensed" w:hAnsi="Univers Next Pro Condensed"/>
          <w:sz w:val="22"/>
          <w:szCs w:val="22"/>
        </w:rPr>
        <w:t xml:space="preserve">effective </w:t>
      </w:r>
      <w:r w:rsidRPr="00736DD6">
        <w:rPr>
          <w:rFonts w:ascii="Univers Next Pro Condensed" w:hAnsi="Univers Next Pro Condensed"/>
          <w:sz w:val="22"/>
          <w:szCs w:val="22"/>
        </w:rPr>
        <w:t>d</w:t>
      </w:r>
      <w:r w:rsidR="00230EF7" w:rsidRPr="00736DD6">
        <w:rPr>
          <w:rFonts w:ascii="Univers Next Pro Condensed" w:hAnsi="Univers Next Pro Condensed"/>
          <w:sz w:val="22"/>
          <w:szCs w:val="22"/>
        </w:rPr>
        <w:t>e réception et la date d’effet de réception.</w:t>
      </w:r>
      <w:bookmarkStart w:id="175" w:name="_Toc94076776"/>
      <w:bookmarkStart w:id="176" w:name="_Toc94081229"/>
      <w:bookmarkStart w:id="177" w:name="_Toc94082872"/>
      <w:bookmarkStart w:id="178" w:name="_Toc156100888"/>
    </w:p>
    <w:p w14:paraId="5A14CA03" w14:textId="77777777" w:rsidR="00885133" w:rsidRPr="00736DD6" w:rsidRDefault="00885133" w:rsidP="00D00F8E">
      <w:pPr>
        <w:rPr>
          <w:rFonts w:ascii="Univers Next Pro Condensed" w:hAnsi="Univers Next Pro Condensed"/>
          <w:sz w:val="22"/>
          <w:szCs w:val="22"/>
        </w:rPr>
      </w:pPr>
    </w:p>
    <w:p w14:paraId="6A96AB41" w14:textId="77777777" w:rsidR="00E47E59" w:rsidRPr="00736DD6" w:rsidRDefault="002E15AA" w:rsidP="00004BC1">
      <w:pPr>
        <w:pStyle w:val="Titre2"/>
        <w:spacing w:before="0"/>
        <w:ind w:left="425"/>
        <w:rPr>
          <w:rFonts w:ascii="Univers Next Pro Condensed" w:hAnsi="Univers Next Pro Condensed"/>
          <w:sz w:val="22"/>
          <w:szCs w:val="22"/>
        </w:rPr>
      </w:pPr>
      <w:bookmarkStart w:id="179" w:name="_Toc485529447"/>
      <w:bookmarkStart w:id="180" w:name="_Toc379375300"/>
      <w:bookmarkStart w:id="181" w:name="_Toc180415398"/>
      <w:r w:rsidRPr="00736DD6">
        <w:rPr>
          <w:rFonts w:ascii="Univers Next Pro Condensed" w:hAnsi="Univers Next Pro Condensed"/>
          <w:sz w:val="22"/>
          <w:szCs w:val="22"/>
        </w:rPr>
        <w:t>1</w:t>
      </w:r>
      <w:r w:rsidR="00395BE4">
        <w:rPr>
          <w:rFonts w:ascii="Univers Next Pro Condensed" w:hAnsi="Univers Next Pro Condensed"/>
          <w:sz w:val="22"/>
          <w:szCs w:val="22"/>
        </w:rPr>
        <w:t>4</w:t>
      </w:r>
      <w:r w:rsidR="00E47E59" w:rsidRPr="00736DD6">
        <w:rPr>
          <w:rFonts w:ascii="Univers Next Pro Condensed" w:hAnsi="Univers Next Pro Condensed"/>
          <w:sz w:val="22"/>
          <w:szCs w:val="22"/>
        </w:rPr>
        <w:t>.</w:t>
      </w:r>
      <w:r w:rsidR="009A7EBC" w:rsidRPr="00736DD6">
        <w:rPr>
          <w:rFonts w:ascii="Univers Next Pro Condensed" w:hAnsi="Univers Next Pro Condensed"/>
          <w:sz w:val="22"/>
          <w:szCs w:val="22"/>
        </w:rPr>
        <w:t>5</w:t>
      </w:r>
      <w:r w:rsidR="00E47E59" w:rsidRPr="00736DD6">
        <w:rPr>
          <w:rFonts w:ascii="Univers Next Pro Condensed" w:hAnsi="Univers Next Pro Condensed"/>
          <w:sz w:val="22"/>
          <w:szCs w:val="22"/>
        </w:rPr>
        <w:t>- Retenues provisoires</w:t>
      </w:r>
      <w:bookmarkEnd w:id="179"/>
      <w:bookmarkEnd w:id="180"/>
      <w:bookmarkEnd w:id="181"/>
    </w:p>
    <w:p w14:paraId="3134D879" w14:textId="77777777" w:rsidR="00E47E59" w:rsidRPr="00736DD6" w:rsidRDefault="00E47E59" w:rsidP="00E47E59">
      <w:pPr>
        <w:rPr>
          <w:rFonts w:ascii="Univers Next Pro Condensed" w:hAnsi="Univers Next Pro Condensed"/>
          <w:sz w:val="22"/>
          <w:szCs w:val="22"/>
        </w:rPr>
      </w:pPr>
    </w:p>
    <w:p w14:paraId="53615719" w14:textId="44F96C8A" w:rsidR="00E47E59" w:rsidRPr="00736DD6" w:rsidRDefault="00E47E59" w:rsidP="00E47E59">
      <w:pPr>
        <w:pStyle w:val="Titre9"/>
        <w:ind w:left="0"/>
        <w:jc w:val="both"/>
        <w:rPr>
          <w:rFonts w:ascii="Univers Next Pro Condensed" w:hAnsi="Univers Next Pro Condensed"/>
          <w:i w:val="0"/>
          <w:sz w:val="22"/>
          <w:szCs w:val="22"/>
        </w:rPr>
      </w:pPr>
      <w:r w:rsidRPr="00F170A7">
        <w:rPr>
          <w:rFonts w:ascii="Univers Next Pro Condensed" w:hAnsi="Univers Next Pro Condensed"/>
          <w:i w:val="0"/>
          <w:sz w:val="22"/>
          <w:szCs w:val="22"/>
        </w:rPr>
        <w:t xml:space="preserve">Les retenues provisoires prévues à l’article </w:t>
      </w:r>
      <w:r w:rsidR="00A17B53" w:rsidRPr="00F170A7">
        <w:rPr>
          <w:rFonts w:ascii="Univers Next Pro Condensed" w:hAnsi="Univers Next Pro Condensed"/>
          <w:i w:val="0"/>
          <w:sz w:val="22"/>
          <w:szCs w:val="22"/>
        </w:rPr>
        <w:t>19.3</w:t>
      </w:r>
      <w:r w:rsidRPr="00F170A7">
        <w:rPr>
          <w:rFonts w:ascii="Univers Next Pro Condensed" w:hAnsi="Univers Next Pro Condensed"/>
          <w:i w:val="0"/>
          <w:sz w:val="22"/>
          <w:szCs w:val="22"/>
        </w:rPr>
        <w:t xml:space="preserve"> du </w:t>
      </w:r>
      <w:r w:rsidR="00F170A7" w:rsidRPr="00F170A7">
        <w:rPr>
          <w:rFonts w:ascii="Univers Next Pro Condensed" w:hAnsi="Univers Next Pro Condensed"/>
          <w:i w:val="0"/>
          <w:sz w:val="22"/>
          <w:szCs w:val="22"/>
        </w:rPr>
        <w:t>CCAG-Travaux</w:t>
      </w:r>
      <w:r w:rsidRPr="00736DD6">
        <w:rPr>
          <w:rFonts w:ascii="Univers Next Pro Condensed" w:hAnsi="Univers Next Pro Condensed"/>
          <w:i w:val="0"/>
          <w:sz w:val="22"/>
          <w:szCs w:val="22"/>
        </w:rPr>
        <w:t xml:space="preserve"> sont fixées à 5% du montant du marché. Ces retenues sont appliquées sans mise en demeure, sur simple constat du retard. </w:t>
      </w:r>
    </w:p>
    <w:p w14:paraId="58573C50" w14:textId="77777777" w:rsidR="00E47E59" w:rsidRPr="00736DD6" w:rsidRDefault="00E47E59">
      <w:pPr>
        <w:jc w:val="both"/>
        <w:rPr>
          <w:rFonts w:ascii="Univers Next Pro Condensed" w:hAnsi="Univers Next Pro Condensed"/>
          <w:sz w:val="22"/>
          <w:szCs w:val="22"/>
        </w:rPr>
      </w:pPr>
    </w:p>
    <w:p w14:paraId="25B1A7EC" w14:textId="77777777" w:rsidR="00640643" w:rsidRPr="00736DD6" w:rsidRDefault="002E15AA" w:rsidP="00004BC1">
      <w:pPr>
        <w:pStyle w:val="Titre2"/>
        <w:spacing w:before="0"/>
        <w:ind w:left="425"/>
        <w:rPr>
          <w:rFonts w:ascii="Univers Next Pro Condensed" w:hAnsi="Univers Next Pro Condensed"/>
          <w:sz w:val="22"/>
          <w:szCs w:val="22"/>
        </w:rPr>
      </w:pPr>
      <w:bookmarkStart w:id="182" w:name="_Toc180415399"/>
      <w:r w:rsidRPr="00736DD6">
        <w:rPr>
          <w:rFonts w:ascii="Univers Next Pro Condensed" w:hAnsi="Univers Next Pro Condensed"/>
          <w:sz w:val="22"/>
          <w:szCs w:val="22"/>
        </w:rPr>
        <w:t>1</w:t>
      </w:r>
      <w:r w:rsidR="00395BE4">
        <w:rPr>
          <w:rFonts w:ascii="Univers Next Pro Condensed" w:hAnsi="Univers Next Pro Condensed"/>
          <w:sz w:val="22"/>
          <w:szCs w:val="22"/>
        </w:rPr>
        <w:t>4</w:t>
      </w:r>
      <w:r w:rsidR="00640643" w:rsidRPr="00736DD6">
        <w:rPr>
          <w:rFonts w:ascii="Univers Next Pro Condensed" w:hAnsi="Univers Next Pro Condensed"/>
          <w:sz w:val="22"/>
          <w:szCs w:val="22"/>
        </w:rPr>
        <w:t>.</w:t>
      </w:r>
      <w:r w:rsidR="009A7EBC" w:rsidRPr="00736DD6">
        <w:rPr>
          <w:rFonts w:ascii="Univers Next Pro Condensed" w:hAnsi="Univers Next Pro Condensed"/>
          <w:sz w:val="22"/>
          <w:szCs w:val="22"/>
        </w:rPr>
        <w:t>6</w:t>
      </w:r>
      <w:r w:rsidR="005B34DE" w:rsidRPr="00736DD6">
        <w:rPr>
          <w:rFonts w:ascii="Univers Next Pro Condensed" w:hAnsi="Univers Next Pro Condensed"/>
          <w:sz w:val="22"/>
          <w:szCs w:val="22"/>
        </w:rPr>
        <w:t xml:space="preserve"> </w:t>
      </w:r>
      <w:r w:rsidR="00640643" w:rsidRPr="00736DD6">
        <w:rPr>
          <w:rFonts w:ascii="Univers Next Pro Condensed" w:hAnsi="Univers Next Pro Condensed"/>
          <w:sz w:val="22"/>
          <w:szCs w:val="22"/>
        </w:rPr>
        <w:t>– Repliement des installations de chantier et remise en état des lieux</w:t>
      </w:r>
      <w:bookmarkEnd w:id="175"/>
      <w:bookmarkEnd w:id="176"/>
      <w:bookmarkEnd w:id="177"/>
      <w:bookmarkEnd w:id="178"/>
      <w:bookmarkEnd w:id="182"/>
    </w:p>
    <w:p w14:paraId="2B83E0ED" w14:textId="77777777" w:rsidR="008F23FA" w:rsidRPr="00736DD6" w:rsidRDefault="008F23FA" w:rsidP="008F23FA">
      <w:pPr>
        <w:rPr>
          <w:rFonts w:ascii="Univers Next Pro Condensed" w:hAnsi="Univers Next Pro Condensed"/>
          <w:sz w:val="22"/>
          <w:szCs w:val="22"/>
        </w:rPr>
      </w:pPr>
    </w:p>
    <w:p w14:paraId="7D58B5EA" w14:textId="77777777" w:rsidR="000A5A64" w:rsidRPr="00736DD6" w:rsidRDefault="00893B2F">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Le titulaire </w:t>
      </w:r>
      <w:r w:rsidR="00793DEC" w:rsidRPr="00736DD6">
        <w:rPr>
          <w:rFonts w:ascii="Univers Next Pro Condensed" w:hAnsi="Univers Next Pro Condensed"/>
          <w:sz w:val="22"/>
          <w:szCs w:val="22"/>
        </w:rPr>
        <w:t xml:space="preserve">du marché </w:t>
      </w:r>
      <w:r w:rsidRPr="00736DD6">
        <w:rPr>
          <w:rFonts w:ascii="Univers Next Pro Condensed" w:hAnsi="Univers Next Pro Condensed"/>
          <w:sz w:val="22"/>
          <w:szCs w:val="22"/>
        </w:rPr>
        <w:t>dispose</w:t>
      </w:r>
      <w:r w:rsidR="000A5A64" w:rsidRPr="00736DD6">
        <w:rPr>
          <w:rFonts w:ascii="Univers Next Pro Condensed" w:hAnsi="Univers Next Pro Condensed"/>
          <w:sz w:val="22"/>
          <w:szCs w:val="22"/>
        </w:rPr>
        <w:t>ra</w:t>
      </w:r>
      <w:r w:rsidRPr="00736DD6">
        <w:rPr>
          <w:rFonts w:ascii="Univers Next Pro Condensed" w:hAnsi="Univers Next Pro Condensed"/>
          <w:sz w:val="22"/>
          <w:szCs w:val="22"/>
        </w:rPr>
        <w:t xml:space="preserve"> </w:t>
      </w:r>
      <w:r w:rsidR="001C56FC" w:rsidRPr="00736DD6">
        <w:rPr>
          <w:rFonts w:ascii="Univers Next Pro Condensed" w:hAnsi="Univers Next Pro Condensed"/>
          <w:sz w:val="22"/>
          <w:szCs w:val="22"/>
        </w:rPr>
        <w:t xml:space="preserve">sur les ouvrages les </w:t>
      </w:r>
      <w:r w:rsidR="000A5A64" w:rsidRPr="00736DD6">
        <w:rPr>
          <w:rFonts w:ascii="Univers Next Pro Condensed" w:hAnsi="Univers Next Pro Condensed"/>
          <w:sz w:val="22"/>
          <w:szCs w:val="22"/>
        </w:rPr>
        <w:t>jauges appropriées destinées à suivre l’évolution de la stabilité du bâtiment.</w:t>
      </w:r>
    </w:p>
    <w:p w14:paraId="4F47DFB2" w14:textId="77777777" w:rsidR="000A5A64" w:rsidRPr="00736DD6" w:rsidRDefault="000A5A64">
      <w:pPr>
        <w:jc w:val="both"/>
        <w:rPr>
          <w:rFonts w:ascii="Univers Next Pro Condensed" w:hAnsi="Univers Next Pro Condensed"/>
          <w:sz w:val="22"/>
          <w:szCs w:val="22"/>
        </w:rPr>
      </w:pPr>
    </w:p>
    <w:p w14:paraId="135D9C17" w14:textId="77777777" w:rsidR="000A5A64" w:rsidRPr="00736DD6" w:rsidRDefault="000A5A64">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Lors de la reconnaissance des ouvrages au cours des opérations préalables à </w:t>
      </w:r>
      <w:r w:rsidR="001E07A0" w:rsidRPr="00736DD6">
        <w:rPr>
          <w:rFonts w:ascii="Univers Next Pro Condensed" w:hAnsi="Univers Next Pro Condensed"/>
          <w:sz w:val="22"/>
          <w:szCs w:val="22"/>
        </w:rPr>
        <w:t xml:space="preserve">la </w:t>
      </w:r>
      <w:r w:rsidRPr="00736DD6">
        <w:rPr>
          <w:rFonts w:ascii="Univers Next Pro Condensed" w:hAnsi="Univers Next Pro Condensed"/>
          <w:sz w:val="22"/>
          <w:szCs w:val="22"/>
        </w:rPr>
        <w:t>réception, une vérification des jauges sera effectuée de façon contradictoire.</w:t>
      </w:r>
    </w:p>
    <w:p w14:paraId="0939CB77" w14:textId="77777777" w:rsidR="007761F1" w:rsidRPr="00736DD6" w:rsidRDefault="007761F1">
      <w:pPr>
        <w:jc w:val="both"/>
        <w:rPr>
          <w:rFonts w:ascii="Univers Next Pro Condensed" w:hAnsi="Univers Next Pro Condensed"/>
          <w:sz w:val="22"/>
          <w:szCs w:val="22"/>
        </w:rPr>
      </w:pPr>
    </w:p>
    <w:p w14:paraId="093F550C" w14:textId="77777777" w:rsidR="00640643" w:rsidRPr="00736DD6" w:rsidRDefault="00640643">
      <w:pPr>
        <w:jc w:val="both"/>
        <w:rPr>
          <w:rFonts w:ascii="Univers Next Pro Condensed" w:hAnsi="Univers Next Pro Condensed"/>
          <w:sz w:val="22"/>
          <w:szCs w:val="22"/>
        </w:rPr>
      </w:pPr>
      <w:r w:rsidRPr="00736DD6">
        <w:rPr>
          <w:rFonts w:ascii="Univers Next Pro Condensed" w:hAnsi="Univers Next Pro Condensed"/>
          <w:sz w:val="22"/>
          <w:szCs w:val="22"/>
        </w:rPr>
        <w:lastRenderedPageBreak/>
        <w:t>A la fin des travaux</w:t>
      </w:r>
      <w:r w:rsidR="001E07A0" w:rsidRPr="00736DD6">
        <w:rPr>
          <w:rFonts w:ascii="Univers Next Pro Condensed" w:hAnsi="Univers Next Pro Condensed"/>
          <w:sz w:val="22"/>
          <w:szCs w:val="22"/>
        </w:rPr>
        <w:t>,</w:t>
      </w:r>
      <w:r w:rsidRPr="00736DD6">
        <w:rPr>
          <w:rFonts w:ascii="Univers Next Pro Condensed" w:hAnsi="Univers Next Pro Condensed"/>
          <w:sz w:val="22"/>
          <w:szCs w:val="22"/>
        </w:rPr>
        <w:t xml:space="preserve"> </w:t>
      </w:r>
      <w:r w:rsidR="00E3726B" w:rsidRPr="00736DD6">
        <w:rPr>
          <w:rFonts w:ascii="Univers Next Pro Condensed" w:hAnsi="Univers Next Pro Condensed"/>
          <w:sz w:val="22"/>
          <w:szCs w:val="22"/>
        </w:rPr>
        <w:t>le titulaire</w:t>
      </w:r>
      <w:r w:rsidRPr="00736DD6">
        <w:rPr>
          <w:rFonts w:ascii="Univers Next Pro Condensed" w:hAnsi="Univers Next Pro Condensed"/>
          <w:sz w:val="22"/>
          <w:szCs w:val="22"/>
        </w:rPr>
        <w:t xml:space="preserve"> </w:t>
      </w:r>
      <w:r w:rsidR="00793DEC" w:rsidRPr="00736DD6">
        <w:rPr>
          <w:rFonts w:ascii="Univers Next Pro Condensed" w:hAnsi="Univers Next Pro Condensed"/>
          <w:sz w:val="22"/>
          <w:szCs w:val="22"/>
        </w:rPr>
        <w:t xml:space="preserve">du marché </w:t>
      </w:r>
      <w:r w:rsidRPr="00736DD6">
        <w:rPr>
          <w:rFonts w:ascii="Univers Next Pro Condensed" w:hAnsi="Univers Next Pro Condensed"/>
          <w:sz w:val="22"/>
          <w:szCs w:val="22"/>
        </w:rPr>
        <w:t>devra avoir fini de procéder au dégagement, nettoiement et remise en état des emplacements qu’il aura occupés.</w:t>
      </w:r>
    </w:p>
    <w:p w14:paraId="5DAE6567" w14:textId="77777777" w:rsidR="00AF6085" w:rsidRPr="00736DD6" w:rsidRDefault="00AF6085">
      <w:pPr>
        <w:jc w:val="both"/>
        <w:rPr>
          <w:rFonts w:ascii="Univers Next Pro Condensed" w:hAnsi="Univers Next Pro Condensed"/>
          <w:sz w:val="22"/>
          <w:szCs w:val="22"/>
        </w:rPr>
      </w:pPr>
    </w:p>
    <w:p w14:paraId="06751B87" w14:textId="77777777" w:rsidR="00AF6085" w:rsidRPr="00736DD6" w:rsidRDefault="00AF6085" w:rsidP="00C268F8">
      <w:pPr>
        <w:rPr>
          <w:rFonts w:ascii="Univers Next Pro Condensed" w:hAnsi="Univers Next Pro Condensed"/>
          <w:sz w:val="22"/>
          <w:szCs w:val="22"/>
        </w:rPr>
      </w:pPr>
      <w:bookmarkStart w:id="183" w:name="_Toc94076805"/>
      <w:bookmarkStart w:id="184" w:name="_Toc94081260"/>
      <w:bookmarkStart w:id="185" w:name="_Toc94082901"/>
      <w:bookmarkStart w:id="186" w:name="_Toc156100917"/>
    </w:p>
    <w:p w14:paraId="55ADCE3A" w14:textId="77777777" w:rsidR="001572CB" w:rsidRPr="00736DD6" w:rsidRDefault="001572CB" w:rsidP="001572CB">
      <w:pPr>
        <w:pStyle w:val="Titre1"/>
        <w:spacing w:before="0"/>
        <w:jc w:val="both"/>
        <w:rPr>
          <w:rFonts w:ascii="Univers Next Pro Condensed" w:hAnsi="Univers Next Pro Condensed"/>
          <w:caps/>
          <w:sz w:val="28"/>
          <w:u w:val="none"/>
        </w:rPr>
      </w:pPr>
      <w:bookmarkStart w:id="187" w:name="_Toc180415400"/>
      <w:r w:rsidRPr="00736DD6">
        <w:rPr>
          <w:rFonts w:ascii="Univers Next Pro Condensed" w:hAnsi="Univers Next Pro Condensed"/>
          <w:caps/>
          <w:sz w:val="28"/>
          <w:u w:val="none"/>
        </w:rPr>
        <w:t>ARTICLE 1</w:t>
      </w:r>
      <w:r w:rsidR="00395BE4">
        <w:rPr>
          <w:rFonts w:ascii="Univers Next Pro Condensed" w:hAnsi="Univers Next Pro Condensed"/>
          <w:caps/>
          <w:sz w:val="28"/>
          <w:u w:val="none"/>
        </w:rPr>
        <w:t>5</w:t>
      </w:r>
      <w:r w:rsidRPr="00736DD6">
        <w:rPr>
          <w:rFonts w:ascii="Univers Next Pro Condensed" w:hAnsi="Univers Next Pro Condensed"/>
          <w:caps/>
          <w:sz w:val="28"/>
          <w:u w:val="none"/>
        </w:rPr>
        <w:t xml:space="preserve"> – GESTION ET SUIVI DU CONTRAT</w:t>
      </w:r>
      <w:bookmarkEnd w:id="187"/>
    </w:p>
    <w:p w14:paraId="07CD6C27" w14:textId="77777777" w:rsidR="001572CB" w:rsidRPr="00736DD6" w:rsidRDefault="001572CB" w:rsidP="001572CB">
      <w:pPr>
        <w:rPr>
          <w:rFonts w:ascii="Univers Next Pro Condensed" w:hAnsi="Univers Next Pro Condensed"/>
          <w:sz w:val="22"/>
          <w:szCs w:val="22"/>
        </w:rPr>
      </w:pPr>
    </w:p>
    <w:p w14:paraId="6EBAC8EA" w14:textId="77777777" w:rsidR="00467004" w:rsidRPr="00736DD6" w:rsidRDefault="00004BC1" w:rsidP="00004BC1">
      <w:pPr>
        <w:pStyle w:val="Titre2"/>
        <w:spacing w:before="0" w:after="120"/>
        <w:ind w:left="425"/>
        <w:rPr>
          <w:rFonts w:ascii="Univers Next Pro Condensed" w:hAnsi="Univers Next Pro Condensed"/>
          <w:sz w:val="22"/>
          <w:szCs w:val="22"/>
        </w:rPr>
      </w:pPr>
      <w:bookmarkStart w:id="188" w:name="_Toc197326324"/>
      <w:bookmarkStart w:id="189" w:name="_Toc379797141"/>
      <w:bookmarkStart w:id="190" w:name="_Toc520455768"/>
      <w:bookmarkStart w:id="191" w:name="_Toc527111567"/>
      <w:bookmarkStart w:id="192" w:name="_Toc180415401"/>
      <w:r w:rsidRPr="00736DD6">
        <w:rPr>
          <w:rFonts w:ascii="Univers Next Pro Condensed" w:hAnsi="Univers Next Pro Condensed"/>
          <w:sz w:val="22"/>
          <w:szCs w:val="22"/>
        </w:rPr>
        <w:t>1</w:t>
      </w:r>
      <w:r w:rsidR="00395BE4">
        <w:rPr>
          <w:rFonts w:ascii="Univers Next Pro Condensed" w:hAnsi="Univers Next Pro Condensed"/>
          <w:sz w:val="22"/>
          <w:szCs w:val="22"/>
        </w:rPr>
        <w:t>5</w:t>
      </w:r>
      <w:r w:rsidR="00467004" w:rsidRPr="00736DD6">
        <w:rPr>
          <w:rFonts w:ascii="Univers Next Pro Condensed" w:hAnsi="Univers Next Pro Condensed"/>
          <w:sz w:val="22"/>
          <w:szCs w:val="22"/>
        </w:rPr>
        <w:t xml:space="preserve">.1 – Interlocuteurs </w:t>
      </w:r>
      <w:bookmarkEnd w:id="188"/>
      <w:bookmarkEnd w:id="189"/>
      <w:bookmarkEnd w:id="190"/>
      <w:bookmarkEnd w:id="191"/>
      <w:r w:rsidR="00467004" w:rsidRPr="00736DD6">
        <w:rPr>
          <w:rFonts w:ascii="Univers Next Pro Condensed" w:hAnsi="Univers Next Pro Condensed"/>
          <w:sz w:val="22"/>
          <w:szCs w:val="22"/>
        </w:rPr>
        <w:t>du marché</w:t>
      </w:r>
      <w:bookmarkEnd w:id="192"/>
    </w:p>
    <w:p w14:paraId="0EBAB46B" w14:textId="77777777" w:rsidR="00467004" w:rsidRPr="00736DD6" w:rsidRDefault="00004BC1" w:rsidP="00004BC1">
      <w:pPr>
        <w:pStyle w:val="Titre3"/>
        <w:ind w:left="1077"/>
        <w:jc w:val="both"/>
        <w:rPr>
          <w:rFonts w:ascii="Univers Next Pro Condensed" w:hAnsi="Univers Next Pro Condensed"/>
          <w:sz w:val="22"/>
          <w:szCs w:val="22"/>
        </w:rPr>
      </w:pPr>
      <w:bookmarkStart w:id="193" w:name="_Toc379797142"/>
      <w:bookmarkStart w:id="194" w:name="_Toc527111568"/>
      <w:r w:rsidRPr="00736DD6">
        <w:rPr>
          <w:rFonts w:ascii="Univers Next Pro Condensed" w:hAnsi="Univers Next Pro Condensed"/>
          <w:sz w:val="22"/>
          <w:szCs w:val="22"/>
        </w:rPr>
        <w:t>1</w:t>
      </w:r>
      <w:r w:rsidR="00395BE4">
        <w:rPr>
          <w:rFonts w:ascii="Univers Next Pro Condensed" w:hAnsi="Univers Next Pro Condensed"/>
          <w:sz w:val="22"/>
          <w:szCs w:val="22"/>
        </w:rPr>
        <w:t>5</w:t>
      </w:r>
      <w:r w:rsidR="00467004" w:rsidRPr="00736DD6">
        <w:rPr>
          <w:rFonts w:ascii="Univers Next Pro Condensed" w:hAnsi="Univers Next Pro Condensed"/>
          <w:sz w:val="22"/>
          <w:szCs w:val="22"/>
        </w:rPr>
        <w:t>.1.1 Interlocuteur principal</w:t>
      </w:r>
      <w:bookmarkEnd w:id="193"/>
      <w:bookmarkEnd w:id="194"/>
    </w:p>
    <w:p w14:paraId="2BA826A4" w14:textId="77777777" w:rsidR="001572CB" w:rsidRPr="00736DD6" w:rsidRDefault="001572CB" w:rsidP="00004BC1">
      <w:pPr>
        <w:ind w:firstLine="1077"/>
        <w:rPr>
          <w:rFonts w:ascii="Univers Next Pro Condensed" w:hAnsi="Univers Next Pro Condensed"/>
          <w:sz w:val="22"/>
          <w:szCs w:val="22"/>
        </w:rPr>
      </w:pPr>
    </w:p>
    <w:p w14:paraId="4B396691" w14:textId="5DBC4B9D" w:rsidR="005D5FA5" w:rsidRPr="00736DD6" w:rsidRDefault="001572CB" w:rsidP="00757A11">
      <w:pPr>
        <w:rPr>
          <w:rFonts w:ascii="Univers Next Pro Condensed" w:hAnsi="Univers Next Pro Condensed"/>
          <w:sz w:val="22"/>
          <w:szCs w:val="22"/>
        </w:rPr>
      </w:pPr>
      <w:r w:rsidRPr="00736DD6">
        <w:rPr>
          <w:rFonts w:ascii="Univers Next Pro Condensed" w:hAnsi="Univers Next Pro Condensed"/>
          <w:sz w:val="22"/>
          <w:szCs w:val="22"/>
        </w:rPr>
        <w:t xml:space="preserve">Direction : </w:t>
      </w:r>
      <w:r w:rsidR="004269CE">
        <w:rPr>
          <w:rFonts w:ascii="Univers Next Pro Condensed" w:hAnsi="Univers Next Pro Condensed"/>
          <w:sz w:val="22"/>
          <w:szCs w:val="22"/>
        </w:rPr>
        <w:t>DSIT</w:t>
      </w:r>
      <w:r w:rsidR="004269CE" w:rsidRPr="00736DD6">
        <w:rPr>
          <w:rFonts w:ascii="Univers Next Pro Condensed" w:hAnsi="Univers Next Pro Condensed"/>
          <w:sz w:val="22"/>
          <w:szCs w:val="22"/>
        </w:rPr>
        <w:t xml:space="preserve"> </w:t>
      </w:r>
      <w:r w:rsidR="00757A11" w:rsidRPr="00736DD6">
        <w:rPr>
          <w:rFonts w:ascii="Univers Next Pro Condensed" w:hAnsi="Univers Next Pro Condensed"/>
          <w:sz w:val="22"/>
          <w:szCs w:val="22"/>
        </w:rPr>
        <w:t xml:space="preserve">- </w:t>
      </w:r>
      <w:r w:rsidRPr="00736DD6">
        <w:rPr>
          <w:rFonts w:ascii="Univers Next Pro Condensed" w:hAnsi="Univers Next Pro Condensed"/>
          <w:sz w:val="22"/>
          <w:szCs w:val="22"/>
        </w:rPr>
        <w:t xml:space="preserve"> </w:t>
      </w:r>
      <w:r w:rsidR="004269CE" w:rsidRPr="001C0DFA">
        <w:rPr>
          <w:rFonts w:ascii="Verdana" w:eastAsia="Calibri" w:hAnsi="Verdana" w:cs="Calibri"/>
          <w:color w:val="1F497D"/>
          <w:sz w:val="16"/>
          <w:szCs w:val="16"/>
        </w:rPr>
        <w:t xml:space="preserve"> </w:t>
      </w:r>
      <w:r w:rsidR="004269CE" w:rsidRPr="004269CE">
        <w:rPr>
          <w:rFonts w:ascii="Univers Next Pro Condensed" w:hAnsi="Univers Next Pro Condensed"/>
          <w:sz w:val="22"/>
          <w:szCs w:val="22"/>
        </w:rPr>
        <w:t>Direction des Systèmes d’Information</w:t>
      </w:r>
      <w:r w:rsidR="00803835">
        <w:rPr>
          <w:rFonts w:ascii="Univers Next Pro Condensed" w:hAnsi="Univers Next Pro Condensed"/>
          <w:sz w:val="22"/>
          <w:szCs w:val="22"/>
        </w:rPr>
        <w:t xml:space="preserve"> </w:t>
      </w:r>
      <w:r w:rsidR="004269CE" w:rsidRPr="004269CE">
        <w:rPr>
          <w:rFonts w:ascii="Univers Next Pro Condensed" w:hAnsi="Univers Next Pro Condensed"/>
          <w:sz w:val="22"/>
          <w:szCs w:val="22"/>
        </w:rPr>
        <w:t>et de Télécommunications</w:t>
      </w:r>
      <w:r w:rsidR="005D5FA5">
        <w:rPr>
          <w:rFonts w:ascii="Univers Next Pro Condensed" w:hAnsi="Univers Next Pro Condensed"/>
          <w:sz w:val="22"/>
          <w:szCs w:val="22"/>
        </w:rPr>
        <w:t xml:space="preserve"> </w:t>
      </w:r>
    </w:p>
    <w:p w14:paraId="7420B671" w14:textId="77777777" w:rsidR="00757A11" w:rsidRPr="00736DD6" w:rsidRDefault="00757A11" w:rsidP="00757A11">
      <w:pPr>
        <w:rPr>
          <w:rFonts w:ascii="Univers Next Pro Condensed" w:hAnsi="Univers Next Pro Condensed"/>
          <w:sz w:val="22"/>
          <w:szCs w:val="22"/>
        </w:rPr>
      </w:pPr>
      <w:r w:rsidRPr="00736DD6">
        <w:rPr>
          <w:rFonts w:ascii="Univers Next Pro Condensed" w:hAnsi="Univers Next Pro Condensed"/>
          <w:sz w:val="22"/>
          <w:szCs w:val="22"/>
        </w:rPr>
        <w:t xml:space="preserve">Renseignements techniques : </w:t>
      </w:r>
    </w:p>
    <w:p w14:paraId="2604113A" w14:textId="77777777" w:rsidR="00757A11" w:rsidRPr="00736DD6" w:rsidRDefault="00757A11" w:rsidP="005D5FA5">
      <w:pPr>
        <w:rPr>
          <w:rFonts w:ascii="Univers Next Pro Condensed" w:hAnsi="Univers Next Pro Condensed"/>
          <w:sz w:val="22"/>
          <w:szCs w:val="22"/>
        </w:rPr>
      </w:pPr>
      <w:r w:rsidRPr="00736DD6">
        <w:rPr>
          <w:rFonts w:ascii="Univers Next Pro Condensed" w:hAnsi="Univers Next Pro Condensed"/>
          <w:sz w:val="22"/>
          <w:szCs w:val="22"/>
        </w:rPr>
        <w:t>M</w:t>
      </w:r>
      <w:r w:rsidR="005D5FA5">
        <w:rPr>
          <w:rFonts w:ascii="Univers Next Pro Condensed" w:hAnsi="Univers Next Pro Condensed"/>
          <w:sz w:val="22"/>
          <w:szCs w:val="22"/>
        </w:rPr>
        <w:t>. Sylvain Cardine</w:t>
      </w:r>
    </w:p>
    <w:p w14:paraId="0515A16F" w14:textId="081D5235" w:rsidR="00757A11" w:rsidRPr="00736DD6" w:rsidRDefault="00803835" w:rsidP="00757A11">
      <w:pPr>
        <w:rPr>
          <w:rFonts w:ascii="Univers Next Pro Condensed" w:hAnsi="Univers Next Pro Condensed"/>
          <w:sz w:val="22"/>
          <w:szCs w:val="22"/>
        </w:rPr>
      </w:pPr>
      <w:r w:rsidRPr="00736DD6">
        <w:rPr>
          <w:rFonts w:ascii="Univers Next Pro Condensed" w:hAnsi="Univers Next Pro Condensed"/>
          <w:sz w:val="22"/>
          <w:szCs w:val="22"/>
        </w:rPr>
        <w:t>Tél. :</w:t>
      </w:r>
      <w:r>
        <w:rPr>
          <w:rFonts w:ascii="Univers Next Pro Condensed" w:hAnsi="Univers Next Pro Condensed"/>
          <w:sz w:val="22"/>
          <w:szCs w:val="22"/>
        </w:rPr>
        <w:t xml:space="preserve"> </w:t>
      </w:r>
      <w:r w:rsidR="00757A11" w:rsidRPr="00736DD6">
        <w:rPr>
          <w:rFonts w:ascii="Univers Next Pro Condensed" w:hAnsi="Univers Next Pro Condensed"/>
          <w:sz w:val="22"/>
          <w:szCs w:val="22"/>
        </w:rPr>
        <w:t>01</w:t>
      </w:r>
      <w:r>
        <w:rPr>
          <w:rFonts w:ascii="Univers Next Pro Condensed" w:hAnsi="Univers Next Pro Condensed"/>
          <w:sz w:val="22"/>
          <w:szCs w:val="22"/>
        </w:rPr>
        <w:t xml:space="preserve"> </w:t>
      </w:r>
      <w:r w:rsidR="00757A11" w:rsidRPr="00736DD6">
        <w:rPr>
          <w:rFonts w:ascii="Univers Next Pro Condensed" w:hAnsi="Univers Next Pro Condensed"/>
          <w:sz w:val="22"/>
          <w:szCs w:val="22"/>
        </w:rPr>
        <w:t>44</w:t>
      </w:r>
      <w:r>
        <w:rPr>
          <w:rFonts w:ascii="Univers Next Pro Condensed" w:hAnsi="Univers Next Pro Condensed"/>
          <w:sz w:val="22"/>
          <w:szCs w:val="22"/>
        </w:rPr>
        <w:t xml:space="preserve"> </w:t>
      </w:r>
      <w:r w:rsidR="00757A11" w:rsidRPr="00736DD6">
        <w:rPr>
          <w:rFonts w:ascii="Univers Next Pro Condensed" w:hAnsi="Univers Next Pro Condensed"/>
          <w:sz w:val="22"/>
          <w:szCs w:val="22"/>
        </w:rPr>
        <w:t>78</w:t>
      </w:r>
      <w:r>
        <w:rPr>
          <w:rFonts w:ascii="Univers Next Pro Condensed" w:hAnsi="Univers Next Pro Condensed"/>
          <w:sz w:val="22"/>
          <w:szCs w:val="22"/>
        </w:rPr>
        <w:t xml:space="preserve"> </w:t>
      </w:r>
      <w:r w:rsidR="005D5FA5">
        <w:rPr>
          <w:rFonts w:ascii="Univers Next Pro Condensed" w:hAnsi="Univers Next Pro Condensed"/>
          <w:sz w:val="22"/>
          <w:szCs w:val="22"/>
        </w:rPr>
        <w:t>41</w:t>
      </w:r>
      <w:r>
        <w:rPr>
          <w:rFonts w:ascii="Univers Next Pro Condensed" w:hAnsi="Univers Next Pro Condensed"/>
          <w:sz w:val="22"/>
          <w:szCs w:val="22"/>
        </w:rPr>
        <w:t xml:space="preserve"> </w:t>
      </w:r>
      <w:r w:rsidR="005D5FA5">
        <w:rPr>
          <w:rFonts w:ascii="Univers Next Pro Condensed" w:hAnsi="Univers Next Pro Condensed"/>
          <w:sz w:val="22"/>
          <w:szCs w:val="22"/>
        </w:rPr>
        <w:t>89</w:t>
      </w:r>
    </w:p>
    <w:p w14:paraId="29DEDE1E" w14:textId="527B1D0A" w:rsidR="00B8052B" w:rsidRPr="00736DD6" w:rsidRDefault="00BC388D" w:rsidP="00757A11">
      <w:pPr>
        <w:rPr>
          <w:rFonts w:ascii="Univers Next Pro Condensed" w:hAnsi="Univers Next Pro Condensed"/>
          <w:i/>
          <w:iCs/>
          <w:sz w:val="22"/>
          <w:szCs w:val="22"/>
          <w:u w:val="single"/>
        </w:rPr>
      </w:pPr>
      <w:hyperlink r:id="rId12" w:history="1">
        <w:r w:rsidR="00803835" w:rsidRPr="00585FD9">
          <w:rPr>
            <w:rStyle w:val="Lienhypertexte"/>
            <w:rFonts w:ascii="Univers Next Pro Condensed" w:hAnsi="Univers Next Pro Condensed"/>
            <w:sz w:val="22"/>
            <w:szCs w:val="22"/>
          </w:rPr>
          <w:t>sylvain.cardine@centrepompidou.fr</w:t>
        </w:r>
      </w:hyperlink>
      <w:r w:rsidR="00803835">
        <w:rPr>
          <w:rFonts w:ascii="Univers Next Pro Condensed" w:hAnsi="Univers Next Pro Condensed"/>
          <w:sz w:val="22"/>
          <w:szCs w:val="22"/>
        </w:rPr>
        <w:t xml:space="preserve"> </w:t>
      </w:r>
    </w:p>
    <w:p w14:paraId="239F8A1F" w14:textId="77777777" w:rsidR="00803835" w:rsidRDefault="00803835" w:rsidP="00004BC1">
      <w:pPr>
        <w:pStyle w:val="Titre3"/>
        <w:ind w:left="1077"/>
        <w:jc w:val="both"/>
        <w:rPr>
          <w:rFonts w:ascii="Univers Next Pro Condensed" w:hAnsi="Univers Next Pro Condensed"/>
          <w:sz w:val="22"/>
          <w:szCs w:val="22"/>
        </w:rPr>
      </w:pPr>
    </w:p>
    <w:p w14:paraId="65FBE09D" w14:textId="5C221C2B" w:rsidR="001572CB" w:rsidRPr="00736DD6" w:rsidRDefault="00004BC1" w:rsidP="00004BC1">
      <w:pPr>
        <w:pStyle w:val="Titre3"/>
        <w:ind w:left="1077"/>
        <w:jc w:val="both"/>
        <w:rPr>
          <w:rFonts w:ascii="Univers Next Pro Condensed" w:hAnsi="Univers Next Pro Condensed"/>
          <w:sz w:val="22"/>
          <w:szCs w:val="22"/>
        </w:rPr>
      </w:pPr>
      <w:r w:rsidRPr="00736DD6">
        <w:rPr>
          <w:rFonts w:ascii="Univers Next Pro Condensed" w:hAnsi="Univers Next Pro Condensed"/>
          <w:sz w:val="22"/>
          <w:szCs w:val="22"/>
        </w:rPr>
        <w:t>1</w:t>
      </w:r>
      <w:r w:rsidR="00395BE4">
        <w:rPr>
          <w:rFonts w:ascii="Univers Next Pro Condensed" w:hAnsi="Univers Next Pro Condensed"/>
          <w:sz w:val="22"/>
          <w:szCs w:val="22"/>
        </w:rPr>
        <w:t>5</w:t>
      </w:r>
      <w:r w:rsidR="001572CB" w:rsidRPr="00736DD6">
        <w:rPr>
          <w:rFonts w:ascii="Univers Next Pro Condensed" w:hAnsi="Univers Next Pro Condensed"/>
          <w:sz w:val="22"/>
          <w:szCs w:val="22"/>
        </w:rPr>
        <w:t>.</w:t>
      </w:r>
      <w:r w:rsidR="009D452E" w:rsidRPr="00736DD6">
        <w:rPr>
          <w:rFonts w:ascii="Univers Next Pro Condensed" w:hAnsi="Univers Next Pro Condensed"/>
          <w:sz w:val="22"/>
          <w:szCs w:val="22"/>
        </w:rPr>
        <w:t>1.</w:t>
      </w:r>
      <w:r w:rsidR="001572CB" w:rsidRPr="00736DD6">
        <w:rPr>
          <w:rFonts w:ascii="Univers Next Pro Condensed" w:hAnsi="Univers Next Pro Condensed"/>
          <w:sz w:val="22"/>
          <w:szCs w:val="22"/>
        </w:rPr>
        <w:t xml:space="preserve">2 </w:t>
      </w:r>
      <w:r w:rsidR="00467004" w:rsidRPr="00736DD6">
        <w:rPr>
          <w:rFonts w:ascii="Univers Next Pro Condensed" w:hAnsi="Univers Next Pro Condensed"/>
          <w:sz w:val="22"/>
          <w:szCs w:val="22"/>
        </w:rPr>
        <w:t xml:space="preserve">- </w:t>
      </w:r>
      <w:r w:rsidR="001572CB" w:rsidRPr="00736DD6">
        <w:rPr>
          <w:rFonts w:ascii="Univers Next Pro Condensed" w:hAnsi="Univers Next Pro Condensed"/>
          <w:sz w:val="22"/>
          <w:szCs w:val="22"/>
        </w:rPr>
        <w:t xml:space="preserve">Interlocuteur pour les </w:t>
      </w:r>
      <w:r w:rsidR="00467004" w:rsidRPr="00736DD6">
        <w:rPr>
          <w:rFonts w:ascii="Univers Next Pro Condensed" w:hAnsi="Univers Next Pro Condensed"/>
          <w:sz w:val="22"/>
          <w:szCs w:val="22"/>
        </w:rPr>
        <w:t>révisions de prix</w:t>
      </w:r>
    </w:p>
    <w:p w14:paraId="0AE4DE53" w14:textId="77777777" w:rsidR="001572CB" w:rsidRPr="00736DD6" w:rsidRDefault="001572CB" w:rsidP="001572CB">
      <w:pPr>
        <w:rPr>
          <w:rFonts w:ascii="Univers Next Pro Condensed" w:hAnsi="Univers Next Pro Condensed"/>
          <w:sz w:val="22"/>
          <w:szCs w:val="22"/>
        </w:rPr>
      </w:pPr>
    </w:p>
    <w:p w14:paraId="0931D03A" w14:textId="77777777" w:rsidR="001572CB" w:rsidRPr="00736DD6" w:rsidRDefault="001572CB" w:rsidP="001572CB">
      <w:pPr>
        <w:rPr>
          <w:rFonts w:ascii="Univers Next Pro Condensed" w:hAnsi="Univers Next Pro Condensed"/>
          <w:sz w:val="22"/>
          <w:szCs w:val="22"/>
        </w:rPr>
      </w:pPr>
      <w:r w:rsidRPr="00736DD6">
        <w:rPr>
          <w:rFonts w:ascii="Univers Next Pro Condensed" w:hAnsi="Univers Next Pro Condensed"/>
          <w:sz w:val="22"/>
          <w:szCs w:val="22"/>
        </w:rPr>
        <w:t>Direction juridique et financière – Service de l’achat public</w:t>
      </w:r>
    </w:p>
    <w:p w14:paraId="570DEBC7" w14:textId="08842644" w:rsidR="00467004" w:rsidRPr="00736DD6" w:rsidRDefault="001572CB" w:rsidP="001572CB">
      <w:pPr>
        <w:rPr>
          <w:rFonts w:ascii="Univers Next Pro Condensed" w:hAnsi="Univers Next Pro Condensed"/>
          <w:sz w:val="22"/>
          <w:szCs w:val="22"/>
        </w:rPr>
      </w:pPr>
      <w:r w:rsidRPr="00736DD6">
        <w:rPr>
          <w:rFonts w:ascii="Univers Next Pro Condensed" w:hAnsi="Univers Next Pro Condensed"/>
          <w:sz w:val="22"/>
          <w:szCs w:val="22"/>
        </w:rPr>
        <w:t>Tél. :</w:t>
      </w:r>
      <w:r w:rsidR="00803835">
        <w:rPr>
          <w:rFonts w:ascii="Univers Next Pro Condensed" w:hAnsi="Univers Next Pro Condensed"/>
          <w:sz w:val="22"/>
          <w:szCs w:val="22"/>
        </w:rPr>
        <w:t xml:space="preserve"> </w:t>
      </w:r>
      <w:r w:rsidRPr="00736DD6">
        <w:rPr>
          <w:rFonts w:ascii="Univers Next Pro Condensed" w:hAnsi="Univers Next Pro Condensed"/>
          <w:sz w:val="22"/>
          <w:szCs w:val="22"/>
        </w:rPr>
        <w:t>01</w:t>
      </w:r>
      <w:r w:rsidR="00803835">
        <w:rPr>
          <w:rFonts w:ascii="Univers Next Pro Condensed" w:hAnsi="Univers Next Pro Condensed"/>
          <w:sz w:val="22"/>
          <w:szCs w:val="22"/>
        </w:rPr>
        <w:t xml:space="preserve"> </w:t>
      </w:r>
      <w:r w:rsidRPr="00736DD6">
        <w:rPr>
          <w:rFonts w:ascii="Univers Next Pro Condensed" w:hAnsi="Univers Next Pro Condensed"/>
          <w:sz w:val="22"/>
          <w:szCs w:val="22"/>
        </w:rPr>
        <w:t>44</w:t>
      </w:r>
      <w:r w:rsidR="00803835">
        <w:rPr>
          <w:rFonts w:ascii="Univers Next Pro Condensed" w:hAnsi="Univers Next Pro Condensed"/>
          <w:sz w:val="22"/>
          <w:szCs w:val="22"/>
        </w:rPr>
        <w:t xml:space="preserve"> </w:t>
      </w:r>
      <w:r w:rsidRPr="00736DD6">
        <w:rPr>
          <w:rFonts w:ascii="Univers Next Pro Condensed" w:hAnsi="Univers Next Pro Condensed"/>
          <w:sz w:val="22"/>
          <w:szCs w:val="22"/>
        </w:rPr>
        <w:t>78</w:t>
      </w:r>
      <w:r w:rsidR="00803835">
        <w:rPr>
          <w:rFonts w:ascii="Univers Next Pro Condensed" w:hAnsi="Univers Next Pro Condensed"/>
          <w:sz w:val="22"/>
          <w:szCs w:val="22"/>
        </w:rPr>
        <w:t xml:space="preserve"> </w:t>
      </w:r>
      <w:r w:rsidRPr="00736DD6">
        <w:rPr>
          <w:rFonts w:ascii="Univers Next Pro Condensed" w:hAnsi="Univers Next Pro Condensed"/>
          <w:sz w:val="22"/>
          <w:szCs w:val="22"/>
        </w:rPr>
        <w:t>49</w:t>
      </w:r>
      <w:r w:rsidR="00803835">
        <w:rPr>
          <w:rFonts w:ascii="Univers Next Pro Condensed" w:hAnsi="Univers Next Pro Condensed"/>
          <w:sz w:val="22"/>
          <w:szCs w:val="22"/>
        </w:rPr>
        <w:t xml:space="preserve"> </w:t>
      </w:r>
      <w:r w:rsidRPr="00736DD6">
        <w:rPr>
          <w:rFonts w:ascii="Univers Next Pro Condensed" w:hAnsi="Univers Next Pro Condensed"/>
          <w:sz w:val="22"/>
          <w:szCs w:val="22"/>
        </w:rPr>
        <w:t>33 (ou 46.61)</w:t>
      </w:r>
    </w:p>
    <w:p w14:paraId="4C1B1FA9" w14:textId="77777777" w:rsidR="001572CB" w:rsidRPr="00736DD6" w:rsidRDefault="00BC388D" w:rsidP="001572CB">
      <w:pPr>
        <w:rPr>
          <w:rFonts w:ascii="Univers Next Pro Condensed" w:hAnsi="Univers Next Pro Condensed"/>
          <w:color w:val="0000FF"/>
          <w:sz w:val="22"/>
          <w:szCs w:val="22"/>
          <w:u w:val="single"/>
        </w:rPr>
      </w:pPr>
      <w:hyperlink r:id="rId13" w:history="1">
        <w:r w:rsidR="001572CB" w:rsidRPr="00736DD6">
          <w:rPr>
            <w:rStyle w:val="Lienhypertexte"/>
            <w:rFonts w:ascii="Univers Next Pro Condensed" w:hAnsi="Univers Next Pro Condensed"/>
            <w:sz w:val="22"/>
            <w:szCs w:val="22"/>
          </w:rPr>
          <w:t>service.achatpublic@centrepompidou.fr</w:t>
        </w:r>
      </w:hyperlink>
    </w:p>
    <w:p w14:paraId="479A8597" w14:textId="77777777" w:rsidR="00467004" w:rsidRPr="00736DD6" w:rsidRDefault="00467004" w:rsidP="00467004">
      <w:pPr>
        <w:rPr>
          <w:rFonts w:ascii="Univers Next Pro Condensed" w:hAnsi="Univers Next Pro Condensed"/>
          <w:sz w:val="22"/>
          <w:szCs w:val="22"/>
        </w:rPr>
      </w:pPr>
    </w:p>
    <w:p w14:paraId="0E03BA9D" w14:textId="77777777" w:rsidR="00467004" w:rsidRPr="00736DD6" w:rsidRDefault="00467004" w:rsidP="00004BC1">
      <w:pPr>
        <w:pStyle w:val="Titre2"/>
        <w:spacing w:before="0" w:after="120"/>
        <w:ind w:left="425"/>
        <w:rPr>
          <w:rFonts w:ascii="Univers Next Pro Condensed" w:hAnsi="Univers Next Pro Condensed"/>
          <w:sz w:val="22"/>
          <w:szCs w:val="22"/>
        </w:rPr>
      </w:pPr>
      <w:bookmarkStart w:id="195" w:name="_Toc197326326"/>
      <w:bookmarkStart w:id="196" w:name="_Toc531700281"/>
      <w:bookmarkStart w:id="197" w:name="_Toc180415402"/>
      <w:r w:rsidRPr="00736DD6">
        <w:rPr>
          <w:rFonts w:ascii="Univers Next Pro Condensed" w:hAnsi="Univers Next Pro Condensed"/>
          <w:sz w:val="22"/>
          <w:szCs w:val="22"/>
        </w:rPr>
        <w:t>1</w:t>
      </w:r>
      <w:r w:rsidR="00395BE4">
        <w:rPr>
          <w:rFonts w:ascii="Univers Next Pro Condensed" w:hAnsi="Univers Next Pro Condensed"/>
          <w:sz w:val="22"/>
          <w:szCs w:val="22"/>
        </w:rPr>
        <w:t>5</w:t>
      </w:r>
      <w:r w:rsidRPr="00736DD6">
        <w:rPr>
          <w:rFonts w:ascii="Univers Next Pro Condensed" w:hAnsi="Univers Next Pro Condensed"/>
          <w:sz w:val="22"/>
          <w:szCs w:val="22"/>
        </w:rPr>
        <w:t>.</w:t>
      </w:r>
      <w:r w:rsidR="009D452E" w:rsidRPr="00736DD6">
        <w:rPr>
          <w:rFonts w:ascii="Univers Next Pro Condensed" w:hAnsi="Univers Next Pro Condensed"/>
          <w:sz w:val="22"/>
          <w:szCs w:val="22"/>
        </w:rPr>
        <w:t>2</w:t>
      </w:r>
      <w:r w:rsidRPr="00736DD6">
        <w:rPr>
          <w:rFonts w:ascii="Univers Next Pro Condensed" w:hAnsi="Univers Next Pro Condensed"/>
          <w:sz w:val="22"/>
          <w:szCs w:val="22"/>
        </w:rPr>
        <w:t xml:space="preserve"> – Modification relative au titulaire </w:t>
      </w:r>
      <w:bookmarkEnd w:id="195"/>
      <w:bookmarkEnd w:id="196"/>
      <w:r w:rsidR="009D452E" w:rsidRPr="00736DD6">
        <w:rPr>
          <w:rFonts w:ascii="Univers Next Pro Condensed" w:hAnsi="Univers Next Pro Condensed"/>
          <w:sz w:val="22"/>
          <w:szCs w:val="22"/>
        </w:rPr>
        <w:t>du marché</w:t>
      </w:r>
      <w:bookmarkEnd w:id="197"/>
    </w:p>
    <w:p w14:paraId="401ADAD3" w14:textId="77777777" w:rsidR="00467004" w:rsidRPr="00736DD6" w:rsidRDefault="009D452E" w:rsidP="00004BC1">
      <w:pPr>
        <w:pStyle w:val="Titre3"/>
        <w:ind w:left="1077"/>
        <w:jc w:val="both"/>
        <w:rPr>
          <w:rFonts w:ascii="Univers Next Pro Condensed" w:hAnsi="Univers Next Pro Condensed"/>
          <w:sz w:val="22"/>
          <w:szCs w:val="22"/>
        </w:rPr>
      </w:pPr>
      <w:r w:rsidRPr="00736DD6">
        <w:rPr>
          <w:rFonts w:ascii="Univers Next Pro Condensed" w:hAnsi="Univers Next Pro Condensed"/>
          <w:sz w:val="22"/>
          <w:szCs w:val="22"/>
        </w:rPr>
        <w:t>1</w:t>
      </w:r>
      <w:r w:rsidR="00395BE4">
        <w:rPr>
          <w:rFonts w:ascii="Univers Next Pro Condensed" w:hAnsi="Univers Next Pro Condensed"/>
          <w:sz w:val="22"/>
          <w:szCs w:val="22"/>
        </w:rPr>
        <w:t>5</w:t>
      </w:r>
      <w:r w:rsidRPr="00736DD6">
        <w:rPr>
          <w:rFonts w:ascii="Univers Next Pro Condensed" w:hAnsi="Univers Next Pro Condensed"/>
          <w:sz w:val="22"/>
          <w:szCs w:val="22"/>
        </w:rPr>
        <w:t>.2.</w:t>
      </w:r>
      <w:r w:rsidR="00467004" w:rsidRPr="00736DD6">
        <w:rPr>
          <w:rFonts w:ascii="Univers Next Pro Condensed" w:hAnsi="Univers Next Pro Condensed"/>
          <w:sz w:val="22"/>
          <w:szCs w:val="22"/>
        </w:rPr>
        <w:t>1 – Changement de dénomination sociale du titulaire</w:t>
      </w:r>
    </w:p>
    <w:p w14:paraId="6149968F" w14:textId="77777777" w:rsidR="00467004" w:rsidRPr="00736DD6" w:rsidRDefault="00467004" w:rsidP="00467004">
      <w:pPr>
        <w:rPr>
          <w:rFonts w:ascii="Univers Next Pro Condensed" w:hAnsi="Univers Next Pro Condensed"/>
          <w:sz w:val="22"/>
          <w:szCs w:val="22"/>
        </w:rPr>
      </w:pPr>
    </w:p>
    <w:p w14:paraId="5F21D7D8" w14:textId="77777777" w:rsidR="00467004" w:rsidRPr="00736DD6" w:rsidRDefault="00467004" w:rsidP="00467004">
      <w:pPr>
        <w:jc w:val="both"/>
        <w:rPr>
          <w:rFonts w:ascii="Univers Next Pro Condensed" w:hAnsi="Univers Next Pro Condensed"/>
          <w:sz w:val="22"/>
          <w:szCs w:val="22"/>
        </w:rPr>
      </w:pPr>
      <w:r w:rsidRPr="00736DD6">
        <w:rPr>
          <w:rFonts w:ascii="Univers Next Pro Condensed" w:hAnsi="Univers Next Pro Condensed"/>
          <w:sz w:val="22"/>
          <w:szCs w:val="22"/>
        </w:rPr>
        <w:t xml:space="preserve">En cas de modification de sa dénomination sociale, le titulaire doit impérativement en informer par écrit dans les plus brefs délais l’interlocuteur indiqué à l’article </w:t>
      </w:r>
      <w:r w:rsidR="009D452E" w:rsidRPr="00736DD6">
        <w:rPr>
          <w:rFonts w:ascii="Univers Next Pro Condensed" w:hAnsi="Univers Next Pro Condensed"/>
          <w:sz w:val="22"/>
          <w:szCs w:val="22"/>
        </w:rPr>
        <w:t>ci-dessus</w:t>
      </w:r>
      <w:r w:rsidRPr="00736DD6">
        <w:rPr>
          <w:rFonts w:ascii="Univers Next Pro Condensed" w:hAnsi="Univers Next Pro Condensed"/>
          <w:sz w:val="22"/>
          <w:szCs w:val="22"/>
        </w:rPr>
        <w:t xml:space="preserve"> et communiquer un extrait K-bis mentionnant ce changement ainsi qu’un nouveau relevé d’identité bancaire et, le cas échéant, toute pièce justificative complémentaire (copie de l’annonce dans un journal d’annonces légales notamment), dans les plus brefs délais.</w:t>
      </w:r>
    </w:p>
    <w:p w14:paraId="306268E3" w14:textId="77777777" w:rsidR="00467004" w:rsidRPr="00736DD6" w:rsidRDefault="00467004" w:rsidP="00467004">
      <w:pPr>
        <w:jc w:val="both"/>
        <w:rPr>
          <w:rFonts w:ascii="Univers Next Pro Condensed" w:hAnsi="Univers Next Pro Condensed"/>
          <w:sz w:val="22"/>
          <w:szCs w:val="22"/>
        </w:rPr>
      </w:pPr>
    </w:p>
    <w:p w14:paraId="4A5EAA20" w14:textId="77777777" w:rsidR="009D452E" w:rsidRPr="00736DD6" w:rsidRDefault="009D452E" w:rsidP="00004BC1">
      <w:pPr>
        <w:pStyle w:val="Titre3"/>
        <w:ind w:left="1077"/>
        <w:jc w:val="both"/>
        <w:rPr>
          <w:rFonts w:ascii="Univers Next Pro Condensed" w:hAnsi="Univers Next Pro Condensed"/>
          <w:sz w:val="22"/>
          <w:szCs w:val="22"/>
        </w:rPr>
      </w:pPr>
      <w:r w:rsidRPr="00736DD6">
        <w:rPr>
          <w:rFonts w:ascii="Univers Next Pro Condensed" w:hAnsi="Univers Next Pro Condensed"/>
          <w:sz w:val="22"/>
          <w:szCs w:val="22"/>
        </w:rPr>
        <w:t>1</w:t>
      </w:r>
      <w:r w:rsidR="00395BE4">
        <w:rPr>
          <w:rFonts w:ascii="Univers Next Pro Condensed" w:hAnsi="Univers Next Pro Condensed"/>
          <w:sz w:val="22"/>
          <w:szCs w:val="22"/>
        </w:rPr>
        <w:t>5</w:t>
      </w:r>
      <w:r w:rsidRPr="00736DD6">
        <w:rPr>
          <w:rFonts w:ascii="Univers Next Pro Condensed" w:hAnsi="Univers Next Pro Condensed"/>
          <w:sz w:val="22"/>
          <w:szCs w:val="22"/>
        </w:rPr>
        <w:t>.2.</w:t>
      </w:r>
      <w:r w:rsidR="00467004" w:rsidRPr="00736DD6">
        <w:rPr>
          <w:rFonts w:ascii="Univers Next Pro Condensed" w:hAnsi="Univers Next Pro Condensed"/>
          <w:sz w:val="22"/>
          <w:szCs w:val="22"/>
        </w:rPr>
        <w:t xml:space="preserve">2 – Changement de cocontractant en cours d’exécution </w:t>
      </w:r>
      <w:r w:rsidRPr="00736DD6">
        <w:rPr>
          <w:rFonts w:ascii="Univers Next Pro Condensed" w:hAnsi="Univers Next Pro Condensed"/>
          <w:sz w:val="22"/>
          <w:szCs w:val="22"/>
        </w:rPr>
        <w:t>du marché</w:t>
      </w:r>
    </w:p>
    <w:p w14:paraId="2CB1696A" w14:textId="77777777" w:rsidR="00467004" w:rsidRPr="00736DD6" w:rsidRDefault="00467004" w:rsidP="00467004">
      <w:pPr>
        <w:rPr>
          <w:rFonts w:ascii="Univers Next Pro Condensed" w:hAnsi="Univers Next Pro Condensed"/>
          <w:sz w:val="22"/>
          <w:szCs w:val="22"/>
        </w:rPr>
      </w:pPr>
    </w:p>
    <w:p w14:paraId="2D25CE8B" w14:textId="77777777" w:rsidR="00467004" w:rsidRPr="00736DD6" w:rsidRDefault="00467004" w:rsidP="00467004">
      <w:pPr>
        <w:jc w:val="both"/>
        <w:rPr>
          <w:rFonts w:ascii="Univers Next Pro Condensed" w:hAnsi="Univers Next Pro Condensed"/>
          <w:sz w:val="22"/>
          <w:szCs w:val="22"/>
        </w:rPr>
      </w:pPr>
      <w:r w:rsidRPr="00736DD6">
        <w:rPr>
          <w:rFonts w:ascii="Univers Next Pro Condensed" w:hAnsi="Univers Next Pro Condensed"/>
          <w:sz w:val="22"/>
          <w:szCs w:val="22"/>
        </w:rPr>
        <w:t xml:space="preserve">En cas de transfert </w:t>
      </w:r>
      <w:r w:rsidR="009D452E" w:rsidRPr="00736DD6">
        <w:rPr>
          <w:rFonts w:ascii="Univers Next Pro Condensed" w:hAnsi="Univers Next Pro Condensed"/>
          <w:sz w:val="22"/>
          <w:szCs w:val="22"/>
        </w:rPr>
        <w:t>du marché</w:t>
      </w:r>
      <w:r w:rsidRPr="00736DD6">
        <w:rPr>
          <w:rFonts w:ascii="Univers Next Pro Condensed" w:hAnsi="Univers Next Pro Condensed"/>
          <w:sz w:val="22"/>
          <w:szCs w:val="22"/>
        </w:rPr>
        <w:t xml:space="preserve"> à une autre entreprise après cession de fonds de commerce, cession d’activités, fusion-absorption ou mise en location gérance, le titulaire doit impérativement en informer par écrit dans les plus brefs délais le service en charge du suivi contractuel et administratif </w:t>
      </w:r>
      <w:r w:rsidR="009D452E" w:rsidRPr="00736DD6">
        <w:rPr>
          <w:rFonts w:ascii="Univers Next Pro Condensed" w:hAnsi="Univers Next Pro Condensed"/>
          <w:sz w:val="22"/>
          <w:szCs w:val="22"/>
        </w:rPr>
        <w:t>du marché</w:t>
      </w:r>
      <w:r w:rsidRPr="00736DD6">
        <w:rPr>
          <w:rFonts w:ascii="Univers Next Pro Condensed" w:hAnsi="Univers Next Pro Condensed"/>
          <w:sz w:val="22"/>
          <w:szCs w:val="22"/>
        </w:rPr>
        <w:t xml:space="preserve">. </w:t>
      </w:r>
    </w:p>
    <w:p w14:paraId="1E716578" w14:textId="77777777" w:rsidR="00467004" w:rsidRPr="00736DD6" w:rsidRDefault="00467004" w:rsidP="00467004">
      <w:pPr>
        <w:rPr>
          <w:rFonts w:ascii="Univers Next Pro Condensed" w:hAnsi="Univers Next Pro Condensed"/>
          <w:sz w:val="22"/>
          <w:szCs w:val="22"/>
        </w:rPr>
      </w:pPr>
    </w:p>
    <w:p w14:paraId="7F4E5E31" w14:textId="77777777" w:rsidR="00467004" w:rsidRPr="00736DD6" w:rsidRDefault="00467004" w:rsidP="00467004">
      <w:pPr>
        <w:jc w:val="both"/>
        <w:rPr>
          <w:rFonts w:ascii="Univers Next Pro Condensed" w:hAnsi="Univers Next Pro Condensed"/>
          <w:sz w:val="22"/>
          <w:szCs w:val="22"/>
        </w:rPr>
      </w:pPr>
      <w:r w:rsidRPr="00736DD6">
        <w:rPr>
          <w:rFonts w:ascii="Univers Next Pro Condensed" w:hAnsi="Univers Next Pro Condensed"/>
          <w:sz w:val="22"/>
          <w:szCs w:val="22"/>
        </w:rPr>
        <w:t xml:space="preserve">Prenant acte de cette demande de transfert, le Centre Pompidou procédera à la vérification que la société cessionnaire possède les capacités pour reprendre l’exécution des prestations et est en règle au regard de sa situation fiscale et sociale. </w:t>
      </w:r>
      <w:r w:rsidR="00CD69FD" w:rsidRPr="00736DD6">
        <w:rPr>
          <w:rFonts w:ascii="Univers Next Pro Condensed" w:hAnsi="Univers Next Pro Condensed"/>
          <w:sz w:val="22"/>
          <w:szCs w:val="22"/>
        </w:rPr>
        <w:t>En vue de cette vérification, la nouvelle entreprise devra produire les documents listés aux articles D.8222-5 et D.8254-2 (</w:t>
      </w:r>
      <w:r w:rsidR="00CD69FD" w:rsidRPr="00736DD6">
        <w:rPr>
          <w:rFonts w:ascii="Univers Next Pro Condensed" w:hAnsi="Univers Next Pro Condensed"/>
          <w:i/>
          <w:sz w:val="22"/>
          <w:szCs w:val="22"/>
        </w:rPr>
        <w:t>titulaire établi en France</w:t>
      </w:r>
      <w:r w:rsidR="00CD69FD" w:rsidRPr="00736DD6">
        <w:rPr>
          <w:rFonts w:ascii="Univers Next Pro Condensed" w:hAnsi="Univers Next Pro Condensed"/>
          <w:sz w:val="22"/>
          <w:szCs w:val="22"/>
        </w:rPr>
        <w:t>) ou D.8222-7 et D. 8254-3 (</w:t>
      </w:r>
      <w:r w:rsidR="00CD69FD" w:rsidRPr="00736DD6">
        <w:rPr>
          <w:rFonts w:ascii="Univers Next Pro Condensed" w:hAnsi="Univers Next Pro Condensed"/>
          <w:i/>
          <w:sz w:val="22"/>
          <w:szCs w:val="22"/>
        </w:rPr>
        <w:t>titulaire établi ou domicilié à l’étranger</w:t>
      </w:r>
      <w:r w:rsidR="00CD69FD" w:rsidRPr="00736DD6">
        <w:rPr>
          <w:rFonts w:ascii="Univers Next Pro Condensed" w:hAnsi="Univers Next Pro Condensed"/>
          <w:sz w:val="22"/>
          <w:szCs w:val="22"/>
        </w:rPr>
        <w:t xml:space="preserve">) du code du travail qui lui seront demandés. </w:t>
      </w:r>
      <w:r w:rsidRPr="00736DD6">
        <w:rPr>
          <w:rFonts w:ascii="Univers Next Pro Condensed" w:hAnsi="Univers Next Pro Condensed"/>
          <w:sz w:val="22"/>
          <w:szCs w:val="22"/>
        </w:rPr>
        <w:t>Un relevé d’identité bancaire devra également être joint à la demande ainsi que, le cas échéant, toute pièce justificative complémentaire (copie de l’annonce dans un journal d’annonces légales notamment).</w:t>
      </w:r>
    </w:p>
    <w:p w14:paraId="7C808771" w14:textId="77777777" w:rsidR="00467004" w:rsidRPr="00736DD6" w:rsidRDefault="00467004" w:rsidP="00467004">
      <w:pPr>
        <w:jc w:val="both"/>
        <w:rPr>
          <w:rFonts w:ascii="Univers Next Pro Condensed" w:hAnsi="Univers Next Pro Condensed"/>
          <w:sz w:val="22"/>
          <w:szCs w:val="22"/>
        </w:rPr>
      </w:pPr>
    </w:p>
    <w:p w14:paraId="69D8EDD0" w14:textId="77777777" w:rsidR="00467004" w:rsidRPr="00736DD6" w:rsidRDefault="00467004" w:rsidP="00467004">
      <w:pPr>
        <w:jc w:val="both"/>
        <w:rPr>
          <w:rFonts w:ascii="Univers Next Pro Condensed" w:hAnsi="Univers Next Pro Condensed"/>
          <w:sz w:val="22"/>
          <w:szCs w:val="22"/>
        </w:rPr>
      </w:pPr>
      <w:r w:rsidRPr="00736DD6">
        <w:rPr>
          <w:rFonts w:ascii="Univers Next Pro Condensed" w:hAnsi="Univers Next Pro Condensed"/>
          <w:sz w:val="22"/>
          <w:szCs w:val="22"/>
        </w:rPr>
        <w:t xml:space="preserve">Suite à cette vérification, elle fera l’objet d’un avenant constatant le transfert </w:t>
      </w:r>
      <w:r w:rsidR="009D452E" w:rsidRPr="00736DD6">
        <w:rPr>
          <w:rFonts w:ascii="Univers Next Pro Condensed" w:hAnsi="Univers Next Pro Condensed"/>
          <w:sz w:val="22"/>
          <w:szCs w:val="22"/>
        </w:rPr>
        <w:t>du marché</w:t>
      </w:r>
      <w:r w:rsidRPr="00736DD6">
        <w:rPr>
          <w:rFonts w:ascii="Univers Next Pro Condensed" w:hAnsi="Univers Next Pro Condensed"/>
          <w:sz w:val="22"/>
          <w:szCs w:val="22"/>
        </w:rPr>
        <w:t xml:space="preserve"> au nouveau titulaire.</w:t>
      </w:r>
    </w:p>
    <w:p w14:paraId="422836D4" w14:textId="77777777" w:rsidR="00467004" w:rsidRPr="00736DD6" w:rsidRDefault="00467004" w:rsidP="00467004">
      <w:pPr>
        <w:jc w:val="both"/>
        <w:rPr>
          <w:rFonts w:ascii="Univers Next Pro Condensed" w:hAnsi="Univers Next Pro Condensed"/>
          <w:sz w:val="22"/>
          <w:szCs w:val="22"/>
        </w:rPr>
      </w:pPr>
      <w:r w:rsidRPr="00736DD6">
        <w:rPr>
          <w:rFonts w:ascii="Univers Next Pro Condensed" w:hAnsi="Univers Next Pro Condensed"/>
          <w:sz w:val="22"/>
          <w:szCs w:val="22"/>
        </w:rPr>
        <w:t xml:space="preserve">Si le cessionnaire ne possède pas les capacités pour exécuter </w:t>
      </w:r>
      <w:r w:rsidR="009D452E" w:rsidRPr="00736DD6">
        <w:rPr>
          <w:rFonts w:ascii="Univers Next Pro Condensed" w:hAnsi="Univers Next Pro Condensed"/>
          <w:sz w:val="22"/>
          <w:szCs w:val="22"/>
        </w:rPr>
        <w:t>le marché</w:t>
      </w:r>
      <w:r w:rsidRPr="00736DD6">
        <w:rPr>
          <w:rFonts w:ascii="Univers Next Pro Condensed" w:hAnsi="Univers Next Pro Condensed"/>
          <w:sz w:val="22"/>
          <w:szCs w:val="22"/>
        </w:rPr>
        <w:t xml:space="preserve">, le Centre Pompidou procédera à la résiliation </w:t>
      </w:r>
      <w:r w:rsidR="009D452E" w:rsidRPr="00736DD6">
        <w:rPr>
          <w:rFonts w:ascii="Univers Next Pro Condensed" w:hAnsi="Univers Next Pro Condensed"/>
          <w:sz w:val="22"/>
          <w:szCs w:val="22"/>
        </w:rPr>
        <w:t>du marché</w:t>
      </w:r>
      <w:r w:rsidRPr="00736DD6">
        <w:rPr>
          <w:rFonts w:ascii="Univers Next Pro Condensed" w:hAnsi="Univers Next Pro Condensed"/>
          <w:sz w:val="22"/>
          <w:szCs w:val="22"/>
        </w:rPr>
        <w:t xml:space="preserve"> sans indemnité ni préavis.</w:t>
      </w:r>
    </w:p>
    <w:p w14:paraId="1BCC3CEF" w14:textId="77777777" w:rsidR="00467004" w:rsidRPr="00736DD6" w:rsidRDefault="00467004" w:rsidP="00C268F8">
      <w:pPr>
        <w:rPr>
          <w:rFonts w:ascii="Univers Next Pro Condensed" w:hAnsi="Univers Next Pro Condensed"/>
          <w:sz w:val="22"/>
          <w:szCs w:val="22"/>
        </w:rPr>
      </w:pPr>
    </w:p>
    <w:p w14:paraId="054A4F1B" w14:textId="77777777" w:rsidR="001572CB" w:rsidRPr="00736DD6" w:rsidRDefault="001572CB" w:rsidP="00C268F8">
      <w:pPr>
        <w:rPr>
          <w:rFonts w:ascii="Univers Next Pro Condensed" w:hAnsi="Univers Next Pro Condensed"/>
          <w:sz w:val="22"/>
          <w:szCs w:val="22"/>
        </w:rPr>
      </w:pPr>
    </w:p>
    <w:p w14:paraId="0EC96DB8" w14:textId="77777777" w:rsidR="004D50E6" w:rsidRPr="00736DD6" w:rsidRDefault="004D50E6" w:rsidP="004D50E6">
      <w:pPr>
        <w:pStyle w:val="Titre1"/>
        <w:spacing w:before="0"/>
        <w:jc w:val="both"/>
        <w:rPr>
          <w:rFonts w:ascii="Univers Next Pro Condensed" w:hAnsi="Univers Next Pro Condensed"/>
          <w:caps/>
          <w:sz w:val="28"/>
          <w:szCs w:val="28"/>
          <w:u w:val="none"/>
        </w:rPr>
      </w:pPr>
      <w:bookmarkStart w:id="198" w:name="_Toc531700282"/>
      <w:bookmarkStart w:id="199" w:name="_Toc180415403"/>
      <w:r w:rsidRPr="00736DD6">
        <w:rPr>
          <w:rFonts w:ascii="Univers Next Pro Condensed" w:hAnsi="Univers Next Pro Condensed"/>
          <w:caps/>
          <w:sz w:val="28"/>
          <w:szCs w:val="28"/>
          <w:u w:val="none"/>
        </w:rPr>
        <w:t>Article 1</w:t>
      </w:r>
      <w:r w:rsidR="00395BE4">
        <w:rPr>
          <w:rFonts w:ascii="Univers Next Pro Condensed" w:hAnsi="Univers Next Pro Condensed"/>
          <w:caps/>
          <w:sz w:val="28"/>
          <w:szCs w:val="28"/>
          <w:u w:val="none"/>
        </w:rPr>
        <w:t>6</w:t>
      </w:r>
      <w:r w:rsidRPr="00736DD6">
        <w:rPr>
          <w:rFonts w:ascii="Univers Next Pro Condensed" w:hAnsi="Univers Next Pro Condensed"/>
          <w:caps/>
          <w:sz w:val="28"/>
          <w:szCs w:val="28"/>
          <w:u w:val="none"/>
        </w:rPr>
        <w:t xml:space="preserve"> – confidentialité des échanges dans le cadre de </w:t>
      </w:r>
      <w:bookmarkEnd w:id="198"/>
      <w:r w:rsidRPr="00736DD6">
        <w:rPr>
          <w:rFonts w:ascii="Univers Next Pro Condensed" w:hAnsi="Univers Next Pro Condensed"/>
          <w:caps/>
          <w:sz w:val="28"/>
          <w:szCs w:val="28"/>
          <w:u w:val="none"/>
        </w:rPr>
        <w:t>ce marché</w:t>
      </w:r>
      <w:bookmarkEnd w:id="199"/>
    </w:p>
    <w:p w14:paraId="160EF1DD" w14:textId="77777777" w:rsidR="004D50E6" w:rsidRPr="00736DD6" w:rsidRDefault="004D50E6" w:rsidP="004D50E6">
      <w:pPr>
        <w:rPr>
          <w:rFonts w:ascii="Univers Next Pro Condensed" w:hAnsi="Univers Next Pro Condensed"/>
          <w:sz w:val="22"/>
          <w:szCs w:val="22"/>
        </w:rPr>
      </w:pPr>
    </w:p>
    <w:p w14:paraId="566162A8" w14:textId="77777777" w:rsidR="004D50E6" w:rsidRPr="00736DD6" w:rsidRDefault="004D50E6" w:rsidP="004D50E6">
      <w:pPr>
        <w:jc w:val="both"/>
        <w:rPr>
          <w:rFonts w:ascii="Univers Next Pro Condensed" w:hAnsi="Univers Next Pro Condensed"/>
          <w:sz w:val="22"/>
          <w:szCs w:val="22"/>
        </w:rPr>
      </w:pPr>
      <w:r w:rsidRPr="00736DD6">
        <w:rPr>
          <w:rFonts w:ascii="Univers Next Pro Condensed" w:hAnsi="Univers Next Pro Condensed"/>
          <w:sz w:val="22"/>
          <w:szCs w:val="22"/>
        </w:rPr>
        <w:lastRenderedPageBreak/>
        <w:t xml:space="preserve">Les parties s’engagent à ne pas divulguer le présent marché et toute information, de quelque nature que ce soit, échangée à l’occasion de son exécution et à prendre toutes mesures propres à empêcher une telle divulgation. Elles se portent fort du respect par leurs salariés de cette obligation de confidentialité, même après que ceux-ci auront cessé leurs fonctions. </w:t>
      </w:r>
    </w:p>
    <w:p w14:paraId="7112A9C9" w14:textId="77777777" w:rsidR="004D50E6" w:rsidRPr="00736DD6" w:rsidRDefault="004D50E6" w:rsidP="004D50E6">
      <w:pPr>
        <w:jc w:val="both"/>
        <w:rPr>
          <w:rFonts w:ascii="Univers Next Pro Condensed" w:hAnsi="Univers Next Pro Condensed"/>
          <w:sz w:val="22"/>
          <w:szCs w:val="22"/>
        </w:rPr>
      </w:pPr>
      <w:r w:rsidRPr="00736DD6">
        <w:rPr>
          <w:rFonts w:ascii="Univers Next Pro Condensed" w:hAnsi="Univers Next Pro Condensed"/>
          <w:sz w:val="22"/>
          <w:szCs w:val="22"/>
        </w:rPr>
        <w:t>Cette obligation se maintient pendant toute la durée d’exécution du marché, mais aussi à son terme tant que ces informations n’ont pas été rendues publiques par la volonté du Centre Pompidou.</w:t>
      </w:r>
    </w:p>
    <w:p w14:paraId="74086D4A" w14:textId="77777777" w:rsidR="004D50E6" w:rsidRPr="00736DD6" w:rsidRDefault="004D50E6" w:rsidP="004D50E6">
      <w:pPr>
        <w:jc w:val="both"/>
        <w:rPr>
          <w:rFonts w:ascii="Univers Next Pro Condensed" w:hAnsi="Univers Next Pro Condensed"/>
          <w:sz w:val="22"/>
          <w:szCs w:val="22"/>
        </w:rPr>
      </w:pPr>
      <w:r w:rsidRPr="00736DD6">
        <w:rPr>
          <w:rFonts w:ascii="Univers Next Pro Condensed" w:hAnsi="Univers Next Pro Condensed"/>
          <w:sz w:val="22"/>
          <w:szCs w:val="22"/>
        </w:rPr>
        <w:t>Le titulaire pourra toutefois communiquer lesdites informations à ses fournisseurs ou sous-traitants sous réserve de leur imposer la même obligation de confidentialité. Les parties s’engagent au respect de l’obligation de confidentialité par les personnes à qui la diffusion de l’information est expressément autorisée.</w:t>
      </w:r>
    </w:p>
    <w:p w14:paraId="0255B808" w14:textId="77777777" w:rsidR="004D50E6" w:rsidRPr="00736DD6" w:rsidRDefault="004D50E6" w:rsidP="004D50E6">
      <w:pPr>
        <w:jc w:val="both"/>
        <w:rPr>
          <w:rFonts w:ascii="Univers Next Pro Condensed" w:hAnsi="Univers Next Pro Condensed"/>
          <w:highlight w:val="yellow"/>
        </w:rPr>
      </w:pPr>
    </w:p>
    <w:p w14:paraId="2D81C008" w14:textId="77777777" w:rsidR="004D50E6" w:rsidRPr="00736DD6" w:rsidRDefault="004D50E6" w:rsidP="004D50E6">
      <w:pPr>
        <w:jc w:val="both"/>
        <w:rPr>
          <w:rFonts w:ascii="Univers Next Pro Condensed" w:hAnsi="Univers Next Pro Condensed"/>
          <w:highlight w:val="yellow"/>
        </w:rPr>
      </w:pPr>
    </w:p>
    <w:p w14:paraId="65B0C46E" w14:textId="77777777" w:rsidR="004D50E6" w:rsidRPr="00736DD6" w:rsidRDefault="004D50E6" w:rsidP="004D50E6">
      <w:pPr>
        <w:pStyle w:val="Titre1"/>
        <w:spacing w:before="0"/>
        <w:rPr>
          <w:rFonts w:ascii="Univers Next Pro Condensed" w:hAnsi="Univers Next Pro Condensed"/>
          <w:u w:val="none"/>
        </w:rPr>
      </w:pPr>
      <w:bookmarkStart w:id="200" w:name="_Toc514925756"/>
      <w:bookmarkStart w:id="201" w:name="_Toc531700283"/>
      <w:bookmarkStart w:id="202" w:name="_Toc180415404"/>
      <w:r w:rsidRPr="00736DD6">
        <w:rPr>
          <w:rFonts w:ascii="Univers Next Pro Condensed" w:hAnsi="Univers Next Pro Condensed"/>
          <w:sz w:val="28"/>
          <w:u w:val="none"/>
        </w:rPr>
        <w:t>ARTICLE 1</w:t>
      </w:r>
      <w:r w:rsidR="00395BE4">
        <w:rPr>
          <w:rFonts w:ascii="Univers Next Pro Condensed" w:hAnsi="Univers Next Pro Condensed"/>
          <w:sz w:val="28"/>
          <w:u w:val="none"/>
        </w:rPr>
        <w:t>7</w:t>
      </w:r>
      <w:r w:rsidRPr="00736DD6">
        <w:rPr>
          <w:rFonts w:ascii="Univers Next Pro Condensed" w:hAnsi="Univers Next Pro Condensed"/>
          <w:sz w:val="28"/>
          <w:u w:val="none"/>
        </w:rPr>
        <w:t xml:space="preserve"> – PROTECTION DES DONNEES PERSONNELLES</w:t>
      </w:r>
      <w:bookmarkEnd w:id="200"/>
      <w:bookmarkEnd w:id="201"/>
      <w:bookmarkEnd w:id="202"/>
    </w:p>
    <w:p w14:paraId="496C926B" w14:textId="77777777" w:rsidR="004D50E6" w:rsidRPr="00736DD6" w:rsidRDefault="004D50E6" w:rsidP="004D50E6">
      <w:pPr>
        <w:jc w:val="both"/>
        <w:rPr>
          <w:rFonts w:ascii="Univers Next Pro Condensed" w:hAnsi="Univers Next Pro Condensed"/>
          <w:sz w:val="22"/>
          <w:szCs w:val="22"/>
        </w:rPr>
      </w:pPr>
    </w:p>
    <w:p w14:paraId="6539E045" w14:textId="77777777" w:rsidR="004D50E6" w:rsidRPr="00736DD6" w:rsidRDefault="004D50E6" w:rsidP="004D50E6">
      <w:pPr>
        <w:jc w:val="both"/>
        <w:rPr>
          <w:rFonts w:ascii="Univers Next Pro Condensed" w:hAnsi="Univers Next Pro Condensed"/>
          <w:sz w:val="22"/>
          <w:szCs w:val="22"/>
        </w:rPr>
      </w:pPr>
      <w:r w:rsidRPr="00736DD6">
        <w:rPr>
          <w:rFonts w:ascii="Univers Next Pro Condensed" w:hAnsi="Univers Next Pro Condensed"/>
          <w:sz w:val="22"/>
          <w:szCs w:val="22"/>
        </w:rPr>
        <w:t>Le présent contrat comporte un ou des traitements de données à caractère personnel. Les parties s’engagent à respecter la réglementation en vigueur applicable au traitement des données à caractère personnel conformément à la loi n°</w:t>
      </w:r>
      <w:r w:rsidR="00395BE4">
        <w:rPr>
          <w:rFonts w:ascii="Univers Next Pro Condensed" w:hAnsi="Univers Next Pro Condensed"/>
          <w:sz w:val="22"/>
          <w:szCs w:val="22"/>
        </w:rPr>
        <w:t xml:space="preserve"> </w:t>
      </w:r>
      <w:r w:rsidRPr="00736DD6">
        <w:rPr>
          <w:rFonts w:ascii="Univers Next Pro Condensed" w:hAnsi="Univers Next Pro Condensed"/>
          <w:sz w:val="22"/>
          <w:szCs w:val="22"/>
        </w:rPr>
        <w:t xml:space="preserve">78-17 du 6 janvier 1978 relative à l’informatique, aux fichiers et </w:t>
      </w:r>
      <w:r w:rsidR="00A35A52" w:rsidRPr="00736DD6">
        <w:rPr>
          <w:rFonts w:ascii="Univers Next Pro Condensed" w:hAnsi="Univers Next Pro Condensed"/>
          <w:sz w:val="22"/>
          <w:szCs w:val="22"/>
        </w:rPr>
        <w:t>aux libertés modifiées</w:t>
      </w:r>
      <w:r w:rsidR="002B7498" w:rsidRPr="00736DD6">
        <w:rPr>
          <w:rFonts w:ascii="Univers Next Pro Condensed" w:hAnsi="Univers Next Pro Condensed"/>
          <w:sz w:val="22"/>
          <w:szCs w:val="22"/>
        </w:rPr>
        <w:t>,</w:t>
      </w:r>
      <w:r w:rsidRPr="00736DD6">
        <w:rPr>
          <w:rFonts w:ascii="Univers Next Pro Condensed" w:hAnsi="Univers Next Pro Condensed"/>
          <w:sz w:val="22"/>
          <w:szCs w:val="22"/>
        </w:rPr>
        <w:t xml:space="preserve"> par la loi n°</w:t>
      </w:r>
      <w:r w:rsidR="00395BE4">
        <w:rPr>
          <w:rFonts w:ascii="Univers Next Pro Condensed" w:hAnsi="Univers Next Pro Condensed"/>
          <w:sz w:val="22"/>
          <w:szCs w:val="22"/>
        </w:rPr>
        <w:t xml:space="preserve"> </w:t>
      </w:r>
      <w:r w:rsidRPr="00736DD6">
        <w:rPr>
          <w:rFonts w:ascii="Univers Next Pro Condensed" w:hAnsi="Univers Next Pro Condensed"/>
          <w:sz w:val="22"/>
          <w:szCs w:val="22"/>
        </w:rPr>
        <w:t xml:space="preserve">2018-493 du 20 juin 2018 relative à la protection des données personnelles et au règlement (UE) 2016/679 dit « règlement général sur la protection des données » (RGPD). </w:t>
      </w:r>
    </w:p>
    <w:p w14:paraId="785DA941" w14:textId="77777777" w:rsidR="004D50E6" w:rsidRPr="00736DD6" w:rsidRDefault="004D50E6" w:rsidP="004D50E6">
      <w:pPr>
        <w:jc w:val="both"/>
        <w:rPr>
          <w:rFonts w:ascii="Univers Next Pro Condensed" w:hAnsi="Univers Next Pro Condensed"/>
          <w:sz w:val="22"/>
          <w:szCs w:val="22"/>
        </w:rPr>
      </w:pPr>
    </w:p>
    <w:p w14:paraId="3C331BEC" w14:textId="77777777" w:rsidR="004D50E6" w:rsidRPr="00736DD6" w:rsidRDefault="004D50E6" w:rsidP="003B4FC8">
      <w:pPr>
        <w:pStyle w:val="Titre2"/>
        <w:spacing w:before="0"/>
        <w:ind w:left="425"/>
        <w:rPr>
          <w:rFonts w:ascii="Univers Next Pro Condensed" w:hAnsi="Univers Next Pro Condensed"/>
          <w:sz w:val="22"/>
          <w:szCs w:val="22"/>
        </w:rPr>
      </w:pPr>
      <w:bookmarkStart w:id="203" w:name="_Toc531700284"/>
      <w:bookmarkStart w:id="204" w:name="_Toc180415405"/>
      <w:r w:rsidRPr="00736DD6">
        <w:rPr>
          <w:rFonts w:ascii="Univers Next Pro Condensed" w:hAnsi="Univers Next Pro Condensed"/>
          <w:sz w:val="22"/>
          <w:szCs w:val="22"/>
        </w:rPr>
        <w:t>1</w:t>
      </w:r>
      <w:r w:rsidR="00395BE4">
        <w:rPr>
          <w:rFonts w:ascii="Univers Next Pro Condensed" w:hAnsi="Univers Next Pro Condensed"/>
          <w:sz w:val="22"/>
          <w:szCs w:val="22"/>
        </w:rPr>
        <w:t>7</w:t>
      </w:r>
      <w:r w:rsidRPr="00736DD6">
        <w:rPr>
          <w:rFonts w:ascii="Univers Next Pro Condensed" w:hAnsi="Univers Next Pro Condensed"/>
          <w:sz w:val="22"/>
          <w:szCs w:val="22"/>
        </w:rPr>
        <w:t>.1 – Obligations résultant du traitement des données à caractère personnel</w:t>
      </w:r>
      <w:bookmarkEnd w:id="203"/>
      <w:bookmarkEnd w:id="204"/>
    </w:p>
    <w:p w14:paraId="0FC30993" w14:textId="77777777" w:rsidR="004D50E6" w:rsidRPr="00736DD6" w:rsidRDefault="004D50E6" w:rsidP="004D50E6">
      <w:pPr>
        <w:jc w:val="both"/>
        <w:rPr>
          <w:rFonts w:ascii="Univers Next Pro Condensed" w:hAnsi="Univers Next Pro Condensed"/>
          <w:sz w:val="22"/>
          <w:szCs w:val="22"/>
        </w:rPr>
      </w:pPr>
    </w:p>
    <w:p w14:paraId="485301E7" w14:textId="77777777" w:rsidR="004D50E6" w:rsidRPr="00736DD6" w:rsidRDefault="004D50E6" w:rsidP="004D50E6">
      <w:pPr>
        <w:jc w:val="both"/>
        <w:rPr>
          <w:rFonts w:ascii="Univers Next Pro Condensed" w:hAnsi="Univers Next Pro Condensed"/>
          <w:sz w:val="22"/>
          <w:szCs w:val="22"/>
        </w:rPr>
      </w:pPr>
      <w:r w:rsidRPr="00736DD6">
        <w:rPr>
          <w:rFonts w:ascii="Univers Next Pro Condensed" w:hAnsi="Univers Next Pro Condensed"/>
          <w:sz w:val="22"/>
          <w:szCs w:val="22"/>
        </w:rPr>
        <w:t>Le titulaire du marché s’engage, notamment, à :</w:t>
      </w:r>
    </w:p>
    <w:p w14:paraId="337CC8EB" w14:textId="77777777" w:rsidR="004D50E6" w:rsidRPr="00736DD6" w:rsidRDefault="004D50E6" w:rsidP="004D50E6">
      <w:pPr>
        <w:jc w:val="both"/>
        <w:rPr>
          <w:rFonts w:ascii="Univers Next Pro Condensed" w:hAnsi="Univers Next Pro Condensed"/>
          <w:sz w:val="22"/>
          <w:szCs w:val="22"/>
        </w:rPr>
      </w:pPr>
    </w:p>
    <w:p w14:paraId="5534BC95" w14:textId="77777777" w:rsidR="004D50E6" w:rsidRPr="00736DD6" w:rsidRDefault="004D50E6" w:rsidP="0055262D">
      <w:pPr>
        <w:pStyle w:val="Paragraphedeliste"/>
        <w:numPr>
          <w:ilvl w:val="0"/>
          <w:numId w:val="16"/>
        </w:numPr>
        <w:spacing w:line="240" w:lineRule="auto"/>
        <w:jc w:val="both"/>
        <w:rPr>
          <w:rFonts w:ascii="Univers Next Pro Condensed" w:hAnsi="Univers Next Pro Condensed"/>
        </w:rPr>
      </w:pPr>
      <w:r w:rsidRPr="00736DD6">
        <w:rPr>
          <w:rFonts w:ascii="Univers Next Pro Condensed" w:hAnsi="Univers Next Pro Condensed"/>
        </w:rPr>
        <w:t>Traiter les données à caractère personnel uniquement pour la ou les seule(s) finalité(s) qui fait/font l’objet du présent contrat ;</w:t>
      </w:r>
    </w:p>
    <w:p w14:paraId="63337878" w14:textId="77777777" w:rsidR="004D50E6" w:rsidRPr="00736DD6" w:rsidRDefault="004D50E6" w:rsidP="0055262D">
      <w:pPr>
        <w:pStyle w:val="Paragraphedeliste"/>
        <w:numPr>
          <w:ilvl w:val="0"/>
          <w:numId w:val="16"/>
        </w:numPr>
        <w:spacing w:line="240" w:lineRule="auto"/>
        <w:jc w:val="both"/>
        <w:rPr>
          <w:rFonts w:ascii="Univers Next Pro Condensed" w:hAnsi="Univers Next Pro Condensed"/>
        </w:rPr>
      </w:pPr>
      <w:r w:rsidRPr="00736DD6">
        <w:rPr>
          <w:rFonts w:ascii="Univers Next Pro Condensed" w:hAnsi="Univers Next Pro Condensed"/>
        </w:rPr>
        <w:t>Veiller à ce que les personnes autorisées à traiter les données à caractère personnel s’engagent à respecter la confidentialité ou soient soumises à une obligation légale appropriée de confidentialité ;</w:t>
      </w:r>
    </w:p>
    <w:p w14:paraId="48A1735A" w14:textId="77777777" w:rsidR="004D50E6" w:rsidRPr="00736DD6" w:rsidRDefault="004D50E6" w:rsidP="0055262D">
      <w:pPr>
        <w:pStyle w:val="Paragraphedeliste"/>
        <w:numPr>
          <w:ilvl w:val="0"/>
          <w:numId w:val="16"/>
        </w:numPr>
        <w:spacing w:line="240" w:lineRule="auto"/>
        <w:jc w:val="both"/>
        <w:rPr>
          <w:rFonts w:ascii="Univers Next Pro Condensed" w:hAnsi="Univers Next Pro Condensed"/>
        </w:rPr>
      </w:pPr>
      <w:r w:rsidRPr="00736DD6">
        <w:rPr>
          <w:rFonts w:ascii="Univers Next Pro Condensed" w:hAnsi="Univers Next Pro Condensed"/>
        </w:rPr>
        <w:t>Mettre en œuvre les mesures techniques et organisationnelles appropriées afin de garantir un niveau de sécurité adapté aux risques résultant du marché dont, notamment, le chiffrement, la confidentialité et l’intégrité des données ;</w:t>
      </w:r>
    </w:p>
    <w:p w14:paraId="74D322C7" w14:textId="77777777" w:rsidR="004D50E6" w:rsidRPr="00736DD6" w:rsidRDefault="004D50E6" w:rsidP="0055262D">
      <w:pPr>
        <w:pStyle w:val="Paragraphedeliste"/>
        <w:numPr>
          <w:ilvl w:val="0"/>
          <w:numId w:val="16"/>
        </w:numPr>
        <w:spacing w:line="240" w:lineRule="auto"/>
        <w:jc w:val="both"/>
        <w:rPr>
          <w:rFonts w:ascii="Univers Next Pro Condensed" w:hAnsi="Univers Next Pro Condensed"/>
        </w:rPr>
      </w:pPr>
      <w:r w:rsidRPr="00736DD6">
        <w:rPr>
          <w:rFonts w:ascii="Univers Next Pro Condensed" w:hAnsi="Univers Next Pro Condensed"/>
        </w:rPr>
        <w:t>Notifier au pouvoir adjudicateur, par tout moyen, toute violation de données à caractère personnel dans un délai maximum de 24 heures après en avoir pris connaissance.</w:t>
      </w:r>
    </w:p>
    <w:p w14:paraId="62EA1963" w14:textId="77777777" w:rsidR="004D50E6" w:rsidRPr="00736DD6" w:rsidRDefault="004D50E6" w:rsidP="0055262D">
      <w:pPr>
        <w:pStyle w:val="Paragraphedeliste"/>
        <w:numPr>
          <w:ilvl w:val="0"/>
          <w:numId w:val="16"/>
        </w:numPr>
        <w:spacing w:line="240" w:lineRule="auto"/>
        <w:jc w:val="both"/>
        <w:rPr>
          <w:rFonts w:ascii="Univers Next Pro Condensed" w:hAnsi="Univers Next Pro Condensed"/>
        </w:rPr>
      </w:pPr>
      <w:r w:rsidRPr="00736DD6">
        <w:rPr>
          <w:rFonts w:ascii="Univers Next Pro Condensed" w:hAnsi="Univers Next Pro Condensed"/>
        </w:rPr>
        <w:t>Aider le pouvoir adjudicateur à s’acquitter de son obligation de donner suite aux demandes dont les personnes concernées le saisissent ;</w:t>
      </w:r>
    </w:p>
    <w:p w14:paraId="49DCD6C9" w14:textId="77777777" w:rsidR="004D50E6" w:rsidRPr="00736DD6" w:rsidRDefault="004D50E6" w:rsidP="0055262D">
      <w:pPr>
        <w:pStyle w:val="Paragraphedeliste"/>
        <w:numPr>
          <w:ilvl w:val="0"/>
          <w:numId w:val="16"/>
        </w:numPr>
        <w:spacing w:line="240" w:lineRule="auto"/>
        <w:jc w:val="both"/>
        <w:rPr>
          <w:rFonts w:ascii="Univers Next Pro Condensed" w:hAnsi="Univers Next Pro Condensed"/>
        </w:rPr>
      </w:pPr>
      <w:r w:rsidRPr="00736DD6">
        <w:rPr>
          <w:rFonts w:ascii="Univers Next Pro Condensed" w:hAnsi="Univers Next Pro Condensed"/>
        </w:rPr>
        <w:t xml:space="preserve">Supprimer toutes les données à caractère personnel ou les renvoyer au pouvoir adjudicateur au terme de la prestation de services relative </w:t>
      </w:r>
      <w:r w:rsidR="00AA2988" w:rsidRPr="00736DD6">
        <w:rPr>
          <w:rFonts w:ascii="Univers Next Pro Condensed" w:hAnsi="Univers Next Pro Condensed"/>
        </w:rPr>
        <w:t>au marché</w:t>
      </w:r>
      <w:r w:rsidRPr="00736DD6">
        <w:rPr>
          <w:rFonts w:ascii="Univers Next Pro Condensed" w:hAnsi="Univers Next Pro Condensed"/>
        </w:rPr>
        <w:t>, selon le choix du pouvoir adjudicateur, à moins que le droit de l’Union ou le droit de l’Etat membre n’exige la conservation desdites données ;</w:t>
      </w:r>
    </w:p>
    <w:p w14:paraId="3828C578" w14:textId="77777777" w:rsidR="004D50E6" w:rsidRPr="00736DD6" w:rsidRDefault="004D50E6" w:rsidP="0055262D">
      <w:pPr>
        <w:pStyle w:val="Paragraphedeliste"/>
        <w:numPr>
          <w:ilvl w:val="0"/>
          <w:numId w:val="16"/>
        </w:numPr>
        <w:spacing w:line="240" w:lineRule="auto"/>
        <w:jc w:val="both"/>
        <w:rPr>
          <w:rFonts w:ascii="Univers Next Pro Condensed" w:hAnsi="Univers Next Pro Condensed"/>
        </w:rPr>
      </w:pPr>
      <w:r w:rsidRPr="00736DD6">
        <w:rPr>
          <w:rFonts w:ascii="Univers Next Pro Condensed" w:hAnsi="Univers Next Pro Condensed"/>
        </w:rPr>
        <w:t>Mettre à la disposition du pouvoir adjudicateur toutes les informations nécessaires pour démontrer le respect des obligations prévues au présent article et permettre la réalisation d’audits par le pouvoir adjudicateur ou tout autre personne qu’il a mandatée.</w:t>
      </w:r>
    </w:p>
    <w:p w14:paraId="0F2C6E61" w14:textId="77777777" w:rsidR="004D50E6" w:rsidRPr="00736DD6" w:rsidRDefault="004D50E6" w:rsidP="004D50E6">
      <w:pPr>
        <w:jc w:val="both"/>
        <w:rPr>
          <w:rFonts w:ascii="Univers Next Pro Condensed" w:hAnsi="Univers Next Pro Condensed"/>
          <w:sz w:val="22"/>
          <w:szCs w:val="22"/>
        </w:rPr>
      </w:pPr>
      <w:r w:rsidRPr="00736DD6">
        <w:rPr>
          <w:rFonts w:ascii="Univers Next Pro Condensed" w:hAnsi="Univers Next Pro Condensed"/>
          <w:sz w:val="22"/>
          <w:szCs w:val="22"/>
        </w:rPr>
        <w:t>Le pouvoir adjudicateur s’engage, notamment, à :</w:t>
      </w:r>
    </w:p>
    <w:p w14:paraId="3693344A" w14:textId="77777777" w:rsidR="004D50E6" w:rsidRPr="00736DD6" w:rsidRDefault="004D50E6" w:rsidP="004D50E6">
      <w:pPr>
        <w:jc w:val="both"/>
        <w:rPr>
          <w:rFonts w:ascii="Univers Next Pro Condensed" w:hAnsi="Univers Next Pro Condensed"/>
          <w:sz w:val="22"/>
          <w:szCs w:val="22"/>
        </w:rPr>
      </w:pPr>
    </w:p>
    <w:p w14:paraId="4849C570" w14:textId="77777777" w:rsidR="004D50E6" w:rsidRPr="00736DD6" w:rsidRDefault="004D50E6" w:rsidP="0055262D">
      <w:pPr>
        <w:pStyle w:val="Paragraphedeliste"/>
        <w:numPr>
          <w:ilvl w:val="0"/>
          <w:numId w:val="17"/>
        </w:numPr>
        <w:spacing w:line="240" w:lineRule="auto"/>
        <w:jc w:val="both"/>
        <w:rPr>
          <w:rFonts w:ascii="Univers Next Pro Condensed" w:hAnsi="Univers Next Pro Condensed"/>
        </w:rPr>
      </w:pPr>
      <w:r w:rsidRPr="00736DD6">
        <w:rPr>
          <w:rFonts w:ascii="Univers Next Pro Condensed" w:hAnsi="Univers Next Pro Condensed"/>
        </w:rPr>
        <w:t xml:space="preserve">Veiller, au préalable et durant toute la durée </w:t>
      </w:r>
      <w:r w:rsidR="00AA2988" w:rsidRPr="00736DD6">
        <w:rPr>
          <w:rFonts w:ascii="Univers Next Pro Condensed" w:hAnsi="Univers Next Pro Condensed"/>
        </w:rPr>
        <w:t>du marché</w:t>
      </w:r>
      <w:r w:rsidRPr="00736DD6">
        <w:rPr>
          <w:rFonts w:ascii="Univers Next Pro Condensed" w:hAnsi="Univers Next Pro Condensed"/>
        </w:rPr>
        <w:t xml:space="preserve">, au respect des obligations prévues par le RGPD et la loi relative à l’informatique, aux fichiers et </w:t>
      </w:r>
      <w:proofErr w:type="gramStart"/>
      <w:r w:rsidRPr="00736DD6">
        <w:rPr>
          <w:rFonts w:ascii="Univers Next Pro Condensed" w:hAnsi="Univers Next Pro Condensed"/>
        </w:rPr>
        <w:t>aux libertés modifiée</w:t>
      </w:r>
      <w:proofErr w:type="gramEnd"/>
      <w:r w:rsidR="002B7498" w:rsidRPr="00736DD6">
        <w:rPr>
          <w:rFonts w:ascii="Univers Next Pro Condensed" w:hAnsi="Univers Next Pro Condensed"/>
        </w:rPr>
        <w:t>,</w:t>
      </w:r>
      <w:r w:rsidRPr="00736DD6">
        <w:rPr>
          <w:rFonts w:ascii="Univers Next Pro Condensed" w:hAnsi="Univers Next Pro Condensed"/>
        </w:rPr>
        <w:t xml:space="preserve"> de la part du titulaire ;</w:t>
      </w:r>
    </w:p>
    <w:p w14:paraId="51282943" w14:textId="77777777" w:rsidR="004D50E6" w:rsidRPr="00736DD6" w:rsidRDefault="004D50E6" w:rsidP="0055262D">
      <w:pPr>
        <w:pStyle w:val="Paragraphedeliste"/>
        <w:numPr>
          <w:ilvl w:val="0"/>
          <w:numId w:val="17"/>
        </w:numPr>
        <w:spacing w:line="240" w:lineRule="auto"/>
        <w:jc w:val="both"/>
        <w:rPr>
          <w:rFonts w:ascii="Univers Next Pro Condensed" w:hAnsi="Univers Next Pro Condensed"/>
        </w:rPr>
      </w:pPr>
      <w:r w:rsidRPr="00736DD6">
        <w:rPr>
          <w:rFonts w:ascii="Univers Next Pro Condensed" w:hAnsi="Univers Next Pro Condensed"/>
        </w:rPr>
        <w:t xml:space="preserve">Fournir au titulaire </w:t>
      </w:r>
      <w:r w:rsidR="00AA2988" w:rsidRPr="00736DD6">
        <w:rPr>
          <w:rFonts w:ascii="Univers Next Pro Condensed" w:hAnsi="Univers Next Pro Condensed"/>
        </w:rPr>
        <w:t>du marché</w:t>
      </w:r>
      <w:r w:rsidRPr="00736DD6">
        <w:rPr>
          <w:rFonts w:ascii="Univers Next Pro Condensed" w:hAnsi="Univers Next Pro Condensed"/>
        </w:rPr>
        <w:t xml:space="preserve"> les données à caractère personnel nécessaires à la réalisation de l’objet </w:t>
      </w:r>
      <w:r w:rsidR="00AA2988" w:rsidRPr="00736DD6">
        <w:rPr>
          <w:rFonts w:ascii="Univers Next Pro Condensed" w:hAnsi="Univers Next Pro Condensed"/>
        </w:rPr>
        <w:t>du marché</w:t>
      </w:r>
      <w:r w:rsidRPr="00736DD6">
        <w:rPr>
          <w:rFonts w:ascii="Univers Next Pro Condensed" w:hAnsi="Univers Next Pro Condensed"/>
        </w:rPr>
        <w:t> ;</w:t>
      </w:r>
    </w:p>
    <w:p w14:paraId="0CC3C570" w14:textId="77777777" w:rsidR="004D50E6" w:rsidRPr="00736DD6" w:rsidRDefault="004D50E6" w:rsidP="0055262D">
      <w:pPr>
        <w:pStyle w:val="Paragraphedeliste"/>
        <w:numPr>
          <w:ilvl w:val="0"/>
          <w:numId w:val="17"/>
        </w:numPr>
        <w:spacing w:after="120" w:line="240" w:lineRule="auto"/>
        <w:jc w:val="both"/>
        <w:rPr>
          <w:rFonts w:ascii="Univers Next Pro Condensed" w:hAnsi="Univers Next Pro Condensed"/>
        </w:rPr>
      </w:pPr>
      <w:r w:rsidRPr="00736DD6">
        <w:rPr>
          <w:rFonts w:ascii="Univers Next Pro Condensed" w:hAnsi="Univers Next Pro Condensed"/>
        </w:rPr>
        <w:t>Informer par écrit le titulaire de toute instruction particulière concernant le traitement des données à effectuer.</w:t>
      </w:r>
    </w:p>
    <w:p w14:paraId="4D7A01D9" w14:textId="77777777" w:rsidR="004D50E6" w:rsidRPr="00736DD6" w:rsidRDefault="004D50E6" w:rsidP="004D50E6">
      <w:pPr>
        <w:jc w:val="both"/>
        <w:rPr>
          <w:rFonts w:ascii="Univers Next Pro Condensed" w:hAnsi="Univers Next Pro Condensed"/>
          <w:sz w:val="22"/>
          <w:szCs w:val="22"/>
        </w:rPr>
      </w:pPr>
    </w:p>
    <w:p w14:paraId="5CA5C975" w14:textId="77777777" w:rsidR="004D50E6" w:rsidRPr="00736DD6" w:rsidRDefault="00AA2988" w:rsidP="003B4FC8">
      <w:pPr>
        <w:pStyle w:val="Titre2"/>
        <w:spacing w:before="0"/>
        <w:ind w:left="425"/>
        <w:rPr>
          <w:rFonts w:ascii="Univers Next Pro Condensed" w:hAnsi="Univers Next Pro Condensed"/>
          <w:sz w:val="22"/>
          <w:szCs w:val="22"/>
        </w:rPr>
      </w:pPr>
      <w:bookmarkStart w:id="205" w:name="_Toc531700285"/>
      <w:bookmarkStart w:id="206" w:name="_Toc180415406"/>
      <w:r w:rsidRPr="00736DD6">
        <w:rPr>
          <w:rFonts w:ascii="Univers Next Pro Condensed" w:hAnsi="Univers Next Pro Condensed"/>
          <w:sz w:val="22"/>
          <w:szCs w:val="22"/>
        </w:rPr>
        <w:t>1</w:t>
      </w:r>
      <w:r w:rsidR="00395BE4">
        <w:rPr>
          <w:rFonts w:ascii="Univers Next Pro Condensed" w:hAnsi="Univers Next Pro Condensed"/>
          <w:sz w:val="22"/>
          <w:szCs w:val="22"/>
        </w:rPr>
        <w:t>7</w:t>
      </w:r>
      <w:r w:rsidR="004D50E6" w:rsidRPr="00736DD6">
        <w:rPr>
          <w:rFonts w:ascii="Univers Next Pro Condensed" w:hAnsi="Univers Next Pro Condensed"/>
          <w:sz w:val="22"/>
          <w:szCs w:val="22"/>
        </w:rPr>
        <w:t>.2 – Sous-traitance des activités de traitement des données personnelles</w:t>
      </w:r>
      <w:bookmarkEnd w:id="205"/>
      <w:bookmarkEnd w:id="206"/>
    </w:p>
    <w:p w14:paraId="5F2E6F5C" w14:textId="77777777" w:rsidR="004D50E6" w:rsidRPr="00736DD6" w:rsidRDefault="004D50E6" w:rsidP="004D50E6">
      <w:pPr>
        <w:jc w:val="both"/>
        <w:rPr>
          <w:rFonts w:ascii="Univers Next Pro Condensed" w:hAnsi="Univers Next Pro Condensed"/>
          <w:sz w:val="22"/>
          <w:szCs w:val="22"/>
        </w:rPr>
      </w:pPr>
    </w:p>
    <w:p w14:paraId="1372FECE" w14:textId="77777777" w:rsidR="004D50E6" w:rsidRPr="00736DD6" w:rsidRDefault="004D50E6" w:rsidP="004D50E6">
      <w:pPr>
        <w:jc w:val="both"/>
        <w:rPr>
          <w:rFonts w:ascii="Univers Next Pro Condensed" w:hAnsi="Univers Next Pro Condensed"/>
          <w:sz w:val="22"/>
          <w:szCs w:val="22"/>
        </w:rPr>
      </w:pPr>
      <w:r w:rsidRPr="00736DD6">
        <w:rPr>
          <w:rFonts w:ascii="Univers Next Pro Condensed" w:hAnsi="Univers Next Pro Condensed"/>
          <w:sz w:val="22"/>
          <w:szCs w:val="22"/>
        </w:rPr>
        <w:lastRenderedPageBreak/>
        <w:t xml:space="preserve">Lorsque le titulaire </w:t>
      </w:r>
      <w:r w:rsidR="00AA2988" w:rsidRPr="00736DD6">
        <w:rPr>
          <w:rFonts w:ascii="Univers Next Pro Condensed" w:hAnsi="Univers Next Pro Condensed"/>
          <w:sz w:val="22"/>
          <w:szCs w:val="22"/>
        </w:rPr>
        <w:t>du marché</w:t>
      </w:r>
      <w:r w:rsidRPr="00736DD6">
        <w:rPr>
          <w:rFonts w:ascii="Univers Next Pro Condensed" w:hAnsi="Univers Next Pro Condensed"/>
          <w:sz w:val="22"/>
          <w:szCs w:val="22"/>
        </w:rPr>
        <w:t xml:space="preserve"> fait appel à un sous-traitant pour mener des activités de traitement des données, il doit au préalable recueillir l’autorisation écrite du pouvoir adjudicateur. De même, le titulaire du contrat informe le pouvoir adjudicateur de tout changement prévu concernant l’ajout ou le remplacement d’autres sous-traitants donnant ainsi la possibilité au pouvoir adjudicateur la possibilité d’émettre des objections à l’encontre de ces changements.</w:t>
      </w:r>
    </w:p>
    <w:p w14:paraId="3DA5EB45" w14:textId="77777777" w:rsidR="004D50E6" w:rsidRPr="00736DD6" w:rsidRDefault="004D50E6" w:rsidP="004D50E6">
      <w:pPr>
        <w:jc w:val="both"/>
        <w:rPr>
          <w:rFonts w:ascii="Univers Next Pro Condensed" w:hAnsi="Univers Next Pro Condensed"/>
          <w:sz w:val="22"/>
          <w:szCs w:val="22"/>
        </w:rPr>
      </w:pPr>
    </w:p>
    <w:p w14:paraId="213F8604" w14:textId="77777777" w:rsidR="004D50E6" w:rsidRPr="00736DD6" w:rsidRDefault="004D50E6" w:rsidP="004D50E6">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Les mêmes obligations en matière de protection des données que celles fixées dans </w:t>
      </w:r>
      <w:r w:rsidR="005177B2" w:rsidRPr="00736DD6">
        <w:rPr>
          <w:rFonts w:ascii="Univers Next Pro Condensed" w:hAnsi="Univers Next Pro Condensed"/>
          <w:sz w:val="22"/>
          <w:szCs w:val="22"/>
        </w:rPr>
        <w:t>le marché</w:t>
      </w:r>
      <w:r w:rsidRPr="00736DD6">
        <w:rPr>
          <w:rFonts w:ascii="Univers Next Pro Condensed" w:hAnsi="Univers Next Pro Condensed"/>
          <w:sz w:val="22"/>
          <w:szCs w:val="22"/>
        </w:rPr>
        <w:t xml:space="preserve"> entre le pouvoir adjudicateur et le titulaire </w:t>
      </w:r>
      <w:r w:rsidR="005177B2" w:rsidRPr="00736DD6">
        <w:rPr>
          <w:rFonts w:ascii="Univers Next Pro Condensed" w:hAnsi="Univers Next Pro Condensed"/>
          <w:sz w:val="22"/>
          <w:szCs w:val="22"/>
        </w:rPr>
        <w:t>du marché</w:t>
      </w:r>
      <w:r w:rsidRPr="00736DD6">
        <w:rPr>
          <w:rFonts w:ascii="Univers Next Pro Condensed" w:hAnsi="Univers Next Pro Condensed"/>
          <w:sz w:val="22"/>
          <w:szCs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w:t>
      </w:r>
      <w:r w:rsidR="005177B2" w:rsidRPr="00736DD6">
        <w:rPr>
          <w:rFonts w:ascii="Univers Next Pro Condensed" w:hAnsi="Univers Next Pro Condensed"/>
          <w:sz w:val="22"/>
          <w:szCs w:val="22"/>
        </w:rPr>
        <w:t>du marché</w:t>
      </w:r>
      <w:r w:rsidRPr="00736DD6">
        <w:rPr>
          <w:rFonts w:ascii="Univers Next Pro Condensed" w:hAnsi="Univers Next Pro Condensed"/>
          <w:sz w:val="22"/>
          <w:szCs w:val="22"/>
        </w:rPr>
        <w:t xml:space="preserve"> demeure pleinement responsable devant le pouvoir adjudicateur de l’exécution des obligations du sous-traitant.</w:t>
      </w:r>
    </w:p>
    <w:p w14:paraId="1D051A07" w14:textId="77777777" w:rsidR="004D50E6" w:rsidRPr="00736DD6" w:rsidRDefault="004D50E6" w:rsidP="004D50E6">
      <w:pPr>
        <w:jc w:val="both"/>
        <w:rPr>
          <w:rFonts w:ascii="Univers Next Pro Condensed" w:hAnsi="Univers Next Pro Condensed"/>
          <w:sz w:val="22"/>
          <w:szCs w:val="22"/>
        </w:rPr>
      </w:pPr>
    </w:p>
    <w:p w14:paraId="67C43876" w14:textId="77777777" w:rsidR="004D50E6" w:rsidRPr="00736DD6" w:rsidRDefault="004D50E6" w:rsidP="004D50E6">
      <w:pPr>
        <w:jc w:val="both"/>
        <w:rPr>
          <w:rFonts w:ascii="Univers Next Pro Condensed" w:hAnsi="Univers Next Pro Condensed"/>
          <w:sz w:val="22"/>
          <w:szCs w:val="22"/>
        </w:rPr>
      </w:pPr>
      <w:r w:rsidRPr="00736DD6">
        <w:rPr>
          <w:rFonts w:ascii="Univers Next Pro Condensed" w:hAnsi="Univers Next Pro Condensed"/>
          <w:sz w:val="22"/>
          <w:szCs w:val="22"/>
        </w:rPr>
        <w:t>Il est rappelé que, en cas de non-respect des dispositions précitées, la responsabilité du titulaire du contrat peut être engagée.</w:t>
      </w:r>
    </w:p>
    <w:p w14:paraId="6DB6F05D" w14:textId="77777777" w:rsidR="004D50E6" w:rsidRPr="00736DD6" w:rsidRDefault="004D50E6" w:rsidP="004D50E6">
      <w:pPr>
        <w:jc w:val="both"/>
        <w:rPr>
          <w:rFonts w:ascii="Univers Next Pro Condensed" w:hAnsi="Univers Next Pro Condensed"/>
          <w:sz w:val="22"/>
          <w:szCs w:val="22"/>
        </w:rPr>
      </w:pPr>
    </w:p>
    <w:p w14:paraId="1E301666" w14:textId="77777777" w:rsidR="004D50E6" w:rsidRPr="00736DD6" w:rsidRDefault="004D50E6" w:rsidP="004D50E6">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Le Centre Pompidou pourra prononcer la résiliation immédiate </w:t>
      </w:r>
      <w:r w:rsidR="005177B2" w:rsidRPr="00736DD6">
        <w:rPr>
          <w:rFonts w:ascii="Univers Next Pro Condensed" w:hAnsi="Univers Next Pro Condensed"/>
          <w:sz w:val="22"/>
          <w:szCs w:val="22"/>
        </w:rPr>
        <w:t>du marché</w:t>
      </w:r>
      <w:r w:rsidRPr="00736DD6">
        <w:rPr>
          <w:rFonts w:ascii="Univers Next Pro Condensed" w:hAnsi="Univers Next Pro Condensed"/>
          <w:sz w:val="22"/>
          <w:szCs w:val="22"/>
        </w:rPr>
        <w:t>, sans indemnité en faveur du titulaire, en cas de violation du secret professionnel ou de non-respect des dispositions précitées.</w:t>
      </w:r>
    </w:p>
    <w:p w14:paraId="35D80F36" w14:textId="77777777" w:rsidR="004D50E6" w:rsidRPr="00736DD6" w:rsidRDefault="004D50E6" w:rsidP="00C268F8">
      <w:pPr>
        <w:rPr>
          <w:rFonts w:ascii="Univers Next Pro Condensed" w:hAnsi="Univers Next Pro Condensed"/>
          <w:sz w:val="22"/>
          <w:szCs w:val="22"/>
        </w:rPr>
      </w:pPr>
    </w:p>
    <w:p w14:paraId="3CCC6162" w14:textId="77777777" w:rsidR="002B7498" w:rsidRPr="00736DD6" w:rsidRDefault="002B7498" w:rsidP="00C268F8">
      <w:pPr>
        <w:rPr>
          <w:rFonts w:ascii="Univers Next Pro Condensed" w:hAnsi="Univers Next Pro Condensed"/>
          <w:sz w:val="22"/>
          <w:szCs w:val="22"/>
        </w:rPr>
      </w:pPr>
    </w:p>
    <w:p w14:paraId="07C0D37B" w14:textId="77777777" w:rsidR="00161B81" w:rsidRPr="00736DD6" w:rsidRDefault="00161B81" w:rsidP="00161B81">
      <w:pPr>
        <w:pStyle w:val="Titre1"/>
        <w:spacing w:before="0"/>
        <w:jc w:val="both"/>
        <w:rPr>
          <w:rFonts w:ascii="Univers Next Pro Condensed" w:hAnsi="Univers Next Pro Condensed"/>
        </w:rPr>
      </w:pPr>
      <w:bookmarkStart w:id="207" w:name="_Toc197326328"/>
      <w:bookmarkStart w:id="208" w:name="_Toc306352145"/>
      <w:bookmarkStart w:id="209" w:name="_Toc180415407"/>
      <w:r w:rsidRPr="00736DD6">
        <w:rPr>
          <w:rFonts w:ascii="Univers Next Pro Condensed" w:hAnsi="Univers Next Pro Condensed"/>
          <w:caps/>
          <w:sz w:val="28"/>
          <w:u w:val="none"/>
        </w:rPr>
        <w:t>ARTICLE 1</w:t>
      </w:r>
      <w:r w:rsidR="00395BE4">
        <w:rPr>
          <w:rFonts w:ascii="Univers Next Pro Condensed" w:hAnsi="Univers Next Pro Condensed"/>
          <w:caps/>
          <w:sz w:val="28"/>
          <w:u w:val="none"/>
        </w:rPr>
        <w:t>8</w:t>
      </w:r>
      <w:r w:rsidRPr="00736DD6">
        <w:rPr>
          <w:rFonts w:ascii="Univers Next Pro Condensed" w:hAnsi="Univers Next Pro Condensed"/>
          <w:caps/>
          <w:sz w:val="28"/>
          <w:u w:val="none"/>
        </w:rPr>
        <w:t xml:space="preserve"> – ASSURANCES</w:t>
      </w:r>
      <w:bookmarkEnd w:id="207"/>
      <w:bookmarkEnd w:id="208"/>
      <w:bookmarkEnd w:id="209"/>
    </w:p>
    <w:p w14:paraId="0B7DD839" w14:textId="77777777" w:rsidR="00161B81" w:rsidRPr="00736DD6" w:rsidRDefault="00161B81" w:rsidP="00161B81">
      <w:pPr>
        <w:jc w:val="both"/>
        <w:rPr>
          <w:rFonts w:ascii="Univers Next Pro Condensed" w:hAnsi="Univers Next Pro Condensed"/>
        </w:rPr>
      </w:pPr>
      <w:bookmarkStart w:id="210" w:name="_Toc485529484"/>
    </w:p>
    <w:p w14:paraId="75DCC192" w14:textId="77777777" w:rsidR="00161B81" w:rsidRPr="00736DD6" w:rsidRDefault="00161B81" w:rsidP="00161B81">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Le titulaire devra remettre dans un délai de 15 jours à compter de la notification du marché, une attestation d’assurance justifiant qu’il est couvert au titre de la responsabilité civile (articles 1240 à 1244 du code civil) ainsi qu’au titre de la responsabilité professionnelle en cas d’accident ou de tous dommages causés à l’occasion de l’exécution du marché. </w:t>
      </w:r>
    </w:p>
    <w:p w14:paraId="30FAE717" w14:textId="77777777" w:rsidR="00161B81" w:rsidRPr="00736DD6" w:rsidRDefault="00161B81" w:rsidP="00161B81">
      <w:pPr>
        <w:jc w:val="both"/>
        <w:rPr>
          <w:rFonts w:ascii="Univers Next Pro Condensed" w:hAnsi="Univers Next Pro Condensed"/>
          <w:sz w:val="22"/>
          <w:szCs w:val="22"/>
        </w:rPr>
      </w:pPr>
    </w:p>
    <w:p w14:paraId="24802A4F" w14:textId="77777777" w:rsidR="00161B81" w:rsidRPr="00736DD6" w:rsidRDefault="002B7498" w:rsidP="00161B81">
      <w:pPr>
        <w:jc w:val="both"/>
        <w:rPr>
          <w:rFonts w:ascii="Univers Next Pro Condensed" w:hAnsi="Univers Next Pro Condensed"/>
          <w:sz w:val="22"/>
          <w:szCs w:val="22"/>
        </w:rPr>
      </w:pPr>
      <w:r w:rsidRPr="00736DD6">
        <w:rPr>
          <w:rFonts w:ascii="Univers Next Pro Condensed" w:hAnsi="Univers Next Pro Condensed"/>
          <w:sz w:val="22"/>
          <w:szCs w:val="22"/>
        </w:rPr>
        <w:t>À tout moment,</w:t>
      </w:r>
      <w:r w:rsidR="00161B81" w:rsidRPr="00736DD6">
        <w:rPr>
          <w:rFonts w:ascii="Univers Next Pro Condensed" w:hAnsi="Univers Next Pro Condensed"/>
          <w:sz w:val="22"/>
          <w:szCs w:val="22"/>
        </w:rPr>
        <w:t xml:space="preserve"> durant l’exécution du marché, le titulaire doit être en mesure de produire cette attestation, sur demande du Centre Pompidou et dans les 15 jours à compter de la réception de la demande.</w:t>
      </w:r>
    </w:p>
    <w:bookmarkEnd w:id="210"/>
    <w:p w14:paraId="63E3E114" w14:textId="77777777" w:rsidR="00161B81" w:rsidRPr="00736DD6" w:rsidRDefault="00161B81" w:rsidP="00161B81">
      <w:pPr>
        <w:rPr>
          <w:rFonts w:ascii="Univers Next Pro Condensed" w:hAnsi="Univers Next Pro Condensed"/>
          <w:sz w:val="22"/>
          <w:szCs w:val="22"/>
        </w:rPr>
      </w:pPr>
    </w:p>
    <w:p w14:paraId="383EA7F0" w14:textId="77777777" w:rsidR="004D50E6" w:rsidRPr="00736DD6" w:rsidRDefault="004D50E6" w:rsidP="00C268F8">
      <w:pPr>
        <w:rPr>
          <w:rFonts w:ascii="Univers Next Pro Condensed" w:hAnsi="Univers Next Pro Condensed"/>
          <w:sz w:val="22"/>
          <w:szCs w:val="22"/>
        </w:rPr>
      </w:pPr>
    </w:p>
    <w:p w14:paraId="56BD7CB3" w14:textId="77777777" w:rsidR="0096737B" w:rsidRPr="00736DD6" w:rsidRDefault="00640643" w:rsidP="0096737B">
      <w:pPr>
        <w:pStyle w:val="Titre1"/>
        <w:spacing w:before="0"/>
        <w:jc w:val="both"/>
        <w:rPr>
          <w:rFonts w:ascii="Univers Next Pro Condensed" w:hAnsi="Univers Next Pro Condensed"/>
          <w:caps/>
          <w:sz w:val="28"/>
          <w:u w:val="none"/>
        </w:rPr>
      </w:pPr>
      <w:bookmarkStart w:id="211" w:name="_Toc180415408"/>
      <w:r w:rsidRPr="00736DD6">
        <w:rPr>
          <w:rFonts w:ascii="Univers Next Pro Condensed" w:hAnsi="Univers Next Pro Condensed"/>
          <w:caps/>
          <w:sz w:val="28"/>
          <w:u w:val="none"/>
        </w:rPr>
        <w:t xml:space="preserve">ARTICLE </w:t>
      </w:r>
      <w:r w:rsidR="00395BE4">
        <w:rPr>
          <w:rFonts w:ascii="Univers Next Pro Condensed" w:hAnsi="Univers Next Pro Condensed"/>
          <w:caps/>
          <w:sz w:val="28"/>
          <w:u w:val="none"/>
        </w:rPr>
        <w:t>19</w:t>
      </w:r>
      <w:r w:rsidRPr="00736DD6">
        <w:rPr>
          <w:rFonts w:ascii="Univers Next Pro Condensed" w:hAnsi="Univers Next Pro Condensed"/>
          <w:caps/>
          <w:sz w:val="28"/>
          <w:u w:val="none"/>
        </w:rPr>
        <w:t xml:space="preserve"> – RESILIATION DU MARCHE</w:t>
      </w:r>
      <w:bookmarkEnd w:id="211"/>
    </w:p>
    <w:p w14:paraId="3E65C90D" w14:textId="77777777" w:rsidR="00D9707B" w:rsidRPr="00736DD6" w:rsidRDefault="00D9707B" w:rsidP="00D9707B">
      <w:pPr>
        <w:rPr>
          <w:rFonts w:ascii="Univers Next Pro Condensed" w:hAnsi="Univers Next Pro Condensed"/>
        </w:rPr>
      </w:pPr>
    </w:p>
    <w:p w14:paraId="61DED262" w14:textId="77777777" w:rsidR="001460B1" w:rsidRPr="00736DD6" w:rsidRDefault="00395BE4" w:rsidP="003B4FC8">
      <w:pPr>
        <w:pStyle w:val="Titre2"/>
        <w:spacing w:before="0"/>
        <w:ind w:left="425"/>
        <w:rPr>
          <w:rFonts w:ascii="Univers Next Pro Condensed" w:hAnsi="Univers Next Pro Condensed"/>
          <w:sz w:val="22"/>
          <w:szCs w:val="22"/>
        </w:rPr>
      </w:pPr>
      <w:bookmarkStart w:id="212" w:name="_Toc197326330"/>
      <w:bookmarkStart w:id="213" w:name="_Toc377460691"/>
      <w:bookmarkStart w:id="214" w:name="_Toc180415409"/>
      <w:bookmarkEnd w:id="183"/>
      <w:bookmarkEnd w:id="184"/>
      <w:bookmarkEnd w:id="185"/>
      <w:bookmarkEnd w:id="186"/>
      <w:r>
        <w:rPr>
          <w:rFonts w:ascii="Univers Next Pro Condensed" w:hAnsi="Univers Next Pro Condensed"/>
          <w:sz w:val="22"/>
          <w:szCs w:val="22"/>
        </w:rPr>
        <w:t>19</w:t>
      </w:r>
      <w:r w:rsidR="003165EA" w:rsidRPr="00736DD6">
        <w:rPr>
          <w:rFonts w:ascii="Univers Next Pro Condensed" w:hAnsi="Univers Next Pro Condensed"/>
          <w:sz w:val="22"/>
          <w:szCs w:val="22"/>
        </w:rPr>
        <w:t>.1</w:t>
      </w:r>
      <w:r w:rsidR="001460B1" w:rsidRPr="00736DD6">
        <w:rPr>
          <w:rFonts w:ascii="Univers Next Pro Condensed" w:hAnsi="Univers Next Pro Condensed"/>
          <w:sz w:val="22"/>
          <w:szCs w:val="22"/>
        </w:rPr>
        <w:t xml:space="preserve"> –</w:t>
      </w:r>
      <w:bookmarkEnd w:id="212"/>
      <w:bookmarkEnd w:id="213"/>
      <w:r w:rsidR="003B4FC8" w:rsidRPr="00736DD6">
        <w:rPr>
          <w:rFonts w:ascii="Univers Next Pro Condensed" w:hAnsi="Univers Next Pro Condensed"/>
          <w:sz w:val="22"/>
          <w:szCs w:val="22"/>
        </w:rPr>
        <w:t xml:space="preserve"> </w:t>
      </w:r>
      <w:r w:rsidR="00CD69FD" w:rsidRPr="00736DD6">
        <w:rPr>
          <w:rFonts w:ascii="Univers Next Pro Condensed" w:hAnsi="Univers Next Pro Condensed"/>
          <w:sz w:val="22"/>
          <w:szCs w:val="22"/>
        </w:rPr>
        <w:t>Dispositions générales</w:t>
      </w:r>
      <w:bookmarkEnd w:id="214"/>
    </w:p>
    <w:p w14:paraId="3C39F190" w14:textId="77777777" w:rsidR="001460B1" w:rsidRPr="00736DD6" w:rsidRDefault="001460B1" w:rsidP="001460B1">
      <w:pPr>
        <w:pStyle w:val="Titre3"/>
        <w:rPr>
          <w:rFonts w:ascii="Univers Next Pro Condensed" w:hAnsi="Univers Next Pro Condensed"/>
          <w:sz w:val="22"/>
          <w:szCs w:val="22"/>
        </w:rPr>
      </w:pPr>
    </w:p>
    <w:p w14:paraId="15F4F3BD" w14:textId="77777777" w:rsidR="001460B1" w:rsidRPr="00736DD6" w:rsidRDefault="001460B1" w:rsidP="001460B1">
      <w:pPr>
        <w:autoSpaceDE w:val="0"/>
        <w:autoSpaceDN w:val="0"/>
        <w:adjustRightInd w:val="0"/>
        <w:spacing w:line="240" w:lineRule="atLeast"/>
        <w:jc w:val="both"/>
        <w:rPr>
          <w:rFonts w:ascii="Univers Next Pro Condensed" w:hAnsi="Univers Next Pro Condensed"/>
          <w:sz w:val="22"/>
          <w:szCs w:val="22"/>
        </w:rPr>
      </w:pPr>
      <w:r w:rsidRPr="00736DD6">
        <w:rPr>
          <w:rFonts w:ascii="Univers Next Pro Condensed" w:hAnsi="Univers Next Pro Condensed"/>
          <w:sz w:val="22"/>
          <w:szCs w:val="22"/>
        </w:rPr>
        <w:t xml:space="preserve">Le marché pourra être résilié dans les cas et selon les modalités décrites aux articles </w:t>
      </w:r>
      <w:r w:rsidR="00FB1278">
        <w:rPr>
          <w:rFonts w:ascii="Univers Next Pro Condensed" w:hAnsi="Univers Next Pro Condensed"/>
          <w:sz w:val="22"/>
          <w:szCs w:val="22"/>
        </w:rPr>
        <w:t>49</w:t>
      </w:r>
      <w:r w:rsidR="00FB1278" w:rsidRPr="00736DD6">
        <w:rPr>
          <w:rFonts w:ascii="Univers Next Pro Condensed" w:hAnsi="Univers Next Pro Condensed"/>
          <w:sz w:val="22"/>
          <w:szCs w:val="22"/>
        </w:rPr>
        <w:t xml:space="preserve"> </w:t>
      </w:r>
      <w:r w:rsidRPr="00736DD6">
        <w:rPr>
          <w:rFonts w:ascii="Univers Next Pro Condensed" w:hAnsi="Univers Next Pro Condensed"/>
          <w:sz w:val="22"/>
          <w:szCs w:val="22"/>
        </w:rPr>
        <w:t xml:space="preserve">et </w:t>
      </w:r>
      <w:r w:rsidR="00FB1278">
        <w:rPr>
          <w:rFonts w:ascii="Univers Next Pro Condensed" w:hAnsi="Univers Next Pro Condensed"/>
          <w:sz w:val="22"/>
          <w:szCs w:val="22"/>
        </w:rPr>
        <w:t>50</w:t>
      </w:r>
      <w:r w:rsidR="00FB1278" w:rsidRPr="00736DD6">
        <w:rPr>
          <w:rFonts w:ascii="Univers Next Pro Condensed" w:hAnsi="Univers Next Pro Condensed"/>
          <w:sz w:val="22"/>
          <w:szCs w:val="22"/>
        </w:rPr>
        <w:t xml:space="preserve"> </w:t>
      </w:r>
      <w:r w:rsidRPr="00736DD6">
        <w:rPr>
          <w:rFonts w:ascii="Univers Next Pro Condensed" w:hAnsi="Univers Next Pro Condensed"/>
          <w:sz w:val="22"/>
          <w:szCs w:val="22"/>
        </w:rPr>
        <w:t>du CCAG</w:t>
      </w:r>
      <w:r w:rsidR="00DE6DF3" w:rsidRPr="00736DD6">
        <w:rPr>
          <w:rFonts w:ascii="Univers Next Pro Condensed" w:hAnsi="Univers Next Pro Condensed"/>
          <w:sz w:val="22"/>
          <w:szCs w:val="22"/>
        </w:rPr>
        <w:t xml:space="preserve"> </w:t>
      </w:r>
      <w:r w:rsidR="003B4FC8" w:rsidRPr="00736DD6">
        <w:rPr>
          <w:rFonts w:ascii="Univers Next Pro Condensed" w:hAnsi="Univers Next Pro Condensed"/>
          <w:sz w:val="22"/>
          <w:szCs w:val="22"/>
        </w:rPr>
        <w:t>Travaux</w:t>
      </w:r>
      <w:r w:rsidRPr="00736DD6">
        <w:rPr>
          <w:rFonts w:ascii="Univers Next Pro Condensed" w:hAnsi="Univers Next Pro Condensed"/>
          <w:sz w:val="22"/>
          <w:szCs w:val="22"/>
        </w:rPr>
        <w:t xml:space="preserve">. </w:t>
      </w:r>
    </w:p>
    <w:p w14:paraId="713745A4" w14:textId="77777777" w:rsidR="001460B1" w:rsidRPr="00736DD6" w:rsidRDefault="001460B1" w:rsidP="001460B1">
      <w:pPr>
        <w:jc w:val="both"/>
        <w:rPr>
          <w:rFonts w:ascii="Univers Next Pro Condensed" w:hAnsi="Univers Next Pro Condensed"/>
          <w:sz w:val="22"/>
          <w:szCs w:val="22"/>
        </w:rPr>
      </w:pPr>
    </w:p>
    <w:p w14:paraId="70779651" w14:textId="77777777" w:rsidR="003768DB" w:rsidRPr="00736DD6" w:rsidRDefault="003768DB" w:rsidP="003768DB">
      <w:pPr>
        <w:jc w:val="both"/>
        <w:rPr>
          <w:rFonts w:ascii="Univers Next Pro Condensed" w:hAnsi="Univers Next Pro Condensed"/>
          <w:sz w:val="22"/>
          <w:szCs w:val="22"/>
        </w:rPr>
      </w:pPr>
      <w:r w:rsidRPr="00736DD6">
        <w:rPr>
          <w:rFonts w:ascii="Univers Next Pro Condensed" w:hAnsi="Univers Next Pro Condensed"/>
          <w:sz w:val="22"/>
          <w:szCs w:val="22"/>
        </w:rPr>
        <w:t xml:space="preserve">Si le présent marché est résilié aux torts du titulaire en application de l’article </w:t>
      </w:r>
      <w:r w:rsidR="00FB1278">
        <w:rPr>
          <w:rFonts w:ascii="Univers Next Pro Condensed" w:hAnsi="Univers Next Pro Condensed"/>
          <w:sz w:val="22"/>
          <w:szCs w:val="22"/>
        </w:rPr>
        <w:t>50</w:t>
      </w:r>
      <w:r w:rsidRPr="00736DD6">
        <w:rPr>
          <w:rFonts w:ascii="Univers Next Pro Condensed" w:hAnsi="Univers Next Pro Condensed"/>
          <w:sz w:val="22"/>
          <w:szCs w:val="22"/>
        </w:rPr>
        <w:t>.3 du C.C.A.G.</w:t>
      </w:r>
      <w:r w:rsidR="00DE6DF3" w:rsidRPr="00736DD6">
        <w:rPr>
          <w:rFonts w:ascii="Univers Next Pro Condensed" w:hAnsi="Univers Next Pro Condensed"/>
          <w:sz w:val="22"/>
          <w:szCs w:val="22"/>
        </w:rPr>
        <w:t xml:space="preserve"> </w:t>
      </w:r>
      <w:r w:rsidRPr="00736DD6">
        <w:rPr>
          <w:rFonts w:ascii="Univers Next Pro Condensed" w:hAnsi="Univers Next Pro Condensed"/>
          <w:sz w:val="22"/>
          <w:szCs w:val="22"/>
        </w:rPr>
        <w:t xml:space="preserve">Travaux, les prestations déjà accomplies et acceptées par le Maître d’ouvrage sont rémunérées avec un abattement de 10%. Toutefois dans le cas d’une résiliation pour les motifs prévus aux </w:t>
      </w:r>
      <w:r w:rsidR="00FB1278">
        <w:rPr>
          <w:rFonts w:ascii="Univers Next Pro Condensed" w:hAnsi="Univers Next Pro Condensed"/>
          <w:sz w:val="22"/>
          <w:szCs w:val="22"/>
        </w:rPr>
        <w:t>50</w:t>
      </w:r>
      <w:r w:rsidRPr="00736DD6">
        <w:rPr>
          <w:rFonts w:ascii="Univers Next Pro Condensed" w:hAnsi="Univers Next Pro Condensed"/>
          <w:sz w:val="22"/>
          <w:szCs w:val="22"/>
        </w:rPr>
        <w:t xml:space="preserve">.1 et </w:t>
      </w:r>
      <w:r w:rsidR="00FB1278">
        <w:rPr>
          <w:rFonts w:ascii="Univers Next Pro Condensed" w:hAnsi="Univers Next Pro Condensed"/>
          <w:sz w:val="22"/>
          <w:szCs w:val="22"/>
        </w:rPr>
        <w:t>50</w:t>
      </w:r>
      <w:r w:rsidRPr="00736DD6">
        <w:rPr>
          <w:rFonts w:ascii="Univers Next Pro Condensed" w:hAnsi="Univers Next Pro Condensed"/>
          <w:sz w:val="22"/>
          <w:szCs w:val="22"/>
        </w:rPr>
        <w:t xml:space="preserve">.2 du </w:t>
      </w:r>
      <w:r w:rsidR="003B4FC8" w:rsidRPr="00736DD6">
        <w:rPr>
          <w:rFonts w:ascii="Univers Next Pro Condensed" w:hAnsi="Univers Next Pro Condensed"/>
          <w:sz w:val="22"/>
          <w:szCs w:val="22"/>
        </w:rPr>
        <w:t>CCAG</w:t>
      </w:r>
      <w:r w:rsidR="00D73456" w:rsidRPr="00736DD6">
        <w:rPr>
          <w:rFonts w:ascii="Univers Next Pro Condensed" w:hAnsi="Univers Next Pro Condensed"/>
          <w:sz w:val="22"/>
          <w:szCs w:val="22"/>
        </w:rPr>
        <w:t>/</w:t>
      </w:r>
      <w:r w:rsidR="003B4FC8" w:rsidRPr="00736DD6">
        <w:rPr>
          <w:rFonts w:ascii="Univers Next Pro Condensed" w:hAnsi="Univers Next Pro Condensed"/>
          <w:sz w:val="22"/>
          <w:szCs w:val="22"/>
        </w:rPr>
        <w:t>Travaux</w:t>
      </w:r>
      <w:r w:rsidRPr="00736DD6">
        <w:rPr>
          <w:rFonts w:ascii="Univers Next Pro Condensed" w:hAnsi="Univers Next Pro Condensed"/>
          <w:sz w:val="22"/>
          <w:szCs w:val="22"/>
        </w:rPr>
        <w:t>, les prestations sont réglées sans abattement.</w:t>
      </w:r>
    </w:p>
    <w:p w14:paraId="36CE9770" w14:textId="77777777" w:rsidR="003F5200" w:rsidRPr="00736DD6" w:rsidRDefault="003F5200" w:rsidP="003768DB">
      <w:pPr>
        <w:jc w:val="both"/>
        <w:rPr>
          <w:rFonts w:ascii="Univers Next Pro Condensed" w:hAnsi="Univers Next Pro Condensed"/>
          <w:sz w:val="22"/>
          <w:szCs w:val="22"/>
        </w:rPr>
      </w:pPr>
    </w:p>
    <w:p w14:paraId="2E9480D3" w14:textId="77777777" w:rsidR="003F5200" w:rsidRPr="00736DD6" w:rsidRDefault="003F5200" w:rsidP="003768DB">
      <w:pPr>
        <w:jc w:val="both"/>
        <w:rPr>
          <w:rFonts w:ascii="Univers Next Pro Condensed" w:hAnsi="Univers Next Pro Condensed"/>
          <w:sz w:val="22"/>
          <w:szCs w:val="22"/>
        </w:rPr>
      </w:pPr>
      <w:r w:rsidRPr="00736DD6">
        <w:rPr>
          <w:rFonts w:ascii="Univers Next Pro Condensed" w:hAnsi="Univers Next Pro Condensed"/>
          <w:sz w:val="22"/>
          <w:szCs w:val="22"/>
        </w:rPr>
        <w:t xml:space="preserve">Par ailleurs, en application de l’article </w:t>
      </w:r>
      <w:r w:rsidR="00FB1278">
        <w:rPr>
          <w:rFonts w:ascii="Univers Next Pro Condensed" w:hAnsi="Univers Next Pro Condensed"/>
          <w:sz w:val="22"/>
          <w:szCs w:val="22"/>
        </w:rPr>
        <w:t>52.4</w:t>
      </w:r>
      <w:r w:rsidRPr="00736DD6">
        <w:rPr>
          <w:rFonts w:ascii="Univers Next Pro Condensed" w:hAnsi="Univers Next Pro Condensed"/>
          <w:sz w:val="22"/>
          <w:szCs w:val="22"/>
        </w:rPr>
        <w:t xml:space="preserve"> du C.C.A.G travaux, en cas de résiliation aux frais et risques du titulaire, les mesures prises en application de l’article </w:t>
      </w:r>
      <w:r w:rsidR="00FB1278">
        <w:rPr>
          <w:rFonts w:ascii="Univers Next Pro Condensed" w:hAnsi="Univers Next Pro Condensed"/>
          <w:sz w:val="22"/>
          <w:szCs w:val="22"/>
        </w:rPr>
        <w:t>52</w:t>
      </w:r>
      <w:r w:rsidRPr="00736DD6">
        <w:rPr>
          <w:rFonts w:ascii="Univers Next Pro Condensed" w:hAnsi="Univers Next Pro Condensed"/>
          <w:sz w:val="22"/>
          <w:szCs w:val="22"/>
        </w:rPr>
        <w:t xml:space="preserve">.3 sont à la charge de celui-ci. Pour l’achèvement des travaux conformément à la réglementation en vigueur, il sera passé un marché avec un autre entrepreneur. Ce marché de substitution sera transmis pour information au titulaire défaillant. </w:t>
      </w:r>
    </w:p>
    <w:p w14:paraId="121EF007" w14:textId="77777777" w:rsidR="003768DB" w:rsidRPr="00736DD6" w:rsidRDefault="003768DB" w:rsidP="001460B1">
      <w:pPr>
        <w:jc w:val="both"/>
        <w:rPr>
          <w:rFonts w:ascii="Univers Next Pro Condensed" w:hAnsi="Univers Next Pro Condensed"/>
          <w:sz w:val="22"/>
          <w:szCs w:val="22"/>
        </w:rPr>
      </w:pPr>
    </w:p>
    <w:p w14:paraId="47EAFA0F" w14:textId="77777777" w:rsidR="00A017D5" w:rsidRPr="00736DD6" w:rsidRDefault="00180236" w:rsidP="00CD69FD">
      <w:pPr>
        <w:pStyle w:val="Titre2"/>
        <w:spacing w:before="0"/>
        <w:ind w:left="425"/>
        <w:rPr>
          <w:rFonts w:ascii="Univers Next Pro Condensed" w:hAnsi="Univers Next Pro Condensed"/>
          <w:sz w:val="22"/>
          <w:szCs w:val="22"/>
        </w:rPr>
      </w:pPr>
      <w:bookmarkStart w:id="215" w:name="_Toc250724033"/>
      <w:bookmarkStart w:id="216" w:name="_Toc377460693"/>
      <w:r w:rsidRPr="00736DD6">
        <w:rPr>
          <w:rFonts w:ascii="Univers Next Pro Condensed" w:hAnsi="Univers Next Pro Condensed"/>
          <w:sz w:val="22"/>
          <w:szCs w:val="22"/>
        </w:rPr>
        <w:br w:type="page"/>
      </w:r>
      <w:bookmarkStart w:id="217" w:name="_Toc180415410"/>
      <w:r w:rsidR="00395BE4">
        <w:rPr>
          <w:rFonts w:ascii="Univers Next Pro Condensed" w:hAnsi="Univers Next Pro Condensed"/>
          <w:sz w:val="22"/>
          <w:szCs w:val="22"/>
        </w:rPr>
        <w:lastRenderedPageBreak/>
        <w:t>19</w:t>
      </w:r>
      <w:r w:rsidR="003165EA" w:rsidRPr="00736DD6">
        <w:rPr>
          <w:rFonts w:ascii="Univers Next Pro Condensed" w:hAnsi="Univers Next Pro Condensed"/>
          <w:sz w:val="22"/>
          <w:szCs w:val="22"/>
        </w:rPr>
        <w:t>.2</w:t>
      </w:r>
      <w:r w:rsidR="00A017D5" w:rsidRPr="00736DD6">
        <w:rPr>
          <w:rFonts w:ascii="Univers Next Pro Condensed" w:hAnsi="Univers Next Pro Condensed"/>
          <w:sz w:val="22"/>
          <w:szCs w:val="22"/>
        </w:rPr>
        <w:t xml:space="preserve"> – Résiliation </w:t>
      </w:r>
      <w:bookmarkEnd w:id="215"/>
      <w:r w:rsidR="00A017D5" w:rsidRPr="00736DD6">
        <w:rPr>
          <w:rFonts w:ascii="Univers Next Pro Condensed" w:hAnsi="Univers Next Pro Condensed"/>
          <w:sz w:val="22"/>
          <w:szCs w:val="22"/>
        </w:rPr>
        <w:t>encourue en cas de non-respect par le titulaire de ses obligations en matière de lutte contre le travail dissimulé</w:t>
      </w:r>
      <w:bookmarkEnd w:id="216"/>
      <w:bookmarkEnd w:id="217"/>
    </w:p>
    <w:p w14:paraId="1C87F029" w14:textId="77777777" w:rsidR="00A017D5" w:rsidRPr="00736DD6" w:rsidRDefault="00A017D5" w:rsidP="00A017D5">
      <w:pPr>
        <w:rPr>
          <w:rFonts w:ascii="Univers Next Pro Condensed" w:hAnsi="Univers Next Pro Condensed"/>
          <w:sz w:val="22"/>
          <w:szCs w:val="22"/>
        </w:rPr>
      </w:pPr>
    </w:p>
    <w:p w14:paraId="26151F26" w14:textId="77777777" w:rsidR="00A017D5" w:rsidRPr="00736DD6" w:rsidRDefault="00A017D5" w:rsidP="00A017D5">
      <w:pPr>
        <w:autoSpaceDE w:val="0"/>
        <w:autoSpaceDN w:val="0"/>
        <w:adjustRightInd w:val="0"/>
        <w:spacing w:line="240" w:lineRule="atLeast"/>
        <w:jc w:val="both"/>
        <w:rPr>
          <w:rFonts w:ascii="Univers Next Pro Condensed" w:hAnsi="Univers Next Pro Condensed"/>
          <w:sz w:val="22"/>
          <w:szCs w:val="22"/>
        </w:rPr>
      </w:pPr>
      <w:r w:rsidRPr="00736DD6">
        <w:rPr>
          <w:rFonts w:ascii="Univers Next Pro Condensed" w:hAnsi="Univers Next Pro Condensed"/>
          <w:sz w:val="22"/>
          <w:szCs w:val="22"/>
        </w:rPr>
        <w:t>S’il ne s'acquitte pas des formalités mentionnées aux articles L. 8221-3 à L. 8221-5 du Code du travail, le titulaire est informé qu’il encourt la résiliation du marché dans les conditions suivantes :</w:t>
      </w:r>
    </w:p>
    <w:p w14:paraId="1358CEDF" w14:textId="77777777" w:rsidR="00A017D5" w:rsidRPr="00736DD6" w:rsidRDefault="00A017D5" w:rsidP="00A017D5">
      <w:pPr>
        <w:autoSpaceDE w:val="0"/>
        <w:autoSpaceDN w:val="0"/>
        <w:adjustRightInd w:val="0"/>
        <w:spacing w:line="240" w:lineRule="atLeast"/>
        <w:jc w:val="both"/>
        <w:rPr>
          <w:rFonts w:ascii="Univers Next Pro Condensed" w:hAnsi="Univers Next Pro Condensed"/>
          <w:sz w:val="22"/>
          <w:szCs w:val="22"/>
        </w:rPr>
      </w:pPr>
    </w:p>
    <w:p w14:paraId="51050139" w14:textId="77777777" w:rsidR="00A017D5" w:rsidRPr="00736DD6" w:rsidRDefault="00A017D5" w:rsidP="00A017D5">
      <w:pPr>
        <w:autoSpaceDE w:val="0"/>
        <w:autoSpaceDN w:val="0"/>
        <w:adjustRightInd w:val="0"/>
        <w:spacing w:line="240" w:lineRule="atLeast"/>
        <w:jc w:val="both"/>
        <w:rPr>
          <w:rFonts w:ascii="Univers Next Pro Condensed" w:hAnsi="Univers Next Pro Condensed"/>
          <w:sz w:val="22"/>
          <w:szCs w:val="22"/>
        </w:rPr>
      </w:pPr>
      <w:r w:rsidRPr="00736DD6">
        <w:rPr>
          <w:rFonts w:ascii="Univers Next Pro Condensed" w:hAnsi="Univers Next Pro Condensed"/>
          <w:sz w:val="22"/>
          <w:szCs w:val="22"/>
        </w:rPr>
        <w:t>Lorsque le Centre Pompidou est informé par les services compétents en matière de lutte contre le travail dissimulé du non-respect par le titulaire des obligations prévues aux articles L. 8221-3 à L. 8221-5, ces manquements donneront lieu à une mise en demeure de faire cesser sans délai cette situation.</w:t>
      </w:r>
    </w:p>
    <w:p w14:paraId="480CDB19" w14:textId="77777777" w:rsidR="00A017D5" w:rsidRPr="00736DD6" w:rsidRDefault="00A017D5" w:rsidP="001460B1">
      <w:pPr>
        <w:autoSpaceDE w:val="0"/>
        <w:autoSpaceDN w:val="0"/>
        <w:adjustRightInd w:val="0"/>
        <w:spacing w:line="240" w:lineRule="atLeast"/>
        <w:jc w:val="both"/>
        <w:rPr>
          <w:rFonts w:ascii="Univers Next Pro Condensed" w:hAnsi="Univers Next Pro Condensed"/>
          <w:sz w:val="22"/>
          <w:szCs w:val="22"/>
        </w:rPr>
      </w:pPr>
    </w:p>
    <w:p w14:paraId="303E1D6F" w14:textId="77777777" w:rsidR="00A017D5" w:rsidRPr="00736DD6" w:rsidRDefault="00A017D5" w:rsidP="00A017D5">
      <w:pPr>
        <w:autoSpaceDE w:val="0"/>
        <w:autoSpaceDN w:val="0"/>
        <w:adjustRightInd w:val="0"/>
        <w:spacing w:line="240" w:lineRule="atLeast"/>
        <w:jc w:val="both"/>
        <w:rPr>
          <w:rFonts w:ascii="Univers Next Pro Condensed" w:hAnsi="Univers Next Pro Condensed"/>
          <w:sz w:val="22"/>
          <w:szCs w:val="22"/>
        </w:rPr>
      </w:pPr>
      <w:r w:rsidRPr="00736DD6">
        <w:rPr>
          <w:rFonts w:ascii="Univers Next Pro Condensed" w:hAnsi="Univers Next Pro Condensed"/>
          <w:sz w:val="22"/>
          <w:szCs w:val="22"/>
        </w:rPr>
        <w:t>Le titulaire mis en demeure dispose d’un délai de quinze jours pour répondre et devra apporter au Centre Pompidou la preuve qu'il a mis fin à la situation délictuelle dans le délai maximum de 2 mois.</w:t>
      </w:r>
    </w:p>
    <w:p w14:paraId="59FBEC83" w14:textId="77777777" w:rsidR="00A017D5" w:rsidRPr="00736DD6" w:rsidRDefault="00A017D5" w:rsidP="00A017D5">
      <w:pPr>
        <w:autoSpaceDE w:val="0"/>
        <w:autoSpaceDN w:val="0"/>
        <w:adjustRightInd w:val="0"/>
        <w:spacing w:line="240" w:lineRule="atLeast"/>
        <w:jc w:val="both"/>
        <w:rPr>
          <w:rFonts w:ascii="Univers Next Pro Condensed" w:hAnsi="Univers Next Pro Condensed"/>
          <w:sz w:val="22"/>
          <w:szCs w:val="22"/>
        </w:rPr>
      </w:pPr>
    </w:p>
    <w:p w14:paraId="30AD387B" w14:textId="77777777" w:rsidR="00A017D5" w:rsidRPr="00736DD6" w:rsidRDefault="00A017D5" w:rsidP="00A017D5">
      <w:pPr>
        <w:autoSpaceDE w:val="0"/>
        <w:autoSpaceDN w:val="0"/>
        <w:adjustRightInd w:val="0"/>
        <w:spacing w:line="240" w:lineRule="atLeast"/>
        <w:jc w:val="both"/>
        <w:rPr>
          <w:rFonts w:ascii="Univers Next Pro Condensed" w:hAnsi="Univers Next Pro Condensed"/>
          <w:sz w:val="22"/>
          <w:szCs w:val="22"/>
        </w:rPr>
      </w:pPr>
      <w:r w:rsidRPr="00736DD6">
        <w:rPr>
          <w:rFonts w:ascii="Univers Next Pro Condensed" w:hAnsi="Univers Next Pro Condensed"/>
          <w:sz w:val="22"/>
          <w:szCs w:val="22"/>
        </w:rPr>
        <w:t xml:space="preserve">A défaut de correction des irrégularités signalées, le Centre Pompidou en informera l'agent auteur du signalement et pourra résilier le marché sans indemnité, aux frais et risques du titulaire. </w:t>
      </w:r>
    </w:p>
    <w:p w14:paraId="005C86D4" w14:textId="77777777" w:rsidR="00A017D5" w:rsidRPr="00736DD6" w:rsidRDefault="00A017D5" w:rsidP="006310D5">
      <w:pPr>
        <w:jc w:val="both"/>
        <w:rPr>
          <w:rFonts w:ascii="Univers Next Pro Condensed" w:hAnsi="Univers Next Pro Condensed"/>
          <w:sz w:val="22"/>
          <w:szCs w:val="22"/>
        </w:rPr>
      </w:pPr>
    </w:p>
    <w:p w14:paraId="78AD12B5" w14:textId="77777777" w:rsidR="00C549CB" w:rsidRPr="00736DD6" w:rsidRDefault="00395BE4" w:rsidP="003B4FC8">
      <w:pPr>
        <w:pStyle w:val="Titre2"/>
        <w:spacing w:before="0"/>
        <w:ind w:left="425"/>
        <w:rPr>
          <w:rFonts w:ascii="Univers Next Pro Condensed" w:hAnsi="Univers Next Pro Condensed"/>
          <w:sz w:val="22"/>
          <w:szCs w:val="22"/>
        </w:rPr>
      </w:pPr>
      <w:bookmarkStart w:id="218" w:name="_Toc180415411"/>
      <w:r>
        <w:rPr>
          <w:rFonts w:ascii="Univers Next Pro Condensed" w:hAnsi="Univers Next Pro Condensed"/>
          <w:sz w:val="22"/>
          <w:szCs w:val="22"/>
        </w:rPr>
        <w:t>19</w:t>
      </w:r>
      <w:r w:rsidR="003165EA" w:rsidRPr="00736DD6">
        <w:rPr>
          <w:rFonts w:ascii="Univers Next Pro Condensed" w:hAnsi="Univers Next Pro Condensed"/>
          <w:sz w:val="22"/>
          <w:szCs w:val="22"/>
        </w:rPr>
        <w:t>.3</w:t>
      </w:r>
      <w:r w:rsidR="009600D3" w:rsidRPr="00736DD6">
        <w:rPr>
          <w:rFonts w:ascii="Univers Next Pro Condensed" w:hAnsi="Univers Next Pro Condensed"/>
          <w:sz w:val="22"/>
          <w:szCs w:val="22"/>
        </w:rPr>
        <w:t xml:space="preserve"> – Résiliation du marché pour un motif d’intérêt général</w:t>
      </w:r>
      <w:bookmarkEnd w:id="218"/>
    </w:p>
    <w:p w14:paraId="22B3A397" w14:textId="77777777" w:rsidR="009600D3" w:rsidRPr="00736DD6" w:rsidRDefault="009600D3" w:rsidP="003B4FC8">
      <w:pPr>
        <w:rPr>
          <w:rFonts w:ascii="Univers Next Pro Condensed" w:hAnsi="Univers Next Pro Condensed"/>
          <w:sz w:val="22"/>
          <w:szCs w:val="22"/>
        </w:rPr>
      </w:pPr>
    </w:p>
    <w:p w14:paraId="6097A70E" w14:textId="77777777" w:rsidR="009600D3" w:rsidRPr="00736DD6" w:rsidRDefault="009600D3" w:rsidP="009600D3">
      <w:pPr>
        <w:jc w:val="both"/>
        <w:rPr>
          <w:rFonts w:ascii="Univers Next Pro Condensed" w:hAnsi="Univers Next Pro Condensed"/>
          <w:sz w:val="22"/>
          <w:szCs w:val="22"/>
        </w:rPr>
      </w:pPr>
      <w:r w:rsidRPr="00736DD6">
        <w:rPr>
          <w:rFonts w:ascii="Univers Next Pro Condensed" w:hAnsi="Univers Next Pro Condensed"/>
          <w:sz w:val="22"/>
          <w:szCs w:val="22"/>
        </w:rPr>
        <w:t>Le marché en cours d’exécution peut être résilié pour un motif d’intérêt général. Dans ce cas, aucune indemnité ne sera due au titulaire par dér</w:t>
      </w:r>
      <w:r w:rsidR="003B4FC8" w:rsidRPr="00736DD6">
        <w:rPr>
          <w:rFonts w:ascii="Univers Next Pro Condensed" w:hAnsi="Univers Next Pro Condensed"/>
          <w:sz w:val="22"/>
          <w:szCs w:val="22"/>
        </w:rPr>
        <w:t xml:space="preserve">ogation à l’article </w:t>
      </w:r>
      <w:r w:rsidR="004269CE">
        <w:rPr>
          <w:rFonts w:ascii="Univers Next Pro Condensed" w:hAnsi="Univers Next Pro Condensed"/>
          <w:sz w:val="22"/>
          <w:szCs w:val="22"/>
        </w:rPr>
        <w:t>49</w:t>
      </w:r>
      <w:r w:rsidR="004269CE" w:rsidRPr="00736DD6">
        <w:rPr>
          <w:rFonts w:ascii="Univers Next Pro Condensed" w:hAnsi="Univers Next Pro Condensed"/>
          <w:sz w:val="22"/>
          <w:szCs w:val="22"/>
        </w:rPr>
        <w:t xml:space="preserve"> </w:t>
      </w:r>
      <w:r w:rsidR="003B4FC8" w:rsidRPr="00736DD6">
        <w:rPr>
          <w:rFonts w:ascii="Univers Next Pro Condensed" w:hAnsi="Univers Next Pro Condensed"/>
          <w:sz w:val="22"/>
          <w:szCs w:val="22"/>
        </w:rPr>
        <w:t>du CCAG</w:t>
      </w:r>
      <w:r w:rsidR="00DE6DF3" w:rsidRPr="00736DD6">
        <w:rPr>
          <w:rFonts w:ascii="Univers Next Pro Condensed" w:hAnsi="Univers Next Pro Condensed"/>
          <w:sz w:val="22"/>
          <w:szCs w:val="22"/>
        </w:rPr>
        <w:t xml:space="preserve"> </w:t>
      </w:r>
      <w:r w:rsidRPr="00736DD6">
        <w:rPr>
          <w:rFonts w:ascii="Univers Next Pro Condensed" w:hAnsi="Univers Next Pro Condensed"/>
          <w:sz w:val="22"/>
          <w:szCs w:val="22"/>
        </w:rPr>
        <w:t>Travaux.</w:t>
      </w:r>
    </w:p>
    <w:p w14:paraId="34F09DB4" w14:textId="77777777" w:rsidR="004D50E6" w:rsidRPr="00736DD6" w:rsidRDefault="004D50E6" w:rsidP="009600D3">
      <w:pPr>
        <w:jc w:val="both"/>
        <w:rPr>
          <w:rFonts w:ascii="Univers Next Pro Condensed" w:hAnsi="Univers Next Pro Condensed"/>
          <w:sz w:val="22"/>
          <w:szCs w:val="22"/>
        </w:rPr>
      </w:pPr>
    </w:p>
    <w:p w14:paraId="0DDEBF29" w14:textId="77777777" w:rsidR="004D50E6" w:rsidRPr="00736DD6" w:rsidRDefault="00395BE4" w:rsidP="003B4FC8">
      <w:pPr>
        <w:pStyle w:val="Titre2"/>
        <w:spacing w:before="0"/>
        <w:ind w:left="425"/>
        <w:rPr>
          <w:rFonts w:ascii="Univers Next Pro Condensed" w:hAnsi="Univers Next Pro Condensed"/>
          <w:sz w:val="22"/>
          <w:szCs w:val="22"/>
        </w:rPr>
      </w:pPr>
      <w:bookmarkStart w:id="219" w:name="_Toc531700297"/>
      <w:bookmarkStart w:id="220" w:name="_Toc180415412"/>
      <w:r>
        <w:rPr>
          <w:rFonts w:ascii="Univers Next Pro Condensed" w:hAnsi="Univers Next Pro Condensed"/>
          <w:sz w:val="22"/>
          <w:szCs w:val="22"/>
        </w:rPr>
        <w:t>19</w:t>
      </w:r>
      <w:r w:rsidR="003165EA" w:rsidRPr="00736DD6">
        <w:rPr>
          <w:rFonts w:ascii="Univers Next Pro Condensed" w:hAnsi="Univers Next Pro Condensed"/>
          <w:sz w:val="22"/>
          <w:szCs w:val="22"/>
        </w:rPr>
        <w:t>.4</w:t>
      </w:r>
      <w:r w:rsidR="004D50E6" w:rsidRPr="00736DD6">
        <w:rPr>
          <w:rFonts w:ascii="Univers Next Pro Condensed" w:hAnsi="Univers Next Pro Condensed"/>
          <w:sz w:val="22"/>
          <w:szCs w:val="22"/>
        </w:rPr>
        <w:t xml:space="preserve"> – Résiliation encourue en cas de non-respect des conventions internationales du travail relatives à la protection de la main d’œuvre</w:t>
      </w:r>
      <w:bookmarkEnd w:id="219"/>
      <w:bookmarkEnd w:id="220"/>
      <w:r w:rsidR="004D50E6" w:rsidRPr="00736DD6">
        <w:rPr>
          <w:rFonts w:ascii="Univers Next Pro Condensed" w:hAnsi="Univers Next Pro Condensed"/>
          <w:sz w:val="22"/>
          <w:szCs w:val="22"/>
        </w:rPr>
        <w:t xml:space="preserve"> </w:t>
      </w:r>
    </w:p>
    <w:p w14:paraId="35584749" w14:textId="77777777" w:rsidR="004D50E6" w:rsidRPr="00736DD6" w:rsidRDefault="004D50E6" w:rsidP="004D50E6">
      <w:pPr>
        <w:jc w:val="both"/>
        <w:rPr>
          <w:rFonts w:ascii="Univers Next Pro Condensed" w:hAnsi="Univers Next Pro Condensed"/>
          <w:sz w:val="22"/>
          <w:szCs w:val="22"/>
        </w:rPr>
      </w:pPr>
    </w:p>
    <w:p w14:paraId="16B388A0" w14:textId="77777777" w:rsidR="004D50E6" w:rsidRPr="00736DD6" w:rsidRDefault="004D50E6" w:rsidP="004D50E6">
      <w:pPr>
        <w:jc w:val="both"/>
        <w:rPr>
          <w:rFonts w:ascii="Univers Next Pro Condensed" w:hAnsi="Univers Next Pro Condensed"/>
          <w:sz w:val="22"/>
          <w:szCs w:val="22"/>
        </w:rPr>
      </w:pPr>
      <w:r w:rsidRPr="00736DD6">
        <w:rPr>
          <w:rFonts w:ascii="Univers Next Pro Condensed" w:hAnsi="Univers Next Pro Condensed"/>
          <w:sz w:val="22"/>
          <w:szCs w:val="22"/>
        </w:rPr>
        <w:t>Le titulaire du marché s’engage à respecter les conventions internationales du travail pour l’exécution du contrat. Il s’engage à vérifier que ses sous-traitants et ses fournisseurs respectent également lesdites conventions.</w:t>
      </w:r>
    </w:p>
    <w:p w14:paraId="008D1215" w14:textId="77777777" w:rsidR="004D50E6" w:rsidRPr="00736DD6" w:rsidRDefault="004D50E6" w:rsidP="004D50E6">
      <w:pPr>
        <w:jc w:val="both"/>
        <w:rPr>
          <w:rFonts w:ascii="Univers Next Pro Condensed" w:hAnsi="Univers Next Pro Condensed"/>
          <w:sz w:val="22"/>
          <w:szCs w:val="22"/>
        </w:rPr>
      </w:pPr>
    </w:p>
    <w:p w14:paraId="3EFB6CB2" w14:textId="77777777" w:rsidR="004D50E6" w:rsidRPr="00736DD6" w:rsidRDefault="004D50E6" w:rsidP="004D50E6">
      <w:pPr>
        <w:jc w:val="both"/>
        <w:rPr>
          <w:rFonts w:ascii="Univers Next Pro Condensed" w:hAnsi="Univers Next Pro Condensed"/>
          <w:sz w:val="22"/>
          <w:szCs w:val="22"/>
        </w:rPr>
      </w:pPr>
      <w:r w:rsidRPr="00736DD6">
        <w:rPr>
          <w:rFonts w:ascii="Univers Next Pro Condensed" w:hAnsi="Univers Next Pro Condensed"/>
          <w:sz w:val="22"/>
          <w:szCs w:val="22"/>
        </w:rPr>
        <w:t>Le Centre Pompidou est en droit pour l’application de la présente disposition, de demander au titulaire une attestation sur l’honneur de sa part ainsi que de celle de ses sous-traitants, prestataires et fournisseurs sur le respect de ces conventions.</w:t>
      </w:r>
    </w:p>
    <w:p w14:paraId="4E85C3ED" w14:textId="77777777" w:rsidR="004D50E6" w:rsidRPr="00736DD6" w:rsidRDefault="004D50E6" w:rsidP="004D50E6">
      <w:pPr>
        <w:jc w:val="both"/>
        <w:rPr>
          <w:rFonts w:ascii="Univers Next Pro Condensed" w:hAnsi="Univers Next Pro Condensed"/>
          <w:sz w:val="22"/>
          <w:szCs w:val="22"/>
        </w:rPr>
      </w:pPr>
    </w:p>
    <w:p w14:paraId="7CBA498A" w14:textId="77777777" w:rsidR="004D50E6" w:rsidRPr="00736DD6" w:rsidRDefault="004D50E6" w:rsidP="004D50E6">
      <w:pPr>
        <w:jc w:val="both"/>
        <w:rPr>
          <w:rFonts w:ascii="Univers Next Pro Condensed" w:hAnsi="Univers Next Pro Condensed"/>
          <w:sz w:val="22"/>
          <w:szCs w:val="22"/>
        </w:rPr>
      </w:pPr>
      <w:r w:rsidRPr="00736DD6">
        <w:rPr>
          <w:rFonts w:ascii="Univers Next Pro Condensed" w:hAnsi="Univers Next Pro Condensed"/>
          <w:sz w:val="22"/>
          <w:szCs w:val="22"/>
        </w:rPr>
        <w:t xml:space="preserve">Le non-respect de cet engagement par le cocontractant, après mise en demeure restée infructueuse, emporte l’application des dispositions de l’article </w:t>
      </w:r>
      <w:r w:rsidR="004269CE">
        <w:rPr>
          <w:rFonts w:ascii="Univers Next Pro Condensed" w:hAnsi="Univers Next Pro Condensed"/>
          <w:sz w:val="22"/>
          <w:szCs w:val="22"/>
        </w:rPr>
        <w:t xml:space="preserve">50.4 </w:t>
      </w:r>
      <w:r w:rsidRPr="00736DD6">
        <w:rPr>
          <w:rFonts w:ascii="Univers Next Pro Condensed" w:hAnsi="Univers Next Pro Condensed"/>
          <w:sz w:val="22"/>
          <w:szCs w:val="22"/>
        </w:rPr>
        <w:t>du CCAG</w:t>
      </w:r>
      <w:r w:rsidR="00DE6DF3" w:rsidRPr="00736DD6">
        <w:rPr>
          <w:rFonts w:ascii="Univers Next Pro Condensed" w:hAnsi="Univers Next Pro Condensed"/>
          <w:sz w:val="22"/>
          <w:szCs w:val="22"/>
        </w:rPr>
        <w:t xml:space="preserve"> </w:t>
      </w:r>
      <w:r w:rsidRPr="00736DD6">
        <w:rPr>
          <w:rFonts w:ascii="Univers Next Pro Condensed" w:hAnsi="Univers Next Pro Condensed"/>
          <w:sz w:val="22"/>
          <w:szCs w:val="22"/>
        </w:rPr>
        <w:t>Travaux.</w:t>
      </w:r>
    </w:p>
    <w:p w14:paraId="11A4294C" w14:textId="77777777" w:rsidR="009600D3" w:rsidRPr="00736DD6" w:rsidRDefault="009600D3" w:rsidP="009600D3">
      <w:pPr>
        <w:jc w:val="both"/>
        <w:rPr>
          <w:rFonts w:ascii="Univers Next Pro Condensed" w:hAnsi="Univers Next Pro Condensed"/>
          <w:szCs w:val="22"/>
        </w:rPr>
      </w:pPr>
    </w:p>
    <w:p w14:paraId="61D10D51" w14:textId="77777777" w:rsidR="009600D3" w:rsidRPr="00736DD6" w:rsidRDefault="009600D3" w:rsidP="009600D3">
      <w:pPr>
        <w:jc w:val="both"/>
        <w:rPr>
          <w:rFonts w:ascii="Univers Next Pro Condensed" w:hAnsi="Univers Next Pro Condensed"/>
          <w:szCs w:val="22"/>
        </w:rPr>
      </w:pPr>
    </w:p>
    <w:p w14:paraId="2BF8CBEC" w14:textId="77777777" w:rsidR="00BE579F" w:rsidRPr="00736DD6" w:rsidRDefault="00BE579F" w:rsidP="0096737B">
      <w:pPr>
        <w:pStyle w:val="Titre1"/>
        <w:spacing w:before="0"/>
        <w:jc w:val="both"/>
        <w:rPr>
          <w:rFonts w:ascii="Univers Next Pro Condensed" w:hAnsi="Univers Next Pro Condensed"/>
          <w:caps/>
          <w:sz w:val="28"/>
          <w:u w:val="none"/>
        </w:rPr>
      </w:pPr>
      <w:bookmarkStart w:id="221" w:name="_Toc180415413"/>
      <w:bookmarkStart w:id="222" w:name="_Toc306352150"/>
      <w:bookmarkStart w:id="223" w:name="_Toc94076806"/>
      <w:bookmarkStart w:id="224" w:name="_Toc94081261"/>
      <w:bookmarkStart w:id="225" w:name="_Toc94082902"/>
      <w:bookmarkStart w:id="226" w:name="_Toc156100918"/>
      <w:r w:rsidRPr="00736DD6">
        <w:rPr>
          <w:rFonts w:ascii="Univers Next Pro Condensed" w:hAnsi="Univers Next Pro Condensed"/>
          <w:caps/>
          <w:sz w:val="28"/>
          <w:u w:val="none"/>
        </w:rPr>
        <w:t xml:space="preserve">ARTICLE </w:t>
      </w:r>
      <w:r w:rsidR="003B4FC8" w:rsidRPr="00736DD6">
        <w:rPr>
          <w:rFonts w:ascii="Univers Next Pro Condensed" w:hAnsi="Univers Next Pro Condensed"/>
          <w:caps/>
          <w:sz w:val="28"/>
          <w:u w:val="none"/>
        </w:rPr>
        <w:t>2</w:t>
      </w:r>
      <w:r w:rsidR="00395BE4">
        <w:rPr>
          <w:rFonts w:ascii="Univers Next Pro Condensed" w:hAnsi="Univers Next Pro Condensed"/>
          <w:caps/>
          <w:sz w:val="28"/>
          <w:u w:val="none"/>
        </w:rPr>
        <w:t>0</w:t>
      </w:r>
      <w:r w:rsidRPr="00736DD6">
        <w:rPr>
          <w:rFonts w:ascii="Univers Next Pro Condensed" w:hAnsi="Univers Next Pro Condensed"/>
          <w:caps/>
          <w:sz w:val="28"/>
          <w:u w:val="none"/>
        </w:rPr>
        <w:t xml:space="preserve"> – LITIGES</w:t>
      </w:r>
      <w:bookmarkEnd w:id="221"/>
    </w:p>
    <w:p w14:paraId="02B3DB01" w14:textId="77777777" w:rsidR="0096737B" w:rsidRPr="00736DD6" w:rsidRDefault="0096737B" w:rsidP="0096737B">
      <w:pPr>
        <w:rPr>
          <w:rFonts w:ascii="Univers Next Pro Condensed" w:hAnsi="Univers Next Pro Condensed"/>
          <w:sz w:val="22"/>
          <w:szCs w:val="22"/>
        </w:rPr>
      </w:pPr>
    </w:p>
    <w:p w14:paraId="48E566AA" w14:textId="77777777" w:rsidR="00BE579F" w:rsidRPr="00736DD6" w:rsidRDefault="005177B2" w:rsidP="003B4FC8">
      <w:pPr>
        <w:pStyle w:val="Titre2"/>
        <w:spacing w:before="0"/>
        <w:ind w:left="425"/>
        <w:rPr>
          <w:rFonts w:ascii="Univers Next Pro Condensed" w:hAnsi="Univers Next Pro Condensed"/>
          <w:sz w:val="22"/>
          <w:szCs w:val="22"/>
        </w:rPr>
      </w:pPr>
      <w:bookmarkStart w:id="227" w:name="_Toc180415414"/>
      <w:r w:rsidRPr="00736DD6">
        <w:rPr>
          <w:rFonts w:ascii="Univers Next Pro Condensed" w:hAnsi="Univers Next Pro Condensed"/>
          <w:sz w:val="22"/>
          <w:szCs w:val="22"/>
        </w:rPr>
        <w:t>2</w:t>
      </w:r>
      <w:r w:rsidR="00395BE4">
        <w:rPr>
          <w:rFonts w:ascii="Univers Next Pro Condensed" w:hAnsi="Univers Next Pro Condensed"/>
          <w:sz w:val="22"/>
          <w:szCs w:val="22"/>
        </w:rPr>
        <w:t>0</w:t>
      </w:r>
      <w:r w:rsidR="00BE579F" w:rsidRPr="00736DD6">
        <w:rPr>
          <w:rFonts w:ascii="Univers Next Pro Condensed" w:hAnsi="Univers Next Pro Condensed"/>
          <w:sz w:val="22"/>
          <w:szCs w:val="22"/>
        </w:rPr>
        <w:t>.1 – Règlement amiable des différends</w:t>
      </w:r>
      <w:bookmarkEnd w:id="227"/>
    </w:p>
    <w:p w14:paraId="23A07588" w14:textId="77777777" w:rsidR="00BE579F" w:rsidRPr="00736DD6" w:rsidRDefault="00BE579F" w:rsidP="00BE579F">
      <w:pPr>
        <w:jc w:val="both"/>
        <w:rPr>
          <w:rFonts w:ascii="Univers Next Pro Condensed" w:hAnsi="Univers Next Pro Condensed"/>
          <w:sz w:val="22"/>
          <w:szCs w:val="22"/>
        </w:rPr>
      </w:pPr>
    </w:p>
    <w:p w14:paraId="5DC9B0DB" w14:textId="77777777" w:rsidR="00E802D3" w:rsidRPr="00736DD6" w:rsidRDefault="003B4FC8" w:rsidP="00E802D3">
      <w:pPr>
        <w:jc w:val="both"/>
        <w:rPr>
          <w:rFonts w:ascii="Univers Next Pro Condensed" w:hAnsi="Univers Next Pro Condensed"/>
          <w:sz w:val="22"/>
          <w:szCs w:val="22"/>
        </w:rPr>
      </w:pPr>
      <w:r w:rsidRPr="00736DD6">
        <w:rPr>
          <w:rFonts w:ascii="Univers Next Pro Condensed" w:hAnsi="Univers Next Pro Condensed"/>
          <w:sz w:val="22"/>
          <w:szCs w:val="22"/>
        </w:rPr>
        <w:t>En cas de litiges nés de l’exécution du marché, et avant de saisir la juridiction compétente, les parties peuvent saisir le comité consultatif de règlement amiable des conflits afin de trouver une solution amiable et équitable (conformément aux articles L2197-3 et R2197-1 à D2197-22 du code de la commande publique).</w:t>
      </w:r>
    </w:p>
    <w:p w14:paraId="1D92A238" w14:textId="77777777" w:rsidR="00BE579F" w:rsidRPr="00736DD6" w:rsidRDefault="00BE579F" w:rsidP="00BE579F">
      <w:pPr>
        <w:jc w:val="both"/>
        <w:rPr>
          <w:rFonts w:ascii="Univers Next Pro Condensed" w:hAnsi="Univers Next Pro Condensed"/>
          <w:sz w:val="22"/>
          <w:szCs w:val="22"/>
        </w:rPr>
      </w:pPr>
    </w:p>
    <w:p w14:paraId="1D65FDF6" w14:textId="77777777" w:rsidR="00BE579F" w:rsidRPr="00736DD6" w:rsidRDefault="005177B2" w:rsidP="003B4FC8">
      <w:pPr>
        <w:pStyle w:val="Titre2"/>
        <w:spacing w:before="0"/>
        <w:ind w:left="425"/>
        <w:rPr>
          <w:rFonts w:ascii="Univers Next Pro Condensed" w:hAnsi="Univers Next Pro Condensed"/>
          <w:sz w:val="22"/>
          <w:szCs w:val="22"/>
        </w:rPr>
      </w:pPr>
      <w:bookmarkStart w:id="228" w:name="_Toc180415415"/>
      <w:r w:rsidRPr="00736DD6">
        <w:rPr>
          <w:rFonts w:ascii="Univers Next Pro Condensed" w:hAnsi="Univers Next Pro Condensed"/>
          <w:sz w:val="22"/>
          <w:szCs w:val="22"/>
        </w:rPr>
        <w:t>2</w:t>
      </w:r>
      <w:r w:rsidR="00395BE4">
        <w:rPr>
          <w:rFonts w:ascii="Univers Next Pro Condensed" w:hAnsi="Univers Next Pro Condensed"/>
          <w:sz w:val="22"/>
          <w:szCs w:val="22"/>
        </w:rPr>
        <w:t>0</w:t>
      </w:r>
      <w:r w:rsidR="00BE579F" w:rsidRPr="00736DD6">
        <w:rPr>
          <w:rFonts w:ascii="Univers Next Pro Condensed" w:hAnsi="Univers Next Pro Condensed"/>
          <w:sz w:val="22"/>
          <w:szCs w:val="22"/>
        </w:rPr>
        <w:t>.2 – Tribunal Compétent</w:t>
      </w:r>
      <w:bookmarkEnd w:id="228"/>
    </w:p>
    <w:p w14:paraId="6CCC8202" w14:textId="77777777" w:rsidR="00BE579F" w:rsidRPr="00736DD6" w:rsidRDefault="00BE579F" w:rsidP="00BE579F">
      <w:pPr>
        <w:jc w:val="both"/>
        <w:rPr>
          <w:rFonts w:ascii="Univers Next Pro Condensed" w:hAnsi="Univers Next Pro Condensed"/>
          <w:sz w:val="22"/>
          <w:szCs w:val="22"/>
        </w:rPr>
      </w:pPr>
    </w:p>
    <w:p w14:paraId="7CA4770A" w14:textId="77777777" w:rsidR="00BE579F" w:rsidRPr="00736DD6" w:rsidRDefault="00BE579F" w:rsidP="00BE579F">
      <w:pPr>
        <w:jc w:val="both"/>
        <w:rPr>
          <w:rFonts w:ascii="Univers Next Pro Condensed" w:hAnsi="Univers Next Pro Condensed"/>
          <w:sz w:val="22"/>
          <w:szCs w:val="22"/>
        </w:rPr>
      </w:pPr>
      <w:r w:rsidRPr="00736DD6">
        <w:rPr>
          <w:rFonts w:ascii="Univers Next Pro Condensed" w:hAnsi="Univers Next Pro Condensed"/>
          <w:sz w:val="22"/>
          <w:szCs w:val="22"/>
        </w:rPr>
        <w:t xml:space="preserve">En cas de litiges entre les parties au contrat, le tribunal compétent est le Tribunal administratif de Paris conformément aux dispositions de l’article R 312 – 11 du code de justice administrative.  </w:t>
      </w:r>
    </w:p>
    <w:bookmarkEnd w:id="222"/>
    <w:p w14:paraId="4C77C5A0" w14:textId="77777777" w:rsidR="00AF6085" w:rsidRPr="00736DD6" w:rsidRDefault="00AF6085" w:rsidP="00BE5D5F">
      <w:pPr>
        <w:jc w:val="both"/>
        <w:outlineLvl w:val="0"/>
        <w:rPr>
          <w:rFonts w:ascii="Univers Next Pro Condensed" w:hAnsi="Univers Next Pro Condensed"/>
          <w:szCs w:val="22"/>
        </w:rPr>
      </w:pPr>
    </w:p>
    <w:p w14:paraId="29E562DE" w14:textId="77777777" w:rsidR="00AF6085" w:rsidRPr="00736DD6" w:rsidRDefault="00AF6085" w:rsidP="00BE5D5F">
      <w:pPr>
        <w:jc w:val="both"/>
        <w:rPr>
          <w:rFonts w:ascii="Univers Next Pro Condensed" w:hAnsi="Univers Next Pro Condensed"/>
          <w:sz w:val="22"/>
          <w:szCs w:val="22"/>
        </w:rPr>
      </w:pPr>
    </w:p>
    <w:p w14:paraId="600EAD06" w14:textId="50BCC403" w:rsidR="00180236" w:rsidRDefault="00180236" w:rsidP="00BE5D5F">
      <w:pPr>
        <w:jc w:val="both"/>
        <w:rPr>
          <w:rFonts w:ascii="Univers Next Pro Condensed" w:hAnsi="Univers Next Pro Condensed"/>
          <w:sz w:val="22"/>
          <w:szCs w:val="22"/>
        </w:rPr>
      </w:pPr>
    </w:p>
    <w:p w14:paraId="74B8819A" w14:textId="35834F37" w:rsidR="00803835" w:rsidRDefault="00803835" w:rsidP="00BE5D5F">
      <w:pPr>
        <w:jc w:val="both"/>
        <w:rPr>
          <w:rFonts w:ascii="Univers Next Pro Condensed" w:hAnsi="Univers Next Pro Condensed"/>
          <w:sz w:val="22"/>
          <w:szCs w:val="22"/>
        </w:rPr>
      </w:pPr>
    </w:p>
    <w:p w14:paraId="0982C3B4" w14:textId="7DF37E96" w:rsidR="00803835" w:rsidRDefault="00803835" w:rsidP="00BE5D5F">
      <w:pPr>
        <w:jc w:val="both"/>
        <w:rPr>
          <w:rFonts w:ascii="Univers Next Pro Condensed" w:hAnsi="Univers Next Pro Condensed"/>
          <w:sz w:val="22"/>
          <w:szCs w:val="22"/>
        </w:rPr>
      </w:pPr>
    </w:p>
    <w:p w14:paraId="014C35D6" w14:textId="77777777" w:rsidR="00803835" w:rsidRPr="00736DD6" w:rsidRDefault="00803835" w:rsidP="00BE5D5F">
      <w:pPr>
        <w:jc w:val="both"/>
        <w:rPr>
          <w:rFonts w:ascii="Univers Next Pro Condensed" w:hAnsi="Univers Next Pro Condensed"/>
          <w:sz w:val="22"/>
          <w:szCs w:val="22"/>
        </w:rPr>
      </w:pPr>
    </w:p>
    <w:p w14:paraId="2E1098DF" w14:textId="77777777" w:rsidR="00161B81" w:rsidRPr="00736DD6" w:rsidRDefault="009C5FE2" w:rsidP="00161B81">
      <w:pPr>
        <w:pStyle w:val="Titre1"/>
        <w:spacing w:before="0"/>
        <w:jc w:val="both"/>
        <w:rPr>
          <w:rFonts w:ascii="Univers Next Pro Condensed" w:hAnsi="Univers Next Pro Condensed"/>
          <w:caps/>
          <w:sz w:val="28"/>
          <w:u w:val="none"/>
        </w:rPr>
      </w:pPr>
      <w:bookmarkStart w:id="229" w:name="_Toc11339924"/>
      <w:bookmarkStart w:id="230" w:name="_Toc180415416"/>
      <w:bookmarkEnd w:id="223"/>
      <w:bookmarkEnd w:id="224"/>
      <w:bookmarkEnd w:id="225"/>
      <w:bookmarkEnd w:id="226"/>
      <w:r w:rsidRPr="00736DD6">
        <w:rPr>
          <w:rFonts w:ascii="Univers Next Pro Condensed" w:hAnsi="Univers Next Pro Condensed"/>
          <w:caps/>
          <w:sz w:val="28"/>
          <w:u w:val="none"/>
        </w:rPr>
        <w:lastRenderedPageBreak/>
        <w:t>article 2</w:t>
      </w:r>
      <w:r w:rsidR="00395BE4">
        <w:rPr>
          <w:rFonts w:ascii="Univers Next Pro Condensed" w:hAnsi="Univers Next Pro Condensed"/>
          <w:caps/>
          <w:sz w:val="28"/>
          <w:u w:val="none"/>
        </w:rPr>
        <w:t>1</w:t>
      </w:r>
      <w:r w:rsidR="00161B81" w:rsidRPr="00736DD6">
        <w:rPr>
          <w:rFonts w:ascii="Univers Next Pro Condensed" w:hAnsi="Univers Next Pro Condensed"/>
          <w:caps/>
          <w:sz w:val="28"/>
          <w:u w:val="none"/>
        </w:rPr>
        <w:t xml:space="preserve"> - Clauses de réexamen</w:t>
      </w:r>
      <w:bookmarkEnd w:id="229"/>
      <w:bookmarkEnd w:id="230"/>
    </w:p>
    <w:p w14:paraId="4DC566BF" w14:textId="77777777" w:rsidR="00161B81" w:rsidRPr="00736DD6" w:rsidRDefault="00161B81" w:rsidP="00161B81">
      <w:pPr>
        <w:jc w:val="both"/>
        <w:rPr>
          <w:rFonts w:ascii="Univers Next Pro Condensed" w:hAnsi="Univers Next Pro Condensed"/>
        </w:rPr>
      </w:pPr>
    </w:p>
    <w:p w14:paraId="29038F05" w14:textId="77777777" w:rsidR="00161B81" w:rsidRPr="00736DD6" w:rsidRDefault="00161B81" w:rsidP="00161B81">
      <w:pPr>
        <w:jc w:val="both"/>
        <w:rPr>
          <w:rFonts w:ascii="Univers Next Pro Condensed" w:hAnsi="Univers Next Pro Condensed"/>
          <w:iCs/>
          <w:sz w:val="22"/>
          <w:szCs w:val="22"/>
        </w:rPr>
      </w:pPr>
      <w:r w:rsidRPr="00736DD6">
        <w:rPr>
          <w:rFonts w:ascii="Univers Next Pro Condensed" w:hAnsi="Univers Next Pro Condensed"/>
          <w:sz w:val="22"/>
          <w:szCs w:val="22"/>
        </w:rPr>
        <w:t>En application des articles L2194-1 à -2 et R2194-1 à -10 du code de la commande publique</w:t>
      </w:r>
      <w:r w:rsidRPr="00736DD6">
        <w:rPr>
          <w:rFonts w:ascii="Univers Next Pro Condensed" w:hAnsi="Univers Next Pro Condensed"/>
          <w:iCs/>
          <w:sz w:val="22"/>
          <w:szCs w:val="22"/>
        </w:rPr>
        <w:t xml:space="preserve">, le Centre Pompidou peut apporter des modifications aux dispositions </w:t>
      </w:r>
      <w:r w:rsidR="009C5FE2" w:rsidRPr="00736DD6">
        <w:rPr>
          <w:rFonts w:ascii="Univers Next Pro Condensed" w:hAnsi="Univers Next Pro Condensed"/>
          <w:iCs/>
          <w:sz w:val="22"/>
          <w:szCs w:val="22"/>
        </w:rPr>
        <w:t>du marché</w:t>
      </w:r>
      <w:r w:rsidRPr="00736DD6">
        <w:rPr>
          <w:rFonts w:ascii="Univers Next Pro Condensed" w:hAnsi="Univers Next Pro Condensed"/>
          <w:iCs/>
          <w:sz w:val="22"/>
          <w:szCs w:val="22"/>
        </w:rPr>
        <w:t xml:space="preserve"> dans les limites prévues par le texte.</w:t>
      </w:r>
      <w:bookmarkStart w:id="231" w:name="_GoBack"/>
      <w:bookmarkEnd w:id="231"/>
    </w:p>
    <w:p w14:paraId="0892804C" w14:textId="77777777" w:rsidR="00104720" w:rsidRPr="00736DD6" w:rsidRDefault="00104720" w:rsidP="00161B81">
      <w:pPr>
        <w:jc w:val="both"/>
        <w:rPr>
          <w:rFonts w:ascii="Univers Next Pro Condensed" w:hAnsi="Univers Next Pro Condensed"/>
          <w:iCs/>
          <w:sz w:val="22"/>
          <w:szCs w:val="22"/>
        </w:rPr>
      </w:pPr>
    </w:p>
    <w:p w14:paraId="7750900A" w14:textId="77777777" w:rsidR="00161B81" w:rsidRPr="00736DD6" w:rsidRDefault="009C5FE2" w:rsidP="005D18CB">
      <w:pPr>
        <w:pStyle w:val="Titre2"/>
        <w:spacing w:before="0"/>
        <w:ind w:left="425"/>
        <w:rPr>
          <w:rFonts w:ascii="Univers Next Pro Condensed" w:hAnsi="Univers Next Pro Condensed"/>
          <w:sz w:val="22"/>
          <w:szCs w:val="22"/>
        </w:rPr>
      </w:pPr>
      <w:bookmarkStart w:id="232" w:name="_Toc11339925"/>
      <w:bookmarkStart w:id="233" w:name="_Toc180415417"/>
      <w:r w:rsidRPr="00736DD6">
        <w:rPr>
          <w:rFonts w:ascii="Univers Next Pro Condensed" w:hAnsi="Univers Next Pro Condensed"/>
          <w:sz w:val="22"/>
          <w:szCs w:val="22"/>
        </w:rPr>
        <w:t>2</w:t>
      </w:r>
      <w:r w:rsidR="00395BE4">
        <w:rPr>
          <w:rFonts w:ascii="Univers Next Pro Condensed" w:hAnsi="Univers Next Pro Condensed"/>
          <w:sz w:val="22"/>
          <w:szCs w:val="22"/>
        </w:rPr>
        <w:t>1</w:t>
      </w:r>
      <w:r w:rsidR="00161B81" w:rsidRPr="00736DD6">
        <w:rPr>
          <w:rFonts w:ascii="Univers Next Pro Condensed" w:hAnsi="Univers Next Pro Condensed"/>
          <w:sz w:val="22"/>
          <w:szCs w:val="22"/>
        </w:rPr>
        <w:t xml:space="preserve">.1 - </w:t>
      </w:r>
      <w:bookmarkEnd w:id="232"/>
      <w:r w:rsidR="005D18CB" w:rsidRPr="00736DD6">
        <w:rPr>
          <w:rFonts w:ascii="Univers Next Pro Condensed" w:hAnsi="Univers Next Pro Condensed"/>
          <w:sz w:val="22"/>
          <w:szCs w:val="22"/>
        </w:rPr>
        <w:t>Règlement des prix des prestations supplémentaires ou modificatives</w:t>
      </w:r>
      <w:bookmarkEnd w:id="233"/>
    </w:p>
    <w:p w14:paraId="68B2C4D2" w14:textId="77777777" w:rsidR="00161B81" w:rsidRPr="00736DD6" w:rsidRDefault="00161B81" w:rsidP="00161B81">
      <w:pPr>
        <w:rPr>
          <w:rFonts w:ascii="Univers Next Pro Condensed" w:hAnsi="Univers Next Pro Condensed"/>
          <w:sz w:val="22"/>
          <w:szCs w:val="22"/>
        </w:rPr>
      </w:pPr>
    </w:p>
    <w:p w14:paraId="2D35896D" w14:textId="77777777" w:rsidR="005D18CB" w:rsidRPr="00736DD6" w:rsidRDefault="005D18CB" w:rsidP="005D18CB">
      <w:pPr>
        <w:jc w:val="both"/>
        <w:rPr>
          <w:rFonts w:ascii="Univers Next Pro Condensed" w:hAnsi="Univers Next Pro Condensed"/>
          <w:sz w:val="22"/>
          <w:szCs w:val="22"/>
        </w:rPr>
      </w:pPr>
      <w:r w:rsidRPr="00736DD6">
        <w:rPr>
          <w:rFonts w:ascii="Univers Next Pro Condensed" w:hAnsi="Univers Next Pro Condensed"/>
          <w:sz w:val="22"/>
          <w:szCs w:val="22"/>
        </w:rPr>
        <w:t>Par dérogation à l’article 1</w:t>
      </w:r>
      <w:r w:rsidR="00FB1278">
        <w:rPr>
          <w:rFonts w:ascii="Univers Next Pro Condensed" w:hAnsi="Univers Next Pro Condensed"/>
          <w:sz w:val="22"/>
          <w:szCs w:val="22"/>
        </w:rPr>
        <w:t>3</w:t>
      </w:r>
      <w:r w:rsidRPr="00736DD6">
        <w:rPr>
          <w:rFonts w:ascii="Univers Next Pro Condensed" w:hAnsi="Univers Next Pro Condensed"/>
          <w:sz w:val="22"/>
          <w:szCs w:val="22"/>
        </w:rPr>
        <w:t xml:space="preserve"> du CCAG</w:t>
      </w:r>
      <w:r w:rsidR="00D95072" w:rsidRPr="00736DD6">
        <w:rPr>
          <w:rFonts w:ascii="Univers Next Pro Condensed" w:hAnsi="Univers Next Pro Condensed"/>
          <w:sz w:val="22"/>
          <w:szCs w:val="22"/>
        </w:rPr>
        <w:t>/</w:t>
      </w:r>
      <w:r w:rsidRPr="00736DD6">
        <w:rPr>
          <w:rFonts w:ascii="Univers Next Pro Condensed" w:hAnsi="Univers Next Pro Condensed"/>
          <w:sz w:val="22"/>
          <w:szCs w:val="22"/>
        </w:rPr>
        <w:t>Travaux, les prestations supplémentaires feront l’objet de fiches de travaux modificatives (FTM) ayant valeur d’ordre de service, au sens de cet article.</w:t>
      </w:r>
    </w:p>
    <w:p w14:paraId="79E5EBF7" w14:textId="77777777" w:rsidR="005D18CB" w:rsidRPr="00736DD6" w:rsidRDefault="005D18CB" w:rsidP="005D18CB">
      <w:pPr>
        <w:jc w:val="both"/>
        <w:rPr>
          <w:rFonts w:ascii="Univers Next Pro Condensed" w:hAnsi="Univers Next Pro Condensed"/>
          <w:sz w:val="22"/>
          <w:szCs w:val="22"/>
        </w:rPr>
      </w:pPr>
    </w:p>
    <w:p w14:paraId="049A6CFA" w14:textId="77777777" w:rsidR="005D18CB" w:rsidRPr="00736DD6" w:rsidRDefault="005D18CB" w:rsidP="005D18CB">
      <w:pPr>
        <w:jc w:val="both"/>
        <w:rPr>
          <w:rFonts w:ascii="Univers Next Pro Condensed" w:hAnsi="Univers Next Pro Condensed"/>
          <w:sz w:val="22"/>
          <w:szCs w:val="22"/>
        </w:rPr>
      </w:pPr>
      <w:r w:rsidRPr="00736DD6">
        <w:rPr>
          <w:rFonts w:ascii="Univers Next Pro Condensed" w:hAnsi="Univers Next Pro Condensed"/>
          <w:sz w:val="22"/>
          <w:szCs w:val="22"/>
        </w:rPr>
        <w:t>Lorsque le pouvoir adjudicateur et le titulaire sont d'accord pour arrêter les prix définitifs, ceux-ci font l’objet d’un paiement sur la base des fiches de travaux modificatives.</w:t>
      </w:r>
    </w:p>
    <w:p w14:paraId="33536B3E" w14:textId="77777777" w:rsidR="005D18CB" w:rsidRPr="00736DD6" w:rsidRDefault="005D18CB" w:rsidP="005D18CB">
      <w:pPr>
        <w:jc w:val="both"/>
        <w:rPr>
          <w:rFonts w:ascii="Univers Next Pro Condensed" w:hAnsi="Univers Next Pro Condensed"/>
          <w:sz w:val="22"/>
          <w:szCs w:val="22"/>
        </w:rPr>
      </w:pPr>
    </w:p>
    <w:p w14:paraId="2245FABF" w14:textId="77777777" w:rsidR="005D18CB" w:rsidRPr="00736DD6" w:rsidRDefault="005D18CB" w:rsidP="005D18CB">
      <w:pPr>
        <w:jc w:val="both"/>
        <w:rPr>
          <w:rFonts w:ascii="Univers Next Pro Condensed" w:hAnsi="Univers Next Pro Condensed"/>
          <w:sz w:val="22"/>
          <w:szCs w:val="22"/>
        </w:rPr>
      </w:pPr>
      <w:r w:rsidRPr="00736DD6">
        <w:rPr>
          <w:rFonts w:ascii="Univers Next Pro Condensed" w:hAnsi="Univers Next Pro Condensed"/>
          <w:sz w:val="22"/>
          <w:szCs w:val="22"/>
        </w:rPr>
        <w:t xml:space="preserve">Ces FTM serviront de base pour établir les </w:t>
      </w:r>
      <w:r w:rsidR="00D55B20" w:rsidRPr="00736DD6">
        <w:rPr>
          <w:rFonts w:ascii="Univers Next Pro Condensed" w:hAnsi="Univers Next Pro Condensed"/>
          <w:sz w:val="22"/>
          <w:szCs w:val="22"/>
        </w:rPr>
        <w:t xml:space="preserve">avenants récapitulant les FTM établies en cours d’exécution du marché. </w:t>
      </w:r>
    </w:p>
    <w:p w14:paraId="71B14754" w14:textId="77777777" w:rsidR="00161B81" w:rsidRPr="00736DD6" w:rsidRDefault="00161B81" w:rsidP="00161B81">
      <w:pPr>
        <w:jc w:val="both"/>
        <w:rPr>
          <w:rFonts w:ascii="Univers Next Pro Condensed" w:hAnsi="Univers Next Pro Condensed"/>
          <w:sz w:val="22"/>
          <w:szCs w:val="22"/>
        </w:rPr>
      </w:pPr>
    </w:p>
    <w:p w14:paraId="390A4878" w14:textId="77777777" w:rsidR="00161B81" w:rsidRPr="00736DD6" w:rsidRDefault="009C5FE2" w:rsidP="00161B81">
      <w:pPr>
        <w:pStyle w:val="Titre2"/>
        <w:spacing w:before="0"/>
        <w:ind w:left="425"/>
        <w:rPr>
          <w:rFonts w:ascii="Univers Next Pro Condensed" w:hAnsi="Univers Next Pro Condensed"/>
          <w:sz w:val="22"/>
          <w:szCs w:val="22"/>
        </w:rPr>
      </w:pPr>
      <w:bookmarkStart w:id="234" w:name="_Toc11339926"/>
      <w:bookmarkStart w:id="235" w:name="_Toc180415418"/>
      <w:r w:rsidRPr="00736DD6">
        <w:rPr>
          <w:rFonts w:ascii="Univers Next Pro Condensed" w:hAnsi="Univers Next Pro Condensed"/>
          <w:sz w:val="22"/>
          <w:szCs w:val="22"/>
        </w:rPr>
        <w:t>2</w:t>
      </w:r>
      <w:r w:rsidR="00395BE4">
        <w:rPr>
          <w:rFonts w:ascii="Univers Next Pro Condensed" w:hAnsi="Univers Next Pro Condensed"/>
          <w:sz w:val="22"/>
          <w:szCs w:val="22"/>
        </w:rPr>
        <w:t>1</w:t>
      </w:r>
      <w:r w:rsidR="00161B81" w:rsidRPr="00736DD6">
        <w:rPr>
          <w:rFonts w:ascii="Univers Next Pro Condensed" w:hAnsi="Univers Next Pro Condensed"/>
          <w:sz w:val="22"/>
          <w:szCs w:val="22"/>
        </w:rPr>
        <w:t>.2 - Modification des délais</w:t>
      </w:r>
      <w:bookmarkEnd w:id="234"/>
      <w:bookmarkEnd w:id="235"/>
    </w:p>
    <w:p w14:paraId="5A8AED3F" w14:textId="77777777" w:rsidR="00161B81" w:rsidRPr="00736DD6" w:rsidRDefault="00161B81" w:rsidP="00161B81">
      <w:pPr>
        <w:rPr>
          <w:rFonts w:ascii="Univers Next Pro Condensed" w:hAnsi="Univers Next Pro Condensed"/>
          <w:sz w:val="22"/>
          <w:szCs w:val="22"/>
        </w:rPr>
      </w:pPr>
    </w:p>
    <w:p w14:paraId="1EBC78EF" w14:textId="77777777" w:rsidR="00161B81" w:rsidRPr="00736DD6" w:rsidRDefault="00161B81" w:rsidP="002B7498">
      <w:pPr>
        <w:jc w:val="both"/>
        <w:rPr>
          <w:rFonts w:ascii="Univers Next Pro Condensed" w:hAnsi="Univers Next Pro Condensed"/>
          <w:color w:val="000000"/>
          <w:sz w:val="22"/>
          <w:szCs w:val="22"/>
        </w:rPr>
      </w:pPr>
      <w:r w:rsidRPr="00736DD6">
        <w:rPr>
          <w:rFonts w:ascii="Univers Next Pro Condensed" w:hAnsi="Univers Next Pro Condensed"/>
          <w:color w:val="000000"/>
          <w:sz w:val="22"/>
          <w:szCs w:val="22"/>
        </w:rPr>
        <w:t xml:space="preserve">S’il s’avère que les délais d’exécution des prestations prévues dans les </w:t>
      </w:r>
      <w:r w:rsidR="00F06D11" w:rsidRPr="00736DD6">
        <w:rPr>
          <w:rFonts w:ascii="Univers Next Pro Condensed" w:hAnsi="Univers Next Pro Condensed"/>
          <w:color w:val="000000"/>
          <w:sz w:val="22"/>
          <w:szCs w:val="22"/>
        </w:rPr>
        <w:t xml:space="preserve">ordres de services </w:t>
      </w:r>
      <w:r w:rsidRPr="00736DD6">
        <w:rPr>
          <w:rFonts w:ascii="Univers Next Pro Condensed" w:hAnsi="Univers Next Pro Condensed"/>
          <w:color w:val="000000"/>
          <w:sz w:val="22"/>
          <w:szCs w:val="22"/>
        </w:rPr>
        <w:t xml:space="preserve">doivent être modifiés, du fait du Centre Pompidou ou d’un tiers, le Centre Pompidou prend contact avec le titulaire pour convenir de nouveaux délais. </w:t>
      </w:r>
    </w:p>
    <w:p w14:paraId="3F7823A5" w14:textId="77777777" w:rsidR="00161B81" w:rsidRPr="00736DD6" w:rsidRDefault="00161B81" w:rsidP="002B7498">
      <w:pPr>
        <w:jc w:val="both"/>
        <w:rPr>
          <w:rFonts w:ascii="Univers Next Pro Condensed" w:hAnsi="Univers Next Pro Condensed"/>
          <w:color w:val="000000"/>
          <w:sz w:val="22"/>
          <w:szCs w:val="22"/>
        </w:rPr>
      </w:pPr>
    </w:p>
    <w:p w14:paraId="7EFC3AF8" w14:textId="77777777" w:rsidR="00161B81" w:rsidRPr="00736DD6" w:rsidRDefault="00161B81" w:rsidP="002B7498">
      <w:pPr>
        <w:tabs>
          <w:tab w:val="left" w:pos="951"/>
        </w:tabs>
        <w:jc w:val="both"/>
        <w:rPr>
          <w:rFonts w:ascii="Univers Next Pro Condensed" w:hAnsi="Univers Next Pro Condensed"/>
          <w:sz w:val="22"/>
          <w:szCs w:val="22"/>
        </w:rPr>
      </w:pPr>
      <w:r w:rsidRPr="00736DD6">
        <w:rPr>
          <w:rFonts w:ascii="Univers Next Pro Condensed" w:hAnsi="Univers Next Pro Condensed"/>
          <w:color w:val="000000"/>
          <w:sz w:val="22"/>
          <w:szCs w:val="22"/>
        </w:rPr>
        <w:t xml:space="preserve">Si ces nouveaux délais sont sans impact financier et sans incidence sur la durée </w:t>
      </w:r>
      <w:r w:rsidR="00D55B20" w:rsidRPr="00736DD6">
        <w:rPr>
          <w:rFonts w:ascii="Univers Next Pro Condensed" w:hAnsi="Univers Next Pro Condensed"/>
          <w:color w:val="000000"/>
          <w:sz w:val="22"/>
          <w:szCs w:val="22"/>
        </w:rPr>
        <w:t>du marché</w:t>
      </w:r>
      <w:r w:rsidRPr="00736DD6">
        <w:rPr>
          <w:rFonts w:ascii="Univers Next Pro Condensed" w:hAnsi="Univers Next Pro Condensed"/>
          <w:color w:val="000000"/>
          <w:sz w:val="22"/>
          <w:szCs w:val="22"/>
        </w:rPr>
        <w:t>, la validation de ces nouveaux délais fera l’objet d’un simple échange de courriel avec accusé de réception entre le titulaire et le Centre Pompidou.</w:t>
      </w:r>
    </w:p>
    <w:p w14:paraId="2D6F279E" w14:textId="77777777" w:rsidR="00856CB6" w:rsidRPr="00736DD6" w:rsidRDefault="00856CB6" w:rsidP="00191401">
      <w:pPr>
        <w:rPr>
          <w:rFonts w:ascii="Univers Next Pro Condensed" w:hAnsi="Univers Next Pro Condensed"/>
          <w:szCs w:val="22"/>
        </w:rPr>
      </w:pPr>
    </w:p>
    <w:p w14:paraId="1C4FA50D" w14:textId="77777777" w:rsidR="00161B81" w:rsidRPr="00736DD6" w:rsidRDefault="00161B81" w:rsidP="00191401">
      <w:pPr>
        <w:rPr>
          <w:rFonts w:ascii="Univers Next Pro Condensed" w:hAnsi="Univers Next Pro Condensed"/>
          <w:szCs w:val="22"/>
        </w:rPr>
      </w:pPr>
    </w:p>
    <w:p w14:paraId="367BB698" w14:textId="285C1B02" w:rsidR="005177B2" w:rsidRPr="00736DD6" w:rsidRDefault="005177B2" w:rsidP="005177B2">
      <w:pPr>
        <w:pStyle w:val="Titre1"/>
        <w:spacing w:before="0"/>
        <w:jc w:val="both"/>
        <w:rPr>
          <w:rFonts w:ascii="Univers Next Pro Condensed" w:hAnsi="Univers Next Pro Condensed"/>
          <w:caps/>
          <w:sz w:val="28"/>
          <w:u w:val="none"/>
        </w:rPr>
      </w:pPr>
      <w:bookmarkStart w:id="236" w:name="_Toc527111585"/>
      <w:bookmarkStart w:id="237" w:name="_Toc180415419"/>
      <w:r w:rsidRPr="00736DD6">
        <w:rPr>
          <w:rFonts w:ascii="Univers Next Pro Condensed" w:hAnsi="Univers Next Pro Condensed"/>
          <w:caps/>
          <w:sz w:val="28"/>
          <w:u w:val="none"/>
        </w:rPr>
        <w:t>Article 2</w:t>
      </w:r>
      <w:r w:rsidR="00395BE4">
        <w:rPr>
          <w:rFonts w:ascii="Univers Next Pro Condensed" w:hAnsi="Univers Next Pro Condensed"/>
          <w:caps/>
          <w:sz w:val="28"/>
          <w:u w:val="none"/>
        </w:rPr>
        <w:t>2</w:t>
      </w:r>
      <w:r w:rsidRPr="00736DD6">
        <w:rPr>
          <w:rFonts w:ascii="Univers Next Pro Condensed" w:hAnsi="Univers Next Pro Condensed"/>
          <w:caps/>
          <w:sz w:val="28"/>
          <w:u w:val="none"/>
        </w:rPr>
        <w:t xml:space="preserve"> – DEROGATIONS au CCAG</w:t>
      </w:r>
      <w:r w:rsidR="004E05BC">
        <w:rPr>
          <w:rFonts w:ascii="Univers Next Pro Condensed" w:hAnsi="Univers Next Pro Condensed"/>
          <w:caps/>
          <w:sz w:val="28"/>
          <w:u w:val="none"/>
        </w:rPr>
        <w:t>-</w:t>
      </w:r>
      <w:r w:rsidRPr="00736DD6">
        <w:rPr>
          <w:rFonts w:ascii="Univers Next Pro Condensed" w:hAnsi="Univers Next Pro Condensed"/>
          <w:caps/>
          <w:sz w:val="28"/>
          <w:u w:val="none"/>
        </w:rPr>
        <w:t>TRAVAUX</w:t>
      </w:r>
      <w:bookmarkEnd w:id="236"/>
      <w:bookmarkEnd w:id="237"/>
    </w:p>
    <w:p w14:paraId="4318BB03" w14:textId="77777777" w:rsidR="00395C30" w:rsidRPr="00736DD6" w:rsidRDefault="00395C30" w:rsidP="00395C30">
      <w:pPr>
        <w:rPr>
          <w:rFonts w:ascii="Univers Next Pro Condensed" w:eastAsia="Calibri" w:hAnsi="Univers Next Pro Condensed" w:cs="Arial"/>
          <w:szCs w:val="22"/>
        </w:rPr>
      </w:pPr>
    </w:p>
    <w:p w14:paraId="26CB3B1B" w14:textId="70235384" w:rsidR="00D9707B" w:rsidRPr="00736DD6" w:rsidRDefault="005177B2" w:rsidP="00191401">
      <w:pPr>
        <w:rPr>
          <w:rFonts w:ascii="Univers Next Pro Condensed" w:hAnsi="Univers Next Pro Condensed"/>
          <w:sz w:val="22"/>
          <w:szCs w:val="22"/>
        </w:rPr>
      </w:pPr>
      <w:r w:rsidRPr="00736DD6">
        <w:rPr>
          <w:rFonts w:ascii="Univers Next Pro Condensed" w:hAnsi="Univers Next Pro Condensed"/>
          <w:sz w:val="22"/>
          <w:szCs w:val="22"/>
        </w:rPr>
        <w:t>Conformément à l’article 51 du CCAG</w:t>
      </w:r>
      <w:r w:rsidR="004E05BC">
        <w:rPr>
          <w:rFonts w:ascii="Univers Next Pro Condensed" w:hAnsi="Univers Next Pro Condensed"/>
          <w:sz w:val="22"/>
          <w:szCs w:val="22"/>
        </w:rPr>
        <w:t>-</w:t>
      </w:r>
      <w:r w:rsidRPr="00736DD6">
        <w:rPr>
          <w:rFonts w:ascii="Univers Next Pro Condensed" w:hAnsi="Univers Next Pro Condensed"/>
          <w:sz w:val="22"/>
          <w:szCs w:val="22"/>
        </w:rPr>
        <w:t>Travaux, les articles du présent CCAP qui dérogent au CCAG sont les suivants :</w:t>
      </w:r>
    </w:p>
    <w:p w14:paraId="5DA74C8E" w14:textId="77777777" w:rsidR="005177B2" w:rsidRPr="00736DD6" w:rsidRDefault="005177B2" w:rsidP="00191401">
      <w:pPr>
        <w:rPr>
          <w:rFonts w:ascii="Univers Next Pro Condensed" w:hAnsi="Univers Next Pro Condensed"/>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268"/>
      </w:tblGrid>
      <w:tr w:rsidR="005177B2" w:rsidRPr="0085338B" w14:paraId="0D33BD06" w14:textId="77777777" w:rsidTr="00942357">
        <w:trPr>
          <w:trHeight w:val="612"/>
        </w:trPr>
        <w:tc>
          <w:tcPr>
            <w:tcW w:w="7054" w:type="dxa"/>
            <w:shd w:val="clear" w:color="auto" w:fill="F2F2F2"/>
            <w:vAlign w:val="center"/>
          </w:tcPr>
          <w:p w14:paraId="7630C3F1" w14:textId="60E0C647" w:rsidR="005177B2" w:rsidRPr="007875BB" w:rsidRDefault="005177B2" w:rsidP="00E24428">
            <w:pPr>
              <w:jc w:val="center"/>
              <w:rPr>
                <w:rFonts w:ascii="Univers Next Pro Condensed" w:hAnsi="Univers Next Pro Condensed"/>
                <w:b/>
                <w:noProof/>
              </w:rPr>
            </w:pPr>
            <w:r w:rsidRPr="007875BB">
              <w:rPr>
                <w:rFonts w:ascii="Univers Next Pro Condensed" w:hAnsi="Univers Next Pro Condensed"/>
                <w:b/>
                <w:color w:val="000000"/>
              </w:rPr>
              <w:t>Articles du présent CCAP</w:t>
            </w:r>
          </w:p>
        </w:tc>
        <w:tc>
          <w:tcPr>
            <w:tcW w:w="2268" w:type="dxa"/>
            <w:shd w:val="clear" w:color="auto" w:fill="F2F2F2"/>
            <w:vAlign w:val="center"/>
          </w:tcPr>
          <w:p w14:paraId="47D9E505" w14:textId="551E6E2C" w:rsidR="005177B2" w:rsidRPr="00081778" w:rsidRDefault="005177B2" w:rsidP="005177B2">
            <w:pPr>
              <w:jc w:val="center"/>
              <w:rPr>
                <w:rFonts w:ascii="Univers Next Pro Condensed" w:hAnsi="Univers Next Pro Condensed"/>
                <w:b/>
                <w:noProof/>
              </w:rPr>
            </w:pPr>
            <w:r w:rsidRPr="00FC48C3">
              <w:rPr>
                <w:rFonts w:ascii="Univers Next Pro Condensed" w:hAnsi="Univers Next Pro Condensed"/>
                <w:b/>
                <w:color w:val="000000"/>
              </w:rPr>
              <w:t>Articles du CCAG</w:t>
            </w:r>
            <w:r w:rsidR="004E05BC">
              <w:rPr>
                <w:rFonts w:ascii="Univers Next Pro Condensed" w:hAnsi="Univers Next Pro Condensed"/>
                <w:b/>
                <w:color w:val="000000"/>
              </w:rPr>
              <w:t>-</w:t>
            </w:r>
            <w:r w:rsidRPr="00FC48C3">
              <w:rPr>
                <w:rFonts w:ascii="Univers Next Pro Condensed" w:hAnsi="Univers Next Pro Condensed"/>
                <w:b/>
                <w:color w:val="000000"/>
              </w:rPr>
              <w:t>Travaux</w:t>
            </w:r>
          </w:p>
        </w:tc>
      </w:tr>
      <w:tr w:rsidR="005177B2" w:rsidRPr="0085338B" w14:paraId="70CD3CB2" w14:textId="77777777" w:rsidTr="00803835">
        <w:trPr>
          <w:trHeight w:val="477"/>
        </w:trPr>
        <w:tc>
          <w:tcPr>
            <w:tcW w:w="7054" w:type="dxa"/>
            <w:shd w:val="clear" w:color="auto" w:fill="auto"/>
            <w:vAlign w:val="center"/>
          </w:tcPr>
          <w:p w14:paraId="14E7383E" w14:textId="77777777" w:rsidR="00BD42E3" w:rsidRPr="0085338B" w:rsidRDefault="005177B2" w:rsidP="00437A71">
            <w:pPr>
              <w:tabs>
                <w:tab w:val="left" w:pos="1276"/>
              </w:tabs>
              <w:spacing w:before="120" w:after="120"/>
              <w:rPr>
                <w:rFonts w:ascii="Univers Next Pro Condensed" w:hAnsi="Univers Next Pro Condensed"/>
              </w:rPr>
            </w:pPr>
            <w:r w:rsidRPr="0085338B">
              <w:rPr>
                <w:rFonts w:ascii="Univers Next Pro Condensed" w:hAnsi="Univers Next Pro Condensed"/>
              </w:rPr>
              <w:t xml:space="preserve">Article </w:t>
            </w:r>
            <w:r w:rsidR="003E1933" w:rsidRPr="0085338B">
              <w:rPr>
                <w:rFonts w:ascii="Univers Next Pro Condensed" w:hAnsi="Univers Next Pro Condensed"/>
              </w:rPr>
              <w:t>4</w:t>
            </w:r>
            <w:r w:rsidRPr="0085338B">
              <w:rPr>
                <w:rFonts w:ascii="Univers Next Pro Condensed" w:hAnsi="Univers Next Pro Condensed"/>
              </w:rPr>
              <w:t xml:space="preserve"> - Pièces contractuelles d</w:t>
            </w:r>
            <w:r w:rsidR="003E1933" w:rsidRPr="0085338B">
              <w:rPr>
                <w:rFonts w:ascii="Univers Next Pro Condensed" w:hAnsi="Univers Next Pro Condensed"/>
              </w:rPr>
              <w:t>u marché</w:t>
            </w:r>
          </w:p>
        </w:tc>
        <w:tc>
          <w:tcPr>
            <w:tcW w:w="2268" w:type="dxa"/>
            <w:shd w:val="clear" w:color="auto" w:fill="auto"/>
            <w:vAlign w:val="center"/>
          </w:tcPr>
          <w:p w14:paraId="1EBA6BFB" w14:textId="44132E48" w:rsidR="003E1933" w:rsidRPr="0085338B" w:rsidRDefault="00BD42E3" w:rsidP="00803835">
            <w:pPr>
              <w:jc w:val="center"/>
              <w:rPr>
                <w:rFonts w:ascii="Univers Next Pro Condensed" w:hAnsi="Univers Next Pro Condensed"/>
                <w:noProof/>
              </w:rPr>
            </w:pPr>
            <w:r w:rsidRPr="0085338B">
              <w:rPr>
                <w:rFonts w:ascii="Univers Next Pro Condensed" w:hAnsi="Univers Next Pro Condensed"/>
                <w:noProof/>
              </w:rPr>
              <w:t>Article 4.2</w:t>
            </w:r>
          </w:p>
        </w:tc>
      </w:tr>
      <w:tr w:rsidR="00DD2306" w:rsidRPr="0085338B" w14:paraId="4994B52F" w14:textId="77777777" w:rsidTr="00803835">
        <w:trPr>
          <w:trHeight w:val="477"/>
        </w:trPr>
        <w:tc>
          <w:tcPr>
            <w:tcW w:w="7054" w:type="dxa"/>
            <w:shd w:val="clear" w:color="auto" w:fill="auto"/>
            <w:vAlign w:val="center"/>
          </w:tcPr>
          <w:p w14:paraId="0C9E6191" w14:textId="77777777" w:rsidR="00DD2306" w:rsidRPr="0085338B" w:rsidRDefault="00DD2306" w:rsidP="00437A71">
            <w:pPr>
              <w:tabs>
                <w:tab w:val="left" w:pos="1276"/>
              </w:tabs>
              <w:spacing w:before="120" w:after="120"/>
              <w:rPr>
                <w:rFonts w:ascii="Univers Next Pro Condensed" w:hAnsi="Univers Next Pro Condensed"/>
              </w:rPr>
            </w:pPr>
            <w:r w:rsidRPr="0085338B">
              <w:rPr>
                <w:rFonts w:ascii="Univers Next Pro Condensed" w:hAnsi="Univers Next Pro Condensed"/>
              </w:rPr>
              <w:t>Article 8 – Modalités de facturation et paiement</w:t>
            </w:r>
          </w:p>
        </w:tc>
        <w:tc>
          <w:tcPr>
            <w:tcW w:w="2268" w:type="dxa"/>
            <w:shd w:val="clear" w:color="auto" w:fill="auto"/>
            <w:vAlign w:val="center"/>
          </w:tcPr>
          <w:p w14:paraId="3311B68B" w14:textId="77777777" w:rsidR="00DD2306" w:rsidRPr="0085338B" w:rsidRDefault="00DD2306" w:rsidP="00A350EA">
            <w:pPr>
              <w:spacing w:before="120"/>
              <w:jc w:val="center"/>
              <w:rPr>
                <w:rFonts w:ascii="Univers Next Pro Condensed" w:hAnsi="Univers Next Pro Condensed"/>
                <w:noProof/>
              </w:rPr>
            </w:pPr>
            <w:r w:rsidRPr="0085338B">
              <w:rPr>
                <w:rFonts w:ascii="Univers Next Pro Condensed" w:hAnsi="Univers Next Pro Condensed"/>
                <w:noProof/>
              </w:rPr>
              <w:t>Articles 12 et 12.1</w:t>
            </w:r>
          </w:p>
        </w:tc>
      </w:tr>
      <w:tr w:rsidR="0027091A" w:rsidRPr="0085338B" w14:paraId="7D7D9A9F" w14:textId="77777777" w:rsidTr="00803835">
        <w:trPr>
          <w:trHeight w:val="477"/>
        </w:trPr>
        <w:tc>
          <w:tcPr>
            <w:tcW w:w="7054" w:type="dxa"/>
            <w:shd w:val="clear" w:color="auto" w:fill="auto"/>
            <w:vAlign w:val="center"/>
          </w:tcPr>
          <w:p w14:paraId="68F798E0" w14:textId="77777777" w:rsidR="0027091A" w:rsidRPr="0085338B" w:rsidRDefault="0027091A" w:rsidP="00437A71">
            <w:pPr>
              <w:tabs>
                <w:tab w:val="left" w:pos="1276"/>
              </w:tabs>
              <w:spacing w:before="120" w:after="120"/>
              <w:rPr>
                <w:rFonts w:ascii="Univers Next Pro Condensed" w:hAnsi="Univers Next Pro Condensed"/>
              </w:rPr>
            </w:pPr>
            <w:r w:rsidRPr="0085338B">
              <w:rPr>
                <w:rFonts w:ascii="Univers Next Pro Condensed" w:hAnsi="Univers Next Pro Condensed"/>
              </w:rPr>
              <w:t>Article 9 – Augmentation dans la masse des travaux</w:t>
            </w:r>
          </w:p>
        </w:tc>
        <w:tc>
          <w:tcPr>
            <w:tcW w:w="2268" w:type="dxa"/>
            <w:shd w:val="clear" w:color="auto" w:fill="auto"/>
            <w:vAlign w:val="center"/>
          </w:tcPr>
          <w:p w14:paraId="7DB0AA2E" w14:textId="77777777" w:rsidR="0027091A" w:rsidRPr="0085338B" w:rsidRDefault="0027091A" w:rsidP="00A350EA">
            <w:pPr>
              <w:spacing w:before="120"/>
              <w:jc w:val="center"/>
              <w:rPr>
                <w:rFonts w:ascii="Univers Next Pro Condensed" w:hAnsi="Univers Next Pro Condensed"/>
                <w:noProof/>
              </w:rPr>
            </w:pPr>
            <w:r w:rsidRPr="0085338B">
              <w:rPr>
                <w:rFonts w:ascii="Univers Next Pro Condensed" w:hAnsi="Univers Next Pro Condensed"/>
                <w:noProof/>
              </w:rPr>
              <w:t>Article 14.3</w:t>
            </w:r>
          </w:p>
        </w:tc>
      </w:tr>
      <w:tr w:rsidR="00A350EA" w:rsidRPr="0085338B" w14:paraId="16DA7B51" w14:textId="77777777" w:rsidTr="00803835">
        <w:trPr>
          <w:trHeight w:val="477"/>
        </w:trPr>
        <w:tc>
          <w:tcPr>
            <w:tcW w:w="7054" w:type="dxa"/>
            <w:shd w:val="clear" w:color="auto" w:fill="auto"/>
            <w:vAlign w:val="center"/>
          </w:tcPr>
          <w:p w14:paraId="56A1C5F7" w14:textId="77777777" w:rsidR="00A350EA" w:rsidRPr="0085338B" w:rsidRDefault="00A350EA" w:rsidP="00437A71">
            <w:pPr>
              <w:tabs>
                <w:tab w:val="left" w:pos="1276"/>
              </w:tabs>
              <w:spacing w:before="120" w:after="120"/>
              <w:rPr>
                <w:rFonts w:ascii="Univers Next Pro Condensed" w:hAnsi="Univers Next Pro Condensed"/>
              </w:rPr>
            </w:pPr>
            <w:r w:rsidRPr="0085338B">
              <w:rPr>
                <w:rFonts w:ascii="Univers Next Pro Condensed" w:hAnsi="Univers Next Pro Condensed"/>
              </w:rPr>
              <w:t>Article 10.</w:t>
            </w:r>
            <w:r w:rsidR="0027091A" w:rsidRPr="0085338B">
              <w:rPr>
                <w:rFonts w:ascii="Univers Next Pro Condensed" w:hAnsi="Univers Next Pro Condensed"/>
              </w:rPr>
              <w:t>2</w:t>
            </w:r>
            <w:r w:rsidRPr="0085338B">
              <w:rPr>
                <w:rFonts w:ascii="Univers Next Pro Condensed" w:hAnsi="Univers Next Pro Condensed"/>
              </w:rPr>
              <w:t xml:space="preserve"> – Période de préparation de chantier</w:t>
            </w:r>
          </w:p>
        </w:tc>
        <w:tc>
          <w:tcPr>
            <w:tcW w:w="2268" w:type="dxa"/>
            <w:shd w:val="clear" w:color="auto" w:fill="auto"/>
            <w:vAlign w:val="center"/>
          </w:tcPr>
          <w:p w14:paraId="504C36AD" w14:textId="2EE3641D" w:rsidR="00A350EA" w:rsidRPr="0085338B" w:rsidRDefault="00A350EA" w:rsidP="00803835">
            <w:pPr>
              <w:spacing w:before="120"/>
              <w:jc w:val="center"/>
              <w:rPr>
                <w:rFonts w:ascii="Univers Next Pro Condensed" w:hAnsi="Univers Next Pro Condensed"/>
                <w:noProof/>
              </w:rPr>
            </w:pPr>
            <w:r w:rsidRPr="0085338B">
              <w:rPr>
                <w:rFonts w:ascii="Univers Next Pro Condensed" w:hAnsi="Univers Next Pro Condensed"/>
                <w:noProof/>
              </w:rPr>
              <w:t>Article 28.1</w:t>
            </w:r>
          </w:p>
        </w:tc>
      </w:tr>
      <w:tr w:rsidR="00A350EA" w:rsidRPr="0085338B" w14:paraId="66E163D2" w14:textId="77777777" w:rsidTr="00803835">
        <w:trPr>
          <w:trHeight w:val="477"/>
        </w:trPr>
        <w:tc>
          <w:tcPr>
            <w:tcW w:w="7054" w:type="dxa"/>
            <w:shd w:val="clear" w:color="auto" w:fill="auto"/>
            <w:vAlign w:val="center"/>
          </w:tcPr>
          <w:p w14:paraId="56B99E8D" w14:textId="77777777" w:rsidR="00A350EA" w:rsidRPr="0085338B" w:rsidRDefault="00A350EA" w:rsidP="00437A71">
            <w:pPr>
              <w:spacing w:before="120"/>
              <w:rPr>
                <w:rFonts w:ascii="Univers Next Pro Condensed" w:hAnsi="Univers Next Pro Condensed"/>
              </w:rPr>
            </w:pPr>
            <w:r w:rsidRPr="0085338B">
              <w:rPr>
                <w:rFonts w:ascii="Univers Next Pro Condensed" w:hAnsi="Univers Next Pro Condensed"/>
              </w:rPr>
              <w:t>Article 11.2 - Enlèvement du matériel et des matériaux sans emploi</w:t>
            </w:r>
          </w:p>
        </w:tc>
        <w:tc>
          <w:tcPr>
            <w:tcW w:w="2268" w:type="dxa"/>
            <w:shd w:val="clear" w:color="auto" w:fill="auto"/>
            <w:vAlign w:val="center"/>
          </w:tcPr>
          <w:p w14:paraId="08315047" w14:textId="64846BD9" w:rsidR="00A350EA" w:rsidRPr="0085338B" w:rsidRDefault="00A350EA" w:rsidP="00803835">
            <w:pPr>
              <w:spacing w:before="120"/>
              <w:jc w:val="center"/>
              <w:rPr>
                <w:rFonts w:ascii="Univers Next Pro Condensed" w:hAnsi="Univers Next Pro Condensed"/>
                <w:noProof/>
              </w:rPr>
            </w:pPr>
            <w:r w:rsidRPr="0085338B">
              <w:rPr>
                <w:rFonts w:ascii="Univers Next Pro Condensed" w:hAnsi="Univers Next Pro Condensed"/>
                <w:noProof/>
              </w:rPr>
              <w:t xml:space="preserve">Articles </w:t>
            </w:r>
            <w:r w:rsidR="0036723B" w:rsidRPr="0085338B">
              <w:rPr>
                <w:rFonts w:ascii="Univers Next Pro Condensed" w:hAnsi="Univers Next Pro Condensed"/>
                <w:noProof/>
              </w:rPr>
              <w:t>37</w:t>
            </w:r>
          </w:p>
        </w:tc>
      </w:tr>
      <w:tr w:rsidR="00A350EA" w:rsidRPr="0085338B" w14:paraId="21228DEE" w14:textId="77777777" w:rsidTr="00803835">
        <w:trPr>
          <w:trHeight w:val="477"/>
        </w:trPr>
        <w:tc>
          <w:tcPr>
            <w:tcW w:w="7054" w:type="dxa"/>
            <w:shd w:val="clear" w:color="auto" w:fill="auto"/>
            <w:vAlign w:val="center"/>
          </w:tcPr>
          <w:p w14:paraId="6FBF59AF" w14:textId="77777777" w:rsidR="00A350EA" w:rsidRPr="0085338B" w:rsidRDefault="00A350EA" w:rsidP="00437A71">
            <w:pPr>
              <w:spacing w:before="120"/>
              <w:rPr>
                <w:rFonts w:ascii="Univers Next Pro Condensed" w:hAnsi="Univers Next Pro Condensed"/>
              </w:rPr>
            </w:pPr>
            <w:r w:rsidRPr="0085338B">
              <w:rPr>
                <w:rFonts w:ascii="Univers Next Pro Condensed" w:hAnsi="Univers Next Pro Condensed"/>
              </w:rPr>
              <w:t>Article 13.</w:t>
            </w:r>
            <w:r w:rsidR="00DE07D8" w:rsidRPr="0085338B">
              <w:rPr>
                <w:rFonts w:ascii="Univers Next Pro Condensed" w:hAnsi="Univers Next Pro Condensed"/>
              </w:rPr>
              <w:t>2</w:t>
            </w:r>
            <w:r w:rsidRPr="0085338B">
              <w:rPr>
                <w:rFonts w:ascii="Univers Next Pro Condensed" w:hAnsi="Univers Next Pro Condensed"/>
              </w:rPr>
              <w:t xml:space="preserve"> - Réception</w:t>
            </w:r>
          </w:p>
        </w:tc>
        <w:tc>
          <w:tcPr>
            <w:tcW w:w="2268" w:type="dxa"/>
            <w:shd w:val="clear" w:color="auto" w:fill="auto"/>
            <w:vAlign w:val="center"/>
          </w:tcPr>
          <w:p w14:paraId="336ABEB2" w14:textId="472A5054" w:rsidR="00A350EA" w:rsidRPr="0085338B" w:rsidRDefault="00A350EA" w:rsidP="00803835">
            <w:pPr>
              <w:spacing w:before="120"/>
              <w:jc w:val="center"/>
              <w:rPr>
                <w:rFonts w:ascii="Univers Next Pro Condensed" w:hAnsi="Univers Next Pro Condensed"/>
                <w:noProof/>
              </w:rPr>
            </w:pPr>
            <w:r w:rsidRPr="0085338B">
              <w:rPr>
                <w:rFonts w:ascii="Univers Next Pro Condensed" w:hAnsi="Univers Next Pro Condensed"/>
                <w:noProof/>
              </w:rPr>
              <w:t xml:space="preserve">Article </w:t>
            </w:r>
            <w:r w:rsidR="00DE07D8" w:rsidRPr="0085338B">
              <w:rPr>
                <w:rFonts w:ascii="Univers Next Pro Condensed" w:hAnsi="Univers Next Pro Condensed"/>
                <w:noProof/>
              </w:rPr>
              <w:t>41.1 à 41.3</w:t>
            </w:r>
          </w:p>
        </w:tc>
      </w:tr>
      <w:tr w:rsidR="00A350EA" w:rsidRPr="0085338B" w14:paraId="7AA0E706" w14:textId="77777777" w:rsidTr="00803835">
        <w:trPr>
          <w:trHeight w:val="477"/>
        </w:trPr>
        <w:tc>
          <w:tcPr>
            <w:tcW w:w="7054" w:type="dxa"/>
            <w:shd w:val="clear" w:color="auto" w:fill="auto"/>
            <w:vAlign w:val="center"/>
          </w:tcPr>
          <w:p w14:paraId="45ABA014" w14:textId="77777777" w:rsidR="00A350EA" w:rsidRPr="0085338B" w:rsidRDefault="00A350EA" w:rsidP="00437A71">
            <w:pPr>
              <w:tabs>
                <w:tab w:val="left" w:pos="1276"/>
              </w:tabs>
              <w:spacing w:before="120"/>
              <w:rPr>
                <w:rFonts w:ascii="Univers Next Pro Condensed" w:hAnsi="Univers Next Pro Condensed"/>
              </w:rPr>
            </w:pPr>
            <w:r w:rsidRPr="0085338B">
              <w:rPr>
                <w:rFonts w:ascii="Univers Next Pro Condensed" w:hAnsi="Univers Next Pro Condensed"/>
              </w:rPr>
              <w:t>Article 13.3</w:t>
            </w:r>
            <w:r w:rsidRPr="0085338B">
              <w:rPr>
                <w:rFonts w:ascii="Univers Next Pro Condensed" w:hAnsi="Univers Next Pro Condensed"/>
                <w:sz w:val="16"/>
              </w:rPr>
              <w:t xml:space="preserve"> </w:t>
            </w:r>
            <w:r w:rsidRPr="0085338B">
              <w:rPr>
                <w:rFonts w:ascii="Univers Next Pro Condensed" w:hAnsi="Univers Next Pro Condensed"/>
              </w:rPr>
              <w:t>– Documents à fournir après exécution</w:t>
            </w:r>
          </w:p>
        </w:tc>
        <w:tc>
          <w:tcPr>
            <w:tcW w:w="2268" w:type="dxa"/>
            <w:shd w:val="clear" w:color="auto" w:fill="auto"/>
            <w:vAlign w:val="center"/>
          </w:tcPr>
          <w:p w14:paraId="129BB5FA" w14:textId="3D5880F4" w:rsidR="00A350EA" w:rsidRPr="0085338B" w:rsidRDefault="00A350EA" w:rsidP="00803835">
            <w:pPr>
              <w:spacing w:before="120"/>
              <w:jc w:val="center"/>
              <w:rPr>
                <w:rFonts w:ascii="Univers Next Pro Condensed" w:hAnsi="Univers Next Pro Condensed"/>
                <w:noProof/>
              </w:rPr>
            </w:pPr>
            <w:r w:rsidRPr="0085338B">
              <w:rPr>
                <w:rFonts w:ascii="Univers Next Pro Condensed" w:hAnsi="Univers Next Pro Condensed"/>
                <w:noProof/>
              </w:rPr>
              <w:t>Articles</w:t>
            </w:r>
            <w:r w:rsidR="00DE07D8" w:rsidRPr="0085338B">
              <w:rPr>
                <w:rFonts w:ascii="Univers Next Pro Condensed" w:hAnsi="Univers Next Pro Condensed"/>
                <w:noProof/>
              </w:rPr>
              <w:t xml:space="preserve"> 40</w:t>
            </w:r>
          </w:p>
        </w:tc>
      </w:tr>
      <w:tr w:rsidR="00A350EA" w:rsidRPr="0085338B" w14:paraId="2056719B" w14:textId="77777777" w:rsidTr="00803835">
        <w:trPr>
          <w:trHeight w:val="477"/>
        </w:trPr>
        <w:tc>
          <w:tcPr>
            <w:tcW w:w="7054" w:type="dxa"/>
            <w:shd w:val="clear" w:color="auto" w:fill="auto"/>
            <w:vAlign w:val="center"/>
          </w:tcPr>
          <w:p w14:paraId="09CBBBA8" w14:textId="77777777" w:rsidR="00A350EA" w:rsidRPr="0085338B" w:rsidRDefault="00A350EA" w:rsidP="00437A71">
            <w:pPr>
              <w:tabs>
                <w:tab w:val="left" w:pos="1276"/>
              </w:tabs>
              <w:spacing w:before="120"/>
              <w:rPr>
                <w:rFonts w:ascii="Univers Next Pro Condensed" w:hAnsi="Univers Next Pro Condensed"/>
              </w:rPr>
            </w:pPr>
            <w:r w:rsidRPr="0085338B">
              <w:rPr>
                <w:rFonts w:ascii="Univers Next Pro Condensed" w:hAnsi="Univers Next Pro Condensed"/>
              </w:rPr>
              <w:t>Article 15 – Pénalités</w:t>
            </w:r>
          </w:p>
        </w:tc>
        <w:tc>
          <w:tcPr>
            <w:tcW w:w="2268" w:type="dxa"/>
            <w:shd w:val="clear" w:color="auto" w:fill="auto"/>
            <w:vAlign w:val="center"/>
          </w:tcPr>
          <w:p w14:paraId="36CE3866" w14:textId="0757F3B3" w:rsidR="00A350EA" w:rsidRPr="0085338B" w:rsidRDefault="00A350EA" w:rsidP="00803835">
            <w:pPr>
              <w:spacing w:before="120"/>
              <w:jc w:val="center"/>
              <w:rPr>
                <w:rFonts w:ascii="Univers Next Pro Condensed" w:hAnsi="Univers Next Pro Condensed"/>
                <w:noProof/>
              </w:rPr>
            </w:pPr>
            <w:r w:rsidRPr="0085338B">
              <w:rPr>
                <w:rFonts w:ascii="Univers Next Pro Condensed" w:hAnsi="Univers Next Pro Condensed"/>
                <w:noProof/>
              </w:rPr>
              <w:t xml:space="preserve">Articles </w:t>
            </w:r>
            <w:r w:rsidR="00A17B53" w:rsidRPr="0085338B">
              <w:rPr>
                <w:rFonts w:ascii="Univers Next Pro Condensed" w:hAnsi="Univers Next Pro Condensed"/>
                <w:noProof/>
              </w:rPr>
              <w:t xml:space="preserve">19 </w:t>
            </w:r>
            <w:r w:rsidRPr="0085338B">
              <w:rPr>
                <w:rFonts w:ascii="Univers Next Pro Condensed" w:hAnsi="Univers Next Pro Condensed"/>
                <w:noProof/>
              </w:rPr>
              <w:t xml:space="preserve">et </w:t>
            </w:r>
            <w:r w:rsidR="00A17B53" w:rsidRPr="0085338B">
              <w:rPr>
                <w:rFonts w:ascii="Univers Next Pro Condensed" w:hAnsi="Univers Next Pro Condensed"/>
                <w:noProof/>
              </w:rPr>
              <w:t>19.2.3</w:t>
            </w:r>
          </w:p>
        </w:tc>
      </w:tr>
      <w:tr w:rsidR="00A350EA" w:rsidRPr="0085338B" w14:paraId="639874E6" w14:textId="77777777" w:rsidTr="00803835">
        <w:trPr>
          <w:trHeight w:val="477"/>
        </w:trPr>
        <w:tc>
          <w:tcPr>
            <w:tcW w:w="7054" w:type="dxa"/>
            <w:shd w:val="clear" w:color="auto" w:fill="auto"/>
            <w:vAlign w:val="center"/>
          </w:tcPr>
          <w:p w14:paraId="2F5104E7" w14:textId="77777777" w:rsidR="00A350EA" w:rsidRPr="0085338B" w:rsidRDefault="00A350EA" w:rsidP="00437A71">
            <w:pPr>
              <w:tabs>
                <w:tab w:val="left" w:pos="1276"/>
              </w:tabs>
              <w:spacing w:before="120"/>
              <w:rPr>
                <w:rFonts w:ascii="Univers Next Pro Condensed" w:hAnsi="Univers Next Pro Condensed"/>
              </w:rPr>
            </w:pPr>
            <w:r w:rsidRPr="0085338B">
              <w:rPr>
                <w:rFonts w:ascii="Univers Next Pro Condensed" w:hAnsi="Univers Next Pro Condensed"/>
              </w:rPr>
              <w:t>Article 20.3 – Résiliation du marché pour motif d’intérêt général</w:t>
            </w:r>
          </w:p>
        </w:tc>
        <w:tc>
          <w:tcPr>
            <w:tcW w:w="2268" w:type="dxa"/>
            <w:shd w:val="clear" w:color="auto" w:fill="auto"/>
            <w:vAlign w:val="center"/>
          </w:tcPr>
          <w:p w14:paraId="75A8B0ED" w14:textId="542CD273" w:rsidR="00A350EA" w:rsidRPr="0085338B" w:rsidRDefault="00A350EA" w:rsidP="00803835">
            <w:pPr>
              <w:spacing w:before="120"/>
              <w:jc w:val="center"/>
              <w:rPr>
                <w:rFonts w:ascii="Univers Next Pro Condensed" w:hAnsi="Univers Next Pro Condensed"/>
                <w:noProof/>
              </w:rPr>
            </w:pPr>
            <w:r w:rsidRPr="0085338B">
              <w:rPr>
                <w:rFonts w:ascii="Univers Next Pro Condensed" w:hAnsi="Univers Next Pro Condensed"/>
                <w:noProof/>
              </w:rPr>
              <w:t>Article 4</w:t>
            </w:r>
            <w:r w:rsidR="004269CE" w:rsidRPr="0085338B">
              <w:rPr>
                <w:rFonts w:ascii="Univers Next Pro Condensed" w:hAnsi="Univers Next Pro Condensed"/>
                <w:noProof/>
              </w:rPr>
              <w:t>9</w:t>
            </w:r>
          </w:p>
        </w:tc>
      </w:tr>
      <w:tr w:rsidR="00A350EA" w:rsidRPr="00736DD6" w14:paraId="632394C4" w14:textId="77777777" w:rsidTr="00803835">
        <w:trPr>
          <w:trHeight w:val="478"/>
        </w:trPr>
        <w:tc>
          <w:tcPr>
            <w:tcW w:w="7054" w:type="dxa"/>
            <w:shd w:val="clear" w:color="auto" w:fill="auto"/>
            <w:vAlign w:val="center"/>
          </w:tcPr>
          <w:p w14:paraId="6AC97EAF" w14:textId="77777777" w:rsidR="00A350EA" w:rsidRPr="007875BB" w:rsidRDefault="00A350EA" w:rsidP="00437A71">
            <w:pPr>
              <w:tabs>
                <w:tab w:val="left" w:pos="1276"/>
              </w:tabs>
              <w:spacing w:before="120"/>
              <w:rPr>
                <w:rFonts w:ascii="Univers Next Pro Condensed" w:hAnsi="Univers Next Pro Condensed"/>
              </w:rPr>
            </w:pPr>
            <w:r w:rsidRPr="0085338B">
              <w:rPr>
                <w:rFonts w:ascii="Univers Next Pro Condensed" w:hAnsi="Univers Next Pro Condensed"/>
              </w:rPr>
              <w:t>Article 2</w:t>
            </w:r>
            <w:r w:rsidR="00FB1278" w:rsidRPr="0085338B">
              <w:rPr>
                <w:rFonts w:ascii="Univers Next Pro Condensed" w:hAnsi="Univers Next Pro Condensed"/>
              </w:rPr>
              <w:t>2</w:t>
            </w:r>
            <w:r w:rsidRPr="007875BB">
              <w:rPr>
                <w:rFonts w:ascii="Univers Next Pro Condensed" w:hAnsi="Univers Next Pro Condensed"/>
              </w:rPr>
              <w:t>.1 – Règlement des prix des prestations supplémentaires</w:t>
            </w:r>
          </w:p>
        </w:tc>
        <w:tc>
          <w:tcPr>
            <w:tcW w:w="2268" w:type="dxa"/>
            <w:shd w:val="clear" w:color="auto" w:fill="auto"/>
            <w:vAlign w:val="center"/>
          </w:tcPr>
          <w:p w14:paraId="4F0DE554" w14:textId="77777777" w:rsidR="00A350EA" w:rsidRPr="00FC48C3" w:rsidRDefault="00437A71" w:rsidP="00802FB5">
            <w:pPr>
              <w:jc w:val="center"/>
              <w:rPr>
                <w:rFonts w:ascii="Univers Next Pro Condensed" w:hAnsi="Univers Next Pro Condensed"/>
                <w:noProof/>
              </w:rPr>
            </w:pPr>
            <w:r w:rsidRPr="00FC48C3">
              <w:rPr>
                <w:rFonts w:ascii="Univers Next Pro Condensed" w:hAnsi="Univers Next Pro Condensed"/>
                <w:noProof/>
              </w:rPr>
              <w:t>Article 1</w:t>
            </w:r>
            <w:r w:rsidR="00FB1278" w:rsidRPr="00FC48C3">
              <w:rPr>
                <w:rFonts w:ascii="Univers Next Pro Condensed" w:hAnsi="Univers Next Pro Condensed"/>
                <w:noProof/>
              </w:rPr>
              <w:t>3</w:t>
            </w:r>
          </w:p>
        </w:tc>
      </w:tr>
    </w:tbl>
    <w:p w14:paraId="670F0775" w14:textId="77777777" w:rsidR="00DF20D5" w:rsidRPr="00736DD6" w:rsidRDefault="00DF20D5" w:rsidP="003165EA">
      <w:pPr>
        <w:rPr>
          <w:rFonts w:ascii="Univers Next Pro Condensed" w:hAnsi="Univers Next Pro Condensed"/>
          <w:b/>
          <w:caps/>
          <w:sz w:val="28"/>
        </w:rPr>
      </w:pPr>
    </w:p>
    <w:sectPr w:rsidR="00DF20D5" w:rsidRPr="00736DD6" w:rsidSect="00EB7EBC">
      <w:headerReference w:type="default" r:id="rId14"/>
      <w:footerReference w:type="default" r:id="rId15"/>
      <w:headerReference w:type="first" r:id="rId16"/>
      <w:footerReference w:type="first" r:id="rId17"/>
      <w:footnotePr>
        <w:numRestart w:val="eachSect"/>
      </w:footnotePr>
      <w:pgSz w:w="11906" w:h="16838" w:code="9"/>
      <w:pgMar w:top="1417" w:right="1417" w:bottom="1417" w:left="141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099762" w14:textId="77777777" w:rsidR="00C40FDC" w:rsidRDefault="00C40FDC">
      <w:r>
        <w:separator/>
      </w:r>
    </w:p>
  </w:endnote>
  <w:endnote w:type="continuationSeparator" w:id="0">
    <w:p w14:paraId="4587D16B" w14:textId="77777777" w:rsidR="00C40FDC" w:rsidRDefault="00C40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New York">
    <w:altName w:val="Tahoma"/>
    <w:panose1 w:val="02040503060506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SOCT">
    <w:altName w:val="Ebrima"/>
    <w:charset w:val="00"/>
    <w:family w:val="auto"/>
    <w:pitch w:val="variable"/>
    <w:sig w:usb0="20002A87" w:usb1="00000000" w:usb2="00000000" w:usb3="00000000" w:csb0="000001FF" w:csb1="00000000"/>
  </w:font>
  <w:font w:name="CGP">
    <w:panose1 w:val="00000000000000000000"/>
    <w:charset w:val="00"/>
    <w:family w:val="auto"/>
    <w:pitch w:val="variable"/>
    <w:sig w:usb0="A00000AF" w:usb1="1000204A" w:usb2="00000000" w:usb3="00000000" w:csb0="00000093"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AUdimat">
    <w:altName w:val="AUdima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Univers Next Pro Condensed">
    <w:panose1 w:val="020B0506030202020203"/>
    <w:charset w:val="00"/>
    <w:family w:val="swiss"/>
    <w:notTrueType/>
    <w:pitch w:val="variable"/>
    <w:sig w:usb0="A000002F" w:usb1="5000205B" w:usb2="00000000" w:usb3="00000000" w:csb0="00000093" w:csb1="00000000"/>
  </w:font>
  <w:font w:name="Univers Condensed Light">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
    <w:panose1 w:val="020B060402020203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44714" w14:textId="77777777" w:rsidR="00C40FDC" w:rsidRPr="00DF20D5" w:rsidRDefault="00C40FDC" w:rsidP="00DF20D5">
    <w:pPr>
      <w:pStyle w:val="Pieddepage"/>
      <w:jc w:val="right"/>
    </w:pPr>
    <w:r>
      <w:fldChar w:fldCharType="begin"/>
    </w:r>
    <w:r>
      <w:instrText>PAGE   \* MERGEFORMAT</w:instrText>
    </w:r>
    <w:r>
      <w:fldChar w:fldCharType="separate"/>
    </w:r>
    <w:r>
      <w:rPr>
        <w:noProof/>
      </w:rPr>
      <w:t>27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F85A4" w14:textId="77777777" w:rsidR="00C40FDC" w:rsidRDefault="00C40FDC">
    <w:pPr>
      <w:pStyle w:val="Pieddepage"/>
      <w:jc w:val="right"/>
    </w:pPr>
    <w:r>
      <w:fldChar w:fldCharType="begin"/>
    </w:r>
    <w:r>
      <w:instrText>PAGE   \* MERGEFORMAT</w:instrText>
    </w:r>
    <w:r>
      <w:fldChar w:fldCharType="separate"/>
    </w:r>
    <w:r>
      <w:rPr>
        <w:noProof/>
      </w:rPr>
      <w:t>1</w:t>
    </w:r>
    <w:r>
      <w:fldChar w:fldCharType="end"/>
    </w:r>
  </w:p>
  <w:p w14:paraId="1166AADD" w14:textId="77777777" w:rsidR="00C40FDC" w:rsidRPr="002647A4" w:rsidRDefault="00C40FDC" w:rsidP="004231BA">
    <w:pPr>
      <w:pStyle w:val="Pieddepage"/>
      <w:tabs>
        <w:tab w:val="right" w:pos="8791"/>
      </w:tabs>
      <w:ind w:right="-2"/>
      <w:rPr>
        <w:rFonts w:ascii="CGP" w:hAnsi="CG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35E41" w14:textId="77777777" w:rsidR="00C40FDC" w:rsidRDefault="00C40FDC">
      <w:r>
        <w:separator/>
      </w:r>
    </w:p>
  </w:footnote>
  <w:footnote w:type="continuationSeparator" w:id="0">
    <w:p w14:paraId="4166511F" w14:textId="77777777" w:rsidR="00C40FDC" w:rsidRDefault="00C40FDC">
      <w:r>
        <w:continuationSeparator/>
      </w:r>
    </w:p>
  </w:footnote>
  <w:footnote w:id="1">
    <w:p w14:paraId="0B55C6C6" w14:textId="77777777" w:rsidR="00C40FDC" w:rsidRPr="0039527C" w:rsidRDefault="00C40FDC" w:rsidP="00656822">
      <w:pPr>
        <w:pStyle w:val="Notedebasdepage"/>
        <w:rPr>
          <w:rFonts w:ascii="Univers Next Pro Condensed" w:hAnsi="Univers Next Pro Condensed"/>
        </w:rPr>
      </w:pPr>
      <w:r w:rsidRPr="0039527C">
        <w:rPr>
          <w:rStyle w:val="Appelnotedebasdep"/>
          <w:rFonts w:ascii="Univers Next Pro Condensed" w:hAnsi="Univers Next Pro Condensed"/>
        </w:rPr>
        <w:footnoteRef/>
      </w:r>
      <w:r w:rsidRPr="0039527C">
        <w:rPr>
          <w:rFonts w:ascii="Univers Next Pro Condensed" w:hAnsi="Univers Next Pro Condensed"/>
        </w:rPr>
        <w:t xml:space="preserve"> Cocher si le candidat renonce au versement de l’avance en cas d’attribution de l’accord-cadre.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1012B" w14:textId="0B755F96" w:rsidR="00C40FDC" w:rsidRPr="00736DD6" w:rsidRDefault="00C40FDC" w:rsidP="00EB7EBC">
    <w:pPr>
      <w:pStyle w:val="En-tte"/>
      <w:jc w:val="center"/>
      <w:rPr>
        <w:rFonts w:ascii="Univers Next Pro Condensed" w:hAnsi="Univers Next Pro Condensed"/>
      </w:rPr>
    </w:pPr>
    <w:r w:rsidRPr="00736DD6">
      <w:rPr>
        <w:rFonts w:ascii="Univers Next Pro Condensed" w:hAnsi="Univers Next Pro Condensed"/>
      </w:rPr>
      <w:t xml:space="preserve">CCAP </w:t>
    </w:r>
    <w:r>
      <w:rPr>
        <w:rFonts w:ascii="Univers Next Pro Condensed" w:hAnsi="Univers Next Pro Condensed"/>
      </w:rPr>
      <w:t>24-CP12-083-MA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3B1AF" w14:textId="77777777" w:rsidR="00C40FDC" w:rsidRPr="00D9707B" w:rsidRDefault="00C40FDC" w:rsidP="00D9707B">
    <w:pPr>
      <w:pStyle w:val="En-tte"/>
      <w:jc w:val="center"/>
      <w:rPr>
        <w:rFonts w:ascii="CGP" w:hAnsi="CG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D44DFA"/>
    <w:multiLevelType w:val="hybridMultilevel"/>
    <w:tmpl w:val="97B6B3AC"/>
    <w:lvl w:ilvl="0" w:tplc="83E6A836">
      <w:start w:val="1"/>
      <w:numFmt w:val="bullet"/>
      <w:lvlText w:val=""/>
      <w:lvlJc w:val="left"/>
      <w:pPr>
        <w:ind w:left="720" w:hanging="360"/>
      </w:pPr>
      <w:rPr>
        <w:rFonts w:ascii="Symbol" w:hAnsi="Symbol" w:hint="default"/>
      </w:rPr>
    </w:lvl>
    <w:lvl w:ilvl="1" w:tplc="B5B43156">
      <w:start w:val="1"/>
      <w:numFmt w:val="bullet"/>
      <w:lvlText w:val="o"/>
      <w:lvlJc w:val="left"/>
      <w:pPr>
        <w:ind w:left="1440" w:hanging="360"/>
      </w:pPr>
      <w:rPr>
        <w:rFonts w:ascii="Courier New" w:hAnsi="Courier New" w:hint="default"/>
      </w:rPr>
    </w:lvl>
    <w:lvl w:ilvl="2" w:tplc="2F46FD14">
      <w:start w:val="1"/>
      <w:numFmt w:val="bullet"/>
      <w:lvlText w:val=""/>
      <w:lvlJc w:val="left"/>
      <w:pPr>
        <w:ind w:left="2160" w:hanging="360"/>
      </w:pPr>
      <w:rPr>
        <w:rFonts w:ascii="Wingdings" w:hAnsi="Wingdings" w:hint="default"/>
      </w:rPr>
    </w:lvl>
    <w:lvl w:ilvl="3" w:tplc="858233AE">
      <w:start w:val="1"/>
      <w:numFmt w:val="bullet"/>
      <w:lvlText w:val=""/>
      <w:lvlJc w:val="left"/>
      <w:pPr>
        <w:ind w:left="2880" w:hanging="360"/>
      </w:pPr>
      <w:rPr>
        <w:rFonts w:ascii="Symbol" w:hAnsi="Symbol" w:hint="default"/>
      </w:rPr>
    </w:lvl>
    <w:lvl w:ilvl="4" w:tplc="0CBA7C84">
      <w:start w:val="1"/>
      <w:numFmt w:val="bullet"/>
      <w:lvlText w:val="o"/>
      <w:lvlJc w:val="left"/>
      <w:pPr>
        <w:ind w:left="3600" w:hanging="360"/>
      </w:pPr>
      <w:rPr>
        <w:rFonts w:ascii="Courier New" w:hAnsi="Courier New" w:hint="default"/>
      </w:rPr>
    </w:lvl>
    <w:lvl w:ilvl="5" w:tplc="4CF4BCFC">
      <w:start w:val="1"/>
      <w:numFmt w:val="bullet"/>
      <w:lvlText w:val=""/>
      <w:lvlJc w:val="left"/>
      <w:pPr>
        <w:ind w:left="4320" w:hanging="360"/>
      </w:pPr>
      <w:rPr>
        <w:rFonts w:ascii="Wingdings" w:hAnsi="Wingdings" w:hint="default"/>
      </w:rPr>
    </w:lvl>
    <w:lvl w:ilvl="6" w:tplc="A64C31E0">
      <w:start w:val="1"/>
      <w:numFmt w:val="bullet"/>
      <w:lvlText w:val=""/>
      <w:lvlJc w:val="left"/>
      <w:pPr>
        <w:ind w:left="5040" w:hanging="360"/>
      </w:pPr>
      <w:rPr>
        <w:rFonts w:ascii="Symbol" w:hAnsi="Symbol" w:hint="default"/>
      </w:rPr>
    </w:lvl>
    <w:lvl w:ilvl="7" w:tplc="D06A267E">
      <w:start w:val="1"/>
      <w:numFmt w:val="bullet"/>
      <w:lvlText w:val="o"/>
      <w:lvlJc w:val="left"/>
      <w:pPr>
        <w:ind w:left="5760" w:hanging="360"/>
      </w:pPr>
      <w:rPr>
        <w:rFonts w:ascii="Courier New" w:hAnsi="Courier New" w:hint="default"/>
      </w:rPr>
    </w:lvl>
    <w:lvl w:ilvl="8" w:tplc="24C854CC">
      <w:start w:val="1"/>
      <w:numFmt w:val="bullet"/>
      <w:lvlText w:val=""/>
      <w:lvlJc w:val="left"/>
      <w:pPr>
        <w:ind w:left="6480" w:hanging="360"/>
      </w:pPr>
      <w:rPr>
        <w:rFonts w:ascii="Wingdings" w:hAnsi="Wingdings" w:hint="default"/>
      </w:rPr>
    </w:lvl>
  </w:abstractNum>
  <w:abstractNum w:abstractNumId="2" w15:restartNumberingAfterBreak="0">
    <w:nsid w:val="01FB1AD8"/>
    <w:multiLevelType w:val="singleLevel"/>
    <w:tmpl w:val="C2640CD6"/>
    <w:lvl w:ilvl="0">
      <w:start w:val="1"/>
      <w:numFmt w:val="bullet"/>
      <w:pStyle w:val="Liste1"/>
      <w:lvlText w:val="-"/>
      <w:lvlJc w:val="left"/>
      <w:pPr>
        <w:tabs>
          <w:tab w:val="num" w:pos="1080"/>
        </w:tabs>
        <w:ind w:left="1080" w:hanging="360"/>
      </w:pPr>
      <w:rPr>
        <w:rFonts w:hint="default"/>
      </w:rPr>
    </w:lvl>
  </w:abstractNum>
  <w:abstractNum w:abstractNumId="3" w15:restartNumberingAfterBreak="0">
    <w:nsid w:val="0A36693D"/>
    <w:multiLevelType w:val="hybridMultilevel"/>
    <w:tmpl w:val="2E7EDF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900016"/>
    <w:multiLevelType w:val="hybridMultilevel"/>
    <w:tmpl w:val="13447AD6"/>
    <w:lvl w:ilvl="0" w:tplc="040C000D">
      <w:start w:val="1"/>
      <w:numFmt w:val="bullet"/>
      <w:lvlText w:val=""/>
      <w:lvlJc w:val="left"/>
      <w:pPr>
        <w:ind w:left="858" w:hanging="360"/>
      </w:pPr>
      <w:rPr>
        <w:rFonts w:ascii="Wingdings" w:hAnsi="Wingdings" w:hint="default"/>
      </w:rPr>
    </w:lvl>
    <w:lvl w:ilvl="1" w:tplc="040C0003" w:tentative="1">
      <w:start w:val="1"/>
      <w:numFmt w:val="bullet"/>
      <w:lvlText w:val="o"/>
      <w:lvlJc w:val="left"/>
      <w:pPr>
        <w:ind w:left="1578" w:hanging="360"/>
      </w:pPr>
      <w:rPr>
        <w:rFonts w:ascii="Courier New" w:hAnsi="Courier New" w:cs="Courier New" w:hint="default"/>
      </w:rPr>
    </w:lvl>
    <w:lvl w:ilvl="2" w:tplc="040C0005" w:tentative="1">
      <w:start w:val="1"/>
      <w:numFmt w:val="bullet"/>
      <w:lvlText w:val=""/>
      <w:lvlJc w:val="left"/>
      <w:pPr>
        <w:ind w:left="2298" w:hanging="360"/>
      </w:pPr>
      <w:rPr>
        <w:rFonts w:ascii="Wingdings" w:hAnsi="Wingdings" w:hint="default"/>
      </w:rPr>
    </w:lvl>
    <w:lvl w:ilvl="3" w:tplc="040C0001" w:tentative="1">
      <w:start w:val="1"/>
      <w:numFmt w:val="bullet"/>
      <w:lvlText w:val=""/>
      <w:lvlJc w:val="left"/>
      <w:pPr>
        <w:ind w:left="3018" w:hanging="360"/>
      </w:pPr>
      <w:rPr>
        <w:rFonts w:ascii="Symbol" w:hAnsi="Symbol" w:hint="default"/>
      </w:rPr>
    </w:lvl>
    <w:lvl w:ilvl="4" w:tplc="040C0003" w:tentative="1">
      <w:start w:val="1"/>
      <w:numFmt w:val="bullet"/>
      <w:lvlText w:val="o"/>
      <w:lvlJc w:val="left"/>
      <w:pPr>
        <w:ind w:left="3738" w:hanging="360"/>
      </w:pPr>
      <w:rPr>
        <w:rFonts w:ascii="Courier New" w:hAnsi="Courier New" w:cs="Courier New" w:hint="default"/>
      </w:rPr>
    </w:lvl>
    <w:lvl w:ilvl="5" w:tplc="040C0005" w:tentative="1">
      <w:start w:val="1"/>
      <w:numFmt w:val="bullet"/>
      <w:lvlText w:val=""/>
      <w:lvlJc w:val="left"/>
      <w:pPr>
        <w:ind w:left="4458" w:hanging="360"/>
      </w:pPr>
      <w:rPr>
        <w:rFonts w:ascii="Wingdings" w:hAnsi="Wingdings" w:hint="default"/>
      </w:rPr>
    </w:lvl>
    <w:lvl w:ilvl="6" w:tplc="040C0001" w:tentative="1">
      <w:start w:val="1"/>
      <w:numFmt w:val="bullet"/>
      <w:lvlText w:val=""/>
      <w:lvlJc w:val="left"/>
      <w:pPr>
        <w:ind w:left="5178" w:hanging="360"/>
      </w:pPr>
      <w:rPr>
        <w:rFonts w:ascii="Symbol" w:hAnsi="Symbol" w:hint="default"/>
      </w:rPr>
    </w:lvl>
    <w:lvl w:ilvl="7" w:tplc="040C0003" w:tentative="1">
      <w:start w:val="1"/>
      <w:numFmt w:val="bullet"/>
      <w:lvlText w:val="o"/>
      <w:lvlJc w:val="left"/>
      <w:pPr>
        <w:ind w:left="5898" w:hanging="360"/>
      </w:pPr>
      <w:rPr>
        <w:rFonts w:ascii="Courier New" w:hAnsi="Courier New" w:cs="Courier New" w:hint="default"/>
      </w:rPr>
    </w:lvl>
    <w:lvl w:ilvl="8" w:tplc="040C0005" w:tentative="1">
      <w:start w:val="1"/>
      <w:numFmt w:val="bullet"/>
      <w:lvlText w:val=""/>
      <w:lvlJc w:val="left"/>
      <w:pPr>
        <w:ind w:left="6618" w:hanging="360"/>
      </w:pPr>
      <w:rPr>
        <w:rFonts w:ascii="Wingdings" w:hAnsi="Wingdings" w:hint="default"/>
      </w:rPr>
    </w:lvl>
  </w:abstractNum>
  <w:abstractNum w:abstractNumId="5"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7B0729"/>
    <w:multiLevelType w:val="hybridMultilevel"/>
    <w:tmpl w:val="CF8CB9CE"/>
    <w:lvl w:ilvl="0" w:tplc="FFFFFFFF">
      <w:start w:val="1"/>
      <w:numFmt w:val="bullet"/>
      <w:lvlText w:val="-"/>
      <w:legacy w:legacy="1" w:legacySpace="0" w:legacyIndent="360"/>
      <w:lvlJc w:val="left"/>
      <w:pPr>
        <w:ind w:left="360" w:hanging="360"/>
      </w:pPr>
      <w:rPr>
        <w:rFonts w:ascii="Tahoma" w:hAnsi="Tahoma"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3A77B2"/>
    <w:multiLevelType w:val="hybridMultilevel"/>
    <w:tmpl w:val="6AFA87B8"/>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8" w15:restartNumberingAfterBreak="0">
    <w:nsid w:val="1B9F4E8B"/>
    <w:multiLevelType w:val="hybridMultilevel"/>
    <w:tmpl w:val="E79E18CC"/>
    <w:lvl w:ilvl="0" w:tplc="040C0001">
      <w:start w:val="1"/>
      <w:numFmt w:val="bullet"/>
      <w:lvlText w:val=""/>
      <w:lvlJc w:val="left"/>
      <w:pPr>
        <w:tabs>
          <w:tab w:val="num" w:pos="780"/>
        </w:tabs>
        <w:ind w:left="780" w:hanging="4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7E3500"/>
    <w:multiLevelType w:val="hybridMultilevel"/>
    <w:tmpl w:val="DB62B91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812519"/>
    <w:multiLevelType w:val="singleLevel"/>
    <w:tmpl w:val="A0EC1E6A"/>
    <w:lvl w:ilvl="0">
      <w:start w:val="1"/>
      <w:numFmt w:val="bullet"/>
      <w:pStyle w:val="Liste2"/>
      <w:lvlText w:val=""/>
      <w:lvlJc w:val="left"/>
      <w:pPr>
        <w:tabs>
          <w:tab w:val="num" w:pos="360"/>
        </w:tabs>
        <w:ind w:left="360" w:hanging="360"/>
      </w:pPr>
      <w:rPr>
        <w:rFonts w:ascii="Wingdings" w:hAnsi="Wingdings" w:hint="default"/>
        <w:sz w:val="16"/>
      </w:rPr>
    </w:lvl>
  </w:abstractNum>
  <w:abstractNum w:abstractNumId="11" w15:restartNumberingAfterBreak="0">
    <w:nsid w:val="2C8F30F1"/>
    <w:multiLevelType w:val="hybridMultilevel"/>
    <w:tmpl w:val="AB403AC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FF162F"/>
    <w:multiLevelType w:val="hybridMultilevel"/>
    <w:tmpl w:val="6C8CC0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9929B9"/>
    <w:multiLevelType w:val="hybridMultilevel"/>
    <w:tmpl w:val="9432E7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870043"/>
    <w:multiLevelType w:val="hybridMultilevel"/>
    <w:tmpl w:val="5A389A7C"/>
    <w:lvl w:ilvl="0" w:tplc="040C0001">
      <w:start w:val="1"/>
      <w:numFmt w:val="bullet"/>
      <w:lvlText w:val=""/>
      <w:lvlJc w:val="left"/>
      <w:pPr>
        <w:ind w:left="360" w:hanging="360"/>
      </w:pPr>
      <w:rPr>
        <w:rFonts w:ascii="Symbol" w:hAnsi="Symbol"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A42404"/>
    <w:multiLevelType w:val="hybridMultilevel"/>
    <w:tmpl w:val="BBA65FA8"/>
    <w:lvl w:ilvl="0" w:tplc="601203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C32225"/>
    <w:multiLevelType w:val="hybridMultilevel"/>
    <w:tmpl w:val="3AA2B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38477E6"/>
    <w:multiLevelType w:val="hybridMultilevel"/>
    <w:tmpl w:val="2F9A93C8"/>
    <w:lvl w:ilvl="0" w:tplc="040C0001">
      <w:start w:val="1"/>
      <w:numFmt w:val="bullet"/>
      <w:lvlText w:val=""/>
      <w:lvlJc w:val="left"/>
      <w:pPr>
        <w:tabs>
          <w:tab w:val="num" w:pos="720"/>
        </w:tabs>
        <w:ind w:left="720" w:hanging="360"/>
      </w:pPr>
      <w:rPr>
        <w:rFonts w:ascii="Symbol" w:hAnsi="Symbol" w:hint="default"/>
      </w:rPr>
    </w:lvl>
    <w:lvl w:ilvl="1" w:tplc="CBA06952">
      <w:start w:val="1"/>
      <w:numFmt w:val="bullet"/>
      <w:lvlText w:val="-"/>
      <w:lvlJc w:val="left"/>
      <w:pPr>
        <w:tabs>
          <w:tab w:val="num" w:pos="1440"/>
        </w:tabs>
        <w:ind w:left="1440" w:hanging="360"/>
      </w:pPr>
      <w:rPr>
        <w:rFonts w:ascii="Arial Narrow" w:eastAsia="ISOCT" w:hAnsi="Arial Narrow" w:cs="ISOC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D1171D"/>
    <w:multiLevelType w:val="hybridMultilevel"/>
    <w:tmpl w:val="F1CCC044"/>
    <w:lvl w:ilvl="0" w:tplc="FFFFFFFF">
      <w:numFmt w:val="bullet"/>
      <w:lvlText w:val="-"/>
      <w:lvlJc w:val="left"/>
      <w:pPr>
        <w:tabs>
          <w:tab w:val="num" w:pos="780"/>
        </w:tabs>
        <w:ind w:left="780" w:hanging="420"/>
      </w:pPr>
      <w:rPr>
        <w:rFonts w:ascii="CGP" w:eastAsia="Times New Roman" w:hAnsi="CGP"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773919"/>
    <w:multiLevelType w:val="hybridMultilevel"/>
    <w:tmpl w:val="65CEF3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17436F"/>
    <w:multiLevelType w:val="hybridMultilevel"/>
    <w:tmpl w:val="0FF2FEC8"/>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4" w15:restartNumberingAfterBreak="0">
    <w:nsid w:val="704A250F"/>
    <w:multiLevelType w:val="hybridMultilevel"/>
    <w:tmpl w:val="7A3A9416"/>
    <w:lvl w:ilvl="0" w:tplc="040C000D">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72BC565D"/>
    <w:multiLevelType w:val="hybridMultilevel"/>
    <w:tmpl w:val="D37A96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7C217A0"/>
    <w:multiLevelType w:val="hybridMultilevel"/>
    <w:tmpl w:val="11880B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7E4A74"/>
    <w:multiLevelType w:val="hybridMultilevel"/>
    <w:tmpl w:val="882681C2"/>
    <w:lvl w:ilvl="0" w:tplc="CBA06952">
      <w:start w:val="1"/>
      <w:numFmt w:val="bullet"/>
      <w:lvlText w:val="-"/>
      <w:lvlJc w:val="left"/>
      <w:pPr>
        <w:tabs>
          <w:tab w:val="num" w:pos="360"/>
        </w:tabs>
        <w:ind w:left="36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D6448C4"/>
    <w:multiLevelType w:val="hybridMultilevel"/>
    <w:tmpl w:val="6B9CAB1E"/>
    <w:lvl w:ilvl="0" w:tplc="040C0001">
      <w:start w:val="1"/>
      <w:numFmt w:val="bullet"/>
      <w:lvlText w:val=""/>
      <w:lvlJc w:val="left"/>
      <w:pPr>
        <w:tabs>
          <w:tab w:val="num" w:pos="720"/>
        </w:tabs>
        <w:ind w:left="720" w:hanging="360"/>
      </w:pPr>
      <w:rPr>
        <w:rFonts w:ascii="Symbol" w:hAnsi="Symbol" w:hint="default"/>
      </w:rPr>
    </w:lvl>
    <w:lvl w:ilvl="1" w:tplc="CBA06952">
      <w:start w:val="1"/>
      <w:numFmt w:val="bullet"/>
      <w:lvlText w:val="-"/>
      <w:lvlJc w:val="left"/>
      <w:pPr>
        <w:tabs>
          <w:tab w:val="num" w:pos="1440"/>
        </w:tabs>
        <w:ind w:left="1440" w:hanging="360"/>
      </w:pPr>
      <w:rPr>
        <w:rFonts w:ascii="Arial Narrow" w:eastAsia="ISOCT" w:hAnsi="Arial Narrow" w:cs="ISOC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lvl>
    </w:lvlOverride>
  </w:num>
  <w:num w:numId="2">
    <w:abstractNumId w:val="2"/>
  </w:num>
  <w:num w:numId="3">
    <w:abstractNumId w:val="6"/>
  </w:num>
  <w:num w:numId="4">
    <w:abstractNumId w:val="21"/>
  </w:num>
  <w:num w:numId="5">
    <w:abstractNumId w:val="10"/>
  </w:num>
  <w:num w:numId="6">
    <w:abstractNumId w:val="27"/>
  </w:num>
  <w:num w:numId="7">
    <w:abstractNumId w:val="29"/>
  </w:num>
  <w:num w:numId="8">
    <w:abstractNumId w:val="7"/>
  </w:num>
  <w:num w:numId="9">
    <w:abstractNumId w:val="19"/>
  </w:num>
  <w:num w:numId="10">
    <w:abstractNumId w:val="13"/>
  </w:num>
  <w:num w:numId="11">
    <w:abstractNumId w:val="18"/>
  </w:num>
  <w:num w:numId="12">
    <w:abstractNumId w:val="9"/>
  </w:num>
  <w:num w:numId="13">
    <w:abstractNumId w:val="28"/>
  </w:num>
  <w:num w:numId="14">
    <w:abstractNumId w:val="24"/>
  </w:num>
  <w:num w:numId="15">
    <w:abstractNumId w:val="17"/>
  </w:num>
  <w:num w:numId="16">
    <w:abstractNumId w:val="5"/>
  </w:num>
  <w:num w:numId="17">
    <w:abstractNumId w:val="20"/>
  </w:num>
  <w:num w:numId="18">
    <w:abstractNumId w:val="23"/>
  </w:num>
  <w:num w:numId="19">
    <w:abstractNumId w:val="11"/>
  </w:num>
  <w:num w:numId="20">
    <w:abstractNumId w:val="27"/>
  </w:num>
  <w:num w:numId="21">
    <w:abstractNumId w:val="15"/>
  </w:num>
  <w:num w:numId="22">
    <w:abstractNumId w:val="25"/>
  </w:num>
  <w:num w:numId="23">
    <w:abstractNumId w:val="16"/>
  </w:num>
  <w:num w:numId="24">
    <w:abstractNumId w:val="3"/>
  </w:num>
  <w:num w:numId="25">
    <w:abstractNumId w:val="4"/>
  </w:num>
  <w:num w:numId="26">
    <w:abstractNumId w:val="1"/>
  </w:num>
  <w:num w:numId="27">
    <w:abstractNumId w:val="12"/>
  </w:num>
  <w:num w:numId="28">
    <w:abstractNumId w:val="22"/>
  </w:num>
  <w:num w:numId="29">
    <w:abstractNumId w:val="26"/>
  </w:num>
  <w:num w:numId="30">
    <w:abstractNumId w:val="14"/>
  </w:num>
  <w:num w:numId="31">
    <w:abstractNumId w:val="8"/>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RBAUX Sabrina">
    <w15:presenceInfo w15:providerId="AD" w15:userId="S-1-5-21-1816141390-1685798348-625696398-26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FAC"/>
    <w:rsid w:val="000031A4"/>
    <w:rsid w:val="0000341E"/>
    <w:rsid w:val="000049F0"/>
    <w:rsid w:val="00004BC1"/>
    <w:rsid w:val="00010523"/>
    <w:rsid w:val="00012E56"/>
    <w:rsid w:val="0001466D"/>
    <w:rsid w:val="00017722"/>
    <w:rsid w:val="00021393"/>
    <w:rsid w:val="00021667"/>
    <w:rsid w:val="00024284"/>
    <w:rsid w:val="00024BE9"/>
    <w:rsid w:val="00025A9E"/>
    <w:rsid w:val="00027F80"/>
    <w:rsid w:val="00030328"/>
    <w:rsid w:val="00030AE7"/>
    <w:rsid w:val="00030F4E"/>
    <w:rsid w:val="00031065"/>
    <w:rsid w:val="0003128B"/>
    <w:rsid w:val="00031C83"/>
    <w:rsid w:val="000325A0"/>
    <w:rsid w:val="00033AC9"/>
    <w:rsid w:val="00033B50"/>
    <w:rsid w:val="00033D38"/>
    <w:rsid w:val="0003441D"/>
    <w:rsid w:val="0003689D"/>
    <w:rsid w:val="00037978"/>
    <w:rsid w:val="00037C6B"/>
    <w:rsid w:val="00040589"/>
    <w:rsid w:val="00040742"/>
    <w:rsid w:val="000418F8"/>
    <w:rsid w:val="00043115"/>
    <w:rsid w:val="000432E7"/>
    <w:rsid w:val="00044A91"/>
    <w:rsid w:val="00044DE3"/>
    <w:rsid w:val="00045CC1"/>
    <w:rsid w:val="00046B9D"/>
    <w:rsid w:val="00050357"/>
    <w:rsid w:val="000506C0"/>
    <w:rsid w:val="00051100"/>
    <w:rsid w:val="00052109"/>
    <w:rsid w:val="000536ED"/>
    <w:rsid w:val="000556BD"/>
    <w:rsid w:val="00055B08"/>
    <w:rsid w:val="00056203"/>
    <w:rsid w:val="0005636F"/>
    <w:rsid w:val="00057092"/>
    <w:rsid w:val="000621A0"/>
    <w:rsid w:val="00062386"/>
    <w:rsid w:val="000627C1"/>
    <w:rsid w:val="00063BD5"/>
    <w:rsid w:val="00063D48"/>
    <w:rsid w:val="0006430D"/>
    <w:rsid w:val="00064DAD"/>
    <w:rsid w:val="00065C4A"/>
    <w:rsid w:val="00067D75"/>
    <w:rsid w:val="00070623"/>
    <w:rsid w:val="000716F3"/>
    <w:rsid w:val="0007198E"/>
    <w:rsid w:val="000737C8"/>
    <w:rsid w:val="00075144"/>
    <w:rsid w:val="0007514A"/>
    <w:rsid w:val="00075FF0"/>
    <w:rsid w:val="00076D54"/>
    <w:rsid w:val="00076E14"/>
    <w:rsid w:val="000805A7"/>
    <w:rsid w:val="000809E2"/>
    <w:rsid w:val="00080AED"/>
    <w:rsid w:val="00081263"/>
    <w:rsid w:val="00081778"/>
    <w:rsid w:val="00081CD2"/>
    <w:rsid w:val="000833B6"/>
    <w:rsid w:val="00084943"/>
    <w:rsid w:val="000849BB"/>
    <w:rsid w:val="00086951"/>
    <w:rsid w:val="000872FC"/>
    <w:rsid w:val="00087A4A"/>
    <w:rsid w:val="00091BB5"/>
    <w:rsid w:val="00093057"/>
    <w:rsid w:val="00094552"/>
    <w:rsid w:val="00095580"/>
    <w:rsid w:val="0009582C"/>
    <w:rsid w:val="00096A6F"/>
    <w:rsid w:val="00096B9F"/>
    <w:rsid w:val="00096BD8"/>
    <w:rsid w:val="00096D2A"/>
    <w:rsid w:val="00097780"/>
    <w:rsid w:val="00097B29"/>
    <w:rsid w:val="000A16B9"/>
    <w:rsid w:val="000A2DF2"/>
    <w:rsid w:val="000A3340"/>
    <w:rsid w:val="000A3D67"/>
    <w:rsid w:val="000A44BB"/>
    <w:rsid w:val="000A481A"/>
    <w:rsid w:val="000A50C6"/>
    <w:rsid w:val="000A5265"/>
    <w:rsid w:val="000A5407"/>
    <w:rsid w:val="000A5A64"/>
    <w:rsid w:val="000A6C16"/>
    <w:rsid w:val="000A707B"/>
    <w:rsid w:val="000A781F"/>
    <w:rsid w:val="000A78E3"/>
    <w:rsid w:val="000A7B63"/>
    <w:rsid w:val="000B00AC"/>
    <w:rsid w:val="000B15B0"/>
    <w:rsid w:val="000B275B"/>
    <w:rsid w:val="000B2C2C"/>
    <w:rsid w:val="000B3FE6"/>
    <w:rsid w:val="000B4159"/>
    <w:rsid w:val="000B5EF0"/>
    <w:rsid w:val="000B7801"/>
    <w:rsid w:val="000B7B3A"/>
    <w:rsid w:val="000C1432"/>
    <w:rsid w:val="000C2326"/>
    <w:rsid w:val="000C33C4"/>
    <w:rsid w:val="000C3A26"/>
    <w:rsid w:val="000C3E2A"/>
    <w:rsid w:val="000C40B4"/>
    <w:rsid w:val="000C42F0"/>
    <w:rsid w:val="000C496D"/>
    <w:rsid w:val="000C517C"/>
    <w:rsid w:val="000C67EF"/>
    <w:rsid w:val="000D094C"/>
    <w:rsid w:val="000D1171"/>
    <w:rsid w:val="000D26A6"/>
    <w:rsid w:val="000D2A56"/>
    <w:rsid w:val="000D33F7"/>
    <w:rsid w:val="000D3ADE"/>
    <w:rsid w:val="000D3AEF"/>
    <w:rsid w:val="000D40C9"/>
    <w:rsid w:val="000D430A"/>
    <w:rsid w:val="000D4553"/>
    <w:rsid w:val="000D5078"/>
    <w:rsid w:val="000D50F3"/>
    <w:rsid w:val="000D51AE"/>
    <w:rsid w:val="000D5534"/>
    <w:rsid w:val="000D5C7C"/>
    <w:rsid w:val="000D6081"/>
    <w:rsid w:val="000D70CA"/>
    <w:rsid w:val="000D7325"/>
    <w:rsid w:val="000E021A"/>
    <w:rsid w:val="000E0351"/>
    <w:rsid w:val="000E0CA2"/>
    <w:rsid w:val="000E1287"/>
    <w:rsid w:val="000E1B7B"/>
    <w:rsid w:val="000E2458"/>
    <w:rsid w:val="000E25F3"/>
    <w:rsid w:val="000E3FA8"/>
    <w:rsid w:val="000E4912"/>
    <w:rsid w:val="000E6A2E"/>
    <w:rsid w:val="000E7770"/>
    <w:rsid w:val="000E7D94"/>
    <w:rsid w:val="000E7E7C"/>
    <w:rsid w:val="000F070C"/>
    <w:rsid w:val="000F0BF3"/>
    <w:rsid w:val="000F2869"/>
    <w:rsid w:val="000F2C5F"/>
    <w:rsid w:val="000F2D5A"/>
    <w:rsid w:val="000F3214"/>
    <w:rsid w:val="000F35EF"/>
    <w:rsid w:val="000F383D"/>
    <w:rsid w:val="000F5484"/>
    <w:rsid w:val="000F5A19"/>
    <w:rsid w:val="000F7E27"/>
    <w:rsid w:val="000F7EDE"/>
    <w:rsid w:val="00101409"/>
    <w:rsid w:val="00101745"/>
    <w:rsid w:val="00101EB5"/>
    <w:rsid w:val="00101F2F"/>
    <w:rsid w:val="00102D5C"/>
    <w:rsid w:val="0010384C"/>
    <w:rsid w:val="00104720"/>
    <w:rsid w:val="001055B7"/>
    <w:rsid w:val="001057BF"/>
    <w:rsid w:val="00106093"/>
    <w:rsid w:val="00106BC9"/>
    <w:rsid w:val="00116D3D"/>
    <w:rsid w:val="00116DB2"/>
    <w:rsid w:val="001172BA"/>
    <w:rsid w:val="001203C8"/>
    <w:rsid w:val="00120CCA"/>
    <w:rsid w:val="00121338"/>
    <w:rsid w:val="001228D8"/>
    <w:rsid w:val="001230C1"/>
    <w:rsid w:val="001235D5"/>
    <w:rsid w:val="0012435F"/>
    <w:rsid w:val="001249DE"/>
    <w:rsid w:val="001256C7"/>
    <w:rsid w:val="00125A7F"/>
    <w:rsid w:val="00127B6A"/>
    <w:rsid w:val="00127CDA"/>
    <w:rsid w:val="00131FB6"/>
    <w:rsid w:val="00132BFA"/>
    <w:rsid w:val="00133188"/>
    <w:rsid w:val="001345E8"/>
    <w:rsid w:val="00134ACA"/>
    <w:rsid w:val="00135849"/>
    <w:rsid w:val="00137A21"/>
    <w:rsid w:val="00137C5D"/>
    <w:rsid w:val="0014070E"/>
    <w:rsid w:val="00140759"/>
    <w:rsid w:val="00142585"/>
    <w:rsid w:val="001433DE"/>
    <w:rsid w:val="00144BA0"/>
    <w:rsid w:val="001460B1"/>
    <w:rsid w:val="001477CE"/>
    <w:rsid w:val="001509E9"/>
    <w:rsid w:val="00150A35"/>
    <w:rsid w:val="00151759"/>
    <w:rsid w:val="00151C7A"/>
    <w:rsid w:val="00151DF0"/>
    <w:rsid w:val="001520C1"/>
    <w:rsid w:val="00152EF7"/>
    <w:rsid w:val="001536AB"/>
    <w:rsid w:val="00153977"/>
    <w:rsid w:val="001572CB"/>
    <w:rsid w:val="00161B81"/>
    <w:rsid w:val="001624D2"/>
    <w:rsid w:val="00163237"/>
    <w:rsid w:val="00164158"/>
    <w:rsid w:val="00164893"/>
    <w:rsid w:val="00164F6C"/>
    <w:rsid w:val="001655E9"/>
    <w:rsid w:val="0016623D"/>
    <w:rsid w:val="00166F0C"/>
    <w:rsid w:val="00167A0A"/>
    <w:rsid w:val="00167FF7"/>
    <w:rsid w:val="00170D9D"/>
    <w:rsid w:val="00170FE9"/>
    <w:rsid w:val="00171141"/>
    <w:rsid w:val="001723B8"/>
    <w:rsid w:val="00173FB1"/>
    <w:rsid w:val="00174AF9"/>
    <w:rsid w:val="00177D31"/>
    <w:rsid w:val="00180236"/>
    <w:rsid w:val="00181131"/>
    <w:rsid w:val="00182212"/>
    <w:rsid w:val="001833C9"/>
    <w:rsid w:val="00184016"/>
    <w:rsid w:val="00184546"/>
    <w:rsid w:val="001850DB"/>
    <w:rsid w:val="00186F30"/>
    <w:rsid w:val="00187317"/>
    <w:rsid w:val="0018773D"/>
    <w:rsid w:val="001903EC"/>
    <w:rsid w:val="0019089C"/>
    <w:rsid w:val="00190BD5"/>
    <w:rsid w:val="001912D9"/>
    <w:rsid w:val="00191401"/>
    <w:rsid w:val="001927D7"/>
    <w:rsid w:val="00193302"/>
    <w:rsid w:val="001936C2"/>
    <w:rsid w:val="00197306"/>
    <w:rsid w:val="0019732D"/>
    <w:rsid w:val="001A009C"/>
    <w:rsid w:val="001A05B2"/>
    <w:rsid w:val="001A0714"/>
    <w:rsid w:val="001A07A1"/>
    <w:rsid w:val="001A0F8E"/>
    <w:rsid w:val="001A11FB"/>
    <w:rsid w:val="001A1A63"/>
    <w:rsid w:val="001A1CE6"/>
    <w:rsid w:val="001A211F"/>
    <w:rsid w:val="001A2409"/>
    <w:rsid w:val="001A3501"/>
    <w:rsid w:val="001A4094"/>
    <w:rsid w:val="001A4590"/>
    <w:rsid w:val="001A485B"/>
    <w:rsid w:val="001A4C27"/>
    <w:rsid w:val="001A5614"/>
    <w:rsid w:val="001A7187"/>
    <w:rsid w:val="001A7A1E"/>
    <w:rsid w:val="001B0E7B"/>
    <w:rsid w:val="001B0F60"/>
    <w:rsid w:val="001B0FDE"/>
    <w:rsid w:val="001B153B"/>
    <w:rsid w:val="001B1C82"/>
    <w:rsid w:val="001B438A"/>
    <w:rsid w:val="001B471D"/>
    <w:rsid w:val="001B6461"/>
    <w:rsid w:val="001B6B69"/>
    <w:rsid w:val="001B7B1E"/>
    <w:rsid w:val="001B7F84"/>
    <w:rsid w:val="001C09D3"/>
    <w:rsid w:val="001C0DFA"/>
    <w:rsid w:val="001C1DF4"/>
    <w:rsid w:val="001C37BB"/>
    <w:rsid w:val="001C39B4"/>
    <w:rsid w:val="001C4731"/>
    <w:rsid w:val="001C5257"/>
    <w:rsid w:val="001C55FB"/>
    <w:rsid w:val="001C56FC"/>
    <w:rsid w:val="001C5A37"/>
    <w:rsid w:val="001C6115"/>
    <w:rsid w:val="001C66B5"/>
    <w:rsid w:val="001C7EA3"/>
    <w:rsid w:val="001D0087"/>
    <w:rsid w:val="001D092A"/>
    <w:rsid w:val="001D1024"/>
    <w:rsid w:val="001D22E8"/>
    <w:rsid w:val="001D29CD"/>
    <w:rsid w:val="001D2B3D"/>
    <w:rsid w:val="001D2FB8"/>
    <w:rsid w:val="001D4CF8"/>
    <w:rsid w:val="001D4EE4"/>
    <w:rsid w:val="001D5C56"/>
    <w:rsid w:val="001D6FFB"/>
    <w:rsid w:val="001D7A1B"/>
    <w:rsid w:val="001E07A0"/>
    <w:rsid w:val="001E2519"/>
    <w:rsid w:val="001E46BA"/>
    <w:rsid w:val="001E5DE7"/>
    <w:rsid w:val="001E6452"/>
    <w:rsid w:val="001E6A84"/>
    <w:rsid w:val="001F03EA"/>
    <w:rsid w:val="001F0583"/>
    <w:rsid w:val="001F11C2"/>
    <w:rsid w:val="001F13A9"/>
    <w:rsid w:val="001F2D3E"/>
    <w:rsid w:val="001F3EBB"/>
    <w:rsid w:val="001F4A86"/>
    <w:rsid w:val="001F6FFC"/>
    <w:rsid w:val="001F7544"/>
    <w:rsid w:val="0020187B"/>
    <w:rsid w:val="00202F30"/>
    <w:rsid w:val="00203975"/>
    <w:rsid w:val="00205066"/>
    <w:rsid w:val="0020610A"/>
    <w:rsid w:val="00206A8A"/>
    <w:rsid w:val="00207089"/>
    <w:rsid w:val="00207A48"/>
    <w:rsid w:val="00207F52"/>
    <w:rsid w:val="00207FD1"/>
    <w:rsid w:val="0021018A"/>
    <w:rsid w:val="00211E73"/>
    <w:rsid w:val="00212C68"/>
    <w:rsid w:val="00213CE7"/>
    <w:rsid w:val="0021608C"/>
    <w:rsid w:val="002174D1"/>
    <w:rsid w:val="00221181"/>
    <w:rsid w:val="00221321"/>
    <w:rsid w:val="0022174C"/>
    <w:rsid w:val="0022297B"/>
    <w:rsid w:val="002229A0"/>
    <w:rsid w:val="00223B36"/>
    <w:rsid w:val="00223C0A"/>
    <w:rsid w:val="002240CC"/>
    <w:rsid w:val="0022524F"/>
    <w:rsid w:val="00226E43"/>
    <w:rsid w:val="00230EF7"/>
    <w:rsid w:val="002312EE"/>
    <w:rsid w:val="00233A4B"/>
    <w:rsid w:val="00233CBD"/>
    <w:rsid w:val="00233DE9"/>
    <w:rsid w:val="002345B2"/>
    <w:rsid w:val="00234918"/>
    <w:rsid w:val="0023493D"/>
    <w:rsid w:val="00234A35"/>
    <w:rsid w:val="0023590A"/>
    <w:rsid w:val="00235B00"/>
    <w:rsid w:val="0023743A"/>
    <w:rsid w:val="00240A3D"/>
    <w:rsid w:val="00240A6A"/>
    <w:rsid w:val="002411EF"/>
    <w:rsid w:val="00241C4B"/>
    <w:rsid w:val="00241CC7"/>
    <w:rsid w:val="00242545"/>
    <w:rsid w:val="002430BF"/>
    <w:rsid w:val="00243A58"/>
    <w:rsid w:val="00243BB0"/>
    <w:rsid w:val="002462DD"/>
    <w:rsid w:val="002478F2"/>
    <w:rsid w:val="002504C4"/>
    <w:rsid w:val="00252285"/>
    <w:rsid w:val="00252E7A"/>
    <w:rsid w:val="002532A1"/>
    <w:rsid w:val="002537F0"/>
    <w:rsid w:val="0025564C"/>
    <w:rsid w:val="00255970"/>
    <w:rsid w:val="00256333"/>
    <w:rsid w:val="002569BE"/>
    <w:rsid w:val="00256AA9"/>
    <w:rsid w:val="00257AB2"/>
    <w:rsid w:val="0026045A"/>
    <w:rsid w:val="0026089A"/>
    <w:rsid w:val="00261CCC"/>
    <w:rsid w:val="00262E8C"/>
    <w:rsid w:val="0026365B"/>
    <w:rsid w:val="00263D7A"/>
    <w:rsid w:val="00263E61"/>
    <w:rsid w:val="002647A4"/>
    <w:rsid w:val="00264807"/>
    <w:rsid w:val="00264E0D"/>
    <w:rsid w:val="00264FA4"/>
    <w:rsid w:val="0026555B"/>
    <w:rsid w:val="0026740B"/>
    <w:rsid w:val="00267AB9"/>
    <w:rsid w:val="002703ED"/>
    <w:rsid w:val="0027091A"/>
    <w:rsid w:val="00271B15"/>
    <w:rsid w:val="00272AE3"/>
    <w:rsid w:val="00275E32"/>
    <w:rsid w:val="002770A7"/>
    <w:rsid w:val="00277FB1"/>
    <w:rsid w:val="0028080B"/>
    <w:rsid w:val="0028115A"/>
    <w:rsid w:val="0028143E"/>
    <w:rsid w:val="00282213"/>
    <w:rsid w:val="00283958"/>
    <w:rsid w:val="00284497"/>
    <w:rsid w:val="0028561F"/>
    <w:rsid w:val="00290264"/>
    <w:rsid w:val="002907E2"/>
    <w:rsid w:val="002911C7"/>
    <w:rsid w:val="0029166E"/>
    <w:rsid w:val="00291FAD"/>
    <w:rsid w:val="00293211"/>
    <w:rsid w:val="00293D0D"/>
    <w:rsid w:val="00294EFA"/>
    <w:rsid w:val="002A08F4"/>
    <w:rsid w:val="002A0F30"/>
    <w:rsid w:val="002A1715"/>
    <w:rsid w:val="002A2599"/>
    <w:rsid w:val="002A2B80"/>
    <w:rsid w:val="002A321D"/>
    <w:rsid w:val="002A4293"/>
    <w:rsid w:val="002A4DEA"/>
    <w:rsid w:val="002A5CBC"/>
    <w:rsid w:val="002A7BB6"/>
    <w:rsid w:val="002B0591"/>
    <w:rsid w:val="002B07B4"/>
    <w:rsid w:val="002B1AB0"/>
    <w:rsid w:val="002B40EF"/>
    <w:rsid w:val="002B503E"/>
    <w:rsid w:val="002B5BC9"/>
    <w:rsid w:val="002B7498"/>
    <w:rsid w:val="002C28CB"/>
    <w:rsid w:val="002C3074"/>
    <w:rsid w:val="002C3A52"/>
    <w:rsid w:val="002C5338"/>
    <w:rsid w:val="002C596A"/>
    <w:rsid w:val="002C6096"/>
    <w:rsid w:val="002C6540"/>
    <w:rsid w:val="002C6B22"/>
    <w:rsid w:val="002C6B24"/>
    <w:rsid w:val="002C72B5"/>
    <w:rsid w:val="002C73F5"/>
    <w:rsid w:val="002D129D"/>
    <w:rsid w:val="002D17B2"/>
    <w:rsid w:val="002D1FDA"/>
    <w:rsid w:val="002D4B87"/>
    <w:rsid w:val="002D4F35"/>
    <w:rsid w:val="002D50D1"/>
    <w:rsid w:val="002D5599"/>
    <w:rsid w:val="002D5FF8"/>
    <w:rsid w:val="002D61C8"/>
    <w:rsid w:val="002D68FA"/>
    <w:rsid w:val="002D75A4"/>
    <w:rsid w:val="002E0442"/>
    <w:rsid w:val="002E15AA"/>
    <w:rsid w:val="002E1AAB"/>
    <w:rsid w:val="002E28BF"/>
    <w:rsid w:val="002E2C56"/>
    <w:rsid w:val="002E2CAC"/>
    <w:rsid w:val="002E61DB"/>
    <w:rsid w:val="002E6B00"/>
    <w:rsid w:val="002E6D9F"/>
    <w:rsid w:val="002E73D8"/>
    <w:rsid w:val="002F1475"/>
    <w:rsid w:val="002F19C0"/>
    <w:rsid w:val="002F24F4"/>
    <w:rsid w:val="002F4402"/>
    <w:rsid w:val="002F50E6"/>
    <w:rsid w:val="002F58C6"/>
    <w:rsid w:val="002F6C62"/>
    <w:rsid w:val="00300240"/>
    <w:rsid w:val="00300289"/>
    <w:rsid w:val="00300E5F"/>
    <w:rsid w:val="0030289C"/>
    <w:rsid w:val="00306542"/>
    <w:rsid w:val="00306EE3"/>
    <w:rsid w:val="0031159B"/>
    <w:rsid w:val="00311D27"/>
    <w:rsid w:val="00312475"/>
    <w:rsid w:val="003125FF"/>
    <w:rsid w:val="00313D1A"/>
    <w:rsid w:val="003140BA"/>
    <w:rsid w:val="00314921"/>
    <w:rsid w:val="00315153"/>
    <w:rsid w:val="003154FA"/>
    <w:rsid w:val="00315D26"/>
    <w:rsid w:val="003160E0"/>
    <w:rsid w:val="003162B9"/>
    <w:rsid w:val="003162FB"/>
    <w:rsid w:val="00316520"/>
    <w:rsid w:val="003165EA"/>
    <w:rsid w:val="00317114"/>
    <w:rsid w:val="00320583"/>
    <w:rsid w:val="00320A6F"/>
    <w:rsid w:val="00321556"/>
    <w:rsid w:val="003215AE"/>
    <w:rsid w:val="00322A76"/>
    <w:rsid w:val="00324E1E"/>
    <w:rsid w:val="00324F41"/>
    <w:rsid w:val="00330731"/>
    <w:rsid w:val="00331A56"/>
    <w:rsid w:val="00331C9A"/>
    <w:rsid w:val="003336B1"/>
    <w:rsid w:val="0033463A"/>
    <w:rsid w:val="0033466E"/>
    <w:rsid w:val="00335F7B"/>
    <w:rsid w:val="00336058"/>
    <w:rsid w:val="00336ACD"/>
    <w:rsid w:val="00336E61"/>
    <w:rsid w:val="0033767E"/>
    <w:rsid w:val="0034152C"/>
    <w:rsid w:val="00341C99"/>
    <w:rsid w:val="00341DD2"/>
    <w:rsid w:val="00341F5B"/>
    <w:rsid w:val="00345D12"/>
    <w:rsid w:val="00346AB8"/>
    <w:rsid w:val="00346BBC"/>
    <w:rsid w:val="003475FF"/>
    <w:rsid w:val="00347A35"/>
    <w:rsid w:val="00350B13"/>
    <w:rsid w:val="00351773"/>
    <w:rsid w:val="003517FA"/>
    <w:rsid w:val="00351A1E"/>
    <w:rsid w:val="00351D5E"/>
    <w:rsid w:val="00353F15"/>
    <w:rsid w:val="00354FA8"/>
    <w:rsid w:val="00355911"/>
    <w:rsid w:val="00356F19"/>
    <w:rsid w:val="003573AA"/>
    <w:rsid w:val="00357841"/>
    <w:rsid w:val="003617D4"/>
    <w:rsid w:val="00362895"/>
    <w:rsid w:val="00364689"/>
    <w:rsid w:val="00365173"/>
    <w:rsid w:val="00366A9A"/>
    <w:rsid w:val="0036723B"/>
    <w:rsid w:val="00367D7B"/>
    <w:rsid w:val="00370D13"/>
    <w:rsid w:val="00371826"/>
    <w:rsid w:val="0037222C"/>
    <w:rsid w:val="00373059"/>
    <w:rsid w:val="00373361"/>
    <w:rsid w:val="00374D0B"/>
    <w:rsid w:val="00375475"/>
    <w:rsid w:val="00375C1F"/>
    <w:rsid w:val="003764AF"/>
    <w:rsid w:val="003768DB"/>
    <w:rsid w:val="00376EA7"/>
    <w:rsid w:val="00377251"/>
    <w:rsid w:val="00380DC4"/>
    <w:rsid w:val="003818CE"/>
    <w:rsid w:val="00382381"/>
    <w:rsid w:val="00384839"/>
    <w:rsid w:val="003850F4"/>
    <w:rsid w:val="003851AD"/>
    <w:rsid w:val="00387CBE"/>
    <w:rsid w:val="0039096A"/>
    <w:rsid w:val="00390A5C"/>
    <w:rsid w:val="00392562"/>
    <w:rsid w:val="00392B4D"/>
    <w:rsid w:val="0039363A"/>
    <w:rsid w:val="00393860"/>
    <w:rsid w:val="00393DAE"/>
    <w:rsid w:val="00393E4C"/>
    <w:rsid w:val="00394E5E"/>
    <w:rsid w:val="00394E65"/>
    <w:rsid w:val="0039527C"/>
    <w:rsid w:val="00395BB5"/>
    <w:rsid w:val="00395BE4"/>
    <w:rsid w:val="00395C30"/>
    <w:rsid w:val="00395F38"/>
    <w:rsid w:val="00396C0A"/>
    <w:rsid w:val="003A03A4"/>
    <w:rsid w:val="003A0EFA"/>
    <w:rsid w:val="003A1EBE"/>
    <w:rsid w:val="003A247E"/>
    <w:rsid w:val="003A2A93"/>
    <w:rsid w:val="003A3414"/>
    <w:rsid w:val="003A3BA7"/>
    <w:rsid w:val="003A4A9E"/>
    <w:rsid w:val="003A647B"/>
    <w:rsid w:val="003B103C"/>
    <w:rsid w:val="003B4FC8"/>
    <w:rsid w:val="003B76EE"/>
    <w:rsid w:val="003B77F2"/>
    <w:rsid w:val="003C0768"/>
    <w:rsid w:val="003C08D1"/>
    <w:rsid w:val="003C0CFC"/>
    <w:rsid w:val="003C2394"/>
    <w:rsid w:val="003C3F2D"/>
    <w:rsid w:val="003C42E5"/>
    <w:rsid w:val="003C47A7"/>
    <w:rsid w:val="003C67E0"/>
    <w:rsid w:val="003C684E"/>
    <w:rsid w:val="003C7E30"/>
    <w:rsid w:val="003D0C44"/>
    <w:rsid w:val="003D0F64"/>
    <w:rsid w:val="003D134F"/>
    <w:rsid w:val="003D243E"/>
    <w:rsid w:val="003D2691"/>
    <w:rsid w:val="003D28BF"/>
    <w:rsid w:val="003D2E05"/>
    <w:rsid w:val="003D35FB"/>
    <w:rsid w:val="003D6D1E"/>
    <w:rsid w:val="003D7AB8"/>
    <w:rsid w:val="003E0F0C"/>
    <w:rsid w:val="003E1933"/>
    <w:rsid w:val="003E1EF5"/>
    <w:rsid w:val="003E39D8"/>
    <w:rsid w:val="003E4098"/>
    <w:rsid w:val="003E4575"/>
    <w:rsid w:val="003E487A"/>
    <w:rsid w:val="003E4C3C"/>
    <w:rsid w:val="003E5837"/>
    <w:rsid w:val="003E6E67"/>
    <w:rsid w:val="003F186A"/>
    <w:rsid w:val="003F3BBB"/>
    <w:rsid w:val="003F4933"/>
    <w:rsid w:val="003F4B39"/>
    <w:rsid w:val="003F50CD"/>
    <w:rsid w:val="003F5200"/>
    <w:rsid w:val="003F6EDB"/>
    <w:rsid w:val="003F7177"/>
    <w:rsid w:val="004010AD"/>
    <w:rsid w:val="00401C84"/>
    <w:rsid w:val="00402693"/>
    <w:rsid w:val="0040306E"/>
    <w:rsid w:val="0040345C"/>
    <w:rsid w:val="0040361F"/>
    <w:rsid w:val="00405710"/>
    <w:rsid w:val="004062A5"/>
    <w:rsid w:val="00406815"/>
    <w:rsid w:val="00407C38"/>
    <w:rsid w:val="00411D99"/>
    <w:rsid w:val="00412253"/>
    <w:rsid w:val="00412F60"/>
    <w:rsid w:val="00414A6D"/>
    <w:rsid w:val="004152F0"/>
    <w:rsid w:val="00415D6A"/>
    <w:rsid w:val="00416AEE"/>
    <w:rsid w:val="00417830"/>
    <w:rsid w:val="0041789A"/>
    <w:rsid w:val="004201CD"/>
    <w:rsid w:val="00420337"/>
    <w:rsid w:val="0042134F"/>
    <w:rsid w:val="00423077"/>
    <w:rsid w:val="004231BA"/>
    <w:rsid w:val="00423308"/>
    <w:rsid w:val="004249DC"/>
    <w:rsid w:val="00424CA4"/>
    <w:rsid w:val="00424E24"/>
    <w:rsid w:val="004269CE"/>
    <w:rsid w:val="0042709D"/>
    <w:rsid w:val="0043058E"/>
    <w:rsid w:val="00430A49"/>
    <w:rsid w:val="00430CBE"/>
    <w:rsid w:val="004312CD"/>
    <w:rsid w:val="00431355"/>
    <w:rsid w:val="00431F9F"/>
    <w:rsid w:val="0043285C"/>
    <w:rsid w:val="00432A2B"/>
    <w:rsid w:val="00433D4A"/>
    <w:rsid w:val="004348E1"/>
    <w:rsid w:val="00434E6B"/>
    <w:rsid w:val="00434FD3"/>
    <w:rsid w:val="00435170"/>
    <w:rsid w:val="00436A11"/>
    <w:rsid w:val="00437A71"/>
    <w:rsid w:val="00437BAE"/>
    <w:rsid w:val="00440939"/>
    <w:rsid w:val="004437DE"/>
    <w:rsid w:val="00445A2D"/>
    <w:rsid w:val="0044618B"/>
    <w:rsid w:val="00446AA5"/>
    <w:rsid w:val="00447873"/>
    <w:rsid w:val="00450190"/>
    <w:rsid w:val="00450825"/>
    <w:rsid w:val="004517F8"/>
    <w:rsid w:val="00451A93"/>
    <w:rsid w:val="00451DC4"/>
    <w:rsid w:val="00452957"/>
    <w:rsid w:val="00452DE7"/>
    <w:rsid w:val="00453D09"/>
    <w:rsid w:val="00454259"/>
    <w:rsid w:val="0045465D"/>
    <w:rsid w:val="00454968"/>
    <w:rsid w:val="00455C24"/>
    <w:rsid w:val="00455C7D"/>
    <w:rsid w:val="00456962"/>
    <w:rsid w:val="00456BCE"/>
    <w:rsid w:val="0046047A"/>
    <w:rsid w:val="00460CAF"/>
    <w:rsid w:val="0046167D"/>
    <w:rsid w:val="004617EE"/>
    <w:rsid w:val="004645C7"/>
    <w:rsid w:val="00464BF1"/>
    <w:rsid w:val="004653B8"/>
    <w:rsid w:val="00465A27"/>
    <w:rsid w:val="00466936"/>
    <w:rsid w:val="00466C5E"/>
    <w:rsid w:val="00467004"/>
    <w:rsid w:val="0046781B"/>
    <w:rsid w:val="00471C16"/>
    <w:rsid w:val="00471E15"/>
    <w:rsid w:val="00471E16"/>
    <w:rsid w:val="00472ACA"/>
    <w:rsid w:val="004744A5"/>
    <w:rsid w:val="004751D3"/>
    <w:rsid w:val="004761E5"/>
    <w:rsid w:val="00476A5C"/>
    <w:rsid w:val="00476C73"/>
    <w:rsid w:val="00477138"/>
    <w:rsid w:val="00477292"/>
    <w:rsid w:val="00482E43"/>
    <w:rsid w:val="00484534"/>
    <w:rsid w:val="0048572C"/>
    <w:rsid w:val="00485D81"/>
    <w:rsid w:val="00486A95"/>
    <w:rsid w:val="00486FF0"/>
    <w:rsid w:val="004873DB"/>
    <w:rsid w:val="00487B66"/>
    <w:rsid w:val="00492571"/>
    <w:rsid w:val="0049305C"/>
    <w:rsid w:val="0049391A"/>
    <w:rsid w:val="00494D36"/>
    <w:rsid w:val="004958FB"/>
    <w:rsid w:val="00496903"/>
    <w:rsid w:val="00496D1B"/>
    <w:rsid w:val="004A0B84"/>
    <w:rsid w:val="004A1401"/>
    <w:rsid w:val="004A1CA5"/>
    <w:rsid w:val="004A3234"/>
    <w:rsid w:val="004A3ABF"/>
    <w:rsid w:val="004A49AE"/>
    <w:rsid w:val="004A4E69"/>
    <w:rsid w:val="004A5BF3"/>
    <w:rsid w:val="004A6FD7"/>
    <w:rsid w:val="004A7D27"/>
    <w:rsid w:val="004A7D6A"/>
    <w:rsid w:val="004B0689"/>
    <w:rsid w:val="004B205B"/>
    <w:rsid w:val="004B2F87"/>
    <w:rsid w:val="004B4366"/>
    <w:rsid w:val="004B57A4"/>
    <w:rsid w:val="004B7E39"/>
    <w:rsid w:val="004C0BB0"/>
    <w:rsid w:val="004C0D6B"/>
    <w:rsid w:val="004C1721"/>
    <w:rsid w:val="004C270F"/>
    <w:rsid w:val="004C311C"/>
    <w:rsid w:val="004C508E"/>
    <w:rsid w:val="004C546C"/>
    <w:rsid w:val="004C6697"/>
    <w:rsid w:val="004D0C44"/>
    <w:rsid w:val="004D14C9"/>
    <w:rsid w:val="004D17B4"/>
    <w:rsid w:val="004D1A57"/>
    <w:rsid w:val="004D2427"/>
    <w:rsid w:val="004D2949"/>
    <w:rsid w:val="004D35EF"/>
    <w:rsid w:val="004D48B7"/>
    <w:rsid w:val="004D4945"/>
    <w:rsid w:val="004D50E6"/>
    <w:rsid w:val="004D6288"/>
    <w:rsid w:val="004D63BF"/>
    <w:rsid w:val="004D749F"/>
    <w:rsid w:val="004E03C4"/>
    <w:rsid w:val="004E05BC"/>
    <w:rsid w:val="004E15DF"/>
    <w:rsid w:val="004E39CF"/>
    <w:rsid w:val="004E3B07"/>
    <w:rsid w:val="004E66C1"/>
    <w:rsid w:val="004E71D3"/>
    <w:rsid w:val="004F134D"/>
    <w:rsid w:val="004F2039"/>
    <w:rsid w:val="004F25B3"/>
    <w:rsid w:val="004F318A"/>
    <w:rsid w:val="004F327A"/>
    <w:rsid w:val="004F49FC"/>
    <w:rsid w:val="004F525C"/>
    <w:rsid w:val="004F6DB1"/>
    <w:rsid w:val="004F714A"/>
    <w:rsid w:val="004F79D3"/>
    <w:rsid w:val="004F7CB3"/>
    <w:rsid w:val="004F7E61"/>
    <w:rsid w:val="00502478"/>
    <w:rsid w:val="00502DD6"/>
    <w:rsid w:val="00503140"/>
    <w:rsid w:val="005031E2"/>
    <w:rsid w:val="0050353D"/>
    <w:rsid w:val="00503614"/>
    <w:rsid w:val="00504958"/>
    <w:rsid w:val="00504BA8"/>
    <w:rsid w:val="00505996"/>
    <w:rsid w:val="00506532"/>
    <w:rsid w:val="0050730D"/>
    <w:rsid w:val="00507398"/>
    <w:rsid w:val="0050792E"/>
    <w:rsid w:val="00510FA8"/>
    <w:rsid w:val="00514639"/>
    <w:rsid w:val="0051489D"/>
    <w:rsid w:val="00515A3F"/>
    <w:rsid w:val="005177B2"/>
    <w:rsid w:val="00523667"/>
    <w:rsid w:val="0052396F"/>
    <w:rsid w:val="005241F6"/>
    <w:rsid w:val="00526D1E"/>
    <w:rsid w:val="00526DA6"/>
    <w:rsid w:val="00527D65"/>
    <w:rsid w:val="0053177E"/>
    <w:rsid w:val="0053193F"/>
    <w:rsid w:val="00531A0C"/>
    <w:rsid w:val="005332DC"/>
    <w:rsid w:val="00533B42"/>
    <w:rsid w:val="005343E4"/>
    <w:rsid w:val="00534AF8"/>
    <w:rsid w:val="00534F6D"/>
    <w:rsid w:val="0053647A"/>
    <w:rsid w:val="0053660F"/>
    <w:rsid w:val="00537EF2"/>
    <w:rsid w:val="00540591"/>
    <w:rsid w:val="00541263"/>
    <w:rsid w:val="00541D85"/>
    <w:rsid w:val="00541F32"/>
    <w:rsid w:val="005431EA"/>
    <w:rsid w:val="00543312"/>
    <w:rsid w:val="00543A9E"/>
    <w:rsid w:val="005451D7"/>
    <w:rsid w:val="00545232"/>
    <w:rsid w:val="00546465"/>
    <w:rsid w:val="005468CE"/>
    <w:rsid w:val="00547766"/>
    <w:rsid w:val="00550400"/>
    <w:rsid w:val="00552606"/>
    <w:rsid w:val="0055262D"/>
    <w:rsid w:val="00552D6A"/>
    <w:rsid w:val="0055347C"/>
    <w:rsid w:val="00553BC7"/>
    <w:rsid w:val="00553D0D"/>
    <w:rsid w:val="00555809"/>
    <w:rsid w:val="005607B1"/>
    <w:rsid w:val="0056182C"/>
    <w:rsid w:val="00561EAC"/>
    <w:rsid w:val="00562DD0"/>
    <w:rsid w:val="00562F8D"/>
    <w:rsid w:val="00563479"/>
    <w:rsid w:val="00563675"/>
    <w:rsid w:val="0056424F"/>
    <w:rsid w:val="00565308"/>
    <w:rsid w:val="00567923"/>
    <w:rsid w:val="00567CD7"/>
    <w:rsid w:val="00570A75"/>
    <w:rsid w:val="00570DE5"/>
    <w:rsid w:val="00571A2F"/>
    <w:rsid w:val="0057403F"/>
    <w:rsid w:val="00574DB8"/>
    <w:rsid w:val="00576BA2"/>
    <w:rsid w:val="00577973"/>
    <w:rsid w:val="00577A40"/>
    <w:rsid w:val="00580DA0"/>
    <w:rsid w:val="00580FCF"/>
    <w:rsid w:val="00581130"/>
    <w:rsid w:val="00581FD5"/>
    <w:rsid w:val="005830C2"/>
    <w:rsid w:val="0058359E"/>
    <w:rsid w:val="00583A66"/>
    <w:rsid w:val="00585D9A"/>
    <w:rsid w:val="00585EEE"/>
    <w:rsid w:val="0058673B"/>
    <w:rsid w:val="00592CEA"/>
    <w:rsid w:val="00594E4E"/>
    <w:rsid w:val="00596DAC"/>
    <w:rsid w:val="005975C3"/>
    <w:rsid w:val="00597C98"/>
    <w:rsid w:val="00597F67"/>
    <w:rsid w:val="005A08F0"/>
    <w:rsid w:val="005A1474"/>
    <w:rsid w:val="005A16B9"/>
    <w:rsid w:val="005A1CE7"/>
    <w:rsid w:val="005A29F1"/>
    <w:rsid w:val="005A2D32"/>
    <w:rsid w:val="005A313B"/>
    <w:rsid w:val="005A38AC"/>
    <w:rsid w:val="005A3911"/>
    <w:rsid w:val="005A3EE3"/>
    <w:rsid w:val="005A4BEB"/>
    <w:rsid w:val="005A67EE"/>
    <w:rsid w:val="005A6AD3"/>
    <w:rsid w:val="005A6B76"/>
    <w:rsid w:val="005A7A6F"/>
    <w:rsid w:val="005B0726"/>
    <w:rsid w:val="005B0997"/>
    <w:rsid w:val="005B2E1E"/>
    <w:rsid w:val="005B34DE"/>
    <w:rsid w:val="005B37ED"/>
    <w:rsid w:val="005B44F7"/>
    <w:rsid w:val="005B4D5E"/>
    <w:rsid w:val="005B7395"/>
    <w:rsid w:val="005B7434"/>
    <w:rsid w:val="005C18B4"/>
    <w:rsid w:val="005C2DED"/>
    <w:rsid w:val="005C376A"/>
    <w:rsid w:val="005C4137"/>
    <w:rsid w:val="005C4829"/>
    <w:rsid w:val="005C7C5F"/>
    <w:rsid w:val="005D155E"/>
    <w:rsid w:val="005D167A"/>
    <w:rsid w:val="005D18CB"/>
    <w:rsid w:val="005D1BBF"/>
    <w:rsid w:val="005D209F"/>
    <w:rsid w:val="005D368A"/>
    <w:rsid w:val="005D455F"/>
    <w:rsid w:val="005D4D8F"/>
    <w:rsid w:val="005D5FA5"/>
    <w:rsid w:val="005D6B2A"/>
    <w:rsid w:val="005D7740"/>
    <w:rsid w:val="005E06DE"/>
    <w:rsid w:val="005E0DB9"/>
    <w:rsid w:val="005E1760"/>
    <w:rsid w:val="005E237B"/>
    <w:rsid w:val="005E2631"/>
    <w:rsid w:val="005E283B"/>
    <w:rsid w:val="005E295D"/>
    <w:rsid w:val="005E2976"/>
    <w:rsid w:val="005E2A37"/>
    <w:rsid w:val="005E3971"/>
    <w:rsid w:val="005E3A52"/>
    <w:rsid w:val="005E45DD"/>
    <w:rsid w:val="005E75AD"/>
    <w:rsid w:val="005E7681"/>
    <w:rsid w:val="005F0949"/>
    <w:rsid w:val="005F21B4"/>
    <w:rsid w:val="005F31BC"/>
    <w:rsid w:val="005F3253"/>
    <w:rsid w:val="005F50B4"/>
    <w:rsid w:val="005F5647"/>
    <w:rsid w:val="005F6C74"/>
    <w:rsid w:val="006008FF"/>
    <w:rsid w:val="00600B79"/>
    <w:rsid w:val="00600C8F"/>
    <w:rsid w:val="00602332"/>
    <w:rsid w:val="00604127"/>
    <w:rsid w:val="00604DC9"/>
    <w:rsid w:val="00605638"/>
    <w:rsid w:val="00605D63"/>
    <w:rsid w:val="00605E8A"/>
    <w:rsid w:val="00607DBC"/>
    <w:rsid w:val="00610B03"/>
    <w:rsid w:val="006110A4"/>
    <w:rsid w:val="0061140F"/>
    <w:rsid w:val="006122DC"/>
    <w:rsid w:val="00612C03"/>
    <w:rsid w:val="00613B5D"/>
    <w:rsid w:val="00613B96"/>
    <w:rsid w:val="00617062"/>
    <w:rsid w:val="00617796"/>
    <w:rsid w:val="006218E0"/>
    <w:rsid w:val="00621C79"/>
    <w:rsid w:val="00621E0E"/>
    <w:rsid w:val="00622D45"/>
    <w:rsid w:val="00622FA7"/>
    <w:rsid w:val="00624532"/>
    <w:rsid w:val="0062672C"/>
    <w:rsid w:val="0062750D"/>
    <w:rsid w:val="00627567"/>
    <w:rsid w:val="00627595"/>
    <w:rsid w:val="006310D5"/>
    <w:rsid w:val="00631AB4"/>
    <w:rsid w:val="00631FA5"/>
    <w:rsid w:val="00632FB8"/>
    <w:rsid w:val="00633C36"/>
    <w:rsid w:val="00634864"/>
    <w:rsid w:val="006355E3"/>
    <w:rsid w:val="0063795F"/>
    <w:rsid w:val="00637D33"/>
    <w:rsid w:val="00640643"/>
    <w:rsid w:val="00641606"/>
    <w:rsid w:val="00642059"/>
    <w:rsid w:val="00643B0D"/>
    <w:rsid w:val="006442AE"/>
    <w:rsid w:val="00645392"/>
    <w:rsid w:val="006454AD"/>
    <w:rsid w:val="00645A77"/>
    <w:rsid w:val="006460E0"/>
    <w:rsid w:val="00646BDE"/>
    <w:rsid w:val="00646C2A"/>
    <w:rsid w:val="00647B27"/>
    <w:rsid w:val="00650AF9"/>
    <w:rsid w:val="00650B00"/>
    <w:rsid w:val="00652ED8"/>
    <w:rsid w:val="00653494"/>
    <w:rsid w:val="006563CA"/>
    <w:rsid w:val="006566B3"/>
    <w:rsid w:val="00656822"/>
    <w:rsid w:val="00656F66"/>
    <w:rsid w:val="00657346"/>
    <w:rsid w:val="006607B7"/>
    <w:rsid w:val="00660B58"/>
    <w:rsid w:val="00660E70"/>
    <w:rsid w:val="00661531"/>
    <w:rsid w:val="00662E84"/>
    <w:rsid w:val="00663FA2"/>
    <w:rsid w:val="00663FA7"/>
    <w:rsid w:val="0066530A"/>
    <w:rsid w:val="006654BA"/>
    <w:rsid w:val="00667CAB"/>
    <w:rsid w:val="00671083"/>
    <w:rsid w:val="006715E3"/>
    <w:rsid w:val="00671BFA"/>
    <w:rsid w:val="00671DA3"/>
    <w:rsid w:val="00671F08"/>
    <w:rsid w:val="00672064"/>
    <w:rsid w:val="0067253E"/>
    <w:rsid w:val="00674C59"/>
    <w:rsid w:val="006750B5"/>
    <w:rsid w:val="006751F5"/>
    <w:rsid w:val="0067520F"/>
    <w:rsid w:val="00675DB3"/>
    <w:rsid w:val="006776C7"/>
    <w:rsid w:val="006820A5"/>
    <w:rsid w:val="00684580"/>
    <w:rsid w:val="00687239"/>
    <w:rsid w:val="006878B7"/>
    <w:rsid w:val="00691246"/>
    <w:rsid w:val="00692B7C"/>
    <w:rsid w:val="00693ECD"/>
    <w:rsid w:val="006942D0"/>
    <w:rsid w:val="006944DC"/>
    <w:rsid w:val="0069562E"/>
    <w:rsid w:val="006960E9"/>
    <w:rsid w:val="00696AF4"/>
    <w:rsid w:val="00697207"/>
    <w:rsid w:val="00697B76"/>
    <w:rsid w:val="006A0CD1"/>
    <w:rsid w:val="006A1296"/>
    <w:rsid w:val="006A190E"/>
    <w:rsid w:val="006A1A35"/>
    <w:rsid w:val="006A2D4D"/>
    <w:rsid w:val="006A4337"/>
    <w:rsid w:val="006A43ED"/>
    <w:rsid w:val="006A49B4"/>
    <w:rsid w:val="006A4A48"/>
    <w:rsid w:val="006A53D8"/>
    <w:rsid w:val="006A5AF5"/>
    <w:rsid w:val="006A5B58"/>
    <w:rsid w:val="006B01DF"/>
    <w:rsid w:val="006B0C9E"/>
    <w:rsid w:val="006B149A"/>
    <w:rsid w:val="006B410B"/>
    <w:rsid w:val="006C05FC"/>
    <w:rsid w:val="006C0778"/>
    <w:rsid w:val="006C0815"/>
    <w:rsid w:val="006C3A43"/>
    <w:rsid w:val="006C3F95"/>
    <w:rsid w:val="006C40C9"/>
    <w:rsid w:val="006C4AA4"/>
    <w:rsid w:val="006C5F7D"/>
    <w:rsid w:val="006C689D"/>
    <w:rsid w:val="006D028D"/>
    <w:rsid w:val="006D07B5"/>
    <w:rsid w:val="006D1E44"/>
    <w:rsid w:val="006D22F0"/>
    <w:rsid w:val="006D2F0C"/>
    <w:rsid w:val="006D3143"/>
    <w:rsid w:val="006D41DD"/>
    <w:rsid w:val="006E124D"/>
    <w:rsid w:val="006E16ED"/>
    <w:rsid w:val="006E2171"/>
    <w:rsid w:val="006E46EA"/>
    <w:rsid w:val="006E4B8B"/>
    <w:rsid w:val="006E4E74"/>
    <w:rsid w:val="006E790A"/>
    <w:rsid w:val="006E7B2C"/>
    <w:rsid w:val="006E7C1C"/>
    <w:rsid w:val="006F1838"/>
    <w:rsid w:val="006F22D6"/>
    <w:rsid w:val="006F340B"/>
    <w:rsid w:val="006F393F"/>
    <w:rsid w:val="006F4D01"/>
    <w:rsid w:val="006F5CD2"/>
    <w:rsid w:val="00700096"/>
    <w:rsid w:val="00702050"/>
    <w:rsid w:val="00703246"/>
    <w:rsid w:val="00704837"/>
    <w:rsid w:val="00706FD4"/>
    <w:rsid w:val="00707278"/>
    <w:rsid w:val="007073B6"/>
    <w:rsid w:val="00711888"/>
    <w:rsid w:val="00712601"/>
    <w:rsid w:val="0071276A"/>
    <w:rsid w:val="00712B50"/>
    <w:rsid w:val="00712C7A"/>
    <w:rsid w:val="00712F42"/>
    <w:rsid w:val="00715E6A"/>
    <w:rsid w:val="00716054"/>
    <w:rsid w:val="007209F3"/>
    <w:rsid w:val="00720A5A"/>
    <w:rsid w:val="0072262B"/>
    <w:rsid w:val="00722E6C"/>
    <w:rsid w:val="00724C86"/>
    <w:rsid w:val="00726205"/>
    <w:rsid w:val="00727F4E"/>
    <w:rsid w:val="00730F26"/>
    <w:rsid w:val="00732D7F"/>
    <w:rsid w:val="00733EC2"/>
    <w:rsid w:val="00734104"/>
    <w:rsid w:val="00734819"/>
    <w:rsid w:val="007356DF"/>
    <w:rsid w:val="00735859"/>
    <w:rsid w:val="00735C3A"/>
    <w:rsid w:val="00736DD6"/>
    <w:rsid w:val="0073741C"/>
    <w:rsid w:val="00737479"/>
    <w:rsid w:val="00737832"/>
    <w:rsid w:val="00740138"/>
    <w:rsid w:val="00740E27"/>
    <w:rsid w:val="00742C60"/>
    <w:rsid w:val="00744E9F"/>
    <w:rsid w:val="0074518B"/>
    <w:rsid w:val="0074685B"/>
    <w:rsid w:val="00750370"/>
    <w:rsid w:val="0075040C"/>
    <w:rsid w:val="00752336"/>
    <w:rsid w:val="0075322E"/>
    <w:rsid w:val="00754893"/>
    <w:rsid w:val="00756997"/>
    <w:rsid w:val="00757225"/>
    <w:rsid w:val="00757A11"/>
    <w:rsid w:val="0076020C"/>
    <w:rsid w:val="00761576"/>
    <w:rsid w:val="0076170A"/>
    <w:rsid w:val="00764653"/>
    <w:rsid w:val="007654A5"/>
    <w:rsid w:val="007675F7"/>
    <w:rsid w:val="007718DC"/>
    <w:rsid w:val="0077192D"/>
    <w:rsid w:val="0077391B"/>
    <w:rsid w:val="00775686"/>
    <w:rsid w:val="007756D4"/>
    <w:rsid w:val="00776060"/>
    <w:rsid w:val="007761F1"/>
    <w:rsid w:val="007767FE"/>
    <w:rsid w:val="00776805"/>
    <w:rsid w:val="00776BB8"/>
    <w:rsid w:val="00776DFA"/>
    <w:rsid w:val="007770B6"/>
    <w:rsid w:val="00780284"/>
    <w:rsid w:val="00780971"/>
    <w:rsid w:val="00780C81"/>
    <w:rsid w:val="00780F02"/>
    <w:rsid w:val="00780FE1"/>
    <w:rsid w:val="00781BA0"/>
    <w:rsid w:val="0078366C"/>
    <w:rsid w:val="00783B58"/>
    <w:rsid w:val="00783C4D"/>
    <w:rsid w:val="00783EDA"/>
    <w:rsid w:val="0078465F"/>
    <w:rsid w:val="00785185"/>
    <w:rsid w:val="007854CA"/>
    <w:rsid w:val="00786D68"/>
    <w:rsid w:val="007875BB"/>
    <w:rsid w:val="0078785A"/>
    <w:rsid w:val="00787C30"/>
    <w:rsid w:val="00790B50"/>
    <w:rsid w:val="00790E8D"/>
    <w:rsid w:val="007910B5"/>
    <w:rsid w:val="0079167B"/>
    <w:rsid w:val="0079258E"/>
    <w:rsid w:val="00792B3E"/>
    <w:rsid w:val="00792F7E"/>
    <w:rsid w:val="00793251"/>
    <w:rsid w:val="00793DEC"/>
    <w:rsid w:val="00794455"/>
    <w:rsid w:val="00797AAD"/>
    <w:rsid w:val="00797DD1"/>
    <w:rsid w:val="007A06EC"/>
    <w:rsid w:val="007A5157"/>
    <w:rsid w:val="007A547D"/>
    <w:rsid w:val="007A62C6"/>
    <w:rsid w:val="007B0191"/>
    <w:rsid w:val="007B0A3A"/>
    <w:rsid w:val="007B30D8"/>
    <w:rsid w:val="007B4198"/>
    <w:rsid w:val="007B476E"/>
    <w:rsid w:val="007B505C"/>
    <w:rsid w:val="007B5296"/>
    <w:rsid w:val="007B52E8"/>
    <w:rsid w:val="007B5BC5"/>
    <w:rsid w:val="007B5F5F"/>
    <w:rsid w:val="007B69F3"/>
    <w:rsid w:val="007C1229"/>
    <w:rsid w:val="007C1880"/>
    <w:rsid w:val="007C3284"/>
    <w:rsid w:val="007C3945"/>
    <w:rsid w:val="007C3DCE"/>
    <w:rsid w:val="007C4166"/>
    <w:rsid w:val="007C43E9"/>
    <w:rsid w:val="007C4D9A"/>
    <w:rsid w:val="007C5649"/>
    <w:rsid w:val="007C59CF"/>
    <w:rsid w:val="007C5E9C"/>
    <w:rsid w:val="007C6266"/>
    <w:rsid w:val="007C635B"/>
    <w:rsid w:val="007C7AEF"/>
    <w:rsid w:val="007D0930"/>
    <w:rsid w:val="007D0F05"/>
    <w:rsid w:val="007D37FA"/>
    <w:rsid w:val="007D42BD"/>
    <w:rsid w:val="007D43AE"/>
    <w:rsid w:val="007D5DDF"/>
    <w:rsid w:val="007D6115"/>
    <w:rsid w:val="007D69F7"/>
    <w:rsid w:val="007D6B3F"/>
    <w:rsid w:val="007D7293"/>
    <w:rsid w:val="007E07C2"/>
    <w:rsid w:val="007E1812"/>
    <w:rsid w:val="007E37B7"/>
    <w:rsid w:val="007E5293"/>
    <w:rsid w:val="007E5B46"/>
    <w:rsid w:val="007E6471"/>
    <w:rsid w:val="007E69CA"/>
    <w:rsid w:val="007E7ACD"/>
    <w:rsid w:val="007F04F9"/>
    <w:rsid w:val="007F0DD9"/>
    <w:rsid w:val="007F0ED9"/>
    <w:rsid w:val="007F3DF5"/>
    <w:rsid w:val="007F5B84"/>
    <w:rsid w:val="007F6372"/>
    <w:rsid w:val="007F7A54"/>
    <w:rsid w:val="00800E4F"/>
    <w:rsid w:val="008011F9"/>
    <w:rsid w:val="00802CE1"/>
    <w:rsid w:val="00802FB5"/>
    <w:rsid w:val="008034F1"/>
    <w:rsid w:val="00803835"/>
    <w:rsid w:val="008039D8"/>
    <w:rsid w:val="00803C8B"/>
    <w:rsid w:val="0080428A"/>
    <w:rsid w:val="00804925"/>
    <w:rsid w:val="0080526B"/>
    <w:rsid w:val="008052EA"/>
    <w:rsid w:val="008079F5"/>
    <w:rsid w:val="00807C33"/>
    <w:rsid w:val="008102CA"/>
    <w:rsid w:val="00810DEC"/>
    <w:rsid w:val="0081159F"/>
    <w:rsid w:val="00811922"/>
    <w:rsid w:val="00811ADB"/>
    <w:rsid w:val="00811E8B"/>
    <w:rsid w:val="00811F4A"/>
    <w:rsid w:val="00812193"/>
    <w:rsid w:val="00813066"/>
    <w:rsid w:val="00816266"/>
    <w:rsid w:val="00820242"/>
    <w:rsid w:val="008218EF"/>
    <w:rsid w:val="0082209D"/>
    <w:rsid w:val="00822957"/>
    <w:rsid w:val="0082308C"/>
    <w:rsid w:val="0082449E"/>
    <w:rsid w:val="0082574B"/>
    <w:rsid w:val="00825AB8"/>
    <w:rsid w:val="00825B53"/>
    <w:rsid w:val="008261F3"/>
    <w:rsid w:val="00827446"/>
    <w:rsid w:val="00827630"/>
    <w:rsid w:val="00827778"/>
    <w:rsid w:val="008308FF"/>
    <w:rsid w:val="008310BA"/>
    <w:rsid w:val="00831574"/>
    <w:rsid w:val="0083171B"/>
    <w:rsid w:val="00831FFD"/>
    <w:rsid w:val="00832674"/>
    <w:rsid w:val="0083361E"/>
    <w:rsid w:val="00833C4B"/>
    <w:rsid w:val="00833E5C"/>
    <w:rsid w:val="00834B75"/>
    <w:rsid w:val="008364FD"/>
    <w:rsid w:val="00837025"/>
    <w:rsid w:val="00840C7B"/>
    <w:rsid w:val="0084143C"/>
    <w:rsid w:val="008415B9"/>
    <w:rsid w:val="008421EB"/>
    <w:rsid w:val="008429D8"/>
    <w:rsid w:val="008434B0"/>
    <w:rsid w:val="00844081"/>
    <w:rsid w:val="0084450C"/>
    <w:rsid w:val="0084500A"/>
    <w:rsid w:val="008457B1"/>
    <w:rsid w:val="00845E5D"/>
    <w:rsid w:val="00846316"/>
    <w:rsid w:val="00846347"/>
    <w:rsid w:val="00850E1D"/>
    <w:rsid w:val="008529F5"/>
    <w:rsid w:val="008532E2"/>
    <w:rsid w:val="0085338B"/>
    <w:rsid w:val="00853456"/>
    <w:rsid w:val="00853654"/>
    <w:rsid w:val="00855EB1"/>
    <w:rsid w:val="00855F59"/>
    <w:rsid w:val="00856358"/>
    <w:rsid w:val="00856CB6"/>
    <w:rsid w:val="008574D0"/>
    <w:rsid w:val="0086001B"/>
    <w:rsid w:val="00860594"/>
    <w:rsid w:val="00860699"/>
    <w:rsid w:val="00862565"/>
    <w:rsid w:val="0086332C"/>
    <w:rsid w:val="00864DC5"/>
    <w:rsid w:val="0086599A"/>
    <w:rsid w:val="00865FD6"/>
    <w:rsid w:val="00866144"/>
    <w:rsid w:val="00866176"/>
    <w:rsid w:val="0086662F"/>
    <w:rsid w:val="008701D7"/>
    <w:rsid w:val="008704BC"/>
    <w:rsid w:val="00870A71"/>
    <w:rsid w:val="00871D1A"/>
    <w:rsid w:val="00872352"/>
    <w:rsid w:val="008733FC"/>
    <w:rsid w:val="008745A9"/>
    <w:rsid w:val="008807F2"/>
    <w:rsid w:val="00880A24"/>
    <w:rsid w:val="00880F97"/>
    <w:rsid w:val="008823CD"/>
    <w:rsid w:val="0088260D"/>
    <w:rsid w:val="00882F73"/>
    <w:rsid w:val="00882F7D"/>
    <w:rsid w:val="00884A09"/>
    <w:rsid w:val="00884BD7"/>
    <w:rsid w:val="00885133"/>
    <w:rsid w:val="00885F07"/>
    <w:rsid w:val="00886FCC"/>
    <w:rsid w:val="00890C4C"/>
    <w:rsid w:val="00890DAD"/>
    <w:rsid w:val="00891256"/>
    <w:rsid w:val="008912FC"/>
    <w:rsid w:val="00891B6F"/>
    <w:rsid w:val="00892C3B"/>
    <w:rsid w:val="00892CA2"/>
    <w:rsid w:val="00893618"/>
    <w:rsid w:val="00893B2F"/>
    <w:rsid w:val="00895B85"/>
    <w:rsid w:val="00896072"/>
    <w:rsid w:val="00896375"/>
    <w:rsid w:val="00897C1C"/>
    <w:rsid w:val="008A118B"/>
    <w:rsid w:val="008A3592"/>
    <w:rsid w:val="008A3877"/>
    <w:rsid w:val="008A4239"/>
    <w:rsid w:val="008A45CC"/>
    <w:rsid w:val="008A69E3"/>
    <w:rsid w:val="008A75BC"/>
    <w:rsid w:val="008A7700"/>
    <w:rsid w:val="008A79A3"/>
    <w:rsid w:val="008B06EF"/>
    <w:rsid w:val="008B33A5"/>
    <w:rsid w:val="008B4E47"/>
    <w:rsid w:val="008B5223"/>
    <w:rsid w:val="008B59DF"/>
    <w:rsid w:val="008B5FA6"/>
    <w:rsid w:val="008B6657"/>
    <w:rsid w:val="008B682D"/>
    <w:rsid w:val="008C0686"/>
    <w:rsid w:val="008C06D5"/>
    <w:rsid w:val="008C100E"/>
    <w:rsid w:val="008C1CFF"/>
    <w:rsid w:val="008C3043"/>
    <w:rsid w:val="008C3527"/>
    <w:rsid w:val="008C4005"/>
    <w:rsid w:val="008C4C23"/>
    <w:rsid w:val="008C4DC6"/>
    <w:rsid w:val="008C537F"/>
    <w:rsid w:val="008C7255"/>
    <w:rsid w:val="008D05B1"/>
    <w:rsid w:val="008D0BDE"/>
    <w:rsid w:val="008D2625"/>
    <w:rsid w:val="008D29B8"/>
    <w:rsid w:val="008D39A3"/>
    <w:rsid w:val="008D3A41"/>
    <w:rsid w:val="008D520E"/>
    <w:rsid w:val="008D5451"/>
    <w:rsid w:val="008D5D8E"/>
    <w:rsid w:val="008D6B57"/>
    <w:rsid w:val="008D7228"/>
    <w:rsid w:val="008D7557"/>
    <w:rsid w:val="008E1A87"/>
    <w:rsid w:val="008E2364"/>
    <w:rsid w:val="008E27A6"/>
    <w:rsid w:val="008E491C"/>
    <w:rsid w:val="008E53EF"/>
    <w:rsid w:val="008E583E"/>
    <w:rsid w:val="008E70E2"/>
    <w:rsid w:val="008E7ECC"/>
    <w:rsid w:val="008F08E7"/>
    <w:rsid w:val="008F116C"/>
    <w:rsid w:val="008F178E"/>
    <w:rsid w:val="008F187C"/>
    <w:rsid w:val="008F213A"/>
    <w:rsid w:val="008F23FA"/>
    <w:rsid w:val="008F2D54"/>
    <w:rsid w:val="008F4356"/>
    <w:rsid w:val="008F4603"/>
    <w:rsid w:val="008F6D72"/>
    <w:rsid w:val="008F7A5C"/>
    <w:rsid w:val="008F7B60"/>
    <w:rsid w:val="0090115D"/>
    <w:rsid w:val="00902115"/>
    <w:rsid w:val="00904B8E"/>
    <w:rsid w:val="00904FBF"/>
    <w:rsid w:val="00906A6D"/>
    <w:rsid w:val="009079A9"/>
    <w:rsid w:val="00910453"/>
    <w:rsid w:val="009107EC"/>
    <w:rsid w:val="009112C0"/>
    <w:rsid w:val="00911E4C"/>
    <w:rsid w:val="00912404"/>
    <w:rsid w:val="00914384"/>
    <w:rsid w:val="00915257"/>
    <w:rsid w:val="009152EA"/>
    <w:rsid w:val="00916345"/>
    <w:rsid w:val="009207AD"/>
    <w:rsid w:val="00920C09"/>
    <w:rsid w:val="0092136A"/>
    <w:rsid w:val="009214FC"/>
    <w:rsid w:val="00922B53"/>
    <w:rsid w:val="00923DFA"/>
    <w:rsid w:val="00923F59"/>
    <w:rsid w:val="00924502"/>
    <w:rsid w:val="009248C9"/>
    <w:rsid w:val="00924958"/>
    <w:rsid w:val="00924E80"/>
    <w:rsid w:val="009255DF"/>
    <w:rsid w:val="00925723"/>
    <w:rsid w:val="0092573C"/>
    <w:rsid w:val="00925F7E"/>
    <w:rsid w:val="00925F82"/>
    <w:rsid w:val="00926574"/>
    <w:rsid w:val="00926986"/>
    <w:rsid w:val="00926D09"/>
    <w:rsid w:val="00926F1E"/>
    <w:rsid w:val="0093145E"/>
    <w:rsid w:val="00931969"/>
    <w:rsid w:val="00932556"/>
    <w:rsid w:val="009340DB"/>
    <w:rsid w:val="0093427F"/>
    <w:rsid w:val="00935615"/>
    <w:rsid w:val="00936B8E"/>
    <w:rsid w:val="00936FDE"/>
    <w:rsid w:val="00937C85"/>
    <w:rsid w:val="00941EC9"/>
    <w:rsid w:val="00942357"/>
    <w:rsid w:val="009426DE"/>
    <w:rsid w:val="009431FF"/>
    <w:rsid w:val="00943D2A"/>
    <w:rsid w:val="00943FBD"/>
    <w:rsid w:val="00944784"/>
    <w:rsid w:val="00945ED8"/>
    <w:rsid w:val="0094771A"/>
    <w:rsid w:val="0095006F"/>
    <w:rsid w:val="0095135F"/>
    <w:rsid w:val="0095252E"/>
    <w:rsid w:val="009525E0"/>
    <w:rsid w:val="009541AB"/>
    <w:rsid w:val="00954535"/>
    <w:rsid w:val="00955D31"/>
    <w:rsid w:val="009562A9"/>
    <w:rsid w:val="009600D3"/>
    <w:rsid w:val="00960EBC"/>
    <w:rsid w:val="0096304A"/>
    <w:rsid w:val="00963905"/>
    <w:rsid w:val="00963D2C"/>
    <w:rsid w:val="00965B2F"/>
    <w:rsid w:val="00965CF3"/>
    <w:rsid w:val="009663A2"/>
    <w:rsid w:val="0096737B"/>
    <w:rsid w:val="0096752D"/>
    <w:rsid w:val="00967770"/>
    <w:rsid w:val="00967A9B"/>
    <w:rsid w:val="0097071C"/>
    <w:rsid w:val="00970A58"/>
    <w:rsid w:val="00970F53"/>
    <w:rsid w:val="009710E2"/>
    <w:rsid w:val="0097290E"/>
    <w:rsid w:val="009730FC"/>
    <w:rsid w:val="00973C9B"/>
    <w:rsid w:val="00974164"/>
    <w:rsid w:val="00974ACB"/>
    <w:rsid w:val="0097785B"/>
    <w:rsid w:val="00977DB6"/>
    <w:rsid w:val="00980128"/>
    <w:rsid w:val="00980B6E"/>
    <w:rsid w:val="009815B7"/>
    <w:rsid w:val="00981821"/>
    <w:rsid w:val="0098197C"/>
    <w:rsid w:val="009830F5"/>
    <w:rsid w:val="00983771"/>
    <w:rsid w:val="00983827"/>
    <w:rsid w:val="00983A7A"/>
    <w:rsid w:val="00983F37"/>
    <w:rsid w:val="009842C0"/>
    <w:rsid w:val="00984999"/>
    <w:rsid w:val="00985074"/>
    <w:rsid w:val="00985C7C"/>
    <w:rsid w:val="00987F7D"/>
    <w:rsid w:val="00990E87"/>
    <w:rsid w:val="00991436"/>
    <w:rsid w:val="00991D5F"/>
    <w:rsid w:val="009921A8"/>
    <w:rsid w:val="0099307A"/>
    <w:rsid w:val="00993FAC"/>
    <w:rsid w:val="009953F1"/>
    <w:rsid w:val="009955ED"/>
    <w:rsid w:val="00995DCA"/>
    <w:rsid w:val="0099686D"/>
    <w:rsid w:val="00996B29"/>
    <w:rsid w:val="00996C13"/>
    <w:rsid w:val="009974A0"/>
    <w:rsid w:val="0099764C"/>
    <w:rsid w:val="009A05E8"/>
    <w:rsid w:val="009A19A4"/>
    <w:rsid w:val="009A219E"/>
    <w:rsid w:val="009A328C"/>
    <w:rsid w:val="009A3DE4"/>
    <w:rsid w:val="009A3FDE"/>
    <w:rsid w:val="009A44C5"/>
    <w:rsid w:val="009A46E7"/>
    <w:rsid w:val="009A4CFC"/>
    <w:rsid w:val="009A6FAC"/>
    <w:rsid w:val="009A7A48"/>
    <w:rsid w:val="009A7EBC"/>
    <w:rsid w:val="009B02AD"/>
    <w:rsid w:val="009B070A"/>
    <w:rsid w:val="009B0F0E"/>
    <w:rsid w:val="009B24F8"/>
    <w:rsid w:val="009B26E9"/>
    <w:rsid w:val="009B2E58"/>
    <w:rsid w:val="009B5EE7"/>
    <w:rsid w:val="009B62BB"/>
    <w:rsid w:val="009B6772"/>
    <w:rsid w:val="009C03CD"/>
    <w:rsid w:val="009C085D"/>
    <w:rsid w:val="009C0D73"/>
    <w:rsid w:val="009C1713"/>
    <w:rsid w:val="009C1880"/>
    <w:rsid w:val="009C1F34"/>
    <w:rsid w:val="009C2448"/>
    <w:rsid w:val="009C4E49"/>
    <w:rsid w:val="009C5061"/>
    <w:rsid w:val="009C518B"/>
    <w:rsid w:val="009C5886"/>
    <w:rsid w:val="009C5915"/>
    <w:rsid w:val="009C5C75"/>
    <w:rsid w:val="009C5D34"/>
    <w:rsid w:val="009C5FE2"/>
    <w:rsid w:val="009C67A5"/>
    <w:rsid w:val="009C760A"/>
    <w:rsid w:val="009D0AB0"/>
    <w:rsid w:val="009D0E1B"/>
    <w:rsid w:val="009D104D"/>
    <w:rsid w:val="009D115E"/>
    <w:rsid w:val="009D36CC"/>
    <w:rsid w:val="009D4095"/>
    <w:rsid w:val="009D42DD"/>
    <w:rsid w:val="009D452E"/>
    <w:rsid w:val="009D65A0"/>
    <w:rsid w:val="009D7D92"/>
    <w:rsid w:val="009E06AC"/>
    <w:rsid w:val="009E198C"/>
    <w:rsid w:val="009E19FB"/>
    <w:rsid w:val="009E1A34"/>
    <w:rsid w:val="009E1B2E"/>
    <w:rsid w:val="009E1ECE"/>
    <w:rsid w:val="009E3B6F"/>
    <w:rsid w:val="009E3E9C"/>
    <w:rsid w:val="009E559B"/>
    <w:rsid w:val="009E62EC"/>
    <w:rsid w:val="009E716D"/>
    <w:rsid w:val="009F01EE"/>
    <w:rsid w:val="009F1237"/>
    <w:rsid w:val="009F1DE8"/>
    <w:rsid w:val="009F289A"/>
    <w:rsid w:val="009F2B47"/>
    <w:rsid w:val="009F4241"/>
    <w:rsid w:val="009F5FBE"/>
    <w:rsid w:val="009F6DD3"/>
    <w:rsid w:val="009F710B"/>
    <w:rsid w:val="009F72B8"/>
    <w:rsid w:val="00A017D5"/>
    <w:rsid w:val="00A048AB"/>
    <w:rsid w:val="00A06610"/>
    <w:rsid w:val="00A06E2A"/>
    <w:rsid w:val="00A078EE"/>
    <w:rsid w:val="00A1002C"/>
    <w:rsid w:val="00A10318"/>
    <w:rsid w:val="00A10501"/>
    <w:rsid w:val="00A11F53"/>
    <w:rsid w:val="00A12419"/>
    <w:rsid w:val="00A13683"/>
    <w:rsid w:val="00A14DBC"/>
    <w:rsid w:val="00A151E8"/>
    <w:rsid w:val="00A157E4"/>
    <w:rsid w:val="00A17338"/>
    <w:rsid w:val="00A17B53"/>
    <w:rsid w:val="00A17BD8"/>
    <w:rsid w:val="00A17D18"/>
    <w:rsid w:val="00A17E61"/>
    <w:rsid w:val="00A20824"/>
    <w:rsid w:val="00A20BA3"/>
    <w:rsid w:val="00A21193"/>
    <w:rsid w:val="00A21F0B"/>
    <w:rsid w:val="00A2225C"/>
    <w:rsid w:val="00A22321"/>
    <w:rsid w:val="00A23AAA"/>
    <w:rsid w:val="00A24F6C"/>
    <w:rsid w:val="00A25036"/>
    <w:rsid w:val="00A251D2"/>
    <w:rsid w:val="00A25C6A"/>
    <w:rsid w:val="00A266A4"/>
    <w:rsid w:val="00A26A66"/>
    <w:rsid w:val="00A26FAC"/>
    <w:rsid w:val="00A27FF0"/>
    <w:rsid w:val="00A3050F"/>
    <w:rsid w:val="00A3170D"/>
    <w:rsid w:val="00A332DA"/>
    <w:rsid w:val="00A33503"/>
    <w:rsid w:val="00A33F2D"/>
    <w:rsid w:val="00A33FB7"/>
    <w:rsid w:val="00A34A13"/>
    <w:rsid w:val="00A34D39"/>
    <w:rsid w:val="00A3504F"/>
    <w:rsid w:val="00A350EA"/>
    <w:rsid w:val="00A35A52"/>
    <w:rsid w:val="00A36393"/>
    <w:rsid w:val="00A37F2F"/>
    <w:rsid w:val="00A41182"/>
    <w:rsid w:val="00A41F49"/>
    <w:rsid w:val="00A439C4"/>
    <w:rsid w:val="00A44428"/>
    <w:rsid w:val="00A45B87"/>
    <w:rsid w:val="00A46977"/>
    <w:rsid w:val="00A47432"/>
    <w:rsid w:val="00A50A08"/>
    <w:rsid w:val="00A511DE"/>
    <w:rsid w:val="00A5136B"/>
    <w:rsid w:val="00A538FA"/>
    <w:rsid w:val="00A5421E"/>
    <w:rsid w:val="00A5456D"/>
    <w:rsid w:val="00A561CB"/>
    <w:rsid w:val="00A604D7"/>
    <w:rsid w:val="00A616AD"/>
    <w:rsid w:val="00A62135"/>
    <w:rsid w:val="00A635D5"/>
    <w:rsid w:val="00A64089"/>
    <w:rsid w:val="00A64E59"/>
    <w:rsid w:val="00A6508E"/>
    <w:rsid w:val="00A6667D"/>
    <w:rsid w:val="00A67332"/>
    <w:rsid w:val="00A707E2"/>
    <w:rsid w:val="00A70D51"/>
    <w:rsid w:val="00A731C8"/>
    <w:rsid w:val="00A748C2"/>
    <w:rsid w:val="00A75FEE"/>
    <w:rsid w:val="00A77C3D"/>
    <w:rsid w:val="00A81332"/>
    <w:rsid w:val="00A82E0E"/>
    <w:rsid w:val="00A84275"/>
    <w:rsid w:val="00A84B9B"/>
    <w:rsid w:val="00A85A67"/>
    <w:rsid w:val="00A873A3"/>
    <w:rsid w:val="00A875E0"/>
    <w:rsid w:val="00A923F2"/>
    <w:rsid w:val="00A93B99"/>
    <w:rsid w:val="00A93D2D"/>
    <w:rsid w:val="00A9555B"/>
    <w:rsid w:val="00AA0C60"/>
    <w:rsid w:val="00AA0C79"/>
    <w:rsid w:val="00AA180F"/>
    <w:rsid w:val="00AA2003"/>
    <w:rsid w:val="00AA253E"/>
    <w:rsid w:val="00AA2729"/>
    <w:rsid w:val="00AA2988"/>
    <w:rsid w:val="00AA2A26"/>
    <w:rsid w:val="00AA49CC"/>
    <w:rsid w:val="00AA695E"/>
    <w:rsid w:val="00AA75C0"/>
    <w:rsid w:val="00AB04DC"/>
    <w:rsid w:val="00AB1968"/>
    <w:rsid w:val="00AB2C05"/>
    <w:rsid w:val="00AB3184"/>
    <w:rsid w:val="00AB416B"/>
    <w:rsid w:val="00AB510F"/>
    <w:rsid w:val="00AB565A"/>
    <w:rsid w:val="00AB5F70"/>
    <w:rsid w:val="00AB66BC"/>
    <w:rsid w:val="00AB74D7"/>
    <w:rsid w:val="00AB7AA0"/>
    <w:rsid w:val="00AC031C"/>
    <w:rsid w:val="00AC0BBE"/>
    <w:rsid w:val="00AC0DB5"/>
    <w:rsid w:val="00AC1009"/>
    <w:rsid w:val="00AC2FF6"/>
    <w:rsid w:val="00AC3E4F"/>
    <w:rsid w:val="00AC40FD"/>
    <w:rsid w:val="00AC4319"/>
    <w:rsid w:val="00AC48BA"/>
    <w:rsid w:val="00AC50C8"/>
    <w:rsid w:val="00AC50EF"/>
    <w:rsid w:val="00AC52AB"/>
    <w:rsid w:val="00AC53EB"/>
    <w:rsid w:val="00AC5441"/>
    <w:rsid w:val="00AC559C"/>
    <w:rsid w:val="00AD08FC"/>
    <w:rsid w:val="00AD0ADD"/>
    <w:rsid w:val="00AD2701"/>
    <w:rsid w:val="00AD4C19"/>
    <w:rsid w:val="00AD64F3"/>
    <w:rsid w:val="00AD661C"/>
    <w:rsid w:val="00AD7AFC"/>
    <w:rsid w:val="00AE0DDF"/>
    <w:rsid w:val="00AE154C"/>
    <w:rsid w:val="00AE1BA3"/>
    <w:rsid w:val="00AE2025"/>
    <w:rsid w:val="00AE38A4"/>
    <w:rsid w:val="00AE4479"/>
    <w:rsid w:val="00AE4E98"/>
    <w:rsid w:val="00AE66C0"/>
    <w:rsid w:val="00AE7695"/>
    <w:rsid w:val="00AE7D22"/>
    <w:rsid w:val="00AF3EF3"/>
    <w:rsid w:val="00AF41DF"/>
    <w:rsid w:val="00AF5B98"/>
    <w:rsid w:val="00AF6085"/>
    <w:rsid w:val="00AF78B6"/>
    <w:rsid w:val="00B0127D"/>
    <w:rsid w:val="00B021E5"/>
    <w:rsid w:val="00B02316"/>
    <w:rsid w:val="00B02F0A"/>
    <w:rsid w:val="00B038DB"/>
    <w:rsid w:val="00B03DA5"/>
    <w:rsid w:val="00B0770A"/>
    <w:rsid w:val="00B10A34"/>
    <w:rsid w:val="00B1250C"/>
    <w:rsid w:val="00B131D6"/>
    <w:rsid w:val="00B135E4"/>
    <w:rsid w:val="00B13B0D"/>
    <w:rsid w:val="00B14372"/>
    <w:rsid w:val="00B15E5C"/>
    <w:rsid w:val="00B16CD0"/>
    <w:rsid w:val="00B20428"/>
    <w:rsid w:val="00B230E7"/>
    <w:rsid w:val="00B23560"/>
    <w:rsid w:val="00B235A6"/>
    <w:rsid w:val="00B23E39"/>
    <w:rsid w:val="00B24112"/>
    <w:rsid w:val="00B24119"/>
    <w:rsid w:val="00B244D4"/>
    <w:rsid w:val="00B25981"/>
    <w:rsid w:val="00B310C9"/>
    <w:rsid w:val="00B3245E"/>
    <w:rsid w:val="00B3298B"/>
    <w:rsid w:val="00B348DB"/>
    <w:rsid w:val="00B353D4"/>
    <w:rsid w:val="00B35A65"/>
    <w:rsid w:val="00B35BC2"/>
    <w:rsid w:val="00B35F15"/>
    <w:rsid w:val="00B361C8"/>
    <w:rsid w:val="00B36333"/>
    <w:rsid w:val="00B413F3"/>
    <w:rsid w:val="00B41E16"/>
    <w:rsid w:val="00B432DB"/>
    <w:rsid w:val="00B432DD"/>
    <w:rsid w:val="00B43370"/>
    <w:rsid w:val="00B43A20"/>
    <w:rsid w:val="00B43A9A"/>
    <w:rsid w:val="00B46426"/>
    <w:rsid w:val="00B4765B"/>
    <w:rsid w:val="00B4795C"/>
    <w:rsid w:val="00B50902"/>
    <w:rsid w:val="00B50A18"/>
    <w:rsid w:val="00B50CA0"/>
    <w:rsid w:val="00B51BE7"/>
    <w:rsid w:val="00B525E5"/>
    <w:rsid w:val="00B554E9"/>
    <w:rsid w:val="00B56213"/>
    <w:rsid w:val="00B56C17"/>
    <w:rsid w:val="00B60275"/>
    <w:rsid w:val="00B60534"/>
    <w:rsid w:val="00B62722"/>
    <w:rsid w:val="00B6506D"/>
    <w:rsid w:val="00B6524F"/>
    <w:rsid w:val="00B66A6C"/>
    <w:rsid w:val="00B67051"/>
    <w:rsid w:val="00B671E4"/>
    <w:rsid w:val="00B7198A"/>
    <w:rsid w:val="00B7290D"/>
    <w:rsid w:val="00B72FBC"/>
    <w:rsid w:val="00B73097"/>
    <w:rsid w:val="00B75AEC"/>
    <w:rsid w:val="00B8052B"/>
    <w:rsid w:val="00B80817"/>
    <w:rsid w:val="00B81100"/>
    <w:rsid w:val="00B81A45"/>
    <w:rsid w:val="00B83E9F"/>
    <w:rsid w:val="00B8487D"/>
    <w:rsid w:val="00B850E5"/>
    <w:rsid w:val="00B85362"/>
    <w:rsid w:val="00B85804"/>
    <w:rsid w:val="00B8644B"/>
    <w:rsid w:val="00B904D1"/>
    <w:rsid w:val="00B90BAC"/>
    <w:rsid w:val="00B9105D"/>
    <w:rsid w:val="00B91982"/>
    <w:rsid w:val="00B91C11"/>
    <w:rsid w:val="00B92C11"/>
    <w:rsid w:val="00B930E6"/>
    <w:rsid w:val="00B931F0"/>
    <w:rsid w:val="00B945B5"/>
    <w:rsid w:val="00B95F92"/>
    <w:rsid w:val="00B96836"/>
    <w:rsid w:val="00B96B3C"/>
    <w:rsid w:val="00B9766C"/>
    <w:rsid w:val="00B97F0A"/>
    <w:rsid w:val="00BA273A"/>
    <w:rsid w:val="00BA2B1D"/>
    <w:rsid w:val="00BA2F2C"/>
    <w:rsid w:val="00BA3646"/>
    <w:rsid w:val="00BA46E5"/>
    <w:rsid w:val="00BA5321"/>
    <w:rsid w:val="00BA5E1C"/>
    <w:rsid w:val="00BA5F51"/>
    <w:rsid w:val="00BA636D"/>
    <w:rsid w:val="00BA6C80"/>
    <w:rsid w:val="00BA7A72"/>
    <w:rsid w:val="00BB0DCC"/>
    <w:rsid w:val="00BB189A"/>
    <w:rsid w:val="00BB1E2A"/>
    <w:rsid w:val="00BB1FFA"/>
    <w:rsid w:val="00BB3225"/>
    <w:rsid w:val="00BB37BC"/>
    <w:rsid w:val="00BB3ED7"/>
    <w:rsid w:val="00BC0F72"/>
    <w:rsid w:val="00BC1804"/>
    <w:rsid w:val="00BC31E8"/>
    <w:rsid w:val="00BC388D"/>
    <w:rsid w:val="00BC5D78"/>
    <w:rsid w:val="00BC5E56"/>
    <w:rsid w:val="00BC621E"/>
    <w:rsid w:val="00BC6C73"/>
    <w:rsid w:val="00BC736F"/>
    <w:rsid w:val="00BC7535"/>
    <w:rsid w:val="00BD125D"/>
    <w:rsid w:val="00BD1290"/>
    <w:rsid w:val="00BD31D6"/>
    <w:rsid w:val="00BD37B8"/>
    <w:rsid w:val="00BD41F9"/>
    <w:rsid w:val="00BD42E3"/>
    <w:rsid w:val="00BD519D"/>
    <w:rsid w:val="00BD5A8B"/>
    <w:rsid w:val="00BD5BD5"/>
    <w:rsid w:val="00BD68AD"/>
    <w:rsid w:val="00BD75FA"/>
    <w:rsid w:val="00BD77F1"/>
    <w:rsid w:val="00BE09C7"/>
    <w:rsid w:val="00BE13BF"/>
    <w:rsid w:val="00BE305D"/>
    <w:rsid w:val="00BE3B25"/>
    <w:rsid w:val="00BE407B"/>
    <w:rsid w:val="00BE4B1A"/>
    <w:rsid w:val="00BE5492"/>
    <w:rsid w:val="00BE579F"/>
    <w:rsid w:val="00BE5D5F"/>
    <w:rsid w:val="00BF0480"/>
    <w:rsid w:val="00BF1919"/>
    <w:rsid w:val="00BF231F"/>
    <w:rsid w:val="00BF26FC"/>
    <w:rsid w:val="00BF42BD"/>
    <w:rsid w:val="00BF465F"/>
    <w:rsid w:val="00BF47DB"/>
    <w:rsid w:val="00BF5375"/>
    <w:rsid w:val="00BF5846"/>
    <w:rsid w:val="00C00C4D"/>
    <w:rsid w:val="00C00F18"/>
    <w:rsid w:val="00C0140F"/>
    <w:rsid w:val="00C032F1"/>
    <w:rsid w:val="00C071B5"/>
    <w:rsid w:val="00C072A7"/>
    <w:rsid w:val="00C10799"/>
    <w:rsid w:val="00C10A17"/>
    <w:rsid w:val="00C127A3"/>
    <w:rsid w:val="00C12F5B"/>
    <w:rsid w:val="00C13DBC"/>
    <w:rsid w:val="00C14E28"/>
    <w:rsid w:val="00C15521"/>
    <w:rsid w:val="00C16386"/>
    <w:rsid w:val="00C17394"/>
    <w:rsid w:val="00C17C87"/>
    <w:rsid w:val="00C22920"/>
    <w:rsid w:val="00C236FF"/>
    <w:rsid w:val="00C23957"/>
    <w:rsid w:val="00C2431E"/>
    <w:rsid w:val="00C268F8"/>
    <w:rsid w:val="00C27D1F"/>
    <w:rsid w:val="00C310F0"/>
    <w:rsid w:val="00C33269"/>
    <w:rsid w:val="00C332FB"/>
    <w:rsid w:val="00C34332"/>
    <w:rsid w:val="00C34DAD"/>
    <w:rsid w:val="00C3546F"/>
    <w:rsid w:val="00C3604E"/>
    <w:rsid w:val="00C3609E"/>
    <w:rsid w:val="00C37176"/>
    <w:rsid w:val="00C3796E"/>
    <w:rsid w:val="00C37E7C"/>
    <w:rsid w:val="00C401EE"/>
    <w:rsid w:val="00C40746"/>
    <w:rsid w:val="00C40FDC"/>
    <w:rsid w:val="00C41AF5"/>
    <w:rsid w:val="00C41B1F"/>
    <w:rsid w:val="00C4210F"/>
    <w:rsid w:val="00C421AC"/>
    <w:rsid w:val="00C4334B"/>
    <w:rsid w:val="00C43B03"/>
    <w:rsid w:val="00C43BC1"/>
    <w:rsid w:val="00C43C95"/>
    <w:rsid w:val="00C440D3"/>
    <w:rsid w:val="00C44B82"/>
    <w:rsid w:val="00C45135"/>
    <w:rsid w:val="00C4522D"/>
    <w:rsid w:val="00C46067"/>
    <w:rsid w:val="00C4621F"/>
    <w:rsid w:val="00C46A5C"/>
    <w:rsid w:val="00C46C02"/>
    <w:rsid w:val="00C47305"/>
    <w:rsid w:val="00C47D35"/>
    <w:rsid w:val="00C5001D"/>
    <w:rsid w:val="00C50A57"/>
    <w:rsid w:val="00C5121A"/>
    <w:rsid w:val="00C514C2"/>
    <w:rsid w:val="00C53D0D"/>
    <w:rsid w:val="00C542AE"/>
    <w:rsid w:val="00C549CB"/>
    <w:rsid w:val="00C55FC7"/>
    <w:rsid w:val="00C607F9"/>
    <w:rsid w:val="00C613A7"/>
    <w:rsid w:val="00C62683"/>
    <w:rsid w:val="00C62B10"/>
    <w:rsid w:val="00C64931"/>
    <w:rsid w:val="00C64F82"/>
    <w:rsid w:val="00C65A11"/>
    <w:rsid w:val="00C67A3A"/>
    <w:rsid w:val="00C70EE4"/>
    <w:rsid w:val="00C71DDB"/>
    <w:rsid w:val="00C740B2"/>
    <w:rsid w:val="00C74671"/>
    <w:rsid w:val="00C74EBB"/>
    <w:rsid w:val="00C758EB"/>
    <w:rsid w:val="00C766F2"/>
    <w:rsid w:val="00C76946"/>
    <w:rsid w:val="00C769C4"/>
    <w:rsid w:val="00C7706A"/>
    <w:rsid w:val="00C80A59"/>
    <w:rsid w:val="00C81214"/>
    <w:rsid w:val="00C82EFE"/>
    <w:rsid w:val="00C832FF"/>
    <w:rsid w:val="00C8356D"/>
    <w:rsid w:val="00C83B06"/>
    <w:rsid w:val="00C85226"/>
    <w:rsid w:val="00C86CFC"/>
    <w:rsid w:val="00C90214"/>
    <w:rsid w:val="00C903E1"/>
    <w:rsid w:val="00C91BBD"/>
    <w:rsid w:val="00C928A0"/>
    <w:rsid w:val="00C928D8"/>
    <w:rsid w:val="00C93F06"/>
    <w:rsid w:val="00C94E50"/>
    <w:rsid w:val="00C95A1A"/>
    <w:rsid w:val="00C96983"/>
    <w:rsid w:val="00C96D43"/>
    <w:rsid w:val="00CA071C"/>
    <w:rsid w:val="00CA0DDF"/>
    <w:rsid w:val="00CA1C87"/>
    <w:rsid w:val="00CA3281"/>
    <w:rsid w:val="00CA3EAD"/>
    <w:rsid w:val="00CA45E6"/>
    <w:rsid w:val="00CA5605"/>
    <w:rsid w:val="00CB057C"/>
    <w:rsid w:val="00CB0C5F"/>
    <w:rsid w:val="00CB0D8A"/>
    <w:rsid w:val="00CB1059"/>
    <w:rsid w:val="00CB168A"/>
    <w:rsid w:val="00CB2B35"/>
    <w:rsid w:val="00CB2F33"/>
    <w:rsid w:val="00CB3E47"/>
    <w:rsid w:val="00CB445D"/>
    <w:rsid w:val="00CB4CA0"/>
    <w:rsid w:val="00CB6FA3"/>
    <w:rsid w:val="00CC111F"/>
    <w:rsid w:val="00CC20F1"/>
    <w:rsid w:val="00CC3CAB"/>
    <w:rsid w:val="00CC429B"/>
    <w:rsid w:val="00CC4474"/>
    <w:rsid w:val="00CC4A02"/>
    <w:rsid w:val="00CC4EB5"/>
    <w:rsid w:val="00CC50BD"/>
    <w:rsid w:val="00CC558B"/>
    <w:rsid w:val="00CC75F6"/>
    <w:rsid w:val="00CC7CBD"/>
    <w:rsid w:val="00CD223B"/>
    <w:rsid w:val="00CD24C7"/>
    <w:rsid w:val="00CD2C91"/>
    <w:rsid w:val="00CD3E56"/>
    <w:rsid w:val="00CD607A"/>
    <w:rsid w:val="00CD69FD"/>
    <w:rsid w:val="00CD7891"/>
    <w:rsid w:val="00CE0434"/>
    <w:rsid w:val="00CE12F8"/>
    <w:rsid w:val="00CE1B96"/>
    <w:rsid w:val="00CE225C"/>
    <w:rsid w:val="00CE231B"/>
    <w:rsid w:val="00CE330F"/>
    <w:rsid w:val="00CE3624"/>
    <w:rsid w:val="00CE43DC"/>
    <w:rsid w:val="00CE4DBA"/>
    <w:rsid w:val="00CE5C80"/>
    <w:rsid w:val="00CE5D46"/>
    <w:rsid w:val="00CE5F0B"/>
    <w:rsid w:val="00CE713F"/>
    <w:rsid w:val="00CE7CFD"/>
    <w:rsid w:val="00CF0237"/>
    <w:rsid w:val="00CF047D"/>
    <w:rsid w:val="00CF100F"/>
    <w:rsid w:val="00CF26C5"/>
    <w:rsid w:val="00CF28C1"/>
    <w:rsid w:val="00CF2E30"/>
    <w:rsid w:val="00CF4598"/>
    <w:rsid w:val="00CF45A6"/>
    <w:rsid w:val="00CF4962"/>
    <w:rsid w:val="00CF6465"/>
    <w:rsid w:val="00CF7445"/>
    <w:rsid w:val="00D00B26"/>
    <w:rsid w:val="00D00F8E"/>
    <w:rsid w:val="00D01095"/>
    <w:rsid w:val="00D0166C"/>
    <w:rsid w:val="00D01C4C"/>
    <w:rsid w:val="00D03C35"/>
    <w:rsid w:val="00D05A38"/>
    <w:rsid w:val="00D0646C"/>
    <w:rsid w:val="00D11C9D"/>
    <w:rsid w:val="00D11E8D"/>
    <w:rsid w:val="00D12374"/>
    <w:rsid w:val="00D1374A"/>
    <w:rsid w:val="00D14478"/>
    <w:rsid w:val="00D14577"/>
    <w:rsid w:val="00D150F1"/>
    <w:rsid w:val="00D2034D"/>
    <w:rsid w:val="00D215DA"/>
    <w:rsid w:val="00D21F05"/>
    <w:rsid w:val="00D2222E"/>
    <w:rsid w:val="00D2282D"/>
    <w:rsid w:val="00D22A80"/>
    <w:rsid w:val="00D2319D"/>
    <w:rsid w:val="00D23AC1"/>
    <w:rsid w:val="00D25945"/>
    <w:rsid w:val="00D25A2C"/>
    <w:rsid w:val="00D30699"/>
    <w:rsid w:val="00D31494"/>
    <w:rsid w:val="00D331BB"/>
    <w:rsid w:val="00D33EA5"/>
    <w:rsid w:val="00D3582D"/>
    <w:rsid w:val="00D35A92"/>
    <w:rsid w:val="00D35B59"/>
    <w:rsid w:val="00D35F75"/>
    <w:rsid w:val="00D3636F"/>
    <w:rsid w:val="00D3639F"/>
    <w:rsid w:val="00D36D2B"/>
    <w:rsid w:val="00D37746"/>
    <w:rsid w:val="00D40AB6"/>
    <w:rsid w:val="00D4158F"/>
    <w:rsid w:val="00D4289A"/>
    <w:rsid w:val="00D4393F"/>
    <w:rsid w:val="00D44982"/>
    <w:rsid w:val="00D450FB"/>
    <w:rsid w:val="00D456D6"/>
    <w:rsid w:val="00D4625A"/>
    <w:rsid w:val="00D471C7"/>
    <w:rsid w:val="00D50146"/>
    <w:rsid w:val="00D50FCF"/>
    <w:rsid w:val="00D51DEB"/>
    <w:rsid w:val="00D5314F"/>
    <w:rsid w:val="00D5336A"/>
    <w:rsid w:val="00D55A26"/>
    <w:rsid w:val="00D55B20"/>
    <w:rsid w:val="00D5673D"/>
    <w:rsid w:val="00D5704B"/>
    <w:rsid w:val="00D570AF"/>
    <w:rsid w:val="00D575E7"/>
    <w:rsid w:val="00D62045"/>
    <w:rsid w:val="00D639F3"/>
    <w:rsid w:val="00D64A56"/>
    <w:rsid w:val="00D656E0"/>
    <w:rsid w:val="00D67147"/>
    <w:rsid w:val="00D70931"/>
    <w:rsid w:val="00D709D0"/>
    <w:rsid w:val="00D72126"/>
    <w:rsid w:val="00D72247"/>
    <w:rsid w:val="00D72C7A"/>
    <w:rsid w:val="00D72E4A"/>
    <w:rsid w:val="00D73456"/>
    <w:rsid w:val="00D74BFD"/>
    <w:rsid w:val="00D75FB2"/>
    <w:rsid w:val="00D7645F"/>
    <w:rsid w:val="00D771F4"/>
    <w:rsid w:val="00D77AF6"/>
    <w:rsid w:val="00D807AA"/>
    <w:rsid w:val="00D820F7"/>
    <w:rsid w:val="00D84443"/>
    <w:rsid w:val="00D84B0F"/>
    <w:rsid w:val="00D84B84"/>
    <w:rsid w:val="00D84EC4"/>
    <w:rsid w:val="00D858E4"/>
    <w:rsid w:val="00D859CD"/>
    <w:rsid w:val="00D8694C"/>
    <w:rsid w:val="00D86E0D"/>
    <w:rsid w:val="00D8710B"/>
    <w:rsid w:val="00D87E6A"/>
    <w:rsid w:val="00D9276D"/>
    <w:rsid w:val="00D92E13"/>
    <w:rsid w:val="00D94A8F"/>
    <w:rsid w:val="00D94FD4"/>
    <w:rsid w:val="00D95072"/>
    <w:rsid w:val="00D951F2"/>
    <w:rsid w:val="00D9533F"/>
    <w:rsid w:val="00D958C4"/>
    <w:rsid w:val="00D95CEC"/>
    <w:rsid w:val="00D9707B"/>
    <w:rsid w:val="00D97C0C"/>
    <w:rsid w:val="00D97F51"/>
    <w:rsid w:val="00DA0169"/>
    <w:rsid w:val="00DA17D1"/>
    <w:rsid w:val="00DA1BE2"/>
    <w:rsid w:val="00DA1D57"/>
    <w:rsid w:val="00DA3968"/>
    <w:rsid w:val="00DA40AF"/>
    <w:rsid w:val="00DA5729"/>
    <w:rsid w:val="00DB03AC"/>
    <w:rsid w:val="00DB1282"/>
    <w:rsid w:val="00DB1455"/>
    <w:rsid w:val="00DB1595"/>
    <w:rsid w:val="00DB2868"/>
    <w:rsid w:val="00DB3552"/>
    <w:rsid w:val="00DB3986"/>
    <w:rsid w:val="00DB478B"/>
    <w:rsid w:val="00DB5538"/>
    <w:rsid w:val="00DB7B04"/>
    <w:rsid w:val="00DC0791"/>
    <w:rsid w:val="00DC225D"/>
    <w:rsid w:val="00DC2FF7"/>
    <w:rsid w:val="00DC3933"/>
    <w:rsid w:val="00DC57E0"/>
    <w:rsid w:val="00DC70AB"/>
    <w:rsid w:val="00DC7EEB"/>
    <w:rsid w:val="00DD0EBD"/>
    <w:rsid w:val="00DD2306"/>
    <w:rsid w:val="00DD49E2"/>
    <w:rsid w:val="00DD4A91"/>
    <w:rsid w:val="00DD56D0"/>
    <w:rsid w:val="00DD5715"/>
    <w:rsid w:val="00DD7303"/>
    <w:rsid w:val="00DE050E"/>
    <w:rsid w:val="00DE07D8"/>
    <w:rsid w:val="00DE248C"/>
    <w:rsid w:val="00DE27A6"/>
    <w:rsid w:val="00DE3E67"/>
    <w:rsid w:val="00DE4466"/>
    <w:rsid w:val="00DE4EF4"/>
    <w:rsid w:val="00DE55AE"/>
    <w:rsid w:val="00DE5A61"/>
    <w:rsid w:val="00DE5B68"/>
    <w:rsid w:val="00DE69EC"/>
    <w:rsid w:val="00DE6DF3"/>
    <w:rsid w:val="00DF0302"/>
    <w:rsid w:val="00DF19A7"/>
    <w:rsid w:val="00DF20D5"/>
    <w:rsid w:val="00DF2776"/>
    <w:rsid w:val="00DF31BF"/>
    <w:rsid w:val="00DF3565"/>
    <w:rsid w:val="00DF39CA"/>
    <w:rsid w:val="00DF4875"/>
    <w:rsid w:val="00DF61CB"/>
    <w:rsid w:val="00E0011E"/>
    <w:rsid w:val="00E0026B"/>
    <w:rsid w:val="00E02468"/>
    <w:rsid w:val="00E02DF3"/>
    <w:rsid w:val="00E02FF5"/>
    <w:rsid w:val="00E06606"/>
    <w:rsid w:val="00E07A3E"/>
    <w:rsid w:val="00E10233"/>
    <w:rsid w:val="00E10CCB"/>
    <w:rsid w:val="00E11A9E"/>
    <w:rsid w:val="00E11B04"/>
    <w:rsid w:val="00E128E6"/>
    <w:rsid w:val="00E12A04"/>
    <w:rsid w:val="00E12A55"/>
    <w:rsid w:val="00E12E4A"/>
    <w:rsid w:val="00E1389B"/>
    <w:rsid w:val="00E14B02"/>
    <w:rsid w:val="00E156CD"/>
    <w:rsid w:val="00E168D9"/>
    <w:rsid w:val="00E17BAD"/>
    <w:rsid w:val="00E211B0"/>
    <w:rsid w:val="00E212E6"/>
    <w:rsid w:val="00E22F67"/>
    <w:rsid w:val="00E23375"/>
    <w:rsid w:val="00E235F7"/>
    <w:rsid w:val="00E24428"/>
    <w:rsid w:val="00E24745"/>
    <w:rsid w:val="00E257F0"/>
    <w:rsid w:val="00E26ACA"/>
    <w:rsid w:val="00E27674"/>
    <w:rsid w:val="00E31D82"/>
    <w:rsid w:val="00E3214C"/>
    <w:rsid w:val="00E32381"/>
    <w:rsid w:val="00E327F1"/>
    <w:rsid w:val="00E334C4"/>
    <w:rsid w:val="00E3375D"/>
    <w:rsid w:val="00E371AC"/>
    <w:rsid w:val="00E3726B"/>
    <w:rsid w:val="00E406D8"/>
    <w:rsid w:val="00E40B68"/>
    <w:rsid w:val="00E415FA"/>
    <w:rsid w:val="00E417DB"/>
    <w:rsid w:val="00E42158"/>
    <w:rsid w:val="00E4278A"/>
    <w:rsid w:val="00E42F77"/>
    <w:rsid w:val="00E45869"/>
    <w:rsid w:val="00E46354"/>
    <w:rsid w:val="00E47A23"/>
    <w:rsid w:val="00E47A5F"/>
    <w:rsid w:val="00E47E59"/>
    <w:rsid w:val="00E50957"/>
    <w:rsid w:val="00E51463"/>
    <w:rsid w:val="00E51872"/>
    <w:rsid w:val="00E51B6C"/>
    <w:rsid w:val="00E51DC5"/>
    <w:rsid w:val="00E52BF9"/>
    <w:rsid w:val="00E5377F"/>
    <w:rsid w:val="00E53A83"/>
    <w:rsid w:val="00E55D09"/>
    <w:rsid w:val="00E57929"/>
    <w:rsid w:val="00E60F76"/>
    <w:rsid w:val="00E61108"/>
    <w:rsid w:val="00E62BB5"/>
    <w:rsid w:val="00E649E1"/>
    <w:rsid w:val="00E64DD8"/>
    <w:rsid w:val="00E66116"/>
    <w:rsid w:val="00E669F5"/>
    <w:rsid w:val="00E7053B"/>
    <w:rsid w:val="00E7075E"/>
    <w:rsid w:val="00E709CB"/>
    <w:rsid w:val="00E70C7F"/>
    <w:rsid w:val="00E717C7"/>
    <w:rsid w:val="00E71944"/>
    <w:rsid w:val="00E72B66"/>
    <w:rsid w:val="00E7329C"/>
    <w:rsid w:val="00E7371A"/>
    <w:rsid w:val="00E7447D"/>
    <w:rsid w:val="00E748CA"/>
    <w:rsid w:val="00E75A3B"/>
    <w:rsid w:val="00E75F2B"/>
    <w:rsid w:val="00E7644E"/>
    <w:rsid w:val="00E76CEC"/>
    <w:rsid w:val="00E802D3"/>
    <w:rsid w:val="00E807B7"/>
    <w:rsid w:val="00E82A9F"/>
    <w:rsid w:val="00E84140"/>
    <w:rsid w:val="00E84B1A"/>
    <w:rsid w:val="00E85331"/>
    <w:rsid w:val="00E86052"/>
    <w:rsid w:val="00E90D70"/>
    <w:rsid w:val="00E91FFB"/>
    <w:rsid w:val="00E95253"/>
    <w:rsid w:val="00E95679"/>
    <w:rsid w:val="00E95F34"/>
    <w:rsid w:val="00E97A31"/>
    <w:rsid w:val="00E97CDE"/>
    <w:rsid w:val="00E97F2E"/>
    <w:rsid w:val="00EA07B3"/>
    <w:rsid w:val="00EA082C"/>
    <w:rsid w:val="00EA1444"/>
    <w:rsid w:val="00EA478B"/>
    <w:rsid w:val="00EA5940"/>
    <w:rsid w:val="00EA6F45"/>
    <w:rsid w:val="00EB3A7A"/>
    <w:rsid w:val="00EB4E7D"/>
    <w:rsid w:val="00EB54B6"/>
    <w:rsid w:val="00EB5AB1"/>
    <w:rsid w:val="00EB7661"/>
    <w:rsid w:val="00EB7EBC"/>
    <w:rsid w:val="00EC00F5"/>
    <w:rsid w:val="00EC0D62"/>
    <w:rsid w:val="00EC1C8C"/>
    <w:rsid w:val="00EC1ECE"/>
    <w:rsid w:val="00EC36AE"/>
    <w:rsid w:val="00EC3AC4"/>
    <w:rsid w:val="00EC3C5C"/>
    <w:rsid w:val="00EC3CBF"/>
    <w:rsid w:val="00EC45BA"/>
    <w:rsid w:val="00EC48E0"/>
    <w:rsid w:val="00EC587C"/>
    <w:rsid w:val="00EC59EC"/>
    <w:rsid w:val="00EC7356"/>
    <w:rsid w:val="00EC745E"/>
    <w:rsid w:val="00EC7890"/>
    <w:rsid w:val="00ED01FF"/>
    <w:rsid w:val="00ED0850"/>
    <w:rsid w:val="00ED0B75"/>
    <w:rsid w:val="00ED5211"/>
    <w:rsid w:val="00ED6DB1"/>
    <w:rsid w:val="00ED7555"/>
    <w:rsid w:val="00EE3A23"/>
    <w:rsid w:val="00EE4DDA"/>
    <w:rsid w:val="00EE5020"/>
    <w:rsid w:val="00EE7182"/>
    <w:rsid w:val="00EF0316"/>
    <w:rsid w:val="00EF03B8"/>
    <w:rsid w:val="00EF09BE"/>
    <w:rsid w:val="00EF1EF1"/>
    <w:rsid w:val="00EF3307"/>
    <w:rsid w:val="00EF66FE"/>
    <w:rsid w:val="00EF6A67"/>
    <w:rsid w:val="00EF6F99"/>
    <w:rsid w:val="00F002FE"/>
    <w:rsid w:val="00F01F8B"/>
    <w:rsid w:val="00F02BB2"/>
    <w:rsid w:val="00F030F1"/>
    <w:rsid w:val="00F032E9"/>
    <w:rsid w:val="00F04AAD"/>
    <w:rsid w:val="00F05943"/>
    <w:rsid w:val="00F05B22"/>
    <w:rsid w:val="00F060C8"/>
    <w:rsid w:val="00F062E8"/>
    <w:rsid w:val="00F06D11"/>
    <w:rsid w:val="00F07D88"/>
    <w:rsid w:val="00F10544"/>
    <w:rsid w:val="00F10BC3"/>
    <w:rsid w:val="00F10E29"/>
    <w:rsid w:val="00F111B7"/>
    <w:rsid w:val="00F1383E"/>
    <w:rsid w:val="00F139D4"/>
    <w:rsid w:val="00F16CE3"/>
    <w:rsid w:val="00F170A7"/>
    <w:rsid w:val="00F17337"/>
    <w:rsid w:val="00F17856"/>
    <w:rsid w:val="00F208DC"/>
    <w:rsid w:val="00F209E2"/>
    <w:rsid w:val="00F21A41"/>
    <w:rsid w:val="00F220D2"/>
    <w:rsid w:val="00F22624"/>
    <w:rsid w:val="00F233F2"/>
    <w:rsid w:val="00F24429"/>
    <w:rsid w:val="00F25647"/>
    <w:rsid w:val="00F25684"/>
    <w:rsid w:val="00F30ECE"/>
    <w:rsid w:val="00F31DFA"/>
    <w:rsid w:val="00F324FC"/>
    <w:rsid w:val="00F32979"/>
    <w:rsid w:val="00F3393F"/>
    <w:rsid w:val="00F33A3E"/>
    <w:rsid w:val="00F35658"/>
    <w:rsid w:val="00F37D27"/>
    <w:rsid w:val="00F40EEC"/>
    <w:rsid w:val="00F423E0"/>
    <w:rsid w:val="00F42D43"/>
    <w:rsid w:val="00F439EB"/>
    <w:rsid w:val="00F440C5"/>
    <w:rsid w:val="00F451F4"/>
    <w:rsid w:val="00F45975"/>
    <w:rsid w:val="00F4612C"/>
    <w:rsid w:val="00F47463"/>
    <w:rsid w:val="00F474CB"/>
    <w:rsid w:val="00F5258D"/>
    <w:rsid w:val="00F53269"/>
    <w:rsid w:val="00F53705"/>
    <w:rsid w:val="00F5510D"/>
    <w:rsid w:val="00F55AA7"/>
    <w:rsid w:val="00F55B89"/>
    <w:rsid w:val="00F56FF8"/>
    <w:rsid w:val="00F60690"/>
    <w:rsid w:val="00F60B01"/>
    <w:rsid w:val="00F60D6F"/>
    <w:rsid w:val="00F61F25"/>
    <w:rsid w:val="00F623B0"/>
    <w:rsid w:val="00F62644"/>
    <w:rsid w:val="00F6269A"/>
    <w:rsid w:val="00F6282C"/>
    <w:rsid w:val="00F63120"/>
    <w:rsid w:val="00F6394B"/>
    <w:rsid w:val="00F642BF"/>
    <w:rsid w:val="00F65547"/>
    <w:rsid w:val="00F66D05"/>
    <w:rsid w:val="00F67FF3"/>
    <w:rsid w:val="00F70A17"/>
    <w:rsid w:val="00F70C80"/>
    <w:rsid w:val="00F72880"/>
    <w:rsid w:val="00F73962"/>
    <w:rsid w:val="00F73A1D"/>
    <w:rsid w:val="00F73F71"/>
    <w:rsid w:val="00F73F9D"/>
    <w:rsid w:val="00F74FF8"/>
    <w:rsid w:val="00F75E84"/>
    <w:rsid w:val="00F76C46"/>
    <w:rsid w:val="00F774DF"/>
    <w:rsid w:val="00F80350"/>
    <w:rsid w:val="00F81405"/>
    <w:rsid w:val="00F82AE9"/>
    <w:rsid w:val="00F830D6"/>
    <w:rsid w:val="00F84718"/>
    <w:rsid w:val="00F85876"/>
    <w:rsid w:val="00F86431"/>
    <w:rsid w:val="00F86CE1"/>
    <w:rsid w:val="00F87681"/>
    <w:rsid w:val="00F90237"/>
    <w:rsid w:val="00F90D60"/>
    <w:rsid w:val="00F934B7"/>
    <w:rsid w:val="00F935C8"/>
    <w:rsid w:val="00F93B9C"/>
    <w:rsid w:val="00F964DC"/>
    <w:rsid w:val="00F96A11"/>
    <w:rsid w:val="00FA0F56"/>
    <w:rsid w:val="00FA1968"/>
    <w:rsid w:val="00FA2F06"/>
    <w:rsid w:val="00FA391A"/>
    <w:rsid w:val="00FA4B9D"/>
    <w:rsid w:val="00FA5406"/>
    <w:rsid w:val="00FA7DAB"/>
    <w:rsid w:val="00FB04A4"/>
    <w:rsid w:val="00FB0A4E"/>
    <w:rsid w:val="00FB0F28"/>
    <w:rsid w:val="00FB1278"/>
    <w:rsid w:val="00FB183E"/>
    <w:rsid w:val="00FB1A1D"/>
    <w:rsid w:val="00FB20BA"/>
    <w:rsid w:val="00FB2A43"/>
    <w:rsid w:val="00FB36F6"/>
    <w:rsid w:val="00FB5439"/>
    <w:rsid w:val="00FB5479"/>
    <w:rsid w:val="00FB7CFC"/>
    <w:rsid w:val="00FC2647"/>
    <w:rsid w:val="00FC26F3"/>
    <w:rsid w:val="00FC27CA"/>
    <w:rsid w:val="00FC31D1"/>
    <w:rsid w:val="00FC39FB"/>
    <w:rsid w:val="00FC3CC0"/>
    <w:rsid w:val="00FC40E2"/>
    <w:rsid w:val="00FC43A1"/>
    <w:rsid w:val="00FC48C3"/>
    <w:rsid w:val="00FC5232"/>
    <w:rsid w:val="00FC54AD"/>
    <w:rsid w:val="00FC5721"/>
    <w:rsid w:val="00FC589B"/>
    <w:rsid w:val="00FC5C72"/>
    <w:rsid w:val="00FC670B"/>
    <w:rsid w:val="00FC6F60"/>
    <w:rsid w:val="00FC7252"/>
    <w:rsid w:val="00FC74F1"/>
    <w:rsid w:val="00FD01C1"/>
    <w:rsid w:val="00FD4265"/>
    <w:rsid w:val="00FD4E6B"/>
    <w:rsid w:val="00FD500A"/>
    <w:rsid w:val="00FD52F2"/>
    <w:rsid w:val="00FD6139"/>
    <w:rsid w:val="00FD79D9"/>
    <w:rsid w:val="00FE0012"/>
    <w:rsid w:val="00FE152C"/>
    <w:rsid w:val="00FE2809"/>
    <w:rsid w:val="00FE357B"/>
    <w:rsid w:val="00FE3A3F"/>
    <w:rsid w:val="00FE45E8"/>
    <w:rsid w:val="00FE49CE"/>
    <w:rsid w:val="00FF135B"/>
    <w:rsid w:val="00FF1994"/>
    <w:rsid w:val="00FF2739"/>
    <w:rsid w:val="00FF2CB3"/>
    <w:rsid w:val="00FF4DDD"/>
    <w:rsid w:val="00FF54B8"/>
    <w:rsid w:val="00FF56C3"/>
    <w:rsid w:val="00FF594C"/>
    <w:rsid w:val="00FF64AE"/>
    <w:rsid w:val="00FF72A9"/>
    <w:rsid w:val="00FF75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5EE60"/>
  <w15:chartTrackingRefBased/>
  <w15:docId w15:val="{B35ADC9F-6D81-4156-B433-A6F4FAA50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semiHidden="1" w:unhideWhenUsed="1" w:qFormat="1"/>
    <w:lsdException w:name="Title" w:uiPriority="10"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537F"/>
    <w:rPr>
      <w:rFonts w:ascii="CG Times (W1)" w:hAnsi="CG Times (W1)"/>
    </w:rPr>
  </w:style>
  <w:style w:type="paragraph" w:styleId="Titre1">
    <w:name w:val="heading 1"/>
    <w:basedOn w:val="Normal"/>
    <w:next w:val="Normal"/>
    <w:link w:val="Titre1Car"/>
    <w:qFormat/>
    <w:pPr>
      <w:spacing w:before="240"/>
      <w:outlineLvl w:val="0"/>
    </w:pPr>
    <w:rPr>
      <w:rFonts w:ascii="Tahoma" w:hAnsi="Tahoma"/>
      <w:b/>
      <w:sz w:val="22"/>
      <w:u w:val="single"/>
    </w:rPr>
  </w:style>
  <w:style w:type="paragraph" w:styleId="Titre2">
    <w:name w:val="heading 2"/>
    <w:basedOn w:val="Normal"/>
    <w:next w:val="Normal"/>
    <w:link w:val="Titre2Car"/>
    <w:qFormat/>
    <w:pPr>
      <w:spacing w:before="120"/>
      <w:outlineLvl w:val="1"/>
    </w:pPr>
    <w:rPr>
      <w:rFonts w:ascii="Tahoma" w:hAnsi="Tahoma"/>
      <w:b/>
      <w:u w:val="single"/>
    </w:rPr>
  </w:style>
  <w:style w:type="paragraph" w:styleId="Titre3">
    <w:name w:val="heading 3"/>
    <w:basedOn w:val="Normal"/>
    <w:next w:val="Retraitnormal"/>
    <w:link w:val="Titre3Car"/>
    <w:qFormat/>
    <w:pPr>
      <w:ind w:left="354"/>
      <w:outlineLvl w:val="2"/>
    </w:pPr>
    <w:rPr>
      <w:b/>
      <w:sz w:val="24"/>
    </w:rPr>
  </w:style>
  <w:style w:type="paragraph" w:styleId="Titre4">
    <w:name w:val="heading 4"/>
    <w:basedOn w:val="Normal"/>
    <w:next w:val="Retraitnormal"/>
    <w:qFormat/>
    <w:pPr>
      <w:ind w:left="354"/>
      <w:outlineLvl w:val="3"/>
    </w:pPr>
    <w:rPr>
      <w:sz w:val="24"/>
      <w:u w:val="single"/>
    </w:rPr>
  </w:style>
  <w:style w:type="paragraph" w:styleId="Titre5">
    <w:name w:val="heading 5"/>
    <w:basedOn w:val="Normal"/>
    <w:next w:val="Retraitnormal"/>
    <w:qFormat/>
    <w:pPr>
      <w:ind w:left="708"/>
      <w:outlineLvl w:val="4"/>
    </w:pPr>
    <w:rPr>
      <w:b/>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rPr>
  </w:style>
  <w:style w:type="paragraph" w:styleId="Titre8">
    <w:name w:val="heading 8"/>
    <w:basedOn w:val="Normal"/>
    <w:next w:val="Retraitnormal"/>
    <w:qFormat/>
    <w:pPr>
      <w:ind w:left="708"/>
      <w:outlineLvl w:val="7"/>
    </w:pPr>
    <w:rPr>
      <w:i/>
    </w:rPr>
  </w:style>
  <w:style w:type="paragraph" w:styleId="Titre9">
    <w:name w:val="heading 9"/>
    <w:basedOn w:val="Normal"/>
    <w:next w:val="Retrait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link w:val="NotedebasdepageCar"/>
    <w:semiHidden/>
  </w:style>
  <w:style w:type="paragraph" w:customStyle="1" w:styleId="titreprincipal1">
    <w:name w:val="titre principal 1"/>
    <w:basedOn w:val="Normal"/>
    <w:pPr>
      <w:pBdr>
        <w:top w:val="single" w:sz="6" w:space="0" w:color="auto"/>
        <w:left w:val="single" w:sz="6" w:space="0" w:color="auto"/>
        <w:bottom w:val="single" w:sz="6" w:space="0" w:color="auto"/>
        <w:right w:val="single" w:sz="6" w:space="0" w:color="auto"/>
      </w:pBdr>
      <w:spacing w:before="720" w:after="240"/>
      <w:ind w:left="851" w:right="1417"/>
      <w:jc w:val="center"/>
    </w:pPr>
    <w:rPr>
      <w:b/>
      <w:sz w:val="22"/>
    </w:rPr>
  </w:style>
  <w:style w:type="paragraph" w:customStyle="1" w:styleId="LNnormal">
    <w:name w:val="LN normal"/>
    <w:basedOn w:val="Corpsdetexte"/>
    <w:pPr>
      <w:jc w:val="both"/>
    </w:pPr>
    <w:rPr>
      <w:rFonts w:ascii="Tahoma" w:hAnsi="Tahoma"/>
    </w:rPr>
  </w:style>
  <w:style w:type="paragraph" w:styleId="Corpsdetexte">
    <w:name w:val="Body Text"/>
    <w:basedOn w:val="Normal"/>
    <w:pPr>
      <w:spacing w:after="120"/>
    </w:pPr>
  </w:style>
  <w:style w:type="character" w:styleId="Appeldenotedefin">
    <w:name w:val="endnote reference"/>
    <w:semiHidden/>
    <w:rPr>
      <w:vertAlign w:val="superscript"/>
    </w:r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Corpsdetexte21">
    <w:name w:val="Corps de texte 21"/>
    <w:basedOn w:val="Normal"/>
    <w:pPr>
      <w:jc w:val="both"/>
    </w:pPr>
    <w:rPr>
      <w:rFonts w:ascii="Arial" w:hAnsi="Arial"/>
      <w:sz w:val="24"/>
    </w:rPr>
  </w:style>
  <w:style w:type="paragraph" w:styleId="TM6">
    <w:name w:val="toc 6"/>
    <w:basedOn w:val="Normal"/>
    <w:next w:val="Normal"/>
    <w:semiHidden/>
    <w:pPr>
      <w:ind w:left="1000"/>
    </w:pPr>
    <w:rPr>
      <w:rFonts w:ascii="Calibri" w:hAnsi="Calibri" w:cs="Calibri"/>
      <w:sz w:val="18"/>
      <w:szCs w:val="18"/>
    </w:rPr>
  </w:style>
  <w:style w:type="paragraph" w:styleId="TM7">
    <w:name w:val="toc 7"/>
    <w:basedOn w:val="Normal"/>
    <w:next w:val="Normal"/>
    <w:semiHidden/>
    <w:pPr>
      <w:ind w:left="1200"/>
    </w:pPr>
    <w:rPr>
      <w:rFonts w:ascii="Calibri" w:hAnsi="Calibri" w:cs="Calibri"/>
      <w:sz w:val="18"/>
      <w:szCs w:val="18"/>
    </w:rPr>
  </w:style>
  <w:style w:type="paragraph" w:styleId="TM8">
    <w:name w:val="toc 8"/>
    <w:basedOn w:val="Normal"/>
    <w:next w:val="Normal"/>
    <w:semiHidden/>
    <w:pPr>
      <w:ind w:left="1400"/>
    </w:pPr>
    <w:rPr>
      <w:rFonts w:ascii="Calibri" w:hAnsi="Calibri" w:cs="Calibri"/>
      <w:sz w:val="18"/>
      <w:szCs w:val="18"/>
    </w:rPr>
  </w:style>
  <w:style w:type="paragraph" w:styleId="TM9">
    <w:name w:val="toc 9"/>
    <w:basedOn w:val="Normal"/>
    <w:next w:val="Normal"/>
    <w:semiHidden/>
    <w:pPr>
      <w:ind w:left="1600"/>
    </w:pPr>
    <w:rPr>
      <w:rFonts w:ascii="Calibri" w:hAnsi="Calibri" w:cs="Calibri"/>
      <w:sz w:val="18"/>
      <w:szCs w:val="18"/>
    </w:rPr>
  </w:style>
  <w:style w:type="paragraph" w:customStyle="1" w:styleId="LN2">
    <w:name w:val="LN2"/>
    <w:basedOn w:val="Normal"/>
    <w:pPr>
      <w:spacing w:before="240" w:after="240"/>
      <w:jc w:val="both"/>
    </w:pPr>
    <w:rPr>
      <w:rFonts w:ascii="Tahoma" w:hAnsi="Tahoma"/>
      <w:b/>
    </w:rPr>
  </w:style>
  <w:style w:type="paragraph" w:customStyle="1" w:styleId="LN1">
    <w:name w:val="LN1"/>
    <w:basedOn w:val="Titre1"/>
    <w:pPr>
      <w:spacing w:after="240"/>
      <w:jc w:val="both"/>
      <w:outlineLvl w:val="9"/>
    </w:pPr>
    <w:rPr>
      <w:sz w:val="20"/>
    </w:rPr>
  </w:style>
  <w:style w:type="paragraph" w:styleId="TM1">
    <w:name w:val="toc 1"/>
    <w:basedOn w:val="Normal"/>
    <w:next w:val="Normal"/>
    <w:uiPriority w:val="39"/>
    <w:pPr>
      <w:spacing w:before="120" w:after="120"/>
    </w:pPr>
    <w:rPr>
      <w:rFonts w:ascii="Calibri" w:hAnsi="Calibri" w:cs="Calibri"/>
      <w:b/>
      <w:bCs/>
      <w:caps/>
    </w:rPr>
  </w:style>
  <w:style w:type="paragraph" w:styleId="TM2">
    <w:name w:val="toc 2"/>
    <w:basedOn w:val="Normal"/>
    <w:next w:val="Normal"/>
    <w:uiPriority w:val="39"/>
    <w:pPr>
      <w:ind w:left="200"/>
    </w:pPr>
    <w:rPr>
      <w:rFonts w:ascii="Calibri" w:hAnsi="Calibri" w:cs="Calibri"/>
      <w:smallCaps/>
    </w:rPr>
  </w:style>
  <w:style w:type="paragraph" w:styleId="TM3">
    <w:name w:val="toc 3"/>
    <w:basedOn w:val="Normal"/>
    <w:next w:val="Normal"/>
    <w:semiHidden/>
    <w:pPr>
      <w:ind w:left="400"/>
    </w:pPr>
    <w:rPr>
      <w:rFonts w:ascii="Calibri" w:hAnsi="Calibri" w:cs="Calibri"/>
      <w:i/>
      <w:iCs/>
    </w:rPr>
  </w:style>
  <w:style w:type="paragraph" w:styleId="TM4">
    <w:name w:val="toc 4"/>
    <w:basedOn w:val="Normal"/>
    <w:next w:val="Normal"/>
    <w:semiHidden/>
    <w:pPr>
      <w:ind w:left="600"/>
    </w:pPr>
    <w:rPr>
      <w:rFonts w:ascii="Calibri" w:hAnsi="Calibri" w:cs="Calibri"/>
      <w:sz w:val="18"/>
      <w:szCs w:val="18"/>
    </w:rPr>
  </w:style>
  <w:style w:type="paragraph" w:styleId="TM5">
    <w:name w:val="toc 5"/>
    <w:basedOn w:val="Normal"/>
    <w:next w:val="Normal"/>
    <w:semiHidden/>
    <w:pPr>
      <w:ind w:left="800"/>
    </w:pPr>
    <w:rPr>
      <w:rFonts w:ascii="Calibri" w:hAnsi="Calibri" w:cs="Calibri"/>
      <w:sz w:val="18"/>
      <w:szCs w:val="18"/>
    </w:rPr>
  </w:style>
  <w:style w:type="paragraph" w:styleId="Corpsdetexte2">
    <w:name w:val="Body Text 2"/>
    <w:basedOn w:val="Normal"/>
    <w:pPr>
      <w:tabs>
        <w:tab w:val="left" w:pos="0"/>
        <w:tab w:val="left" w:pos="2835"/>
      </w:tabs>
    </w:pPr>
    <w:rPr>
      <w:color w:val="0000FF"/>
      <w:sz w:val="24"/>
    </w:rPr>
  </w:style>
  <w:style w:type="character" w:styleId="Lienhypertexte">
    <w:name w:val="Hyperlink"/>
    <w:rPr>
      <w:color w:val="0000FF"/>
      <w:u w:val="single"/>
    </w:rPr>
  </w:style>
  <w:style w:type="paragraph" w:styleId="Corpsdetexte3">
    <w:name w:val="Body Text 3"/>
    <w:basedOn w:val="Normal"/>
    <w:rPr>
      <w:rFonts w:ascii="Tahoma" w:hAnsi="Tahoma"/>
      <w:b/>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Liste1">
    <w:name w:val="Liste 1"/>
    <w:basedOn w:val="Normal"/>
    <w:pPr>
      <w:numPr>
        <w:numId w:val="2"/>
      </w:numPr>
      <w:spacing w:after="60"/>
      <w:jc w:val="both"/>
    </w:pPr>
    <w:rPr>
      <w:rFonts w:ascii="Arial" w:hAnsi="Arial" w:cs="Arial"/>
    </w:rPr>
  </w:style>
  <w:style w:type="paragraph" w:styleId="Explorateurdedocuments">
    <w:name w:val="Document Map"/>
    <w:basedOn w:val="Normal"/>
    <w:semiHidden/>
    <w:rsid w:val="00C40746"/>
    <w:pPr>
      <w:shd w:val="clear" w:color="auto" w:fill="000080"/>
    </w:pPr>
    <w:rPr>
      <w:rFonts w:ascii="Tahoma" w:hAnsi="Tahoma" w:cs="Tahoma"/>
    </w:rPr>
  </w:style>
  <w:style w:type="paragraph" w:styleId="NormalWeb">
    <w:name w:val="Normal (Web)"/>
    <w:basedOn w:val="Normal"/>
    <w:rsid w:val="003A3BA7"/>
    <w:pPr>
      <w:spacing w:before="90" w:after="60"/>
    </w:pPr>
    <w:rPr>
      <w:rFonts w:ascii="Trebuchet MS" w:hAnsi="Trebuchet MS"/>
      <w:sz w:val="24"/>
      <w:szCs w:val="24"/>
    </w:rPr>
  </w:style>
  <w:style w:type="character" w:customStyle="1" w:styleId="CommentaireCar">
    <w:name w:val="Commentaire Car"/>
    <w:link w:val="Commentaire"/>
    <w:semiHidden/>
    <w:locked/>
    <w:rsid w:val="0023493D"/>
    <w:rPr>
      <w:rFonts w:ascii="CG Times (W1)" w:hAnsi="CG Times (W1)"/>
      <w:lang w:val="fr-FR" w:eastAsia="fr-FR" w:bidi="ar-SA"/>
    </w:rPr>
  </w:style>
  <w:style w:type="paragraph" w:customStyle="1" w:styleId="Normal2Car">
    <w:name w:val="Normal 2 Car"/>
    <w:basedOn w:val="Normal"/>
    <w:link w:val="Normal2CarCar"/>
    <w:rsid w:val="002E0442"/>
    <w:pPr>
      <w:ind w:left="426"/>
      <w:jc w:val="both"/>
    </w:pPr>
    <w:rPr>
      <w:rFonts w:ascii="Times New Roman" w:eastAsia="SimSun" w:hAnsi="Times New Roman"/>
      <w:sz w:val="22"/>
      <w:szCs w:val="22"/>
    </w:rPr>
  </w:style>
  <w:style w:type="character" w:customStyle="1" w:styleId="Normal2CarCar">
    <w:name w:val="Normal 2 Car Car"/>
    <w:link w:val="Normal2Car"/>
    <w:locked/>
    <w:rsid w:val="002E0442"/>
    <w:rPr>
      <w:rFonts w:eastAsia="SimSun"/>
      <w:sz w:val="22"/>
      <w:szCs w:val="22"/>
      <w:lang w:val="fr-FR" w:eastAsia="fr-FR" w:bidi="ar-SA"/>
    </w:rPr>
  </w:style>
  <w:style w:type="character" w:styleId="Accentuation">
    <w:name w:val="Emphasis"/>
    <w:qFormat/>
    <w:rsid w:val="00BB3ED7"/>
    <w:rPr>
      <w:i/>
      <w:iCs/>
    </w:rPr>
  </w:style>
  <w:style w:type="paragraph" w:styleId="Retraitcorpsdetexte3">
    <w:name w:val="Body Text Indent 3"/>
    <w:basedOn w:val="Normal"/>
    <w:rsid w:val="006F393F"/>
    <w:pPr>
      <w:spacing w:after="120"/>
      <w:ind w:left="283"/>
    </w:pPr>
    <w:rPr>
      <w:rFonts w:ascii="Times New Roman" w:hAnsi="Times New Roman"/>
      <w:sz w:val="16"/>
      <w:szCs w:val="16"/>
    </w:rPr>
  </w:style>
  <w:style w:type="paragraph" w:customStyle="1" w:styleId="Lignederfrence">
    <w:name w:val="Ligne de référence"/>
    <w:basedOn w:val="Corpsdetexte"/>
    <w:rsid w:val="004010AD"/>
    <w:pPr>
      <w:keepLines/>
      <w:spacing w:before="120"/>
      <w:jc w:val="both"/>
    </w:pPr>
    <w:rPr>
      <w:rFonts w:ascii="Times New Roman" w:hAnsi="Times New Roman"/>
      <w:sz w:val="24"/>
      <w:szCs w:val="24"/>
    </w:rPr>
  </w:style>
  <w:style w:type="paragraph" w:customStyle="1" w:styleId="Liste2">
    <w:name w:val="Liste2"/>
    <w:basedOn w:val="Liste1"/>
    <w:rsid w:val="00CC50BD"/>
    <w:pPr>
      <w:numPr>
        <w:numId w:val="5"/>
      </w:numPr>
      <w:jc w:val="left"/>
    </w:pPr>
    <w:rPr>
      <w:rFonts w:ascii="Times New Roman" w:hAnsi="Times New Roman" w:cs="Times New Roman"/>
      <w:sz w:val="24"/>
    </w:rPr>
  </w:style>
  <w:style w:type="paragraph" w:customStyle="1" w:styleId="titresous-article">
    <w:name w:val="titresous-article"/>
    <w:basedOn w:val="Normal"/>
    <w:rsid w:val="00B1250C"/>
    <w:pPr>
      <w:snapToGrid w:val="0"/>
      <w:jc w:val="both"/>
    </w:pPr>
    <w:rPr>
      <w:rFonts w:ascii="Arial" w:hAnsi="Arial" w:cs="Arial"/>
      <w:sz w:val="18"/>
      <w:szCs w:val="18"/>
    </w:rPr>
  </w:style>
  <w:style w:type="paragraph" w:customStyle="1" w:styleId="Titresous-article0">
    <w:name w:val="Titre sous-article"/>
    <w:basedOn w:val="Normal"/>
    <w:next w:val="Normal"/>
    <w:autoRedefine/>
    <w:rsid w:val="00981821"/>
    <w:rPr>
      <w:rFonts w:ascii="Arial" w:hAnsi="Arial" w:cs="Arial"/>
      <w:snapToGrid w:val="0"/>
      <w:sz w:val="18"/>
    </w:rPr>
  </w:style>
  <w:style w:type="character" w:customStyle="1" w:styleId="NotedebasdepageCar">
    <w:name w:val="Note de bas de page Car"/>
    <w:link w:val="Notedebasdepage"/>
    <w:semiHidden/>
    <w:locked/>
    <w:rsid w:val="00AA695E"/>
    <w:rPr>
      <w:rFonts w:ascii="CG Times (W1)" w:hAnsi="CG Times (W1)"/>
      <w:lang w:val="fr-FR" w:eastAsia="fr-FR" w:bidi="ar-SA"/>
    </w:rPr>
  </w:style>
  <w:style w:type="paragraph" w:customStyle="1" w:styleId="boxdescription">
    <w:name w:val="box_description"/>
    <w:basedOn w:val="Normal"/>
    <w:rsid w:val="00101F2F"/>
    <w:pPr>
      <w:spacing w:before="100" w:beforeAutospacing="1" w:after="100" w:afterAutospacing="1"/>
    </w:pPr>
    <w:rPr>
      <w:rFonts w:ascii="Times New Roman" w:hAnsi="Times New Roman"/>
      <w:sz w:val="24"/>
      <w:szCs w:val="24"/>
    </w:rPr>
  </w:style>
  <w:style w:type="character" w:customStyle="1" w:styleId="apple-converted-space">
    <w:name w:val="apple-converted-space"/>
    <w:rsid w:val="00264FA4"/>
  </w:style>
  <w:style w:type="character" w:styleId="lev">
    <w:name w:val="Strong"/>
    <w:qFormat/>
    <w:rsid w:val="000809E2"/>
    <w:rPr>
      <w:b/>
      <w:bCs/>
    </w:rPr>
  </w:style>
  <w:style w:type="paragraph" w:styleId="Retraitcorpsdetexte2">
    <w:name w:val="Body Text Indent 2"/>
    <w:basedOn w:val="Normal"/>
    <w:rsid w:val="000A78E3"/>
    <w:pPr>
      <w:spacing w:after="120" w:line="480" w:lineRule="auto"/>
      <w:ind w:left="283"/>
    </w:pPr>
  </w:style>
  <w:style w:type="paragraph" w:styleId="Textebrut">
    <w:name w:val="Plain Text"/>
    <w:basedOn w:val="Normal"/>
    <w:link w:val="TextebrutCar"/>
    <w:uiPriority w:val="99"/>
    <w:unhideWhenUsed/>
    <w:rsid w:val="007D5DDF"/>
    <w:rPr>
      <w:rFonts w:ascii="Calibri" w:eastAsia="Calibri" w:hAnsi="Calibri" w:cs="Consolas"/>
      <w:sz w:val="22"/>
      <w:szCs w:val="21"/>
      <w:lang w:eastAsia="en-US"/>
    </w:rPr>
  </w:style>
  <w:style w:type="character" w:customStyle="1" w:styleId="TextebrutCar">
    <w:name w:val="Texte brut Car"/>
    <w:link w:val="Textebrut"/>
    <w:uiPriority w:val="99"/>
    <w:rsid w:val="007D5DDF"/>
    <w:rPr>
      <w:rFonts w:ascii="Calibri" w:eastAsia="Calibri" w:hAnsi="Calibri" w:cs="Consolas"/>
      <w:sz w:val="22"/>
      <w:szCs w:val="21"/>
      <w:lang w:eastAsia="en-US"/>
    </w:rPr>
  </w:style>
  <w:style w:type="paragraph" w:styleId="Rvision">
    <w:name w:val="Revision"/>
    <w:hidden/>
    <w:uiPriority w:val="99"/>
    <w:semiHidden/>
    <w:rsid w:val="005E3971"/>
    <w:rPr>
      <w:rFonts w:ascii="CG Times (W1)" w:hAnsi="CG Times (W1)"/>
    </w:rPr>
  </w:style>
  <w:style w:type="character" w:styleId="Lienhypertextesuivivisit">
    <w:name w:val="FollowedHyperlink"/>
    <w:rsid w:val="008310BA"/>
    <w:rPr>
      <w:color w:val="800080"/>
      <w:u w:val="single"/>
    </w:rPr>
  </w:style>
  <w:style w:type="character" w:customStyle="1" w:styleId="Titre3Car">
    <w:name w:val="Titre 3 Car"/>
    <w:link w:val="Titre3"/>
    <w:rsid w:val="00FC31D1"/>
    <w:rPr>
      <w:rFonts w:ascii="CG Times (W1)" w:hAnsi="CG Times (W1)"/>
      <w:b/>
      <w:sz w:val="24"/>
    </w:rPr>
  </w:style>
  <w:style w:type="character" w:customStyle="1" w:styleId="m-6905031209967396250gmail-il">
    <w:name w:val="m_-6905031209967396250gmail-il"/>
    <w:rsid w:val="00503614"/>
  </w:style>
  <w:style w:type="paragraph" w:customStyle="1" w:styleId="Pa0">
    <w:name w:val="Pa0"/>
    <w:basedOn w:val="Normal"/>
    <w:next w:val="Normal"/>
    <w:uiPriority w:val="99"/>
    <w:rsid w:val="005D209F"/>
    <w:pPr>
      <w:autoSpaceDE w:val="0"/>
      <w:autoSpaceDN w:val="0"/>
      <w:adjustRightInd w:val="0"/>
      <w:spacing w:line="241" w:lineRule="atLeast"/>
    </w:pPr>
    <w:rPr>
      <w:rFonts w:ascii="AUdimat" w:eastAsia="Calibri" w:hAnsi="AUdimat"/>
      <w:sz w:val="24"/>
      <w:szCs w:val="24"/>
      <w:lang w:eastAsia="en-US"/>
    </w:rPr>
  </w:style>
  <w:style w:type="character" w:customStyle="1" w:styleId="A1">
    <w:name w:val="A1"/>
    <w:uiPriority w:val="99"/>
    <w:rsid w:val="005D209F"/>
    <w:rPr>
      <w:rFonts w:cs="AUdimat"/>
      <w:color w:val="000000"/>
      <w:sz w:val="18"/>
      <w:szCs w:val="18"/>
    </w:rPr>
  </w:style>
  <w:style w:type="paragraph" w:styleId="Paragraphedeliste">
    <w:name w:val="List Paragraph"/>
    <w:aliases w:val="Puces_1"/>
    <w:basedOn w:val="Normal"/>
    <w:link w:val="ParagraphedelisteCar"/>
    <w:uiPriority w:val="34"/>
    <w:qFormat/>
    <w:rsid w:val="005D209F"/>
    <w:pPr>
      <w:spacing w:after="200" w:line="276" w:lineRule="auto"/>
      <w:ind w:left="720"/>
      <w:contextualSpacing/>
    </w:pPr>
    <w:rPr>
      <w:rFonts w:ascii="Calibri" w:eastAsia="Calibri" w:hAnsi="Calibri"/>
      <w:sz w:val="22"/>
      <w:szCs w:val="22"/>
      <w:lang w:eastAsia="en-US"/>
    </w:rPr>
  </w:style>
  <w:style w:type="character" w:customStyle="1" w:styleId="PieddepageCar">
    <w:name w:val="Pied de page Car"/>
    <w:link w:val="Pieddepage"/>
    <w:uiPriority w:val="99"/>
    <w:rsid w:val="00EB7EBC"/>
    <w:rPr>
      <w:rFonts w:ascii="CG Times (W1)" w:hAnsi="CG Times (W1)"/>
    </w:rPr>
  </w:style>
  <w:style w:type="character" w:customStyle="1" w:styleId="ParagraphedelisteCar">
    <w:name w:val="Paragraphe de liste Car"/>
    <w:aliases w:val="Puces_1 Car"/>
    <w:link w:val="Paragraphedeliste"/>
    <w:uiPriority w:val="34"/>
    <w:locked/>
    <w:rsid w:val="009A7EBC"/>
    <w:rPr>
      <w:rFonts w:ascii="Calibri" w:eastAsia="Calibri" w:hAnsi="Calibri"/>
      <w:sz w:val="22"/>
      <w:szCs w:val="22"/>
      <w:lang w:eastAsia="en-US"/>
    </w:rPr>
  </w:style>
  <w:style w:type="character" w:styleId="Mentionnonrsolue">
    <w:name w:val="Unresolved Mention"/>
    <w:uiPriority w:val="99"/>
    <w:semiHidden/>
    <w:unhideWhenUsed/>
    <w:rsid w:val="000737C8"/>
    <w:rPr>
      <w:color w:val="605E5C"/>
      <w:shd w:val="clear" w:color="auto" w:fill="E1DFDD"/>
    </w:rPr>
  </w:style>
  <w:style w:type="character" w:customStyle="1" w:styleId="Titre1Car">
    <w:name w:val="Titre 1 Car"/>
    <w:link w:val="Titre1"/>
    <w:rsid w:val="00783C4D"/>
    <w:rPr>
      <w:rFonts w:ascii="Tahoma" w:hAnsi="Tahoma"/>
      <w:b/>
      <w:sz w:val="22"/>
      <w:u w:val="single"/>
    </w:rPr>
  </w:style>
  <w:style w:type="character" w:customStyle="1" w:styleId="Titre2Car">
    <w:name w:val="Titre 2 Car"/>
    <w:link w:val="Titre2"/>
    <w:rsid w:val="00783C4D"/>
    <w:rPr>
      <w:rFonts w:ascii="Tahoma" w:hAnsi="Tahoma"/>
      <w:b/>
      <w:u w:val="single"/>
    </w:rPr>
  </w:style>
  <w:style w:type="paragraph" w:styleId="Titre">
    <w:name w:val="Title"/>
    <w:basedOn w:val="Normal"/>
    <w:next w:val="Normal"/>
    <w:link w:val="TitreCar"/>
    <w:uiPriority w:val="10"/>
    <w:qFormat/>
    <w:rsid w:val="00736DD6"/>
    <w:pPr>
      <w:contextualSpacing/>
      <w:jc w:val="both"/>
    </w:pPr>
    <w:rPr>
      <w:rFonts w:ascii="Cambria" w:hAnsi="Cambria"/>
      <w:spacing w:val="-10"/>
      <w:kern w:val="28"/>
      <w:sz w:val="56"/>
      <w:szCs w:val="56"/>
      <w:lang w:eastAsia="en-US"/>
    </w:rPr>
  </w:style>
  <w:style w:type="character" w:customStyle="1" w:styleId="TitreCar">
    <w:name w:val="Titre Car"/>
    <w:link w:val="Titre"/>
    <w:uiPriority w:val="10"/>
    <w:rsid w:val="00736DD6"/>
    <w:rPr>
      <w:rFonts w:ascii="Cambria" w:hAnsi="Cambria"/>
      <w:spacing w:val="-10"/>
      <w:kern w:val="28"/>
      <w:sz w:val="56"/>
      <w:szCs w:val="56"/>
      <w:lang w:eastAsia="en-US"/>
    </w:rPr>
  </w:style>
  <w:style w:type="table" w:styleId="Grilledutableau">
    <w:name w:val="Table Grid"/>
    <w:basedOn w:val="TableauNormal"/>
    <w:uiPriority w:val="59"/>
    <w:rsid w:val="00F170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5479">
      <w:bodyDiv w:val="1"/>
      <w:marLeft w:val="0"/>
      <w:marRight w:val="0"/>
      <w:marTop w:val="0"/>
      <w:marBottom w:val="0"/>
      <w:divBdr>
        <w:top w:val="none" w:sz="0" w:space="0" w:color="auto"/>
        <w:left w:val="none" w:sz="0" w:space="0" w:color="auto"/>
        <w:bottom w:val="none" w:sz="0" w:space="0" w:color="auto"/>
        <w:right w:val="none" w:sz="0" w:space="0" w:color="auto"/>
      </w:divBdr>
    </w:div>
    <w:div w:id="23603196">
      <w:bodyDiv w:val="1"/>
      <w:marLeft w:val="0"/>
      <w:marRight w:val="0"/>
      <w:marTop w:val="0"/>
      <w:marBottom w:val="0"/>
      <w:divBdr>
        <w:top w:val="none" w:sz="0" w:space="0" w:color="auto"/>
        <w:left w:val="none" w:sz="0" w:space="0" w:color="auto"/>
        <w:bottom w:val="none" w:sz="0" w:space="0" w:color="auto"/>
        <w:right w:val="none" w:sz="0" w:space="0" w:color="auto"/>
      </w:divBdr>
    </w:div>
    <w:div w:id="32271959">
      <w:bodyDiv w:val="1"/>
      <w:marLeft w:val="0"/>
      <w:marRight w:val="0"/>
      <w:marTop w:val="0"/>
      <w:marBottom w:val="0"/>
      <w:divBdr>
        <w:top w:val="none" w:sz="0" w:space="0" w:color="auto"/>
        <w:left w:val="none" w:sz="0" w:space="0" w:color="auto"/>
        <w:bottom w:val="none" w:sz="0" w:space="0" w:color="auto"/>
        <w:right w:val="none" w:sz="0" w:space="0" w:color="auto"/>
      </w:divBdr>
    </w:div>
    <w:div w:id="45877566">
      <w:bodyDiv w:val="1"/>
      <w:marLeft w:val="0"/>
      <w:marRight w:val="0"/>
      <w:marTop w:val="0"/>
      <w:marBottom w:val="0"/>
      <w:divBdr>
        <w:top w:val="none" w:sz="0" w:space="0" w:color="auto"/>
        <w:left w:val="none" w:sz="0" w:space="0" w:color="auto"/>
        <w:bottom w:val="none" w:sz="0" w:space="0" w:color="auto"/>
        <w:right w:val="none" w:sz="0" w:space="0" w:color="auto"/>
      </w:divBdr>
    </w:div>
    <w:div w:id="58095126">
      <w:bodyDiv w:val="1"/>
      <w:marLeft w:val="0"/>
      <w:marRight w:val="0"/>
      <w:marTop w:val="0"/>
      <w:marBottom w:val="0"/>
      <w:divBdr>
        <w:top w:val="none" w:sz="0" w:space="0" w:color="auto"/>
        <w:left w:val="none" w:sz="0" w:space="0" w:color="auto"/>
        <w:bottom w:val="none" w:sz="0" w:space="0" w:color="auto"/>
        <w:right w:val="none" w:sz="0" w:space="0" w:color="auto"/>
      </w:divBdr>
    </w:div>
    <w:div w:id="186602364">
      <w:bodyDiv w:val="1"/>
      <w:marLeft w:val="0"/>
      <w:marRight w:val="0"/>
      <w:marTop w:val="0"/>
      <w:marBottom w:val="0"/>
      <w:divBdr>
        <w:top w:val="none" w:sz="0" w:space="0" w:color="auto"/>
        <w:left w:val="none" w:sz="0" w:space="0" w:color="auto"/>
        <w:bottom w:val="none" w:sz="0" w:space="0" w:color="auto"/>
        <w:right w:val="none" w:sz="0" w:space="0" w:color="auto"/>
      </w:divBdr>
    </w:div>
    <w:div w:id="230387694">
      <w:bodyDiv w:val="1"/>
      <w:marLeft w:val="0"/>
      <w:marRight w:val="0"/>
      <w:marTop w:val="0"/>
      <w:marBottom w:val="0"/>
      <w:divBdr>
        <w:top w:val="none" w:sz="0" w:space="0" w:color="auto"/>
        <w:left w:val="none" w:sz="0" w:space="0" w:color="auto"/>
        <w:bottom w:val="none" w:sz="0" w:space="0" w:color="auto"/>
        <w:right w:val="none" w:sz="0" w:space="0" w:color="auto"/>
      </w:divBdr>
    </w:div>
    <w:div w:id="407965649">
      <w:bodyDiv w:val="1"/>
      <w:marLeft w:val="0"/>
      <w:marRight w:val="0"/>
      <w:marTop w:val="0"/>
      <w:marBottom w:val="0"/>
      <w:divBdr>
        <w:top w:val="none" w:sz="0" w:space="0" w:color="auto"/>
        <w:left w:val="none" w:sz="0" w:space="0" w:color="auto"/>
        <w:bottom w:val="none" w:sz="0" w:space="0" w:color="auto"/>
        <w:right w:val="none" w:sz="0" w:space="0" w:color="auto"/>
      </w:divBdr>
    </w:div>
    <w:div w:id="408768320">
      <w:bodyDiv w:val="1"/>
      <w:marLeft w:val="0"/>
      <w:marRight w:val="0"/>
      <w:marTop w:val="0"/>
      <w:marBottom w:val="0"/>
      <w:divBdr>
        <w:top w:val="none" w:sz="0" w:space="0" w:color="auto"/>
        <w:left w:val="none" w:sz="0" w:space="0" w:color="auto"/>
        <w:bottom w:val="none" w:sz="0" w:space="0" w:color="auto"/>
        <w:right w:val="none" w:sz="0" w:space="0" w:color="auto"/>
      </w:divBdr>
    </w:div>
    <w:div w:id="423303761">
      <w:bodyDiv w:val="1"/>
      <w:marLeft w:val="0"/>
      <w:marRight w:val="0"/>
      <w:marTop w:val="0"/>
      <w:marBottom w:val="0"/>
      <w:divBdr>
        <w:top w:val="none" w:sz="0" w:space="0" w:color="auto"/>
        <w:left w:val="none" w:sz="0" w:space="0" w:color="auto"/>
        <w:bottom w:val="none" w:sz="0" w:space="0" w:color="auto"/>
        <w:right w:val="none" w:sz="0" w:space="0" w:color="auto"/>
      </w:divBdr>
    </w:div>
    <w:div w:id="435057870">
      <w:bodyDiv w:val="1"/>
      <w:marLeft w:val="0"/>
      <w:marRight w:val="0"/>
      <w:marTop w:val="0"/>
      <w:marBottom w:val="0"/>
      <w:divBdr>
        <w:top w:val="none" w:sz="0" w:space="0" w:color="auto"/>
        <w:left w:val="none" w:sz="0" w:space="0" w:color="auto"/>
        <w:bottom w:val="none" w:sz="0" w:space="0" w:color="auto"/>
        <w:right w:val="none" w:sz="0" w:space="0" w:color="auto"/>
      </w:divBdr>
    </w:div>
    <w:div w:id="469707730">
      <w:bodyDiv w:val="1"/>
      <w:marLeft w:val="0"/>
      <w:marRight w:val="0"/>
      <w:marTop w:val="0"/>
      <w:marBottom w:val="0"/>
      <w:divBdr>
        <w:top w:val="none" w:sz="0" w:space="0" w:color="auto"/>
        <w:left w:val="none" w:sz="0" w:space="0" w:color="auto"/>
        <w:bottom w:val="none" w:sz="0" w:space="0" w:color="auto"/>
        <w:right w:val="none" w:sz="0" w:space="0" w:color="auto"/>
      </w:divBdr>
    </w:div>
    <w:div w:id="608663932">
      <w:bodyDiv w:val="1"/>
      <w:marLeft w:val="0"/>
      <w:marRight w:val="0"/>
      <w:marTop w:val="0"/>
      <w:marBottom w:val="0"/>
      <w:divBdr>
        <w:top w:val="none" w:sz="0" w:space="0" w:color="auto"/>
        <w:left w:val="none" w:sz="0" w:space="0" w:color="auto"/>
        <w:bottom w:val="none" w:sz="0" w:space="0" w:color="auto"/>
        <w:right w:val="none" w:sz="0" w:space="0" w:color="auto"/>
      </w:divBdr>
    </w:div>
    <w:div w:id="685055355">
      <w:bodyDiv w:val="1"/>
      <w:marLeft w:val="0"/>
      <w:marRight w:val="0"/>
      <w:marTop w:val="0"/>
      <w:marBottom w:val="0"/>
      <w:divBdr>
        <w:top w:val="none" w:sz="0" w:space="0" w:color="auto"/>
        <w:left w:val="none" w:sz="0" w:space="0" w:color="auto"/>
        <w:bottom w:val="none" w:sz="0" w:space="0" w:color="auto"/>
        <w:right w:val="none" w:sz="0" w:space="0" w:color="auto"/>
      </w:divBdr>
    </w:div>
    <w:div w:id="710812510">
      <w:bodyDiv w:val="1"/>
      <w:marLeft w:val="0"/>
      <w:marRight w:val="0"/>
      <w:marTop w:val="0"/>
      <w:marBottom w:val="0"/>
      <w:divBdr>
        <w:top w:val="none" w:sz="0" w:space="0" w:color="auto"/>
        <w:left w:val="none" w:sz="0" w:space="0" w:color="auto"/>
        <w:bottom w:val="none" w:sz="0" w:space="0" w:color="auto"/>
        <w:right w:val="none" w:sz="0" w:space="0" w:color="auto"/>
      </w:divBdr>
      <w:divsChild>
        <w:div w:id="752749850">
          <w:marLeft w:val="0"/>
          <w:marRight w:val="0"/>
          <w:marTop w:val="0"/>
          <w:marBottom w:val="0"/>
          <w:divBdr>
            <w:top w:val="none" w:sz="0" w:space="0" w:color="auto"/>
            <w:left w:val="none" w:sz="0" w:space="0" w:color="auto"/>
            <w:bottom w:val="none" w:sz="0" w:space="0" w:color="auto"/>
            <w:right w:val="none" w:sz="0" w:space="0" w:color="auto"/>
          </w:divBdr>
          <w:divsChild>
            <w:div w:id="1235361211">
              <w:marLeft w:val="0"/>
              <w:marRight w:val="0"/>
              <w:marTop w:val="0"/>
              <w:marBottom w:val="0"/>
              <w:divBdr>
                <w:top w:val="none" w:sz="0" w:space="0" w:color="auto"/>
                <w:left w:val="none" w:sz="0" w:space="0" w:color="auto"/>
                <w:bottom w:val="none" w:sz="0" w:space="0" w:color="auto"/>
                <w:right w:val="none" w:sz="0" w:space="0" w:color="auto"/>
              </w:divBdr>
              <w:divsChild>
                <w:div w:id="950284186">
                  <w:marLeft w:val="0"/>
                  <w:marRight w:val="0"/>
                  <w:marTop w:val="0"/>
                  <w:marBottom w:val="0"/>
                  <w:divBdr>
                    <w:top w:val="none" w:sz="0" w:space="0" w:color="auto"/>
                    <w:left w:val="none" w:sz="0" w:space="0" w:color="auto"/>
                    <w:bottom w:val="none" w:sz="0" w:space="0" w:color="auto"/>
                    <w:right w:val="none" w:sz="0" w:space="0" w:color="auto"/>
                  </w:divBdr>
                  <w:divsChild>
                    <w:div w:id="1914780354">
                      <w:marLeft w:val="0"/>
                      <w:marRight w:val="0"/>
                      <w:marTop w:val="0"/>
                      <w:marBottom w:val="0"/>
                      <w:divBdr>
                        <w:top w:val="none" w:sz="0" w:space="0" w:color="auto"/>
                        <w:left w:val="none" w:sz="0" w:space="0" w:color="auto"/>
                        <w:bottom w:val="none" w:sz="0" w:space="0" w:color="auto"/>
                        <w:right w:val="none" w:sz="0" w:space="0" w:color="auto"/>
                      </w:divBdr>
                      <w:divsChild>
                        <w:div w:id="674459692">
                          <w:marLeft w:val="0"/>
                          <w:marRight w:val="0"/>
                          <w:marTop w:val="0"/>
                          <w:marBottom w:val="0"/>
                          <w:divBdr>
                            <w:top w:val="none" w:sz="0" w:space="0" w:color="auto"/>
                            <w:left w:val="none" w:sz="0" w:space="0" w:color="auto"/>
                            <w:bottom w:val="none" w:sz="0" w:space="0" w:color="auto"/>
                            <w:right w:val="none" w:sz="0" w:space="0" w:color="auto"/>
                          </w:divBdr>
                          <w:divsChild>
                            <w:div w:id="1212618915">
                              <w:marLeft w:val="0"/>
                              <w:marRight w:val="0"/>
                              <w:marTop w:val="0"/>
                              <w:marBottom w:val="0"/>
                              <w:divBdr>
                                <w:top w:val="none" w:sz="0" w:space="0" w:color="auto"/>
                                <w:left w:val="none" w:sz="0" w:space="0" w:color="auto"/>
                                <w:bottom w:val="none" w:sz="0" w:space="0" w:color="auto"/>
                                <w:right w:val="none" w:sz="0" w:space="0" w:color="auto"/>
                              </w:divBdr>
                              <w:divsChild>
                                <w:div w:id="1418207963">
                                  <w:marLeft w:val="0"/>
                                  <w:marRight w:val="0"/>
                                  <w:marTop w:val="0"/>
                                  <w:marBottom w:val="0"/>
                                  <w:divBdr>
                                    <w:top w:val="none" w:sz="0" w:space="0" w:color="auto"/>
                                    <w:left w:val="none" w:sz="0" w:space="0" w:color="auto"/>
                                    <w:bottom w:val="none" w:sz="0" w:space="0" w:color="auto"/>
                                    <w:right w:val="none" w:sz="0" w:space="0" w:color="auto"/>
                                  </w:divBdr>
                                  <w:divsChild>
                                    <w:div w:id="320737977">
                                      <w:marLeft w:val="0"/>
                                      <w:marRight w:val="0"/>
                                      <w:marTop w:val="0"/>
                                      <w:marBottom w:val="0"/>
                                      <w:divBdr>
                                        <w:top w:val="none" w:sz="0" w:space="0" w:color="auto"/>
                                        <w:left w:val="none" w:sz="0" w:space="0" w:color="auto"/>
                                        <w:bottom w:val="none" w:sz="0" w:space="0" w:color="auto"/>
                                        <w:right w:val="none" w:sz="0" w:space="0" w:color="auto"/>
                                      </w:divBdr>
                                      <w:divsChild>
                                        <w:div w:id="41689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170061">
      <w:bodyDiv w:val="1"/>
      <w:marLeft w:val="0"/>
      <w:marRight w:val="0"/>
      <w:marTop w:val="0"/>
      <w:marBottom w:val="0"/>
      <w:divBdr>
        <w:top w:val="none" w:sz="0" w:space="0" w:color="auto"/>
        <w:left w:val="none" w:sz="0" w:space="0" w:color="auto"/>
        <w:bottom w:val="none" w:sz="0" w:space="0" w:color="auto"/>
        <w:right w:val="none" w:sz="0" w:space="0" w:color="auto"/>
      </w:divBdr>
    </w:div>
    <w:div w:id="920988328">
      <w:bodyDiv w:val="1"/>
      <w:marLeft w:val="0"/>
      <w:marRight w:val="0"/>
      <w:marTop w:val="0"/>
      <w:marBottom w:val="0"/>
      <w:divBdr>
        <w:top w:val="none" w:sz="0" w:space="0" w:color="auto"/>
        <w:left w:val="none" w:sz="0" w:space="0" w:color="auto"/>
        <w:bottom w:val="none" w:sz="0" w:space="0" w:color="auto"/>
        <w:right w:val="none" w:sz="0" w:space="0" w:color="auto"/>
      </w:divBdr>
    </w:div>
    <w:div w:id="977998246">
      <w:bodyDiv w:val="1"/>
      <w:marLeft w:val="0"/>
      <w:marRight w:val="0"/>
      <w:marTop w:val="0"/>
      <w:marBottom w:val="0"/>
      <w:divBdr>
        <w:top w:val="none" w:sz="0" w:space="0" w:color="auto"/>
        <w:left w:val="none" w:sz="0" w:space="0" w:color="auto"/>
        <w:bottom w:val="none" w:sz="0" w:space="0" w:color="auto"/>
        <w:right w:val="none" w:sz="0" w:space="0" w:color="auto"/>
      </w:divBdr>
      <w:divsChild>
        <w:div w:id="633677575">
          <w:marLeft w:val="0"/>
          <w:marRight w:val="0"/>
          <w:marTop w:val="0"/>
          <w:marBottom w:val="0"/>
          <w:divBdr>
            <w:top w:val="none" w:sz="0" w:space="0" w:color="auto"/>
            <w:left w:val="none" w:sz="0" w:space="0" w:color="auto"/>
            <w:bottom w:val="none" w:sz="0" w:space="0" w:color="auto"/>
            <w:right w:val="none" w:sz="0" w:space="0" w:color="auto"/>
          </w:divBdr>
          <w:divsChild>
            <w:div w:id="1061635755">
              <w:marLeft w:val="0"/>
              <w:marRight w:val="0"/>
              <w:marTop w:val="0"/>
              <w:marBottom w:val="0"/>
              <w:divBdr>
                <w:top w:val="none" w:sz="0" w:space="0" w:color="auto"/>
                <w:left w:val="none" w:sz="0" w:space="0" w:color="auto"/>
                <w:bottom w:val="none" w:sz="0" w:space="0" w:color="auto"/>
                <w:right w:val="none" w:sz="0" w:space="0" w:color="auto"/>
              </w:divBdr>
              <w:divsChild>
                <w:div w:id="1074742418">
                  <w:marLeft w:val="0"/>
                  <w:marRight w:val="0"/>
                  <w:marTop w:val="0"/>
                  <w:marBottom w:val="0"/>
                  <w:divBdr>
                    <w:top w:val="none" w:sz="0" w:space="0" w:color="auto"/>
                    <w:left w:val="none" w:sz="0" w:space="0" w:color="auto"/>
                    <w:bottom w:val="none" w:sz="0" w:space="0" w:color="auto"/>
                    <w:right w:val="none" w:sz="0" w:space="0" w:color="auto"/>
                  </w:divBdr>
                  <w:divsChild>
                    <w:div w:id="1001082420">
                      <w:marLeft w:val="0"/>
                      <w:marRight w:val="0"/>
                      <w:marTop w:val="0"/>
                      <w:marBottom w:val="0"/>
                      <w:divBdr>
                        <w:top w:val="single" w:sz="6" w:space="5" w:color="9E9391"/>
                        <w:left w:val="single" w:sz="6" w:space="5" w:color="9E9391"/>
                        <w:bottom w:val="single" w:sz="6" w:space="5" w:color="9E9391"/>
                        <w:right w:val="single" w:sz="6" w:space="5" w:color="9E9391"/>
                      </w:divBdr>
                      <w:divsChild>
                        <w:div w:id="1312901290">
                          <w:marLeft w:val="0"/>
                          <w:marRight w:val="0"/>
                          <w:marTop w:val="0"/>
                          <w:marBottom w:val="0"/>
                          <w:divBdr>
                            <w:top w:val="none" w:sz="0" w:space="0" w:color="auto"/>
                            <w:left w:val="none" w:sz="0" w:space="0" w:color="auto"/>
                            <w:bottom w:val="none" w:sz="0" w:space="0" w:color="auto"/>
                            <w:right w:val="none" w:sz="0" w:space="0" w:color="auto"/>
                          </w:divBdr>
                          <w:divsChild>
                            <w:div w:id="1374959138">
                              <w:marLeft w:val="0"/>
                              <w:marRight w:val="0"/>
                              <w:marTop w:val="0"/>
                              <w:marBottom w:val="0"/>
                              <w:divBdr>
                                <w:top w:val="none" w:sz="0" w:space="0" w:color="auto"/>
                                <w:left w:val="none" w:sz="0" w:space="0" w:color="auto"/>
                                <w:bottom w:val="none" w:sz="0" w:space="0" w:color="auto"/>
                                <w:right w:val="none" w:sz="0" w:space="0" w:color="auto"/>
                              </w:divBdr>
                              <w:divsChild>
                                <w:div w:id="49034509">
                                  <w:marLeft w:val="0"/>
                                  <w:marRight w:val="0"/>
                                  <w:marTop w:val="0"/>
                                  <w:marBottom w:val="0"/>
                                  <w:divBdr>
                                    <w:top w:val="none" w:sz="0" w:space="0" w:color="auto"/>
                                    <w:left w:val="none" w:sz="0" w:space="0" w:color="auto"/>
                                    <w:bottom w:val="none" w:sz="0" w:space="0" w:color="auto"/>
                                    <w:right w:val="none" w:sz="0" w:space="0" w:color="auto"/>
                                  </w:divBdr>
                                </w:div>
                              </w:divsChild>
                            </w:div>
                            <w:div w:id="213189698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0207607">
      <w:bodyDiv w:val="1"/>
      <w:marLeft w:val="0"/>
      <w:marRight w:val="0"/>
      <w:marTop w:val="0"/>
      <w:marBottom w:val="0"/>
      <w:divBdr>
        <w:top w:val="none" w:sz="0" w:space="0" w:color="auto"/>
        <w:left w:val="none" w:sz="0" w:space="0" w:color="auto"/>
        <w:bottom w:val="none" w:sz="0" w:space="0" w:color="auto"/>
        <w:right w:val="none" w:sz="0" w:space="0" w:color="auto"/>
      </w:divBdr>
    </w:div>
    <w:div w:id="1113131378">
      <w:bodyDiv w:val="1"/>
      <w:marLeft w:val="0"/>
      <w:marRight w:val="0"/>
      <w:marTop w:val="0"/>
      <w:marBottom w:val="0"/>
      <w:divBdr>
        <w:top w:val="none" w:sz="0" w:space="0" w:color="auto"/>
        <w:left w:val="none" w:sz="0" w:space="0" w:color="auto"/>
        <w:bottom w:val="none" w:sz="0" w:space="0" w:color="auto"/>
        <w:right w:val="none" w:sz="0" w:space="0" w:color="auto"/>
      </w:divBdr>
    </w:div>
    <w:div w:id="1191915094">
      <w:bodyDiv w:val="1"/>
      <w:marLeft w:val="0"/>
      <w:marRight w:val="0"/>
      <w:marTop w:val="0"/>
      <w:marBottom w:val="0"/>
      <w:divBdr>
        <w:top w:val="none" w:sz="0" w:space="0" w:color="auto"/>
        <w:left w:val="none" w:sz="0" w:space="0" w:color="auto"/>
        <w:bottom w:val="none" w:sz="0" w:space="0" w:color="auto"/>
        <w:right w:val="none" w:sz="0" w:space="0" w:color="auto"/>
      </w:divBdr>
    </w:div>
    <w:div w:id="1194852539">
      <w:bodyDiv w:val="1"/>
      <w:marLeft w:val="0"/>
      <w:marRight w:val="0"/>
      <w:marTop w:val="0"/>
      <w:marBottom w:val="0"/>
      <w:divBdr>
        <w:top w:val="none" w:sz="0" w:space="0" w:color="auto"/>
        <w:left w:val="none" w:sz="0" w:space="0" w:color="auto"/>
        <w:bottom w:val="none" w:sz="0" w:space="0" w:color="auto"/>
        <w:right w:val="none" w:sz="0" w:space="0" w:color="auto"/>
      </w:divBdr>
      <w:divsChild>
        <w:div w:id="1126705200">
          <w:marLeft w:val="0"/>
          <w:marRight w:val="0"/>
          <w:marTop w:val="0"/>
          <w:marBottom w:val="0"/>
          <w:divBdr>
            <w:top w:val="none" w:sz="0" w:space="0" w:color="auto"/>
            <w:left w:val="none" w:sz="0" w:space="0" w:color="auto"/>
            <w:bottom w:val="none" w:sz="0" w:space="0" w:color="auto"/>
            <w:right w:val="none" w:sz="0" w:space="0" w:color="auto"/>
          </w:divBdr>
        </w:div>
        <w:div w:id="1755005064">
          <w:marLeft w:val="0"/>
          <w:marRight w:val="0"/>
          <w:marTop w:val="0"/>
          <w:marBottom w:val="0"/>
          <w:divBdr>
            <w:top w:val="none" w:sz="0" w:space="0" w:color="auto"/>
            <w:left w:val="none" w:sz="0" w:space="0" w:color="auto"/>
            <w:bottom w:val="none" w:sz="0" w:space="0" w:color="auto"/>
            <w:right w:val="none" w:sz="0" w:space="0" w:color="auto"/>
          </w:divBdr>
        </w:div>
      </w:divsChild>
    </w:div>
    <w:div w:id="1202550124">
      <w:bodyDiv w:val="1"/>
      <w:marLeft w:val="0"/>
      <w:marRight w:val="0"/>
      <w:marTop w:val="0"/>
      <w:marBottom w:val="0"/>
      <w:divBdr>
        <w:top w:val="none" w:sz="0" w:space="0" w:color="auto"/>
        <w:left w:val="none" w:sz="0" w:space="0" w:color="auto"/>
        <w:bottom w:val="none" w:sz="0" w:space="0" w:color="auto"/>
        <w:right w:val="none" w:sz="0" w:space="0" w:color="auto"/>
      </w:divBdr>
      <w:divsChild>
        <w:div w:id="254556466">
          <w:marLeft w:val="0"/>
          <w:marRight w:val="0"/>
          <w:marTop w:val="0"/>
          <w:marBottom w:val="0"/>
          <w:divBdr>
            <w:top w:val="none" w:sz="0" w:space="0" w:color="auto"/>
            <w:left w:val="none" w:sz="0" w:space="0" w:color="auto"/>
            <w:bottom w:val="none" w:sz="0" w:space="0" w:color="auto"/>
            <w:right w:val="none" w:sz="0" w:space="0" w:color="auto"/>
          </w:divBdr>
          <w:divsChild>
            <w:div w:id="1550917654">
              <w:marLeft w:val="0"/>
              <w:marRight w:val="0"/>
              <w:marTop w:val="0"/>
              <w:marBottom w:val="0"/>
              <w:divBdr>
                <w:top w:val="none" w:sz="0" w:space="0" w:color="auto"/>
                <w:left w:val="none" w:sz="0" w:space="0" w:color="auto"/>
                <w:bottom w:val="none" w:sz="0" w:space="0" w:color="auto"/>
                <w:right w:val="none" w:sz="0" w:space="0" w:color="auto"/>
              </w:divBdr>
              <w:divsChild>
                <w:div w:id="728504951">
                  <w:marLeft w:val="0"/>
                  <w:marRight w:val="0"/>
                  <w:marTop w:val="0"/>
                  <w:marBottom w:val="0"/>
                  <w:divBdr>
                    <w:top w:val="none" w:sz="0" w:space="0" w:color="auto"/>
                    <w:left w:val="none" w:sz="0" w:space="0" w:color="auto"/>
                    <w:bottom w:val="none" w:sz="0" w:space="0" w:color="auto"/>
                    <w:right w:val="none" w:sz="0" w:space="0" w:color="auto"/>
                  </w:divBdr>
                  <w:divsChild>
                    <w:div w:id="135223904">
                      <w:marLeft w:val="0"/>
                      <w:marRight w:val="0"/>
                      <w:marTop w:val="0"/>
                      <w:marBottom w:val="0"/>
                      <w:divBdr>
                        <w:top w:val="none" w:sz="0" w:space="0" w:color="auto"/>
                        <w:left w:val="none" w:sz="0" w:space="0" w:color="auto"/>
                        <w:bottom w:val="none" w:sz="0" w:space="0" w:color="auto"/>
                        <w:right w:val="none" w:sz="0" w:space="0" w:color="auto"/>
                      </w:divBdr>
                      <w:divsChild>
                        <w:div w:id="212541169">
                          <w:marLeft w:val="0"/>
                          <w:marRight w:val="0"/>
                          <w:marTop w:val="0"/>
                          <w:marBottom w:val="0"/>
                          <w:divBdr>
                            <w:top w:val="none" w:sz="0" w:space="0" w:color="auto"/>
                            <w:left w:val="none" w:sz="0" w:space="0" w:color="auto"/>
                            <w:bottom w:val="none" w:sz="0" w:space="0" w:color="auto"/>
                            <w:right w:val="none" w:sz="0" w:space="0" w:color="auto"/>
                          </w:divBdr>
                          <w:divsChild>
                            <w:div w:id="556821819">
                              <w:marLeft w:val="0"/>
                              <w:marRight w:val="0"/>
                              <w:marTop w:val="0"/>
                              <w:marBottom w:val="0"/>
                              <w:divBdr>
                                <w:top w:val="none" w:sz="0" w:space="0" w:color="auto"/>
                                <w:left w:val="none" w:sz="0" w:space="0" w:color="auto"/>
                                <w:bottom w:val="none" w:sz="0" w:space="0" w:color="auto"/>
                                <w:right w:val="none" w:sz="0" w:space="0" w:color="auto"/>
                              </w:divBdr>
                              <w:divsChild>
                                <w:div w:id="1093280654">
                                  <w:marLeft w:val="0"/>
                                  <w:marRight w:val="0"/>
                                  <w:marTop w:val="0"/>
                                  <w:marBottom w:val="0"/>
                                  <w:divBdr>
                                    <w:top w:val="none" w:sz="0" w:space="0" w:color="auto"/>
                                    <w:left w:val="none" w:sz="0" w:space="0" w:color="auto"/>
                                    <w:bottom w:val="none" w:sz="0" w:space="0" w:color="auto"/>
                                    <w:right w:val="none" w:sz="0" w:space="0" w:color="auto"/>
                                  </w:divBdr>
                                  <w:divsChild>
                                    <w:div w:id="2082634462">
                                      <w:marLeft w:val="0"/>
                                      <w:marRight w:val="0"/>
                                      <w:marTop w:val="0"/>
                                      <w:marBottom w:val="0"/>
                                      <w:divBdr>
                                        <w:top w:val="none" w:sz="0" w:space="0" w:color="auto"/>
                                        <w:left w:val="none" w:sz="0" w:space="0" w:color="auto"/>
                                        <w:bottom w:val="none" w:sz="0" w:space="0" w:color="auto"/>
                                        <w:right w:val="none" w:sz="0" w:space="0" w:color="auto"/>
                                      </w:divBdr>
                                      <w:divsChild>
                                        <w:div w:id="175258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5288197">
      <w:bodyDiv w:val="1"/>
      <w:marLeft w:val="0"/>
      <w:marRight w:val="0"/>
      <w:marTop w:val="0"/>
      <w:marBottom w:val="0"/>
      <w:divBdr>
        <w:top w:val="none" w:sz="0" w:space="0" w:color="auto"/>
        <w:left w:val="none" w:sz="0" w:space="0" w:color="auto"/>
        <w:bottom w:val="none" w:sz="0" w:space="0" w:color="auto"/>
        <w:right w:val="none" w:sz="0" w:space="0" w:color="auto"/>
      </w:divBdr>
    </w:div>
    <w:div w:id="1266695936">
      <w:bodyDiv w:val="1"/>
      <w:marLeft w:val="0"/>
      <w:marRight w:val="0"/>
      <w:marTop w:val="0"/>
      <w:marBottom w:val="0"/>
      <w:divBdr>
        <w:top w:val="none" w:sz="0" w:space="0" w:color="auto"/>
        <w:left w:val="none" w:sz="0" w:space="0" w:color="auto"/>
        <w:bottom w:val="none" w:sz="0" w:space="0" w:color="auto"/>
        <w:right w:val="none" w:sz="0" w:space="0" w:color="auto"/>
      </w:divBdr>
    </w:div>
    <w:div w:id="1358316318">
      <w:bodyDiv w:val="1"/>
      <w:marLeft w:val="0"/>
      <w:marRight w:val="0"/>
      <w:marTop w:val="0"/>
      <w:marBottom w:val="0"/>
      <w:divBdr>
        <w:top w:val="none" w:sz="0" w:space="0" w:color="auto"/>
        <w:left w:val="none" w:sz="0" w:space="0" w:color="auto"/>
        <w:bottom w:val="none" w:sz="0" w:space="0" w:color="auto"/>
        <w:right w:val="none" w:sz="0" w:space="0" w:color="auto"/>
      </w:divBdr>
    </w:div>
    <w:div w:id="1502354962">
      <w:bodyDiv w:val="1"/>
      <w:marLeft w:val="0"/>
      <w:marRight w:val="0"/>
      <w:marTop w:val="0"/>
      <w:marBottom w:val="0"/>
      <w:divBdr>
        <w:top w:val="none" w:sz="0" w:space="0" w:color="auto"/>
        <w:left w:val="none" w:sz="0" w:space="0" w:color="auto"/>
        <w:bottom w:val="none" w:sz="0" w:space="0" w:color="auto"/>
        <w:right w:val="none" w:sz="0" w:space="0" w:color="auto"/>
      </w:divBdr>
      <w:divsChild>
        <w:div w:id="197087266">
          <w:marLeft w:val="0"/>
          <w:marRight w:val="0"/>
          <w:marTop w:val="0"/>
          <w:marBottom w:val="0"/>
          <w:divBdr>
            <w:top w:val="none" w:sz="0" w:space="0" w:color="auto"/>
            <w:left w:val="none" w:sz="0" w:space="0" w:color="auto"/>
            <w:bottom w:val="none" w:sz="0" w:space="0" w:color="auto"/>
            <w:right w:val="none" w:sz="0" w:space="0" w:color="auto"/>
          </w:divBdr>
          <w:divsChild>
            <w:div w:id="1157957259">
              <w:marLeft w:val="0"/>
              <w:marRight w:val="0"/>
              <w:marTop w:val="0"/>
              <w:marBottom w:val="0"/>
              <w:divBdr>
                <w:top w:val="none" w:sz="0" w:space="0" w:color="auto"/>
                <w:left w:val="none" w:sz="0" w:space="0" w:color="auto"/>
                <w:bottom w:val="none" w:sz="0" w:space="0" w:color="auto"/>
                <w:right w:val="none" w:sz="0" w:space="0" w:color="auto"/>
              </w:divBdr>
              <w:divsChild>
                <w:div w:id="160857672">
                  <w:marLeft w:val="0"/>
                  <w:marRight w:val="0"/>
                  <w:marTop w:val="0"/>
                  <w:marBottom w:val="0"/>
                  <w:divBdr>
                    <w:top w:val="none" w:sz="0" w:space="0" w:color="auto"/>
                    <w:left w:val="none" w:sz="0" w:space="0" w:color="auto"/>
                    <w:bottom w:val="none" w:sz="0" w:space="0" w:color="auto"/>
                    <w:right w:val="none" w:sz="0" w:space="0" w:color="auto"/>
                  </w:divBdr>
                  <w:divsChild>
                    <w:div w:id="2057117134">
                      <w:marLeft w:val="0"/>
                      <w:marRight w:val="0"/>
                      <w:marTop w:val="0"/>
                      <w:marBottom w:val="0"/>
                      <w:divBdr>
                        <w:top w:val="none" w:sz="0" w:space="0" w:color="auto"/>
                        <w:left w:val="none" w:sz="0" w:space="0" w:color="auto"/>
                        <w:bottom w:val="none" w:sz="0" w:space="0" w:color="auto"/>
                        <w:right w:val="none" w:sz="0" w:space="0" w:color="auto"/>
                      </w:divBdr>
                      <w:divsChild>
                        <w:div w:id="559749812">
                          <w:marLeft w:val="0"/>
                          <w:marRight w:val="0"/>
                          <w:marTop w:val="0"/>
                          <w:marBottom w:val="0"/>
                          <w:divBdr>
                            <w:top w:val="none" w:sz="0" w:space="0" w:color="auto"/>
                            <w:left w:val="none" w:sz="0" w:space="0" w:color="auto"/>
                            <w:bottom w:val="none" w:sz="0" w:space="0" w:color="auto"/>
                            <w:right w:val="none" w:sz="0" w:space="0" w:color="auto"/>
                          </w:divBdr>
                          <w:divsChild>
                            <w:div w:id="177547144">
                              <w:marLeft w:val="0"/>
                              <w:marRight w:val="0"/>
                              <w:marTop w:val="0"/>
                              <w:marBottom w:val="0"/>
                              <w:divBdr>
                                <w:top w:val="none" w:sz="0" w:space="0" w:color="auto"/>
                                <w:left w:val="none" w:sz="0" w:space="0" w:color="auto"/>
                                <w:bottom w:val="none" w:sz="0" w:space="0" w:color="auto"/>
                                <w:right w:val="none" w:sz="0" w:space="0" w:color="auto"/>
                              </w:divBdr>
                              <w:divsChild>
                                <w:div w:id="904415547">
                                  <w:marLeft w:val="195"/>
                                  <w:marRight w:val="180"/>
                                  <w:marTop w:val="0"/>
                                  <w:marBottom w:val="105"/>
                                  <w:divBdr>
                                    <w:top w:val="none" w:sz="0" w:space="0" w:color="auto"/>
                                    <w:left w:val="none" w:sz="0" w:space="0" w:color="auto"/>
                                    <w:bottom w:val="none" w:sz="0" w:space="0" w:color="auto"/>
                                    <w:right w:val="none" w:sz="0" w:space="0" w:color="auto"/>
                                  </w:divBdr>
                                  <w:divsChild>
                                    <w:div w:id="1126123456">
                                      <w:marLeft w:val="0"/>
                                      <w:marRight w:val="0"/>
                                      <w:marTop w:val="0"/>
                                      <w:marBottom w:val="375"/>
                                      <w:divBdr>
                                        <w:top w:val="none" w:sz="0" w:space="0" w:color="auto"/>
                                        <w:left w:val="none" w:sz="0" w:space="0" w:color="auto"/>
                                        <w:bottom w:val="none" w:sz="0" w:space="0" w:color="auto"/>
                                        <w:right w:val="none" w:sz="0" w:space="0" w:color="auto"/>
                                      </w:divBdr>
                                      <w:divsChild>
                                        <w:div w:id="105061727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2583218">
      <w:bodyDiv w:val="1"/>
      <w:marLeft w:val="0"/>
      <w:marRight w:val="0"/>
      <w:marTop w:val="0"/>
      <w:marBottom w:val="0"/>
      <w:divBdr>
        <w:top w:val="none" w:sz="0" w:space="0" w:color="auto"/>
        <w:left w:val="none" w:sz="0" w:space="0" w:color="auto"/>
        <w:bottom w:val="none" w:sz="0" w:space="0" w:color="auto"/>
        <w:right w:val="none" w:sz="0" w:space="0" w:color="auto"/>
      </w:divBdr>
    </w:div>
    <w:div w:id="1844737554">
      <w:bodyDiv w:val="1"/>
      <w:marLeft w:val="0"/>
      <w:marRight w:val="0"/>
      <w:marTop w:val="0"/>
      <w:marBottom w:val="0"/>
      <w:divBdr>
        <w:top w:val="none" w:sz="0" w:space="0" w:color="auto"/>
        <w:left w:val="none" w:sz="0" w:space="0" w:color="auto"/>
        <w:bottom w:val="none" w:sz="0" w:space="0" w:color="auto"/>
        <w:right w:val="none" w:sz="0" w:space="0" w:color="auto"/>
      </w:divBdr>
    </w:div>
    <w:div w:id="1849052498">
      <w:bodyDiv w:val="1"/>
      <w:marLeft w:val="0"/>
      <w:marRight w:val="0"/>
      <w:marTop w:val="0"/>
      <w:marBottom w:val="0"/>
      <w:divBdr>
        <w:top w:val="none" w:sz="0" w:space="0" w:color="auto"/>
        <w:left w:val="none" w:sz="0" w:space="0" w:color="auto"/>
        <w:bottom w:val="none" w:sz="0" w:space="0" w:color="auto"/>
        <w:right w:val="none" w:sz="0" w:space="0" w:color="auto"/>
      </w:divBdr>
    </w:div>
    <w:div w:id="1913347724">
      <w:bodyDiv w:val="1"/>
      <w:marLeft w:val="0"/>
      <w:marRight w:val="0"/>
      <w:marTop w:val="0"/>
      <w:marBottom w:val="0"/>
      <w:divBdr>
        <w:top w:val="none" w:sz="0" w:space="0" w:color="auto"/>
        <w:left w:val="none" w:sz="0" w:space="0" w:color="auto"/>
        <w:bottom w:val="none" w:sz="0" w:space="0" w:color="auto"/>
        <w:right w:val="none" w:sz="0" w:space="0" w:color="auto"/>
      </w:divBdr>
    </w:div>
    <w:div w:id="204933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ervice.achatpublic@centrepompidou.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ylvain.cardine@centrepompidou.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horus-pro.gouv.fr"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www.legifrance.gouv.fr/codes/article_lc/LEGIARTI000046195587"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B2DC5-FFA0-4417-B927-759DEC460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23</Pages>
  <Words>9357</Words>
  <Characters>54872</Characters>
  <Application>Microsoft Office Word</Application>
  <DocSecurity>0</DocSecurity>
  <Lines>457</Lines>
  <Paragraphs>128</Paragraphs>
  <ScaleCrop>false</ScaleCrop>
  <HeadingPairs>
    <vt:vector size="2" baseType="variant">
      <vt:variant>
        <vt:lpstr>Titre</vt:lpstr>
      </vt:variant>
      <vt:variant>
        <vt:i4>1</vt:i4>
      </vt:variant>
    </vt:vector>
  </HeadingPairs>
  <TitlesOfParts>
    <vt:vector size="1" baseType="lpstr">
      <vt:lpstr>Marché prestations services</vt:lpstr>
    </vt:vector>
  </TitlesOfParts>
  <Company>CENTRE GEORGES POMPIDOU</Company>
  <LinksUpToDate>false</LinksUpToDate>
  <CharactersWithSpaces>64101</CharactersWithSpaces>
  <SharedDoc>false</SharedDoc>
  <HLinks>
    <vt:vector size="30" baseType="variant">
      <vt:variant>
        <vt:i4>5242929</vt:i4>
      </vt:variant>
      <vt:variant>
        <vt:i4>237</vt:i4>
      </vt:variant>
      <vt:variant>
        <vt:i4>0</vt:i4>
      </vt:variant>
      <vt:variant>
        <vt:i4>5</vt:i4>
      </vt:variant>
      <vt:variant>
        <vt:lpwstr>mailto:service.achatpublic@centrepompidou.fr</vt:lpwstr>
      </vt:variant>
      <vt:variant>
        <vt:lpwstr/>
      </vt:variant>
      <vt:variant>
        <vt:i4>7667815</vt:i4>
      </vt:variant>
      <vt:variant>
        <vt:i4>234</vt:i4>
      </vt:variant>
      <vt:variant>
        <vt:i4>0</vt:i4>
      </vt:variant>
      <vt:variant>
        <vt:i4>5</vt:i4>
      </vt:variant>
      <vt:variant>
        <vt:lpwstr>http://www.economie.gouv.fr/daj/formulaires</vt:lpwstr>
      </vt:variant>
      <vt:variant>
        <vt:lpwstr/>
      </vt:variant>
      <vt:variant>
        <vt:i4>3342372</vt:i4>
      </vt:variant>
      <vt:variant>
        <vt:i4>231</vt:i4>
      </vt:variant>
      <vt:variant>
        <vt:i4>0</vt:i4>
      </vt:variant>
      <vt:variant>
        <vt:i4>5</vt:i4>
      </vt:variant>
      <vt:variant>
        <vt:lpwstr>https://communaute.chorus-pro.finances.gouv.fr/</vt:lpwstr>
      </vt:variant>
      <vt:variant>
        <vt:lpwstr/>
      </vt:variant>
      <vt:variant>
        <vt:i4>2687031</vt:i4>
      </vt:variant>
      <vt:variant>
        <vt:i4>228</vt:i4>
      </vt:variant>
      <vt:variant>
        <vt:i4>0</vt:i4>
      </vt:variant>
      <vt:variant>
        <vt:i4>5</vt:i4>
      </vt:variant>
      <vt:variant>
        <vt:lpwstr>https://chorus-pro.gouv.fr/</vt:lpwstr>
      </vt:variant>
      <vt:variant>
        <vt:lpwstr/>
      </vt:variant>
      <vt:variant>
        <vt:i4>5046313</vt:i4>
      </vt:variant>
      <vt:variant>
        <vt:i4>225</vt:i4>
      </vt:variant>
      <vt:variant>
        <vt:i4>0</vt:i4>
      </vt:variant>
      <vt:variant>
        <vt:i4>5</vt:i4>
      </vt:variant>
      <vt:variant>
        <vt:lpwstr>https://www.legifrance.gouv.fr/codes/article_lc/LEGIARTI000046195587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prestations services</dc:title>
  <dc:subject/>
  <dc:creator>SOSI</dc:creator>
  <cp:keywords/>
  <cp:lastModifiedBy>HERBAUX Sabrina</cp:lastModifiedBy>
  <cp:revision>10</cp:revision>
  <cp:lastPrinted>2020-02-28T10:44:00Z</cp:lastPrinted>
  <dcterms:created xsi:type="dcterms:W3CDTF">2024-10-21T12:42:00Z</dcterms:created>
  <dcterms:modified xsi:type="dcterms:W3CDTF">2024-10-24T15:03:00Z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982195636</vt:i4>
  </property>
  <property fmtid="{D5CDD505-2E9C-101B-9397-08002B2CF9AE}" pid="3" name="_EmailEntryID">
    <vt:lpwstr>00000000289A3258CA492142A407BAEE818B7BCE0700C9378005B108A64FBD967984C0459DAC00000000010C0000C9378005B108A64FBD967984C0459DAC0003A452D2A20000</vt:lpwstr>
  </property>
  <property fmtid="{D5CDD505-2E9C-101B-9397-08002B2CF9AE}" pid="4" name="_EmailStoreID">
    <vt:lpwstr>0000000038A1BB1005E5101AA1BB08002B2A56C200006D737073742E646C6C00000000004E495441F9BFB80100AA0037D96E000000004D003A005C004100720063006800690076006500730032003000300038002E007000730074000000</vt:lpwstr>
  </property>
  <property fmtid="{D5CDD505-2E9C-101B-9397-08002B2CF9AE}" pid="5" name="_EmailStoreID0">
    <vt:lpwstr>0000000038A1BB1005E5101AA1BB08002B2A56C20000454D534D44422E444C4C00000000000000001B55FA20AA6611CD9BC800AA002FC45A0C000000416C657869732E48455256594063656E747265706F6D7069646F752E6672002F6F3D45786368616E67654C6162732F6F753D45786368616E67652041646D696E6973747</vt:lpwstr>
  </property>
  <property fmtid="{D5CDD505-2E9C-101B-9397-08002B2CF9AE}" pid="6" name="_EmailStoreID1">
    <vt:lpwstr>261746976652047726F7570202846594449424F484632335350444C54292F636E3D526563697069656E74732F636E3D38303233323264613566346434623833393665623337363365303533353831332D48657276794100E94632F450000000020000001000000041006C0065007800690073002E0048004500520056005900</vt:lpwstr>
  </property>
  <property fmtid="{D5CDD505-2E9C-101B-9397-08002B2CF9AE}" pid="7" name="_EmailStoreID2">
    <vt:lpwstr>4000630065006E0074007200650070006F006D007000690064006F0075002E006600720000000000</vt:lpwstr>
  </property>
  <property fmtid="{D5CDD505-2E9C-101B-9397-08002B2CF9AE}" pid="8" name="_ReviewingToolsShownOnce">
    <vt:lpwstr/>
  </property>
</Properties>
</file>