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3"/>
      </w:tblGrid>
      <w:tr w:rsidR="00B26D3C" w14:paraId="3CC46BC1" w14:textId="77777777" w:rsidTr="0002478A">
        <w:tc>
          <w:tcPr>
            <w:tcW w:w="9213" w:type="dxa"/>
            <w:shd w:val="clear" w:color="auto" w:fill="D9D9D9" w:themeFill="background1" w:themeFillShade="D9"/>
          </w:tcPr>
          <w:p w14:paraId="55D3AE9C" w14:textId="77777777" w:rsidR="00227D70" w:rsidRDefault="00227D70" w:rsidP="00B26D3C">
            <w:pPr>
              <w:jc w:val="center"/>
              <w:rPr>
                <w:b/>
                <w:sz w:val="24"/>
              </w:rPr>
            </w:pPr>
          </w:p>
          <w:p w14:paraId="2633C40B" w14:textId="5263F9E9" w:rsidR="004776A3" w:rsidRPr="00FC08EA" w:rsidRDefault="004776A3" w:rsidP="004776A3">
            <w:pPr>
              <w:jc w:val="center"/>
              <w:rPr>
                <w:b/>
                <w:sz w:val="28"/>
                <w:szCs w:val="28"/>
              </w:rPr>
            </w:pPr>
            <w:r w:rsidRPr="00FC08EA">
              <w:rPr>
                <w:b/>
                <w:sz w:val="28"/>
                <w:szCs w:val="28"/>
              </w:rPr>
              <w:t xml:space="preserve">MARCHE PUBLIC DE </w:t>
            </w:r>
            <w:r w:rsidR="00A446A5">
              <w:rPr>
                <w:b/>
                <w:sz w:val="28"/>
                <w:szCs w:val="28"/>
              </w:rPr>
              <w:t>SERVICES</w:t>
            </w:r>
          </w:p>
          <w:p w14:paraId="53A08DFF" w14:textId="77777777" w:rsidR="00B26D3C" w:rsidRPr="00B26D3C" w:rsidRDefault="00B26D3C" w:rsidP="00B26D3C">
            <w:pPr>
              <w:jc w:val="center"/>
              <w:rPr>
                <w:sz w:val="24"/>
              </w:rPr>
            </w:pPr>
          </w:p>
          <w:p w14:paraId="0759594A" w14:textId="60CC9C3E" w:rsidR="004776A3" w:rsidRDefault="004776A3" w:rsidP="004776A3">
            <w:pPr>
              <w:jc w:val="center"/>
              <w:rPr>
                <w:b/>
                <w:sz w:val="28"/>
                <w:szCs w:val="28"/>
              </w:rPr>
            </w:pPr>
            <w:r>
              <w:rPr>
                <w:b/>
                <w:sz w:val="28"/>
                <w:szCs w:val="28"/>
              </w:rPr>
              <w:t xml:space="preserve">MARCHE PUBLIC </w:t>
            </w:r>
            <w:r w:rsidRPr="00D4427F">
              <w:rPr>
                <w:b/>
                <w:sz w:val="28"/>
                <w:szCs w:val="28"/>
              </w:rPr>
              <w:t>n°</w:t>
            </w:r>
            <w:r w:rsidR="0047786C">
              <w:rPr>
                <w:b/>
                <w:sz w:val="28"/>
                <w:szCs w:val="28"/>
              </w:rPr>
              <w:t>2024104</w:t>
            </w:r>
          </w:p>
          <w:p w14:paraId="3CED0B05" w14:textId="77777777" w:rsidR="00B26D3C" w:rsidRDefault="00B26D3C" w:rsidP="00B26D3C">
            <w:pPr>
              <w:jc w:val="center"/>
              <w:rPr>
                <w:b/>
                <w:sz w:val="28"/>
                <w:szCs w:val="28"/>
              </w:rPr>
            </w:pPr>
          </w:p>
          <w:p w14:paraId="6CCCA10C" w14:textId="77777777" w:rsidR="00B26D3C" w:rsidRPr="00D4427F" w:rsidRDefault="00B26D3C" w:rsidP="00B26D3C">
            <w:pPr>
              <w:jc w:val="center"/>
              <w:rPr>
                <w:b/>
                <w:sz w:val="28"/>
                <w:szCs w:val="28"/>
              </w:rPr>
            </w:pPr>
            <w:r w:rsidRPr="00D4427F">
              <w:rPr>
                <w:b/>
                <w:sz w:val="28"/>
                <w:szCs w:val="28"/>
              </w:rPr>
              <w:t>CAHIER DES CLAUSES</w:t>
            </w:r>
            <w:r w:rsidR="009036A5">
              <w:rPr>
                <w:b/>
                <w:sz w:val="28"/>
                <w:szCs w:val="28"/>
              </w:rPr>
              <w:t xml:space="preserve"> ADMINISTRATIVES</w:t>
            </w:r>
            <w:r w:rsidRPr="00D4427F">
              <w:rPr>
                <w:b/>
                <w:sz w:val="28"/>
                <w:szCs w:val="28"/>
              </w:rPr>
              <w:t xml:space="preserve"> PARTICULIÈRES</w:t>
            </w:r>
            <w:r w:rsidR="009036A5">
              <w:rPr>
                <w:b/>
                <w:sz w:val="28"/>
                <w:szCs w:val="28"/>
              </w:rPr>
              <w:t xml:space="preserve"> (CCAP)</w:t>
            </w:r>
            <w:r w:rsidRPr="00D4427F">
              <w:rPr>
                <w:b/>
                <w:sz w:val="28"/>
                <w:szCs w:val="28"/>
              </w:rPr>
              <w:t xml:space="preserve"> </w:t>
            </w:r>
          </w:p>
          <w:p w14:paraId="014B2839" w14:textId="77777777" w:rsidR="00B26D3C" w:rsidRDefault="00B26D3C" w:rsidP="00B26D3C">
            <w:pPr>
              <w:jc w:val="center"/>
            </w:pPr>
          </w:p>
          <w:p w14:paraId="3B52C4AF" w14:textId="77777777" w:rsidR="00B26D3C" w:rsidRDefault="00B26D3C" w:rsidP="00B26D3C">
            <w:pPr>
              <w:jc w:val="center"/>
            </w:pPr>
          </w:p>
          <w:p w14:paraId="71504D55" w14:textId="77777777" w:rsidR="00B26D3C" w:rsidRDefault="00B26D3C" w:rsidP="00B26D3C">
            <w:pPr>
              <w:jc w:val="center"/>
            </w:pPr>
          </w:p>
          <w:p w14:paraId="30B3A06E" w14:textId="77777777" w:rsidR="00B26D3C" w:rsidRDefault="00B26D3C" w:rsidP="00B26D3C">
            <w:pPr>
              <w:jc w:val="center"/>
            </w:pPr>
          </w:p>
          <w:p w14:paraId="761E5AD3" w14:textId="77777777" w:rsidR="00586A13" w:rsidRDefault="00586A13" w:rsidP="00586A13">
            <w:pPr>
              <w:rPr>
                <w:b/>
                <w:sz w:val="24"/>
              </w:rPr>
            </w:pPr>
            <w:r w:rsidRPr="00B96919">
              <w:rPr>
                <w:b/>
                <w:sz w:val="24"/>
              </w:rPr>
              <w:t>Le pouvoir adjudicateur :</w:t>
            </w:r>
          </w:p>
          <w:p w14:paraId="70771BFF" w14:textId="77777777" w:rsidR="004776A3" w:rsidRPr="00B96919" w:rsidRDefault="004776A3" w:rsidP="00586A13">
            <w:pPr>
              <w:rPr>
                <w:b/>
                <w:sz w:val="24"/>
              </w:rPr>
            </w:pPr>
          </w:p>
          <w:p w14:paraId="058F39B5" w14:textId="77777777" w:rsidR="00586A13" w:rsidRPr="0037677F" w:rsidRDefault="00586A13" w:rsidP="00586A13">
            <w:r w:rsidRPr="0037677F">
              <w:t>CENTRE NATIONAL DU CINEMA ET DE L’IMAGE ANIMEE (CNC)</w:t>
            </w:r>
          </w:p>
          <w:p w14:paraId="2AD5EDA9" w14:textId="77777777" w:rsidR="00356A6F" w:rsidRDefault="00356A6F" w:rsidP="00356A6F">
            <w:r w:rsidRPr="00807444">
              <w:t>291, boulevard Raspail</w:t>
            </w:r>
          </w:p>
          <w:p w14:paraId="174D45DB" w14:textId="7AE9CEBF" w:rsidR="00356A6F" w:rsidRPr="00807444" w:rsidRDefault="00356A6F" w:rsidP="00356A6F">
            <w:r w:rsidRPr="00807444">
              <w:t>75 </w:t>
            </w:r>
            <w:r w:rsidR="0008529C">
              <w:t>114</w:t>
            </w:r>
            <w:r w:rsidRPr="00807444">
              <w:t xml:space="preserve"> Paris</w:t>
            </w:r>
          </w:p>
          <w:p w14:paraId="3315ED01" w14:textId="77777777" w:rsidR="00586A13" w:rsidRPr="0037677F" w:rsidRDefault="00586A13" w:rsidP="00586A13"/>
          <w:p w14:paraId="6B3219E0" w14:textId="77777777" w:rsidR="00586A13" w:rsidRDefault="00586A13" w:rsidP="00586A13">
            <w:pPr>
              <w:rPr>
                <w:b/>
                <w:sz w:val="24"/>
              </w:rPr>
            </w:pPr>
            <w:r w:rsidRPr="00B96919">
              <w:rPr>
                <w:b/>
                <w:sz w:val="24"/>
              </w:rPr>
              <w:t>Objet du Marché public :</w:t>
            </w:r>
          </w:p>
          <w:p w14:paraId="54EFE16B" w14:textId="77777777" w:rsidR="004776A3" w:rsidRPr="00B96919" w:rsidRDefault="004776A3" w:rsidP="00586A13">
            <w:pPr>
              <w:rPr>
                <w:b/>
                <w:sz w:val="24"/>
              </w:rPr>
            </w:pPr>
          </w:p>
          <w:p w14:paraId="6C2D17EB" w14:textId="77777777" w:rsidR="00344842" w:rsidRDefault="00344842" w:rsidP="00344842">
            <w:r w:rsidRPr="00E17D79">
              <w:t xml:space="preserve">Refonte ergonomique et graphique, mise en œuvre et accompagnement de la stratégie éditoriale </w:t>
            </w:r>
            <w:r>
              <w:t xml:space="preserve">et servicielle </w:t>
            </w:r>
            <w:r w:rsidRPr="00E17D79">
              <w:t xml:space="preserve">du site </w:t>
            </w:r>
            <w:hyperlink r:id="rId8" w:history="1">
              <w:r w:rsidRPr="00C25757">
                <w:rPr>
                  <w:rStyle w:val="Lienhypertexte"/>
                </w:rPr>
                <w:t>www.cnc.fr</w:t>
              </w:r>
            </w:hyperlink>
            <w:r w:rsidRPr="00E17D79">
              <w:t>.</w:t>
            </w:r>
          </w:p>
          <w:p w14:paraId="4B3079F0" w14:textId="77777777" w:rsidR="00E17D79" w:rsidRPr="0037677F" w:rsidRDefault="00E17D79" w:rsidP="00586A13"/>
          <w:p w14:paraId="049FF98B" w14:textId="77777777" w:rsidR="00586A13" w:rsidRDefault="00586A13" w:rsidP="00586A13">
            <w:pPr>
              <w:rPr>
                <w:b/>
                <w:bCs/>
                <w:sz w:val="24"/>
              </w:rPr>
            </w:pPr>
            <w:r w:rsidRPr="00B96919">
              <w:rPr>
                <w:b/>
                <w:bCs/>
                <w:sz w:val="24"/>
              </w:rPr>
              <w:t xml:space="preserve">Codes CPV : </w:t>
            </w:r>
          </w:p>
          <w:p w14:paraId="11A7A64F" w14:textId="77777777" w:rsidR="004776A3" w:rsidRDefault="004776A3" w:rsidP="00586A13">
            <w:pPr>
              <w:rPr>
                <w:b/>
                <w:bCs/>
                <w:sz w:val="24"/>
              </w:rPr>
            </w:pPr>
          </w:p>
          <w:p w14:paraId="00A9B85E" w14:textId="1EE64BA4" w:rsidR="00C91D99" w:rsidRDefault="00E17D79" w:rsidP="00C91D99">
            <w:pPr>
              <w:tabs>
                <w:tab w:val="left" w:pos="11199"/>
              </w:tabs>
            </w:pPr>
            <w:r w:rsidRPr="00E17D79">
              <w:t>72413000-8 : Services de conception de sites WWW (World wide web).</w:t>
            </w:r>
          </w:p>
          <w:p w14:paraId="72D9D9A3" w14:textId="77777777" w:rsidR="00586A13" w:rsidRPr="0037677F" w:rsidRDefault="00586A13" w:rsidP="00586A13"/>
          <w:p w14:paraId="4B142524" w14:textId="77777777" w:rsidR="00586A13" w:rsidRDefault="00586A13" w:rsidP="00586A13">
            <w:pPr>
              <w:spacing w:after="0"/>
              <w:ind w:left="1440" w:right="-15"/>
            </w:pPr>
          </w:p>
          <w:p w14:paraId="5EE1C100" w14:textId="77777777" w:rsidR="00586A13" w:rsidRDefault="00586A13" w:rsidP="00586A13">
            <w:pPr>
              <w:rPr>
                <w:lang w:eastAsia="zh-CN"/>
              </w:rPr>
            </w:pPr>
            <w:r w:rsidRPr="00A62496">
              <w:rPr>
                <w:b/>
                <w:bCs/>
                <w:sz w:val="24"/>
              </w:rPr>
              <w:t>Enveloppe budgétaire :</w:t>
            </w:r>
            <w:r>
              <w:rPr>
                <w:lang w:eastAsia="zh-CN"/>
              </w:rPr>
              <w:t xml:space="preserve"> </w:t>
            </w:r>
          </w:p>
          <w:p w14:paraId="1258B727" w14:textId="77777777" w:rsidR="004776A3" w:rsidRDefault="004776A3" w:rsidP="00586A13">
            <w:pPr>
              <w:rPr>
                <w:lang w:eastAsia="zh-CN"/>
              </w:rPr>
            </w:pPr>
          </w:p>
          <w:p w14:paraId="68050AFB" w14:textId="77777777" w:rsidR="00DE6444" w:rsidRPr="00052D0C" w:rsidRDefault="00DE6444" w:rsidP="00DE6444">
            <w:pPr>
              <w:jc w:val="left"/>
            </w:pPr>
            <w:r w:rsidRPr="00052D0C">
              <w:t xml:space="preserve">Enveloppe 02 </w:t>
            </w:r>
          </w:p>
          <w:p w14:paraId="24832576" w14:textId="77777777" w:rsidR="00DE6444" w:rsidRPr="00052D0C" w:rsidRDefault="00DE6444" w:rsidP="00DE6444">
            <w:pPr>
              <w:jc w:val="left"/>
            </w:pPr>
            <w:r w:rsidRPr="00052D0C">
              <w:t>Destination FS224</w:t>
            </w:r>
          </w:p>
          <w:p w14:paraId="5640F762" w14:textId="77777777" w:rsidR="00DE6444" w:rsidRPr="00052D0C" w:rsidRDefault="00DE6444" w:rsidP="00DE6444">
            <w:pPr>
              <w:jc w:val="left"/>
            </w:pPr>
            <w:r w:rsidRPr="00052D0C">
              <w:t>Code intervention CO228</w:t>
            </w:r>
          </w:p>
          <w:p w14:paraId="7A71ABDD" w14:textId="75DB42A8" w:rsidR="00B6553C" w:rsidRDefault="00B6553C" w:rsidP="00586A13">
            <w:pPr>
              <w:rPr>
                <w:lang w:eastAsia="zh-CN"/>
              </w:rPr>
            </w:pPr>
          </w:p>
          <w:p w14:paraId="1523D129" w14:textId="1A1BBF14" w:rsidR="00B6553C" w:rsidRDefault="00B6553C" w:rsidP="00B6553C">
            <w:pPr>
              <w:rPr>
                <w:lang w:eastAsia="zh-CN"/>
              </w:rPr>
            </w:pPr>
          </w:p>
          <w:p w14:paraId="77990D28" w14:textId="77777777" w:rsidR="00B6553C" w:rsidRDefault="00B6553C" w:rsidP="00586A13">
            <w:pPr>
              <w:rPr>
                <w:lang w:eastAsia="zh-CN"/>
              </w:rPr>
            </w:pPr>
          </w:p>
          <w:p w14:paraId="01F37A76" w14:textId="77777777" w:rsidR="00B26D3C" w:rsidRDefault="00B26D3C" w:rsidP="00B26D3C">
            <w:pPr>
              <w:rPr>
                <w:lang w:eastAsia="zh-CN"/>
              </w:rPr>
            </w:pPr>
          </w:p>
          <w:p w14:paraId="2E1BC4A5" w14:textId="0A58C5DE" w:rsidR="00227D70" w:rsidRDefault="00227D70" w:rsidP="00B26D3C">
            <w:pPr>
              <w:rPr>
                <w:b/>
                <w:lang w:eastAsia="zh-CN"/>
              </w:rPr>
            </w:pPr>
          </w:p>
          <w:p w14:paraId="0CF6A187" w14:textId="77777777" w:rsidR="0004439A" w:rsidRDefault="0004439A" w:rsidP="00B26D3C">
            <w:pPr>
              <w:rPr>
                <w:b/>
                <w:lang w:eastAsia="zh-CN"/>
              </w:rPr>
            </w:pPr>
          </w:p>
          <w:p w14:paraId="7A53B0D9" w14:textId="77777777" w:rsidR="00227D70" w:rsidRDefault="00227D70" w:rsidP="00B26D3C">
            <w:pPr>
              <w:rPr>
                <w:b/>
                <w:lang w:eastAsia="zh-CN"/>
              </w:rPr>
            </w:pPr>
          </w:p>
          <w:p w14:paraId="77B47CE6" w14:textId="77777777" w:rsidR="00227D70" w:rsidRDefault="00227D70" w:rsidP="00B26D3C">
            <w:pPr>
              <w:rPr>
                <w:b/>
                <w:lang w:eastAsia="zh-CN"/>
              </w:rPr>
            </w:pPr>
          </w:p>
          <w:p w14:paraId="3997F829" w14:textId="77777777" w:rsidR="00586A13" w:rsidRDefault="00586A13" w:rsidP="00B26D3C">
            <w:pPr>
              <w:rPr>
                <w:b/>
                <w:lang w:eastAsia="zh-CN"/>
              </w:rPr>
            </w:pPr>
          </w:p>
          <w:p w14:paraId="16181CA8" w14:textId="77777777" w:rsidR="00586A13" w:rsidRDefault="00586A13" w:rsidP="00B26D3C">
            <w:pPr>
              <w:rPr>
                <w:b/>
                <w:lang w:eastAsia="zh-CN"/>
              </w:rPr>
            </w:pPr>
          </w:p>
          <w:p w14:paraId="361011C1" w14:textId="77777777" w:rsidR="00586A13" w:rsidRDefault="00586A13" w:rsidP="00B26D3C">
            <w:pPr>
              <w:rPr>
                <w:b/>
                <w:lang w:eastAsia="zh-CN"/>
              </w:rPr>
            </w:pPr>
          </w:p>
          <w:p w14:paraId="1B1B82D0" w14:textId="2CC32EF4" w:rsidR="006A5A8A" w:rsidRDefault="006A5A8A" w:rsidP="006A5A8A"/>
          <w:p w14:paraId="56ED0F52" w14:textId="5F719DF8" w:rsidR="006A5A8A" w:rsidRDefault="006A5A8A" w:rsidP="006A5A8A"/>
          <w:p w14:paraId="24C6237D" w14:textId="0201A654" w:rsidR="00356A6F" w:rsidRDefault="006A5A8A" w:rsidP="006A5A8A">
            <w:pPr>
              <w:tabs>
                <w:tab w:val="left" w:pos="2220"/>
              </w:tabs>
            </w:pPr>
            <w:r>
              <w:tab/>
            </w:r>
          </w:p>
          <w:p w14:paraId="22F695EB" w14:textId="77777777" w:rsidR="008B0E89" w:rsidRDefault="008B0E89" w:rsidP="006A5A8A">
            <w:pPr>
              <w:tabs>
                <w:tab w:val="left" w:pos="2220"/>
              </w:tabs>
            </w:pPr>
          </w:p>
          <w:p w14:paraId="4676CCC4" w14:textId="77777777" w:rsidR="008B0E89" w:rsidRDefault="008B0E89" w:rsidP="006A5A8A">
            <w:pPr>
              <w:tabs>
                <w:tab w:val="left" w:pos="2220"/>
              </w:tabs>
            </w:pPr>
          </w:p>
          <w:p w14:paraId="14569CF1" w14:textId="00E6FECF" w:rsidR="00D87B0B" w:rsidRDefault="00356A6F" w:rsidP="00807444">
            <w:pPr>
              <w:tabs>
                <w:tab w:val="left" w:pos="1488"/>
              </w:tabs>
            </w:pPr>
            <w:r>
              <w:tab/>
            </w:r>
          </w:p>
          <w:p w14:paraId="71480CF4" w14:textId="77777777" w:rsidR="00D87B0B" w:rsidRPr="00D87B0B" w:rsidRDefault="00D87B0B" w:rsidP="00D87B0B"/>
          <w:p w14:paraId="38CA086B" w14:textId="7425E38D" w:rsidR="00D87B0B" w:rsidRDefault="00D87B0B" w:rsidP="00D87B0B"/>
          <w:p w14:paraId="6C977C40" w14:textId="0A868FF9" w:rsidR="00B26D3C" w:rsidRPr="00D87B0B" w:rsidRDefault="00D87B0B" w:rsidP="00D87B0B">
            <w:pPr>
              <w:tabs>
                <w:tab w:val="left" w:pos="1843"/>
              </w:tabs>
            </w:pPr>
            <w:r>
              <w:tab/>
            </w:r>
          </w:p>
        </w:tc>
      </w:tr>
    </w:tbl>
    <w:sdt>
      <w:sdtPr>
        <w:rPr>
          <w:rFonts w:ascii="Arial" w:eastAsia="Times New Roman" w:hAnsi="Arial" w:cs="Arial"/>
          <w:b w:val="0"/>
          <w:bCs w:val="0"/>
          <w:color w:val="auto"/>
          <w:sz w:val="20"/>
          <w:szCs w:val="20"/>
        </w:rPr>
        <w:id w:val="-1399356128"/>
        <w:docPartObj>
          <w:docPartGallery w:val="Table of Contents"/>
          <w:docPartUnique/>
        </w:docPartObj>
      </w:sdtPr>
      <w:sdtEndPr/>
      <w:sdtContent>
        <w:p w14:paraId="56669AB0" w14:textId="77777777" w:rsidR="00C135C3" w:rsidRPr="009656EB" w:rsidRDefault="009656EB" w:rsidP="009656EB">
          <w:pPr>
            <w:pStyle w:val="En-ttedetabledesmatires"/>
            <w:jc w:val="center"/>
          </w:pPr>
          <w:r w:rsidRPr="009656EB">
            <w:rPr>
              <w:rFonts w:ascii="Arial" w:eastAsia="Times New Roman" w:hAnsi="Arial" w:cs="Arial"/>
              <w:bCs w:val="0"/>
              <w:color w:val="auto"/>
              <w:sz w:val="20"/>
              <w:szCs w:val="20"/>
            </w:rPr>
            <w:t>SOMMAIRE</w:t>
          </w:r>
        </w:p>
        <w:p w14:paraId="3040968C" w14:textId="4ECB58F2" w:rsidR="00C337A8" w:rsidRDefault="00C135C3">
          <w:pPr>
            <w:pStyle w:val="TM1"/>
            <w:rPr>
              <w:rFonts w:eastAsiaTheme="minorEastAsia" w:cstheme="minorBidi"/>
              <w:b w:val="0"/>
              <w:bCs w:val="0"/>
              <w:caps w:val="0"/>
              <w:noProof/>
              <w:kern w:val="2"/>
              <w:sz w:val="22"/>
              <w:szCs w:val="22"/>
              <w14:ligatures w14:val="standardContextual"/>
            </w:rPr>
          </w:pPr>
          <w:r>
            <w:fldChar w:fldCharType="begin"/>
          </w:r>
          <w:r>
            <w:instrText xml:space="preserve"> TOC \o "1-3" \h \z \u </w:instrText>
          </w:r>
          <w:r>
            <w:fldChar w:fldCharType="separate"/>
          </w:r>
          <w:hyperlink w:anchor="_Toc180161441" w:history="1">
            <w:r w:rsidR="00C337A8" w:rsidRPr="00F73073">
              <w:rPr>
                <w:rStyle w:val="Lienhypertexte"/>
                <w:noProof/>
                <w14:scene3d>
                  <w14:camera w14:prst="orthographicFront"/>
                  <w14:lightRig w14:rig="threePt" w14:dir="t">
                    <w14:rot w14:lat="0" w14:lon="0" w14:rev="0"/>
                  </w14:lightRig>
                </w14:scene3d>
              </w:rPr>
              <w:t>Article 1 -</w:t>
            </w:r>
            <w:r w:rsidR="00C337A8" w:rsidRPr="00F73073">
              <w:rPr>
                <w:rStyle w:val="Lienhypertexte"/>
                <w:noProof/>
              </w:rPr>
              <w:t xml:space="preserve"> DEFINITIONS</w:t>
            </w:r>
            <w:r w:rsidR="00C337A8">
              <w:rPr>
                <w:noProof/>
                <w:webHidden/>
              </w:rPr>
              <w:tab/>
            </w:r>
            <w:r w:rsidR="00C337A8">
              <w:rPr>
                <w:noProof/>
                <w:webHidden/>
              </w:rPr>
              <w:fldChar w:fldCharType="begin"/>
            </w:r>
            <w:r w:rsidR="00C337A8">
              <w:rPr>
                <w:noProof/>
                <w:webHidden/>
              </w:rPr>
              <w:instrText xml:space="preserve"> PAGEREF _Toc180161441 \h </w:instrText>
            </w:r>
            <w:r w:rsidR="00C337A8">
              <w:rPr>
                <w:noProof/>
                <w:webHidden/>
              </w:rPr>
            </w:r>
            <w:r w:rsidR="00C337A8">
              <w:rPr>
                <w:noProof/>
                <w:webHidden/>
              </w:rPr>
              <w:fldChar w:fldCharType="separate"/>
            </w:r>
            <w:r w:rsidR="00C337A8">
              <w:rPr>
                <w:noProof/>
                <w:webHidden/>
              </w:rPr>
              <w:t>4</w:t>
            </w:r>
            <w:r w:rsidR="00C337A8">
              <w:rPr>
                <w:noProof/>
                <w:webHidden/>
              </w:rPr>
              <w:fldChar w:fldCharType="end"/>
            </w:r>
          </w:hyperlink>
        </w:p>
        <w:p w14:paraId="38DC4CDB" w14:textId="72E5B933" w:rsidR="00C337A8" w:rsidRDefault="00C337A8">
          <w:pPr>
            <w:pStyle w:val="TM1"/>
            <w:rPr>
              <w:rFonts w:eastAsiaTheme="minorEastAsia" w:cstheme="minorBidi"/>
              <w:b w:val="0"/>
              <w:bCs w:val="0"/>
              <w:caps w:val="0"/>
              <w:noProof/>
              <w:kern w:val="2"/>
              <w:sz w:val="22"/>
              <w:szCs w:val="22"/>
              <w14:ligatures w14:val="standardContextual"/>
            </w:rPr>
          </w:pPr>
          <w:hyperlink w:anchor="_Toc180161442" w:history="1">
            <w:r w:rsidRPr="00F73073">
              <w:rPr>
                <w:rStyle w:val="Lienhypertexte"/>
                <w:noProof/>
                <w14:scene3d>
                  <w14:camera w14:prst="orthographicFront"/>
                  <w14:lightRig w14:rig="threePt" w14:dir="t">
                    <w14:rot w14:lat="0" w14:lon="0" w14:rev="0"/>
                  </w14:lightRig>
                </w14:scene3d>
              </w:rPr>
              <w:t>Article 2 -</w:t>
            </w:r>
            <w:r w:rsidRPr="00F73073">
              <w:rPr>
                <w:rStyle w:val="Lienhypertexte"/>
                <w:noProof/>
              </w:rPr>
              <w:t xml:space="preserve"> CARACTERISTIQUES PRINCIPALES DU MARCHE</w:t>
            </w:r>
            <w:r>
              <w:rPr>
                <w:noProof/>
                <w:webHidden/>
              </w:rPr>
              <w:tab/>
            </w:r>
            <w:r>
              <w:rPr>
                <w:noProof/>
                <w:webHidden/>
              </w:rPr>
              <w:fldChar w:fldCharType="begin"/>
            </w:r>
            <w:r>
              <w:rPr>
                <w:noProof/>
                <w:webHidden/>
              </w:rPr>
              <w:instrText xml:space="preserve"> PAGEREF _Toc180161442 \h </w:instrText>
            </w:r>
            <w:r>
              <w:rPr>
                <w:noProof/>
                <w:webHidden/>
              </w:rPr>
            </w:r>
            <w:r>
              <w:rPr>
                <w:noProof/>
                <w:webHidden/>
              </w:rPr>
              <w:fldChar w:fldCharType="separate"/>
            </w:r>
            <w:r>
              <w:rPr>
                <w:noProof/>
                <w:webHidden/>
              </w:rPr>
              <w:t>4</w:t>
            </w:r>
            <w:r>
              <w:rPr>
                <w:noProof/>
                <w:webHidden/>
              </w:rPr>
              <w:fldChar w:fldCharType="end"/>
            </w:r>
          </w:hyperlink>
        </w:p>
        <w:p w14:paraId="767D38C9" w14:textId="607E2092"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43" w:history="1">
            <w:r w:rsidRPr="00F73073">
              <w:rPr>
                <w:rStyle w:val="Lienhypertexte"/>
                <w:bCs/>
                <w:noProof/>
              </w:rPr>
              <w:t>2.1</w:t>
            </w:r>
            <w:r>
              <w:rPr>
                <w:rFonts w:eastAsiaTheme="minorEastAsia" w:cstheme="minorBidi"/>
                <w:smallCaps w:val="0"/>
                <w:noProof/>
                <w:kern w:val="2"/>
                <w:sz w:val="22"/>
                <w:szCs w:val="22"/>
                <w14:ligatures w14:val="standardContextual"/>
              </w:rPr>
              <w:tab/>
            </w:r>
            <w:r w:rsidRPr="00F73073">
              <w:rPr>
                <w:rStyle w:val="Lienhypertexte"/>
                <w:noProof/>
              </w:rPr>
              <w:t>Objet du Marché public</w:t>
            </w:r>
            <w:r>
              <w:rPr>
                <w:noProof/>
                <w:webHidden/>
              </w:rPr>
              <w:tab/>
            </w:r>
            <w:r>
              <w:rPr>
                <w:noProof/>
                <w:webHidden/>
              </w:rPr>
              <w:fldChar w:fldCharType="begin"/>
            </w:r>
            <w:r>
              <w:rPr>
                <w:noProof/>
                <w:webHidden/>
              </w:rPr>
              <w:instrText xml:space="preserve"> PAGEREF _Toc180161443 \h </w:instrText>
            </w:r>
            <w:r>
              <w:rPr>
                <w:noProof/>
                <w:webHidden/>
              </w:rPr>
            </w:r>
            <w:r>
              <w:rPr>
                <w:noProof/>
                <w:webHidden/>
              </w:rPr>
              <w:fldChar w:fldCharType="separate"/>
            </w:r>
            <w:r>
              <w:rPr>
                <w:noProof/>
                <w:webHidden/>
              </w:rPr>
              <w:t>4</w:t>
            </w:r>
            <w:r>
              <w:rPr>
                <w:noProof/>
                <w:webHidden/>
              </w:rPr>
              <w:fldChar w:fldCharType="end"/>
            </w:r>
          </w:hyperlink>
        </w:p>
        <w:p w14:paraId="3CF85EF2" w14:textId="15246C08"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44" w:history="1">
            <w:r w:rsidRPr="00F73073">
              <w:rPr>
                <w:rStyle w:val="Lienhypertexte"/>
                <w:bCs/>
                <w:noProof/>
              </w:rPr>
              <w:t>2.2</w:t>
            </w:r>
            <w:r>
              <w:rPr>
                <w:rFonts w:eastAsiaTheme="minorEastAsia" w:cstheme="minorBidi"/>
                <w:smallCaps w:val="0"/>
                <w:noProof/>
                <w:kern w:val="2"/>
                <w:sz w:val="22"/>
                <w:szCs w:val="22"/>
                <w14:ligatures w14:val="standardContextual"/>
              </w:rPr>
              <w:tab/>
            </w:r>
            <w:r w:rsidRPr="00F73073">
              <w:rPr>
                <w:rStyle w:val="Lienhypertexte"/>
                <w:noProof/>
              </w:rPr>
              <w:t>Forme et montant du Marché public</w:t>
            </w:r>
            <w:r>
              <w:rPr>
                <w:noProof/>
                <w:webHidden/>
              </w:rPr>
              <w:tab/>
            </w:r>
            <w:r>
              <w:rPr>
                <w:noProof/>
                <w:webHidden/>
              </w:rPr>
              <w:fldChar w:fldCharType="begin"/>
            </w:r>
            <w:r>
              <w:rPr>
                <w:noProof/>
                <w:webHidden/>
              </w:rPr>
              <w:instrText xml:space="preserve"> PAGEREF _Toc180161444 \h </w:instrText>
            </w:r>
            <w:r>
              <w:rPr>
                <w:noProof/>
                <w:webHidden/>
              </w:rPr>
            </w:r>
            <w:r>
              <w:rPr>
                <w:noProof/>
                <w:webHidden/>
              </w:rPr>
              <w:fldChar w:fldCharType="separate"/>
            </w:r>
            <w:r>
              <w:rPr>
                <w:noProof/>
                <w:webHidden/>
              </w:rPr>
              <w:t>4</w:t>
            </w:r>
            <w:r>
              <w:rPr>
                <w:noProof/>
                <w:webHidden/>
              </w:rPr>
              <w:fldChar w:fldCharType="end"/>
            </w:r>
          </w:hyperlink>
        </w:p>
        <w:p w14:paraId="1F5F415C" w14:textId="11723E35"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45" w:history="1">
            <w:r w:rsidRPr="00F73073">
              <w:rPr>
                <w:rStyle w:val="Lienhypertexte"/>
                <w:bCs/>
                <w:noProof/>
              </w:rPr>
              <w:t>2.3</w:t>
            </w:r>
            <w:r>
              <w:rPr>
                <w:rFonts w:eastAsiaTheme="minorEastAsia" w:cstheme="minorBidi"/>
                <w:smallCaps w:val="0"/>
                <w:noProof/>
                <w:kern w:val="2"/>
                <w:sz w:val="22"/>
                <w:szCs w:val="22"/>
                <w14:ligatures w14:val="standardContextual"/>
              </w:rPr>
              <w:tab/>
            </w:r>
            <w:r w:rsidRPr="00F73073">
              <w:rPr>
                <w:rStyle w:val="Lienhypertexte"/>
                <w:noProof/>
              </w:rPr>
              <w:t>Durée du Marché public</w:t>
            </w:r>
            <w:r>
              <w:rPr>
                <w:noProof/>
                <w:webHidden/>
              </w:rPr>
              <w:tab/>
            </w:r>
            <w:r>
              <w:rPr>
                <w:noProof/>
                <w:webHidden/>
              </w:rPr>
              <w:fldChar w:fldCharType="begin"/>
            </w:r>
            <w:r>
              <w:rPr>
                <w:noProof/>
                <w:webHidden/>
              </w:rPr>
              <w:instrText xml:space="preserve"> PAGEREF _Toc180161445 \h </w:instrText>
            </w:r>
            <w:r>
              <w:rPr>
                <w:noProof/>
                <w:webHidden/>
              </w:rPr>
            </w:r>
            <w:r>
              <w:rPr>
                <w:noProof/>
                <w:webHidden/>
              </w:rPr>
              <w:fldChar w:fldCharType="separate"/>
            </w:r>
            <w:r>
              <w:rPr>
                <w:noProof/>
                <w:webHidden/>
              </w:rPr>
              <w:t>4</w:t>
            </w:r>
            <w:r>
              <w:rPr>
                <w:noProof/>
                <w:webHidden/>
              </w:rPr>
              <w:fldChar w:fldCharType="end"/>
            </w:r>
          </w:hyperlink>
        </w:p>
        <w:p w14:paraId="245B18ED" w14:textId="719D3585"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46" w:history="1">
            <w:r w:rsidRPr="00F73073">
              <w:rPr>
                <w:rStyle w:val="Lienhypertexte"/>
                <w:bCs/>
                <w:noProof/>
              </w:rPr>
              <w:t>2.4</w:t>
            </w:r>
            <w:r>
              <w:rPr>
                <w:rFonts w:eastAsiaTheme="minorEastAsia" w:cstheme="minorBidi"/>
                <w:smallCaps w:val="0"/>
                <w:noProof/>
                <w:kern w:val="2"/>
                <w:sz w:val="22"/>
                <w:szCs w:val="22"/>
                <w14:ligatures w14:val="standardContextual"/>
              </w:rPr>
              <w:tab/>
            </w:r>
            <w:r w:rsidRPr="00F73073">
              <w:rPr>
                <w:rStyle w:val="Lienhypertexte"/>
                <w:noProof/>
              </w:rPr>
              <w:t>Procédure</w:t>
            </w:r>
            <w:r>
              <w:rPr>
                <w:noProof/>
                <w:webHidden/>
              </w:rPr>
              <w:tab/>
            </w:r>
            <w:r>
              <w:rPr>
                <w:noProof/>
                <w:webHidden/>
              </w:rPr>
              <w:fldChar w:fldCharType="begin"/>
            </w:r>
            <w:r>
              <w:rPr>
                <w:noProof/>
                <w:webHidden/>
              </w:rPr>
              <w:instrText xml:space="preserve"> PAGEREF _Toc180161446 \h </w:instrText>
            </w:r>
            <w:r>
              <w:rPr>
                <w:noProof/>
                <w:webHidden/>
              </w:rPr>
            </w:r>
            <w:r>
              <w:rPr>
                <w:noProof/>
                <w:webHidden/>
              </w:rPr>
              <w:fldChar w:fldCharType="separate"/>
            </w:r>
            <w:r>
              <w:rPr>
                <w:noProof/>
                <w:webHidden/>
              </w:rPr>
              <w:t>4</w:t>
            </w:r>
            <w:r>
              <w:rPr>
                <w:noProof/>
                <w:webHidden/>
              </w:rPr>
              <w:fldChar w:fldCharType="end"/>
            </w:r>
          </w:hyperlink>
        </w:p>
        <w:p w14:paraId="55D7FFE8" w14:textId="478AD842"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47" w:history="1">
            <w:r w:rsidRPr="00F73073">
              <w:rPr>
                <w:rStyle w:val="Lienhypertexte"/>
                <w:bCs/>
                <w:noProof/>
              </w:rPr>
              <w:t>2.5</w:t>
            </w:r>
            <w:r>
              <w:rPr>
                <w:rFonts w:eastAsiaTheme="minorEastAsia" w:cstheme="minorBidi"/>
                <w:smallCaps w:val="0"/>
                <w:noProof/>
                <w:kern w:val="2"/>
                <w:sz w:val="22"/>
                <w:szCs w:val="22"/>
                <w14:ligatures w14:val="standardContextual"/>
              </w:rPr>
              <w:tab/>
            </w:r>
            <w:r w:rsidRPr="00F73073">
              <w:rPr>
                <w:rStyle w:val="Lienhypertexte"/>
                <w:noProof/>
              </w:rPr>
              <w:t>Justification de la procédure</w:t>
            </w:r>
            <w:r>
              <w:rPr>
                <w:noProof/>
                <w:webHidden/>
              </w:rPr>
              <w:tab/>
            </w:r>
            <w:r>
              <w:rPr>
                <w:noProof/>
                <w:webHidden/>
              </w:rPr>
              <w:fldChar w:fldCharType="begin"/>
            </w:r>
            <w:r>
              <w:rPr>
                <w:noProof/>
                <w:webHidden/>
              </w:rPr>
              <w:instrText xml:space="preserve"> PAGEREF _Toc180161447 \h </w:instrText>
            </w:r>
            <w:r>
              <w:rPr>
                <w:noProof/>
                <w:webHidden/>
              </w:rPr>
            </w:r>
            <w:r>
              <w:rPr>
                <w:noProof/>
                <w:webHidden/>
              </w:rPr>
              <w:fldChar w:fldCharType="separate"/>
            </w:r>
            <w:r>
              <w:rPr>
                <w:noProof/>
                <w:webHidden/>
              </w:rPr>
              <w:t>4</w:t>
            </w:r>
            <w:r>
              <w:rPr>
                <w:noProof/>
                <w:webHidden/>
              </w:rPr>
              <w:fldChar w:fldCharType="end"/>
            </w:r>
          </w:hyperlink>
        </w:p>
        <w:p w14:paraId="5A814FE1" w14:textId="69536569" w:rsidR="00C337A8" w:rsidRDefault="00C337A8">
          <w:pPr>
            <w:pStyle w:val="TM1"/>
            <w:rPr>
              <w:rFonts w:eastAsiaTheme="minorEastAsia" w:cstheme="minorBidi"/>
              <w:b w:val="0"/>
              <w:bCs w:val="0"/>
              <w:caps w:val="0"/>
              <w:noProof/>
              <w:kern w:val="2"/>
              <w:sz w:val="22"/>
              <w:szCs w:val="22"/>
              <w14:ligatures w14:val="standardContextual"/>
            </w:rPr>
          </w:pPr>
          <w:hyperlink w:anchor="_Toc180161448" w:history="1">
            <w:r w:rsidRPr="00F73073">
              <w:rPr>
                <w:rStyle w:val="Lienhypertexte"/>
                <w:noProof/>
                <w14:scene3d>
                  <w14:camera w14:prst="orthographicFront"/>
                  <w14:lightRig w14:rig="threePt" w14:dir="t">
                    <w14:rot w14:lat="0" w14:lon="0" w14:rev="0"/>
                  </w14:lightRig>
                </w14:scene3d>
              </w:rPr>
              <w:t>Article 3 -</w:t>
            </w:r>
            <w:r w:rsidRPr="00F73073">
              <w:rPr>
                <w:rStyle w:val="Lienhypertexte"/>
                <w:noProof/>
              </w:rPr>
              <w:t xml:space="preserve"> DOCUMENTS CONTRACTUELS</w:t>
            </w:r>
            <w:r>
              <w:rPr>
                <w:noProof/>
                <w:webHidden/>
              </w:rPr>
              <w:tab/>
            </w:r>
            <w:r>
              <w:rPr>
                <w:noProof/>
                <w:webHidden/>
              </w:rPr>
              <w:fldChar w:fldCharType="begin"/>
            </w:r>
            <w:r>
              <w:rPr>
                <w:noProof/>
                <w:webHidden/>
              </w:rPr>
              <w:instrText xml:space="preserve"> PAGEREF _Toc180161448 \h </w:instrText>
            </w:r>
            <w:r>
              <w:rPr>
                <w:noProof/>
                <w:webHidden/>
              </w:rPr>
            </w:r>
            <w:r>
              <w:rPr>
                <w:noProof/>
                <w:webHidden/>
              </w:rPr>
              <w:fldChar w:fldCharType="separate"/>
            </w:r>
            <w:r>
              <w:rPr>
                <w:noProof/>
                <w:webHidden/>
              </w:rPr>
              <w:t>5</w:t>
            </w:r>
            <w:r>
              <w:rPr>
                <w:noProof/>
                <w:webHidden/>
              </w:rPr>
              <w:fldChar w:fldCharType="end"/>
            </w:r>
          </w:hyperlink>
        </w:p>
        <w:p w14:paraId="2DE25A75" w14:textId="4F74ABE4" w:rsidR="00C337A8" w:rsidRDefault="00C337A8">
          <w:pPr>
            <w:pStyle w:val="TM1"/>
            <w:rPr>
              <w:rFonts w:eastAsiaTheme="minorEastAsia" w:cstheme="minorBidi"/>
              <w:b w:val="0"/>
              <w:bCs w:val="0"/>
              <w:caps w:val="0"/>
              <w:noProof/>
              <w:kern w:val="2"/>
              <w:sz w:val="22"/>
              <w:szCs w:val="22"/>
              <w14:ligatures w14:val="standardContextual"/>
            </w:rPr>
          </w:pPr>
          <w:hyperlink w:anchor="_Toc180161449" w:history="1">
            <w:r w:rsidRPr="00F73073">
              <w:rPr>
                <w:rStyle w:val="Lienhypertexte"/>
                <w:noProof/>
                <w14:scene3d>
                  <w14:camera w14:prst="orthographicFront"/>
                  <w14:lightRig w14:rig="threePt" w14:dir="t">
                    <w14:rot w14:lat="0" w14:lon="0" w14:rev="0"/>
                  </w14:lightRig>
                </w14:scene3d>
              </w:rPr>
              <w:t>Article 4 -</w:t>
            </w:r>
            <w:r w:rsidRPr="00F73073">
              <w:rPr>
                <w:rStyle w:val="Lienhypertexte"/>
                <w:noProof/>
              </w:rPr>
              <w:t xml:space="preserve"> CONDITIONS GENERALES D’EXECUTION</w:t>
            </w:r>
            <w:r>
              <w:rPr>
                <w:noProof/>
                <w:webHidden/>
              </w:rPr>
              <w:tab/>
            </w:r>
            <w:r>
              <w:rPr>
                <w:noProof/>
                <w:webHidden/>
              </w:rPr>
              <w:fldChar w:fldCharType="begin"/>
            </w:r>
            <w:r>
              <w:rPr>
                <w:noProof/>
                <w:webHidden/>
              </w:rPr>
              <w:instrText xml:space="preserve"> PAGEREF _Toc180161449 \h </w:instrText>
            </w:r>
            <w:r>
              <w:rPr>
                <w:noProof/>
                <w:webHidden/>
              </w:rPr>
            </w:r>
            <w:r>
              <w:rPr>
                <w:noProof/>
                <w:webHidden/>
              </w:rPr>
              <w:fldChar w:fldCharType="separate"/>
            </w:r>
            <w:r>
              <w:rPr>
                <w:noProof/>
                <w:webHidden/>
              </w:rPr>
              <w:t>5</w:t>
            </w:r>
            <w:r>
              <w:rPr>
                <w:noProof/>
                <w:webHidden/>
              </w:rPr>
              <w:fldChar w:fldCharType="end"/>
            </w:r>
          </w:hyperlink>
        </w:p>
        <w:p w14:paraId="5FB50DAC" w14:textId="683443CB"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50" w:history="1">
            <w:r w:rsidRPr="00F73073">
              <w:rPr>
                <w:rStyle w:val="Lienhypertexte"/>
                <w:bCs/>
                <w:noProof/>
              </w:rPr>
              <w:t>4.1</w:t>
            </w:r>
            <w:r>
              <w:rPr>
                <w:rFonts w:eastAsiaTheme="minorEastAsia" w:cstheme="minorBidi"/>
                <w:smallCaps w:val="0"/>
                <w:noProof/>
                <w:kern w:val="2"/>
                <w:sz w:val="22"/>
                <w:szCs w:val="22"/>
                <w14:ligatures w14:val="standardContextual"/>
              </w:rPr>
              <w:tab/>
            </w:r>
            <w:r w:rsidRPr="00F73073">
              <w:rPr>
                <w:rStyle w:val="Lienhypertexte"/>
                <w:noProof/>
              </w:rPr>
              <w:t>Partie forfaitaire</w:t>
            </w:r>
            <w:r>
              <w:rPr>
                <w:noProof/>
                <w:webHidden/>
              </w:rPr>
              <w:tab/>
            </w:r>
            <w:r>
              <w:rPr>
                <w:noProof/>
                <w:webHidden/>
              </w:rPr>
              <w:fldChar w:fldCharType="begin"/>
            </w:r>
            <w:r>
              <w:rPr>
                <w:noProof/>
                <w:webHidden/>
              </w:rPr>
              <w:instrText xml:space="preserve"> PAGEREF _Toc180161450 \h </w:instrText>
            </w:r>
            <w:r>
              <w:rPr>
                <w:noProof/>
                <w:webHidden/>
              </w:rPr>
            </w:r>
            <w:r>
              <w:rPr>
                <w:noProof/>
                <w:webHidden/>
              </w:rPr>
              <w:fldChar w:fldCharType="separate"/>
            </w:r>
            <w:r>
              <w:rPr>
                <w:noProof/>
                <w:webHidden/>
              </w:rPr>
              <w:t>5</w:t>
            </w:r>
            <w:r>
              <w:rPr>
                <w:noProof/>
                <w:webHidden/>
              </w:rPr>
              <w:fldChar w:fldCharType="end"/>
            </w:r>
          </w:hyperlink>
        </w:p>
        <w:p w14:paraId="3FDA7127" w14:textId="0B9B70E7"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51" w:history="1">
            <w:r w:rsidRPr="00F73073">
              <w:rPr>
                <w:rStyle w:val="Lienhypertexte"/>
                <w:noProof/>
              </w:rPr>
              <w:t>4.1.1</w:t>
            </w:r>
            <w:r>
              <w:rPr>
                <w:rFonts w:eastAsiaTheme="minorEastAsia" w:cstheme="minorBidi"/>
                <w:i w:val="0"/>
                <w:iCs w:val="0"/>
                <w:noProof/>
                <w:kern w:val="2"/>
                <w:sz w:val="22"/>
                <w:szCs w:val="22"/>
                <w14:ligatures w14:val="standardContextual"/>
              </w:rPr>
              <w:tab/>
            </w:r>
            <w:r w:rsidRPr="00F73073">
              <w:rPr>
                <w:rStyle w:val="Lienhypertexte"/>
                <w:noProof/>
              </w:rPr>
              <w:t>Réunion de lancement</w:t>
            </w:r>
            <w:r>
              <w:rPr>
                <w:noProof/>
                <w:webHidden/>
              </w:rPr>
              <w:tab/>
            </w:r>
            <w:r>
              <w:rPr>
                <w:noProof/>
                <w:webHidden/>
              </w:rPr>
              <w:fldChar w:fldCharType="begin"/>
            </w:r>
            <w:r>
              <w:rPr>
                <w:noProof/>
                <w:webHidden/>
              </w:rPr>
              <w:instrText xml:space="preserve"> PAGEREF _Toc180161451 \h </w:instrText>
            </w:r>
            <w:r>
              <w:rPr>
                <w:noProof/>
                <w:webHidden/>
              </w:rPr>
            </w:r>
            <w:r>
              <w:rPr>
                <w:noProof/>
                <w:webHidden/>
              </w:rPr>
              <w:fldChar w:fldCharType="separate"/>
            </w:r>
            <w:r>
              <w:rPr>
                <w:noProof/>
                <w:webHidden/>
              </w:rPr>
              <w:t>5</w:t>
            </w:r>
            <w:r>
              <w:rPr>
                <w:noProof/>
                <w:webHidden/>
              </w:rPr>
              <w:fldChar w:fldCharType="end"/>
            </w:r>
          </w:hyperlink>
        </w:p>
        <w:p w14:paraId="3A33ADB3" w14:textId="4DC4FE4D"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52" w:history="1">
            <w:r w:rsidRPr="00F73073">
              <w:rPr>
                <w:rStyle w:val="Lienhypertexte"/>
                <w:noProof/>
              </w:rPr>
              <w:t>4.1.2</w:t>
            </w:r>
            <w:r>
              <w:rPr>
                <w:rFonts w:eastAsiaTheme="minorEastAsia" w:cstheme="minorBidi"/>
                <w:i w:val="0"/>
                <w:iCs w:val="0"/>
                <w:noProof/>
                <w:kern w:val="2"/>
                <w:sz w:val="22"/>
                <w:szCs w:val="22"/>
                <w14:ligatures w14:val="standardContextual"/>
              </w:rPr>
              <w:tab/>
            </w:r>
            <w:r w:rsidRPr="00F73073">
              <w:rPr>
                <w:rStyle w:val="Lienhypertexte"/>
                <w:noProof/>
              </w:rPr>
              <w:t>Délais d’exécution</w:t>
            </w:r>
            <w:r>
              <w:rPr>
                <w:noProof/>
                <w:webHidden/>
              </w:rPr>
              <w:tab/>
            </w:r>
            <w:r>
              <w:rPr>
                <w:noProof/>
                <w:webHidden/>
              </w:rPr>
              <w:fldChar w:fldCharType="begin"/>
            </w:r>
            <w:r>
              <w:rPr>
                <w:noProof/>
                <w:webHidden/>
              </w:rPr>
              <w:instrText xml:space="preserve"> PAGEREF _Toc180161452 \h </w:instrText>
            </w:r>
            <w:r>
              <w:rPr>
                <w:noProof/>
                <w:webHidden/>
              </w:rPr>
            </w:r>
            <w:r>
              <w:rPr>
                <w:noProof/>
                <w:webHidden/>
              </w:rPr>
              <w:fldChar w:fldCharType="separate"/>
            </w:r>
            <w:r>
              <w:rPr>
                <w:noProof/>
                <w:webHidden/>
              </w:rPr>
              <w:t>5</w:t>
            </w:r>
            <w:r>
              <w:rPr>
                <w:noProof/>
                <w:webHidden/>
              </w:rPr>
              <w:fldChar w:fldCharType="end"/>
            </w:r>
          </w:hyperlink>
        </w:p>
        <w:p w14:paraId="6B9B7F45" w14:textId="27CDA6AA"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53" w:history="1">
            <w:r w:rsidRPr="00F73073">
              <w:rPr>
                <w:rStyle w:val="Lienhypertexte"/>
                <w:bCs/>
                <w:noProof/>
              </w:rPr>
              <w:t>4.2</w:t>
            </w:r>
            <w:r>
              <w:rPr>
                <w:rFonts w:eastAsiaTheme="minorEastAsia" w:cstheme="minorBidi"/>
                <w:smallCaps w:val="0"/>
                <w:noProof/>
                <w:kern w:val="2"/>
                <w:sz w:val="22"/>
                <w:szCs w:val="22"/>
                <w14:ligatures w14:val="standardContextual"/>
              </w:rPr>
              <w:tab/>
            </w:r>
            <w:r w:rsidRPr="00F73073">
              <w:rPr>
                <w:rStyle w:val="Lienhypertexte"/>
                <w:noProof/>
              </w:rPr>
              <w:t>Partie à bons  de commande</w:t>
            </w:r>
            <w:r>
              <w:rPr>
                <w:noProof/>
                <w:webHidden/>
              </w:rPr>
              <w:tab/>
            </w:r>
            <w:r>
              <w:rPr>
                <w:noProof/>
                <w:webHidden/>
              </w:rPr>
              <w:fldChar w:fldCharType="begin"/>
            </w:r>
            <w:r>
              <w:rPr>
                <w:noProof/>
                <w:webHidden/>
              </w:rPr>
              <w:instrText xml:space="preserve"> PAGEREF _Toc180161453 \h </w:instrText>
            </w:r>
            <w:r>
              <w:rPr>
                <w:noProof/>
                <w:webHidden/>
              </w:rPr>
            </w:r>
            <w:r>
              <w:rPr>
                <w:noProof/>
                <w:webHidden/>
              </w:rPr>
              <w:fldChar w:fldCharType="separate"/>
            </w:r>
            <w:r>
              <w:rPr>
                <w:noProof/>
                <w:webHidden/>
              </w:rPr>
              <w:t>5</w:t>
            </w:r>
            <w:r>
              <w:rPr>
                <w:noProof/>
                <w:webHidden/>
              </w:rPr>
              <w:fldChar w:fldCharType="end"/>
            </w:r>
          </w:hyperlink>
        </w:p>
        <w:p w14:paraId="476E72B3" w14:textId="6283C14B"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54" w:history="1">
            <w:r w:rsidRPr="00F73073">
              <w:rPr>
                <w:rStyle w:val="Lienhypertexte"/>
                <w:noProof/>
              </w:rPr>
              <w:t>4.2.1</w:t>
            </w:r>
            <w:r>
              <w:rPr>
                <w:rFonts w:eastAsiaTheme="minorEastAsia" w:cstheme="minorBidi"/>
                <w:i w:val="0"/>
                <w:iCs w:val="0"/>
                <w:noProof/>
                <w:kern w:val="2"/>
                <w:sz w:val="22"/>
                <w:szCs w:val="22"/>
                <w14:ligatures w14:val="standardContextual"/>
              </w:rPr>
              <w:tab/>
            </w:r>
            <w:r w:rsidRPr="00F73073">
              <w:rPr>
                <w:rStyle w:val="Lienhypertexte"/>
                <w:noProof/>
              </w:rPr>
              <w:t>Passation des commandes</w:t>
            </w:r>
            <w:r>
              <w:rPr>
                <w:noProof/>
                <w:webHidden/>
              </w:rPr>
              <w:tab/>
            </w:r>
            <w:r>
              <w:rPr>
                <w:noProof/>
                <w:webHidden/>
              </w:rPr>
              <w:fldChar w:fldCharType="begin"/>
            </w:r>
            <w:r>
              <w:rPr>
                <w:noProof/>
                <w:webHidden/>
              </w:rPr>
              <w:instrText xml:space="preserve"> PAGEREF _Toc180161454 \h </w:instrText>
            </w:r>
            <w:r>
              <w:rPr>
                <w:noProof/>
                <w:webHidden/>
              </w:rPr>
            </w:r>
            <w:r>
              <w:rPr>
                <w:noProof/>
                <w:webHidden/>
              </w:rPr>
              <w:fldChar w:fldCharType="separate"/>
            </w:r>
            <w:r>
              <w:rPr>
                <w:noProof/>
                <w:webHidden/>
              </w:rPr>
              <w:t>5</w:t>
            </w:r>
            <w:r>
              <w:rPr>
                <w:noProof/>
                <w:webHidden/>
              </w:rPr>
              <w:fldChar w:fldCharType="end"/>
            </w:r>
          </w:hyperlink>
        </w:p>
        <w:p w14:paraId="733327F2" w14:textId="64A9FABD"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55" w:history="1">
            <w:r w:rsidRPr="00F73073">
              <w:rPr>
                <w:rStyle w:val="Lienhypertexte"/>
                <w:noProof/>
              </w:rPr>
              <w:t>4.2.2</w:t>
            </w:r>
            <w:r>
              <w:rPr>
                <w:rFonts w:eastAsiaTheme="minorEastAsia" w:cstheme="minorBidi"/>
                <w:i w:val="0"/>
                <w:iCs w:val="0"/>
                <w:noProof/>
                <w:kern w:val="2"/>
                <w:sz w:val="22"/>
                <w:szCs w:val="22"/>
                <w14:ligatures w14:val="standardContextual"/>
              </w:rPr>
              <w:tab/>
            </w:r>
            <w:r w:rsidRPr="00F73073">
              <w:rPr>
                <w:rStyle w:val="Lienhypertexte"/>
                <w:noProof/>
              </w:rPr>
              <w:t>Résiliation et modification des bons de commandes</w:t>
            </w:r>
            <w:r>
              <w:rPr>
                <w:noProof/>
                <w:webHidden/>
              </w:rPr>
              <w:tab/>
            </w:r>
            <w:r>
              <w:rPr>
                <w:noProof/>
                <w:webHidden/>
              </w:rPr>
              <w:fldChar w:fldCharType="begin"/>
            </w:r>
            <w:r>
              <w:rPr>
                <w:noProof/>
                <w:webHidden/>
              </w:rPr>
              <w:instrText xml:space="preserve"> PAGEREF _Toc180161455 \h </w:instrText>
            </w:r>
            <w:r>
              <w:rPr>
                <w:noProof/>
                <w:webHidden/>
              </w:rPr>
            </w:r>
            <w:r>
              <w:rPr>
                <w:noProof/>
                <w:webHidden/>
              </w:rPr>
              <w:fldChar w:fldCharType="separate"/>
            </w:r>
            <w:r>
              <w:rPr>
                <w:noProof/>
                <w:webHidden/>
              </w:rPr>
              <w:t>6</w:t>
            </w:r>
            <w:r>
              <w:rPr>
                <w:noProof/>
                <w:webHidden/>
              </w:rPr>
              <w:fldChar w:fldCharType="end"/>
            </w:r>
          </w:hyperlink>
        </w:p>
        <w:p w14:paraId="0C9076D6" w14:textId="73605E2C"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56" w:history="1">
            <w:r w:rsidRPr="00F73073">
              <w:rPr>
                <w:rStyle w:val="Lienhypertexte"/>
                <w:noProof/>
              </w:rPr>
              <w:t>4.2.3</w:t>
            </w:r>
            <w:r>
              <w:rPr>
                <w:rFonts w:eastAsiaTheme="minorEastAsia" w:cstheme="minorBidi"/>
                <w:i w:val="0"/>
                <w:iCs w:val="0"/>
                <w:noProof/>
                <w:kern w:val="2"/>
                <w:sz w:val="22"/>
                <w:szCs w:val="22"/>
                <w14:ligatures w14:val="standardContextual"/>
              </w:rPr>
              <w:tab/>
            </w:r>
            <w:r w:rsidRPr="00F73073">
              <w:rPr>
                <w:rStyle w:val="Lienhypertexte"/>
                <w:noProof/>
              </w:rPr>
              <w:t>Devis préalable</w:t>
            </w:r>
            <w:r>
              <w:rPr>
                <w:noProof/>
                <w:webHidden/>
              </w:rPr>
              <w:tab/>
            </w:r>
            <w:r>
              <w:rPr>
                <w:noProof/>
                <w:webHidden/>
              </w:rPr>
              <w:fldChar w:fldCharType="begin"/>
            </w:r>
            <w:r>
              <w:rPr>
                <w:noProof/>
                <w:webHidden/>
              </w:rPr>
              <w:instrText xml:space="preserve"> PAGEREF _Toc180161456 \h </w:instrText>
            </w:r>
            <w:r>
              <w:rPr>
                <w:noProof/>
                <w:webHidden/>
              </w:rPr>
            </w:r>
            <w:r>
              <w:rPr>
                <w:noProof/>
                <w:webHidden/>
              </w:rPr>
              <w:fldChar w:fldCharType="separate"/>
            </w:r>
            <w:r>
              <w:rPr>
                <w:noProof/>
                <w:webHidden/>
              </w:rPr>
              <w:t>6</w:t>
            </w:r>
            <w:r>
              <w:rPr>
                <w:noProof/>
                <w:webHidden/>
              </w:rPr>
              <w:fldChar w:fldCharType="end"/>
            </w:r>
          </w:hyperlink>
        </w:p>
        <w:p w14:paraId="1D2BB667" w14:textId="1F6AC55F"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57" w:history="1">
            <w:r w:rsidRPr="00F73073">
              <w:rPr>
                <w:rStyle w:val="Lienhypertexte"/>
                <w:noProof/>
              </w:rPr>
              <w:t>4.2.4</w:t>
            </w:r>
            <w:r>
              <w:rPr>
                <w:rFonts w:eastAsiaTheme="minorEastAsia" w:cstheme="minorBidi"/>
                <w:i w:val="0"/>
                <w:iCs w:val="0"/>
                <w:noProof/>
                <w:kern w:val="2"/>
                <w:sz w:val="22"/>
                <w:szCs w:val="22"/>
                <w14:ligatures w14:val="standardContextual"/>
              </w:rPr>
              <w:tab/>
            </w:r>
            <w:r w:rsidRPr="00F73073">
              <w:rPr>
                <w:rStyle w:val="Lienhypertexte"/>
                <w:noProof/>
              </w:rPr>
              <w:t>Commandes partielles</w:t>
            </w:r>
            <w:r>
              <w:rPr>
                <w:noProof/>
                <w:webHidden/>
              </w:rPr>
              <w:tab/>
            </w:r>
            <w:r>
              <w:rPr>
                <w:noProof/>
                <w:webHidden/>
              </w:rPr>
              <w:fldChar w:fldCharType="begin"/>
            </w:r>
            <w:r>
              <w:rPr>
                <w:noProof/>
                <w:webHidden/>
              </w:rPr>
              <w:instrText xml:space="preserve"> PAGEREF _Toc180161457 \h </w:instrText>
            </w:r>
            <w:r>
              <w:rPr>
                <w:noProof/>
                <w:webHidden/>
              </w:rPr>
            </w:r>
            <w:r>
              <w:rPr>
                <w:noProof/>
                <w:webHidden/>
              </w:rPr>
              <w:fldChar w:fldCharType="separate"/>
            </w:r>
            <w:r>
              <w:rPr>
                <w:noProof/>
                <w:webHidden/>
              </w:rPr>
              <w:t>6</w:t>
            </w:r>
            <w:r>
              <w:rPr>
                <w:noProof/>
                <w:webHidden/>
              </w:rPr>
              <w:fldChar w:fldCharType="end"/>
            </w:r>
          </w:hyperlink>
        </w:p>
        <w:p w14:paraId="31014BE9" w14:textId="4B7C7031"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58" w:history="1">
            <w:r w:rsidRPr="00F73073">
              <w:rPr>
                <w:rStyle w:val="Lienhypertexte"/>
                <w:noProof/>
              </w:rPr>
              <w:t>4.2.5</w:t>
            </w:r>
            <w:r>
              <w:rPr>
                <w:rFonts w:eastAsiaTheme="minorEastAsia" w:cstheme="minorBidi"/>
                <w:i w:val="0"/>
                <w:iCs w:val="0"/>
                <w:noProof/>
                <w:kern w:val="2"/>
                <w:sz w:val="22"/>
                <w:szCs w:val="22"/>
                <w14:ligatures w14:val="standardContextual"/>
              </w:rPr>
              <w:tab/>
            </w:r>
            <w:r w:rsidRPr="00F73073">
              <w:rPr>
                <w:rStyle w:val="Lienhypertexte"/>
                <w:noProof/>
              </w:rPr>
              <w:t>Commande sur catalogue ou sur devis</w:t>
            </w:r>
            <w:r>
              <w:rPr>
                <w:noProof/>
                <w:webHidden/>
              </w:rPr>
              <w:tab/>
            </w:r>
            <w:r>
              <w:rPr>
                <w:noProof/>
                <w:webHidden/>
              </w:rPr>
              <w:fldChar w:fldCharType="begin"/>
            </w:r>
            <w:r>
              <w:rPr>
                <w:noProof/>
                <w:webHidden/>
              </w:rPr>
              <w:instrText xml:space="preserve"> PAGEREF _Toc180161458 \h </w:instrText>
            </w:r>
            <w:r>
              <w:rPr>
                <w:noProof/>
                <w:webHidden/>
              </w:rPr>
            </w:r>
            <w:r>
              <w:rPr>
                <w:noProof/>
                <w:webHidden/>
              </w:rPr>
              <w:fldChar w:fldCharType="separate"/>
            </w:r>
            <w:r>
              <w:rPr>
                <w:noProof/>
                <w:webHidden/>
              </w:rPr>
              <w:t>6</w:t>
            </w:r>
            <w:r>
              <w:rPr>
                <w:noProof/>
                <w:webHidden/>
              </w:rPr>
              <w:fldChar w:fldCharType="end"/>
            </w:r>
          </w:hyperlink>
        </w:p>
        <w:p w14:paraId="19C9EFDB" w14:textId="31D319EA"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59" w:history="1">
            <w:r w:rsidRPr="00F73073">
              <w:rPr>
                <w:rStyle w:val="Lienhypertexte"/>
                <w:noProof/>
              </w:rPr>
              <w:t>4.2.6</w:t>
            </w:r>
            <w:r>
              <w:rPr>
                <w:rFonts w:eastAsiaTheme="minorEastAsia" w:cstheme="minorBidi"/>
                <w:i w:val="0"/>
                <w:iCs w:val="0"/>
                <w:noProof/>
                <w:kern w:val="2"/>
                <w:sz w:val="22"/>
                <w:szCs w:val="22"/>
                <w14:ligatures w14:val="standardContextual"/>
              </w:rPr>
              <w:tab/>
            </w:r>
            <w:r w:rsidRPr="00F73073">
              <w:rPr>
                <w:rStyle w:val="Lienhypertexte"/>
                <w:noProof/>
              </w:rPr>
              <w:t>Délais d’exécution</w:t>
            </w:r>
            <w:r>
              <w:rPr>
                <w:noProof/>
                <w:webHidden/>
              </w:rPr>
              <w:tab/>
            </w:r>
            <w:r>
              <w:rPr>
                <w:noProof/>
                <w:webHidden/>
              </w:rPr>
              <w:fldChar w:fldCharType="begin"/>
            </w:r>
            <w:r>
              <w:rPr>
                <w:noProof/>
                <w:webHidden/>
              </w:rPr>
              <w:instrText xml:space="preserve"> PAGEREF _Toc180161459 \h </w:instrText>
            </w:r>
            <w:r>
              <w:rPr>
                <w:noProof/>
                <w:webHidden/>
              </w:rPr>
            </w:r>
            <w:r>
              <w:rPr>
                <w:noProof/>
                <w:webHidden/>
              </w:rPr>
              <w:fldChar w:fldCharType="separate"/>
            </w:r>
            <w:r>
              <w:rPr>
                <w:noProof/>
                <w:webHidden/>
              </w:rPr>
              <w:t>6</w:t>
            </w:r>
            <w:r>
              <w:rPr>
                <w:noProof/>
                <w:webHidden/>
              </w:rPr>
              <w:fldChar w:fldCharType="end"/>
            </w:r>
          </w:hyperlink>
        </w:p>
        <w:p w14:paraId="73035F99" w14:textId="18EC017E"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60" w:history="1">
            <w:r w:rsidRPr="00F73073">
              <w:rPr>
                <w:rStyle w:val="Lienhypertexte"/>
                <w:bCs/>
                <w:noProof/>
              </w:rPr>
              <w:t>4.3</w:t>
            </w:r>
            <w:r>
              <w:rPr>
                <w:rFonts w:eastAsiaTheme="minorEastAsia" w:cstheme="minorBidi"/>
                <w:smallCaps w:val="0"/>
                <w:noProof/>
                <w:kern w:val="2"/>
                <w:sz w:val="22"/>
                <w:szCs w:val="22"/>
                <w14:ligatures w14:val="standardContextual"/>
              </w:rPr>
              <w:tab/>
            </w:r>
            <w:r w:rsidRPr="00F73073">
              <w:rPr>
                <w:rStyle w:val="Lienhypertexte"/>
                <w:noProof/>
              </w:rPr>
              <w:t>Dispositions communes</w:t>
            </w:r>
            <w:r>
              <w:rPr>
                <w:noProof/>
                <w:webHidden/>
              </w:rPr>
              <w:tab/>
            </w:r>
            <w:r>
              <w:rPr>
                <w:noProof/>
                <w:webHidden/>
              </w:rPr>
              <w:fldChar w:fldCharType="begin"/>
            </w:r>
            <w:r>
              <w:rPr>
                <w:noProof/>
                <w:webHidden/>
              </w:rPr>
              <w:instrText xml:space="preserve"> PAGEREF _Toc180161460 \h </w:instrText>
            </w:r>
            <w:r>
              <w:rPr>
                <w:noProof/>
                <w:webHidden/>
              </w:rPr>
            </w:r>
            <w:r>
              <w:rPr>
                <w:noProof/>
                <w:webHidden/>
              </w:rPr>
              <w:fldChar w:fldCharType="separate"/>
            </w:r>
            <w:r>
              <w:rPr>
                <w:noProof/>
                <w:webHidden/>
              </w:rPr>
              <w:t>7</w:t>
            </w:r>
            <w:r>
              <w:rPr>
                <w:noProof/>
                <w:webHidden/>
              </w:rPr>
              <w:fldChar w:fldCharType="end"/>
            </w:r>
          </w:hyperlink>
        </w:p>
        <w:p w14:paraId="637775E1" w14:textId="64F7BB41"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61" w:history="1">
            <w:r w:rsidRPr="00F73073">
              <w:rPr>
                <w:rStyle w:val="Lienhypertexte"/>
                <w:noProof/>
              </w:rPr>
              <w:t>4.3.1</w:t>
            </w:r>
            <w:r>
              <w:rPr>
                <w:rFonts w:eastAsiaTheme="minorEastAsia" w:cstheme="minorBidi"/>
                <w:i w:val="0"/>
                <w:iCs w:val="0"/>
                <w:noProof/>
                <w:kern w:val="2"/>
                <w:sz w:val="22"/>
                <w:szCs w:val="22"/>
                <w14:ligatures w14:val="standardContextual"/>
              </w:rPr>
              <w:tab/>
            </w:r>
            <w:r w:rsidRPr="00F73073">
              <w:rPr>
                <w:rStyle w:val="Lienhypertexte"/>
                <w:noProof/>
              </w:rPr>
              <w:t>Devoir de conseil</w:t>
            </w:r>
            <w:r>
              <w:rPr>
                <w:noProof/>
                <w:webHidden/>
              </w:rPr>
              <w:tab/>
            </w:r>
            <w:r>
              <w:rPr>
                <w:noProof/>
                <w:webHidden/>
              </w:rPr>
              <w:fldChar w:fldCharType="begin"/>
            </w:r>
            <w:r>
              <w:rPr>
                <w:noProof/>
                <w:webHidden/>
              </w:rPr>
              <w:instrText xml:space="preserve"> PAGEREF _Toc180161461 \h </w:instrText>
            </w:r>
            <w:r>
              <w:rPr>
                <w:noProof/>
                <w:webHidden/>
              </w:rPr>
            </w:r>
            <w:r>
              <w:rPr>
                <w:noProof/>
                <w:webHidden/>
              </w:rPr>
              <w:fldChar w:fldCharType="separate"/>
            </w:r>
            <w:r>
              <w:rPr>
                <w:noProof/>
                <w:webHidden/>
              </w:rPr>
              <w:t>7</w:t>
            </w:r>
            <w:r>
              <w:rPr>
                <w:noProof/>
                <w:webHidden/>
              </w:rPr>
              <w:fldChar w:fldCharType="end"/>
            </w:r>
          </w:hyperlink>
        </w:p>
        <w:p w14:paraId="78F217F8" w14:textId="21747F8C"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62" w:history="1">
            <w:r w:rsidRPr="00F73073">
              <w:rPr>
                <w:rStyle w:val="Lienhypertexte"/>
                <w:noProof/>
              </w:rPr>
              <w:t>4.3.2</w:t>
            </w:r>
            <w:r>
              <w:rPr>
                <w:rFonts w:eastAsiaTheme="minorEastAsia" w:cstheme="minorBidi"/>
                <w:i w:val="0"/>
                <w:iCs w:val="0"/>
                <w:noProof/>
                <w:kern w:val="2"/>
                <w:sz w:val="22"/>
                <w:szCs w:val="22"/>
                <w14:ligatures w14:val="standardContextual"/>
              </w:rPr>
              <w:tab/>
            </w:r>
            <w:r w:rsidRPr="00F73073">
              <w:rPr>
                <w:rStyle w:val="Lienhypertexte"/>
                <w:noProof/>
              </w:rPr>
              <w:t>Formes des communications</w:t>
            </w:r>
            <w:r>
              <w:rPr>
                <w:noProof/>
                <w:webHidden/>
              </w:rPr>
              <w:tab/>
            </w:r>
            <w:r>
              <w:rPr>
                <w:noProof/>
                <w:webHidden/>
              </w:rPr>
              <w:fldChar w:fldCharType="begin"/>
            </w:r>
            <w:r>
              <w:rPr>
                <w:noProof/>
                <w:webHidden/>
              </w:rPr>
              <w:instrText xml:space="preserve"> PAGEREF _Toc180161462 \h </w:instrText>
            </w:r>
            <w:r>
              <w:rPr>
                <w:noProof/>
                <w:webHidden/>
              </w:rPr>
            </w:r>
            <w:r>
              <w:rPr>
                <w:noProof/>
                <w:webHidden/>
              </w:rPr>
              <w:fldChar w:fldCharType="separate"/>
            </w:r>
            <w:r>
              <w:rPr>
                <w:noProof/>
                <w:webHidden/>
              </w:rPr>
              <w:t>7</w:t>
            </w:r>
            <w:r>
              <w:rPr>
                <w:noProof/>
                <w:webHidden/>
              </w:rPr>
              <w:fldChar w:fldCharType="end"/>
            </w:r>
          </w:hyperlink>
        </w:p>
        <w:p w14:paraId="7A8E801F" w14:textId="6736E263"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63" w:history="1">
            <w:r w:rsidRPr="00F73073">
              <w:rPr>
                <w:rStyle w:val="Lienhypertexte"/>
                <w:noProof/>
              </w:rPr>
              <w:t>4.3.3</w:t>
            </w:r>
            <w:r>
              <w:rPr>
                <w:rFonts w:eastAsiaTheme="minorEastAsia" w:cstheme="minorBidi"/>
                <w:i w:val="0"/>
                <w:iCs w:val="0"/>
                <w:noProof/>
                <w:kern w:val="2"/>
                <w:sz w:val="22"/>
                <w:szCs w:val="22"/>
                <w14:ligatures w14:val="standardContextual"/>
              </w:rPr>
              <w:tab/>
            </w:r>
            <w:r w:rsidRPr="00F73073">
              <w:rPr>
                <w:rStyle w:val="Lienhypertexte"/>
                <w:noProof/>
              </w:rPr>
              <w:t>Livrables bureautiques</w:t>
            </w:r>
            <w:r>
              <w:rPr>
                <w:noProof/>
                <w:webHidden/>
              </w:rPr>
              <w:tab/>
            </w:r>
            <w:r>
              <w:rPr>
                <w:noProof/>
                <w:webHidden/>
              </w:rPr>
              <w:fldChar w:fldCharType="begin"/>
            </w:r>
            <w:r>
              <w:rPr>
                <w:noProof/>
                <w:webHidden/>
              </w:rPr>
              <w:instrText xml:space="preserve"> PAGEREF _Toc180161463 \h </w:instrText>
            </w:r>
            <w:r>
              <w:rPr>
                <w:noProof/>
                <w:webHidden/>
              </w:rPr>
            </w:r>
            <w:r>
              <w:rPr>
                <w:noProof/>
                <w:webHidden/>
              </w:rPr>
              <w:fldChar w:fldCharType="separate"/>
            </w:r>
            <w:r>
              <w:rPr>
                <w:noProof/>
                <w:webHidden/>
              </w:rPr>
              <w:t>7</w:t>
            </w:r>
            <w:r>
              <w:rPr>
                <w:noProof/>
                <w:webHidden/>
              </w:rPr>
              <w:fldChar w:fldCharType="end"/>
            </w:r>
          </w:hyperlink>
        </w:p>
        <w:p w14:paraId="47D62F5B" w14:textId="370DE008"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64" w:history="1">
            <w:r w:rsidRPr="00F73073">
              <w:rPr>
                <w:rStyle w:val="Lienhypertexte"/>
                <w:noProof/>
              </w:rPr>
              <w:t>4.3.4</w:t>
            </w:r>
            <w:r>
              <w:rPr>
                <w:rFonts w:eastAsiaTheme="minorEastAsia" w:cstheme="minorBidi"/>
                <w:i w:val="0"/>
                <w:iCs w:val="0"/>
                <w:noProof/>
                <w:kern w:val="2"/>
                <w:sz w:val="22"/>
                <w:szCs w:val="22"/>
                <w14:ligatures w14:val="standardContextual"/>
              </w:rPr>
              <w:tab/>
            </w:r>
            <w:r w:rsidRPr="00F73073">
              <w:rPr>
                <w:rStyle w:val="Lienhypertexte"/>
                <w:noProof/>
              </w:rPr>
              <w:t>Usage de la langue française</w:t>
            </w:r>
            <w:r>
              <w:rPr>
                <w:noProof/>
                <w:webHidden/>
              </w:rPr>
              <w:tab/>
            </w:r>
            <w:r>
              <w:rPr>
                <w:noProof/>
                <w:webHidden/>
              </w:rPr>
              <w:fldChar w:fldCharType="begin"/>
            </w:r>
            <w:r>
              <w:rPr>
                <w:noProof/>
                <w:webHidden/>
              </w:rPr>
              <w:instrText xml:space="preserve"> PAGEREF _Toc180161464 \h </w:instrText>
            </w:r>
            <w:r>
              <w:rPr>
                <w:noProof/>
                <w:webHidden/>
              </w:rPr>
            </w:r>
            <w:r>
              <w:rPr>
                <w:noProof/>
                <w:webHidden/>
              </w:rPr>
              <w:fldChar w:fldCharType="separate"/>
            </w:r>
            <w:r>
              <w:rPr>
                <w:noProof/>
                <w:webHidden/>
              </w:rPr>
              <w:t>7</w:t>
            </w:r>
            <w:r>
              <w:rPr>
                <w:noProof/>
                <w:webHidden/>
              </w:rPr>
              <w:fldChar w:fldCharType="end"/>
            </w:r>
          </w:hyperlink>
        </w:p>
        <w:p w14:paraId="7EE386E7" w14:textId="5A9238D2"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65" w:history="1">
            <w:r w:rsidRPr="00F73073">
              <w:rPr>
                <w:rStyle w:val="Lienhypertexte"/>
                <w:noProof/>
              </w:rPr>
              <w:t>4.3.5</w:t>
            </w:r>
            <w:r>
              <w:rPr>
                <w:rFonts w:eastAsiaTheme="minorEastAsia" w:cstheme="minorBidi"/>
                <w:i w:val="0"/>
                <w:iCs w:val="0"/>
                <w:noProof/>
                <w:kern w:val="2"/>
                <w:sz w:val="22"/>
                <w:szCs w:val="22"/>
                <w14:ligatures w14:val="standardContextual"/>
              </w:rPr>
              <w:tab/>
            </w:r>
            <w:r w:rsidRPr="00F73073">
              <w:rPr>
                <w:rStyle w:val="Lienhypertexte"/>
                <w:noProof/>
              </w:rPr>
              <w:t>Lieu d’exécution</w:t>
            </w:r>
            <w:r>
              <w:rPr>
                <w:noProof/>
                <w:webHidden/>
              </w:rPr>
              <w:tab/>
            </w:r>
            <w:r>
              <w:rPr>
                <w:noProof/>
                <w:webHidden/>
              </w:rPr>
              <w:fldChar w:fldCharType="begin"/>
            </w:r>
            <w:r>
              <w:rPr>
                <w:noProof/>
                <w:webHidden/>
              </w:rPr>
              <w:instrText xml:space="preserve"> PAGEREF _Toc180161465 \h </w:instrText>
            </w:r>
            <w:r>
              <w:rPr>
                <w:noProof/>
                <w:webHidden/>
              </w:rPr>
            </w:r>
            <w:r>
              <w:rPr>
                <w:noProof/>
                <w:webHidden/>
              </w:rPr>
              <w:fldChar w:fldCharType="separate"/>
            </w:r>
            <w:r>
              <w:rPr>
                <w:noProof/>
                <w:webHidden/>
              </w:rPr>
              <w:t>8</w:t>
            </w:r>
            <w:r>
              <w:rPr>
                <w:noProof/>
                <w:webHidden/>
              </w:rPr>
              <w:fldChar w:fldCharType="end"/>
            </w:r>
          </w:hyperlink>
        </w:p>
        <w:p w14:paraId="79BB4BBE" w14:textId="5E4E8BAB"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66" w:history="1">
            <w:r w:rsidRPr="00F73073">
              <w:rPr>
                <w:rStyle w:val="Lienhypertexte"/>
                <w:bCs/>
                <w:noProof/>
              </w:rPr>
              <w:t>4.4</w:t>
            </w:r>
            <w:r>
              <w:rPr>
                <w:rFonts w:eastAsiaTheme="minorEastAsia" w:cstheme="minorBidi"/>
                <w:smallCaps w:val="0"/>
                <w:noProof/>
                <w:kern w:val="2"/>
                <w:sz w:val="22"/>
                <w:szCs w:val="22"/>
                <w14:ligatures w14:val="standardContextual"/>
              </w:rPr>
              <w:tab/>
            </w:r>
            <w:r w:rsidRPr="00F73073">
              <w:rPr>
                <w:rStyle w:val="Lienhypertexte"/>
                <w:noProof/>
              </w:rPr>
              <w:t>Personne nommément désignée</w:t>
            </w:r>
            <w:r>
              <w:rPr>
                <w:noProof/>
                <w:webHidden/>
              </w:rPr>
              <w:tab/>
            </w:r>
            <w:r>
              <w:rPr>
                <w:noProof/>
                <w:webHidden/>
              </w:rPr>
              <w:fldChar w:fldCharType="begin"/>
            </w:r>
            <w:r>
              <w:rPr>
                <w:noProof/>
                <w:webHidden/>
              </w:rPr>
              <w:instrText xml:space="preserve"> PAGEREF _Toc180161466 \h </w:instrText>
            </w:r>
            <w:r>
              <w:rPr>
                <w:noProof/>
                <w:webHidden/>
              </w:rPr>
            </w:r>
            <w:r>
              <w:rPr>
                <w:noProof/>
                <w:webHidden/>
              </w:rPr>
              <w:fldChar w:fldCharType="separate"/>
            </w:r>
            <w:r>
              <w:rPr>
                <w:noProof/>
                <w:webHidden/>
              </w:rPr>
              <w:t>8</w:t>
            </w:r>
            <w:r>
              <w:rPr>
                <w:noProof/>
                <w:webHidden/>
              </w:rPr>
              <w:fldChar w:fldCharType="end"/>
            </w:r>
          </w:hyperlink>
        </w:p>
        <w:p w14:paraId="2155B3BB" w14:textId="3F8B3C5E"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67" w:history="1">
            <w:r w:rsidRPr="00F73073">
              <w:rPr>
                <w:rStyle w:val="Lienhypertexte"/>
                <w:bCs/>
                <w:noProof/>
              </w:rPr>
              <w:t>4.5</w:t>
            </w:r>
            <w:r>
              <w:rPr>
                <w:rFonts w:eastAsiaTheme="minorEastAsia" w:cstheme="minorBidi"/>
                <w:smallCaps w:val="0"/>
                <w:noProof/>
                <w:kern w:val="2"/>
                <w:sz w:val="22"/>
                <w:szCs w:val="22"/>
                <w14:ligatures w14:val="standardContextual"/>
              </w:rPr>
              <w:tab/>
            </w:r>
            <w:r w:rsidRPr="00F73073">
              <w:rPr>
                <w:rStyle w:val="Lienhypertexte"/>
                <w:noProof/>
              </w:rPr>
              <w:t>Obligation de maintien des compétences et de continuité des prestations</w:t>
            </w:r>
            <w:r>
              <w:rPr>
                <w:noProof/>
                <w:webHidden/>
              </w:rPr>
              <w:tab/>
            </w:r>
            <w:r>
              <w:rPr>
                <w:noProof/>
                <w:webHidden/>
              </w:rPr>
              <w:fldChar w:fldCharType="begin"/>
            </w:r>
            <w:r>
              <w:rPr>
                <w:noProof/>
                <w:webHidden/>
              </w:rPr>
              <w:instrText xml:space="preserve"> PAGEREF _Toc180161467 \h </w:instrText>
            </w:r>
            <w:r>
              <w:rPr>
                <w:noProof/>
                <w:webHidden/>
              </w:rPr>
            </w:r>
            <w:r>
              <w:rPr>
                <w:noProof/>
                <w:webHidden/>
              </w:rPr>
              <w:fldChar w:fldCharType="separate"/>
            </w:r>
            <w:r>
              <w:rPr>
                <w:noProof/>
                <w:webHidden/>
              </w:rPr>
              <w:t>8</w:t>
            </w:r>
            <w:r>
              <w:rPr>
                <w:noProof/>
                <w:webHidden/>
              </w:rPr>
              <w:fldChar w:fldCharType="end"/>
            </w:r>
          </w:hyperlink>
        </w:p>
        <w:p w14:paraId="6FDCE293" w14:textId="77197FE1" w:rsidR="00C337A8" w:rsidRDefault="00C337A8">
          <w:pPr>
            <w:pStyle w:val="TM1"/>
            <w:rPr>
              <w:rFonts w:eastAsiaTheme="minorEastAsia" w:cstheme="minorBidi"/>
              <w:b w:val="0"/>
              <w:bCs w:val="0"/>
              <w:caps w:val="0"/>
              <w:noProof/>
              <w:kern w:val="2"/>
              <w:sz w:val="22"/>
              <w:szCs w:val="22"/>
              <w14:ligatures w14:val="standardContextual"/>
            </w:rPr>
          </w:pPr>
          <w:hyperlink w:anchor="_Toc180161468" w:history="1">
            <w:r w:rsidRPr="00F73073">
              <w:rPr>
                <w:rStyle w:val="Lienhypertexte"/>
                <w:noProof/>
                <w14:scene3d>
                  <w14:camera w14:prst="orthographicFront"/>
                  <w14:lightRig w14:rig="threePt" w14:dir="t">
                    <w14:rot w14:lat="0" w14:lon="0" w14:rev="0"/>
                  </w14:lightRig>
                </w14:scene3d>
              </w:rPr>
              <w:t>Article 5 -</w:t>
            </w:r>
            <w:r w:rsidRPr="00F73073">
              <w:rPr>
                <w:rStyle w:val="Lienhypertexte"/>
                <w:noProof/>
              </w:rPr>
              <w:t xml:space="preserve"> PROPRIETE INTELLECTUELLE</w:t>
            </w:r>
            <w:r>
              <w:rPr>
                <w:noProof/>
                <w:webHidden/>
              </w:rPr>
              <w:tab/>
            </w:r>
            <w:r>
              <w:rPr>
                <w:noProof/>
                <w:webHidden/>
              </w:rPr>
              <w:fldChar w:fldCharType="begin"/>
            </w:r>
            <w:r>
              <w:rPr>
                <w:noProof/>
                <w:webHidden/>
              </w:rPr>
              <w:instrText xml:space="preserve"> PAGEREF _Toc180161468 \h </w:instrText>
            </w:r>
            <w:r>
              <w:rPr>
                <w:noProof/>
                <w:webHidden/>
              </w:rPr>
            </w:r>
            <w:r>
              <w:rPr>
                <w:noProof/>
                <w:webHidden/>
              </w:rPr>
              <w:fldChar w:fldCharType="separate"/>
            </w:r>
            <w:r>
              <w:rPr>
                <w:noProof/>
                <w:webHidden/>
              </w:rPr>
              <w:t>8</w:t>
            </w:r>
            <w:r>
              <w:rPr>
                <w:noProof/>
                <w:webHidden/>
              </w:rPr>
              <w:fldChar w:fldCharType="end"/>
            </w:r>
          </w:hyperlink>
        </w:p>
        <w:p w14:paraId="07ED12D9" w14:textId="639B6DEB" w:rsidR="00C337A8" w:rsidRDefault="00C337A8">
          <w:pPr>
            <w:pStyle w:val="TM1"/>
            <w:rPr>
              <w:rFonts w:eastAsiaTheme="minorEastAsia" w:cstheme="minorBidi"/>
              <w:b w:val="0"/>
              <w:bCs w:val="0"/>
              <w:caps w:val="0"/>
              <w:noProof/>
              <w:kern w:val="2"/>
              <w:sz w:val="22"/>
              <w:szCs w:val="22"/>
              <w14:ligatures w14:val="standardContextual"/>
            </w:rPr>
          </w:pPr>
          <w:hyperlink w:anchor="_Toc180161469" w:history="1">
            <w:r w:rsidRPr="00F73073">
              <w:rPr>
                <w:rStyle w:val="Lienhypertexte"/>
                <w:noProof/>
                <w14:scene3d>
                  <w14:camera w14:prst="orthographicFront"/>
                  <w14:lightRig w14:rig="threePt" w14:dir="t">
                    <w14:rot w14:lat="0" w14:lon="0" w14:rev="0"/>
                  </w14:lightRig>
                </w14:scene3d>
              </w:rPr>
              <w:t>Article 6 -</w:t>
            </w:r>
            <w:r w:rsidRPr="00F73073">
              <w:rPr>
                <w:rStyle w:val="Lienhypertexte"/>
                <w:noProof/>
              </w:rPr>
              <w:t xml:space="preserve"> MODALITES DE VERIFICATION DES PRESTATIONS</w:t>
            </w:r>
            <w:r>
              <w:rPr>
                <w:noProof/>
                <w:webHidden/>
              </w:rPr>
              <w:tab/>
            </w:r>
            <w:r>
              <w:rPr>
                <w:noProof/>
                <w:webHidden/>
              </w:rPr>
              <w:fldChar w:fldCharType="begin"/>
            </w:r>
            <w:r>
              <w:rPr>
                <w:noProof/>
                <w:webHidden/>
              </w:rPr>
              <w:instrText xml:space="preserve"> PAGEREF _Toc180161469 \h </w:instrText>
            </w:r>
            <w:r>
              <w:rPr>
                <w:noProof/>
                <w:webHidden/>
              </w:rPr>
            </w:r>
            <w:r>
              <w:rPr>
                <w:noProof/>
                <w:webHidden/>
              </w:rPr>
              <w:fldChar w:fldCharType="separate"/>
            </w:r>
            <w:r>
              <w:rPr>
                <w:noProof/>
                <w:webHidden/>
              </w:rPr>
              <w:t>9</w:t>
            </w:r>
            <w:r>
              <w:rPr>
                <w:noProof/>
                <w:webHidden/>
              </w:rPr>
              <w:fldChar w:fldCharType="end"/>
            </w:r>
          </w:hyperlink>
        </w:p>
        <w:p w14:paraId="2CF8C29C" w14:textId="3E2D9629"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70" w:history="1">
            <w:r w:rsidRPr="00F73073">
              <w:rPr>
                <w:rStyle w:val="Lienhypertexte"/>
                <w:bCs/>
                <w:noProof/>
              </w:rPr>
              <w:t>6.1</w:t>
            </w:r>
            <w:r>
              <w:rPr>
                <w:rFonts w:eastAsiaTheme="minorEastAsia" w:cstheme="minorBidi"/>
                <w:smallCaps w:val="0"/>
                <w:noProof/>
                <w:kern w:val="2"/>
                <w:sz w:val="22"/>
                <w:szCs w:val="22"/>
                <w14:ligatures w14:val="standardContextual"/>
              </w:rPr>
              <w:tab/>
            </w:r>
            <w:r w:rsidRPr="00F73073">
              <w:rPr>
                <w:rStyle w:val="Lienhypertexte"/>
                <w:noProof/>
              </w:rPr>
              <w:t>Vérification en application du CCAG PI</w:t>
            </w:r>
            <w:r>
              <w:rPr>
                <w:noProof/>
                <w:webHidden/>
              </w:rPr>
              <w:tab/>
            </w:r>
            <w:r>
              <w:rPr>
                <w:noProof/>
                <w:webHidden/>
              </w:rPr>
              <w:fldChar w:fldCharType="begin"/>
            </w:r>
            <w:r>
              <w:rPr>
                <w:noProof/>
                <w:webHidden/>
              </w:rPr>
              <w:instrText xml:space="preserve"> PAGEREF _Toc180161470 \h </w:instrText>
            </w:r>
            <w:r>
              <w:rPr>
                <w:noProof/>
                <w:webHidden/>
              </w:rPr>
            </w:r>
            <w:r>
              <w:rPr>
                <w:noProof/>
                <w:webHidden/>
              </w:rPr>
              <w:fldChar w:fldCharType="separate"/>
            </w:r>
            <w:r>
              <w:rPr>
                <w:noProof/>
                <w:webHidden/>
              </w:rPr>
              <w:t>9</w:t>
            </w:r>
            <w:r>
              <w:rPr>
                <w:noProof/>
                <w:webHidden/>
              </w:rPr>
              <w:fldChar w:fldCharType="end"/>
            </w:r>
          </w:hyperlink>
        </w:p>
        <w:p w14:paraId="5E4EA1DA" w14:textId="382375E5"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71" w:history="1">
            <w:r w:rsidRPr="00F73073">
              <w:rPr>
                <w:rStyle w:val="Lienhypertexte"/>
                <w:bCs/>
                <w:noProof/>
              </w:rPr>
              <w:t>6.2</w:t>
            </w:r>
            <w:r>
              <w:rPr>
                <w:rFonts w:eastAsiaTheme="minorEastAsia" w:cstheme="minorBidi"/>
                <w:smallCaps w:val="0"/>
                <w:noProof/>
                <w:kern w:val="2"/>
                <w:sz w:val="22"/>
                <w:szCs w:val="22"/>
                <w14:ligatures w14:val="standardContextual"/>
              </w:rPr>
              <w:tab/>
            </w:r>
            <w:r w:rsidRPr="00F73073">
              <w:rPr>
                <w:rStyle w:val="Lienhypertexte"/>
                <w:noProof/>
              </w:rPr>
              <w:t>Vérifications particulières</w:t>
            </w:r>
            <w:r>
              <w:rPr>
                <w:noProof/>
                <w:webHidden/>
              </w:rPr>
              <w:tab/>
            </w:r>
            <w:r>
              <w:rPr>
                <w:noProof/>
                <w:webHidden/>
              </w:rPr>
              <w:fldChar w:fldCharType="begin"/>
            </w:r>
            <w:r>
              <w:rPr>
                <w:noProof/>
                <w:webHidden/>
              </w:rPr>
              <w:instrText xml:space="preserve"> PAGEREF _Toc180161471 \h </w:instrText>
            </w:r>
            <w:r>
              <w:rPr>
                <w:noProof/>
                <w:webHidden/>
              </w:rPr>
            </w:r>
            <w:r>
              <w:rPr>
                <w:noProof/>
                <w:webHidden/>
              </w:rPr>
              <w:fldChar w:fldCharType="separate"/>
            </w:r>
            <w:r>
              <w:rPr>
                <w:noProof/>
                <w:webHidden/>
              </w:rPr>
              <w:t>9</w:t>
            </w:r>
            <w:r>
              <w:rPr>
                <w:noProof/>
                <w:webHidden/>
              </w:rPr>
              <w:fldChar w:fldCharType="end"/>
            </w:r>
          </w:hyperlink>
        </w:p>
        <w:p w14:paraId="09A41778" w14:textId="41EB3492"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72" w:history="1">
            <w:r w:rsidRPr="00F73073">
              <w:rPr>
                <w:rStyle w:val="Lienhypertexte"/>
                <w:noProof/>
              </w:rPr>
              <w:t>6.2.1</w:t>
            </w:r>
            <w:r>
              <w:rPr>
                <w:rFonts w:eastAsiaTheme="minorEastAsia" w:cstheme="minorBidi"/>
                <w:i w:val="0"/>
                <w:iCs w:val="0"/>
                <w:noProof/>
                <w:kern w:val="2"/>
                <w:sz w:val="22"/>
                <w:szCs w:val="22"/>
                <w14:ligatures w14:val="standardContextual"/>
              </w:rPr>
              <w:tab/>
            </w:r>
            <w:r w:rsidRPr="00F73073">
              <w:rPr>
                <w:rStyle w:val="Lienhypertexte"/>
                <w:noProof/>
              </w:rPr>
              <w:t>Prestations concernées</w:t>
            </w:r>
            <w:r>
              <w:rPr>
                <w:noProof/>
                <w:webHidden/>
              </w:rPr>
              <w:tab/>
            </w:r>
            <w:r>
              <w:rPr>
                <w:noProof/>
                <w:webHidden/>
              </w:rPr>
              <w:fldChar w:fldCharType="begin"/>
            </w:r>
            <w:r>
              <w:rPr>
                <w:noProof/>
                <w:webHidden/>
              </w:rPr>
              <w:instrText xml:space="preserve"> PAGEREF _Toc180161472 \h </w:instrText>
            </w:r>
            <w:r>
              <w:rPr>
                <w:noProof/>
                <w:webHidden/>
              </w:rPr>
            </w:r>
            <w:r>
              <w:rPr>
                <w:noProof/>
                <w:webHidden/>
              </w:rPr>
              <w:fldChar w:fldCharType="separate"/>
            </w:r>
            <w:r>
              <w:rPr>
                <w:noProof/>
                <w:webHidden/>
              </w:rPr>
              <w:t>9</w:t>
            </w:r>
            <w:r>
              <w:rPr>
                <w:noProof/>
                <w:webHidden/>
              </w:rPr>
              <w:fldChar w:fldCharType="end"/>
            </w:r>
          </w:hyperlink>
        </w:p>
        <w:p w14:paraId="7724FFF3" w14:textId="26443EC1"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73" w:history="1">
            <w:r w:rsidRPr="00F73073">
              <w:rPr>
                <w:rStyle w:val="Lienhypertexte"/>
                <w:noProof/>
              </w:rPr>
              <w:t>6.2.2</w:t>
            </w:r>
            <w:r>
              <w:rPr>
                <w:rFonts w:eastAsiaTheme="minorEastAsia" w:cstheme="minorBidi"/>
                <w:i w:val="0"/>
                <w:iCs w:val="0"/>
                <w:noProof/>
                <w:kern w:val="2"/>
                <w:sz w:val="22"/>
                <w:szCs w:val="22"/>
                <w14:ligatures w14:val="standardContextual"/>
              </w:rPr>
              <w:tab/>
            </w:r>
            <w:r w:rsidRPr="00F73073">
              <w:rPr>
                <w:rStyle w:val="Lienhypertexte"/>
                <w:noProof/>
              </w:rPr>
              <w:t>Modalités de vérifications</w:t>
            </w:r>
            <w:r>
              <w:rPr>
                <w:noProof/>
                <w:webHidden/>
              </w:rPr>
              <w:tab/>
            </w:r>
            <w:r>
              <w:rPr>
                <w:noProof/>
                <w:webHidden/>
              </w:rPr>
              <w:fldChar w:fldCharType="begin"/>
            </w:r>
            <w:r>
              <w:rPr>
                <w:noProof/>
                <w:webHidden/>
              </w:rPr>
              <w:instrText xml:space="preserve"> PAGEREF _Toc180161473 \h </w:instrText>
            </w:r>
            <w:r>
              <w:rPr>
                <w:noProof/>
                <w:webHidden/>
              </w:rPr>
            </w:r>
            <w:r>
              <w:rPr>
                <w:noProof/>
                <w:webHidden/>
              </w:rPr>
              <w:fldChar w:fldCharType="separate"/>
            </w:r>
            <w:r>
              <w:rPr>
                <w:noProof/>
                <w:webHidden/>
              </w:rPr>
              <w:t>9</w:t>
            </w:r>
            <w:r>
              <w:rPr>
                <w:noProof/>
                <w:webHidden/>
              </w:rPr>
              <w:fldChar w:fldCharType="end"/>
            </w:r>
          </w:hyperlink>
        </w:p>
        <w:p w14:paraId="617C17AB" w14:textId="1A01C45F" w:rsidR="00C337A8" w:rsidRDefault="00C337A8">
          <w:pPr>
            <w:pStyle w:val="TM1"/>
            <w:rPr>
              <w:rFonts w:eastAsiaTheme="minorEastAsia" w:cstheme="minorBidi"/>
              <w:b w:val="0"/>
              <w:bCs w:val="0"/>
              <w:caps w:val="0"/>
              <w:noProof/>
              <w:kern w:val="2"/>
              <w:sz w:val="22"/>
              <w:szCs w:val="22"/>
              <w14:ligatures w14:val="standardContextual"/>
            </w:rPr>
          </w:pPr>
          <w:hyperlink w:anchor="_Toc180161474" w:history="1">
            <w:r w:rsidRPr="00F73073">
              <w:rPr>
                <w:rStyle w:val="Lienhypertexte"/>
                <w:noProof/>
              </w:rPr>
              <w:t>Article 7 -</w:t>
            </w:r>
            <w:r>
              <w:rPr>
                <w:rFonts w:eastAsiaTheme="minorEastAsia" w:cstheme="minorBidi"/>
                <w:b w:val="0"/>
                <w:bCs w:val="0"/>
                <w:caps w:val="0"/>
                <w:noProof/>
                <w:kern w:val="2"/>
                <w:sz w:val="22"/>
                <w:szCs w:val="22"/>
                <w14:ligatures w14:val="standardContextual"/>
              </w:rPr>
              <w:tab/>
            </w:r>
            <w:r w:rsidRPr="00F73073">
              <w:rPr>
                <w:rStyle w:val="Lienhypertexte"/>
                <w:noProof/>
              </w:rPr>
              <w:t>PRIX DU MARCHE</w:t>
            </w:r>
            <w:r>
              <w:rPr>
                <w:noProof/>
                <w:webHidden/>
              </w:rPr>
              <w:tab/>
            </w:r>
            <w:r>
              <w:rPr>
                <w:noProof/>
                <w:webHidden/>
              </w:rPr>
              <w:fldChar w:fldCharType="begin"/>
            </w:r>
            <w:r>
              <w:rPr>
                <w:noProof/>
                <w:webHidden/>
              </w:rPr>
              <w:instrText xml:space="preserve"> PAGEREF _Toc180161474 \h </w:instrText>
            </w:r>
            <w:r>
              <w:rPr>
                <w:noProof/>
                <w:webHidden/>
              </w:rPr>
            </w:r>
            <w:r>
              <w:rPr>
                <w:noProof/>
                <w:webHidden/>
              </w:rPr>
              <w:fldChar w:fldCharType="separate"/>
            </w:r>
            <w:r>
              <w:rPr>
                <w:noProof/>
                <w:webHidden/>
              </w:rPr>
              <w:t>9</w:t>
            </w:r>
            <w:r>
              <w:rPr>
                <w:noProof/>
                <w:webHidden/>
              </w:rPr>
              <w:fldChar w:fldCharType="end"/>
            </w:r>
          </w:hyperlink>
        </w:p>
        <w:p w14:paraId="70A4E7D7" w14:textId="282E3F15"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75" w:history="1">
            <w:r w:rsidRPr="00F73073">
              <w:rPr>
                <w:rStyle w:val="Lienhypertexte"/>
                <w:bCs/>
                <w:noProof/>
              </w:rPr>
              <w:t>7.1</w:t>
            </w:r>
            <w:r>
              <w:rPr>
                <w:rFonts w:eastAsiaTheme="minorEastAsia" w:cstheme="minorBidi"/>
                <w:smallCaps w:val="0"/>
                <w:noProof/>
                <w:kern w:val="2"/>
                <w:sz w:val="22"/>
                <w:szCs w:val="22"/>
                <w14:ligatures w14:val="standardContextual"/>
              </w:rPr>
              <w:tab/>
            </w:r>
            <w:r w:rsidRPr="00F73073">
              <w:rPr>
                <w:rStyle w:val="Lienhypertexte"/>
                <w:noProof/>
              </w:rPr>
              <w:t>Forme des prix</w:t>
            </w:r>
            <w:r>
              <w:rPr>
                <w:noProof/>
                <w:webHidden/>
              </w:rPr>
              <w:tab/>
            </w:r>
            <w:r>
              <w:rPr>
                <w:noProof/>
                <w:webHidden/>
              </w:rPr>
              <w:fldChar w:fldCharType="begin"/>
            </w:r>
            <w:r>
              <w:rPr>
                <w:noProof/>
                <w:webHidden/>
              </w:rPr>
              <w:instrText xml:space="preserve"> PAGEREF _Toc180161475 \h </w:instrText>
            </w:r>
            <w:r>
              <w:rPr>
                <w:noProof/>
                <w:webHidden/>
              </w:rPr>
            </w:r>
            <w:r>
              <w:rPr>
                <w:noProof/>
                <w:webHidden/>
              </w:rPr>
              <w:fldChar w:fldCharType="separate"/>
            </w:r>
            <w:r>
              <w:rPr>
                <w:noProof/>
                <w:webHidden/>
              </w:rPr>
              <w:t>9</w:t>
            </w:r>
            <w:r>
              <w:rPr>
                <w:noProof/>
                <w:webHidden/>
              </w:rPr>
              <w:fldChar w:fldCharType="end"/>
            </w:r>
          </w:hyperlink>
        </w:p>
        <w:p w14:paraId="015F1274" w14:textId="07851DDB"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76" w:history="1">
            <w:r w:rsidRPr="00F73073">
              <w:rPr>
                <w:rStyle w:val="Lienhypertexte"/>
                <w:bCs/>
                <w:noProof/>
              </w:rPr>
              <w:t>7.2</w:t>
            </w:r>
            <w:r>
              <w:rPr>
                <w:rFonts w:eastAsiaTheme="minorEastAsia" w:cstheme="minorBidi"/>
                <w:smallCaps w:val="0"/>
                <w:noProof/>
                <w:kern w:val="2"/>
                <w:sz w:val="22"/>
                <w:szCs w:val="22"/>
                <w14:ligatures w14:val="standardContextual"/>
              </w:rPr>
              <w:tab/>
            </w:r>
            <w:r w:rsidRPr="00F73073">
              <w:rPr>
                <w:rStyle w:val="Lienhypertexte"/>
                <w:noProof/>
              </w:rPr>
              <w:t>Contenu des prix</w:t>
            </w:r>
            <w:r>
              <w:rPr>
                <w:noProof/>
                <w:webHidden/>
              </w:rPr>
              <w:tab/>
            </w:r>
            <w:r>
              <w:rPr>
                <w:noProof/>
                <w:webHidden/>
              </w:rPr>
              <w:fldChar w:fldCharType="begin"/>
            </w:r>
            <w:r>
              <w:rPr>
                <w:noProof/>
                <w:webHidden/>
              </w:rPr>
              <w:instrText xml:space="preserve"> PAGEREF _Toc180161476 \h </w:instrText>
            </w:r>
            <w:r>
              <w:rPr>
                <w:noProof/>
                <w:webHidden/>
              </w:rPr>
            </w:r>
            <w:r>
              <w:rPr>
                <w:noProof/>
                <w:webHidden/>
              </w:rPr>
              <w:fldChar w:fldCharType="separate"/>
            </w:r>
            <w:r>
              <w:rPr>
                <w:noProof/>
                <w:webHidden/>
              </w:rPr>
              <w:t>9</w:t>
            </w:r>
            <w:r>
              <w:rPr>
                <w:noProof/>
                <w:webHidden/>
              </w:rPr>
              <w:fldChar w:fldCharType="end"/>
            </w:r>
          </w:hyperlink>
        </w:p>
        <w:p w14:paraId="37539C9F" w14:textId="552A5629"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77" w:history="1">
            <w:r w:rsidRPr="00F73073">
              <w:rPr>
                <w:rStyle w:val="Lienhypertexte"/>
                <w:bCs/>
                <w:noProof/>
              </w:rPr>
              <w:t>7.3</w:t>
            </w:r>
            <w:r>
              <w:rPr>
                <w:rFonts w:eastAsiaTheme="minorEastAsia" w:cstheme="minorBidi"/>
                <w:smallCaps w:val="0"/>
                <w:noProof/>
                <w:kern w:val="2"/>
                <w:sz w:val="22"/>
                <w:szCs w:val="22"/>
                <w14:ligatures w14:val="standardContextual"/>
              </w:rPr>
              <w:tab/>
            </w:r>
            <w:r w:rsidRPr="00F73073">
              <w:rPr>
                <w:rStyle w:val="Lienhypertexte"/>
                <w:noProof/>
              </w:rPr>
              <w:t>Révision des prix</w:t>
            </w:r>
            <w:r>
              <w:rPr>
                <w:noProof/>
                <w:webHidden/>
              </w:rPr>
              <w:tab/>
            </w:r>
            <w:r>
              <w:rPr>
                <w:noProof/>
                <w:webHidden/>
              </w:rPr>
              <w:fldChar w:fldCharType="begin"/>
            </w:r>
            <w:r>
              <w:rPr>
                <w:noProof/>
                <w:webHidden/>
              </w:rPr>
              <w:instrText xml:space="preserve"> PAGEREF _Toc180161477 \h </w:instrText>
            </w:r>
            <w:r>
              <w:rPr>
                <w:noProof/>
                <w:webHidden/>
              </w:rPr>
            </w:r>
            <w:r>
              <w:rPr>
                <w:noProof/>
                <w:webHidden/>
              </w:rPr>
              <w:fldChar w:fldCharType="separate"/>
            </w:r>
            <w:r>
              <w:rPr>
                <w:noProof/>
                <w:webHidden/>
              </w:rPr>
              <w:t>10</w:t>
            </w:r>
            <w:r>
              <w:rPr>
                <w:noProof/>
                <w:webHidden/>
              </w:rPr>
              <w:fldChar w:fldCharType="end"/>
            </w:r>
          </w:hyperlink>
        </w:p>
        <w:p w14:paraId="1DAC473F" w14:textId="735FDE37"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78" w:history="1">
            <w:r w:rsidRPr="00F73073">
              <w:rPr>
                <w:rStyle w:val="Lienhypertexte"/>
                <w:noProof/>
              </w:rPr>
              <w:t>7.3.1</w:t>
            </w:r>
            <w:r>
              <w:rPr>
                <w:rFonts w:eastAsiaTheme="minorEastAsia" w:cstheme="minorBidi"/>
                <w:i w:val="0"/>
                <w:iCs w:val="0"/>
                <w:noProof/>
                <w:kern w:val="2"/>
                <w:sz w:val="22"/>
                <w:szCs w:val="22"/>
                <w14:ligatures w14:val="standardContextual"/>
              </w:rPr>
              <w:tab/>
            </w:r>
            <w:r w:rsidRPr="00F73073">
              <w:rPr>
                <w:rStyle w:val="Lienhypertexte"/>
                <w:noProof/>
              </w:rPr>
              <w:t>Calcul de la révision de prix</w:t>
            </w:r>
            <w:r>
              <w:rPr>
                <w:noProof/>
                <w:webHidden/>
              </w:rPr>
              <w:tab/>
            </w:r>
            <w:r>
              <w:rPr>
                <w:noProof/>
                <w:webHidden/>
              </w:rPr>
              <w:fldChar w:fldCharType="begin"/>
            </w:r>
            <w:r>
              <w:rPr>
                <w:noProof/>
                <w:webHidden/>
              </w:rPr>
              <w:instrText xml:space="preserve"> PAGEREF _Toc180161478 \h </w:instrText>
            </w:r>
            <w:r>
              <w:rPr>
                <w:noProof/>
                <w:webHidden/>
              </w:rPr>
            </w:r>
            <w:r>
              <w:rPr>
                <w:noProof/>
                <w:webHidden/>
              </w:rPr>
              <w:fldChar w:fldCharType="separate"/>
            </w:r>
            <w:r>
              <w:rPr>
                <w:noProof/>
                <w:webHidden/>
              </w:rPr>
              <w:t>10</w:t>
            </w:r>
            <w:r>
              <w:rPr>
                <w:noProof/>
                <w:webHidden/>
              </w:rPr>
              <w:fldChar w:fldCharType="end"/>
            </w:r>
          </w:hyperlink>
        </w:p>
        <w:p w14:paraId="753605C3" w14:textId="7DEFB9FF"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79" w:history="1">
            <w:r w:rsidRPr="00F73073">
              <w:rPr>
                <w:rStyle w:val="Lienhypertexte"/>
                <w:noProof/>
              </w:rPr>
              <w:t>7.3.2</w:t>
            </w:r>
            <w:r>
              <w:rPr>
                <w:rFonts w:eastAsiaTheme="minorEastAsia" w:cstheme="minorBidi"/>
                <w:i w:val="0"/>
                <w:iCs w:val="0"/>
                <w:noProof/>
                <w:kern w:val="2"/>
                <w:sz w:val="22"/>
                <w:szCs w:val="22"/>
                <w14:ligatures w14:val="standardContextual"/>
              </w:rPr>
              <w:tab/>
            </w:r>
            <w:r w:rsidRPr="00F73073">
              <w:rPr>
                <w:rStyle w:val="Lienhypertexte"/>
                <w:noProof/>
              </w:rPr>
              <w:t>Clause de sauvegarde</w:t>
            </w:r>
            <w:r>
              <w:rPr>
                <w:noProof/>
                <w:webHidden/>
              </w:rPr>
              <w:tab/>
            </w:r>
            <w:r>
              <w:rPr>
                <w:noProof/>
                <w:webHidden/>
              </w:rPr>
              <w:fldChar w:fldCharType="begin"/>
            </w:r>
            <w:r>
              <w:rPr>
                <w:noProof/>
                <w:webHidden/>
              </w:rPr>
              <w:instrText xml:space="preserve"> PAGEREF _Toc180161479 \h </w:instrText>
            </w:r>
            <w:r>
              <w:rPr>
                <w:noProof/>
                <w:webHidden/>
              </w:rPr>
            </w:r>
            <w:r>
              <w:rPr>
                <w:noProof/>
                <w:webHidden/>
              </w:rPr>
              <w:fldChar w:fldCharType="separate"/>
            </w:r>
            <w:r>
              <w:rPr>
                <w:noProof/>
                <w:webHidden/>
              </w:rPr>
              <w:t>10</w:t>
            </w:r>
            <w:r>
              <w:rPr>
                <w:noProof/>
                <w:webHidden/>
              </w:rPr>
              <w:fldChar w:fldCharType="end"/>
            </w:r>
          </w:hyperlink>
        </w:p>
        <w:p w14:paraId="34880DCA" w14:textId="16B2D607"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80" w:history="1">
            <w:r w:rsidRPr="00F73073">
              <w:rPr>
                <w:rStyle w:val="Lienhypertexte"/>
                <w:noProof/>
              </w:rPr>
              <w:t>7.3.3</w:t>
            </w:r>
            <w:r>
              <w:rPr>
                <w:rFonts w:eastAsiaTheme="minorEastAsia" w:cstheme="minorBidi"/>
                <w:i w:val="0"/>
                <w:iCs w:val="0"/>
                <w:noProof/>
                <w:kern w:val="2"/>
                <w:sz w:val="22"/>
                <w:szCs w:val="22"/>
                <w14:ligatures w14:val="standardContextual"/>
              </w:rPr>
              <w:tab/>
            </w:r>
            <w:r w:rsidRPr="00F73073">
              <w:rPr>
                <w:rStyle w:val="Lienhypertexte"/>
                <w:noProof/>
              </w:rPr>
              <w:t>Offre de prix promotionnels</w:t>
            </w:r>
            <w:r>
              <w:rPr>
                <w:noProof/>
                <w:webHidden/>
              </w:rPr>
              <w:tab/>
            </w:r>
            <w:r>
              <w:rPr>
                <w:noProof/>
                <w:webHidden/>
              </w:rPr>
              <w:fldChar w:fldCharType="begin"/>
            </w:r>
            <w:r>
              <w:rPr>
                <w:noProof/>
                <w:webHidden/>
              </w:rPr>
              <w:instrText xml:space="preserve"> PAGEREF _Toc180161480 \h </w:instrText>
            </w:r>
            <w:r>
              <w:rPr>
                <w:noProof/>
                <w:webHidden/>
              </w:rPr>
            </w:r>
            <w:r>
              <w:rPr>
                <w:noProof/>
                <w:webHidden/>
              </w:rPr>
              <w:fldChar w:fldCharType="separate"/>
            </w:r>
            <w:r>
              <w:rPr>
                <w:noProof/>
                <w:webHidden/>
              </w:rPr>
              <w:t>10</w:t>
            </w:r>
            <w:r>
              <w:rPr>
                <w:noProof/>
                <w:webHidden/>
              </w:rPr>
              <w:fldChar w:fldCharType="end"/>
            </w:r>
          </w:hyperlink>
        </w:p>
        <w:p w14:paraId="6285D346" w14:textId="0E0D9886" w:rsidR="00C337A8" w:rsidRDefault="00C337A8">
          <w:pPr>
            <w:pStyle w:val="TM1"/>
            <w:rPr>
              <w:rFonts w:eastAsiaTheme="minorEastAsia" w:cstheme="minorBidi"/>
              <w:b w:val="0"/>
              <w:bCs w:val="0"/>
              <w:caps w:val="0"/>
              <w:noProof/>
              <w:kern w:val="2"/>
              <w:sz w:val="22"/>
              <w:szCs w:val="22"/>
              <w14:ligatures w14:val="standardContextual"/>
            </w:rPr>
          </w:pPr>
          <w:hyperlink w:anchor="_Toc180161481" w:history="1">
            <w:r w:rsidRPr="00F73073">
              <w:rPr>
                <w:rStyle w:val="Lienhypertexte"/>
                <w:noProof/>
              </w:rPr>
              <w:t>Article 8 -</w:t>
            </w:r>
            <w:r>
              <w:rPr>
                <w:rFonts w:eastAsiaTheme="minorEastAsia" w:cstheme="minorBidi"/>
                <w:b w:val="0"/>
                <w:bCs w:val="0"/>
                <w:caps w:val="0"/>
                <w:noProof/>
                <w:kern w:val="2"/>
                <w:sz w:val="22"/>
                <w:szCs w:val="22"/>
                <w14:ligatures w14:val="standardContextual"/>
              </w:rPr>
              <w:tab/>
            </w:r>
            <w:r w:rsidRPr="00F73073">
              <w:rPr>
                <w:rStyle w:val="Lienhypertexte"/>
                <w:noProof/>
              </w:rPr>
              <w:t>MODALITES DE PAIEMENT</w:t>
            </w:r>
            <w:r>
              <w:rPr>
                <w:noProof/>
                <w:webHidden/>
              </w:rPr>
              <w:tab/>
            </w:r>
            <w:r>
              <w:rPr>
                <w:noProof/>
                <w:webHidden/>
              </w:rPr>
              <w:fldChar w:fldCharType="begin"/>
            </w:r>
            <w:r>
              <w:rPr>
                <w:noProof/>
                <w:webHidden/>
              </w:rPr>
              <w:instrText xml:space="preserve"> PAGEREF _Toc180161481 \h </w:instrText>
            </w:r>
            <w:r>
              <w:rPr>
                <w:noProof/>
                <w:webHidden/>
              </w:rPr>
            </w:r>
            <w:r>
              <w:rPr>
                <w:noProof/>
                <w:webHidden/>
              </w:rPr>
              <w:fldChar w:fldCharType="separate"/>
            </w:r>
            <w:r>
              <w:rPr>
                <w:noProof/>
                <w:webHidden/>
              </w:rPr>
              <w:t>11</w:t>
            </w:r>
            <w:r>
              <w:rPr>
                <w:noProof/>
                <w:webHidden/>
              </w:rPr>
              <w:fldChar w:fldCharType="end"/>
            </w:r>
          </w:hyperlink>
        </w:p>
        <w:p w14:paraId="43071CEA" w14:textId="68198CB7"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82" w:history="1">
            <w:r w:rsidRPr="00F73073">
              <w:rPr>
                <w:rStyle w:val="Lienhypertexte"/>
                <w:bCs/>
                <w:noProof/>
              </w:rPr>
              <w:t>8.1</w:t>
            </w:r>
            <w:r>
              <w:rPr>
                <w:rFonts w:eastAsiaTheme="minorEastAsia" w:cstheme="minorBidi"/>
                <w:smallCaps w:val="0"/>
                <w:noProof/>
                <w:kern w:val="2"/>
                <w:sz w:val="22"/>
                <w:szCs w:val="22"/>
                <w14:ligatures w14:val="standardContextual"/>
              </w:rPr>
              <w:tab/>
            </w:r>
            <w:r w:rsidRPr="00F73073">
              <w:rPr>
                <w:rStyle w:val="Lienhypertexte"/>
                <w:noProof/>
              </w:rPr>
              <w:t>Avances</w:t>
            </w:r>
            <w:r>
              <w:rPr>
                <w:noProof/>
                <w:webHidden/>
              </w:rPr>
              <w:tab/>
            </w:r>
            <w:r>
              <w:rPr>
                <w:noProof/>
                <w:webHidden/>
              </w:rPr>
              <w:fldChar w:fldCharType="begin"/>
            </w:r>
            <w:r>
              <w:rPr>
                <w:noProof/>
                <w:webHidden/>
              </w:rPr>
              <w:instrText xml:space="preserve"> PAGEREF _Toc180161482 \h </w:instrText>
            </w:r>
            <w:r>
              <w:rPr>
                <w:noProof/>
                <w:webHidden/>
              </w:rPr>
            </w:r>
            <w:r>
              <w:rPr>
                <w:noProof/>
                <w:webHidden/>
              </w:rPr>
              <w:fldChar w:fldCharType="separate"/>
            </w:r>
            <w:r>
              <w:rPr>
                <w:noProof/>
                <w:webHidden/>
              </w:rPr>
              <w:t>11</w:t>
            </w:r>
            <w:r>
              <w:rPr>
                <w:noProof/>
                <w:webHidden/>
              </w:rPr>
              <w:fldChar w:fldCharType="end"/>
            </w:r>
          </w:hyperlink>
        </w:p>
        <w:p w14:paraId="02ED19D9" w14:textId="021D6E6A"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83" w:history="1">
            <w:r w:rsidRPr="00F73073">
              <w:rPr>
                <w:rStyle w:val="Lienhypertexte"/>
                <w:bCs/>
                <w:noProof/>
              </w:rPr>
              <w:t>8.2</w:t>
            </w:r>
            <w:r>
              <w:rPr>
                <w:rFonts w:eastAsiaTheme="minorEastAsia" w:cstheme="minorBidi"/>
                <w:smallCaps w:val="0"/>
                <w:noProof/>
                <w:kern w:val="2"/>
                <w:sz w:val="22"/>
                <w:szCs w:val="22"/>
                <w14:ligatures w14:val="standardContextual"/>
              </w:rPr>
              <w:tab/>
            </w:r>
            <w:r w:rsidRPr="00F73073">
              <w:rPr>
                <w:rStyle w:val="Lienhypertexte"/>
                <w:noProof/>
              </w:rPr>
              <w:t>Contenu des demandes de paiement</w:t>
            </w:r>
            <w:r>
              <w:rPr>
                <w:noProof/>
                <w:webHidden/>
              </w:rPr>
              <w:tab/>
            </w:r>
            <w:r>
              <w:rPr>
                <w:noProof/>
                <w:webHidden/>
              </w:rPr>
              <w:fldChar w:fldCharType="begin"/>
            </w:r>
            <w:r>
              <w:rPr>
                <w:noProof/>
                <w:webHidden/>
              </w:rPr>
              <w:instrText xml:space="preserve"> PAGEREF _Toc180161483 \h </w:instrText>
            </w:r>
            <w:r>
              <w:rPr>
                <w:noProof/>
                <w:webHidden/>
              </w:rPr>
            </w:r>
            <w:r>
              <w:rPr>
                <w:noProof/>
                <w:webHidden/>
              </w:rPr>
              <w:fldChar w:fldCharType="separate"/>
            </w:r>
            <w:r>
              <w:rPr>
                <w:noProof/>
                <w:webHidden/>
              </w:rPr>
              <w:t>11</w:t>
            </w:r>
            <w:r>
              <w:rPr>
                <w:noProof/>
                <w:webHidden/>
              </w:rPr>
              <w:fldChar w:fldCharType="end"/>
            </w:r>
          </w:hyperlink>
        </w:p>
        <w:p w14:paraId="5D054F54" w14:textId="2D5450AF"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84" w:history="1">
            <w:r w:rsidRPr="00F73073">
              <w:rPr>
                <w:rStyle w:val="Lienhypertexte"/>
                <w:bCs/>
                <w:noProof/>
              </w:rPr>
              <w:t>8.3</w:t>
            </w:r>
            <w:r>
              <w:rPr>
                <w:rFonts w:eastAsiaTheme="minorEastAsia" w:cstheme="minorBidi"/>
                <w:smallCaps w:val="0"/>
                <w:noProof/>
                <w:kern w:val="2"/>
                <w:sz w:val="22"/>
                <w:szCs w:val="22"/>
                <w14:ligatures w14:val="standardContextual"/>
              </w:rPr>
              <w:tab/>
            </w:r>
            <w:r w:rsidRPr="00F73073">
              <w:rPr>
                <w:rStyle w:val="Lienhypertexte"/>
                <w:noProof/>
              </w:rPr>
              <w:t>Acomptes</w:t>
            </w:r>
            <w:r>
              <w:rPr>
                <w:noProof/>
                <w:webHidden/>
              </w:rPr>
              <w:tab/>
            </w:r>
            <w:r>
              <w:rPr>
                <w:noProof/>
                <w:webHidden/>
              </w:rPr>
              <w:fldChar w:fldCharType="begin"/>
            </w:r>
            <w:r>
              <w:rPr>
                <w:noProof/>
                <w:webHidden/>
              </w:rPr>
              <w:instrText xml:space="preserve"> PAGEREF _Toc180161484 \h </w:instrText>
            </w:r>
            <w:r>
              <w:rPr>
                <w:noProof/>
                <w:webHidden/>
              </w:rPr>
            </w:r>
            <w:r>
              <w:rPr>
                <w:noProof/>
                <w:webHidden/>
              </w:rPr>
              <w:fldChar w:fldCharType="separate"/>
            </w:r>
            <w:r>
              <w:rPr>
                <w:noProof/>
                <w:webHidden/>
              </w:rPr>
              <w:t>11</w:t>
            </w:r>
            <w:r>
              <w:rPr>
                <w:noProof/>
                <w:webHidden/>
              </w:rPr>
              <w:fldChar w:fldCharType="end"/>
            </w:r>
          </w:hyperlink>
        </w:p>
        <w:p w14:paraId="2FC13DE2" w14:textId="7DF3F5A4"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85" w:history="1">
            <w:r w:rsidRPr="00F73073">
              <w:rPr>
                <w:rStyle w:val="Lienhypertexte"/>
                <w:bCs/>
                <w:noProof/>
              </w:rPr>
              <w:t>8.4</w:t>
            </w:r>
            <w:r>
              <w:rPr>
                <w:rFonts w:eastAsiaTheme="minorEastAsia" w:cstheme="minorBidi"/>
                <w:smallCaps w:val="0"/>
                <w:noProof/>
                <w:kern w:val="2"/>
                <w:sz w:val="22"/>
                <w:szCs w:val="22"/>
                <w14:ligatures w14:val="standardContextual"/>
              </w:rPr>
              <w:tab/>
            </w:r>
            <w:r w:rsidRPr="00F73073">
              <w:rPr>
                <w:rStyle w:val="Lienhypertexte"/>
                <w:noProof/>
              </w:rPr>
              <w:t>Transmission des demandes de paiement</w:t>
            </w:r>
            <w:r>
              <w:rPr>
                <w:noProof/>
                <w:webHidden/>
              </w:rPr>
              <w:tab/>
            </w:r>
            <w:r>
              <w:rPr>
                <w:noProof/>
                <w:webHidden/>
              </w:rPr>
              <w:fldChar w:fldCharType="begin"/>
            </w:r>
            <w:r>
              <w:rPr>
                <w:noProof/>
                <w:webHidden/>
              </w:rPr>
              <w:instrText xml:space="preserve"> PAGEREF _Toc180161485 \h </w:instrText>
            </w:r>
            <w:r>
              <w:rPr>
                <w:noProof/>
                <w:webHidden/>
              </w:rPr>
            </w:r>
            <w:r>
              <w:rPr>
                <w:noProof/>
                <w:webHidden/>
              </w:rPr>
              <w:fldChar w:fldCharType="separate"/>
            </w:r>
            <w:r>
              <w:rPr>
                <w:noProof/>
                <w:webHidden/>
              </w:rPr>
              <w:t>11</w:t>
            </w:r>
            <w:r>
              <w:rPr>
                <w:noProof/>
                <w:webHidden/>
              </w:rPr>
              <w:fldChar w:fldCharType="end"/>
            </w:r>
          </w:hyperlink>
        </w:p>
        <w:p w14:paraId="236FD4F4" w14:textId="3BB68BAE"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86" w:history="1">
            <w:r w:rsidRPr="00F73073">
              <w:rPr>
                <w:rStyle w:val="Lienhypertexte"/>
                <w:noProof/>
              </w:rPr>
              <w:t>8.4.1</w:t>
            </w:r>
            <w:r>
              <w:rPr>
                <w:rFonts w:eastAsiaTheme="minorEastAsia" w:cstheme="minorBidi"/>
                <w:i w:val="0"/>
                <w:iCs w:val="0"/>
                <w:noProof/>
                <w:kern w:val="2"/>
                <w:sz w:val="22"/>
                <w:szCs w:val="22"/>
                <w14:ligatures w14:val="standardContextual"/>
              </w:rPr>
              <w:tab/>
            </w:r>
            <w:r w:rsidRPr="00F73073">
              <w:rPr>
                <w:rStyle w:val="Lienhypertexte"/>
                <w:noProof/>
              </w:rPr>
              <w:t>Facturation dématérialisée</w:t>
            </w:r>
            <w:r>
              <w:rPr>
                <w:noProof/>
                <w:webHidden/>
              </w:rPr>
              <w:tab/>
            </w:r>
            <w:r>
              <w:rPr>
                <w:noProof/>
                <w:webHidden/>
              </w:rPr>
              <w:fldChar w:fldCharType="begin"/>
            </w:r>
            <w:r>
              <w:rPr>
                <w:noProof/>
                <w:webHidden/>
              </w:rPr>
              <w:instrText xml:space="preserve"> PAGEREF _Toc180161486 \h </w:instrText>
            </w:r>
            <w:r>
              <w:rPr>
                <w:noProof/>
                <w:webHidden/>
              </w:rPr>
            </w:r>
            <w:r>
              <w:rPr>
                <w:noProof/>
                <w:webHidden/>
              </w:rPr>
              <w:fldChar w:fldCharType="separate"/>
            </w:r>
            <w:r>
              <w:rPr>
                <w:noProof/>
                <w:webHidden/>
              </w:rPr>
              <w:t>11</w:t>
            </w:r>
            <w:r>
              <w:rPr>
                <w:noProof/>
                <w:webHidden/>
              </w:rPr>
              <w:fldChar w:fldCharType="end"/>
            </w:r>
          </w:hyperlink>
        </w:p>
        <w:p w14:paraId="144963EB" w14:textId="7065EBDA"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87" w:history="1">
            <w:r w:rsidRPr="00F73073">
              <w:rPr>
                <w:rStyle w:val="Lienhypertexte"/>
                <w:noProof/>
              </w:rPr>
              <w:t>8.4.2</w:t>
            </w:r>
            <w:r>
              <w:rPr>
                <w:rFonts w:eastAsiaTheme="minorEastAsia" w:cstheme="minorBidi"/>
                <w:i w:val="0"/>
                <w:iCs w:val="0"/>
                <w:noProof/>
                <w:kern w:val="2"/>
                <w:sz w:val="22"/>
                <w:szCs w:val="22"/>
                <w14:ligatures w14:val="standardContextual"/>
              </w:rPr>
              <w:tab/>
            </w:r>
            <w:r w:rsidRPr="00F73073">
              <w:rPr>
                <w:rStyle w:val="Lienhypertexte"/>
                <w:noProof/>
              </w:rPr>
              <w:t>Facturation papier</w:t>
            </w:r>
            <w:r>
              <w:rPr>
                <w:noProof/>
                <w:webHidden/>
              </w:rPr>
              <w:tab/>
            </w:r>
            <w:r>
              <w:rPr>
                <w:noProof/>
                <w:webHidden/>
              </w:rPr>
              <w:fldChar w:fldCharType="begin"/>
            </w:r>
            <w:r>
              <w:rPr>
                <w:noProof/>
                <w:webHidden/>
              </w:rPr>
              <w:instrText xml:space="preserve"> PAGEREF _Toc180161487 \h </w:instrText>
            </w:r>
            <w:r>
              <w:rPr>
                <w:noProof/>
                <w:webHidden/>
              </w:rPr>
            </w:r>
            <w:r>
              <w:rPr>
                <w:noProof/>
                <w:webHidden/>
              </w:rPr>
              <w:fldChar w:fldCharType="separate"/>
            </w:r>
            <w:r>
              <w:rPr>
                <w:noProof/>
                <w:webHidden/>
              </w:rPr>
              <w:t>11</w:t>
            </w:r>
            <w:r>
              <w:rPr>
                <w:noProof/>
                <w:webHidden/>
              </w:rPr>
              <w:fldChar w:fldCharType="end"/>
            </w:r>
          </w:hyperlink>
        </w:p>
        <w:p w14:paraId="5E8AE897" w14:textId="09A3E68D"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88" w:history="1">
            <w:r w:rsidRPr="00F73073">
              <w:rPr>
                <w:rStyle w:val="Lienhypertexte"/>
                <w:bCs/>
                <w:noProof/>
              </w:rPr>
              <w:t>8.1</w:t>
            </w:r>
            <w:r>
              <w:rPr>
                <w:rFonts w:eastAsiaTheme="minorEastAsia" w:cstheme="minorBidi"/>
                <w:smallCaps w:val="0"/>
                <w:noProof/>
                <w:kern w:val="2"/>
                <w:sz w:val="22"/>
                <w:szCs w:val="22"/>
                <w14:ligatures w14:val="standardContextual"/>
              </w:rPr>
              <w:tab/>
            </w:r>
            <w:r w:rsidRPr="00F73073">
              <w:rPr>
                <w:rStyle w:val="Lienhypertexte"/>
                <w:noProof/>
              </w:rPr>
              <w:t>Contenu des demandes de paiement</w:t>
            </w:r>
            <w:r>
              <w:rPr>
                <w:noProof/>
                <w:webHidden/>
              </w:rPr>
              <w:tab/>
            </w:r>
            <w:r>
              <w:rPr>
                <w:noProof/>
                <w:webHidden/>
              </w:rPr>
              <w:fldChar w:fldCharType="begin"/>
            </w:r>
            <w:r>
              <w:rPr>
                <w:noProof/>
                <w:webHidden/>
              </w:rPr>
              <w:instrText xml:space="preserve"> PAGEREF _Toc180161488 \h </w:instrText>
            </w:r>
            <w:r>
              <w:rPr>
                <w:noProof/>
                <w:webHidden/>
              </w:rPr>
            </w:r>
            <w:r>
              <w:rPr>
                <w:noProof/>
                <w:webHidden/>
              </w:rPr>
              <w:fldChar w:fldCharType="separate"/>
            </w:r>
            <w:r>
              <w:rPr>
                <w:noProof/>
                <w:webHidden/>
              </w:rPr>
              <w:t>12</w:t>
            </w:r>
            <w:r>
              <w:rPr>
                <w:noProof/>
                <w:webHidden/>
              </w:rPr>
              <w:fldChar w:fldCharType="end"/>
            </w:r>
          </w:hyperlink>
        </w:p>
        <w:p w14:paraId="1209C7DE" w14:textId="7ACD5EB0"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89" w:history="1">
            <w:r w:rsidRPr="00F73073">
              <w:rPr>
                <w:rStyle w:val="Lienhypertexte"/>
                <w:bCs/>
                <w:noProof/>
              </w:rPr>
              <w:t>8.2</w:t>
            </w:r>
            <w:r>
              <w:rPr>
                <w:rFonts w:eastAsiaTheme="minorEastAsia" w:cstheme="minorBidi"/>
                <w:smallCaps w:val="0"/>
                <w:noProof/>
                <w:kern w:val="2"/>
                <w:sz w:val="22"/>
                <w:szCs w:val="22"/>
                <w14:ligatures w14:val="standardContextual"/>
              </w:rPr>
              <w:tab/>
            </w:r>
            <w:r w:rsidRPr="00F73073">
              <w:rPr>
                <w:rStyle w:val="Lienhypertexte"/>
                <w:noProof/>
              </w:rPr>
              <w:t>Paiement et retard de paiement</w:t>
            </w:r>
            <w:r>
              <w:rPr>
                <w:noProof/>
                <w:webHidden/>
              </w:rPr>
              <w:tab/>
            </w:r>
            <w:r>
              <w:rPr>
                <w:noProof/>
                <w:webHidden/>
              </w:rPr>
              <w:fldChar w:fldCharType="begin"/>
            </w:r>
            <w:r>
              <w:rPr>
                <w:noProof/>
                <w:webHidden/>
              </w:rPr>
              <w:instrText xml:space="preserve"> PAGEREF _Toc180161489 \h </w:instrText>
            </w:r>
            <w:r>
              <w:rPr>
                <w:noProof/>
                <w:webHidden/>
              </w:rPr>
            </w:r>
            <w:r>
              <w:rPr>
                <w:noProof/>
                <w:webHidden/>
              </w:rPr>
              <w:fldChar w:fldCharType="separate"/>
            </w:r>
            <w:r>
              <w:rPr>
                <w:noProof/>
                <w:webHidden/>
              </w:rPr>
              <w:t>12</w:t>
            </w:r>
            <w:r>
              <w:rPr>
                <w:noProof/>
                <w:webHidden/>
              </w:rPr>
              <w:fldChar w:fldCharType="end"/>
            </w:r>
          </w:hyperlink>
        </w:p>
        <w:p w14:paraId="1C454F6A" w14:textId="29C4833C" w:rsidR="00C337A8" w:rsidRDefault="00C337A8">
          <w:pPr>
            <w:pStyle w:val="TM1"/>
            <w:rPr>
              <w:rFonts w:eastAsiaTheme="minorEastAsia" w:cstheme="minorBidi"/>
              <w:b w:val="0"/>
              <w:bCs w:val="0"/>
              <w:caps w:val="0"/>
              <w:noProof/>
              <w:kern w:val="2"/>
              <w:sz w:val="22"/>
              <w:szCs w:val="22"/>
              <w14:ligatures w14:val="standardContextual"/>
            </w:rPr>
          </w:pPr>
          <w:hyperlink w:anchor="_Toc180161490" w:history="1">
            <w:r w:rsidRPr="00F73073">
              <w:rPr>
                <w:rStyle w:val="Lienhypertexte"/>
                <w:noProof/>
              </w:rPr>
              <w:t>Article 9 -</w:t>
            </w:r>
            <w:r>
              <w:rPr>
                <w:rFonts w:eastAsiaTheme="minorEastAsia" w:cstheme="minorBidi"/>
                <w:b w:val="0"/>
                <w:bCs w:val="0"/>
                <w:caps w:val="0"/>
                <w:noProof/>
                <w:kern w:val="2"/>
                <w:sz w:val="22"/>
                <w:szCs w:val="22"/>
                <w14:ligatures w14:val="standardContextual"/>
              </w:rPr>
              <w:tab/>
            </w:r>
            <w:r w:rsidRPr="00F73073">
              <w:rPr>
                <w:rStyle w:val="Lienhypertexte"/>
                <w:noProof/>
              </w:rPr>
              <w:t>PENALITES</w:t>
            </w:r>
            <w:r>
              <w:rPr>
                <w:noProof/>
                <w:webHidden/>
              </w:rPr>
              <w:tab/>
            </w:r>
            <w:r>
              <w:rPr>
                <w:noProof/>
                <w:webHidden/>
              </w:rPr>
              <w:fldChar w:fldCharType="begin"/>
            </w:r>
            <w:r>
              <w:rPr>
                <w:noProof/>
                <w:webHidden/>
              </w:rPr>
              <w:instrText xml:space="preserve"> PAGEREF _Toc180161490 \h </w:instrText>
            </w:r>
            <w:r>
              <w:rPr>
                <w:noProof/>
                <w:webHidden/>
              </w:rPr>
            </w:r>
            <w:r>
              <w:rPr>
                <w:noProof/>
                <w:webHidden/>
              </w:rPr>
              <w:fldChar w:fldCharType="separate"/>
            </w:r>
            <w:r>
              <w:rPr>
                <w:noProof/>
                <w:webHidden/>
              </w:rPr>
              <w:t>12</w:t>
            </w:r>
            <w:r>
              <w:rPr>
                <w:noProof/>
                <w:webHidden/>
              </w:rPr>
              <w:fldChar w:fldCharType="end"/>
            </w:r>
          </w:hyperlink>
        </w:p>
        <w:p w14:paraId="2A045F17" w14:textId="59DA1A8C"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91" w:history="1">
            <w:r w:rsidRPr="00F73073">
              <w:rPr>
                <w:rStyle w:val="Lienhypertexte"/>
                <w:bCs/>
                <w:noProof/>
              </w:rPr>
              <w:t>9.1</w:t>
            </w:r>
            <w:r>
              <w:rPr>
                <w:rFonts w:eastAsiaTheme="minorEastAsia" w:cstheme="minorBidi"/>
                <w:smallCaps w:val="0"/>
                <w:noProof/>
                <w:kern w:val="2"/>
                <w:sz w:val="22"/>
                <w:szCs w:val="22"/>
                <w14:ligatures w14:val="standardContextual"/>
              </w:rPr>
              <w:tab/>
            </w:r>
            <w:r w:rsidRPr="00F73073">
              <w:rPr>
                <w:rStyle w:val="Lienhypertexte"/>
                <w:noProof/>
              </w:rPr>
              <w:t>Pénalités</w:t>
            </w:r>
            <w:r>
              <w:rPr>
                <w:noProof/>
                <w:webHidden/>
              </w:rPr>
              <w:tab/>
            </w:r>
            <w:r>
              <w:rPr>
                <w:noProof/>
                <w:webHidden/>
              </w:rPr>
              <w:fldChar w:fldCharType="begin"/>
            </w:r>
            <w:r>
              <w:rPr>
                <w:noProof/>
                <w:webHidden/>
              </w:rPr>
              <w:instrText xml:space="preserve"> PAGEREF _Toc180161491 \h </w:instrText>
            </w:r>
            <w:r>
              <w:rPr>
                <w:noProof/>
                <w:webHidden/>
              </w:rPr>
            </w:r>
            <w:r>
              <w:rPr>
                <w:noProof/>
                <w:webHidden/>
              </w:rPr>
              <w:fldChar w:fldCharType="separate"/>
            </w:r>
            <w:r>
              <w:rPr>
                <w:noProof/>
                <w:webHidden/>
              </w:rPr>
              <w:t>12</w:t>
            </w:r>
            <w:r>
              <w:rPr>
                <w:noProof/>
                <w:webHidden/>
              </w:rPr>
              <w:fldChar w:fldCharType="end"/>
            </w:r>
          </w:hyperlink>
        </w:p>
        <w:p w14:paraId="04C0B712" w14:textId="3197ABDB" w:rsidR="00C337A8" w:rsidRDefault="00C337A8">
          <w:pPr>
            <w:pStyle w:val="TM3"/>
            <w:tabs>
              <w:tab w:val="left" w:pos="1200"/>
              <w:tab w:val="right" w:leader="dot" w:pos="9063"/>
            </w:tabs>
            <w:rPr>
              <w:rFonts w:eastAsiaTheme="minorEastAsia" w:cstheme="minorBidi"/>
              <w:i w:val="0"/>
              <w:iCs w:val="0"/>
              <w:noProof/>
              <w:kern w:val="2"/>
              <w:sz w:val="22"/>
              <w:szCs w:val="22"/>
              <w14:ligatures w14:val="standardContextual"/>
            </w:rPr>
          </w:pPr>
          <w:hyperlink w:anchor="_Toc180161492" w:history="1">
            <w:r w:rsidRPr="00F73073">
              <w:rPr>
                <w:rStyle w:val="Lienhypertexte"/>
                <w:noProof/>
              </w:rPr>
              <w:t>9.1.1</w:t>
            </w:r>
            <w:r>
              <w:rPr>
                <w:rFonts w:eastAsiaTheme="minorEastAsia" w:cstheme="minorBidi"/>
                <w:i w:val="0"/>
                <w:iCs w:val="0"/>
                <w:noProof/>
                <w:kern w:val="2"/>
                <w:sz w:val="22"/>
                <w:szCs w:val="22"/>
                <w14:ligatures w14:val="standardContextual"/>
              </w:rPr>
              <w:tab/>
            </w:r>
            <w:r w:rsidRPr="00F73073">
              <w:rPr>
                <w:rStyle w:val="Lienhypertexte"/>
                <w:noProof/>
              </w:rPr>
              <w:t>Pénalités de retard</w:t>
            </w:r>
            <w:r>
              <w:rPr>
                <w:noProof/>
                <w:webHidden/>
              </w:rPr>
              <w:tab/>
            </w:r>
            <w:r>
              <w:rPr>
                <w:noProof/>
                <w:webHidden/>
              </w:rPr>
              <w:fldChar w:fldCharType="begin"/>
            </w:r>
            <w:r>
              <w:rPr>
                <w:noProof/>
                <w:webHidden/>
              </w:rPr>
              <w:instrText xml:space="preserve"> PAGEREF _Toc180161492 \h </w:instrText>
            </w:r>
            <w:r>
              <w:rPr>
                <w:noProof/>
                <w:webHidden/>
              </w:rPr>
            </w:r>
            <w:r>
              <w:rPr>
                <w:noProof/>
                <w:webHidden/>
              </w:rPr>
              <w:fldChar w:fldCharType="separate"/>
            </w:r>
            <w:r>
              <w:rPr>
                <w:noProof/>
                <w:webHidden/>
              </w:rPr>
              <w:t>12</w:t>
            </w:r>
            <w:r>
              <w:rPr>
                <w:noProof/>
                <w:webHidden/>
              </w:rPr>
              <w:fldChar w:fldCharType="end"/>
            </w:r>
          </w:hyperlink>
        </w:p>
        <w:p w14:paraId="703BEC7A" w14:textId="422AD302"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93" w:history="1">
            <w:r w:rsidRPr="00F73073">
              <w:rPr>
                <w:rStyle w:val="Lienhypertexte"/>
                <w:bCs/>
                <w:noProof/>
              </w:rPr>
              <w:t>9.2</w:t>
            </w:r>
            <w:r>
              <w:rPr>
                <w:rFonts w:eastAsiaTheme="minorEastAsia" w:cstheme="minorBidi"/>
                <w:smallCaps w:val="0"/>
                <w:noProof/>
                <w:kern w:val="2"/>
                <w:sz w:val="22"/>
                <w:szCs w:val="22"/>
                <w14:ligatures w14:val="standardContextual"/>
              </w:rPr>
              <w:tab/>
            </w:r>
            <w:r w:rsidRPr="00F73073">
              <w:rPr>
                <w:rStyle w:val="Lienhypertexte"/>
                <w:noProof/>
              </w:rPr>
              <w:t>Autres pénalités</w:t>
            </w:r>
            <w:r>
              <w:rPr>
                <w:noProof/>
                <w:webHidden/>
              </w:rPr>
              <w:tab/>
            </w:r>
            <w:r>
              <w:rPr>
                <w:noProof/>
                <w:webHidden/>
              </w:rPr>
              <w:fldChar w:fldCharType="begin"/>
            </w:r>
            <w:r>
              <w:rPr>
                <w:noProof/>
                <w:webHidden/>
              </w:rPr>
              <w:instrText xml:space="preserve"> PAGEREF _Toc180161493 \h </w:instrText>
            </w:r>
            <w:r>
              <w:rPr>
                <w:noProof/>
                <w:webHidden/>
              </w:rPr>
            </w:r>
            <w:r>
              <w:rPr>
                <w:noProof/>
                <w:webHidden/>
              </w:rPr>
              <w:fldChar w:fldCharType="separate"/>
            </w:r>
            <w:r>
              <w:rPr>
                <w:noProof/>
                <w:webHidden/>
              </w:rPr>
              <w:t>13</w:t>
            </w:r>
            <w:r>
              <w:rPr>
                <w:noProof/>
                <w:webHidden/>
              </w:rPr>
              <w:fldChar w:fldCharType="end"/>
            </w:r>
          </w:hyperlink>
        </w:p>
        <w:p w14:paraId="45EBF457" w14:textId="74934A11" w:rsidR="00C337A8" w:rsidRDefault="00C337A8">
          <w:pPr>
            <w:pStyle w:val="TM1"/>
            <w:rPr>
              <w:rFonts w:eastAsiaTheme="minorEastAsia" w:cstheme="minorBidi"/>
              <w:b w:val="0"/>
              <w:bCs w:val="0"/>
              <w:caps w:val="0"/>
              <w:noProof/>
              <w:kern w:val="2"/>
              <w:sz w:val="22"/>
              <w:szCs w:val="22"/>
              <w14:ligatures w14:val="standardContextual"/>
            </w:rPr>
          </w:pPr>
          <w:hyperlink w:anchor="_Toc180161494" w:history="1">
            <w:r w:rsidRPr="00F73073">
              <w:rPr>
                <w:rStyle w:val="Lienhypertexte"/>
                <w:noProof/>
              </w:rPr>
              <w:t>Article 10 -</w:t>
            </w:r>
            <w:r>
              <w:rPr>
                <w:rFonts w:eastAsiaTheme="minorEastAsia" w:cstheme="minorBidi"/>
                <w:b w:val="0"/>
                <w:bCs w:val="0"/>
                <w:caps w:val="0"/>
                <w:noProof/>
                <w:kern w:val="2"/>
                <w:sz w:val="22"/>
                <w:szCs w:val="22"/>
                <w14:ligatures w14:val="standardContextual"/>
              </w:rPr>
              <w:tab/>
            </w:r>
            <w:r w:rsidRPr="00F73073">
              <w:rPr>
                <w:rStyle w:val="Lienhypertexte"/>
                <w:noProof/>
              </w:rPr>
              <w:t>CESSION ET NANTISSEMENT</w:t>
            </w:r>
            <w:r>
              <w:rPr>
                <w:noProof/>
                <w:webHidden/>
              </w:rPr>
              <w:tab/>
            </w:r>
            <w:r>
              <w:rPr>
                <w:noProof/>
                <w:webHidden/>
              </w:rPr>
              <w:fldChar w:fldCharType="begin"/>
            </w:r>
            <w:r>
              <w:rPr>
                <w:noProof/>
                <w:webHidden/>
              </w:rPr>
              <w:instrText xml:space="preserve"> PAGEREF _Toc180161494 \h </w:instrText>
            </w:r>
            <w:r>
              <w:rPr>
                <w:noProof/>
                <w:webHidden/>
              </w:rPr>
            </w:r>
            <w:r>
              <w:rPr>
                <w:noProof/>
                <w:webHidden/>
              </w:rPr>
              <w:fldChar w:fldCharType="separate"/>
            </w:r>
            <w:r>
              <w:rPr>
                <w:noProof/>
                <w:webHidden/>
              </w:rPr>
              <w:t>13</w:t>
            </w:r>
            <w:r>
              <w:rPr>
                <w:noProof/>
                <w:webHidden/>
              </w:rPr>
              <w:fldChar w:fldCharType="end"/>
            </w:r>
          </w:hyperlink>
        </w:p>
        <w:p w14:paraId="0809765D" w14:textId="4177CCDF" w:rsidR="00C337A8" w:rsidRDefault="00C337A8">
          <w:pPr>
            <w:pStyle w:val="TM1"/>
            <w:rPr>
              <w:rFonts w:eastAsiaTheme="minorEastAsia" w:cstheme="minorBidi"/>
              <w:b w:val="0"/>
              <w:bCs w:val="0"/>
              <w:caps w:val="0"/>
              <w:noProof/>
              <w:kern w:val="2"/>
              <w:sz w:val="22"/>
              <w:szCs w:val="22"/>
              <w14:ligatures w14:val="standardContextual"/>
            </w:rPr>
          </w:pPr>
          <w:hyperlink w:anchor="_Toc180161495" w:history="1">
            <w:r w:rsidRPr="00F73073">
              <w:rPr>
                <w:rStyle w:val="Lienhypertexte"/>
                <w:noProof/>
              </w:rPr>
              <w:t>Article 11 -</w:t>
            </w:r>
            <w:r>
              <w:rPr>
                <w:rFonts w:eastAsiaTheme="minorEastAsia" w:cstheme="minorBidi"/>
                <w:b w:val="0"/>
                <w:bCs w:val="0"/>
                <w:caps w:val="0"/>
                <w:noProof/>
                <w:kern w:val="2"/>
                <w:sz w:val="22"/>
                <w:szCs w:val="22"/>
                <w14:ligatures w14:val="standardContextual"/>
              </w:rPr>
              <w:tab/>
            </w:r>
            <w:r w:rsidRPr="00F73073">
              <w:rPr>
                <w:rStyle w:val="Lienhypertexte"/>
                <w:noProof/>
              </w:rPr>
              <w:t>SOUS-TRAITANCE</w:t>
            </w:r>
            <w:r>
              <w:rPr>
                <w:noProof/>
                <w:webHidden/>
              </w:rPr>
              <w:tab/>
            </w:r>
            <w:r>
              <w:rPr>
                <w:noProof/>
                <w:webHidden/>
              </w:rPr>
              <w:fldChar w:fldCharType="begin"/>
            </w:r>
            <w:r>
              <w:rPr>
                <w:noProof/>
                <w:webHidden/>
              </w:rPr>
              <w:instrText xml:space="preserve"> PAGEREF _Toc180161495 \h </w:instrText>
            </w:r>
            <w:r>
              <w:rPr>
                <w:noProof/>
                <w:webHidden/>
              </w:rPr>
            </w:r>
            <w:r>
              <w:rPr>
                <w:noProof/>
                <w:webHidden/>
              </w:rPr>
              <w:fldChar w:fldCharType="separate"/>
            </w:r>
            <w:r>
              <w:rPr>
                <w:noProof/>
                <w:webHidden/>
              </w:rPr>
              <w:t>13</w:t>
            </w:r>
            <w:r>
              <w:rPr>
                <w:noProof/>
                <w:webHidden/>
              </w:rPr>
              <w:fldChar w:fldCharType="end"/>
            </w:r>
          </w:hyperlink>
        </w:p>
        <w:p w14:paraId="6E0E8F92" w14:textId="26502A94" w:rsidR="00C337A8" w:rsidRDefault="00C337A8">
          <w:pPr>
            <w:pStyle w:val="TM1"/>
            <w:rPr>
              <w:rFonts w:eastAsiaTheme="minorEastAsia" w:cstheme="minorBidi"/>
              <w:b w:val="0"/>
              <w:bCs w:val="0"/>
              <w:caps w:val="0"/>
              <w:noProof/>
              <w:kern w:val="2"/>
              <w:sz w:val="22"/>
              <w:szCs w:val="22"/>
              <w14:ligatures w14:val="standardContextual"/>
            </w:rPr>
          </w:pPr>
          <w:hyperlink w:anchor="_Toc180161496" w:history="1">
            <w:r w:rsidRPr="00F73073">
              <w:rPr>
                <w:rStyle w:val="Lienhypertexte"/>
                <w:noProof/>
              </w:rPr>
              <w:t>Article 12 -</w:t>
            </w:r>
            <w:r>
              <w:rPr>
                <w:rFonts w:eastAsiaTheme="minorEastAsia" w:cstheme="minorBidi"/>
                <w:b w:val="0"/>
                <w:bCs w:val="0"/>
                <w:caps w:val="0"/>
                <w:noProof/>
                <w:kern w:val="2"/>
                <w:sz w:val="22"/>
                <w:szCs w:val="22"/>
                <w14:ligatures w14:val="standardContextual"/>
              </w:rPr>
              <w:tab/>
            </w:r>
            <w:r w:rsidRPr="00F73073">
              <w:rPr>
                <w:rStyle w:val="Lienhypertexte"/>
                <w:noProof/>
              </w:rPr>
              <w:t>RESILIATION - EXÉCUTION AUX FRAIS ET RISQUES</w:t>
            </w:r>
            <w:r>
              <w:rPr>
                <w:noProof/>
                <w:webHidden/>
              </w:rPr>
              <w:tab/>
            </w:r>
            <w:r>
              <w:rPr>
                <w:noProof/>
                <w:webHidden/>
              </w:rPr>
              <w:fldChar w:fldCharType="begin"/>
            </w:r>
            <w:r>
              <w:rPr>
                <w:noProof/>
                <w:webHidden/>
              </w:rPr>
              <w:instrText xml:space="preserve"> PAGEREF _Toc180161496 \h </w:instrText>
            </w:r>
            <w:r>
              <w:rPr>
                <w:noProof/>
                <w:webHidden/>
              </w:rPr>
            </w:r>
            <w:r>
              <w:rPr>
                <w:noProof/>
                <w:webHidden/>
              </w:rPr>
              <w:fldChar w:fldCharType="separate"/>
            </w:r>
            <w:r>
              <w:rPr>
                <w:noProof/>
                <w:webHidden/>
              </w:rPr>
              <w:t>13</w:t>
            </w:r>
            <w:r>
              <w:rPr>
                <w:noProof/>
                <w:webHidden/>
              </w:rPr>
              <w:fldChar w:fldCharType="end"/>
            </w:r>
          </w:hyperlink>
        </w:p>
        <w:p w14:paraId="3FA6C050" w14:textId="357B3C3F"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97" w:history="1">
            <w:r w:rsidRPr="00F73073">
              <w:rPr>
                <w:rStyle w:val="Lienhypertexte"/>
                <w:bCs/>
                <w:noProof/>
              </w:rPr>
              <w:t>12.1</w:t>
            </w:r>
            <w:r>
              <w:rPr>
                <w:rFonts w:eastAsiaTheme="minorEastAsia" w:cstheme="minorBidi"/>
                <w:smallCaps w:val="0"/>
                <w:noProof/>
                <w:kern w:val="2"/>
                <w:sz w:val="22"/>
                <w:szCs w:val="22"/>
                <w14:ligatures w14:val="standardContextual"/>
              </w:rPr>
              <w:tab/>
            </w:r>
            <w:r w:rsidRPr="00F73073">
              <w:rPr>
                <w:rStyle w:val="Lienhypertexte"/>
                <w:noProof/>
              </w:rPr>
              <w:t>Conditions générales de résiliation</w:t>
            </w:r>
            <w:r>
              <w:rPr>
                <w:noProof/>
                <w:webHidden/>
              </w:rPr>
              <w:tab/>
            </w:r>
            <w:r>
              <w:rPr>
                <w:noProof/>
                <w:webHidden/>
              </w:rPr>
              <w:fldChar w:fldCharType="begin"/>
            </w:r>
            <w:r>
              <w:rPr>
                <w:noProof/>
                <w:webHidden/>
              </w:rPr>
              <w:instrText xml:space="preserve"> PAGEREF _Toc180161497 \h </w:instrText>
            </w:r>
            <w:r>
              <w:rPr>
                <w:noProof/>
                <w:webHidden/>
              </w:rPr>
            </w:r>
            <w:r>
              <w:rPr>
                <w:noProof/>
                <w:webHidden/>
              </w:rPr>
              <w:fldChar w:fldCharType="separate"/>
            </w:r>
            <w:r>
              <w:rPr>
                <w:noProof/>
                <w:webHidden/>
              </w:rPr>
              <w:t>13</w:t>
            </w:r>
            <w:r>
              <w:rPr>
                <w:noProof/>
                <w:webHidden/>
              </w:rPr>
              <w:fldChar w:fldCharType="end"/>
            </w:r>
          </w:hyperlink>
        </w:p>
        <w:p w14:paraId="7B2C82AB" w14:textId="3688B5BE"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98" w:history="1">
            <w:r w:rsidRPr="00F73073">
              <w:rPr>
                <w:rStyle w:val="Lienhypertexte"/>
                <w:bCs/>
                <w:noProof/>
              </w:rPr>
              <w:t>12.2</w:t>
            </w:r>
            <w:r>
              <w:rPr>
                <w:rFonts w:eastAsiaTheme="minorEastAsia" w:cstheme="minorBidi"/>
                <w:smallCaps w:val="0"/>
                <w:noProof/>
                <w:kern w:val="2"/>
                <w:sz w:val="22"/>
                <w:szCs w:val="22"/>
                <w14:ligatures w14:val="standardContextual"/>
              </w:rPr>
              <w:tab/>
            </w:r>
            <w:r w:rsidRPr="00F73073">
              <w:rPr>
                <w:rStyle w:val="Lienhypertexte"/>
                <w:noProof/>
              </w:rPr>
              <w:t>Interruption du Marché public</w:t>
            </w:r>
            <w:r>
              <w:rPr>
                <w:noProof/>
                <w:webHidden/>
              </w:rPr>
              <w:tab/>
            </w:r>
            <w:r>
              <w:rPr>
                <w:noProof/>
                <w:webHidden/>
              </w:rPr>
              <w:fldChar w:fldCharType="begin"/>
            </w:r>
            <w:r>
              <w:rPr>
                <w:noProof/>
                <w:webHidden/>
              </w:rPr>
              <w:instrText xml:space="preserve"> PAGEREF _Toc180161498 \h </w:instrText>
            </w:r>
            <w:r>
              <w:rPr>
                <w:noProof/>
                <w:webHidden/>
              </w:rPr>
            </w:r>
            <w:r>
              <w:rPr>
                <w:noProof/>
                <w:webHidden/>
              </w:rPr>
              <w:fldChar w:fldCharType="separate"/>
            </w:r>
            <w:r>
              <w:rPr>
                <w:noProof/>
                <w:webHidden/>
              </w:rPr>
              <w:t>13</w:t>
            </w:r>
            <w:r>
              <w:rPr>
                <w:noProof/>
                <w:webHidden/>
              </w:rPr>
              <w:fldChar w:fldCharType="end"/>
            </w:r>
          </w:hyperlink>
        </w:p>
        <w:p w14:paraId="759DD081" w14:textId="6A36FF44"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499" w:history="1">
            <w:r w:rsidRPr="00F73073">
              <w:rPr>
                <w:rStyle w:val="Lienhypertexte"/>
                <w:bCs/>
                <w:noProof/>
              </w:rPr>
              <w:t>12.3</w:t>
            </w:r>
            <w:r>
              <w:rPr>
                <w:rFonts w:eastAsiaTheme="minorEastAsia" w:cstheme="minorBidi"/>
                <w:smallCaps w:val="0"/>
                <w:noProof/>
                <w:kern w:val="2"/>
                <w:sz w:val="22"/>
                <w:szCs w:val="22"/>
                <w14:ligatures w14:val="standardContextual"/>
              </w:rPr>
              <w:tab/>
            </w:r>
            <w:r w:rsidRPr="00F73073">
              <w:rPr>
                <w:rStyle w:val="Lienhypertexte"/>
                <w:noProof/>
              </w:rPr>
              <w:t>Exécution aux frais et risques</w:t>
            </w:r>
            <w:r>
              <w:rPr>
                <w:noProof/>
                <w:webHidden/>
              </w:rPr>
              <w:tab/>
            </w:r>
            <w:r>
              <w:rPr>
                <w:noProof/>
                <w:webHidden/>
              </w:rPr>
              <w:fldChar w:fldCharType="begin"/>
            </w:r>
            <w:r>
              <w:rPr>
                <w:noProof/>
                <w:webHidden/>
              </w:rPr>
              <w:instrText xml:space="preserve"> PAGEREF _Toc180161499 \h </w:instrText>
            </w:r>
            <w:r>
              <w:rPr>
                <w:noProof/>
                <w:webHidden/>
              </w:rPr>
            </w:r>
            <w:r>
              <w:rPr>
                <w:noProof/>
                <w:webHidden/>
              </w:rPr>
              <w:fldChar w:fldCharType="separate"/>
            </w:r>
            <w:r>
              <w:rPr>
                <w:noProof/>
                <w:webHidden/>
              </w:rPr>
              <w:t>13</w:t>
            </w:r>
            <w:r>
              <w:rPr>
                <w:noProof/>
                <w:webHidden/>
              </w:rPr>
              <w:fldChar w:fldCharType="end"/>
            </w:r>
          </w:hyperlink>
        </w:p>
        <w:p w14:paraId="4254E4C4" w14:textId="76E58D59" w:rsidR="00C337A8" w:rsidRDefault="00C337A8">
          <w:pPr>
            <w:pStyle w:val="TM1"/>
            <w:rPr>
              <w:rFonts w:eastAsiaTheme="minorEastAsia" w:cstheme="minorBidi"/>
              <w:b w:val="0"/>
              <w:bCs w:val="0"/>
              <w:caps w:val="0"/>
              <w:noProof/>
              <w:kern w:val="2"/>
              <w:sz w:val="22"/>
              <w:szCs w:val="22"/>
              <w14:ligatures w14:val="standardContextual"/>
            </w:rPr>
          </w:pPr>
          <w:hyperlink w:anchor="_Toc180161500" w:history="1">
            <w:r w:rsidRPr="00F73073">
              <w:rPr>
                <w:rStyle w:val="Lienhypertexte"/>
                <w:noProof/>
              </w:rPr>
              <w:t>Article 13 -</w:t>
            </w:r>
            <w:r>
              <w:rPr>
                <w:rFonts w:eastAsiaTheme="minorEastAsia" w:cstheme="minorBidi"/>
                <w:b w:val="0"/>
                <w:bCs w:val="0"/>
                <w:caps w:val="0"/>
                <w:noProof/>
                <w:kern w:val="2"/>
                <w:sz w:val="22"/>
                <w:szCs w:val="22"/>
                <w14:ligatures w14:val="standardContextual"/>
              </w:rPr>
              <w:tab/>
            </w:r>
            <w:r w:rsidRPr="00F73073">
              <w:rPr>
                <w:rStyle w:val="Lienhypertexte"/>
                <w:noProof/>
              </w:rPr>
              <w:t>PIECES ET ATTESTATIONS A FOURNIR</w:t>
            </w:r>
            <w:r>
              <w:rPr>
                <w:noProof/>
                <w:webHidden/>
              </w:rPr>
              <w:tab/>
            </w:r>
            <w:r>
              <w:rPr>
                <w:noProof/>
                <w:webHidden/>
              </w:rPr>
              <w:fldChar w:fldCharType="begin"/>
            </w:r>
            <w:r>
              <w:rPr>
                <w:noProof/>
                <w:webHidden/>
              </w:rPr>
              <w:instrText xml:space="preserve"> PAGEREF _Toc180161500 \h </w:instrText>
            </w:r>
            <w:r>
              <w:rPr>
                <w:noProof/>
                <w:webHidden/>
              </w:rPr>
            </w:r>
            <w:r>
              <w:rPr>
                <w:noProof/>
                <w:webHidden/>
              </w:rPr>
              <w:fldChar w:fldCharType="separate"/>
            </w:r>
            <w:r>
              <w:rPr>
                <w:noProof/>
                <w:webHidden/>
              </w:rPr>
              <w:t>13</w:t>
            </w:r>
            <w:r>
              <w:rPr>
                <w:noProof/>
                <w:webHidden/>
              </w:rPr>
              <w:fldChar w:fldCharType="end"/>
            </w:r>
          </w:hyperlink>
        </w:p>
        <w:p w14:paraId="4DD90F70" w14:textId="031B6BE8"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501" w:history="1">
            <w:r w:rsidRPr="00F73073">
              <w:rPr>
                <w:rStyle w:val="Lienhypertexte"/>
                <w:bCs/>
                <w:noProof/>
              </w:rPr>
              <w:t>13.1</w:t>
            </w:r>
            <w:r>
              <w:rPr>
                <w:rFonts w:eastAsiaTheme="minorEastAsia" w:cstheme="minorBidi"/>
                <w:smallCaps w:val="0"/>
                <w:noProof/>
                <w:kern w:val="2"/>
                <w:sz w:val="22"/>
                <w:szCs w:val="22"/>
                <w14:ligatures w14:val="standardContextual"/>
              </w:rPr>
              <w:tab/>
            </w:r>
            <w:r w:rsidRPr="00F73073">
              <w:rPr>
                <w:rStyle w:val="Lienhypertexte"/>
                <w:noProof/>
              </w:rPr>
              <w:t>Assurance</w:t>
            </w:r>
            <w:r>
              <w:rPr>
                <w:noProof/>
                <w:webHidden/>
              </w:rPr>
              <w:tab/>
            </w:r>
            <w:r>
              <w:rPr>
                <w:noProof/>
                <w:webHidden/>
              </w:rPr>
              <w:fldChar w:fldCharType="begin"/>
            </w:r>
            <w:r>
              <w:rPr>
                <w:noProof/>
                <w:webHidden/>
              </w:rPr>
              <w:instrText xml:space="preserve"> PAGEREF _Toc180161501 \h </w:instrText>
            </w:r>
            <w:r>
              <w:rPr>
                <w:noProof/>
                <w:webHidden/>
              </w:rPr>
            </w:r>
            <w:r>
              <w:rPr>
                <w:noProof/>
                <w:webHidden/>
              </w:rPr>
              <w:fldChar w:fldCharType="separate"/>
            </w:r>
            <w:r>
              <w:rPr>
                <w:noProof/>
                <w:webHidden/>
              </w:rPr>
              <w:t>13</w:t>
            </w:r>
            <w:r>
              <w:rPr>
                <w:noProof/>
                <w:webHidden/>
              </w:rPr>
              <w:fldChar w:fldCharType="end"/>
            </w:r>
          </w:hyperlink>
        </w:p>
        <w:p w14:paraId="1B322C88" w14:textId="52ACAD20"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502" w:history="1">
            <w:r w:rsidRPr="00F73073">
              <w:rPr>
                <w:rStyle w:val="Lienhypertexte"/>
                <w:bCs/>
                <w:noProof/>
              </w:rPr>
              <w:t>13.2</w:t>
            </w:r>
            <w:r>
              <w:rPr>
                <w:rFonts w:eastAsiaTheme="minorEastAsia" w:cstheme="minorBidi"/>
                <w:smallCaps w:val="0"/>
                <w:noProof/>
                <w:kern w:val="2"/>
                <w:sz w:val="22"/>
                <w:szCs w:val="22"/>
                <w14:ligatures w14:val="standardContextual"/>
              </w:rPr>
              <w:tab/>
            </w:r>
            <w:r w:rsidRPr="00F73073">
              <w:rPr>
                <w:rStyle w:val="Lienhypertexte"/>
                <w:noProof/>
              </w:rPr>
              <w:t>Dispositif de vigilance (Article D 8222-5 du code du travail)</w:t>
            </w:r>
            <w:r>
              <w:rPr>
                <w:noProof/>
                <w:webHidden/>
              </w:rPr>
              <w:tab/>
            </w:r>
            <w:r>
              <w:rPr>
                <w:noProof/>
                <w:webHidden/>
              </w:rPr>
              <w:fldChar w:fldCharType="begin"/>
            </w:r>
            <w:r>
              <w:rPr>
                <w:noProof/>
                <w:webHidden/>
              </w:rPr>
              <w:instrText xml:space="preserve"> PAGEREF _Toc180161502 \h </w:instrText>
            </w:r>
            <w:r>
              <w:rPr>
                <w:noProof/>
                <w:webHidden/>
              </w:rPr>
            </w:r>
            <w:r>
              <w:rPr>
                <w:noProof/>
                <w:webHidden/>
              </w:rPr>
              <w:fldChar w:fldCharType="separate"/>
            </w:r>
            <w:r>
              <w:rPr>
                <w:noProof/>
                <w:webHidden/>
              </w:rPr>
              <w:t>13</w:t>
            </w:r>
            <w:r>
              <w:rPr>
                <w:noProof/>
                <w:webHidden/>
              </w:rPr>
              <w:fldChar w:fldCharType="end"/>
            </w:r>
          </w:hyperlink>
        </w:p>
        <w:p w14:paraId="6EE32602" w14:textId="312A5630"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503" w:history="1">
            <w:r w:rsidRPr="00F73073">
              <w:rPr>
                <w:rStyle w:val="Lienhypertexte"/>
                <w:bCs/>
                <w:noProof/>
              </w:rPr>
              <w:t>13.3</w:t>
            </w:r>
            <w:r>
              <w:rPr>
                <w:rFonts w:eastAsiaTheme="minorEastAsia" w:cstheme="minorBidi"/>
                <w:smallCaps w:val="0"/>
                <w:noProof/>
                <w:kern w:val="2"/>
                <w:sz w:val="22"/>
                <w:szCs w:val="22"/>
                <w14:ligatures w14:val="standardContextual"/>
              </w:rPr>
              <w:tab/>
            </w:r>
            <w:r w:rsidRPr="00F73073">
              <w:rPr>
                <w:rStyle w:val="Lienhypertexte"/>
                <w:noProof/>
              </w:rPr>
              <w:t>Dispositif d’alerte (Article L 8222-6 du code du travail)</w:t>
            </w:r>
            <w:r>
              <w:rPr>
                <w:noProof/>
                <w:webHidden/>
              </w:rPr>
              <w:tab/>
            </w:r>
            <w:r>
              <w:rPr>
                <w:noProof/>
                <w:webHidden/>
              </w:rPr>
              <w:fldChar w:fldCharType="begin"/>
            </w:r>
            <w:r>
              <w:rPr>
                <w:noProof/>
                <w:webHidden/>
              </w:rPr>
              <w:instrText xml:space="preserve"> PAGEREF _Toc180161503 \h </w:instrText>
            </w:r>
            <w:r>
              <w:rPr>
                <w:noProof/>
                <w:webHidden/>
              </w:rPr>
            </w:r>
            <w:r>
              <w:rPr>
                <w:noProof/>
                <w:webHidden/>
              </w:rPr>
              <w:fldChar w:fldCharType="separate"/>
            </w:r>
            <w:r>
              <w:rPr>
                <w:noProof/>
                <w:webHidden/>
              </w:rPr>
              <w:t>13</w:t>
            </w:r>
            <w:r>
              <w:rPr>
                <w:noProof/>
                <w:webHidden/>
              </w:rPr>
              <w:fldChar w:fldCharType="end"/>
            </w:r>
          </w:hyperlink>
        </w:p>
        <w:p w14:paraId="1B361B4E" w14:textId="4073C9F2"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504" w:history="1">
            <w:r w:rsidRPr="00F73073">
              <w:rPr>
                <w:rStyle w:val="Lienhypertexte"/>
                <w:bCs/>
                <w:noProof/>
              </w:rPr>
              <w:t>13.4</w:t>
            </w:r>
            <w:r>
              <w:rPr>
                <w:rFonts w:eastAsiaTheme="minorEastAsia" w:cstheme="minorBidi"/>
                <w:smallCaps w:val="0"/>
                <w:noProof/>
                <w:kern w:val="2"/>
                <w:sz w:val="22"/>
                <w:szCs w:val="22"/>
                <w14:ligatures w14:val="standardContextual"/>
              </w:rPr>
              <w:tab/>
            </w:r>
            <w:r w:rsidRPr="00F73073">
              <w:rPr>
                <w:rStyle w:val="Lienhypertexte"/>
                <w:noProof/>
              </w:rPr>
              <w:t>Liste nominative du personnel étranger</w:t>
            </w:r>
            <w:r>
              <w:rPr>
                <w:noProof/>
                <w:webHidden/>
              </w:rPr>
              <w:tab/>
            </w:r>
            <w:r>
              <w:rPr>
                <w:noProof/>
                <w:webHidden/>
              </w:rPr>
              <w:fldChar w:fldCharType="begin"/>
            </w:r>
            <w:r>
              <w:rPr>
                <w:noProof/>
                <w:webHidden/>
              </w:rPr>
              <w:instrText xml:space="preserve"> PAGEREF _Toc180161504 \h </w:instrText>
            </w:r>
            <w:r>
              <w:rPr>
                <w:noProof/>
                <w:webHidden/>
              </w:rPr>
            </w:r>
            <w:r>
              <w:rPr>
                <w:noProof/>
                <w:webHidden/>
              </w:rPr>
              <w:fldChar w:fldCharType="separate"/>
            </w:r>
            <w:r>
              <w:rPr>
                <w:noProof/>
                <w:webHidden/>
              </w:rPr>
              <w:t>14</w:t>
            </w:r>
            <w:r>
              <w:rPr>
                <w:noProof/>
                <w:webHidden/>
              </w:rPr>
              <w:fldChar w:fldCharType="end"/>
            </w:r>
          </w:hyperlink>
        </w:p>
        <w:p w14:paraId="05C24D7D" w14:textId="234040C9" w:rsidR="00C337A8" w:rsidRDefault="00C337A8">
          <w:pPr>
            <w:pStyle w:val="TM2"/>
            <w:tabs>
              <w:tab w:val="left" w:pos="800"/>
              <w:tab w:val="right" w:leader="dot" w:pos="9063"/>
            </w:tabs>
            <w:rPr>
              <w:rFonts w:eastAsiaTheme="minorEastAsia" w:cstheme="minorBidi"/>
              <w:smallCaps w:val="0"/>
              <w:noProof/>
              <w:kern w:val="2"/>
              <w:sz w:val="22"/>
              <w:szCs w:val="22"/>
              <w14:ligatures w14:val="standardContextual"/>
            </w:rPr>
          </w:pPr>
          <w:hyperlink w:anchor="_Toc180161505" w:history="1">
            <w:r w:rsidRPr="00F73073">
              <w:rPr>
                <w:rStyle w:val="Lienhypertexte"/>
                <w:bCs/>
                <w:noProof/>
              </w:rPr>
              <w:t>13.5</w:t>
            </w:r>
            <w:r>
              <w:rPr>
                <w:rFonts w:eastAsiaTheme="minorEastAsia" w:cstheme="minorBidi"/>
                <w:smallCaps w:val="0"/>
                <w:noProof/>
                <w:kern w:val="2"/>
                <w:sz w:val="22"/>
                <w:szCs w:val="22"/>
                <w14:ligatures w14:val="standardContextual"/>
              </w:rPr>
              <w:tab/>
            </w:r>
            <w:r w:rsidRPr="00F73073">
              <w:rPr>
                <w:rStyle w:val="Lienhypertexte"/>
                <w:noProof/>
              </w:rPr>
              <w:t>Obligations en matière de détachement des travailleurs</w:t>
            </w:r>
            <w:r>
              <w:rPr>
                <w:noProof/>
                <w:webHidden/>
              </w:rPr>
              <w:tab/>
            </w:r>
            <w:r>
              <w:rPr>
                <w:noProof/>
                <w:webHidden/>
              </w:rPr>
              <w:fldChar w:fldCharType="begin"/>
            </w:r>
            <w:r>
              <w:rPr>
                <w:noProof/>
                <w:webHidden/>
              </w:rPr>
              <w:instrText xml:space="preserve"> PAGEREF _Toc180161505 \h </w:instrText>
            </w:r>
            <w:r>
              <w:rPr>
                <w:noProof/>
                <w:webHidden/>
              </w:rPr>
            </w:r>
            <w:r>
              <w:rPr>
                <w:noProof/>
                <w:webHidden/>
              </w:rPr>
              <w:fldChar w:fldCharType="separate"/>
            </w:r>
            <w:r>
              <w:rPr>
                <w:noProof/>
                <w:webHidden/>
              </w:rPr>
              <w:t>14</w:t>
            </w:r>
            <w:r>
              <w:rPr>
                <w:noProof/>
                <w:webHidden/>
              </w:rPr>
              <w:fldChar w:fldCharType="end"/>
            </w:r>
          </w:hyperlink>
        </w:p>
        <w:p w14:paraId="0A237933" w14:textId="6B112382" w:rsidR="00C337A8" w:rsidRDefault="00C337A8">
          <w:pPr>
            <w:pStyle w:val="TM1"/>
            <w:rPr>
              <w:rFonts w:eastAsiaTheme="minorEastAsia" w:cstheme="minorBidi"/>
              <w:b w:val="0"/>
              <w:bCs w:val="0"/>
              <w:caps w:val="0"/>
              <w:noProof/>
              <w:kern w:val="2"/>
              <w:sz w:val="22"/>
              <w:szCs w:val="22"/>
              <w14:ligatures w14:val="standardContextual"/>
            </w:rPr>
          </w:pPr>
          <w:hyperlink w:anchor="_Toc180161506" w:history="1">
            <w:r w:rsidRPr="00F73073">
              <w:rPr>
                <w:rStyle w:val="Lienhypertexte"/>
                <w:noProof/>
              </w:rPr>
              <w:t>Article 14 -</w:t>
            </w:r>
            <w:r>
              <w:rPr>
                <w:rFonts w:eastAsiaTheme="minorEastAsia" w:cstheme="minorBidi"/>
                <w:b w:val="0"/>
                <w:bCs w:val="0"/>
                <w:caps w:val="0"/>
                <w:noProof/>
                <w:kern w:val="2"/>
                <w:sz w:val="22"/>
                <w:szCs w:val="22"/>
                <w14:ligatures w14:val="standardContextual"/>
              </w:rPr>
              <w:tab/>
            </w:r>
            <w:r w:rsidRPr="00F73073">
              <w:rPr>
                <w:rStyle w:val="Lienhypertexte"/>
                <w:noProof/>
              </w:rPr>
              <w:t>DIFFERENDS ET LITIGES</w:t>
            </w:r>
            <w:r>
              <w:rPr>
                <w:noProof/>
                <w:webHidden/>
              </w:rPr>
              <w:tab/>
            </w:r>
            <w:r>
              <w:rPr>
                <w:noProof/>
                <w:webHidden/>
              </w:rPr>
              <w:fldChar w:fldCharType="begin"/>
            </w:r>
            <w:r>
              <w:rPr>
                <w:noProof/>
                <w:webHidden/>
              </w:rPr>
              <w:instrText xml:space="preserve"> PAGEREF _Toc180161506 \h </w:instrText>
            </w:r>
            <w:r>
              <w:rPr>
                <w:noProof/>
                <w:webHidden/>
              </w:rPr>
            </w:r>
            <w:r>
              <w:rPr>
                <w:noProof/>
                <w:webHidden/>
              </w:rPr>
              <w:fldChar w:fldCharType="separate"/>
            </w:r>
            <w:r>
              <w:rPr>
                <w:noProof/>
                <w:webHidden/>
              </w:rPr>
              <w:t>14</w:t>
            </w:r>
            <w:r>
              <w:rPr>
                <w:noProof/>
                <w:webHidden/>
              </w:rPr>
              <w:fldChar w:fldCharType="end"/>
            </w:r>
          </w:hyperlink>
        </w:p>
        <w:p w14:paraId="0DED4344" w14:textId="170B12E6" w:rsidR="00C337A8" w:rsidRDefault="00C337A8">
          <w:pPr>
            <w:pStyle w:val="TM1"/>
            <w:rPr>
              <w:rFonts w:eastAsiaTheme="minorEastAsia" w:cstheme="minorBidi"/>
              <w:b w:val="0"/>
              <w:bCs w:val="0"/>
              <w:caps w:val="0"/>
              <w:noProof/>
              <w:kern w:val="2"/>
              <w:sz w:val="22"/>
              <w:szCs w:val="22"/>
              <w14:ligatures w14:val="standardContextual"/>
            </w:rPr>
          </w:pPr>
          <w:hyperlink w:anchor="_Toc180161507" w:history="1">
            <w:r w:rsidRPr="00F73073">
              <w:rPr>
                <w:rStyle w:val="Lienhypertexte"/>
                <w:noProof/>
              </w:rPr>
              <w:t>Article 15 -</w:t>
            </w:r>
            <w:r>
              <w:rPr>
                <w:rFonts w:eastAsiaTheme="minorEastAsia" w:cstheme="minorBidi"/>
                <w:b w:val="0"/>
                <w:bCs w:val="0"/>
                <w:caps w:val="0"/>
                <w:noProof/>
                <w:kern w:val="2"/>
                <w:sz w:val="22"/>
                <w:szCs w:val="22"/>
                <w14:ligatures w14:val="standardContextual"/>
              </w:rPr>
              <w:tab/>
            </w:r>
            <w:r w:rsidRPr="00F73073">
              <w:rPr>
                <w:rStyle w:val="Lienhypertexte"/>
                <w:noProof/>
              </w:rPr>
              <w:t>DEROGATIONS AU CCAG</w:t>
            </w:r>
            <w:r>
              <w:rPr>
                <w:noProof/>
                <w:webHidden/>
              </w:rPr>
              <w:tab/>
            </w:r>
            <w:r>
              <w:rPr>
                <w:noProof/>
                <w:webHidden/>
              </w:rPr>
              <w:fldChar w:fldCharType="begin"/>
            </w:r>
            <w:r>
              <w:rPr>
                <w:noProof/>
                <w:webHidden/>
              </w:rPr>
              <w:instrText xml:space="preserve"> PAGEREF _Toc180161507 \h </w:instrText>
            </w:r>
            <w:r>
              <w:rPr>
                <w:noProof/>
                <w:webHidden/>
              </w:rPr>
            </w:r>
            <w:r>
              <w:rPr>
                <w:noProof/>
                <w:webHidden/>
              </w:rPr>
              <w:fldChar w:fldCharType="separate"/>
            </w:r>
            <w:r>
              <w:rPr>
                <w:noProof/>
                <w:webHidden/>
              </w:rPr>
              <w:t>15</w:t>
            </w:r>
            <w:r>
              <w:rPr>
                <w:noProof/>
                <w:webHidden/>
              </w:rPr>
              <w:fldChar w:fldCharType="end"/>
            </w:r>
          </w:hyperlink>
        </w:p>
        <w:p w14:paraId="66FD9007" w14:textId="623A41D9" w:rsidR="00C135C3" w:rsidRDefault="00C135C3">
          <w:r>
            <w:rPr>
              <w:b/>
              <w:bCs/>
            </w:rPr>
            <w:fldChar w:fldCharType="end"/>
          </w:r>
        </w:p>
      </w:sdtContent>
    </w:sdt>
    <w:p w14:paraId="288B5541" w14:textId="77777777" w:rsidR="00F201E9" w:rsidRDefault="00F201E9" w:rsidP="00F201E9">
      <w:bookmarkStart w:id="0" w:name="_Toc448150205"/>
      <w:bookmarkStart w:id="1" w:name="_Toc455510294"/>
    </w:p>
    <w:p w14:paraId="045269FF" w14:textId="77777777" w:rsidR="00F201E9" w:rsidRDefault="00F201E9" w:rsidP="00F201E9"/>
    <w:p w14:paraId="68B904C5" w14:textId="77777777" w:rsidR="00F201E9" w:rsidRDefault="00F201E9">
      <w:pPr>
        <w:widowControl/>
        <w:autoSpaceDE/>
        <w:autoSpaceDN/>
        <w:adjustRightInd/>
        <w:spacing w:before="0" w:after="0"/>
        <w:contextualSpacing w:val="0"/>
        <w:jc w:val="left"/>
      </w:pPr>
      <w:r>
        <w:br w:type="page"/>
      </w:r>
    </w:p>
    <w:p w14:paraId="1CF8EF0E" w14:textId="77777777" w:rsidR="009B589F" w:rsidRPr="009B589F" w:rsidRDefault="002D4932" w:rsidP="009B589F">
      <w:pPr>
        <w:pStyle w:val="Titre1"/>
      </w:pPr>
      <w:bookmarkStart w:id="2" w:name="_Toc180161441"/>
      <w:r w:rsidRPr="00F65A41">
        <w:lastRenderedPageBreak/>
        <w:t>DEFINITIONS</w:t>
      </w:r>
      <w:bookmarkEnd w:id="0"/>
      <w:bookmarkEnd w:id="1"/>
      <w:bookmarkEnd w:id="2"/>
    </w:p>
    <w:p w14:paraId="14F7BEBC" w14:textId="77777777" w:rsidR="00841CC2" w:rsidRPr="00C95BCE" w:rsidRDefault="00C46D31" w:rsidP="00C95BCE">
      <w:pPr>
        <w:widowControl/>
        <w:autoSpaceDE/>
        <w:autoSpaceDN/>
        <w:adjustRightInd/>
        <w:spacing w:before="0"/>
        <w:ind w:right="39"/>
        <w:contextualSpacing w:val="0"/>
        <w:rPr>
          <w:noProof/>
          <w:color w:val="000000"/>
        </w:rPr>
      </w:pPr>
      <w:r w:rsidRPr="00C95BCE">
        <w:rPr>
          <w:noProof/>
          <w:color w:val="000000"/>
        </w:rPr>
        <w:t>Au sens du présent document :</w:t>
      </w:r>
    </w:p>
    <w:p w14:paraId="7F5CF32E" w14:textId="77777777" w:rsidR="00841CC2" w:rsidRPr="00C95BCE" w:rsidRDefault="00F14990" w:rsidP="00C95BCE">
      <w:pPr>
        <w:widowControl/>
        <w:autoSpaceDE/>
        <w:autoSpaceDN/>
        <w:adjustRightInd/>
        <w:spacing w:before="0"/>
        <w:ind w:right="39"/>
        <w:contextualSpacing w:val="0"/>
        <w:rPr>
          <w:noProof/>
          <w:color w:val="000000"/>
        </w:rPr>
      </w:pPr>
      <w:r w:rsidRPr="00C95BCE">
        <w:rPr>
          <w:noProof/>
          <w:color w:val="000000"/>
        </w:rPr>
        <w:t xml:space="preserve">« BPU » désigne </w:t>
      </w:r>
      <w:r w:rsidR="00CB03A7" w:rsidRPr="00C95BCE">
        <w:rPr>
          <w:noProof/>
          <w:color w:val="000000"/>
        </w:rPr>
        <w:t xml:space="preserve">l’abréviation pour </w:t>
      </w:r>
      <w:r w:rsidRPr="00C95BCE">
        <w:rPr>
          <w:noProof/>
          <w:color w:val="000000"/>
        </w:rPr>
        <w:t>bordereau des prix unitaires ;</w:t>
      </w:r>
    </w:p>
    <w:p w14:paraId="3F26455C" w14:textId="0427E3FB" w:rsidR="00500A8A" w:rsidRDefault="00500A8A" w:rsidP="00C95BCE">
      <w:pPr>
        <w:widowControl/>
        <w:autoSpaceDE/>
        <w:autoSpaceDN/>
        <w:adjustRightInd/>
        <w:spacing w:before="0"/>
        <w:ind w:right="39"/>
        <w:contextualSpacing w:val="0"/>
        <w:rPr>
          <w:noProof/>
          <w:color w:val="000000"/>
        </w:rPr>
      </w:pPr>
      <w:r>
        <w:rPr>
          <w:noProof/>
          <w:color w:val="000000"/>
        </w:rPr>
        <w:t>« DPGF » désigne l’abréviation pour « décomposition du orix global et forfaitaire » ;</w:t>
      </w:r>
    </w:p>
    <w:p w14:paraId="6108C4CE" w14:textId="40635E52" w:rsidR="002E00BB" w:rsidRDefault="00F36401" w:rsidP="00C95BCE">
      <w:pPr>
        <w:widowControl/>
        <w:autoSpaceDE/>
        <w:autoSpaceDN/>
        <w:adjustRightInd/>
        <w:spacing w:before="0"/>
        <w:ind w:right="39"/>
        <w:contextualSpacing w:val="0"/>
        <w:rPr>
          <w:noProof/>
          <w:color w:val="000000"/>
        </w:rPr>
      </w:pPr>
      <w:r w:rsidRPr="00C95BCE">
        <w:rPr>
          <w:noProof/>
          <w:color w:val="000000"/>
        </w:rPr>
        <w:t>« CCAG</w:t>
      </w:r>
      <w:r w:rsidR="002E00BB">
        <w:rPr>
          <w:noProof/>
          <w:color w:val="000000"/>
        </w:rPr>
        <w:t xml:space="preserve"> » </w:t>
      </w:r>
      <w:r w:rsidRPr="00C95BCE">
        <w:rPr>
          <w:noProof/>
          <w:color w:val="000000"/>
        </w:rPr>
        <w:t xml:space="preserve">désigne le cahier des clauses administratives générales </w:t>
      </w:r>
      <w:r w:rsidR="002E00BB">
        <w:rPr>
          <w:noProof/>
          <w:color w:val="000000"/>
        </w:rPr>
        <w:t>applicavble au marché et défini à l’aticle 3 du pérsent CCAP ;</w:t>
      </w:r>
    </w:p>
    <w:p w14:paraId="535E2DD6" w14:textId="18CDE846" w:rsidR="00FD6888" w:rsidRPr="00C95BCE" w:rsidRDefault="000209F9" w:rsidP="00755448">
      <w:pPr>
        <w:spacing w:before="0"/>
        <w:contextualSpacing w:val="0"/>
        <w:rPr>
          <w:noProof/>
          <w:color w:val="000000"/>
        </w:rPr>
      </w:pPr>
      <w:r w:rsidRPr="00C95BCE">
        <w:rPr>
          <w:noProof/>
          <w:color w:val="000000"/>
        </w:rPr>
        <w:t>« CNC » désigne l</w:t>
      </w:r>
      <w:r w:rsidR="0058656E" w:rsidRPr="00C95BCE">
        <w:rPr>
          <w:noProof/>
          <w:color w:val="000000"/>
        </w:rPr>
        <w:t xml:space="preserve">a personne publique </w:t>
      </w:r>
      <w:r w:rsidR="00040DDB" w:rsidRPr="00C95BCE">
        <w:rPr>
          <w:noProof/>
          <w:color w:val="000000"/>
        </w:rPr>
        <w:t xml:space="preserve">avec </w:t>
      </w:r>
      <w:r w:rsidR="0058656E" w:rsidRPr="00C95BCE">
        <w:rPr>
          <w:noProof/>
          <w:color w:val="000000"/>
        </w:rPr>
        <w:t xml:space="preserve">laquelle </w:t>
      </w:r>
      <w:r w:rsidR="00040DDB" w:rsidRPr="00C95BCE">
        <w:rPr>
          <w:noProof/>
          <w:color w:val="000000"/>
        </w:rPr>
        <w:t xml:space="preserve">le </w:t>
      </w:r>
      <w:r w:rsidR="00594492">
        <w:rPr>
          <w:noProof/>
          <w:color w:val="000000"/>
        </w:rPr>
        <w:t>Titulaire</w:t>
      </w:r>
      <w:r w:rsidR="00040DDB" w:rsidRPr="00C95BCE">
        <w:rPr>
          <w:noProof/>
          <w:color w:val="000000"/>
        </w:rPr>
        <w:t xml:space="preserve"> conclut le </w:t>
      </w:r>
      <w:r w:rsidR="00EE4CE1" w:rsidRPr="00C95BCE">
        <w:rPr>
          <w:noProof/>
          <w:color w:val="000000"/>
        </w:rPr>
        <w:t>Marché public</w:t>
      </w:r>
      <w:r w:rsidR="00B30027" w:rsidRPr="00C95BCE">
        <w:rPr>
          <w:noProof/>
          <w:color w:val="000000"/>
        </w:rPr>
        <w:t xml:space="preserve"> </w:t>
      </w:r>
      <w:r w:rsidR="0058656E" w:rsidRPr="00C95BCE">
        <w:rPr>
          <w:noProof/>
          <w:color w:val="000000"/>
        </w:rPr>
        <w:t xml:space="preserve">et désignée comme </w:t>
      </w:r>
      <w:r w:rsidR="002E00BB">
        <w:rPr>
          <w:noProof/>
          <w:color w:val="000000"/>
        </w:rPr>
        <w:t>« </w:t>
      </w:r>
      <w:r w:rsidR="002E00BB" w:rsidRPr="002E00BB">
        <w:rPr>
          <w:noProof/>
          <w:color w:val="000000"/>
        </w:rPr>
        <w:t>acheteur</w:t>
      </w:r>
      <w:r w:rsidR="002E00BB">
        <w:rPr>
          <w:noProof/>
          <w:color w:val="000000"/>
        </w:rPr>
        <w:t xml:space="preserve"> » </w:t>
      </w:r>
      <w:r w:rsidR="0058656E" w:rsidRPr="00C95BCE">
        <w:rPr>
          <w:noProof/>
          <w:color w:val="000000"/>
        </w:rPr>
        <w:t>au sens du CCAG</w:t>
      </w:r>
      <w:r w:rsidR="002B73A8" w:rsidRPr="00C95BCE">
        <w:rPr>
          <w:noProof/>
          <w:color w:val="000000"/>
        </w:rPr>
        <w:t> </w:t>
      </w:r>
      <w:r w:rsidRPr="00C95BCE">
        <w:rPr>
          <w:noProof/>
          <w:color w:val="000000"/>
        </w:rPr>
        <w:t>;</w:t>
      </w:r>
    </w:p>
    <w:p w14:paraId="5F115CA2" w14:textId="77777777" w:rsidR="00C0758D" w:rsidRPr="00C95BCE" w:rsidRDefault="00C0758D" w:rsidP="00C95BCE">
      <w:pPr>
        <w:widowControl/>
        <w:autoSpaceDE/>
        <w:autoSpaceDN/>
        <w:adjustRightInd/>
        <w:spacing w:before="0"/>
        <w:ind w:right="39"/>
        <w:contextualSpacing w:val="0"/>
        <w:rPr>
          <w:noProof/>
          <w:color w:val="000000"/>
        </w:rPr>
      </w:pPr>
      <w:r w:rsidRPr="00C95BCE">
        <w:rPr>
          <w:noProof/>
          <w:color w:val="000000"/>
        </w:rPr>
        <w:t>« CC</w:t>
      </w:r>
      <w:r w:rsidR="00C43644">
        <w:rPr>
          <w:noProof/>
          <w:color w:val="000000"/>
        </w:rPr>
        <w:t>A</w:t>
      </w:r>
      <w:r w:rsidRPr="00C95BCE">
        <w:rPr>
          <w:noProof/>
          <w:color w:val="000000"/>
        </w:rPr>
        <w:t xml:space="preserve">P » désigne l’abréviation pour « cahier des clauses </w:t>
      </w:r>
      <w:r w:rsidR="00C43644">
        <w:rPr>
          <w:noProof/>
          <w:color w:val="000000"/>
        </w:rPr>
        <w:t xml:space="preserve">administartives </w:t>
      </w:r>
      <w:r w:rsidRPr="00C95BCE">
        <w:rPr>
          <w:noProof/>
          <w:color w:val="000000"/>
        </w:rPr>
        <w:t>particulières » ;</w:t>
      </w:r>
    </w:p>
    <w:p w14:paraId="147B2DC5" w14:textId="15E4E19E" w:rsidR="0078249F" w:rsidRPr="00A7401D" w:rsidRDefault="00EE4CE1" w:rsidP="00C95BCE">
      <w:pPr>
        <w:widowControl/>
        <w:autoSpaceDE/>
        <w:autoSpaceDN/>
        <w:adjustRightInd/>
        <w:spacing w:before="0"/>
        <w:ind w:right="39"/>
        <w:contextualSpacing w:val="0"/>
        <w:rPr>
          <w:noProof/>
          <w:color w:val="000000"/>
        </w:rPr>
      </w:pPr>
      <w:r w:rsidRPr="00C95BCE">
        <w:rPr>
          <w:noProof/>
          <w:color w:val="000000"/>
        </w:rPr>
        <w:t>« Marché »</w:t>
      </w:r>
      <w:r w:rsidR="00647F92">
        <w:rPr>
          <w:noProof/>
          <w:color w:val="000000"/>
        </w:rPr>
        <w:t xml:space="preserve"> ou « Marché public »</w:t>
      </w:r>
      <w:r w:rsidRPr="00C95BCE">
        <w:rPr>
          <w:noProof/>
          <w:color w:val="000000"/>
        </w:rPr>
        <w:t xml:space="preserve"> désigne</w:t>
      </w:r>
      <w:r w:rsidR="007C27EF" w:rsidRPr="00C95BCE">
        <w:rPr>
          <w:noProof/>
          <w:color w:val="000000"/>
        </w:rPr>
        <w:t xml:space="preserve">, au sens de l’article </w:t>
      </w:r>
      <w:r w:rsidR="00647F92">
        <w:rPr>
          <w:noProof/>
          <w:color w:val="000000"/>
        </w:rPr>
        <w:t>L.1111-1 du Code de la commande publ</w:t>
      </w:r>
      <w:r w:rsidR="002E00BB">
        <w:rPr>
          <w:noProof/>
          <w:color w:val="000000"/>
        </w:rPr>
        <w:t>iq</w:t>
      </w:r>
      <w:r w:rsidR="00647F92">
        <w:rPr>
          <w:noProof/>
          <w:color w:val="000000"/>
        </w:rPr>
        <w:t>ue</w:t>
      </w:r>
      <w:r w:rsidR="007C27EF" w:rsidRPr="00C95BCE">
        <w:rPr>
          <w:noProof/>
          <w:color w:val="000000"/>
        </w:rPr>
        <w:t xml:space="preserve">, le présent contrat qui prend la forme définie à l’article </w:t>
      </w:r>
      <w:r w:rsidR="002E00BB">
        <w:rPr>
          <w:noProof/>
          <w:color w:val="000000"/>
        </w:rPr>
        <w:t>2</w:t>
      </w:r>
      <w:r w:rsidR="007C27EF" w:rsidRPr="00C95BCE">
        <w:rPr>
          <w:noProof/>
          <w:color w:val="000000"/>
        </w:rPr>
        <w:t>.</w:t>
      </w:r>
      <w:r w:rsidR="002E00BB">
        <w:rPr>
          <w:noProof/>
          <w:color w:val="000000"/>
        </w:rPr>
        <w:t>4</w:t>
      </w:r>
      <w:r w:rsidR="007C27EF" w:rsidRPr="00C95BCE">
        <w:rPr>
          <w:noProof/>
          <w:color w:val="000000"/>
        </w:rPr>
        <w:t xml:space="preserve"> du présent CC</w:t>
      </w:r>
      <w:r w:rsidR="00647F92">
        <w:rPr>
          <w:noProof/>
          <w:color w:val="000000"/>
        </w:rPr>
        <w:t>A</w:t>
      </w:r>
      <w:r w:rsidR="007C27EF" w:rsidRPr="00C95BCE">
        <w:rPr>
          <w:noProof/>
          <w:color w:val="000000"/>
        </w:rPr>
        <w:t>P</w:t>
      </w:r>
      <w:r w:rsidR="00CB03A7" w:rsidRPr="00C95BCE">
        <w:rPr>
          <w:noProof/>
          <w:color w:val="000000"/>
        </w:rPr>
        <w:t xml:space="preserve"> et correspond au </w:t>
      </w:r>
      <w:r w:rsidR="00CB03A7" w:rsidRPr="00A7401D">
        <w:rPr>
          <w:noProof/>
          <w:color w:val="000000"/>
        </w:rPr>
        <w:t>terme « marché » employé dans le CCAG</w:t>
      </w:r>
      <w:r w:rsidR="007C27EF" w:rsidRPr="00A7401D">
        <w:rPr>
          <w:noProof/>
          <w:color w:val="000000"/>
        </w:rPr>
        <w:t> ;</w:t>
      </w:r>
    </w:p>
    <w:p w14:paraId="54978B99" w14:textId="2207FC59" w:rsidR="0078249F" w:rsidRPr="00A7401D" w:rsidRDefault="00F36401" w:rsidP="00C95BCE">
      <w:pPr>
        <w:widowControl/>
        <w:autoSpaceDE/>
        <w:autoSpaceDN/>
        <w:adjustRightInd/>
        <w:spacing w:before="0"/>
        <w:ind w:right="39"/>
        <w:contextualSpacing w:val="0"/>
        <w:rPr>
          <w:noProof/>
          <w:color w:val="000000"/>
        </w:rPr>
      </w:pPr>
      <w:r w:rsidRPr="00A7401D">
        <w:rPr>
          <w:noProof/>
          <w:color w:val="000000"/>
        </w:rPr>
        <w:t xml:space="preserve">« Prestations » désignent les </w:t>
      </w:r>
      <w:r w:rsidR="00AF2A3A" w:rsidRPr="00A7401D">
        <w:rPr>
          <w:noProof/>
          <w:color w:val="000000"/>
        </w:rPr>
        <w:t xml:space="preserve">fournitures et </w:t>
      </w:r>
      <w:r w:rsidRPr="00A7401D">
        <w:rPr>
          <w:noProof/>
          <w:color w:val="000000"/>
        </w:rPr>
        <w:t xml:space="preserve">services relatifs </w:t>
      </w:r>
      <w:r w:rsidR="00AF2A3A" w:rsidRPr="00A7401D">
        <w:rPr>
          <w:noProof/>
          <w:color w:val="000000"/>
        </w:rPr>
        <w:t xml:space="preserve">au présent </w:t>
      </w:r>
      <w:r w:rsidR="00EE4CE1" w:rsidRPr="00A7401D">
        <w:rPr>
          <w:noProof/>
          <w:color w:val="000000"/>
        </w:rPr>
        <w:t>Marché public</w:t>
      </w:r>
      <w:r w:rsidRPr="00A7401D">
        <w:rPr>
          <w:noProof/>
          <w:color w:val="000000"/>
        </w:rPr>
        <w:t> ;</w:t>
      </w:r>
    </w:p>
    <w:p w14:paraId="54D34CCA" w14:textId="77777777" w:rsidR="00A06F0F" w:rsidRPr="00A7401D" w:rsidRDefault="00A06F0F" w:rsidP="00C95BCE">
      <w:pPr>
        <w:widowControl/>
        <w:autoSpaceDE/>
        <w:autoSpaceDN/>
        <w:adjustRightInd/>
        <w:spacing w:before="0"/>
        <w:ind w:right="39"/>
        <w:contextualSpacing w:val="0"/>
        <w:rPr>
          <w:noProof/>
          <w:color w:val="000000"/>
        </w:rPr>
      </w:pPr>
      <w:r w:rsidRPr="00A7401D">
        <w:rPr>
          <w:noProof/>
          <w:color w:val="000000"/>
        </w:rPr>
        <w:t>« RC » désigne l’ab</w:t>
      </w:r>
      <w:r w:rsidR="00EB0E44" w:rsidRPr="00A7401D">
        <w:rPr>
          <w:noProof/>
          <w:color w:val="000000"/>
        </w:rPr>
        <w:t>réviation pour</w:t>
      </w:r>
      <w:r w:rsidRPr="00A7401D">
        <w:rPr>
          <w:noProof/>
          <w:color w:val="000000"/>
        </w:rPr>
        <w:t xml:space="preserve"> </w:t>
      </w:r>
      <w:r w:rsidR="00EB0E44" w:rsidRPr="00A7401D">
        <w:rPr>
          <w:noProof/>
          <w:color w:val="000000"/>
        </w:rPr>
        <w:t>« </w:t>
      </w:r>
      <w:r w:rsidRPr="00A7401D">
        <w:rPr>
          <w:noProof/>
          <w:color w:val="000000"/>
        </w:rPr>
        <w:t xml:space="preserve">règlement de </w:t>
      </w:r>
      <w:r w:rsidR="00EB0E44" w:rsidRPr="00A7401D">
        <w:rPr>
          <w:noProof/>
          <w:color w:val="000000"/>
        </w:rPr>
        <w:t xml:space="preserve">la </w:t>
      </w:r>
      <w:r w:rsidRPr="00A7401D">
        <w:rPr>
          <w:noProof/>
          <w:color w:val="000000"/>
        </w:rPr>
        <w:t>consultation</w:t>
      </w:r>
      <w:r w:rsidR="00EB0E44" w:rsidRPr="00A7401D">
        <w:rPr>
          <w:noProof/>
          <w:color w:val="000000"/>
        </w:rPr>
        <w:t> »</w:t>
      </w:r>
      <w:r w:rsidRPr="00A7401D">
        <w:rPr>
          <w:noProof/>
          <w:color w:val="000000"/>
        </w:rPr>
        <w:t> ;</w:t>
      </w:r>
    </w:p>
    <w:p w14:paraId="2EA9BC61" w14:textId="22CC776F" w:rsidR="00F36401" w:rsidRPr="00A7401D" w:rsidRDefault="00841CC2" w:rsidP="00C95BCE">
      <w:pPr>
        <w:widowControl/>
        <w:autoSpaceDE/>
        <w:autoSpaceDN/>
        <w:adjustRightInd/>
        <w:spacing w:before="0"/>
        <w:ind w:right="39"/>
        <w:contextualSpacing w:val="0"/>
        <w:rPr>
          <w:noProof/>
          <w:color w:val="000000"/>
        </w:rPr>
      </w:pPr>
      <w:r w:rsidRPr="00A7401D">
        <w:rPr>
          <w:noProof/>
          <w:color w:val="000000"/>
        </w:rPr>
        <w:t xml:space="preserve">« </w:t>
      </w:r>
      <w:r w:rsidR="00594492" w:rsidRPr="00A7401D">
        <w:rPr>
          <w:noProof/>
          <w:color w:val="000000"/>
        </w:rPr>
        <w:t>Titulaire</w:t>
      </w:r>
      <w:r w:rsidR="00F36401" w:rsidRPr="00A7401D">
        <w:rPr>
          <w:noProof/>
          <w:color w:val="000000"/>
        </w:rPr>
        <w:t xml:space="preserve"> » désigne l’opérateur économique qui conclut le </w:t>
      </w:r>
      <w:r w:rsidR="00EE4CE1" w:rsidRPr="00A7401D">
        <w:rPr>
          <w:noProof/>
          <w:color w:val="000000"/>
        </w:rPr>
        <w:t>Marché public</w:t>
      </w:r>
      <w:r w:rsidR="00915AF0" w:rsidRPr="00A7401D">
        <w:rPr>
          <w:noProof/>
          <w:color w:val="000000"/>
        </w:rPr>
        <w:t xml:space="preserve"> </w:t>
      </w:r>
      <w:r w:rsidR="00F36401" w:rsidRPr="00A7401D">
        <w:rPr>
          <w:noProof/>
          <w:color w:val="000000"/>
        </w:rPr>
        <w:t xml:space="preserve">avec le </w:t>
      </w:r>
      <w:r w:rsidR="00C95BCE" w:rsidRPr="00A7401D">
        <w:rPr>
          <w:noProof/>
          <w:color w:val="000000"/>
        </w:rPr>
        <w:t>CNC</w:t>
      </w:r>
      <w:r w:rsidRPr="00A7401D">
        <w:rPr>
          <w:noProof/>
          <w:color w:val="000000"/>
        </w:rPr>
        <w:t> ;</w:t>
      </w:r>
    </w:p>
    <w:p w14:paraId="40AC9CF2" w14:textId="77777777" w:rsidR="008C7E30" w:rsidRPr="00C95BCE" w:rsidRDefault="008C7E30" w:rsidP="00C95BCE">
      <w:pPr>
        <w:widowControl/>
        <w:autoSpaceDE/>
        <w:autoSpaceDN/>
        <w:adjustRightInd/>
        <w:spacing w:before="0"/>
        <w:ind w:right="39"/>
        <w:contextualSpacing w:val="0"/>
        <w:rPr>
          <w:noProof/>
          <w:color w:val="000000"/>
        </w:rPr>
      </w:pPr>
      <w:r w:rsidRPr="00C95BCE">
        <w:rPr>
          <w:noProof/>
          <w:color w:val="000000"/>
        </w:rPr>
        <w:t>Les définitions ci-avant valent aussi bien pour le présent cahier des clauses particulières (CCP)</w:t>
      </w:r>
      <w:r w:rsidR="009A21CB" w:rsidRPr="00C95BCE">
        <w:rPr>
          <w:noProof/>
          <w:color w:val="000000"/>
        </w:rPr>
        <w:t xml:space="preserve"> </w:t>
      </w:r>
      <w:r w:rsidRPr="00C95BCE">
        <w:rPr>
          <w:noProof/>
          <w:color w:val="000000"/>
        </w:rPr>
        <w:t>que pour l’ensemble du Dossier de Consultation des Entrep</w:t>
      </w:r>
      <w:r w:rsidR="00FD6888" w:rsidRPr="00C95BCE">
        <w:rPr>
          <w:noProof/>
          <w:color w:val="000000"/>
        </w:rPr>
        <w:t xml:space="preserve">rises (DCE). </w:t>
      </w:r>
    </w:p>
    <w:p w14:paraId="390DC33C" w14:textId="77777777" w:rsidR="009D2388" w:rsidRPr="00F65A41" w:rsidRDefault="00112280" w:rsidP="00517B69">
      <w:pPr>
        <w:pStyle w:val="Titre1"/>
      </w:pPr>
      <w:bookmarkStart w:id="3" w:name="_Toc455510295"/>
      <w:bookmarkStart w:id="4" w:name="_Toc180161442"/>
      <w:r w:rsidRPr="00F65A41">
        <w:t>CARACTERISTIQUES PRINCIPALES DU MARCHE</w:t>
      </w:r>
      <w:bookmarkEnd w:id="3"/>
      <w:bookmarkEnd w:id="4"/>
    </w:p>
    <w:p w14:paraId="6007AE09" w14:textId="77777777" w:rsidR="009D2388" w:rsidRPr="00743543" w:rsidRDefault="009D2388" w:rsidP="00634E21">
      <w:pPr>
        <w:pStyle w:val="Titre2"/>
      </w:pPr>
      <w:bookmarkStart w:id="5" w:name="_Toc448150208"/>
      <w:bookmarkStart w:id="6" w:name="_Toc455510296"/>
      <w:bookmarkStart w:id="7" w:name="_Toc180161443"/>
      <w:r w:rsidRPr="00743543">
        <w:t xml:space="preserve">Objet du </w:t>
      </w:r>
      <w:bookmarkEnd w:id="5"/>
      <w:r w:rsidR="00EE4CE1" w:rsidRPr="00743543">
        <w:t>Marché public</w:t>
      </w:r>
      <w:bookmarkEnd w:id="6"/>
      <w:bookmarkEnd w:id="7"/>
    </w:p>
    <w:p w14:paraId="7CE14694" w14:textId="7573F515" w:rsidR="00E17D79" w:rsidRDefault="00344842" w:rsidP="00EA4A44">
      <w:r w:rsidRPr="00E17D79">
        <w:t xml:space="preserve">Refonte ergonomique et graphique, mise en œuvre et accompagnement de la stratégie éditoriale </w:t>
      </w:r>
      <w:r>
        <w:t xml:space="preserve">et servicielle </w:t>
      </w:r>
      <w:r w:rsidRPr="00E17D79">
        <w:t xml:space="preserve">du site </w:t>
      </w:r>
      <w:hyperlink r:id="rId9" w:history="1">
        <w:r w:rsidRPr="00C25757">
          <w:rPr>
            <w:rStyle w:val="Lienhypertexte"/>
          </w:rPr>
          <w:t>www.cnc.fr</w:t>
        </w:r>
      </w:hyperlink>
      <w:r w:rsidRPr="00E17D79">
        <w:t>.</w:t>
      </w:r>
    </w:p>
    <w:p w14:paraId="4D4D86A2" w14:textId="60E06211" w:rsidR="00E17D79" w:rsidRPr="002F216B" w:rsidRDefault="009D2388" w:rsidP="00017F82">
      <w:pPr>
        <w:pStyle w:val="Titre2"/>
      </w:pPr>
      <w:bookmarkStart w:id="8" w:name="_Toc448150209"/>
      <w:bookmarkStart w:id="9" w:name="_Toc455510298"/>
      <w:bookmarkStart w:id="10" w:name="_Hlk74301377"/>
      <w:bookmarkStart w:id="11" w:name="_Toc180161444"/>
      <w:r w:rsidRPr="00634E21">
        <w:t xml:space="preserve">Forme </w:t>
      </w:r>
      <w:r w:rsidR="00FD6888" w:rsidRPr="00634E21">
        <w:t xml:space="preserve">et montant </w:t>
      </w:r>
      <w:r w:rsidRPr="00634E21">
        <w:t xml:space="preserve">du </w:t>
      </w:r>
      <w:bookmarkEnd w:id="8"/>
      <w:r w:rsidR="00EE4CE1" w:rsidRPr="002F216B">
        <w:t>Marché public</w:t>
      </w:r>
      <w:bookmarkStart w:id="12" w:name="_Toc448150211"/>
      <w:bookmarkStart w:id="13" w:name="_Toc455510299"/>
      <w:bookmarkEnd w:id="9"/>
      <w:bookmarkEnd w:id="10"/>
      <w:bookmarkEnd w:id="11"/>
    </w:p>
    <w:p w14:paraId="363B1C1C" w14:textId="77777777" w:rsidR="007B2220" w:rsidRDefault="00017F82" w:rsidP="00F303E9">
      <w:pPr>
        <w:spacing w:before="0"/>
        <w:contextualSpacing w:val="0"/>
      </w:pPr>
      <w:bookmarkStart w:id="14" w:name="_Hlk179913188"/>
      <w:r w:rsidRPr="002F216B">
        <w:t>Le présent Marché public prend la forme</w:t>
      </w:r>
      <w:r w:rsidR="007B2220">
        <w:t> :</w:t>
      </w:r>
    </w:p>
    <w:p w14:paraId="13B389B8" w14:textId="2E38DCB2" w:rsidR="007B2220" w:rsidRDefault="007B2220" w:rsidP="00EE50C3">
      <w:pPr>
        <w:pStyle w:val="Paragraphedeliste"/>
        <w:numPr>
          <w:ilvl w:val="0"/>
          <w:numId w:val="14"/>
        </w:numPr>
        <w:spacing w:before="0"/>
        <w:contextualSpacing w:val="0"/>
      </w:pPr>
      <w:r>
        <w:t>En partie d’un marché à prix forfaitaire,</w:t>
      </w:r>
    </w:p>
    <w:p w14:paraId="772EF5B8" w14:textId="3B490BE3" w:rsidR="007B2220" w:rsidRDefault="007B2220" w:rsidP="00EE50C3">
      <w:pPr>
        <w:pStyle w:val="Paragraphedeliste"/>
        <w:numPr>
          <w:ilvl w:val="0"/>
          <w:numId w:val="14"/>
        </w:numPr>
        <w:spacing w:before="0"/>
        <w:contextualSpacing w:val="0"/>
      </w:pPr>
      <w:r>
        <w:t xml:space="preserve">En partie </w:t>
      </w:r>
      <w:r w:rsidR="00017F82" w:rsidRPr="002F216B">
        <w:t xml:space="preserve">d’un accord-cadre </w:t>
      </w:r>
      <w:r>
        <w:t xml:space="preserve">exécuté </w:t>
      </w:r>
      <w:r w:rsidR="00017F82" w:rsidRPr="002F216B">
        <w:t>à bons de commandes</w:t>
      </w:r>
      <w:r>
        <w:t>.</w:t>
      </w:r>
    </w:p>
    <w:p w14:paraId="39CC29F9" w14:textId="77777777" w:rsidR="007B2220" w:rsidRDefault="007B2220" w:rsidP="00F303E9">
      <w:pPr>
        <w:spacing w:before="0"/>
        <w:contextualSpacing w:val="0"/>
      </w:pPr>
      <w:r>
        <w:t xml:space="preserve">Le marché est conclu avec </w:t>
      </w:r>
      <w:r w:rsidR="00017F82" w:rsidRPr="002F216B">
        <w:t xml:space="preserve">un maximum fixé à </w:t>
      </w:r>
      <w:r w:rsidR="00EA4A44" w:rsidRPr="002F216B">
        <w:t>142 999</w:t>
      </w:r>
      <w:r w:rsidR="00017F82" w:rsidRPr="002F216B">
        <w:t xml:space="preserve"> € HT</w:t>
      </w:r>
      <w:r>
        <w:t xml:space="preserve">, partie forfaitaire, à bons de commande et reconduction compris. </w:t>
      </w:r>
    </w:p>
    <w:p w14:paraId="07459968" w14:textId="0B8763C4" w:rsidR="00017F82" w:rsidRDefault="00017F82" w:rsidP="00E17D79">
      <w:pPr>
        <w:pStyle w:val="Titre2"/>
      </w:pPr>
      <w:bookmarkStart w:id="15" w:name="_Toc180161445"/>
      <w:bookmarkEnd w:id="14"/>
      <w:r>
        <w:t>Durée du Marché public</w:t>
      </w:r>
      <w:bookmarkEnd w:id="15"/>
    </w:p>
    <w:p w14:paraId="0E769865" w14:textId="77777777" w:rsidR="00F219C7" w:rsidRDefault="00017F82" w:rsidP="00017F82">
      <w:pPr>
        <w:pStyle w:val="texte"/>
      </w:pPr>
      <w:r>
        <w:t>Le présent marché débute à compter de sa date de notification</w:t>
      </w:r>
      <w:r w:rsidR="00F219C7" w:rsidRPr="00F219C7">
        <w:t xml:space="preserve"> </w:t>
      </w:r>
      <w:bookmarkStart w:id="16" w:name="_Hlk176856811"/>
      <w:r w:rsidR="00F219C7">
        <w:t xml:space="preserve">pour un durée de 12 mois. </w:t>
      </w:r>
    </w:p>
    <w:p w14:paraId="7665919D" w14:textId="4B7F0CA3" w:rsidR="00EA4A44" w:rsidRDefault="00F219C7" w:rsidP="00017F82">
      <w:pPr>
        <w:pStyle w:val="texte"/>
      </w:pPr>
      <w:r>
        <w:t>Il est tacitement reconductible 3 fois p</w:t>
      </w:r>
      <w:r w:rsidR="002F216B">
        <w:t>o</w:t>
      </w:r>
      <w:r>
        <w:t>ur une durée de 12 mois à chaque reconduction.</w:t>
      </w:r>
      <w:bookmarkEnd w:id="16"/>
    </w:p>
    <w:p w14:paraId="108084EE" w14:textId="1DDAE828" w:rsidR="009D2388" w:rsidRPr="00634E21" w:rsidRDefault="00017F82" w:rsidP="00E17D79">
      <w:pPr>
        <w:pStyle w:val="Titre2"/>
      </w:pPr>
      <w:bookmarkStart w:id="17" w:name="_Toc180161446"/>
      <w:bookmarkEnd w:id="12"/>
      <w:bookmarkEnd w:id="13"/>
      <w:r>
        <w:t>Procédure</w:t>
      </w:r>
      <w:bookmarkEnd w:id="17"/>
    </w:p>
    <w:p w14:paraId="3FBF243B" w14:textId="57EA6FD7" w:rsidR="00B448C5" w:rsidRPr="007B2220" w:rsidRDefault="00017F82" w:rsidP="007B2220">
      <w:pPr>
        <w:pStyle w:val="texte"/>
        <w:rPr>
          <w:b/>
        </w:rPr>
      </w:pPr>
      <w:bookmarkStart w:id="18" w:name="_Hlk176429796"/>
      <w:bookmarkStart w:id="19" w:name="_Toc448150215"/>
      <w:bookmarkStart w:id="20" w:name="_Toc455510303"/>
      <w:r w:rsidRPr="007B2220">
        <w:t xml:space="preserve">Le présent marché est passé selon une procédure </w:t>
      </w:r>
      <w:r w:rsidR="00B448C5" w:rsidRPr="007B2220">
        <w:t>avec négociation en application de l’article L2124-3 et R2161-13 à R2161-20 du code de la commande publique.</w:t>
      </w:r>
    </w:p>
    <w:p w14:paraId="123668F2" w14:textId="738D7C3E" w:rsidR="00017F82" w:rsidRDefault="00B448C5" w:rsidP="007B2220">
      <w:pPr>
        <w:pStyle w:val="texte"/>
      </w:pPr>
      <w:r w:rsidRPr="007B2220">
        <w:t>En application des art. R2142-15 à R2142-18, l</w:t>
      </w:r>
      <w:r w:rsidR="00017F82" w:rsidRPr="007B2220">
        <w:t xml:space="preserve">e nombre de candidat retenu à l’issu de la phase de candidature est de </w:t>
      </w:r>
      <w:r w:rsidR="002F216B" w:rsidRPr="007B2220">
        <w:t>3</w:t>
      </w:r>
      <w:r w:rsidR="00017F82" w:rsidRPr="007B2220">
        <w:t>, sous réserve d’un nombre suffisant de candidatures et d’offres.</w:t>
      </w:r>
    </w:p>
    <w:p w14:paraId="31554CB0" w14:textId="28DFE12E" w:rsidR="00B448C5" w:rsidRDefault="00B448C5" w:rsidP="00B448C5">
      <w:pPr>
        <w:pStyle w:val="Titre2"/>
      </w:pPr>
      <w:bookmarkStart w:id="21" w:name="_Toc180161447"/>
      <w:r>
        <w:t>Justification de la procédure</w:t>
      </w:r>
      <w:bookmarkEnd w:id="21"/>
      <w:r>
        <w:t xml:space="preserve"> </w:t>
      </w:r>
    </w:p>
    <w:p w14:paraId="49996212" w14:textId="61DD7BA7" w:rsidR="00B448C5" w:rsidRPr="00B448C5" w:rsidRDefault="00FE42B7" w:rsidP="00B448C5">
      <w:r>
        <w:t>En application d</w:t>
      </w:r>
      <w:r w:rsidR="00B448C5">
        <w:t>u 3° de l’art. R2124-3 du code de la commande publique</w:t>
      </w:r>
      <w:r w:rsidR="001F7072">
        <w:t>, le recours à la procédure avec négociation est justifié</w:t>
      </w:r>
      <w:r w:rsidR="00B448C5">
        <w:t xml:space="preserve"> </w:t>
      </w:r>
      <w:r w:rsidR="001F7072">
        <w:t>car</w:t>
      </w:r>
      <w:r w:rsidR="00B448C5" w:rsidRPr="00B448C5">
        <w:t xml:space="preserve"> le marché comporte des prestations de conception</w:t>
      </w:r>
      <w:r w:rsidR="001F7072">
        <w:t>.</w:t>
      </w:r>
    </w:p>
    <w:p w14:paraId="788F9354" w14:textId="77777777" w:rsidR="00143D8F" w:rsidRPr="00F65A41" w:rsidRDefault="00143D8F" w:rsidP="00517B69">
      <w:pPr>
        <w:pStyle w:val="Titre1"/>
      </w:pPr>
      <w:bookmarkStart w:id="22" w:name="_Toc180161448"/>
      <w:bookmarkEnd w:id="18"/>
      <w:r w:rsidRPr="00F65A41">
        <w:lastRenderedPageBreak/>
        <w:t>DOCUMENTS CONTRACTUELS</w:t>
      </w:r>
      <w:bookmarkEnd w:id="19"/>
      <w:bookmarkEnd w:id="20"/>
      <w:bookmarkEnd w:id="22"/>
    </w:p>
    <w:p w14:paraId="3713ECB6" w14:textId="7245E2A0" w:rsidR="00143D8F" w:rsidRPr="00143D8F" w:rsidRDefault="00EA4A44" w:rsidP="003E6305">
      <w:pPr>
        <w:spacing w:before="0"/>
        <w:contextualSpacing w:val="0"/>
      </w:pPr>
      <w:r>
        <w:t>Par dérogation à l’art. 4.1 du CCAG-</w:t>
      </w:r>
      <w:r w:rsidR="007B2220">
        <w:t>PI</w:t>
      </w:r>
      <w:r>
        <w:t>, l</w:t>
      </w:r>
      <w:r w:rsidR="00143D8F">
        <w:t xml:space="preserve">es pièces constitutives du </w:t>
      </w:r>
      <w:r w:rsidR="00EE4CE1">
        <w:t>Marché public</w:t>
      </w:r>
      <w:r w:rsidR="00143D8F">
        <w:t xml:space="preserve"> sont, par ordre de priorité </w:t>
      </w:r>
      <w:r w:rsidR="00143D8F" w:rsidRPr="00143D8F">
        <w:t>décroissant</w:t>
      </w:r>
      <w:r w:rsidR="001632C8">
        <w:t>e</w:t>
      </w:r>
      <w:r w:rsidR="00143D8F" w:rsidRPr="00143D8F">
        <w:t xml:space="preserve"> :</w:t>
      </w:r>
    </w:p>
    <w:p w14:paraId="126CCAE0" w14:textId="6E784234" w:rsidR="00B427CB" w:rsidRDefault="004A32DC" w:rsidP="004C68AA">
      <w:pPr>
        <w:pStyle w:val="Paragraphedeliste"/>
        <w:numPr>
          <w:ilvl w:val="0"/>
          <w:numId w:val="8"/>
        </w:numPr>
        <w:spacing w:before="0"/>
        <w:contextualSpacing w:val="0"/>
      </w:pPr>
      <w:r>
        <w:t xml:space="preserve">L’acte d’engagement </w:t>
      </w:r>
      <w:r w:rsidR="00143D8F" w:rsidRPr="00143D8F">
        <w:t>;</w:t>
      </w:r>
    </w:p>
    <w:p w14:paraId="72AFB529" w14:textId="77777777" w:rsidR="00B427CB" w:rsidRDefault="00B427CB" w:rsidP="004C68AA">
      <w:pPr>
        <w:pStyle w:val="Paragraphedeliste"/>
        <w:numPr>
          <w:ilvl w:val="0"/>
          <w:numId w:val="8"/>
        </w:numPr>
        <w:spacing w:before="0"/>
        <w:contextualSpacing w:val="0"/>
      </w:pPr>
      <w:r>
        <w:t>L</w:t>
      </w:r>
      <w:r w:rsidRPr="00032FF0">
        <w:t xml:space="preserve">e </w:t>
      </w:r>
      <w:r>
        <w:t xml:space="preserve">présent </w:t>
      </w:r>
      <w:r w:rsidRPr="00032FF0">
        <w:t xml:space="preserve">cahier des clauses </w:t>
      </w:r>
      <w:r w:rsidR="00CD229C">
        <w:t xml:space="preserve">administratives </w:t>
      </w:r>
      <w:r w:rsidRPr="00032FF0">
        <w:t xml:space="preserve">particulières </w:t>
      </w:r>
      <w:r>
        <w:t>(CC</w:t>
      </w:r>
      <w:r w:rsidR="00CD229C">
        <w:t>A</w:t>
      </w:r>
      <w:r>
        <w:t>P)</w:t>
      </w:r>
      <w:r w:rsidR="0002478A">
        <w:t> ;</w:t>
      </w:r>
      <w:r>
        <w:t xml:space="preserve"> </w:t>
      </w:r>
    </w:p>
    <w:p w14:paraId="59C5D22A" w14:textId="77777777" w:rsidR="00CD229C" w:rsidRPr="00032FF0" w:rsidRDefault="00CD229C" w:rsidP="004C68AA">
      <w:pPr>
        <w:pStyle w:val="Paragraphedeliste"/>
        <w:numPr>
          <w:ilvl w:val="0"/>
          <w:numId w:val="8"/>
        </w:numPr>
        <w:spacing w:before="0"/>
        <w:contextualSpacing w:val="0"/>
      </w:pPr>
      <w:r>
        <w:t>Le cahier des clauses techniques particulières (CCTP) ;</w:t>
      </w:r>
    </w:p>
    <w:p w14:paraId="0E6E0165" w14:textId="432284A3" w:rsidR="00974DD6" w:rsidRDefault="00974DD6" w:rsidP="004C68AA">
      <w:pPr>
        <w:pStyle w:val="Paragraphedeliste"/>
        <w:numPr>
          <w:ilvl w:val="0"/>
          <w:numId w:val="8"/>
        </w:numPr>
        <w:spacing w:before="0"/>
        <w:contextualSpacing w:val="0"/>
      </w:pPr>
      <w:r w:rsidRPr="00974DD6">
        <w:t xml:space="preserve">le </w:t>
      </w:r>
      <w:r w:rsidR="00AB64BC" w:rsidRPr="00AB64BC">
        <w:t xml:space="preserve">cahier des clauses administratives générales des marchés publics </w:t>
      </w:r>
      <w:r w:rsidR="007B2220" w:rsidRPr="007B2220">
        <w:t xml:space="preserve">de prestations intellectuelles </w:t>
      </w:r>
      <w:r w:rsidRPr="00974DD6">
        <w:t>(CCAG-</w:t>
      </w:r>
      <w:r w:rsidR="007B2220">
        <w:t>PI</w:t>
      </w:r>
      <w:r w:rsidRPr="00974DD6">
        <w:t>) – approuvé par l’arrêté du 30 mars 2021 (</w:t>
      </w:r>
      <w:r w:rsidR="007B2220" w:rsidRPr="007B2220">
        <w:t>NOR</w:t>
      </w:r>
      <w:r w:rsidR="007B2220">
        <w:t> </w:t>
      </w:r>
      <w:r w:rsidR="007B2220" w:rsidRPr="007B2220">
        <w:t>: ECOM2106874A</w:t>
      </w:r>
      <w:r w:rsidRPr="00974DD6">
        <w:t>)</w:t>
      </w:r>
      <w:r>
        <w:t> </w:t>
      </w:r>
      <w:r w:rsidRPr="00974DD6">
        <w:t>;</w:t>
      </w:r>
    </w:p>
    <w:p w14:paraId="661755C7" w14:textId="0A6ED2A2" w:rsidR="00EA4A44" w:rsidRPr="00974DD6" w:rsidRDefault="00EA4A44" w:rsidP="004C68AA">
      <w:pPr>
        <w:pStyle w:val="Paragraphedeliste"/>
        <w:numPr>
          <w:ilvl w:val="0"/>
          <w:numId w:val="8"/>
        </w:numPr>
        <w:spacing w:before="0"/>
        <w:contextualSpacing w:val="0"/>
      </w:pPr>
      <w:r>
        <w:t>Les annexes financières à l’acte d’engagement</w:t>
      </w:r>
    </w:p>
    <w:p w14:paraId="5BE1587F" w14:textId="01AD8D59" w:rsidR="00EA4A44" w:rsidRDefault="00B510C2" w:rsidP="004C68AA">
      <w:pPr>
        <w:pStyle w:val="Paragraphedeliste"/>
        <w:numPr>
          <w:ilvl w:val="0"/>
          <w:numId w:val="8"/>
        </w:numPr>
        <w:spacing w:before="0"/>
        <w:contextualSpacing w:val="0"/>
      </w:pPr>
      <w:r>
        <w:t>L’offre</w:t>
      </w:r>
      <w:r w:rsidR="00143D8F" w:rsidRPr="002E16FC">
        <w:t xml:space="preserve"> technique du </w:t>
      </w:r>
      <w:r w:rsidR="00594492">
        <w:t>Titulaire</w:t>
      </w:r>
      <w:r w:rsidR="00EA4A44">
        <w:t xml:space="preserve"> et ses éventuelles annexes</w:t>
      </w:r>
    </w:p>
    <w:p w14:paraId="0664560C" w14:textId="4F6AC56B" w:rsidR="00250A2D" w:rsidRDefault="00143D8F" w:rsidP="00143D8F">
      <w:r>
        <w:t xml:space="preserve">L’exemplaire du </w:t>
      </w:r>
      <w:r w:rsidR="00EE4CE1">
        <w:t>Marché public</w:t>
      </w:r>
      <w:r>
        <w:t xml:space="preserve"> conservé par le CNC fait seul foi. </w:t>
      </w:r>
      <w:r w:rsidR="00987469">
        <w:t xml:space="preserve">Les conditions générales de vente du </w:t>
      </w:r>
      <w:r w:rsidR="00594492">
        <w:t>Titulaire</w:t>
      </w:r>
      <w:r w:rsidR="00987469">
        <w:t xml:space="preserve"> sont inapplicables.</w:t>
      </w:r>
    </w:p>
    <w:p w14:paraId="5245C029" w14:textId="77777777" w:rsidR="0006518C" w:rsidRPr="00F65A41" w:rsidRDefault="00BF0A01" w:rsidP="00BF0A01">
      <w:pPr>
        <w:pStyle w:val="Titre1"/>
      </w:pPr>
      <w:bookmarkStart w:id="23" w:name="_Toc454294022"/>
      <w:bookmarkStart w:id="24" w:name="_Toc455510307"/>
      <w:bookmarkStart w:id="25" w:name="_Toc448150218"/>
      <w:bookmarkStart w:id="26" w:name="_Toc448150223"/>
      <w:bookmarkStart w:id="27" w:name="_Toc180161449"/>
      <w:bookmarkEnd w:id="23"/>
      <w:r>
        <w:t xml:space="preserve">CONDITIONS </w:t>
      </w:r>
      <w:r w:rsidRPr="00BF0A01">
        <w:t>GENERALES</w:t>
      </w:r>
      <w:r>
        <w:t xml:space="preserve"> </w:t>
      </w:r>
      <w:r w:rsidR="0006518C" w:rsidRPr="00F65A41">
        <w:t>D’EXECUTION</w:t>
      </w:r>
      <w:bookmarkEnd w:id="24"/>
      <w:bookmarkEnd w:id="27"/>
      <w:r w:rsidR="0006518C" w:rsidRPr="00F65A41">
        <w:t xml:space="preserve"> </w:t>
      </w:r>
      <w:bookmarkEnd w:id="25"/>
    </w:p>
    <w:p w14:paraId="3263BBA0" w14:textId="51E4E2BA" w:rsidR="00EA4A44" w:rsidRDefault="00EA4A44" w:rsidP="00250A2D">
      <w:pPr>
        <w:pStyle w:val="Titre2"/>
      </w:pPr>
      <w:bookmarkStart w:id="28" w:name="_Toc516566441"/>
      <w:bookmarkStart w:id="29" w:name="_Toc455510308"/>
      <w:bookmarkStart w:id="30" w:name="_Toc339015067"/>
      <w:bookmarkStart w:id="31" w:name="_Toc339015176"/>
      <w:bookmarkStart w:id="32" w:name="_Toc340146462"/>
      <w:bookmarkStart w:id="33" w:name="_Toc180161450"/>
      <w:r>
        <w:t>Partie forfaitaire</w:t>
      </w:r>
      <w:bookmarkEnd w:id="33"/>
    </w:p>
    <w:p w14:paraId="698ECA10" w14:textId="590B4A0B" w:rsidR="00EA4A44" w:rsidRDefault="00EA4A44" w:rsidP="00EA4A44">
      <w:pPr>
        <w:pStyle w:val="Titre3"/>
      </w:pPr>
      <w:bookmarkStart w:id="34" w:name="_Toc180161451"/>
      <w:r>
        <w:t>Réunion de lancement</w:t>
      </w:r>
      <w:bookmarkEnd w:id="34"/>
      <w:r>
        <w:t xml:space="preserve"> </w:t>
      </w:r>
    </w:p>
    <w:p w14:paraId="58DEA009" w14:textId="77777777" w:rsidR="00F303E9" w:rsidRDefault="00F303E9" w:rsidP="00F303E9">
      <w:pPr>
        <w:spacing w:before="0"/>
        <w:contextualSpacing w:val="0"/>
      </w:pPr>
      <w:r>
        <w:t xml:space="preserve">Dans les cinq (5) jours ouvrés suivants la notification du marché, une réunion est organisée entre le CNC et le Titulaire pour : </w:t>
      </w:r>
    </w:p>
    <w:p w14:paraId="6FAE6FE1" w14:textId="77777777" w:rsidR="00F303E9" w:rsidRPr="00F303E9" w:rsidRDefault="00F303E9" w:rsidP="00F303E9">
      <w:pPr>
        <w:pStyle w:val="Paragraphedeliste"/>
        <w:numPr>
          <w:ilvl w:val="0"/>
          <w:numId w:val="8"/>
        </w:numPr>
        <w:spacing w:before="0"/>
        <w:contextualSpacing w:val="0"/>
      </w:pPr>
      <w:r w:rsidRPr="00F303E9">
        <w:t xml:space="preserve">Présenter les équipes ; </w:t>
      </w:r>
    </w:p>
    <w:p w14:paraId="1206F930" w14:textId="77777777" w:rsidR="00F303E9" w:rsidRPr="00F303E9" w:rsidRDefault="00F303E9" w:rsidP="00F303E9">
      <w:pPr>
        <w:pStyle w:val="Paragraphedeliste"/>
        <w:numPr>
          <w:ilvl w:val="0"/>
          <w:numId w:val="8"/>
        </w:numPr>
        <w:spacing w:before="0"/>
        <w:contextualSpacing w:val="0"/>
      </w:pPr>
      <w:r w:rsidRPr="00F303E9">
        <w:t xml:space="preserve">Mettre en place une organisation de travail ; </w:t>
      </w:r>
    </w:p>
    <w:p w14:paraId="30925006" w14:textId="77777777" w:rsidR="00F303E9" w:rsidRPr="00F303E9" w:rsidRDefault="00F303E9" w:rsidP="00F303E9">
      <w:pPr>
        <w:pStyle w:val="Paragraphedeliste"/>
        <w:numPr>
          <w:ilvl w:val="0"/>
          <w:numId w:val="8"/>
        </w:numPr>
        <w:spacing w:before="0"/>
        <w:contextualSpacing w:val="0"/>
      </w:pPr>
      <w:r w:rsidRPr="00F303E9">
        <w:t xml:space="preserve">Valider le planning définitif. </w:t>
      </w:r>
    </w:p>
    <w:p w14:paraId="17ADFA34" w14:textId="61DD8D53" w:rsidR="00EA4A44" w:rsidRDefault="00EA4A44" w:rsidP="00EA4A44">
      <w:pPr>
        <w:pStyle w:val="Titre3"/>
      </w:pPr>
      <w:bookmarkStart w:id="35" w:name="_Toc180161452"/>
      <w:r>
        <w:t>Délais d’exécution</w:t>
      </w:r>
      <w:bookmarkEnd w:id="35"/>
      <w:r>
        <w:t xml:space="preserve"> </w:t>
      </w:r>
    </w:p>
    <w:p w14:paraId="4C3D3798" w14:textId="77777777" w:rsidR="007A286F" w:rsidRDefault="007A286F" w:rsidP="00EA4A44">
      <w:pPr>
        <w:spacing w:before="0"/>
        <w:contextualSpacing w:val="0"/>
      </w:pPr>
      <w:r w:rsidRPr="007A286F">
        <w:t xml:space="preserve">Les délais de remise des livrables ou de réalisation des prestations sont ceux indiqués par le Titulaire dans son offre ou ceux établis d’un commun accord entre le CNC et le Titulaire. </w:t>
      </w:r>
    </w:p>
    <w:p w14:paraId="690D327B" w14:textId="7714E358" w:rsidR="00EA4A44" w:rsidRDefault="007A286F" w:rsidP="00EA4A44">
      <w:pPr>
        <w:spacing w:before="0"/>
        <w:contextualSpacing w:val="0"/>
      </w:pPr>
      <w:r w:rsidRPr="007A286F">
        <w:t xml:space="preserve">Les délais courent à compter de la date </w:t>
      </w:r>
      <w:r w:rsidR="00EA4A44">
        <w:t>de notification du marché.</w:t>
      </w:r>
    </w:p>
    <w:p w14:paraId="09E7FD0B" w14:textId="57C73E1C" w:rsidR="00087C11" w:rsidRPr="00087C11" w:rsidRDefault="00EA4A44" w:rsidP="00250A2D">
      <w:pPr>
        <w:pStyle w:val="Titre2"/>
      </w:pPr>
      <w:bookmarkStart w:id="36" w:name="_Toc180161453"/>
      <w:r>
        <w:t xml:space="preserve">Partie à bons </w:t>
      </w:r>
      <w:r w:rsidR="00087C11" w:rsidRPr="00087C11">
        <w:t xml:space="preserve"> de commande</w:t>
      </w:r>
      <w:bookmarkEnd w:id="28"/>
      <w:bookmarkEnd w:id="36"/>
    </w:p>
    <w:p w14:paraId="23E3568E" w14:textId="77777777" w:rsidR="00087C11" w:rsidRPr="00087C11" w:rsidRDefault="00087C11" w:rsidP="00250A2D">
      <w:pPr>
        <w:pStyle w:val="Titre3"/>
      </w:pPr>
      <w:bookmarkStart w:id="37" w:name="_Toc180161454"/>
      <w:r w:rsidRPr="00087C11">
        <w:t>Passation des commandes</w:t>
      </w:r>
      <w:bookmarkEnd w:id="37"/>
    </w:p>
    <w:p w14:paraId="637C4AF8" w14:textId="77777777" w:rsidR="00087C11" w:rsidRPr="00087C11" w:rsidRDefault="00087C11" w:rsidP="00087C11">
      <w:pPr>
        <w:spacing w:before="0"/>
        <w:contextualSpacing w:val="0"/>
      </w:pPr>
      <w:r w:rsidRPr="00087C11">
        <w:t>Le présent Marché public s’exécute au moyen de bons de commande émis au fur et à mesure des besoins et notifiés par voie postale, télécopie ou courrier électronique.</w:t>
      </w:r>
    </w:p>
    <w:p w14:paraId="7F2B064D" w14:textId="77777777" w:rsidR="00087C11" w:rsidRPr="00087C11" w:rsidRDefault="00087C11" w:rsidP="00087C11">
      <w:pPr>
        <w:spacing w:before="0"/>
        <w:contextualSpacing w:val="0"/>
      </w:pPr>
      <w:r w:rsidRPr="00087C11">
        <w:t xml:space="preserve">Chaque bon de commande comporte les informations suivantes : </w:t>
      </w:r>
    </w:p>
    <w:p w14:paraId="309DB960" w14:textId="77777777" w:rsidR="00087C11" w:rsidRPr="00087C11" w:rsidRDefault="00087C11" w:rsidP="004C68AA">
      <w:pPr>
        <w:pStyle w:val="Paragraphedeliste"/>
        <w:numPr>
          <w:ilvl w:val="0"/>
          <w:numId w:val="8"/>
        </w:numPr>
        <w:spacing w:before="0"/>
        <w:contextualSpacing w:val="0"/>
      </w:pPr>
      <w:r w:rsidRPr="00087C11">
        <w:t>la référence du Marché public (numéro et date de notification) ;</w:t>
      </w:r>
    </w:p>
    <w:p w14:paraId="2DDD6607" w14:textId="77777777" w:rsidR="00087C11" w:rsidRPr="00087C11" w:rsidRDefault="00087C11" w:rsidP="004C68AA">
      <w:pPr>
        <w:pStyle w:val="Paragraphedeliste"/>
        <w:numPr>
          <w:ilvl w:val="0"/>
          <w:numId w:val="8"/>
        </w:numPr>
        <w:spacing w:before="0"/>
        <w:contextualSpacing w:val="0"/>
      </w:pPr>
      <w:r w:rsidRPr="00087C11">
        <w:t>le numéro et la date d’émission de la commande ;</w:t>
      </w:r>
    </w:p>
    <w:p w14:paraId="219FDF54" w14:textId="77777777" w:rsidR="00087C11" w:rsidRPr="00087C11" w:rsidRDefault="00087C11" w:rsidP="004C68AA">
      <w:pPr>
        <w:pStyle w:val="Paragraphedeliste"/>
        <w:numPr>
          <w:ilvl w:val="0"/>
          <w:numId w:val="8"/>
        </w:numPr>
        <w:spacing w:before="0"/>
        <w:contextualSpacing w:val="0"/>
      </w:pPr>
      <w:r w:rsidRPr="00087C11">
        <w:t xml:space="preserve">le nom et l’adresse de la personne publique et indication de la direction et du service concernés ; </w:t>
      </w:r>
    </w:p>
    <w:p w14:paraId="0D47699E" w14:textId="77777777" w:rsidR="00087C11" w:rsidRPr="00087C11" w:rsidRDefault="00087C11" w:rsidP="004C68AA">
      <w:pPr>
        <w:pStyle w:val="Paragraphedeliste"/>
        <w:numPr>
          <w:ilvl w:val="0"/>
          <w:numId w:val="8"/>
        </w:numPr>
        <w:spacing w:before="0"/>
        <w:contextualSpacing w:val="0"/>
      </w:pPr>
      <w:r w:rsidRPr="00087C11">
        <w:t>les prestations demandées ;</w:t>
      </w:r>
    </w:p>
    <w:p w14:paraId="07AB8C8C" w14:textId="77777777" w:rsidR="00087C11" w:rsidRPr="00087C11" w:rsidRDefault="00087C11" w:rsidP="004C68AA">
      <w:pPr>
        <w:pStyle w:val="Paragraphedeliste"/>
        <w:numPr>
          <w:ilvl w:val="0"/>
          <w:numId w:val="8"/>
        </w:numPr>
        <w:spacing w:before="0"/>
        <w:contextualSpacing w:val="0"/>
      </w:pPr>
      <w:r w:rsidRPr="00087C11">
        <w:t>les quantités ;</w:t>
      </w:r>
    </w:p>
    <w:p w14:paraId="5B3B8889" w14:textId="77777777" w:rsidR="00087C11" w:rsidRPr="00087C11" w:rsidRDefault="00087C11" w:rsidP="004C68AA">
      <w:pPr>
        <w:pStyle w:val="Paragraphedeliste"/>
        <w:numPr>
          <w:ilvl w:val="0"/>
          <w:numId w:val="8"/>
        </w:numPr>
        <w:spacing w:before="0"/>
        <w:contextualSpacing w:val="0"/>
      </w:pPr>
      <w:r w:rsidRPr="00087C11">
        <w:t>le(s) prix unitaire applicable(s) ;</w:t>
      </w:r>
    </w:p>
    <w:p w14:paraId="15F1DA05" w14:textId="77777777" w:rsidR="00087C11" w:rsidRPr="00087C11" w:rsidRDefault="00087C11" w:rsidP="004C68AA">
      <w:pPr>
        <w:pStyle w:val="Paragraphedeliste"/>
        <w:numPr>
          <w:ilvl w:val="0"/>
          <w:numId w:val="8"/>
        </w:numPr>
        <w:spacing w:before="0"/>
        <w:contextualSpacing w:val="0"/>
      </w:pPr>
      <w:r w:rsidRPr="00087C11">
        <w:t>le coût total en €HT et en €TTC de la prestation ;</w:t>
      </w:r>
    </w:p>
    <w:p w14:paraId="7A45BB05" w14:textId="77777777" w:rsidR="00087C11" w:rsidRPr="00087C11" w:rsidRDefault="00087C11" w:rsidP="004C68AA">
      <w:pPr>
        <w:pStyle w:val="Paragraphedeliste"/>
        <w:numPr>
          <w:ilvl w:val="0"/>
          <w:numId w:val="8"/>
        </w:numPr>
        <w:spacing w:before="0"/>
        <w:contextualSpacing w:val="0"/>
      </w:pPr>
      <w:r w:rsidRPr="00087C11">
        <w:t>les conditions particulières d’exécution le cas échéant.</w:t>
      </w:r>
    </w:p>
    <w:p w14:paraId="60249A69" w14:textId="77777777" w:rsidR="00087C11" w:rsidRPr="00087C11" w:rsidRDefault="00087C11" w:rsidP="00087C11">
      <w:pPr>
        <w:spacing w:before="0"/>
        <w:contextualSpacing w:val="0"/>
      </w:pPr>
      <w:r w:rsidRPr="00087C11">
        <w:t>Les bons de commandes peuvent être émis jusqu’au dernier jour de validité du Marché public.</w:t>
      </w:r>
    </w:p>
    <w:p w14:paraId="1FEFE8DF" w14:textId="77777777" w:rsidR="00087C11" w:rsidRPr="00087C11" w:rsidRDefault="00087C11" w:rsidP="00087C11">
      <w:pPr>
        <w:spacing w:before="0"/>
        <w:contextualSpacing w:val="0"/>
      </w:pPr>
      <w:r w:rsidRPr="00087C11">
        <w:lastRenderedPageBreak/>
        <w:t>Les prestations de type abonnement objet des bons de commandes prennent fin à la date d’expiration du Marché public sauf précisons contraire du CNC.</w:t>
      </w:r>
    </w:p>
    <w:p w14:paraId="1D109A0D" w14:textId="77777777" w:rsidR="00087C11" w:rsidRPr="00087C11" w:rsidRDefault="00087C11" w:rsidP="00087C11">
      <w:pPr>
        <w:spacing w:before="0"/>
        <w:contextualSpacing w:val="0"/>
      </w:pPr>
      <w:r w:rsidRPr="00087C11">
        <w:t>L’exécution des prestations peut se prolonger pendant une période de 6 mois après la fin du Marché public.</w:t>
      </w:r>
    </w:p>
    <w:p w14:paraId="2A4BBFC4" w14:textId="77777777" w:rsidR="00FE501D" w:rsidRPr="00454FB6" w:rsidRDefault="00FE501D" w:rsidP="00250A2D">
      <w:pPr>
        <w:pStyle w:val="Titre3"/>
      </w:pPr>
      <w:bookmarkStart w:id="38" w:name="_Toc180161455"/>
      <w:r w:rsidRPr="00454FB6">
        <w:t xml:space="preserve">Résiliation </w:t>
      </w:r>
      <w:r>
        <w:t xml:space="preserve">et modification </w:t>
      </w:r>
      <w:r w:rsidRPr="00454FB6">
        <w:t>des bons de commandes</w:t>
      </w:r>
      <w:bookmarkEnd w:id="38"/>
    </w:p>
    <w:p w14:paraId="370896DF" w14:textId="77777777" w:rsidR="00FE501D" w:rsidRPr="00D91A12" w:rsidRDefault="00FE501D" w:rsidP="00FE501D">
      <w:pPr>
        <w:spacing w:before="0"/>
        <w:contextualSpacing w:val="0"/>
      </w:pPr>
      <w:r w:rsidRPr="00D91A12">
        <w:t>Le Titulaire a droit au paiement de la partie des prestations exécutées.</w:t>
      </w:r>
    </w:p>
    <w:p w14:paraId="5F90CC97" w14:textId="50CB4411" w:rsidR="00FE501D" w:rsidRDefault="00FE501D" w:rsidP="00FE501D">
      <w:pPr>
        <w:spacing w:before="0"/>
        <w:contextualSpacing w:val="0"/>
        <w:rPr>
          <w:rFonts w:cs="Times New Roman"/>
        </w:rPr>
      </w:pPr>
      <w:r w:rsidRPr="00D91A12">
        <w:t xml:space="preserve">Les bons de commandes en cours d’exécution sont résiliés automatiquement, sauf décision contraire du CNC, en cas de résiliation ou de </w:t>
      </w:r>
      <w:r w:rsidR="00735ABC" w:rsidRPr="00D91A12">
        <w:t>non-reconduction</w:t>
      </w:r>
      <w:r w:rsidRPr="00D91A12">
        <w:t xml:space="preserve"> du présent marché public, sans indemnité au profit du Titulaire</w:t>
      </w:r>
      <w:r>
        <w:rPr>
          <w:rFonts w:cs="Times New Roman"/>
        </w:rPr>
        <w:t>. La date de résiliation des bons de commandes prend effet :</w:t>
      </w:r>
    </w:p>
    <w:p w14:paraId="5105A60E" w14:textId="77777777" w:rsidR="00FE501D" w:rsidRPr="00D91A12" w:rsidRDefault="00FE501D" w:rsidP="004C68AA">
      <w:pPr>
        <w:pStyle w:val="Paragraphedeliste"/>
        <w:numPr>
          <w:ilvl w:val="0"/>
          <w:numId w:val="8"/>
        </w:numPr>
        <w:spacing w:before="0"/>
        <w:contextualSpacing w:val="0"/>
      </w:pPr>
      <w:r w:rsidRPr="00D91A12">
        <w:t>En cas de résiliation du marché public : à la date d’effet de la résiliation indiqué dans le courrier de résiliation, sauf disposition contraire ;</w:t>
      </w:r>
    </w:p>
    <w:p w14:paraId="60C041D3" w14:textId="76847263" w:rsidR="00FE501D" w:rsidRPr="00D91A12" w:rsidRDefault="00FE501D" w:rsidP="004C68AA">
      <w:pPr>
        <w:pStyle w:val="Paragraphedeliste"/>
        <w:numPr>
          <w:ilvl w:val="0"/>
          <w:numId w:val="8"/>
        </w:numPr>
        <w:spacing w:before="0"/>
        <w:contextualSpacing w:val="0"/>
      </w:pPr>
      <w:r w:rsidRPr="00D91A12">
        <w:t xml:space="preserve">En cas de </w:t>
      </w:r>
      <w:r w:rsidR="00735ABC" w:rsidRPr="00D91A12">
        <w:t>non-reconduction</w:t>
      </w:r>
      <w:r w:rsidRPr="00D91A12">
        <w:t xml:space="preserve"> du marché, à la date d’échéance du marché, sauf indication écrite contraire du CNC notifié au titulaire par tout moyen. </w:t>
      </w:r>
    </w:p>
    <w:p w14:paraId="4AAA1438" w14:textId="7AB6F4F0" w:rsidR="00FE501D" w:rsidRDefault="00FE501D" w:rsidP="00FE501D">
      <w:pPr>
        <w:spacing w:before="0"/>
        <w:contextualSpacing w:val="0"/>
      </w:pPr>
      <w:r w:rsidRPr="00D91A12">
        <w:t xml:space="preserve">L’exécution des prestations auxquelles est associée une durée (exemple : maintenance 1 an) peut être prolongée pour une durée définie par le CNC. Dans ce cas, le prix est calculé au prorata temporis de la durée de la prolongation. L’exécution des prestations ne peut se prolonger au-delà de 6 mois après la fin du </w:t>
      </w:r>
      <w:r>
        <w:t>M</w:t>
      </w:r>
      <w:r w:rsidRPr="0002478A">
        <w:t>arché</w:t>
      </w:r>
      <w:r>
        <w:t xml:space="preserve"> public</w:t>
      </w:r>
      <w:r w:rsidRPr="00D91A12">
        <w:t>.</w:t>
      </w:r>
    </w:p>
    <w:p w14:paraId="7105DF6B" w14:textId="77777777" w:rsidR="00087C11" w:rsidRPr="00087C11" w:rsidRDefault="00087C11" w:rsidP="00250A2D">
      <w:pPr>
        <w:pStyle w:val="Titre3"/>
      </w:pPr>
      <w:bookmarkStart w:id="39" w:name="_Toc180161456"/>
      <w:r w:rsidRPr="00087C11">
        <w:t>Devis préalable</w:t>
      </w:r>
      <w:bookmarkEnd w:id="39"/>
    </w:p>
    <w:p w14:paraId="0958FB85" w14:textId="2D88BEB4" w:rsidR="00087C11" w:rsidRDefault="00087C11" w:rsidP="00087C11">
      <w:pPr>
        <w:spacing w:before="0"/>
        <w:contextualSpacing w:val="0"/>
      </w:pPr>
      <w:r w:rsidRPr="00087C11">
        <w:t xml:space="preserve">Le CNC peut demander au Titulaire, préalablement à la passation d’une commande, l’établissement d’un devis. Le Titulaire dispose d’un délai de 15 jours pour présenter le devis correspondant au besoin du CNC. </w:t>
      </w:r>
    </w:p>
    <w:p w14:paraId="1F017454" w14:textId="77777777" w:rsidR="00FE501D" w:rsidRDefault="00FE501D" w:rsidP="00250A2D">
      <w:pPr>
        <w:pStyle w:val="Titre3"/>
      </w:pPr>
      <w:bookmarkStart w:id="40" w:name="_Toc180161457"/>
      <w:r>
        <w:t>Commandes partielles</w:t>
      </w:r>
      <w:bookmarkEnd w:id="40"/>
    </w:p>
    <w:p w14:paraId="6FA75530" w14:textId="2F2B3726" w:rsidR="00EA4A44" w:rsidRDefault="00FE501D" w:rsidP="00FE501D">
      <w:r>
        <w:t xml:space="preserve">Le CNC peut commander les UO listées au BPU par fraction. Dans ce cas, le prix de l’UO et le cas échéant, sa durée, sont calculés au prorata de la fraction commandée.  </w:t>
      </w:r>
    </w:p>
    <w:p w14:paraId="668EB30B" w14:textId="3B823189" w:rsidR="00EA4A44" w:rsidRDefault="00EA4A44" w:rsidP="00EA4A44">
      <w:pPr>
        <w:pStyle w:val="Titre3"/>
      </w:pPr>
      <w:bookmarkStart w:id="41" w:name="_Toc180161458"/>
      <w:r>
        <w:t>Commande sur catalogue ou sur devis</w:t>
      </w:r>
      <w:bookmarkEnd w:id="41"/>
    </w:p>
    <w:p w14:paraId="5E991DBF" w14:textId="08DD40DE" w:rsidR="00EA4A44" w:rsidRDefault="00EA4A44" w:rsidP="00EA4A44">
      <w:pPr>
        <w:spacing w:before="0"/>
        <w:contextualSpacing w:val="0"/>
      </w:pPr>
      <w:r w:rsidRPr="00EA4A44">
        <w:t>Le CNC peut demander au Titulaire</w:t>
      </w:r>
      <w:r>
        <w:t xml:space="preserve"> l’exécution de prestations non prévus dans le BPU sous réserve que ces dernières soient directement en lien avec l’objet du marché et dans la limite de 20% du montant plafond du marché sur toute sa durée.</w:t>
      </w:r>
    </w:p>
    <w:p w14:paraId="2E372FC2" w14:textId="0C5797CB" w:rsidR="00EA4A44" w:rsidRDefault="00EA4A44" w:rsidP="00EA4A44">
      <w:pPr>
        <w:spacing w:before="0"/>
        <w:contextualSpacing w:val="0"/>
      </w:pPr>
      <w:r>
        <w:t xml:space="preserve">Dans ce cadre, à la suite de la demande du CNC, le Titulaire </w:t>
      </w:r>
      <w:r w:rsidRPr="00EA4A44">
        <w:t>dispose d’un délai de 15 jours pour présenter le devis correspondant au besoin du CNC</w:t>
      </w:r>
      <w:r>
        <w:t>.</w:t>
      </w:r>
    </w:p>
    <w:p w14:paraId="031D831E" w14:textId="759325A0" w:rsidR="00EA4A44" w:rsidRDefault="00EA4A44" w:rsidP="00EA4A44">
      <w:pPr>
        <w:spacing w:before="0"/>
        <w:contextualSpacing w:val="0"/>
      </w:pPr>
      <w:r>
        <w:t xml:space="preserve">Le cas échéant, le titulaire applique le taux de remise consenti dans le cadre de son offre. </w:t>
      </w:r>
    </w:p>
    <w:p w14:paraId="4D109F2B" w14:textId="0A0C67DC" w:rsidR="00087C11" w:rsidRPr="00087C11" w:rsidRDefault="00087C11" w:rsidP="00EA4A44">
      <w:pPr>
        <w:pStyle w:val="Titre3"/>
      </w:pPr>
      <w:bookmarkStart w:id="42" w:name="_Toc180161459"/>
      <w:r w:rsidRPr="00087C11">
        <w:t xml:space="preserve">Délais </w:t>
      </w:r>
      <w:r w:rsidR="007A286F">
        <w:t>d’exécution</w:t>
      </w:r>
      <w:bookmarkEnd w:id="42"/>
    </w:p>
    <w:p w14:paraId="6454626C" w14:textId="68569E6B" w:rsidR="00DE6024" w:rsidRDefault="00087C11" w:rsidP="00250A2D">
      <w:pPr>
        <w:spacing w:before="0"/>
        <w:contextualSpacing w:val="0"/>
      </w:pPr>
      <w:r w:rsidRPr="00087C11">
        <w:t xml:space="preserve">Les délais de remise des livrables ou de réalisation des prestations sont ceux indiqués par le Titulaire dans son offre ou ceux établis d’un commun accord entre le CNC et le Titulaire. </w:t>
      </w:r>
      <w:bookmarkStart w:id="43" w:name="_Toc516566447"/>
      <w:r w:rsidR="007A286F">
        <w:t>Les délais courent à compter de la date de réception de la commande.</w:t>
      </w:r>
    </w:p>
    <w:p w14:paraId="5E0850CD" w14:textId="77777777" w:rsidR="00DE6024" w:rsidRDefault="00DE6024">
      <w:pPr>
        <w:widowControl/>
        <w:autoSpaceDE/>
        <w:autoSpaceDN/>
        <w:adjustRightInd/>
        <w:spacing w:before="0" w:after="0"/>
        <w:contextualSpacing w:val="0"/>
        <w:jc w:val="left"/>
      </w:pPr>
      <w:r>
        <w:br w:type="page"/>
      </w:r>
    </w:p>
    <w:p w14:paraId="641B0A3B" w14:textId="4D37FEB7" w:rsidR="007A286F" w:rsidRDefault="007A286F" w:rsidP="007A286F">
      <w:pPr>
        <w:pStyle w:val="Titre2"/>
      </w:pPr>
      <w:bookmarkStart w:id="44" w:name="_Toc180161460"/>
      <w:r>
        <w:lastRenderedPageBreak/>
        <w:t>Dispositions communes</w:t>
      </w:r>
      <w:bookmarkEnd w:id="44"/>
    </w:p>
    <w:p w14:paraId="0F13935C" w14:textId="5019B636" w:rsidR="000F454F" w:rsidRPr="007A286F" w:rsidRDefault="000F454F" w:rsidP="007A286F">
      <w:pPr>
        <w:pStyle w:val="Titre3"/>
      </w:pPr>
      <w:bookmarkStart w:id="45" w:name="_Toc180161461"/>
      <w:bookmarkEnd w:id="43"/>
      <w:r w:rsidRPr="007A286F">
        <w:t>Devoir de conseil</w:t>
      </w:r>
      <w:bookmarkEnd w:id="45"/>
    </w:p>
    <w:p w14:paraId="648222E4" w14:textId="72736079" w:rsidR="000F454F" w:rsidRPr="000F454F" w:rsidRDefault="000F454F" w:rsidP="000F454F">
      <w:pPr>
        <w:spacing w:before="0"/>
        <w:contextualSpacing w:val="0"/>
      </w:pPr>
      <w:r w:rsidRPr="000F454F">
        <w:t xml:space="preserve">Le </w:t>
      </w:r>
      <w:r w:rsidR="00B707E0">
        <w:t>T</w:t>
      </w:r>
      <w:r w:rsidR="00B707E0" w:rsidRPr="000F454F">
        <w:t xml:space="preserve">itulaire </w:t>
      </w:r>
      <w:r w:rsidRPr="000F454F">
        <w:t xml:space="preserve">est expressément tenu au devoir de conseil le plus étendu lequel consiste, notamment, à informer complètement le </w:t>
      </w:r>
      <w:r w:rsidR="00B707E0">
        <w:t xml:space="preserve">CNC </w:t>
      </w:r>
      <w:r w:rsidRPr="000F454F">
        <w:t xml:space="preserve">sur les conséquences des différentes décisions ou arbitrages qu’il peut amener à lui faire prendre, à attirer son attention lorsqu’il décèle des risques de quelque nature que ce soit dans la teneur de l’opération, à lui suggérer les démarches ou solutions utiles au parfait accomplissement de sa mission et, plus généralement, à protéger au mieux les intérêts du </w:t>
      </w:r>
      <w:r w:rsidR="00B707E0">
        <w:t>CNC</w:t>
      </w:r>
      <w:r w:rsidRPr="000F454F">
        <w:t>.</w:t>
      </w:r>
      <w:r w:rsidR="00B707E0">
        <w:t xml:space="preserve"> Le </w:t>
      </w:r>
      <w:r w:rsidR="00B707E0" w:rsidRPr="00B707E0">
        <w:t xml:space="preserve">Titulaire </w:t>
      </w:r>
      <w:r w:rsidRPr="000F454F">
        <w:t>doit notamment, et sans que cette énumération puisse être considérée comme limitative :</w:t>
      </w:r>
    </w:p>
    <w:p w14:paraId="6F818028" w14:textId="6A645C8C" w:rsidR="000F454F" w:rsidRPr="000F454F" w:rsidRDefault="000F454F" w:rsidP="000F454F">
      <w:pPr>
        <w:pStyle w:val="Paragraphedeliste"/>
        <w:numPr>
          <w:ilvl w:val="0"/>
          <w:numId w:val="8"/>
        </w:numPr>
        <w:spacing w:before="0"/>
        <w:contextualSpacing w:val="0"/>
      </w:pPr>
      <w:r w:rsidRPr="000F454F">
        <w:t xml:space="preserve">assister le </w:t>
      </w:r>
      <w:r w:rsidR="00B707E0">
        <w:t xml:space="preserve">CNC </w:t>
      </w:r>
      <w:r w:rsidRPr="000F454F">
        <w:t>dans la mise en place d’une organisation efficace des prestations à réaliser et veiller à créer les conditions favorables à leur bonne exécution,</w:t>
      </w:r>
    </w:p>
    <w:p w14:paraId="561E7DFC" w14:textId="266B8158" w:rsidR="000F454F" w:rsidRDefault="000F454F" w:rsidP="000F454F">
      <w:pPr>
        <w:pStyle w:val="Paragraphedeliste"/>
        <w:numPr>
          <w:ilvl w:val="0"/>
          <w:numId w:val="8"/>
        </w:numPr>
        <w:spacing w:before="0"/>
        <w:contextualSpacing w:val="0"/>
      </w:pPr>
      <w:r w:rsidRPr="000F454F">
        <w:t xml:space="preserve">prendre toutes </w:t>
      </w:r>
      <w:r w:rsidR="00916000">
        <w:t xml:space="preserve">les </w:t>
      </w:r>
      <w:r w:rsidRPr="000F454F">
        <w:t>précautions pour éviter les confusions de responsabilités</w:t>
      </w:r>
      <w:r w:rsidR="009A3A3D">
        <w:t> ;</w:t>
      </w:r>
    </w:p>
    <w:p w14:paraId="124DB4DC" w14:textId="68919AA8" w:rsidR="009A3A3D" w:rsidRPr="000F454F" w:rsidRDefault="009A3A3D" w:rsidP="000F454F">
      <w:pPr>
        <w:pStyle w:val="Paragraphedeliste"/>
        <w:numPr>
          <w:ilvl w:val="0"/>
          <w:numId w:val="8"/>
        </w:numPr>
        <w:spacing w:before="0"/>
        <w:contextualSpacing w:val="0"/>
      </w:pPr>
      <w:r w:rsidRPr="009A3A3D">
        <w:t>prodiguer toutes les recommandations concernant les implications techniques induites par la solution proposée. Ces recommandations devront décrire en termes explicites les modifications ou améliorations nécessaires pour les installations en place, ainsi que pour les solutions applicatives ou logiciels de base en usage, afin de permettre les réceptions de « vérification d’aptitude » et de « vérification de service régulier » de la solution.</w:t>
      </w:r>
    </w:p>
    <w:p w14:paraId="6AD40556" w14:textId="3F85A966" w:rsidR="000F454F" w:rsidRDefault="000F454F" w:rsidP="000F454F">
      <w:pPr>
        <w:spacing w:before="0"/>
        <w:contextualSpacing w:val="0"/>
      </w:pPr>
      <w:r w:rsidRPr="000F454F">
        <w:t xml:space="preserve">Cette obligation est exclusive de toute indemnité ou rémunération complémentaire, quels que soient les moyens que cela suppose en personnel, et quelle que soit la prolongation de la durée de la mission qui pourrait en résulter et même si, pour respecter les délais, le </w:t>
      </w:r>
      <w:r w:rsidR="00B707E0" w:rsidRPr="00B707E0">
        <w:t>Titulaire</w:t>
      </w:r>
      <w:r w:rsidRPr="000F454F">
        <w:t xml:space="preserve"> doit renforcer ses effectifs pendant et hors périodes ouvrées.</w:t>
      </w:r>
    </w:p>
    <w:p w14:paraId="3F16A31C" w14:textId="77777777" w:rsidR="00087C11" w:rsidRPr="00087C11" w:rsidRDefault="00087C11" w:rsidP="007A286F">
      <w:pPr>
        <w:pStyle w:val="Titre3"/>
      </w:pPr>
      <w:bookmarkStart w:id="46" w:name="_Toc516566448"/>
      <w:bookmarkStart w:id="47" w:name="_Toc180161462"/>
      <w:r w:rsidRPr="00087C11">
        <w:t>Formes des communications</w:t>
      </w:r>
      <w:bookmarkEnd w:id="46"/>
      <w:bookmarkEnd w:id="47"/>
    </w:p>
    <w:p w14:paraId="627C469B" w14:textId="77777777" w:rsidR="00087C11" w:rsidRPr="00087C11" w:rsidRDefault="00087C11" w:rsidP="00087C11">
      <w:pPr>
        <w:spacing w:before="0"/>
        <w:contextualSpacing w:val="0"/>
      </w:pPr>
      <w:r w:rsidRPr="00087C11">
        <w:t>Les communications entre le Titulaire et le CNC s’effectuent soit par lettre recommandée avec accusé de réception, soit par télécopie, soit par courrier électronique.</w:t>
      </w:r>
    </w:p>
    <w:p w14:paraId="54AD958E" w14:textId="77777777" w:rsidR="00087C11" w:rsidRPr="00087C11" w:rsidRDefault="00087C11" w:rsidP="002F216B">
      <w:pPr>
        <w:pStyle w:val="Titre3"/>
      </w:pPr>
      <w:bookmarkStart w:id="48" w:name="_Toc516566449"/>
      <w:bookmarkStart w:id="49" w:name="_Toc180161463"/>
      <w:r w:rsidRPr="00087C11">
        <w:t>Livrables bureautiques</w:t>
      </w:r>
      <w:bookmarkEnd w:id="48"/>
      <w:bookmarkEnd w:id="49"/>
    </w:p>
    <w:p w14:paraId="224F3BFC" w14:textId="77777777" w:rsidR="00087C11" w:rsidRPr="00087C11" w:rsidRDefault="00087C11" w:rsidP="00087C11">
      <w:pPr>
        <w:spacing w:before="0"/>
        <w:contextualSpacing w:val="0"/>
      </w:pPr>
      <w:r w:rsidRPr="00087C11">
        <w:t>Toutes les documentations sont mises à disposition aux formats de la suite bureautique Microsoft Office modifiable. Tout autre format de fichier est proscrit.</w:t>
      </w:r>
    </w:p>
    <w:p w14:paraId="1AC4CC5E" w14:textId="77777777" w:rsidR="00087C11" w:rsidRPr="00087C11" w:rsidRDefault="00087C11" w:rsidP="002F216B">
      <w:pPr>
        <w:pStyle w:val="Titre3"/>
      </w:pPr>
      <w:bookmarkStart w:id="50" w:name="_Toc516566452"/>
      <w:bookmarkStart w:id="51" w:name="_Toc180161464"/>
      <w:r w:rsidRPr="00087C11">
        <w:t>Usage de la langue française</w:t>
      </w:r>
      <w:bookmarkEnd w:id="50"/>
      <w:bookmarkEnd w:id="51"/>
      <w:r w:rsidRPr="00087C11">
        <w:t xml:space="preserve"> </w:t>
      </w:r>
    </w:p>
    <w:p w14:paraId="0AE0FF1A" w14:textId="77777777" w:rsidR="00087C11" w:rsidRPr="00087C11" w:rsidRDefault="00087C11" w:rsidP="00087C11">
      <w:pPr>
        <w:spacing w:before="0"/>
        <w:contextualSpacing w:val="0"/>
      </w:pPr>
      <w:r w:rsidRPr="00087C11">
        <w:t>Les interactions avec le CNC doivent se faire exclusivement dans un français soutenu, notamment dans :</w:t>
      </w:r>
    </w:p>
    <w:p w14:paraId="74A750D3" w14:textId="720B5C02" w:rsidR="00087C11" w:rsidRPr="00087C11" w:rsidRDefault="00087C11" w:rsidP="004C68AA">
      <w:pPr>
        <w:pStyle w:val="Paragraphedeliste"/>
        <w:numPr>
          <w:ilvl w:val="0"/>
          <w:numId w:val="8"/>
        </w:numPr>
        <w:spacing w:before="0"/>
        <w:contextualSpacing w:val="0"/>
      </w:pPr>
      <w:r w:rsidRPr="00087C11">
        <w:t>Les échanges oraux lors des ateliers </w:t>
      </w:r>
      <w:r w:rsidR="00D63424">
        <w:t>et leurs compte rendus (CR)</w:t>
      </w:r>
      <w:r w:rsidR="00D63424" w:rsidRPr="00087C11">
        <w:t> </w:t>
      </w:r>
      <w:r w:rsidRPr="00087C11">
        <w:t>;</w:t>
      </w:r>
    </w:p>
    <w:p w14:paraId="51D49A53" w14:textId="39181AF0" w:rsidR="00087C11" w:rsidRPr="00087C11" w:rsidRDefault="00087C11" w:rsidP="004C68AA">
      <w:pPr>
        <w:pStyle w:val="Paragraphedeliste"/>
        <w:numPr>
          <w:ilvl w:val="0"/>
          <w:numId w:val="8"/>
        </w:numPr>
        <w:spacing w:before="0"/>
        <w:contextualSpacing w:val="0"/>
      </w:pPr>
      <w:r w:rsidRPr="00087C11">
        <w:t>Les réunions</w:t>
      </w:r>
      <w:r w:rsidR="00D63424" w:rsidRPr="00D63424">
        <w:t xml:space="preserve"> </w:t>
      </w:r>
      <w:r w:rsidR="00D63424">
        <w:t>et leurs compte rendus (CR)</w:t>
      </w:r>
      <w:r w:rsidRPr="00087C11">
        <w:t> ;</w:t>
      </w:r>
    </w:p>
    <w:p w14:paraId="64313CBD" w14:textId="77777777" w:rsidR="00087C11" w:rsidRPr="00087C11" w:rsidRDefault="00087C11" w:rsidP="004C68AA">
      <w:pPr>
        <w:pStyle w:val="Paragraphedeliste"/>
        <w:numPr>
          <w:ilvl w:val="0"/>
          <w:numId w:val="8"/>
        </w:numPr>
        <w:spacing w:before="0"/>
        <w:contextualSpacing w:val="0"/>
      </w:pPr>
      <w:r w:rsidRPr="00087C11">
        <w:t>Les échanges téléphoniques ;</w:t>
      </w:r>
    </w:p>
    <w:p w14:paraId="4FF40FA7" w14:textId="77777777" w:rsidR="00087C11" w:rsidRPr="00087C11" w:rsidRDefault="00087C11" w:rsidP="004C68AA">
      <w:pPr>
        <w:pStyle w:val="Paragraphedeliste"/>
        <w:numPr>
          <w:ilvl w:val="0"/>
          <w:numId w:val="8"/>
        </w:numPr>
        <w:spacing w:before="0"/>
        <w:contextualSpacing w:val="0"/>
      </w:pPr>
      <w:r w:rsidRPr="00087C11">
        <w:t>Les courriels ;</w:t>
      </w:r>
    </w:p>
    <w:p w14:paraId="61095035" w14:textId="2359B876" w:rsidR="00087C11" w:rsidRPr="00087C11" w:rsidRDefault="00D63424" w:rsidP="004C68AA">
      <w:pPr>
        <w:pStyle w:val="Paragraphedeliste"/>
        <w:numPr>
          <w:ilvl w:val="0"/>
          <w:numId w:val="8"/>
        </w:numPr>
        <w:spacing w:before="0"/>
        <w:contextualSpacing w:val="0"/>
      </w:pPr>
      <w:r>
        <w:t>T</w:t>
      </w:r>
      <w:r w:rsidR="00087C11" w:rsidRPr="00087C11">
        <w:t>outes les documentations</w:t>
      </w:r>
      <w:r>
        <w:t xml:space="preserve"> techniques et fonctionnelles</w:t>
      </w:r>
      <w:r w:rsidR="00087C11" w:rsidRPr="00087C11">
        <w:t> ;</w:t>
      </w:r>
    </w:p>
    <w:p w14:paraId="0ED3A723" w14:textId="3CC979D9" w:rsidR="00250A2D" w:rsidRPr="00087C11" w:rsidRDefault="00250A2D" w:rsidP="00250A2D">
      <w:pPr>
        <w:spacing w:before="0"/>
        <w:contextualSpacing w:val="0"/>
      </w:pPr>
      <w:r>
        <w:t xml:space="preserve">Le Titulaire reconnait comprendre et accepter que dans le cadre des prestations objet du présent marché, ses personnels seront amenés à devoir comprendre des mécanismes </w:t>
      </w:r>
      <w:r w:rsidR="00407A8B">
        <w:t>de</w:t>
      </w:r>
      <w:r>
        <w:t xml:space="preserve"> règlementation juridique complexe qu’il aura pour mission de traduire en règle</w:t>
      </w:r>
      <w:r w:rsidR="00D63424">
        <w:t>s de gestions</w:t>
      </w:r>
      <w:r>
        <w:t xml:space="preserve"> informatique</w:t>
      </w:r>
      <w:r w:rsidR="00D63424">
        <w:t>s. A</w:t>
      </w:r>
      <w:r>
        <w:t xml:space="preserve"> cet effet, </w:t>
      </w:r>
      <w:r w:rsidR="00D63424">
        <w:t xml:space="preserve">il </w:t>
      </w:r>
      <w:r>
        <w:t>s’engage et garantie</w:t>
      </w:r>
      <w:r w:rsidR="00407A8B">
        <w:t xml:space="preserve"> qu’il</w:t>
      </w:r>
      <w:r>
        <w:t xml:space="preserve"> affect</w:t>
      </w:r>
      <w:r w:rsidR="00407A8B">
        <w:t xml:space="preserve">e et maintien, pour </w:t>
      </w:r>
      <w:r>
        <w:t>la réalisation des prestations</w:t>
      </w:r>
      <w:r w:rsidR="00407A8B">
        <w:t>,</w:t>
      </w:r>
      <w:r>
        <w:t xml:space="preserve"> des personnels disposant d’un niveau en langue français</w:t>
      </w:r>
      <w:r w:rsidR="00D63424">
        <w:t>e</w:t>
      </w:r>
      <w:r>
        <w:t xml:space="preserve"> </w:t>
      </w:r>
      <w:r w:rsidR="00D63424">
        <w:t>particulièrement</w:t>
      </w:r>
      <w:r>
        <w:t xml:space="preserve"> élevé. </w:t>
      </w:r>
    </w:p>
    <w:p w14:paraId="4CB1E4C1" w14:textId="77777777" w:rsidR="00087C11" w:rsidRPr="00087C11" w:rsidRDefault="00087C11" w:rsidP="00087C11">
      <w:pPr>
        <w:spacing w:before="0"/>
        <w:contextualSpacing w:val="0"/>
      </w:pPr>
      <w:r w:rsidRPr="00087C11">
        <w:t xml:space="preserve">Autant que de besoin et sur toute demande du CNC, le Titulaire doit recourir aux services d’un interprète dont les frais sont intégralement à la charge du Titulaire. </w:t>
      </w:r>
    </w:p>
    <w:p w14:paraId="5725C598" w14:textId="1F4994AA" w:rsidR="00087C11" w:rsidRPr="00087C11" w:rsidRDefault="00087C11" w:rsidP="00087C11">
      <w:pPr>
        <w:spacing w:before="0"/>
        <w:contextualSpacing w:val="0"/>
      </w:pPr>
      <w:r w:rsidRPr="00087C11">
        <w:t>Les frais engendrés par le report, notamment du fait de la nécessité de faire intervenir un interprète, d’un atelier, d’une réunion ou d’une autre prestation, en raison du non-respect de la qualité</w:t>
      </w:r>
      <w:r>
        <w:t xml:space="preserve"> </w:t>
      </w:r>
      <w:r w:rsidRPr="00087C11">
        <w:t xml:space="preserve">des échanges attendus par le CNC, sont intégralement à la charge du Titulaire. </w:t>
      </w:r>
    </w:p>
    <w:p w14:paraId="6C8BCDF2" w14:textId="77777777" w:rsidR="00087C11" w:rsidRPr="00087C11" w:rsidRDefault="00087C11" w:rsidP="002F216B">
      <w:pPr>
        <w:pStyle w:val="Titre3"/>
      </w:pPr>
      <w:bookmarkStart w:id="52" w:name="_Toc180161465"/>
      <w:r w:rsidRPr="00087C11">
        <w:lastRenderedPageBreak/>
        <w:t>Lieu d’exécution</w:t>
      </w:r>
      <w:bookmarkEnd w:id="52"/>
      <w:r w:rsidRPr="00087C11">
        <w:t xml:space="preserve"> </w:t>
      </w:r>
    </w:p>
    <w:p w14:paraId="4A68ADC1" w14:textId="07F3CEC7" w:rsidR="00087C11" w:rsidRPr="00087C11" w:rsidRDefault="00D55634" w:rsidP="00087C11">
      <w:pPr>
        <w:spacing w:before="0"/>
        <w:contextualSpacing w:val="0"/>
      </w:pPr>
      <w:r w:rsidRPr="00D55634">
        <w:t xml:space="preserve">Les prestations auront lieu dans les locaux du titulaire sauf pour les comités de pilotage et les ateliers nécessaires </w:t>
      </w:r>
      <w:r w:rsidR="00976B34">
        <w:t>à la réalisation du projet.</w:t>
      </w:r>
      <w:r w:rsidRPr="00D55634">
        <w:t xml:space="preserve"> </w:t>
      </w:r>
    </w:p>
    <w:p w14:paraId="735B4EC0" w14:textId="77777777" w:rsidR="0011554A" w:rsidRPr="0011554A" w:rsidRDefault="0011554A" w:rsidP="0011554A">
      <w:pPr>
        <w:pStyle w:val="Titre2"/>
      </w:pPr>
      <w:bookmarkStart w:id="53" w:name="_Toc139029643"/>
      <w:bookmarkStart w:id="54" w:name="_Toc192936535"/>
      <w:bookmarkStart w:id="55" w:name="_Toc193265066"/>
      <w:bookmarkStart w:id="56" w:name="_Toc199058839"/>
      <w:bookmarkStart w:id="57" w:name="_Toc205292844"/>
      <w:bookmarkStart w:id="58" w:name="_Toc339015076"/>
      <w:bookmarkStart w:id="59" w:name="_Toc339015185"/>
      <w:bookmarkStart w:id="60" w:name="_Toc340146473"/>
      <w:bookmarkStart w:id="61" w:name="_Toc455510309"/>
      <w:bookmarkStart w:id="62" w:name="_Toc300848534"/>
      <w:bookmarkStart w:id="63" w:name="_Toc463435773"/>
      <w:bookmarkStart w:id="64" w:name="_Toc180161466"/>
      <w:bookmarkEnd w:id="26"/>
      <w:bookmarkEnd w:id="29"/>
      <w:bookmarkEnd w:id="30"/>
      <w:bookmarkEnd w:id="31"/>
      <w:bookmarkEnd w:id="32"/>
      <w:r w:rsidRPr="0011554A">
        <w:t>Personne nommément désignée</w:t>
      </w:r>
      <w:bookmarkEnd w:id="53"/>
      <w:bookmarkEnd w:id="64"/>
    </w:p>
    <w:p w14:paraId="10E9221A" w14:textId="24A1A373" w:rsidR="0011554A" w:rsidRPr="0011554A" w:rsidRDefault="0011554A" w:rsidP="0011554A">
      <w:pPr>
        <w:spacing w:before="0"/>
        <w:contextualSpacing w:val="0"/>
      </w:pPr>
      <w:r w:rsidRPr="0011554A">
        <w:t>Par dérogation à l’article 3.4.3 du CCAG-</w:t>
      </w:r>
      <w:r w:rsidR="007B2220">
        <w:t>PI</w:t>
      </w:r>
      <w:r w:rsidRPr="0011554A">
        <w:t xml:space="preserve"> lorsqu’un membre de l’équipe dédiée </w:t>
      </w:r>
      <w:r w:rsidR="006530BB">
        <w:t xml:space="preserve">démissionne ou </w:t>
      </w:r>
      <w:r w:rsidRPr="0011554A">
        <w:t xml:space="preserve">n’est plus en mesure d’accomplir les tâches qui lui sont confiés en application du présent marché, le titulaire doit : </w:t>
      </w:r>
    </w:p>
    <w:p w14:paraId="5ACDE6C8" w14:textId="77777777" w:rsidR="0011554A" w:rsidRPr="0011554A" w:rsidRDefault="0011554A" w:rsidP="0011554A">
      <w:pPr>
        <w:numPr>
          <w:ilvl w:val="0"/>
          <w:numId w:val="8"/>
        </w:numPr>
        <w:spacing w:before="0"/>
        <w:contextualSpacing w:val="0"/>
      </w:pPr>
      <w:r w:rsidRPr="0011554A">
        <w:t xml:space="preserve">en informer sans délai le CNC et prendre toutes dispositions nécessaires afin d’assurer la poursuite de l’exécution des prestations ; </w:t>
      </w:r>
    </w:p>
    <w:p w14:paraId="281B6E5C" w14:textId="77777777" w:rsidR="0011554A" w:rsidRPr="0011554A" w:rsidRDefault="0011554A" w:rsidP="0011554A">
      <w:pPr>
        <w:numPr>
          <w:ilvl w:val="0"/>
          <w:numId w:val="8"/>
        </w:numPr>
        <w:spacing w:before="0"/>
        <w:contextualSpacing w:val="0"/>
      </w:pPr>
      <w:r w:rsidRPr="0011554A">
        <w:t xml:space="preserve">proposer au CNC un remplaçant disposant de compétences au moins équivalentes et dont il lui communique le nom et le curriculum vitae dans un délai de trente jours à compter de la date d’envoi de l’avis mentionné à l’alinéa précédent. </w:t>
      </w:r>
    </w:p>
    <w:p w14:paraId="3F6581E2" w14:textId="77777777" w:rsidR="0011554A" w:rsidRPr="0011554A" w:rsidRDefault="0011554A" w:rsidP="0011554A">
      <w:pPr>
        <w:spacing w:before="0"/>
        <w:contextualSpacing w:val="0"/>
      </w:pPr>
      <w:r w:rsidRPr="0011554A">
        <w:t xml:space="preserve">Le remplaçant proposé par le titulaire est considéré comme accepté par le CNC, si celui-ci ne le récuse pas dans le délai de trente jours courant à compter de la réception de la communication mentionnée à l’alinéa précédent. </w:t>
      </w:r>
    </w:p>
    <w:p w14:paraId="3434995D" w14:textId="77777777" w:rsidR="0011554A" w:rsidRPr="0011554A" w:rsidRDefault="0011554A" w:rsidP="0011554A">
      <w:pPr>
        <w:spacing w:before="0"/>
        <w:contextualSpacing w:val="0"/>
      </w:pPr>
      <w:r w:rsidRPr="0011554A">
        <w:t xml:space="preserve">Si le CNC récuse le remplaçant, le titulaire dispose de quinze jours pour proposer un autre remplaçant. </w:t>
      </w:r>
    </w:p>
    <w:p w14:paraId="60EC4B97" w14:textId="5AE60112" w:rsidR="0011554A" w:rsidRPr="0011554A" w:rsidRDefault="0011554A" w:rsidP="0011554A">
      <w:pPr>
        <w:spacing w:before="0"/>
        <w:contextualSpacing w:val="0"/>
      </w:pPr>
      <w:r w:rsidRPr="0011554A">
        <w:t xml:space="preserve">La décision de récusation prise par le CNC est motivée. A défaut de proposition de remplaçant par le titulaire ou en cas de récusation des remplaçants par le CNC, le </w:t>
      </w:r>
      <w:r w:rsidR="006530BB">
        <w:t xml:space="preserve">CNC peut appliquer </w:t>
      </w:r>
      <w:r w:rsidR="00CD3DBA">
        <w:t>les pénalités prévues</w:t>
      </w:r>
      <w:r w:rsidR="006530BB">
        <w:t xml:space="preserve"> au </w:t>
      </w:r>
      <w:r w:rsidR="00CD3DBA">
        <w:t>présent</w:t>
      </w:r>
      <w:r w:rsidR="006530BB">
        <w:t xml:space="preserve"> CCAP ou </w:t>
      </w:r>
      <w:r w:rsidRPr="0011554A">
        <w:t>résilié</w:t>
      </w:r>
      <w:r w:rsidR="006530BB">
        <w:t xml:space="preserve"> le marché </w:t>
      </w:r>
      <w:r w:rsidRPr="0011554A">
        <w:t xml:space="preserve">dans les conditions prévues à l’article </w:t>
      </w:r>
      <w:r w:rsidR="007B2220">
        <w:t>39</w:t>
      </w:r>
      <w:r w:rsidRPr="0011554A">
        <w:t xml:space="preserve"> du CCAG-</w:t>
      </w:r>
      <w:r w:rsidR="007B2220">
        <w:t>PI</w:t>
      </w:r>
      <w:r w:rsidRPr="0011554A">
        <w:t>.</w:t>
      </w:r>
    </w:p>
    <w:p w14:paraId="0216325E" w14:textId="77777777" w:rsidR="0011554A" w:rsidRPr="0011554A" w:rsidRDefault="0011554A" w:rsidP="002F216B">
      <w:pPr>
        <w:pStyle w:val="Titre2"/>
        <w:ind w:left="0" w:firstLine="0"/>
      </w:pPr>
      <w:bookmarkStart w:id="65" w:name="_Toc101439807"/>
      <w:bookmarkStart w:id="66" w:name="_Toc116911018"/>
      <w:bookmarkStart w:id="67" w:name="_Toc139029644"/>
      <w:bookmarkStart w:id="68" w:name="_Toc180161467"/>
      <w:r w:rsidRPr="0011554A">
        <w:t>Obligation de maintien des compétences et de continuité des prestations</w:t>
      </w:r>
      <w:bookmarkEnd w:id="65"/>
      <w:bookmarkEnd w:id="66"/>
      <w:bookmarkEnd w:id="67"/>
      <w:bookmarkEnd w:id="68"/>
    </w:p>
    <w:p w14:paraId="2896E8B0" w14:textId="77777777" w:rsidR="0011554A" w:rsidRPr="0011554A" w:rsidRDefault="0011554A" w:rsidP="0011554A">
      <w:pPr>
        <w:spacing w:before="0"/>
        <w:contextualSpacing w:val="0"/>
        <w:rPr>
          <w:rFonts w:eastAsia="Calibri"/>
          <w:szCs w:val="22"/>
        </w:rPr>
      </w:pPr>
      <w:r w:rsidRPr="0011554A">
        <w:rPr>
          <w:rFonts w:eastAsia="Calibri"/>
          <w:szCs w:val="22"/>
        </w:rPr>
        <w:t xml:space="preserve">Le Titulaire s’engage à ce que son personnel, et/ou celui de ses sous-traitants autorisés chargé d’assurer la fourniture des prestations, dispose d’un niveau de formation et de qualification approprié. </w:t>
      </w:r>
    </w:p>
    <w:p w14:paraId="406965AE" w14:textId="77777777" w:rsidR="0011554A" w:rsidRPr="0011554A" w:rsidRDefault="0011554A" w:rsidP="0011554A">
      <w:pPr>
        <w:spacing w:before="0"/>
        <w:contextualSpacing w:val="0"/>
        <w:rPr>
          <w:rFonts w:eastAsia="Calibri"/>
          <w:szCs w:val="22"/>
        </w:rPr>
      </w:pPr>
      <w:r w:rsidRPr="0011554A">
        <w:rPr>
          <w:rFonts w:eastAsia="Calibri"/>
          <w:szCs w:val="22"/>
        </w:rPr>
        <w:t>Le Titulaire s’engage à exécuter les prestations en application de son savoir-faire, de ses méthodes et de son expérience. En conséquence, le Titulaire doit, notamment :</w:t>
      </w:r>
    </w:p>
    <w:p w14:paraId="266EA878" w14:textId="77777777" w:rsidR="0011554A" w:rsidRPr="0011554A" w:rsidRDefault="0011554A" w:rsidP="0011554A">
      <w:pPr>
        <w:numPr>
          <w:ilvl w:val="0"/>
          <w:numId w:val="8"/>
        </w:numPr>
        <w:spacing w:before="0"/>
        <w:contextualSpacing w:val="0"/>
      </w:pPr>
      <w:r w:rsidRPr="0011554A">
        <w:t>Constituer des équipes de personnels compétents, formés en conformité avec les besoins et le périmètre métier du CNC ;</w:t>
      </w:r>
    </w:p>
    <w:p w14:paraId="7E41B86A" w14:textId="77777777" w:rsidR="0011554A" w:rsidRPr="0011554A" w:rsidRDefault="0011554A" w:rsidP="0011554A">
      <w:pPr>
        <w:numPr>
          <w:ilvl w:val="0"/>
          <w:numId w:val="8"/>
        </w:numPr>
        <w:spacing w:before="0"/>
        <w:contextualSpacing w:val="0"/>
      </w:pPr>
      <w:r w:rsidRPr="0011554A">
        <w:t>Veiller et contrôler le maintien constant des compétences, de leur homogénéité, de leur disponibilité, de leur réactivité et de leur composition ;</w:t>
      </w:r>
    </w:p>
    <w:p w14:paraId="3A4CBCE2" w14:textId="77777777" w:rsidR="0011554A" w:rsidRPr="0011554A" w:rsidRDefault="0011554A" w:rsidP="0011554A">
      <w:pPr>
        <w:numPr>
          <w:ilvl w:val="0"/>
          <w:numId w:val="8"/>
        </w:numPr>
        <w:spacing w:before="0"/>
        <w:contextualSpacing w:val="0"/>
      </w:pPr>
      <w:r w:rsidRPr="0011554A">
        <w:t>Respecter le niveau d’expérience professionnel dans la fonction correspondante à l’UO défini par le Titulaire ;</w:t>
      </w:r>
    </w:p>
    <w:p w14:paraId="2CF7060A" w14:textId="77777777" w:rsidR="0011554A" w:rsidRPr="0011554A" w:rsidRDefault="0011554A" w:rsidP="0011554A">
      <w:pPr>
        <w:numPr>
          <w:ilvl w:val="0"/>
          <w:numId w:val="8"/>
        </w:numPr>
        <w:spacing w:before="0"/>
        <w:contextualSpacing w:val="0"/>
      </w:pPr>
      <w:r w:rsidRPr="0011554A">
        <w:t>Maintenir une forte réactivité, notamment en adaptant très rapidement la composition de ses équipes en cas de difficulté ou de montée en charge.</w:t>
      </w:r>
    </w:p>
    <w:p w14:paraId="1BAF829B" w14:textId="77777777" w:rsidR="0011554A" w:rsidRPr="0011554A" w:rsidRDefault="0011554A" w:rsidP="0011554A">
      <w:pPr>
        <w:spacing w:before="0"/>
        <w:contextualSpacing w:val="0"/>
        <w:rPr>
          <w:rFonts w:eastAsia="Calibri"/>
          <w:szCs w:val="22"/>
        </w:rPr>
      </w:pPr>
      <w:r w:rsidRPr="0011554A">
        <w:rPr>
          <w:rFonts w:eastAsia="Calibri"/>
          <w:szCs w:val="22"/>
        </w:rPr>
        <w:t xml:space="preserve">Le Titulaire s’engage à assurer la stabilité et le niveau de compétence de ses équipes pendant toute la durée d’exécution du marché. Il s’engage également à associer, durant les travaux relatifs au transfert de compétences, les agents et intervenants désignés par le CNC. </w:t>
      </w:r>
    </w:p>
    <w:p w14:paraId="37322709" w14:textId="77777777" w:rsidR="0011554A" w:rsidRPr="0011554A" w:rsidRDefault="0011554A" w:rsidP="0011554A">
      <w:pPr>
        <w:spacing w:before="0"/>
        <w:contextualSpacing w:val="0"/>
        <w:rPr>
          <w:rFonts w:eastAsia="Calibri"/>
          <w:szCs w:val="22"/>
        </w:rPr>
      </w:pPr>
      <w:r w:rsidRPr="0011554A">
        <w:rPr>
          <w:rFonts w:eastAsia="Calibri"/>
          <w:szCs w:val="22"/>
        </w:rPr>
        <w:t xml:space="preserve">Les salariés du Titulaire demeurent, pour la réalisation des prestations, sous la seule autorité et le pouvoir hiérarchique de leur employeur. Le CNC ne peut en aucun cas se substituer au Titulaire qui doit assumer l’ensemble de ses responsabilités et obligations d’employeur. Dès lors, le Titulaire emploie et rémunère les membres de son personnel sous sa responsabilité exclusive au regard des obligations fiscales et sociales en vigueur au jour de la signature du présent marché.  </w:t>
      </w:r>
    </w:p>
    <w:p w14:paraId="40E97A64" w14:textId="77777777" w:rsidR="00E2771F" w:rsidRPr="00FB0C22" w:rsidRDefault="00E2771F" w:rsidP="00FB0C22">
      <w:pPr>
        <w:pStyle w:val="Titre1"/>
        <w:ind w:left="2127" w:hanging="2127"/>
      </w:pPr>
      <w:bookmarkStart w:id="69" w:name="_Toc463435774"/>
      <w:bookmarkStart w:id="70" w:name="_Toc180161468"/>
      <w:bookmarkEnd w:id="54"/>
      <w:bookmarkEnd w:id="55"/>
      <w:bookmarkEnd w:id="56"/>
      <w:bookmarkEnd w:id="57"/>
      <w:bookmarkEnd w:id="58"/>
      <w:bookmarkEnd w:id="59"/>
      <w:bookmarkEnd w:id="60"/>
      <w:bookmarkEnd w:id="61"/>
      <w:bookmarkEnd w:id="62"/>
      <w:bookmarkEnd w:id="63"/>
      <w:r w:rsidRPr="00625624">
        <w:t>PROPRIETE INTELLECTUELLE</w:t>
      </w:r>
      <w:bookmarkEnd w:id="70"/>
    </w:p>
    <w:p w14:paraId="332E14F5" w14:textId="656207AA" w:rsidR="00FE42B7" w:rsidRPr="00625624" w:rsidRDefault="002432F7" w:rsidP="00C05522">
      <w:pPr>
        <w:contextualSpacing w:val="0"/>
      </w:pPr>
      <w:r w:rsidRPr="00625624">
        <w:t xml:space="preserve">Par dérogation à </w:t>
      </w:r>
      <w:r w:rsidR="00FE42B7">
        <w:t xml:space="preserve">l’alinéa 7 de </w:t>
      </w:r>
      <w:r w:rsidRPr="00625624">
        <w:t xml:space="preserve">l’article </w:t>
      </w:r>
      <w:r w:rsidR="00FE42B7">
        <w:t>35</w:t>
      </w:r>
      <w:r w:rsidRPr="00625624">
        <w:t>.2.1 du CCAG</w:t>
      </w:r>
      <w:r w:rsidR="00FE42B7">
        <w:t>-PI</w:t>
      </w:r>
      <w:r w:rsidRPr="00625624">
        <w:t>, la cession est consentie au CNC à titre exclusif. Les autres dispositions de cet article ne sont pas modifiées.</w:t>
      </w:r>
      <w:r w:rsidR="00FE42B7">
        <w:t xml:space="preserve"> Les autres stipulations de l’article ne sont pas modifiées.</w:t>
      </w:r>
    </w:p>
    <w:p w14:paraId="3E7B8125" w14:textId="3FF58EDB" w:rsidR="002432F7" w:rsidRDefault="002432F7" w:rsidP="00C05522">
      <w:pPr>
        <w:contextualSpacing w:val="0"/>
      </w:pPr>
      <w:r w:rsidRPr="00625624">
        <w:t xml:space="preserve">Par dérogation à l’article </w:t>
      </w:r>
      <w:r w:rsidR="00FE42B7">
        <w:t>35</w:t>
      </w:r>
      <w:r w:rsidRPr="00625624">
        <w:t>.3 du CCAG</w:t>
      </w:r>
      <w:r w:rsidR="00FE42B7">
        <w:t>-PI</w:t>
      </w:r>
      <w:r w:rsidRPr="00625624">
        <w:t xml:space="preserve">, le </w:t>
      </w:r>
      <w:r w:rsidR="00625624" w:rsidRPr="00625624">
        <w:t>titulaire</w:t>
      </w:r>
      <w:r w:rsidRPr="00625624">
        <w:t xml:space="preserve"> n’est pas autorisé</w:t>
      </w:r>
      <w:r w:rsidR="00625624" w:rsidRPr="00625624">
        <w:t>, sans l’accord expresse du CNC,</w:t>
      </w:r>
      <w:r w:rsidRPr="00625624">
        <w:t xml:space="preserve"> à faire </w:t>
      </w:r>
      <w:r w:rsidR="00625624" w:rsidRPr="00625624">
        <w:t>une exploitation commerciale des résultats.</w:t>
      </w:r>
      <w:r>
        <w:t xml:space="preserve"> </w:t>
      </w:r>
    </w:p>
    <w:p w14:paraId="48D68C7D" w14:textId="4351240C" w:rsidR="00885C5B" w:rsidRDefault="001277C9" w:rsidP="00885C5B">
      <w:pPr>
        <w:pStyle w:val="Titre1"/>
      </w:pPr>
      <w:bookmarkStart w:id="71" w:name="_Toc477123133"/>
      <w:bookmarkStart w:id="72" w:name="_Toc477124103"/>
      <w:bookmarkStart w:id="73" w:name="_Toc477124309"/>
      <w:bookmarkStart w:id="74" w:name="_Toc477124516"/>
      <w:bookmarkStart w:id="75" w:name="_Toc477103504"/>
      <w:bookmarkStart w:id="76" w:name="_Toc477103708"/>
      <w:bookmarkStart w:id="77" w:name="_Toc477104478"/>
      <w:bookmarkStart w:id="78" w:name="_Toc477123134"/>
      <w:bookmarkStart w:id="79" w:name="_Toc477124104"/>
      <w:bookmarkStart w:id="80" w:name="_Toc477124310"/>
      <w:bookmarkStart w:id="81" w:name="_Toc477124517"/>
      <w:bookmarkStart w:id="82" w:name="_Toc477103505"/>
      <w:bookmarkStart w:id="83" w:name="_Toc477103709"/>
      <w:bookmarkStart w:id="84" w:name="_Toc477104479"/>
      <w:bookmarkStart w:id="85" w:name="_Toc477123135"/>
      <w:bookmarkStart w:id="86" w:name="_Toc477124105"/>
      <w:bookmarkStart w:id="87" w:name="_Toc477124311"/>
      <w:bookmarkStart w:id="88" w:name="_Toc477124518"/>
      <w:bookmarkStart w:id="89" w:name="_Toc477103506"/>
      <w:bookmarkStart w:id="90" w:name="_Toc477103710"/>
      <w:bookmarkStart w:id="91" w:name="_Toc477104480"/>
      <w:bookmarkStart w:id="92" w:name="_Toc477123136"/>
      <w:bookmarkStart w:id="93" w:name="_Toc477124106"/>
      <w:bookmarkStart w:id="94" w:name="_Toc477124312"/>
      <w:bookmarkStart w:id="95" w:name="_Toc477124519"/>
      <w:bookmarkStart w:id="96" w:name="_Toc477103507"/>
      <w:bookmarkStart w:id="97" w:name="_Toc477103711"/>
      <w:bookmarkStart w:id="98" w:name="_Toc477104481"/>
      <w:bookmarkStart w:id="99" w:name="_Toc477123137"/>
      <w:bookmarkStart w:id="100" w:name="_Toc477124107"/>
      <w:bookmarkStart w:id="101" w:name="_Toc477124313"/>
      <w:bookmarkStart w:id="102" w:name="_Toc477124520"/>
      <w:bookmarkStart w:id="103" w:name="_Toc477103508"/>
      <w:bookmarkStart w:id="104" w:name="_Toc477103712"/>
      <w:bookmarkStart w:id="105" w:name="_Toc477104482"/>
      <w:bookmarkStart w:id="106" w:name="_Toc477123138"/>
      <w:bookmarkStart w:id="107" w:name="_Toc477124108"/>
      <w:bookmarkStart w:id="108" w:name="_Toc477124314"/>
      <w:bookmarkStart w:id="109" w:name="_Toc477124521"/>
      <w:bookmarkStart w:id="110" w:name="_Toc477103509"/>
      <w:bookmarkStart w:id="111" w:name="_Toc477103713"/>
      <w:bookmarkStart w:id="112" w:name="_Toc477104483"/>
      <w:bookmarkStart w:id="113" w:name="_Toc477123139"/>
      <w:bookmarkStart w:id="114" w:name="_Toc477124109"/>
      <w:bookmarkStart w:id="115" w:name="_Toc477124315"/>
      <w:bookmarkStart w:id="116" w:name="_Toc477124522"/>
      <w:bookmarkStart w:id="117" w:name="_Toc477103510"/>
      <w:bookmarkStart w:id="118" w:name="_Toc477103714"/>
      <w:bookmarkStart w:id="119" w:name="_Toc477104484"/>
      <w:bookmarkStart w:id="120" w:name="_Toc477123140"/>
      <w:bookmarkStart w:id="121" w:name="_Toc477124110"/>
      <w:bookmarkStart w:id="122" w:name="_Toc477124316"/>
      <w:bookmarkStart w:id="123" w:name="_Toc477124523"/>
      <w:bookmarkStart w:id="124" w:name="_Toc477103511"/>
      <w:bookmarkStart w:id="125" w:name="_Toc477103715"/>
      <w:bookmarkStart w:id="126" w:name="_Toc477104485"/>
      <w:bookmarkStart w:id="127" w:name="_Toc477123141"/>
      <w:bookmarkStart w:id="128" w:name="_Toc477124111"/>
      <w:bookmarkStart w:id="129" w:name="_Toc477124317"/>
      <w:bookmarkStart w:id="130" w:name="_Toc477124524"/>
      <w:bookmarkStart w:id="131" w:name="_Toc477103512"/>
      <w:bookmarkStart w:id="132" w:name="_Toc477103716"/>
      <w:bookmarkStart w:id="133" w:name="_Toc477104486"/>
      <w:bookmarkStart w:id="134" w:name="_Toc477123142"/>
      <w:bookmarkStart w:id="135" w:name="_Toc477124112"/>
      <w:bookmarkStart w:id="136" w:name="_Toc477124318"/>
      <w:bookmarkStart w:id="137" w:name="_Toc477124525"/>
      <w:bookmarkStart w:id="138" w:name="_Toc477103513"/>
      <w:bookmarkStart w:id="139" w:name="_Toc477103717"/>
      <w:bookmarkStart w:id="140" w:name="_Toc477104487"/>
      <w:bookmarkStart w:id="141" w:name="_Toc477123143"/>
      <w:bookmarkStart w:id="142" w:name="_Toc477124113"/>
      <w:bookmarkStart w:id="143" w:name="_Toc477124319"/>
      <w:bookmarkStart w:id="144" w:name="_Toc477124526"/>
      <w:bookmarkStart w:id="145" w:name="_Toc477103514"/>
      <w:bookmarkStart w:id="146" w:name="_Toc477103718"/>
      <w:bookmarkStart w:id="147" w:name="_Toc477104488"/>
      <w:bookmarkStart w:id="148" w:name="_Toc477123144"/>
      <w:bookmarkStart w:id="149" w:name="_Toc477124114"/>
      <w:bookmarkStart w:id="150" w:name="_Toc477124320"/>
      <w:bookmarkStart w:id="151" w:name="_Toc477124527"/>
      <w:bookmarkStart w:id="152" w:name="_Toc477103515"/>
      <w:bookmarkStart w:id="153" w:name="_Toc477103719"/>
      <w:bookmarkStart w:id="154" w:name="_Toc477104489"/>
      <w:bookmarkStart w:id="155" w:name="_Toc477123145"/>
      <w:bookmarkStart w:id="156" w:name="_Toc477124115"/>
      <w:bookmarkStart w:id="157" w:name="_Toc477124321"/>
      <w:bookmarkStart w:id="158" w:name="_Toc477124528"/>
      <w:bookmarkStart w:id="159" w:name="_Toc477103516"/>
      <w:bookmarkStart w:id="160" w:name="_Toc477103720"/>
      <w:bookmarkStart w:id="161" w:name="_Toc477104490"/>
      <w:bookmarkStart w:id="162" w:name="_Toc477123146"/>
      <w:bookmarkStart w:id="163" w:name="_Toc477124116"/>
      <w:bookmarkStart w:id="164" w:name="_Toc477124322"/>
      <w:bookmarkStart w:id="165" w:name="_Toc477124529"/>
      <w:bookmarkStart w:id="166" w:name="_Toc477103517"/>
      <w:bookmarkStart w:id="167" w:name="_Toc477103721"/>
      <w:bookmarkStart w:id="168" w:name="_Toc477104491"/>
      <w:bookmarkStart w:id="169" w:name="_Toc477123147"/>
      <w:bookmarkStart w:id="170" w:name="_Toc477124117"/>
      <w:bookmarkStart w:id="171" w:name="_Toc477124323"/>
      <w:bookmarkStart w:id="172" w:name="_Toc477124530"/>
      <w:bookmarkStart w:id="173" w:name="_Toc477103518"/>
      <w:bookmarkStart w:id="174" w:name="_Toc477103722"/>
      <w:bookmarkStart w:id="175" w:name="_Toc477104492"/>
      <w:bookmarkStart w:id="176" w:name="_Toc477123148"/>
      <w:bookmarkStart w:id="177" w:name="_Toc477124118"/>
      <w:bookmarkStart w:id="178" w:name="_Toc477124324"/>
      <w:bookmarkStart w:id="179" w:name="_Toc477124531"/>
      <w:bookmarkStart w:id="180" w:name="_Toc477103519"/>
      <w:bookmarkStart w:id="181" w:name="_Toc477103723"/>
      <w:bookmarkStart w:id="182" w:name="_Toc477104493"/>
      <w:bookmarkStart w:id="183" w:name="_Toc477123149"/>
      <w:bookmarkStart w:id="184" w:name="_Toc477124119"/>
      <w:bookmarkStart w:id="185" w:name="_Toc477124325"/>
      <w:bookmarkStart w:id="186" w:name="_Toc477124532"/>
      <w:bookmarkStart w:id="187" w:name="_Toc477103520"/>
      <w:bookmarkStart w:id="188" w:name="_Toc477103724"/>
      <w:bookmarkStart w:id="189" w:name="_Toc477104494"/>
      <w:bookmarkStart w:id="190" w:name="_Toc477123150"/>
      <w:bookmarkStart w:id="191" w:name="_Toc477124120"/>
      <w:bookmarkStart w:id="192" w:name="_Toc477124326"/>
      <w:bookmarkStart w:id="193" w:name="_Toc477124533"/>
      <w:bookmarkStart w:id="194" w:name="_Toc477103521"/>
      <w:bookmarkStart w:id="195" w:name="_Toc477103725"/>
      <w:bookmarkStart w:id="196" w:name="_Toc477104495"/>
      <w:bookmarkStart w:id="197" w:name="_Toc477123151"/>
      <w:bookmarkStart w:id="198" w:name="_Toc477124121"/>
      <w:bookmarkStart w:id="199" w:name="_Toc477124327"/>
      <w:bookmarkStart w:id="200" w:name="_Toc477124534"/>
      <w:bookmarkStart w:id="201" w:name="_Toc477103522"/>
      <w:bookmarkStart w:id="202" w:name="_Toc477103726"/>
      <w:bookmarkStart w:id="203" w:name="_Toc477104496"/>
      <w:bookmarkStart w:id="204" w:name="_Toc477123152"/>
      <w:bookmarkStart w:id="205" w:name="_Toc477124122"/>
      <w:bookmarkStart w:id="206" w:name="_Toc477124328"/>
      <w:bookmarkStart w:id="207" w:name="_Toc477124535"/>
      <w:bookmarkStart w:id="208" w:name="_Toc474415786"/>
      <w:bookmarkStart w:id="209" w:name="_Toc475530428"/>
      <w:bookmarkStart w:id="210" w:name="_Toc475544976"/>
      <w:bookmarkStart w:id="211" w:name="_Toc475545045"/>
      <w:bookmarkStart w:id="212" w:name="_Toc475545192"/>
      <w:bookmarkStart w:id="213" w:name="_Toc475545486"/>
      <w:bookmarkStart w:id="214" w:name="_Toc475548894"/>
      <w:bookmarkStart w:id="215" w:name="_Toc475694044"/>
      <w:bookmarkStart w:id="216" w:name="_Toc475701368"/>
      <w:bookmarkStart w:id="217" w:name="_Toc475701582"/>
      <w:bookmarkStart w:id="218" w:name="_Toc475701682"/>
      <w:bookmarkStart w:id="219" w:name="_Toc476900802"/>
      <w:bookmarkStart w:id="220" w:name="_Toc476909966"/>
      <w:bookmarkStart w:id="221" w:name="_Toc476915997"/>
      <w:bookmarkStart w:id="222" w:name="_Toc476916278"/>
      <w:bookmarkStart w:id="223" w:name="_Toc476916560"/>
      <w:bookmarkStart w:id="224" w:name="_Toc476916843"/>
      <w:bookmarkStart w:id="225" w:name="_Toc476900803"/>
      <w:bookmarkStart w:id="226" w:name="_Toc476909967"/>
      <w:bookmarkStart w:id="227" w:name="_Toc476915998"/>
      <w:bookmarkStart w:id="228" w:name="_Toc476916279"/>
      <w:bookmarkStart w:id="229" w:name="_Toc476916561"/>
      <w:bookmarkStart w:id="230" w:name="_Toc476916844"/>
      <w:bookmarkStart w:id="231" w:name="_Toc476900809"/>
      <w:bookmarkStart w:id="232" w:name="_Toc476909973"/>
      <w:bookmarkStart w:id="233" w:name="_Toc476916004"/>
      <w:bookmarkStart w:id="234" w:name="_Toc476916285"/>
      <w:bookmarkStart w:id="235" w:name="_Toc476916567"/>
      <w:bookmarkStart w:id="236" w:name="_Toc476916850"/>
      <w:bookmarkStart w:id="237" w:name="_Toc476900810"/>
      <w:bookmarkStart w:id="238" w:name="_Toc476909974"/>
      <w:bookmarkStart w:id="239" w:name="_Toc476916005"/>
      <w:bookmarkStart w:id="240" w:name="_Toc476916286"/>
      <w:bookmarkStart w:id="241" w:name="_Toc476916568"/>
      <w:bookmarkStart w:id="242" w:name="_Toc476916851"/>
      <w:bookmarkStart w:id="243" w:name="_Toc476900856"/>
      <w:bookmarkStart w:id="244" w:name="_Toc476910020"/>
      <w:bookmarkStart w:id="245" w:name="_Toc476916051"/>
      <w:bookmarkStart w:id="246" w:name="_Toc476916332"/>
      <w:bookmarkStart w:id="247" w:name="_Toc476916614"/>
      <w:bookmarkStart w:id="248" w:name="_Toc476916897"/>
      <w:bookmarkStart w:id="249" w:name="_Toc476900857"/>
      <w:bookmarkStart w:id="250" w:name="_Toc476910021"/>
      <w:bookmarkStart w:id="251" w:name="_Toc476916052"/>
      <w:bookmarkStart w:id="252" w:name="_Toc476916333"/>
      <w:bookmarkStart w:id="253" w:name="_Toc476916615"/>
      <w:bookmarkStart w:id="254" w:name="_Toc476916898"/>
      <w:bookmarkStart w:id="255" w:name="_Toc476900858"/>
      <w:bookmarkStart w:id="256" w:name="_Toc476910022"/>
      <w:bookmarkStart w:id="257" w:name="_Toc476916053"/>
      <w:bookmarkStart w:id="258" w:name="_Toc476916334"/>
      <w:bookmarkStart w:id="259" w:name="_Toc476916616"/>
      <w:bookmarkStart w:id="260" w:name="_Toc476916899"/>
      <w:bookmarkStart w:id="261" w:name="_Toc476900859"/>
      <w:bookmarkStart w:id="262" w:name="_Toc476910023"/>
      <w:bookmarkStart w:id="263" w:name="_Toc476916054"/>
      <w:bookmarkStart w:id="264" w:name="_Toc476916335"/>
      <w:bookmarkStart w:id="265" w:name="_Toc476916617"/>
      <w:bookmarkStart w:id="266" w:name="_Toc476916900"/>
      <w:bookmarkStart w:id="267" w:name="_Toc476900860"/>
      <w:bookmarkStart w:id="268" w:name="_Toc476910024"/>
      <w:bookmarkStart w:id="269" w:name="_Toc476916055"/>
      <w:bookmarkStart w:id="270" w:name="_Toc476916336"/>
      <w:bookmarkStart w:id="271" w:name="_Toc476916618"/>
      <w:bookmarkStart w:id="272" w:name="_Toc476916901"/>
      <w:bookmarkStart w:id="273" w:name="_Toc474255091"/>
      <w:bookmarkStart w:id="274" w:name="_Toc474255165"/>
      <w:bookmarkStart w:id="275" w:name="_Toc476900861"/>
      <w:bookmarkStart w:id="276" w:name="_Toc476910025"/>
      <w:bookmarkStart w:id="277" w:name="_Toc476916056"/>
      <w:bookmarkStart w:id="278" w:name="_Toc476916337"/>
      <w:bookmarkStart w:id="279" w:name="_Toc476916619"/>
      <w:bookmarkStart w:id="280" w:name="_Toc476916902"/>
      <w:bookmarkStart w:id="281" w:name="_Toc476900862"/>
      <w:bookmarkStart w:id="282" w:name="_Toc476910026"/>
      <w:bookmarkStart w:id="283" w:name="_Toc476916057"/>
      <w:bookmarkStart w:id="284" w:name="_Toc476916338"/>
      <w:bookmarkStart w:id="285" w:name="_Toc476916620"/>
      <w:bookmarkStart w:id="286" w:name="_Toc476916903"/>
      <w:bookmarkStart w:id="287" w:name="_Toc476900863"/>
      <w:bookmarkStart w:id="288" w:name="_Toc476910027"/>
      <w:bookmarkStart w:id="289" w:name="_Toc476916058"/>
      <w:bookmarkStart w:id="290" w:name="_Toc476916339"/>
      <w:bookmarkStart w:id="291" w:name="_Toc476916621"/>
      <w:bookmarkStart w:id="292" w:name="_Toc476916904"/>
      <w:bookmarkStart w:id="293" w:name="_Toc476900864"/>
      <w:bookmarkStart w:id="294" w:name="_Toc476910028"/>
      <w:bookmarkStart w:id="295" w:name="_Toc476916059"/>
      <w:bookmarkStart w:id="296" w:name="_Toc476916340"/>
      <w:bookmarkStart w:id="297" w:name="_Toc476916622"/>
      <w:bookmarkStart w:id="298" w:name="_Toc476916905"/>
      <w:bookmarkStart w:id="299" w:name="_Toc476900865"/>
      <w:bookmarkStart w:id="300" w:name="_Toc476910029"/>
      <w:bookmarkStart w:id="301" w:name="_Toc476916060"/>
      <w:bookmarkStart w:id="302" w:name="_Toc476916341"/>
      <w:bookmarkStart w:id="303" w:name="_Toc476916623"/>
      <w:bookmarkStart w:id="304" w:name="_Toc476916906"/>
      <w:bookmarkStart w:id="305" w:name="_Toc476900866"/>
      <w:bookmarkStart w:id="306" w:name="_Toc476910030"/>
      <w:bookmarkStart w:id="307" w:name="_Toc476916061"/>
      <w:bookmarkStart w:id="308" w:name="_Toc476916342"/>
      <w:bookmarkStart w:id="309" w:name="_Toc476916624"/>
      <w:bookmarkStart w:id="310" w:name="_Toc476916907"/>
      <w:bookmarkStart w:id="311" w:name="_Toc476900867"/>
      <w:bookmarkStart w:id="312" w:name="_Toc476910031"/>
      <w:bookmarkStart w:id="313" w:name="_Toc476916062"/>
      <w:bookmarkStart w:id="314" w:name="_Toc476916343"/>
      <w:bookmarkStart w:id="315" w:name="_Toc476916625"/>
      <w:bookmarkStart w:id="316" w:name="_Toc476916908"/>
      <w:bookmarkStart w:id="317" w:name="_Toc476900868"/>
      <w:bookmarkStart w:id="318" w:name="_Toc476910032"/>
      <w:bookmarkStart w:id="319" w:name="_Toc476916063"/>
      <w:bookmarkStart w:id="320" w:name="_Toc476916344"/>
      <w:bookmarkStart w:id="321" w:name="_Toc476916626"/>
      <w:bookmarkStart w:id="322" w:name="_Toc476916909"/>
      <w:bookmarkStart w:id="323" w:name="_Toc476900869"/>
      <w:bookmarkStart w:id="324" w:name="_Toc476910033"/>
      <w:bookmarkStart w:id="325" w:name="_Toc476916064"/>
      <w:bookmarkStart w:id="326" w:name="_Toc476916345"/>
      <w:bookmarkStart w:id="327" w:name="_Toc476916627"/>
      <w:bookmarkStart w:id="328" w:name="_Toc476916910"/>
      <w:bookmarkStart w:id="329" w:name="_Toc476900870"/>
      <w:bookmarkStart w:id="330" w:name="_Toc476910034"/>
      <w:bookmarkStart w:id="331" w:name="_Toc476916065"/>
      <w:bookmarkStart w:id="332" w:name="_Toc476916346"/>
      <w:bookmarkStart w:id="333" w:name="_Toc476916628"/>
      <w:bookmarkStart w:id="334" w:name="_Toc476916911"/>
      <w:bookmarkStart w:id="335" w:name="_Toc476900871"/>
      <w:bookmarkStart w:id="336" w:name="_Toc476910035"/>
      <w:bookmarkStart w:id="337" w:name="_Toc476916066"/>
      <w:bookmarkStart w:id="338" w:name="_Toc476916347"/>
      <w:bookmarkStart w:id="339" w:name="_Toc476916629"/>
      <w:bookmarkStart w:id="340" w:name="_Toc476916912"/>
      <w:bookmarkStart w:id="341" w:name="_Toc476900872"/>
      <w:bookmarkStart w:id="342" w:name="_Toc476910036"/>
      <w:bookmarkStart w:id="343" w:name="_Toc476916067"/>
      <w:bookmarkStart w:id="344" w:name="_Toc476916348"/>
      <w:bookmarkStart w:id="345" w:name="_Toc476916630"/>
      <w:bookmarkStart w:id="346" w:name="_Toc476916913"/>
      <w:bookmarkStart w:id="347" w:name="_Toc476900873"/>
      <w:bookmarkStart w:id="348" w:name="_Toc476910037"/>
      <w:bookmarkStart w:id="349" w:name="_Toc476916068"/>
      <w:bookmarkStart w:id="350" w:name="_Toc476916349"/>
      <w:bookmarkStart w:id="351" w:name="_Toc476916631"/>
      <w:bookmarkStart w:id="352" w:name="_Toc476916914"/>
      <w:bookmarkStart w:id="353" w:name="_Toc476900874"/>
      <w:bookmarkStart w:id="354" w:name="_Toc476910038"/>
      <w:bookmarkStart w:id="355" w:name="_Toc476916069"/>
      <w:bookmarkStart w:id="356" w:name="_Toc476916350"/>
      <w:bookmarkStart w:id="357" w:name="_Toc476916632"/>
      <w:bookmarkStart w:id="358" w:name="_Toc476916915"/>
      <w:bookmarkStart w:id="359" w:name="_Toc476900875"/>
      <w:bookmarkStart w:id="360" w:name="_Toc476910039"/>
      <w:bookmarkStart w:id="361" w:name="_Toc476916070"/>
      <w:bookmarkStart w:id="362" w:name="_Toc476916351"/>
      <w:bookmarkStart w:id="363" w:name="_Toc476916633"/>
      <w:bookmarkStart w:id="364" w:name="_Toc476916916"/>
      <w:bookmarkStart w:id="365" w:name="_Toc476900876"/>
      <w:bookmarkStart w:id="366" w:name="_Toc476910040"/>
      <w:bookmarkStart w:id="367" w:name="_Toc476916071"/>
      <w:bookmarkStart w:id="368" w:name="_Toc476916352"/>
      <w:bookmarkStart w:id="369" w:name="_Toc476916634"/>
      <w:bookmarkStart w:id="370" w:name="_Toc476916917"/>
      <w:bookmarkStart w:id="371" w:name="_Toc476900877"/>
      <w:bookmarkStart w:id="372" w:name="_Toc476910041"/>
      <w:bookmarkStart w:id="373" w:name="_Toc476916072"/>
      <w:bookmarkStart w:id="374" w:name="_Toc476916353"/>
      <w:bookmarkStart w:id="375" w:name="_Toc476916635"/>
      <w:bookmarkStart w:id="376" w:name="_Toc476916918"/>
      <w:bookmarkStart w:id="377" w:name="_Toc476900878"/>
      <w:bookmarkStart w:id="378" w:name="_Toc476910042"/>
      <w:bookmarkStart w:id="379" w:name="_Toc476916073"/>
      <w:bookmarkStart w:id="380" w:name="_Toc476916354"/>
      <w:bookmarkStart w:id="381" w:name="_Toc476916636"/>
      <w:bookmarkStart w:id="382" w:name="_Toc476916919"/>
      <w:bookmarkStart w:id="383" w:name="_Toc476900879"/>
      <w:bookmarkStart w:id="384" w:name="_Toc476910043"/>
      <w:bookmarkStart w:id="385" w:name="_Toc476916074"/>
      <w:bookmarkStart w:id="386" w:name="_Toc476916355"/>
      <w:bookmarkStart w:id="387" w:name="_Toc476916637"/>
      <w:bookmarkStart w:id="388" w:name="_Toc476916920"/>
      <w:bookmarkStart w:id="389" w:name="_Toc476900880"/>
      <w:bookmarkStart w:id="390" w:name="_Toc476910044"/>
      <w:bookmarkStart w:id="391" w:name="_Toc476916075"/>
      <w:bookmarkStart w:id="392" w:name="_Toc476916356"/>
      <w:bookmarkStart w:id="393" w:name="_Toc476916638"/>
      <w:bookmarkStart w:id="394" w:name="_Toc476916921"/>
      <w:bookmarkStart w:id="395" w:name="_Toc476900881"/>
      <w:bookmarkStart w:id="396" w:name="_Toc476910045"/>
      <w:bookmarkStart w:id="397" w:name="_Toc476916076"/>
      <w:bookmarkStart w:id="398" w:name="_Toc476916357"/>
      <w:bookmarkStart w:id="399" w:name="_Toc476916639"/>
      <w:bookmarkStart w:id="400" w:name="_Toc476916922"/>
      <w:bookmarkStart w:id="401" w:name="_Toc476900882"/>
      <w:bookmarkStart w:id="402" w:name="_Toc476910046"/>
      <w:bookmarkStart w:id="403" w:name="_Toc476916077"/>
      <w:bookmarkStart w:id="404" w:name="_Toc476916358"/>
      <w:bookmarkStart w:id="405" w:name="_Toc476916640"/>
      <w:bookmarkStart w:id="406" w:name="_Toc476916923"/>
      <w:bookmarkStart w:id="407" w:name="_Toc476900883"/>
      <w:bookmarkStart w:id="408" w:name="_Toc476910047"/>
      <w:bookmarkStart w:id="409" w:name="_Toc476916078"/>
      <w:bookmarkStart w:id="410" w:name="_Toc476916359"/>
      <w:bookmarkStart w:id="411" w:name="_Toc476916641"/>
      <w:bookmarkStart w:id="412" w:name="_Toc476916924"/>
      <w:bookmarkStart w:id="413" w:name="_Toc476900884"/>
      <w:bookmarkStart w:id="414" w:name="_Toc476910048"/>
      <w:bookmarkStart w:id="415" w:name="_Toc476916079"/>
      <w:bookmarkStart w:id="416" w:name="_Toc476916360"/>
      <w:bookmarkStart w:id="417" w:name="_Toc476916642"/>
      <w:bookmarkStart w:id="418" w:name="_Toc476916925"/>
      <w:bookmarkStart w:id="419" w:name="_Toc476900885"/>
      <w:bookmarkStart w:id="420" w:name="_Toc476910049"/>
      <w:bookmarkStart w:id="421" w:name="_Toc476916080"/>
      <w:bookmarkStart w:id="422" w:name="_Toc476916361"/>
      <w:bookmarkStart w:id="423" w:name="_Toc476916643"/>
      <w:bookmarkStart w:id="424" w:name="_Toc476916926"/>
      <w:bookmarkStart w:id="425" w:name="_Toc476900886"/>
      <w:bookmarkStart w:id="426" w:name="_Toc476910050"/>
      <w:bookmarkStart w:id="427" w:name="_Toc476916081"/>
      <w:bookmarkStart w:id="428" w:name="_Toc476916362"/>
      <w:bookmarkStart w:id="429" w:name="_Toc476916644"/>
      <w:bookmarkStart w:id="430" w:name="_Toc476916927"/>
      <w:bookmarkStart w:id="431" w:name="_Toc476900887"/>
      <w:bookmarkStart w:id="432" w:name="_Toc476910051"/>
      <w:bookmarkStart w:id="433" w:name="_Toc476916082"/>
      <w:bookmarkStart w:id="434" w:name="_Toc476916363"/>
      <w:bookmarkStart w:id="435" w:name="_Toc476916645"/>
      <w:bookmarkStart w:id="436" w:name="_Toc476916928"/>
      <w:bookmarkStart w:id="437" w:name="_Toc476900888"/>
      <w:bookmarkStart w:id="438" w:name="_Toc476910052"/>
      <w:bookmarkStart w:id="439" w:name="_Toc476916083"/>
      <w:bookmarkStart w:id="440" w:name="_Toc476916364"/>
      <w:bookmarkStart w:id="441" w:name="_Toc476916646"/>
      <w:bookmarkStart w:id="442" w:name="_Toc476916929"/>
      <w:bookmarkStart w:id="443" w:name="_Toc476900889"/>
      <w:bookmarkStart w:id="444" w:name="_Toc476910053"/>
      <w:bookmarkStart w:id="445" w:name="_Toc476916084"/>
      <w:bookmarkStart w:id="446" w:name="_Toc476916365"/>
      <w:bookmarkStart w:id="447" w:name="_Toc476916647"/>
      <w:bookmarkStart w:id="448" w:name="_Toc476916930"/>
      <w:bookmarkStart w:id="449" w:name="_Toc476900890"/>
      <w:bookmarkStart w:id="450" w:name="_Toc476910054"/>
      <w:bookmarkStart w:id="451" w:name="_Toc476916085"/>
      <w:bookmarkStart w:id="452" w:name="_Toc476916366"/>
      <w:bookmarkStart w:id="453" w:name="_Toc476916648"/>
      <w:bookmarkStart w:id="454" w:name="_Toc476916931"/>
      <w:bookmarkStart w:id="455" w:name="_Toc476900891"/>
      <w:bookmarkStart w:id="456" w:name="_Toc476910055"/>
      <w:bookmarkStart w:id="457" w:name="_Toc476916086"/>
      <w:bookmarkStart w:id="458" w:name="_Toc476916367"/>
      <w:bookmarkStart w:id="459" w:name="_Toc476916649"/>
      <w:bookmarkStart w:id="460" w:name="_Toc476916932"/>
      <w:bookmarkStart w:id="461" w:name="_Toc476900892"/>
      <w:bookmarkStart w:id="462" w:name="_Toc476910056"/>
      <w:bookmarkStart w:id="463" w:name="_Toc476916087"/>
      <w:bookmarkStart w:id="464" w:name="_Toc476916368"/>
      <w:bookmarkStart w:id="465" w:name="_Toc476916650"/>
      <w:bookmarkStart w:id="466" w:name="_Toc476916933"/>
      <w:bookmarkStart w:id="467" w:name="_Toc476900893"/>
      <w:bookmarkStart w:id="468" w:name="_Toc476910057"/>
      <w:bookmarkStart w:id="469" w:name="_Toc476916088"/>
      <w:bookmarkStart w:id="470" w:name="_Toc476916369"/>
      <w:bookmarkStart w:id="471" w:name="_Toc476916651"/>
      <w:bookmarkStart w:id="472" w:name="_Toc476916934"/>
      <w:bookmarkStart w:id="473" w:name="_Toc476900898"/>
      <w:bookmarkStart w:id="474" w:name="_Toc476910062"/>
      <w:bookmarkStart w:id="475" w:name="_Toc476916093"/>
      <w:bookmarkStart w:id="476" w:name="_Toc476916374"/>
      <w:bookmarkStart w:id="477" w:name="_Toc476916656"/>
      <w:bookmarkStart w:id="478" w:name="_Toc476916939"/>
      <w:bookmarkStart w:id="479" w:name="_Toc476900899"/>
      <w:bookmarkStart w:id="480" w:name="_Toc476910063"/>
      <w:bookmarkStart w:id="481" w:name="_Toc476916094"/>
      <w:bookmarkStart w:id="482" w:name="_Toc476916375"/>
      <w:bookmarkStart w:id="483" w:name="_Toc476916657"/>
      <w:bookmarkStart w:id="484" w:name="_Toc476916940"/>
      <w:bookmarkStart w:id="485" w:name="_Toc476900900"/>
      <w:bookmarkStart w:id="486" w:name="_Toc476910064"/>
      <w:bookmarkStart w:id="487" w:name="_Toc476916095"/>
      <w:bookmarkStart w:id="488" w:name="_Toc476916376"/>
      <w:bookmarkStart w:id="489" w:name="_Toc476916658"/>
      <w:bookmarkStart w:id="490" w:name="_Toc476916941"/>
      <w:bookmarkStart w:id="491" w:name="_Toc476900901"/>
      <w:bookmarkStart w:id="492" w:name="_Toc476910065"/>
      <w:bookmarkStart w:id="493" w:name="_Toc476916096"/>
      <w:bookmarkStart w:id="494" w:name="_Toc476916377"/>
      <w:bookmarkStart w:id="495" w:name="_Toc476916659"/>
      <w:bookmarkStart w:id="496" w:name="_Toc476916942"/>
      <w:bookmarkStart w:id="497" w:name="_Toc476900902"/>
      <w:bookmarkStart w:id="498" w:name="_Toc476910066"/>
      <w:bookmarkStart w:id="499" w:name="_Toc476916097"/>
      <w:bookmarkStart w:id="500" w:name="_Toc476916378"/>
      <w:bookmarkStart w:id="501" w:name="_Toc476916660"/>
      <w:bookmarkStart w:id="502" w:name="_Toc476916943"/>
      <w:bookmarkStart w:id="503" w:name="_Toc476900903"/>
      <w:bookmarkStart w:id="504" w:name="_Toc476910067"/>
      <w:bookmarkStart w:id="505" w:name="_Toc476916098"/>
      <w:bookmarkStart w:id="506" w:name="_Toc476916379"/>
      <w:bookmarkStart w:id="507" w:name="_Toc476916661"/>
      <w:bookmarkStart w:id="508" w:name="_Toc476916944"/>
      <w:bookmarkStart w:id="509" w:name="_Toc476900904"/>
      <w:bookmarkStart w:id="510" w:name="_Toc476910068"/>
      <w:bookmarkStart w:id="511" w:name="_Toc476916099"/>
      <w:bookmarkStart w:id="512" w:name="_Toc476916380"/>
      <w:bookmarkStart w:id="513" w:name="_Toc476916662"/>
      <w:bookmarkStart w:id="514" w:name="_Toc476916945"/>
      <w:bookmarkStart w:id="515" w:name="_Toc476900905"/>
      <w:bookmarkStart w:id="516" w:name="_Toc476910069"/>
      <w:bookmarkStart w:id="517" w:name="_Toc476916100"/>
      <w:bookmarkStart w:id="518" w:name="_Toc476916381"/>
      <w:bookmarkStart w:id="519" w:name="_Toc476916663"/>
      <w:bookmarkStart w:id="520" w:name="_Toc476916946"/>
      <w:bookmarkStart w:id="521" w:name="_Toc476900906"/>
      <w:bookmarkStart w:id="522" w:name="_Toc476910070"/>
      <w:bookmarkStart w:id="523" w:name="_Toc476916101"/>
      <w:bookmarkStart w:id="524" w:name="_Toc476916382"/>
      <w:bookmarkStart w:id="525" w:name="_Toc476916664"/>
      <w:bookmarkStart w:id="526" w:name="_Toc476916947"/>
      <w:bookmarkStart w:id="527" w:name="_Toc476900907"/>
      <w:bookmarkStart w:id="528" w:name="_Toc476910071"/>
      <w:bookmarkStart w:id="529" w:name="_Toc476916102"/>
      <w:bookmarkStart w:id="530" w:name="_Toc476916383"/>
      <w:bookmarkStart w:id="531" w:name="_Toc476916665"/>
      <w:bookmarkStart w:id="532" w:name="_Toc476916948"/>
      <w:bookmarkStart w:id="533" w:name="_Toc475694057"/>
      <w:bookmarkStart w:id="534" w:name="_Toc475701383"/>
      <w:bookmarkStart w:id="535" w:name="_Toc475701597"/>
      <w:bookmarkStart w:id="536" w:name="_Toc475701697"/>
      <w:bookmarkStart w:id="537" w:name="_Toc476900908"/>
      <w:bookmarkStart w:id="538" w:name="_Toc476910072"/>
      <w:bookmarkStart w:id="539" w:name="_Toc476916103"/>
      <w:bookmarkStart w:id="540" w:name="_Toc476916384"/>
      <w:bookmarkStart w:id="541" w:name="_Toc476916666"/>
      <w:bookmarkStart w:id="542" w:name="_Toc476916949"/>
      <w:bookmarkStart w:id="543" w:name="_Toc476900909"/>
      <w:bookmarkStart w:id="544" w:name="_Toc476910073"/>
      <w:bookmarkStart w:id="545" w:name="_Toc476916104"/>
      <w:bookmarkStart w:id="546" w:name="_Toc476916385"/>
      <w:bookmarkStart w:id="547" w:name="_Toc476916667"/>
      <w:bookmarkStart w:id="548" w:name="_Toc476916950"/>
      <w:bookmarkStart w:id="549" w:name="_Toc476900910"/>
      <w:bookmarkStart w:id="550" w:name="_Toc476910074"/>
      <w:bookmarkStart w:id="551" w:name="_Toc476916105"/>
      <w:bookmarkStart w:id="552" w:name="_Toc476916386"/>
      <w:bookmarkStart w:id="553" w:name="_Toc476916668"/>
      <w:bookmarkStart w:id="554" w:name="_Toc476916951"/>
      <w:bookmarkStart w:id="555" w:name="_Toc476900911"/>
      <w:bookmarkStart w:id="556" w:name="_Toc476910075"/>
      <w:bookmarkStart w:id="557" w:name="_Toc476916106"/>
      <w:bookmarkStart w:id="558" w:name="_Toc476916387"/>
      <w:bookmarkStart w:id="559" w:name="_Toc476916669"/>
      <w:bookmarkStart w:id="560" w:name="_Toc476916952"/>
      <w:bookmarkStart w:id="561" w:name="_Toc476900912"/>
      <w:bookmarkStart w:id="562" w:name="_Toc476910076"/>
      <w:bookmarkStart w:id="563" w:name="_Toc476916107"/>
      <w:bookmarkStart w:id="564" w:name="_Toc476916388"/>
      <w:bookmarkStart w:id="565" w:name="_Toc476916670"/>
      <w:bookmarkStart w:id="566" w:name="_Toc476916953"/>
      <w:bookmarkStart w:id="567" w:name="_Toc476900913"/>
      <w:bookmarkStart w:id="568" w:name="_Toc476910077"/>
      <w:bookmarkStart w:id="569" w:name="_Toc476916108"/>
      <w:bookmarkStart w:id="570" w:name="_Toc476916389"/>
      <w:bookmarkStart w:id="571" w:name="_Toc476916671"/>
      <w:bookmarkStart w:id="572" w:name="_Toc476916954"/>
      <w:bookmarkStart w:id="573" w:name="_Toc476900914"/>
      <w:bookmarkStart w:id="574" w:name="_Toc476910078"/>
      <w:bookmarkStart w:id="575" w:name="_Toc476916109"/>
      <w:bookmarkStart w:id="576" w:name="_Toc476916390"/>
      <w:bookmarkStart w:id="577" w:name="_Toc476916672"/>
      <w:bookmarkStart w:id="578" w:name="_Toc476916955"/>
      <w:bookmarkStart w:id="579" w:name="_Toc476900915"/>
      <w:bookmarkStart w:id="580" w:name="_Toc476910079"/>
      <w:bookmarkStart w:id="581" w:name="_Toc476916110"/>
      <w:bookmarkStart w:id="582" w:name="_Toc476916391"/>
      <w:bookmarkStart w:id="583" w:name="_Toc476916673"/>
      <w:bookmarkStart w:id="584" w:name="_Toc476916956"/>
      <w:bookmarkStart w:id="585" w:name="_Toc476900916"/>
      <w:bookmarkStart w:id="586" w:name="_Toc476910080"/>
      <w:bookmarkStart w:id="587" w:name="_Toc476916111"/>
      <w:bookmarkStart w:id="588" w:name="_Toc476916392"/>
      <w:bookmarkStart w:id="589" w:name="_Toc476916674"/>
      <w:bookmarkStart w:id="590" w:name="_Toc476916957"/>
      <w:bookmarkStart w:id="591" w:name="_Toc476900917"/>
      <w:bookmarkStart w:id="592" w:name="_Toc476910081"/>
      <w:bookmarkStart w:id="593" w:name="_Toc476916112"/>
      <w:bookmarkStart w:id="594" w:name="_Toc476916393"/>
      <w:bookmarkStart w:id="595" w:name="_Toc476916675"/>
      <w:bookmarkStart w:id="596" w:name="_Toc476916958"/>
      <w:bookmarkStart w:id="597" w:name="_Toc476900918"/>
      <w:bookmarkStart w:id="598" w:name="_Toc476910082"/>
      <w:bookmarkStart w:id="599" w:name="_Toc476916113"/>
      <w:bookmarkStart w:id="600" w:name="_Toc476916394"/>
      <w:bookmarkStart w:id="601" w:name="_Toc476916676"/>
      <w:bookmarkStart w:id="602" w:name="_Toc476916959"/>
      <w:bookmarkStart w:id="603" w:name="_Toc476900919"/>
      <w:bookmarkStart w:id="604" w:name="_Toc476910083"/>
      <w:bookmarkStart w:id="605" w:name="_Toc476916114"/>
      <w:bookmarkStart w:id="606" w:name="_Toc476916395"/>
      <w:bookmarkStart w:id="607" w:name="_Toc476916677"/>
      <w:bookmarkStart w:id="608" w:name="_Toc476916960"/>
      <w:bookmarkStart w:id="609" w:name="_Toc476900920"/>
      <w:bookmarkStart w:id="610" w:name="_Toc476910084"/>
      <w:bookmarkStart w:id="611" w:name="_Toc476916115"/>
      <w:bookmarkStart w:id="612" w:name="_Toc476916396"/>
      <w:bookmarkStart w:id="613" w:name="_Toc476916678"/>
      <w:bookmarkStart w:id="614" w:name="_Toc476916961"/>
      <w:bookmarkStart w:id="615" w:name="_Toc476900921"/>
      <w:bookmarkStart w:id="616" w:name="_Toc476910085"/>
      <w:bookmarkStart w:id="617" w:name="_Toc476916116"/>
      <w:bookmarkStart w:id="618" w:name="_Toc476916397"/>
      <w:bookmarkStart w:id="619" w:name="_Toc476916679"/>
      <w:bookmarkStart w:id="620" w:name="_Toc476916962"/>
      <w:bookmarkStart w:id="621" w:name="_Toc476900922"/>
      <w:bookmarkStart w:id="622" w:name="_Toc476910086"/>
      <w:bookmarkStart w:id="623" w:name="_Toc476916117"/>
      <w:bookmarkStart w:id="624" w:name="_Toc476916398"/>
      <w:bookmarkStart w:id="625" w:name="_Toc476916680"/>
      <w:bookmarkStart w:id="626" w:name="_Toc476916963"/>
      <w:bookmarkStart w:id="627" w:name="_Toc476900923"/>
      <w:bookmarkStart w:id="628" w:name="_Toc476910087"/>
      <w:bookmarkStart w:id="629" w:name="_Toc476916118"/>
      <w:bookmarkStart w:id="630" w:name="_Toc476916399"/>
      <w:bookmarkStart w:id="631" w:name="_Toc476916681"/>
      <w:bookmarkStart w:id="632" w:name="_Toc476916964"/>
      <w:bookmarkStart w:id="633" w:name="_Toc476900924"/>
      <w:bookmarkStart w:id="634" w:name="_Toc476910088"/>
      <w:bookmarkStart w:id="635" w:name="_Toc476916119"/>
      <w:bookmarkStart w:id="636" w:name="_Toc476916400"/>
      <w:bookmarkStart w:id="637" w:name="_Toc476916682"/>
      <w:bookmarkStart w:id="638" w:name="_Toc476916965"/>
      <w:bookmarkStart w:id="639" w:name="_Toc476900925"/>
      <w:bookmarkStart w:id="640" w:name="_Toc476910089"/>
      <w:bookmarkStart w:id="641" w:name="_Toc476916120"/>
      <w:bookmarkStart w:id="642" w:name="_Toc476916401"/>
      <w:bookmarkStart w:id="643" w:name="_Toc476916683"/>
      <w:bookmarkStart w:id="644" w:name="_Toc476916966"/>
      <w:bookmarkStart w:id="645" w:name="_Toc476900926"/>
      <w:bookmarkStart w:id="646" w:name="_Toc476910090"/>
      <w:bookmarkStart w:id="647" w:name="_Toc476916121"/>
      <w:bookmarkStart w:id="648" w:name="_Toc476916402"/>
      <w:bookmarkStart w:id="649" w:name="_Toc476916684"/>
      <w:bookmarkStart w:id="650" w:name="_Toc476916967"/>
      <w:bookmarkStart w:id="651" w:name="_Toc476900927"/>
      <w:bookmarkStart w:id="652" w:name="_Toc476910091"/>
      <w:bookmarkStart w:id="653" w:name="_Toc476916122"/>
      <w:bookmarkStart w:id="654" w:name="_Toc476916403"/>
      <w:bookmarkStart w:id="655" w:name="_Toc476916685"/>
      <w:bookmarkStart w:id="656" w:name="_Toc476916968"/>
      <w:bookmarkStart w:id="657" w:name="_Toc475694061"/>
      <w:bookmarkStart w:id="658" w:name="_Toc475701387"/>
      <w:bookmarkStart w:id="659" w:name="_Toc475701601"/>
      <w:bookmarkStart w:id="660" w:name="_Toc475701701"/>
      <w:bookmarkStart w:id="661" w:name="_Toc476900928"/>
      <w:bookmarkStart w:id="662" w:name="_Toc476910092"/>
      <w:bookmarkStart w:id="663" w:name="_Toc476916123"/>
      <w:bookmarkStart w:id="664" w:name="_Toc476916404"/>
      <w:bookmarkStart w:id="665" w:name="_Toc476916686"/>
      <w:bookmarkStart w:id="666" w:name="_Toc476916969"/>
      <w:bookmarkStart w:id="667" w:name="_Toc476900929"/>
      <w:bookmarkStart w:id="668" w:name="_Toc476910093"/>
      <w:bookmarkStart w:id="669" w:name="_Toc476916124"/>
      <w:bookmarkStart w:id="670" w:name="_Toc476916405"/>
      <w:bookmarkStart w:id="671" w:name="_Toc476916687"/>
      <w:bookmarkStart w:id="672" w:name="_Toc476916970"/>
      <w:bookmarkStart w:id="673" w:name="_Toc476900930"/>
      <w:bookmarkStart w:id="674" w:name="_Toc476910094"/>
      <w:bookmarkStart w:id="675" w:name="_Toc476916125"/>
      <w:bookmarkStart w:id="676" w:name="_Toc476916406"/>
      <w:bookmarkStart w:id="677" w:name="_Toc476916688"/>
      <w:bookmarkStart w:id="678" w:name="_Toc476916971"/>
      <w:bookmarkStart w:id="679" w:name="_Toc476900931"/>
      <w:bookmarkStart w:id="680" w:name="_Toc476910095"/>
      <w:bookmarkStart w:id="681" w:name="_Toc476916126"/>
      <w:bookmarkStart w:id="682" w:name="_Toc476916407"/>
      <w:bookmarkStart w:id="683" w:name="_Toc476916689"/>
      <w:bookmarkStart w:id="684" w:name="_Toc476916972"/>
      <w:bookmarkStart w:id="685" w:name="_Toc476900932"/>
      <w:bookmarkStart w:id="686" w:name="_Toc476910096"/>
      <w:bookmarkStart w:id="687" w:name="_Toc476916127"/>
      <w:bookmarkStart w:id="688" w:name="_Toc476916408"/>
      <w:bookmarkStart w:id="689" w:name="_Toc476916690"/>
      <w:bookmarkStart w:id="690" w:name="_Toc476916973"/>
      <w:bookmarkStart w:id="691" w:name="_Toc476900933"/>
      <w:bookmarkStart w:id="692" w:name="_Toc476910097"/>
      <w:bookmarkStart w:id="693" w:name="_Toc476916128"/>
      <w:bookmarkStart w:id="694" w:name="_Toc476916409"/>
      <w:bookmarkStart w:id="695" w:name="_Toc476916691"/>
      <w:bookmarkStart w:id="696" w:name="_Toc476916974"/>
      <w:bookmarkStart w:id="697" w:name="_Toc476900934"/>
      <w:bookmarkStart w:id="698" w:name="_Toc476910098"/>
      <w:bookmarkStart w:id="699" w:name="_Toc476916129"/>
      <w:bookmarkStart w:id="700" w:name="_Toc476916410"/>
      <w:bookmarkStart w:id="701" w:name="_Toc476916692"/>
      <w:bookmarkStart w:id="702" w:name="_Toc476916975"/>
      <w:bookmarkStart w:id="703" w:name="_Toc476900935"/>
      <w:bookmarkStart w:id="704" w:name="_Toc476910099"/>
      <w:bookmarkStart w:id="705" w:name="_Toc476916130"/>
      <w:bookmarkStart w:id="706" w:name="_Toc476916411"/>
      <w:bookmarkStart w:id="707" w:name="_Toc476916693"/>
      <w:bookmarkStart w:id="708" w:name="_Toc476916976"/>
      <w:bookmarkStart w:id="709" w:name="_Toc476900936"/>
      <w:bookmarkStart w:id="710" w:name="_Toc476910100"/>
      <w:bookmarkStart w:id="711" w:name="_Toc476916131"/>
      <w:bookmarkStart w:id="712" w:name="_Toc476916412"/>
      <w:bookmarkStart w:id="713" w:name="_Toc476916694"/>
      <w:bookmarkStart w:id="714" w:name="_Toc476916977"/>
      <w:bookmarkStart w:id="715" w:name="_Toc476900937"/>
      <w:bookmarkStart w:id="716" w:name="_Toc476910101"/>
      <w:bookmarkStart w:id="717" w:name="_Toc476916132"/>
      <w:bookmarkStart w:id="718" w:name="_Toc476916413"/>
      <w:bookmarkStart w:id="719" w:name="_Toc476916695"/>
      <w:bookmarkStart w:id="720" w:name="_Toc476916978"/>
      <w:bookmarkStart w:id="721" w:name="_Toc476900938"/>
      <w:bookmarkStart w:id="722" w:name="_Toc476910102"/>
      <w:bookmarkStart w:id="723" w:name="_Toc476916133"/>
      <w:bookmarkStart w:id="724" w:name="_Toc476916414"/>
      <w:bookmarkStart w:id="725" w:name="_Toc476916696"/>
      <w:bookmarkStart w:id="726" w:name="_Toc476916979"/>
      <w:bookmarkStart w:id="727" w:name="_Toc476900943"/>
      <w:bookmarkStart w:id="728" w:name="_Toc476910107"/>
      <w:bookmarkStart w:id="729" w:name="_Toc476916138"/>
      <w:bookmarkStart w:id="730" w:name="_Toc476916419"/>
      <w:bookmarkStart w:id="731" w:name="_Toc476916701"/>
      <w:bookmarkStart w:id="732" w:name="_Toc476916984"/>
      <w:bookmarkStart w:id="733" w:name="_Toc476900944"/>
      <w:bookmarkStart w:id="734" w:name="_Toc476910108"/>
      <w:bookmarkStart w:id="735" w:name="_Toc476916139"/>
      <w:bookmarkStart w:id="736" w:name="_Toc476916420"/>
      <w:bookmarkStart w:id="737" w:name="_Toc476916702"/>
      <w:bookmarkStart w:id="738" w:name="_Toc476916985"/>
      <w:bookmarkStart w:id="739" w:name="_Toc476900945"/>
      <w:bookmarkStart w:id="740" w:name="_Toc476910109"/>
      <w:bookmarkStart w:id="741" w:name="_Toc476916140"/>
      <w:bookmarkStart w:id="742" w:name="_Toc476916421"/>
      <w:bookmarkStart w:id="743" w:name="_Toc476916703"/>
      <w:bookmarkStart w:id="744" w:name="_Toc476916986"/>
      <w:bookmarkStart w:id="745" w:name="_Toc476900946"/>
      <w:bookmarkStart w:id="746" w:name="_Toc476910110"/>
      <w:bookmarkStart w:id="747" w:name="_Toc476916141"/>
      <w:bookmarkStart w:id="748" w:name="_Toc476916422"/>
      <w:bookmarkStart w:id="749" w:name="_Toc476916704"/>
      <w:bookmarkStart w:id="750" w:name="_Toc476916987"/>
      <w:bookmarkStart w:id="751" w:name="_Toc476900947"/>
      <w:bookmarkStart w:id="752" w:name="_Toc476910111"/>
      <w:bookmarkStart w:id="753" w:name="_Toc476916142"/>
      <w:bookmarkStart w:id="754" w:name="_Toc476916423"/>
      <w:bookmarkStart w:id="755" w:name="_Toc476916705"/>
      <w:bookmarkStart w:id="756" w:name="_Toc476916988"/>
      <w:bookmarkStart w:id="757" w:name="_Toc476900948"/>
      <w:bookmarkStart w:id="758" w:name="_Toc476910112"/>
      <w:bookmarkStart w:id="759" w:name="_Toc476916143"/>
      <w:bookmarkStart w:id="760" w:name="_Toc476916424"/>
      <w:bookmarkStart w:id="761" w:name="_Toc476916706"/>
      <w:bookmarkStart w:id="762" w:name="_Toc476916989"/>
      <w:bookmarkStart w:id="763" w:name="_Toc476900949"/>
      <w:bookmarkStart w:id="764" w:name="_Toc476910113"/>
      <w:bookmarkStart w:id="765" w:name="_Toc476916144"/>
      <w:bookmarkStart w:id="766" w:name="_Toc476916425"/>
      <w:bookmarkStart w:id="767" w:name="_Toc476916707"/>
      <w:bookmarkStart w:id="768" w:name="_Toc476916990"/>
      <w:bookmarkStart w:id="769" w:name="_Toc476900950"/>
      <w:bookmarkStart w:id="770" w:name="_Toc476910114"/>
      <w:bookmarkStart w:id="771" w:name="_Toc476916145"/>
      <w:bookmarkStart w:id="772" w:name="_Toc476916426"/>
      <w:bookmarkStart w:id="773" w:name="_Toc476916708"/>
      <w:bookmarkStart w:id="774" w:name="_Toc476916991"/>
      <w:bookmarkStart w:id="775" w:name="_Toc476900951"/>
      <w:bookmarkStart w:id="776" w:name="_Toc476910115"/>
      <w:bookmarkStart w:id="777" w:name="_Toc476916146"/>
      <w:bookmarkStart w:id="778" w:name="_Toc476916427"/>
      <w:bookmarkStart w:id="779" w:name="_Toc476916709"/>
      <w:bookmarkStart w:id="780" w:name="_Toc476916992"/>
      <w:bookmarkStart w:id="781" w:name="_Toc476900952"/>
      <w:bookmarkStart w:id="782" w:name="_Toc476910116"/>
      <w:bookmarkStart w:id="783" w:name="_Toc476916147"/>
      <w:bookmarkStart w:id="784" w:name="_Toc476916428"/>
      <w:bookmarkStart w:id="785" w:name="_Toc476916710"/>
      <w:bookmarkStart w:id="786" w:name="_Toc476916993"/>
      <w:bookmarkStart w:id="787" w:name="_Toc476900953"/>
      <w:bookmarkStart w:id="788" w:name="_Toc476910117"/>
      <w:bookmarkStart w:id="789" w:name="_Toc476916148"/>
      <w:bookmarkStart w:id="790" w:name="_Toc476916429"/>
      <w:bookmarkStart w:id="791" w:name="_Toc476916711"/>
      <w:bookmarkStart w:id="792" w:name="_Toc476916994"/>
      <w:bookmarkStart w:id="793" w:name="_Toc476900954"/>
      <w:bookmarkStart w:id="794" w:name="_Toc476910118"/>
      <w:bookmarkStart w:id="795" w:name="_Toc476916149"/>
      <w:bookmarkStart w:id="796" w:name="_Toc476916430"/>
      <w:bookmarkStart w:id="797" w:name="_Toc476916712"/>
      <w:bookmarkStart w:id="798" w:name="_Toc476916995"/>
      <w:bookmarkStart w:id="799" w:name="_Toc476900955"/>
      <w:bookmarkStart w:id="800" w:name="_Toc476910119"/>
      <w:bookmarkStart w:id="801" w:name="_Toc476916150"/>
      <w:bookmarkStart w:id="802" w:name="_Toc476916431"/>
      <w:bookmarkStart w:id="803" w:name="_Toc476916713"/>
      <w:bookmarkStart w:id="804" w:name="_Toc476916996"/>
      <w:bookmarkStart w:id="805" w:name="_Toc476900956"/>
      <w:bookmarkStart w:id="806" w:name="_Toc476910120"/>
      <w:bookmarkStart w:id="807" w:name="_Toc476916151"/>
      <w:bookmarkStart w:id="808" w:name="_Toc476916432"/>
      <w:bookmarkStart w:id="809" w:name="_Toc476916714"/>
      <w:bookmarkStart w:id="810" w:name="_Toc476916997"/>
      <w:bookmarkStart w:id="811" w:name="_Toc476900957"/>
      <w:bookmarkStart w:id="812" w:name="_Toc476910121"/>
      <w:bookmarkStart w:id="813" w:name="_Toc476916152"/>
      <w:bookmarkStart w:id="814" w:name="_Toc476916433"/>
      <w:bookmarkStart w:id="815" w:name="_Toc476916715"/>
      <w:bookmarkStart w:id="816" w:name="_Toc476916998"/>
      <w:bookmarkStart w:id="817" w:name="_Toc476900958"/>
      <w:bookmarkStart w:id="818" w:name="_Toc476910122"/>
      <w:bookmarkStart w:id="819" w:name="_Toc476916153"/>
      <w:bookmarkStart w:id="820" w:name="_Toc476916434"/>
      <w:bookmarkStart w:id="821" w:name="_Toc476916716"/>
      <w:bookmarkStart w:id="822" w:name="_Toc476916999"/>
      <w:bookmarkStart w:id="823" w:name="_Toc476900959"/>
      <w:bookmarkStart w:id="824" w:name="_Toc476910123"/>
      <w:bookmarkStart w:id="825" w:name="_Toc476916154"/>
      <w:bookmarkStart w:id="826" w:name="_Toc476916435"/>
      <w:bookmarkStart w:id="827" w:name="_Toc476916717"/>
      <w:bookmarkStart w:id="828" w:name="_Toc476917000"/>
      <w:bookmarkStart w:id="829" w:name="_Toc476900960"/>
      <w:bookmarkStart w:id="830" w:name="_Toc476910124"/>
      <w:bookmarkStart w:id="831" w:name="_Toc476916155"/>
      <w:bookmarkStart w:id="832" w:name="_Toc476916436"/>
      <w:bookmarkStart w:id="833" w:name="_Toc476916718"/>
      <w:bookmarkStart w:id="834" w:name="_Toc476917001"/>
      <w:bookmarkStart w:id="835" w:name="_Toc476900961"/>
      <w:bookmarkStart w:id="836" w:name="_Toc476910125"/>
      <w:bookmarkStart w:id="837" w:name="_Toc476916156"/>
      <w:bookmarkStart w:id="838" w:name="_Toc476916437"/>
      <w:bookmarkStart w:id="839" w:name="_Toc476916719"/>
      <w:bookmarkStart w:id="840" w:name="_Toc476917002"/>
      <w:bookmarkStart w:id="841" w:name="_Toc476900962"/>
      <w:bookmarkStart w:id="842" w:name="_Toc476910126"/>
      <w:bookmarkStart w:id="843" w:name="_Toc476916157"/>
      <w:bookmarkStart w:id="844" w:name="_Toc476916438"/>
      <w:bookmarkStart w:id="845" w:name="_Toc476916720"/>
      <w:bookmarkStart w:id="846" w:name="_Toc476917003"/>
      <w:bookmarkStart w:id="847" w:name="_Toc476900963"/>
      <w:bookmarkStart w:id="848" w:name="_Toc476910127"/>
      <w:bookmarkStart w:id="849" w:name="_Toc476916158"/>
      <w:bookmarkStart w:id="850" w:name="_Toc476916439"/>
      <w:bookmarkStart w:id="851" w:name="_Toc476916721"/>
      <w:bookmarkStart w:id="852" w:name="_Toc476917004"/>
      <w:bookmarkStart w:id="853" w:name="_Toc476900964"/>
      <w:bookmarkStart w:id="854" w:name="_Toc476910128"/>
      <w:bookmarkStart w:id="855" w:name="_Toc476916159"/>
      <w:bookmarkStart w:id="856" w:name="_Toc476916440"/>
      <w:bookmarkStart w:id="857" w:name="_Toc476916722"/>
      <w:bookmarkStart w:id="858" w:name="_Toc476917005"/>
      <w:bookmarkStart w:id="859" w:name="_Toc476900965"/>
      <w:bookmarkStart w:id="860" w:name="_Toc476910129"/>
      <w:bookmarkStart w:id="861" w:name="_Toc476916160"/>
      <w:bookmarkStart w:id="862" w:name="_Toc476916441"/>
      <w:bookmarkStart w:id="863" w:name="_Toc476916723"/>
      <w:bookmarkStart w:id="864" w:name="_Toc476917006"/>
      <w:bookmarkStart w:id="865" w:name="_Toc476900966"/>
      <w:bookmarkStart w:id="866" w:name="_Toc476910130"/>
      <w:bookmarkStart w:id="867" w:name="_Toc476916161"/>
      <w:bookmarkStart w:id="868" w:name="_Toc476916442"/>
      <w:bookmarkStart w:id="869" w:name="_Toc476916724"/>
      <w:bookmarkStart w:id="870" w:name="_Toc476917007"/>
      <w:bookmarkStart w:id="871" w:name="_Toc476900967"/>
      <w:bookmarkStart w:id="872" w:name="_Toc476910131"/>
      <w:bookmarkStart w:id="873" w:name="_Toc476916162"/>
      <w:bookmarkStart w:id="874" w:name="_Toc476916443"/>
      <w:bookmarkStart w:id="875" w:name="_Toc476916725"/>
      <w:bookmarkStart w:id="876" w:name="_Toc476917008"/>
      <w:bookmarkStart w:id="877" w:name="_Toc476900968"/>
      <w:bookmarkStart w:id="878" w:name="_Toc476910132"/>
      <w:bookmarkStart w:id="879" w:name="_Toc476916163"/>
      <w:bookmarkStart w:id="880" w:name="_Toc476916444"/>
      <w:bookmarkStart w:id="881" w:name="_Toc476916726"/>
      <w:bookmarkStart w:id="882" w:name="_Toc476917009"/>
      <w:bookmarkStart w:id="883" w:name="_Toc476900969"/>
      <w:bookmarkStart w:id="884" w:name="_Toc476910133"/>
      <w:bookmarkStart w:id="885" w:name="_Toc476916164"/>
      <w:bookmarkStart w:id="886" w:name="_Toc476916445"/>
      <w:bookmarkStart w:id="887" w:name="_Toc476916727"/>
      <w:bookmarkStart w:id="888" w:name="_Toc476917010"/>
      <w:bookmarkStart w:id="889" w:name="_Toc476900970"/>
      <w:bookmarkStart w:id="890" w:name="_Toc476910134"/>
      <w:bookmarkStart w:id="891" w:name="_Toc476916165"/>
      <w:bookmarkStart w:id="892" w:name="_Toc476916446"/>
      <w:bookmarkStart w:id="893" w:name="_Toc476916728"/>
      <w:bookmarkStart w:id="894" w:name="_Toc476917011"/>
      <w:bookmarkStart w:id="895" w:name="_Toc476900971"/>
      <w:bookmarkStart w:id="896" w:name="_Toc476910135"/>
      <w:bookmarkStart w:id="897" w:name="_Toc476916166"/>
      <w:bookmarkStart w:id="898" w:name="_Toc476916447"/>
      <w:bookmarkStart w:id="899" w:name="_Toc476916729"/>
      <w:bookmarkStart w:id="900" w:name="_Toc476917012"/>
      <w:bookmarkStart w:id="901" w:name="_Toc476900972"/>
      <w:bookmarkStart w:id="902" w:name="_Toc476910136"/>
      <w:bookmarkStart w:id="903" w:name="_Toc476916167"/>
      <w:bookmarkStart w:id="904" w:name="_Toc476916448"/>
      <w:bookmarkStart w:id="905" w:name="_Toc476916730"/>
      <w:bookmarkStart w:id="906" w:name="_Toc476917013"/>
      <w:bookmarkStart w:id="907" w:name="_Toc476900977"/>
      <w:bookmarkStart w:id="908" w:name="_Toc476910141"/>
      <w:bookmarkStart w:id="909" w:name="_Toc476916172"/>
      <w:bookmarkStart w:id="910" w:name="_Toc476916453"/>
      <w:bookmarkStart w:id="911" w:name="_Toc476916735"/>
      <w:bookmarkStart w:id="912" w:name="_Toc476917018"/>
      <w:bookmarkStart w:id="913" w:name="_Toc476900978"/>
      <w:bookmarkStart w:id="914" w:name="_Toc476910142"/>
      <w:bookmarkStart w:id="915" w:name="_Toc476916173"/>
      <w:bookmarkStart w:id="916" w:name="_Toc476916454"/>
      <w:bookmarkStart w:id="917" w:name="_Toc476916736"/>
      <w:bookmarkStart w:id="918" w:name="_Toc476917019"/>
      <w:bookmarkStart w:id="919" w:name="_Toc476900979"/>
      <w:bookmarkStart w:id="920" w:name="_Toc476910143"/>
      <w:bookmarkStart w:id="921" w:name="_Toc476916174"/>
      <w:bookmarkStart w:id="922" w:name="_Toc476916455"/>
      <w:bookmarkStart w:id="923" w:name="_Toc476916737"/>
      <w:bookmarkStart w:id="924" w:name="_Toc476917020"/>
      <w:bookmarkStart w:id="925" w:name="_Toc476900980"/>
      <w:bookmarkStart w:id="926" w:name="_Toc476910144"/>
      <w:bookmarkStart w:id="927" w:name="_Toc476916175"/>
      <w:bookmarkStart w:id="928" w:name="_Toc476916456"/>
      <w:bookmarkStart w:id="929" w:name="_Toc476916738"/>
      <w:bookmarkStart w:id="930" w:name="_Toc476917021"/>
      <w:bookmarkStart w:id="931" w:name="_Toc476900981"/>
      <w:bookmarkStart w:id="932" w:name="_Toc476910145"/>
      <w:bookmarkStart w:id="933" w:name="_Toc476916176"/>
      <w:bookmarkStart w:id="934" w:name="_Toc476916457"/>
      <w:bookmarkStart w:id="935" w:name="_Toc476916739"/>
      <w:bookmarkStart w:id="936" w:name="_Toc476917022"/>
      <w:bookmarkStart w:id="937" w:name="_Toc476900982"/>
      <w:bookmarkStart w:id="938" w:name="_Toc476910146"/>
      <w:bookmarkStart w:id="939" w:name="_Toc476916177"/>
      <w:bookmarkStart w:id="940" w:name="_Toc476916458"/>
      <w:bookmarkStart w:id="941" w:name="_Toc476916740"/>
      <w:bookmarkStart w:id="942" w:name="_Toc476917023"/>
      <w:bookmarkStart w:id="943" w:name="_Toc476900983"/>
      <w:bookmarkStart w:id="944" w:name="_Toc476910147"/>
      <w:bookmarkStart w:id="945" w:name="_Toc476916178"/>
      <w:bookmarkStart w:id="946" w:name="_Toc476916459"/>
      <w:bookmarkStart w:id="947" w:name="_Toc476916741"/>
      <w:bookmarkStart w:id="948" w:name="_Toc476917024"/>
      <w:bookmarkStart w:id="949" w:name="_Toc476900984"/>
      <w:bookmarkStart w:id="950" w:name="_Toc476910148"/>
      <w:bookmarkStart w:id="951" w:name="_Toc476916179"/>
      <w:bookmarkStart w:id="952" w:name="_Toc476916460"/>
      <w:bookmarkStart w:id="953" w:name="_Toc476916742"/>
      <w:bookmarkStart w:id="954" w:name="_Toc476917025"/>
      <w:bookmarkStart w:id="955" w:name="_Toc476900985"/>
      <w:bookmarkStart w:id="956" w:name="_Toc476910149"/>
      <w:bookmarkStart w:id="957" w:name="_Toc476916180"/>
      <w:bookmarkStart w:id="958" w:name="_Toc476916461"/>
      <w:bookmarkStart w:id="959" w:name="_Toc476916743"/>
      <w:bookmarkStart w:id="960" w:name="_Toc476917026"/>
      <w:bookmarkStart w:id="961" w:name="_Toc476900986"/>
      <w:bookmarkStart w:id="962" w:name="_Toc476910150"/>
      <w:bookmarkStart w:id="963" w:name="_Toc476916181"/>
      <w:bookmarkStart w:id="964" w:name="_Toc476916462"/>
      <w:bookmarkStart w:id="965" w:name="_Toc476916744"/>
      <w:bookmarkStart w:id="966" w:name="_Toc476917027"/>
      <w:bookmarkStart w:id="967" w:name="_Toc476900987"/>
      <w:bookmarkStart w:id="968" w:name="_Toc476910151"/>
      <w:bookmarkStart w:id="969" w:name="_Toc476916182"/>
      <w:bookmarkStart w:id="970" w:name="_Toc476916463"/>
      <w:bookmarkStart w:id="971" w:name="_Toc476916745"/>
      <w:bookmarkStart w:id="972" w:name="_Toc476917028"/>
      <w:bookmarkStart w:id="973" w:name="_Toc476900988"/>
      <w:bookmarkStart w:id="974" w:name="_Toc476910152"/>
      <w:bookmarkStart w:id="975" w:name="_Toc476916183"/>
      <w:bookmarkStart w:id="976" w:name="_Toc476916464"/>
      <w:bookmarkStart w:id="977" w:name="_Toc476916746"/>
      <w:bookmarkStart w:id="978" w:name="_Toc476917029"/>
      <w:bookmarkStart w:id="979" w:name="_Toc476900989"/>
      <w:bookmarkStart w:id="980" w:name="_Toc476910153"/>
      <w:bookmarkStart w:id="981" w:name="_Toc476916184"/>
      <w:bookmarkStart w:id="982" w:name="_Toc476916465"/>
      <w:bookmarkStart w:id="983" w:name="_Toc476916747"/>
      <w:bookmarkStart w:id="984" w:name="_Toc476917030"/>
      <w:bookmarkStart w:id="985" w:name="_Toc476900990"/>
      <w:bookmarkStart w:id="986" w:name="_Toc476910154"/>
      <w:bookmarkStart w:id="987" w:name="_Toc476916185"/>
      <w:bookmarkStart w:id="988" w:name="_Toc476916466"/>
      <w:bookmarkStart w:id="989" w:name="_Toc476916748"/>
      <w:bookmarkStart w:id="990" w:name="_Toc476917031"/>
      <w:bookmarkStart w:id="991" w:name="_Toc476900991"/>
      <w:bookmarkStart w:id="992" w:name="_Toc476910155"/>
      <w:bookmarkStart w:id="993" w:name="_Toc476916186"/>
      <w:bookmarkStart w:id="994" w:name="_Toc476916467"/>
      <w:bookmarkStart w:id="995" w:name="_Toc476916749"/>
      <w:bookmarkStart w:id="996" w:name="_Toc476917032"/>
      <w:bookmarkStart w:id="997" w:name="_Toc476900992"/>
      <w:bookmarkStart w:id="998" w:name="_Toc476910156"/>
      <w:bookmarkStart w:id="999" w:name="_Toc476916187"/>
      <w:bookmarkStart w:id="1000" w:name="_Toc476916468"/>
      <w:bookmarkStart w:id="1001" w:name="_Toc476916750"/>
      <w:bookmarkStart w:id="1002" w:name="_Toc476917033"/>
      <w:bookmarkStart w:id="1003" w:name="_Toc476900993"/>
      <w:bookmarkStart w:id="1004" w:name="_Toc476910157"/>
      <w:bookmarkStart w:id="1005" w:name="_Toc476916188"/>
      <w:bookmarkStart w:id="1006" w:name="_Toc476916469"/>
      <w:bookmarkStart w:id="1007" w:name="_Toc476916751"/>
      <w:bookmarkStart w:id="1008" w:name="_Toc476917034"/>
      <w:bookmarkStart w:id="1009" w:name="_Toc474255097"/>
      <w:bookmarkStart w:id="1010" w:name="_Toc474255171"/>
      <w:bookmarkStart w:id="1011" w:name="_Toc474497073"/>
      <w:bookmarkStart w:id="1012" w:name="_Toc477103524"/>
      <w:bookmarkStart w:id="1013" w:name="_Toc477103728"/>
      <w:bookmarkStart w:id="1014" w:name="_Toc477104498"/>
      <w:bookmarkStart w:id="1015" w:name="_Toc477123154"/>
      <w:bookmarkStart w:id="1016" w:name="_Toc477124124"/>
      <w:bookmarkStart w:id="1017" w:name="_Toc477124330"/>
      <w:bookmarkStart w:id="1018" w:name="_Toc477124537"/>
      <w:bookmarkStart w:id="1019" w:name="_Toc475694070"/>
      <w:bookmarkStart w:id="1020" w:name="_Toc475701396"/>
      <w:bookmarkStart w:id="1021" w:name="_Toc475701610"/>
      <w:bookmarkStart w:id="1022" w:name="_Toc475701710"/>
      <w:bookmarkStart w:id="1023" w:name="_Toc476748875"/>
      <w:bookmarkStart w:id="1024" w:name="_Toc476819737"/>
      <w:bookmarkStart w:id="1025" w:name="_Toc476900791"/>
      <w:bookmarkStart w:id="1026" w:name="_Toc476909955"/>
      <w:bookmarkStart w:id="1027" w:name="_Toc476915986"/>
      <w:bookmarkStart w:id="1028" w:name="_Toc476916267"/>
      <w:bookmarkStart w:id="1029" w:name="_Toc476916549"/>
      <w:bookmarkStart w:id="1030" w:name="_Toc476916832"/>
      <w:bookmarkStart w:id="1031" w:name="_Toc476748876"/>
      <w:bookmarkStart w:id="1032" w:name="_Toc476819738"/>
      <w:bookmarkStart w:id="1033" w:name="_Toc476900792"/>
      <w:bookmarkStart w:id="1034" w:name="_Toc476909956"/>
      <w:bookmarkStart w:id="1035" w:name="_Toc476915987"/>
      <w:bookmarkStart w:id="1036" w:name="_Toc476916268"/>
      <w:bookmarkStart w:id="1037" w:name="_Toc476916550"/>
      <w:bookmarkStart w:id="1038" w:name="_Toc476916833"/>
      <w:bookmarkStart w:id="1039" w:name="_Toc476748877"/>
      <w:bookmarkStart w:id="1040" w:name="_Toc476819739"/>
      <w:bookmarkStart w:id="1041" w:name="_Toc476900793"/>
      <w:bookmarkStart w:id="1042" w:name="_Toc476909957"/>
      <w:bookmarkStart w:id="1043" w:name="_Toc476915988"/>
      <w:bookmarkStart w:id="1044" w:name="_Toc476916269"/>
      <w:bookmarkStart w:id="1045" w:name="_Toc476916551"/>
      <w:bookmarkStart w:id="1046" w:name="_Toc476916834"/>
      <w:bookmarkStart w:id="1047" w:name="_Toc476748878"/>
      <w:bookmarkStart w:id="1048" w:name="_Toc476819740"/>
      <w:bookmarkStart w:id="1049" w:name="_Toc476900794"/>
      <w:bookmarkStart w:id="1050" w:name="_Toc476909958"/>
      <w:bookmarkStart w:id="1051" w:name="_Toc476915989"/>
      <w:bookmarkStart w:id="1052" w:name="_Toc476916270"/>
      <w:bookmarkStart w:id="1053" w:name="_Toc476916552"/>
      <w:bookmarkStart w:id="1054" w:name="_Toc476916835"/>
      <w:bookmarkStart w:id="1055" w:name="_Toc476748879"/>
      <w:bookmarkStart w:id="1056" w:name="_Toc476819741"/>
      <w:bookmarkStart w:id="1057" w:name="_Toc476900795"/>
      <w:bookmarkStart w:id="1058" w:name="_Toc476909959"/>
      <w:bookmarkStart w:id="1059" w:name="_Toc476915990"/>
      <w:bookmarkStart w:id="1060" w:name="_Toc476916271"/>
      <w:bookmarkStart w:id="1061" w:name="_Toc476916553"/>
      <w:bookmarkStart w:id="1062" w:name="_Toc476916836"/>
      <w:bookmarkStart w:id="1063" w:name="_Toc476748880"/>
      <w:bookmarkStart w:id="1064" w:name="_Toc476819742"/>
      <w:bookmarkStart w:id="1065" w:name="_Toc476900796"/>
      <w:bookmarkStart w:id="1066" w:name="_Toc476909960"/>
      <w:bookmarkStart w:id="1067" w:name="_Toc476915991"/>
      <w:bookmarkStart w:id="1068" w:name="_Toc476916272"/>
      <w:bookmarkStart w:id="1069" w:name="_Toc476916554"/>
      <w:bookmarkStart w:id="1070" w:name="_Toc476916837"/>
      <w:bookmarkStart w:id="1071" w:name="_Toc476748881"/>
      <w:bookmarkStart w:id="1072" w:name="_Toc476819743"/>
      <w:bookmarkStart w:id="1073" w:name="_Toc476900797"/>
      <w:bookmarkStart w:id="1074" w:name="_Toc476909961"/>
      <w:bookmarkStart w:id="1075" w:name="_Toc476915992"/>
      <w:bookmarkStart w:id="1076" w:name="_Toc476916273"/>
      <w:bookmarkStart w:id="1077" w:name="_Toc476916555"/>
      <w:bookmarkStart w:id="1078" w:name="_Toc476916838"/>
      <w:bookmarkStart w:id="1079" w:name="_Toc476748884"/>
      <w:bookmarkStart w:id="1080" w:name="_Toc476819746"/>
      <w:bookmarkStart w:id="1081" w:name="_Toc476900800"/>
      <w:bookmarkStart w:id="1082" w:name="_Toc476909964"/>
      <w:bookmarkStart w:id="1083" w:name="_Toc476915995"/>
      <w:bookmarkStart w:id="1084" w:name="_Toc476916276"/>
      <w:bookmarkStart w:id="1085" w:name="_Toc476916558"/>
      <w:bookmarkStart w:id="1086" w:name="_Toc476916841"/>
      <w:bookmarkStart w:id="1087" w:name="_Toc448150230"/>
      <w:bookmarkStart w:id="1088" w:name="_Toc455510317"/>
      <w:bookmarkStart w:id="1089" w:name="_Toc180161469"/>
      <w:bookmarkEnd w:id="69"/>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r w:rsidRPr="00F65A41">
        <w:lastRenderedPageBreak/>
        <w:t>MODALITES DE VERIFICATION DES PRESTATIONS</w:t>
      </w:r>
      <w:bookmarkStart w:id="1090" w:name="_Toc135756592"/>
      <w:bookmarkStart w:id="1091" w:name="_Hlk100329537"/>
      <w:bookmarkEnd w:id="1087"/>
      <w:bookmarkEnd w:id="1088"/>
      <w:bookmarkEnd w:id="1089"/>
    </w:p>
    <w:p w14:paraId="6812DD5B" w14:textId="7B450BC5" w:rsidR="00C26654" w:rsidRDefault="00C26654" w:rsidP="00E7410C">
      <w:pPr>
        <w:pStyle w:val="Titre2"/>
      </w:pPr>
      <w:bookmarkStart w:id="1092" w:name="_Toc180161470"/>
      <w:r>
        <w:t>Vérification en application du CCAG PI</w:t>
      </w:r>
      <w:bookmarkEnd w:id="1092"/>
      <w:r>
        <w:t xml:space="preserve"> </w:t>
      </w:r>
    </w:p>
    <w:p w14:paraId="32AFDCD1" w14:textId="2355C8A4" w:rsidR="0087347A" w:rsidRDefault="0087347A" w:rsidP="0087347A">
      <w:pPr>
        <w:contextualSpacing w:val="0"/>
      </w:pPr>
      <w:r>
        <w:t>Il est fait application du CCAG-PI pour la vérification des prestations suivantes :</w:t>
      </w:r>
    </w:p>
    <w:p w14:paraId="0D42D015" w14:textId="63B62FBF" w:rsidR="007B2220" w:rsidRDefault="007B2220" w:rsidP="007B2220">
      <w:pPr>
        <w:pStyle w:val="Paragraphedeliste"/>
        <w:numPr>
          <w:ilvl w:val="0"/>
          <w:numId w:val="8"/>
        </w:numPr>
        <w:contextualSpacing w:val="0"/>
      </w:pPr>
      <w:r w:rsidRPr="007B2220">
        <w:t xml:space="preserve">Partie forfaitaire, Phase </w:t>
      </w:r>
      <w:r>
        <w:t>1 ;</w:t>
      </w:r>
    </w:p>
    <w:p w14:paraId="35DA7052" w14:textId="7DF9D1CE" w:rsidR="007B2220" w:rsidRDefault="007B2220" w:rsidP="007B2220">
      <w:pPr>
        <w:pStyle w:val="Paragraphedeliste"/>
        <w:numPr>
          <w:ilvl w:val="0"/>
          <w:numId w:val="8"/>
        </w:numPr>
        <w:contextualSpacing w:val="0"/>
      </w:pPr>
      <w:r w:rsidRPr="007B2220">
        <w:t xml:space="preserve">Partie forfaitaire, Phase </w:t>
      </w:r>
      <w:r>
        <w:t>2 ;</w:t>
      </w:r>
    </w:p>
    <w:p w14:paraId="43DEF642" w14:textId="45F49D16" w:rsidR="007B2220" w:rsidRDefault="007B2220" w:rsidP="007B2220">
      <w:pPr>
        <w:pStyle w:val="Paragraphedeliste"/>
        <w:numPr>
          <w:ilvl w:val="0"/>
          <w:numId w:val="8"/>
        </w:numPr>
        <w:contextualSpacing w:val="0"/>
      </w:pPr>
      <w:r w:rsidRPr="007B2220">
        <w:t xml:space="preserve">Partie forfaitaire, Phase </w:t>
      </w:r>
      <w:r>
        <w:t>3 ;</w:t>
      </w:r>
    </w:p>
    <w:p w14:paraId="26D7DF10" w14:textId="642941FF" w:rsidR="007B2220" w:rsidRDefault="007B2220" w:rsidP="007B2220">
      <w:pPr>
        <w:pStyle w:val="Paragraphedeliste"/>
        <w:numPr>
          <w:ilvl w:val="0"/>
          <w:numId w:val="8"/>
        </w:numPr>
        <w:contextualSpacing w:val="0"/>
      </w:pPr>
      <w:r>
        <w:t>UO1</w:t>
      </w:r>
      <w:r>
        <w:tab/>
        <w:t>Atelier supplémentaire (format 3h) ;</w:t>
      </w:r>
    </w:p>
    <w:p w14:paraId="42952D86" w14:textId="3058995C" w:rsidR="007B2220" w:rsidRDefault="007B2220" w:rsidP="007B2220">
      <w:pPr>
        <w:pStyle w:val="Paragraphedeliste"/>
        <w:numPr>
          <w:ilvl w:val="0"/>
          <w:numId w:val="8"/>
        </w:numPr>
        <w:contextualSpacing w:val="0"/>
      </w:pPr>
      <w:r>
        <w:t>UO2</w:t>
      </w:r>
      <w:r>
        <w:tab/>
        <w:t>Parcours utilisateur supplémentaire sur la base d'un brief précis ;</w:t>
      </w:r>
    </w:p>
    <w:p w14:paraId="15C1DF34" w14:textId="05284229" w:rsidR="007B2220" w:rsidRDefault="007B2220" w:rsidP="007B2220">
      <w:pPr>
        <w:pStyle w:val="Paragraphedeliste"/>
        <w:numPr>
          <w:ilvl w:val="0"/>
          <w:numId w:val="8"/>
        </w:numPr>
        <w:contextualSpacing w:val="0"/>
      </w:pPr>
      <w:r>
        <w:t>UO8</w:t>
      </w:r>
      <w:r>
        <w:tab/>
        <w:t>Tests sur 10 utilisateurs ;</w:t>
      </w:r>
    </w:p>
    <w:p w14:paraId="21DB79EB" w14:textId="747ECB40" w:rsidR="007B2220" w:rsidRDefault="007B2220" w:rsidP="007B2220">
      <w:pPr>
        <w:pStyle w:val="Paragraphedeliste"/>
        <w:numPr>
          <w:ilvl w:val="0"/>
          <w:numId w:val="8"/>
        </w:numPr>
        <w:contextualSpacing w:val="0"/>
      </w:pPr>
      <w:r>
        <w:t>UO9</w:t>
      </w:r>
      <w:r>
        <w:tab/>
        <w:t>Document charte éditoriale complète.</w:t>
      </w:r>
    </w:p>
    <w:p w14:paraId="79612FD9" w14:textId="1EA6E9B1" w:rsidR="00C26654" w:rsidRDefault="00C26654" w:rsidP="00E7410C">
      <w:pPr>
        <w:pStyle w:val="Titre2"/>
      </w:pPr>
      <w:bookmarkStart w:id="1093" w:name="_Toc180161471"/>
      <w:r>
        <w:t>Vérifications particulières</w:t>
      </w:r>
      <w:bookmarkEnd w:id="1093"/>
    </w:p>
    <w:p w14:paraId="747E69D5" w14:textId="4E43149C" w:rsidR="0087347A" w:rsidRDefault="0087347A" w:rsidP="007B2220">
      <w:pPr>
        <w:pStyle w:val="Titre3"/>
      </w:pPr>
      <w:bookmarkStart w:id="1094" w:name="_Toc180161472"/>
      <w:r>
        <w:t>Prestations concernées</w:t>
      </w:r>
      <w:bookmarkEnd w:id="1094"/>
      <w:r w:rsidR="007B2220">
        <w:t> </w:t>
      </w:r>
    </w:p>
    <w:p w14:paraId="08727AEF" w14:textId="77777777" w:rsidR="007B2220" w:rsidRDefault="007B2220" w:rsidP="007B2220">
      <w:r>
        <w:t xml:space="preserve">Pour la prestation listée ci-dessous, il est fait application de modalités de vérification définies à l’art. 6.2.2 du présent CCAP. </w:t>
      </w:r>
    </w:p>
    <w:p w14:paraId="08447DA2" w14:textId="1E42BC44" w:rsidR="007B2220" w:rsidRDefault="007B2220" w:rsidP="007B2220">
      <w:pPr>
        <w:pStyle w:val="Paragraphedeliste"/>
        <w:numPr>
          <w:ilvl w:val="0"/>
          <w:numId w:val="8"/>
        </w:numPr>
        <w:contextualSpacing w:val="0"/>
      </w:pPr>
      <w:r>
        <w:t>Partie forfaitaire, Phase 4 ;</w:t>
      </w:r>
    </w:p>
    <w:p w14:paraId="46946AD2" w14:textId="261D277A" w:rsidR="007B2220" w:rsidRDefault="007B2220" w:rsidP="007B2220">
      <w:pPr>
        <w:pStyle w:val="Paragraphedeliste"/>
        <w:numPr>
          <w:ilvl w:val="0"/>
          <w:numId w:val="8"/>
        </w:numPr>
        <w:contextualSpacing w:val="0"/>
      </w:pPr>
      <w:r>
        <w:t>UO3 Conception Wireframe, 1 gabarit simple ;</w:t>
      </w:r>
    </w:p>
    <w:p w14:paraId="46D2D241" w14:textId="1C2C0877" w:rsidR="007B2220" w:rsidRDefault="007B2220" w:rsidP="007B2220">
      <w:pPr>
        <w:pStyle w:val="Paragraphedeliste"/>
        <w:numPr>
          <w:ilvl w:val="0"/>
          <w:numId w:val="8"/>
        </w:numPr>
        <w:contextualSpacing w:val="0"/>
      </w:pPr>
      <w:r>
        <w:t>UO4 Conception Wireframe, 1 gabarit complexe ;</w:t>
      </w:r>
    </w:p>
    <w:p w14:paraId="20D8EAE5" w14:textId="7B6C69EB" w:rsidR="007B2220" w:rsidRDefault="007B2220" w:rsidP="007B2220">
      <w:pPr>
        <w:pStyle w:val="Paragraphedeliste"/>
        <w:numPr>
          <w:ilvl w:val="0"/>
          <w:numId w:val="8"/>
        </w:numPr>
        <w:contextualSpacing w:val="0"/>
      </w:pPr>
      <w:r>
        <w:t>UO5 Création graphique, 1 gabarit simple ;</w:t>
      </w:r>
    </w:p>
    <w:p w14:paraId="3CB82085" w14:textId="6CF59F41" w:rsidR="007B2220" w:rsidRDefault="007B2220" w:rsidP="007B2220">
      <w:pPr>
        <w:pStyle w:val="Paragraphedeliste"/>
        <w:numPr>
          <w:ilvl w:val="0"/>
          <w:numId w:val="8"/>
        </w:numPr>
        <w:contextualSpacing w:val="0"/>
      </w:pPr>
      <w:r>
        <w:t>UO6 Création graphique, 1 gabarit complexe ;</w:t>
      </w:r>
    </w:p>
    <w:p w14:paraId="7EC4532C" w14:textId="25B2A30F" w:rsidR="007B2220" w:rsidRDefault="007B2220" w:rsidP="007B2220">
      <w:pPr>
        <w:pStyle w:val="Paragraphedeliste"/>
        <w:numPr>
          <w:ilvl w:val="0"/>
          <w:numId w:val="8"/>
        </w:numPr>
        <w:contextualSpacing w:val="0"/>
      </w:pPr>
      <w:r>
        <w:t>UO7 Intégration HTML/CSS.</w:t>
      </w:r>
    </w:p>
    <w:p w14:paraId="67B3F6D6" w14:textId="248579B3" w:rsidR="0087347A" w:rsidRDefault="0087347A" w:rsidP="007B2220">
      <w:pPr>
        <w:pStyle w:val="Titre3"/>
      </w:pPr>
      <w:bookmarkStart w:id="1095" w:name="_Toc180161473"/>
      <w:r>
        <w:t>Modalités de vérifications</w:t>
      </w:r>
      <w:bookmarkEnd w:id="1095"/>
      <w:r>
        <w:t xml:space="preserve"> </w:t>
      </w:r>
    </w:p>
    <w:p w14:paraId="7FEC3425" w14:textId="0D4F8A16" w:rsidR="00C26654" w:rsidRPr="00FE42B7" w:rsidRDefault="00FE42B7" w:rsidP="00C26654">
      <w:pPr>
        <w:contextualSpacing w:val="0"/>
        <w:rPr>
          <w:i/>
          <w:iCs/>
        </w:rPr>
      </w:pPr>
      <w:r>
        <w:t>Par dérogation à l’article 28.3 du CCAG-PI, l</w:t>
      </w:r>
      <w:r w:rsidR="00C26654" w:rsidRPr="00C26654">
        <w:t xml:space="preserve">es prestations </w:t>
      </w:r>
      <w:r w:rsidR="00F20FC4">
        <w:t xml:space="preserve">listées à l’art. 6.2.1 du présent CCAP </w:t>
      </w:r>
      <w:r w:rsidR="00C26654" w:rsidRPr="00C26654">
        <w:t>font l’objet d’une vérification à l’issu de l’intégration dans le site LIFERAY par le titulaire du marché du CNC n° 2022057</w:t>
      </w:r>
      <w:r>
        <w:t xml:space="preserve"> : </w:t>
      </w:r>
      <w:r w:rsidRPr="00FE42B7">
        <w:rPr>
          <w:i/>
          <w:iCs/>
        </w:rPr>
        <w:t>« Tierce maintenance multi applicative, développements applicatifs et prestations associées pour les applications existantes ainsi que pour d’éventuelles nouvelles applications, en technologie Liferay »</w:t>
      </w:r>
      <w:r>
        <w:rPr>
          <w:i/>
          <w:iCs/>
        </w:rPr>
        <w:t xml:space="preserve"> </w:t>
      </w:r>
      <w:r w:rsidRPr="00FE42B7">
        <w:t>ou tout autre tiers désigné par le CNC.</w:t>
      </w:r>
      <w:r>
        <w:rPr>
          <w:i/>
          <w:iCs/>
        </w:rPr>
        <w:t xml:space="preserve"> </w:t>
      </w:r>
    </w:p>
    <w:p w14:paraId="230F42B8" w14:textId="63E11634" w:rsidR="00C26654" w:rsidRPr="00C26654" w:rsidRDefault="00FE42B7" w:rsidP="00C26654">
      <w:pPr>
        <w:contextualSpacing w:val="0"/>
      </w:pPr>
      <w:r>
        <w:t>Par dérogation à l’article 28.2 du CCAG-PI, l</w:t>
      </w:r>
      <w:r w:rsidR="00C26654">
        <w:t>e délai imparti au CNC pour procéder à la vérification des prestations est de 20 jours minimum et de 60 jours maximum à compter de la mise en ordre de marche du site par le titulaire du marché 2022057</w:t>
      </w:r>
      <w:r>
        <w:t xml:space="preserve"> susvisé</w:t>
      </w:r>
      <w:r w:rsidRPr="00FE42B7">
        <w:t xml:space="preserve"> ou tout autre tiers désigné par le CNC</w:t>
      </w:r>
      <w:r w:rsidR="00C26654">
        <w:t>.</w:t>
      </w:r>
    </w:p>
    <w:p w14:paraId="54746E04" w14:textId="05C5B074" w:rsidR="00143C4E" w:rsidRPr="00F65A41" w:rsidRDefault="00143C4E" w:rsidP="004C68AA">
      <w:pPr>
        <w:pStyle w:val="Titre1"/>
        <w:numPr>
          <w:ilvl w:val="0"/>
          <w:numId w:val="6"/>
        </w:numPr>
      </w:pPr>
      <w:bookmarkStart w:id="1096" w:name="_Toc448150231"/>
      <w:bookmarkStart w:id="1097" w:name="_Toc455510318"/>
      <w:bookmarkStart w:id="1098" w:name="_Toc180161474"/>
      <w:bookmarkEnd w:id="1090"/>
      <w:bookmarkEnd w:id="1091"/>
      <w:r w:rsidRPr="00F65A41">
        <w:t xml:space="preserve">PRIX DU </w:t>
      </w:r>
      <w:r w:rsidRPr="00517B69">
        <w:t>MARCHE</w:t>
      </w:r>
      <w:bookmarkEnd w:id="1096"/>
      <w:bookmarkEnd w:id="1097"/>
      <w:bookmarkEnd w:id="1098"/>
    </w:p>
    <w:p w14:paraId="11AD6F5D" w14:textId="77777777" w:rsidR="00143C4E" w:rsidRPr="00634E21" w:rsidRDefault="002D4932" w:rsidP="00634E21">
      <w:pPr>
        <w:pStyle w:val="Titre2"/>
      </w:pPr>
      <w:bookmarkStart w:id="1099" w:name="_Toc448150232"/>
      <w:bookmarkStart w:id="1100" w:name="_Toc455510319"/>
      <w:bookmarkStart w:id="1101" w:name="_Toc180161475"/>
      <w:r w:rsidRPr="00634E21">
        <w:t>Forme des p</w:t>
      </w:r>
      <w:r w:rsidR="00143C4E" w:rsidRPr="00634E21">
        <w:t>rix</w:t>
      </w:r>
      <w:bookmarkEnd w:id="1099"/>
      <w:bookmarkEnd w:id="1100"/>
      <w:bookmarkEnd w:id="1101"/>
    </w:p>
    <w:p w14:paraId="06DE1F9F" w14:textId="77777777" w:rsidR="00F20FC4" w:rsidRDefault="00F20FC4" w:rsidP="00C135C3">
      <w:r>
        <w:t>Le marché est conclu :</w:t>
      </w:r>
    </w:p>
    <w:p w14:paraId="1E063BB1" w14:textId="54139176" w:rsidR="00F20FC4" w:rsidRDefault="00F20FC4" w:rsidP="00F20FC4">
      <w:pPr>
        <w:pStyle w:val="Paragraphedeliste"/>
        <w:numPr>
          <w:ilvl w:val="0"/>
          <w:numId w:val="8"/>
        </w:numPr>
      </w:pPr>
      <w:r>
        <w:t>En partie à prix forfaitaire ferme,</w:t>
      </w:r>
    </w:p>
    <w:p w14:paraId="7CBF9AA3" w14:textId="5D9C6675" w:rsidR="00F20FC4" w:rsidRDefault="00F20FC4" w:rsidP="00F20FC4">
      <w:pPr>
        <w:pStyle w:val="Paragraphedeliste"/>
        <w:numPr>
          <w:ilvl w:val="0"/>
          <w:numId w:val="8"/>
        </w:numPr>
      </w:pPr>
      <w:r>
        <w:t>En partie à prix unitaires révisables, p</w:t>
      </w:r>
      <w:r w:rsidR="00B510C2" w:rsidRPr="008D52CA">
        <w:t xml:space="preserve">ar dérogation à </w:t>
      </w:r>
      <w:r w:rsidR="00B510C2" w:rsidRPr="00E36E49">
        <w:t>l’article 10.1.1 du CCAG</w:t>
      </w:r>
      <w:r>
        <w:t>-PI.</w:t>
      </w:r>
    </w:p>
    <w:p w14:paraId="27F518E8" w14:textId="77777777" w:rsidR="00143C4E" w:rsidRPr="00634E21" w:rsidRDefault="00143C4E" w:rsidP="00634E21">
      <w:pPr>
        <w:pStyle w:val="Titre2"/>
      </w:pPr>
      <w:bookmarkStart w:id="1102" w:name="_Toc448150233"/>
      <w:bookmarkStart w:id="1103" w:name="_Toc455510320"/>
      <w:bookmarkStart w:id="1104" w:name="_Toc180161476"/>
      <w:r w:rsidRPr="00634E21">
        <w:t>Contenu d</w:t>
      </w:r>
      <w:r w:rsidR="002D4932" w:rsidRPr="00634E21">
        <w:t>es</w:t>
      </w:r>
      <w:r w:rsidRPr="00634E21">
        <w:t xml:space="preserve"> prix</w:t>
      </w:r>
      <w:bookmarkEnd w:id="1102"/>
      <w:bookmarkEnd w:id="1103"/>
      <w:bookmarkEnd w:id="1104"/>
    </w:p>
    <w:p w14:paraId="00C9427E" w14:textId="17B96C88" w:rsidR="00583E30" w:rsidRPr="008D52CA" w:rsidRDefault="008F2E08" w:rsidP="004D4290">
      <w:pPr>
        <w:contextualSpacing w:val="0"/>
      </w:pPr>
      <w:r w:rsidRPr="008D52CA">
        <w:t>Par dérogation à l’article 10.1.3 du CCAG l</w:t>
      </w:r>
      <w:r w:rsidR="00583E30" w:rsidRPr="008D52CA">
        <w:t xml:space="preserve">es prix </w:t>
      </w:r>
      <w:r w:rsidR="00266A63" w:rsidRPr="008D52CA">
        <w:t>sont</w:t>
      </w:r>
      <w:r w:rsidR="00583E30" w:rsidRPr="008D52CA">
        <w:t xml:space="preserve"> réputés comprendre toutes charges fiscales, parafiscales ou autres frappant obligatoirement l</w:t>
      </w:r>
      <w:r w:rsidR="001768C6">
        <w:t>es</w:t>
      </w:r>
      <w:r w:rsidR="00583E30" w:rsidRPr="008D52CA">
        <w:t xml:space="preserve"> prestation</w:t>
      </w:r>
      <w:r w:rsidR="001768C6">
        <w:t>s</w:t>
      </w:r>
      <w:r w:rsidR="00266A63" w:rsidRPr="008D52CA">
        <w:t xml:space="preserve">, à l’exclusion de la TVA. </w:t>
      </w:r>
      <w:r w:rsidR="00583E30" w:rsidRPr="008D52CA">
        <w:t xml:space="preserve"> </w:t>
      </w:r>
    </w:p>
    <w:p w14:paraId="37173AAC" w14:textId="77777777" w:rsidR="00DE6024" w:rsidRDefault="00DE6024">
      <w:pPr>
        <w:widowControl/>
        <w:autoSpaceDE/>
        <w:autoSpaceDN/>
        <w:adjustRightInd/>
        <w:spacing w:before="0" w:after="0"/>
        <w:contextualSpacing w:val="0"/>
        <w:jc w:val="left"/>
      </w:pPr>
      <w:r>
        <w:br w:type="page"/>
      </w:r>
    </w:p>
    <w:p w14:paraId="440896D1" w14:textId="2F504FEE" w:rsidR="00583E30" w:rsidRDefault="00583E30" w:rsidP="00885C5B">
      <w:pPr>
        <w:widowControl/>
        <w:autoSpaceDE/>
        <w:autoSpaceDN/>
        <w:adjustRightInd/>
        <w:spacing w:before="0" w:after="0"/>
        <w:contextualSpacing w:val="0"/>
        <w:jc w:val="left"/>
      </w:pPr>
      <w:r w:rsidRPr="008D52CA">
        <w:lastRenderedPageBreak/>
        <w:t xml:space="preserve">Ils tiennent compte de toutes les </w:t>
      </w:r>
      <w:r w:rsidR="00A03012">
        <w:t xml:space="preserve">dépenses </w:t>
      </w:r>
      <w:r w:rsidRPr="008D52CA">
        <w:t xml:space="preserve">nécessaires à l'exécution des </w:t>
      </w:r>
      <w:r w:rsidR="00A03012">
        <w:t>prestations</w:t>
      </w:r>
      <w:r w:rsidRPr="008D52CA">
        <w:t xml:space="preserve">, </w:t>
      </w:r>
      <w:r w:rsidR="00A03012">
        <w:t>notamment</w:t>
      </w:r>
      <w:r w:rsidRPr="008D52CA">
        <w:t xml:space="preserve"> :</w:t>
      </w:r>
    </w:p>
    <w:p w14:paraId="188EAEDD" w14:textId="6B659E97" w:rsidR="0095604D" w:rsidRPr="0098760E" w:rsidRDefault="003749CE" w:rsidP="004C68AA">
      <w:pPr>
        <w:pStyle w:val="Paragraphedeliste"/>
        <w:numPr>
          <w:ilvl w:val="0"/>
          <w:numId w:val="5"/>
        </w:numPr>
        <w:contextualSpacing w:val="0"/>
      </w:pPr>
      <w:r>
        <w:t>d</w:t>
      </w:r>
      <w:r w:rsidR="0095604D" w:rsidRPr="0098760E">
        <w:t>es frais de personnel quels qu’ils soient (y compris les heures supplémentaires, les charges sociales, assurances diverses) ;</w:t>
      </w:r>
    </w:p>
    <w:p w14:paraId="34D7188C" w14:textId="7B303DF3" w:rsidR="008D52CA" w:rsidRPr="0098760E" w:rsidRDefault="003749CE" w:rsidP="004C68AA">
      <w:pPr>
        <w:pStyle w:val="Paragraphedeliste"/>
        <w:numPr>
          <w:ilvl w:val="0"/>
          <w:numId w:val="5"/>
        </w:numPr>
        <w:contextualSpacing w:val="0"/>
      </w:pPr>
      <w:r>
        <w:t>d</w:t>
      </w:r>
      <w:r w:rsidR="008D52CA" w:rsidRPr="0098760E">
        <w:t>es frais d’assurance</w:t>
      </w:r>
      <w:r w:rsidR="00853C40" w:rsidRPr="0098760E">
        <w:t> ;</w:t>
      </w:r>
    </w:p>
    <w:p w14:paraId="3AD5788B" w14:textId="2944D831" w:rsidR="00853C40" w:rsidRPr="0098760E" w:rsidRDefault="003749CE" w:rsidP="004C68AA">
      <w:pPr>
        <w:pStyle w:val="Paragraphedeliste"/>
        <w:numPr>
          <w:ilvl w:val="0"/>
          <w:numId w:val="5"/>
        </w:numPr>
        <w:contextualSpacing w:val="0"/>
      </w:pPr>
      <w:r>
        <w:t>d</w:t>
      </w:r>
      <w:r w:rsidR="00583E30" w:rsidRPr="0098760E">
        <w:t>es marges pour risques et marges bénéficiaires</w:t>
      </w:r>
      <w:r w:rsidR="002056BF" w:rsidRPr="0098760E">
        <w:t> ;</w:t>
      </w:r>
    </w:p>
    <w:p w14:paraId="2A7E437D" w14:textId="4EBA9EA0" w:rsidR="00143D8F" w:rsidRPr="0098760E" w:rsidRDefault="003749CE" w:rsidP="004C68AA">
      <w:pPr>
        <w:pStyle w:val="Paragraphedeliste"/>
        <w:numPr>
          <w:ilvl w:val="0"/>
          <w:numId w:val="5"/>
        </w:numPr>
        <w:contextualSpacing w:val="0"/>
      </w:pPr>
      <w:r>
        <w:t>d</w:t>
      </w:r>
      <w:r w:rsidR="008D52CA" w:rsidRPr="0098760E">
        <w:t>e t</w:t>
      </w:r>
      <w:r w:rsidR="00143D8F" w:rsidRPr="0098760E">
        <w:t>ous frais de déplacement, d'hébergement ou de restauration des person</w:t>
      </w:r>
      <w:r w:rsidR="00853C40" w:rsidRPr="0098760E">
        <w:t xml:space="preserve">nels </w:t>
      </w:r>
      <w:r w:rsidR="00A03012" w:rsidRPr="0098760E">
        <w:t>et</w:t>
      </w:r>
      <w:r w:rsidR="00143D8F" w:rsidRPr="0098760E">
        <w:t xml:space="preserve"> intervenants</w:t>
      </w:r>
      <w:r w:rsidR="00A03012" w:rsidRPr="0098760E">
        <w:t xml:space="preserve"> du </w:t>
      </w:r>
      <w:r w:rsidR="00594492" w:rsidRPr="0098760E">
        <w:t>Titulaire</w:t>
      </w:r>
      <w:r w:rsidR="00A03012" w:rsidRPr="0098760E">
        <w:t xml:space="preserve"> </w:t>
      </w:r>
      <w:r w:rsidR="00143D8F" w:rsidRPr="0098760E">
        <w:t>;</w:t>
      </w:r>
    </w:p>
    <w:p w14:paraId="48EFE7D4" w14:textId="6AE7C9AE" w:rsidR="00A37C96" w:rsidRPr="0098760E" w:rsidRDefault="003749CE" w:rsidP="004C68AA">
      <w:pPr>
        <w:pStyle w:val="Paragraphedeliste"/>
        <w:numPr>
          <w:ilvl w:val="0"/>
          <w:numId w:val="5"/>
        </w:numPr>
        <w:contextualSpacing w:val="0"/>
      </w:pPr>
      <w:r>
        <w:t>d</w:t>
      </w:r>
      <w:r w:rsidR="00A37C96" w:rsidRPr="0098760E">
        <w:t>es frais de transport et de conditionnement ;</w:t>
      </w:r>
    </w:p>
    <w:p w14:paraId="369D8C8E" w14:textId="4A6B98E0" w:rsidR="004C0CBB" w:rsidRPr="0098760E" w:rsidRDefault="003749CE" w:rsidP="004C68AA">
      <w:pPr>
        <w:pStyle w:val="Paragraphedeliste"/>
        <w:numPr>
          <w:ilvl w:val="0"/>
          <w:numId w:val="5"/>
        </w:numPr>
        <w:contextualSpacing w:val="0"/>
      </w:pPr>
      <w:r>
        <w:t>l</w:t>
      </w:r>
      <w:r w:rsidR="004C0CBB" w:rsidRPr="0098760E">
        <w:t xml:space="preserve">es frais liés à </w:t>
      </w:r>
      <w:r w:rsidR="008E602C" w:rsidRPr="0098760E">
        <w:t>l’</w:t>
      </w:r>
      <w:r w:rsidR="004C0CBB" w:rsidRPr="0098760E">
        <w:t>activité</w:t>
      </w:r>
      <w:r w:rsidR="008E602C" w:rsidRPr="0098760E">
        <w:t xml:space="preserve"> de pilotage du </w:t>
      </w:r>
      <w:r w:rsidR="00D80BE7">
        <w:t>M</w:t>
      </w:r>
      <w:r w:rsidR="00D80BE7" w:rsidRPr="0002478A">
        <w:t>arché</w:t>
      </w:r>
      <w:r w:rsidR="00D80BE7">
        <w:t xml:space="preserve"> public</w:t>
      </w:r>
      <w:r w:rsidR="006002AA" w:rsidRPr="0098760E">
        <w:t xml:space="preserve"> ;</w:t>
      </w:r>
    </w:p>
    <w:p w14:paraId="5525E393" w14:textId="0C10F5A9" w:rsidR="00FD5673" w:rsidRDefault="003749CE" w:rsidP="00604304">
      <w:pPr>
        <w:pStyle w:val="Paragraphedeliste"/>
        <w:numPr>
          <w:ilvl w:val="0"/>
          <w:numId w:val="5"/>
        </w:numPr>
        <w:contextualSpacing w:val="0"/>
        <w:rPr>
          <w:szCs w:val="22"/>
        </w:rPr>
      </w:pPr>
      <w:r>
        <w:t>d</w:t>
      </w:r>
      <w:r w:rsidR="008D52CA" w:rsidRPr="0098760E">
        <w:t>e l</w:t>
      </w:r>
      <w:r w:rsidR="00143D8F" w:rsidRPr="0098760E">
        <w:t>a cession des droits de propriétés intellectuelles</w:t>
      </w:r>
      <w:r w:rsidR="00143D8F" w:rsidRPr="00BA3D9E">
        <w:rPr>
          <w:szCs w:val="22"/>
        </w:rPr>
        <w:t xml:space="preserve"> et des droi</w:t>
      </w:r>
      <w:r w:rsidR="00A16933" w:rsidRPr="00BA3D9E">
        <w:rPr>
          <w:szCs w:val="22"/>
        </w:rPr>
        <w:t>ts vo</w:t>
      </w:r>
      <w:r w:rsidR="00A16933" w:rsidRPr="00604304">
        <w:rPr>
          <w:szCs w:val="22"/>
        </w:rPr>
        <w:t>isins</w:t>
      </w:r>
      <w:r w:rsidR="00FE42B7">
        <w:rPr>
          <w:szCs w:val="22"/>
        </w:rPr>
        <w:t>.</w:t>
      </w:r>
    </w:p>
    <w:p w14:paraId="55304C2D" w14:textId="77777777" w:rsidR="00663D08" w:rsidRPr="00634E21" w:rsidRDefault="00971679" w:rsidP="00634E21">
      <w:pPr>
        <w:pStyle w:val="Titre2"/>
      </w:pPr>
      <w:bookmarkStart w:id="1105" w:name="_Toc455510321"/>
      <w:bookmarkStart w:id="1106" w:name="_Toc180161477"/>
      <w:r w:rsidRPr="00634E21">
        <w:t>Révision des prix</w:t>
      </w:r>
      <w:bookmarkEnd w:id="1106"/>
      <w:r w:rsidRPr="00634E21">
        <w:t> </w:t>
      </w:r>
      <w:bookmarkEnd w:id="1105"/>
    </w:p>
    <w:p w14:paraId="38E740C6" w14:textId="77777777" w:rsidR="00663D08" w:rsidRPr="000F386A" w:rsidRDefault="00A03012" w:rsidP="000F386A">
      <w:pPr>
        <w:pStyle w:val="Titre3"/>
      </w:pPr>
      <w:bookmarkStart w:id="1107" w:name="_Toc339294687"/>
      <w:bookmarkStart w:id="1108" w:name="_Toc340146502"/>
      <w:bookmarkStart w:id="1109" w:name="_Toc180161478"/>
      <w:r w:rsidRPr="000F386A">
        <w:t>Calcul</w:t>
      </w:r>
      <w:r w:rsidR="00663D08" w:rsidRPr="000F386A">
        <w:t xml:space="preserve"> de</w:t>
      </w:r>
      <w:r w:rsidRPr="000F386A">
        <w:t xml:space="preserve"> la</w:t>
      </w:r>
      <w:r w:rsidR="00663D08" w:rsidRPr="000F386A">
        <w:t xml:space="preserve"> révision de prix</w:t>
      </w:r>
      <w:bookmarkEnd w:id="1109"/>
    </w:p>
    <w:p w14:paraId="08DA3585" w14:textId="77777777" w:rsidR="00A87628" w:rsidRDefault="00A87628" w:rsidP="003749CE">
      <w:pPr>
        <w:contextualSpacing w:val="0"/>
      </w:pPr>
      <w:r>
        <w:t xml:space="preserve">Les prix figurant dans le bordereau des prix sont réputés établis aux conditions économiques du mois de remise des offres. </w:t>
      </w:r>
    </w:p>
    <w:p w14:paraId="3643F0A8" w14:textId="5976675B" w:rsidR="00A87628" w:rsidRPr="003749CE" w:rsidRDefault="00A87628" w:rsidP="003749CE">
      <w:pPr>
        <w:contextualSpacing w:val="0"/>
      </w:pPr>
      <w:r w:rsidRPr="003749CE">
        <w:t xml:space="preserve">Les prix sont révisables lors de chaque </w:t>
      </w:r>
      <w:r w:rsidRPr="00D80BE7">
        <w:t xml:space="preserve">reconduction du </w:t>
      </w:r>
      <w:r w:rsidR="00D80BE7" w:rsidRPr="00D80BE7">
        <w:t>Marché public</w:t>
      </w:r>
      <w:r w:rsidRPr="00D80BE7">
        <w:t xml:space="preserve"> par application</w:t>
      </w:r>
      <w:r w:rsidRPr="003749CE">
        <w:t xml:space="preserve"> de la formule suivante : </w:t>
      </w:r>
    </w:p>
    <w:p w14:paraId="67741F7E" w14:textId="6AF9A869" w:rsidR="00A87628" w:rsidRDefault="00A87628" w:rsidP="003C50D2">
      <w:pPr>
        <w:pStyle w:val="Default"/>
        <w:jc w:val="center"/>
        <w:rPr>
          <w:b/>
          <w:bCs/>
          <w:sz w:val="20"/>
          <w:szCs w:val="20"/>
        </w:rPr>
      </w:pPr>
      <w:r>
        <w:rPr>
          <w:b/>
          <w:bCs/>
          <w:sz w:val="20"/>
          <w:szCs w:val="20"/>
        </w:rPr>
        <w:t>P = P0 x [0.125 + 0.875 (S/S0)]</w:t>
      </w:r>
    </w:p>
    <w:tbl>
      <w:tblPr>
        <w:tblW w:w="9214" w:type="dxa"/>
        <w:tblLayout w:type="fixed"/>
        <w:tblLook w:val="0000" w:firstRow="0" w:lastRow="0" w:firstColumn="0" w:lastColumn="0" w:noHBand="0" w:noVBand="0"/>
      </w:tblPr>
      <w:tblGrid>
        <w:gridCol w:w="704"/>
        <w:gridCol w:w="8510"/>
      </w:tblGrid>
      <w:tr w:rsidR="00D87C0E" w14:paraId="1EE636CE" w14:textId="77777777" w:rsidTr="00D87C0E">
        <w:trPr>
          <w:trHeight w:val="94"/>
        </w:trPr>
        <w:tc>
          <w:tcPr>
            <w:tcW w:w="9214" w:type="dxa"/>
            <w:gridSpan w:val="2"/>
          </w:tcPr>
          <w:p w14:paraId="366A164C" w14:textId="6863A877" w:rsidR="00D87C0E" w:rsidRPr="00D87C0E" w:rsidRDefault="00D87C0E">
            <w:pPr>
              <w:pStyle w:val="Default"/>
              <w:rPr>
                <w:color w:val="auto"/>
                <w:sz w:val="20"/>
                <w:szCs w:val="20"/>
              </w:rPr>
            </w:pPr>
            <w:r>
              <w:rPr>
                <w:color w:val="auto"/>
                <w:sz w:val="20"/>
                <w:szCs w:val="20"/>
              </w:rPr>
              <w:t>Dans laquelle :</w:t>
            </w:r>
          </w:p>
        </w:tc>
      </w:tr>
      <w:tr w:rsidR="00A87628" w14:paraId="77A5387F" w14:textId="77777777" w:rsidTr="00D87C0E">
        <w:trPr>
          <w:trHeight w:val="94"/>
        </w:trPr>
        <w:tc>
          <w:tcPr>
            <w:tcW w:w="704" w:type="dxa"/>
          </w:tcPr>
          <w:p w14:paraId="42263714" w14:textId="5021F077" w:rsidR="00A87628" w:rsidRDefault="00A87628">
            <w:pPr>
              <w:pStyle w:val="Default"/>
              <w:rPr>
                <w:sz w:val="20"/>
                <w:szCs w:val="20"/>
              </w:rPr>
            </w:pPr>
            <w:r>
              <w:rPr>
                <w:b/>
                <w:bCs/>
                <w:sz w:val="20"/>
                <w:szCs w:val="20"/>
              </w:rPr>
              <w:t>P</w:t>
            </w:r>
            <w:r w:rsidR="00D87C0E">
              <w:rPr>
                <w:b/>
                <w:bCs/>
                <w:sz w:val="20"/>
                <w:szCs w:val="20"/>
              </w:rPr>
              <w:t> :</w:t>
            </w:r>
          </w:p>
        </w:tc>
        <w:tc>
          <w:tcPr>
            <w:tcW w:w="8510" w:type="dxa"/>
          </w:tcPr>
          <w:p w14:paraId="4F1BC6C4" w14:textId="77777777" w:rsidR="00A87628" w:rsidRDefault="00A87628">
            <w:pPr>
              <w:pStyle w:val="Default"/>
              <w:rPr>
                <w:sz w:val="20"/>
                <w:szCs w:val="20"/>
              </w:rPr>
            </w:pPr>
            <w:r>
              <w:rPr>
                <w:sz w:val="20"/>
                <w:szCs w:val="20"/>
              </w:rPr>
              <w:t xml:space="preserve">Prix révisés </w:t>
            </w:r>
          </w:p>
        </w:tc>
      </w:tr>
      <w:tr w:rsidR="00A87628" w14:paraId="657075EE" w14:textId="77777777" w:rsidTr="00D87C0E">
        <w:trPr>
          <w:trHeight w:val="102"/>
        </w:trPr>
        <w:tc>
          <w:tcPr>
            <w:tcW w:w="704" w:type="dxa"/>
          </w:tcPr>
          <w:p w14:paraId="3B50E4DA" w14:textId="77777777" w:rsidR="00A87628" w:rsidRDefault="00A87628">
            <w:pPr>
              <w:pStyle w:val="Default"/>
              <w:rPr>
                <w:b/>
                <w:bCs/>
                <w:sz w:val="20"/>
                <w:szCs w:val="20"/>
              </w:rPr>
            </w:pPr>
          </w:p>
          <w:p w14:paraId="1875648A" w14:textId="494629CB" w:rsidR="00A87628" w:rsidRDefault="00A87628">
            <w:pPr>
              <w:pStyle w:val="Default"/>
              <w:rPr>
                <w:sz w:val="20"/>
                <w:szCs w:val="20"/>
              </w:rPr>
            </w:pPr>
            <w:r>
              <w:rPr>
                <w:b/>
                <w:bCs/>
                <w:sz w:val="20"/>
                <w:szCs w:val="20"/>
              </w:rPr>
              <w:t>P0</w:t>
            </w:r>
            <w:r w:rsidR="00D87C0E">
              <w:rPr>
                <w:b/>
                <w:bCs/>
                <w:sz w:val="20"/>
                <w:szCs w:val="20"/>
              </w:rPr>
              <w:t> :</w:t>
            </w:r>
          </w:p>
        </w:tc>
        <w:tc>
          <w:tcPr>
            <w:tcW w:w="8510" w:type="dxa"/>
          </w:tcPr>
          <w:p w14:paraId="296858D0" w14:textId="77777777" w:rsidR="00A87628" w:rsidRDefault="00A87628">
            <w:pPr>
              <w:pStyle w:val="Default"/>
              <w:rPr>
                <w:sz w:val="20"/>
                <w:szCs w:val="20"/>
              </w:rPr>
            </w:pPr>
          </w:p>
          <w:p w14:paraId="6A9EB41C" w14:textId="77777777" w:rsidR="00A87628" w:rsidRDefault="00A87628">
            <w:pPr>
              <w:pStyle w:val="Default"/>
              <w:rPr>
                <w:sz w:val="20"/>
                <w:szCs w:val="20"/>
              </w:rPr>
            </w:pPr>
            <w:r>
              <w:rPr>
                <w:sz w:val="20"/>
                <w:szCs w:val="20"/>
              </w:rPr>
              <w:t>Prix au mois de remise des offres (Mois M</w:t>
            </w:r>
            <w:r>
              <w:rPr>
                <w:sz w:val="13"/>
                <w:szCs w:val="13"/>
              </w:rPr>
              <w:t>0</w:t>
            </w:r>
            <w:r>
              <w:rPr>
                <w:sz w:val="20"/>
                <w:szCs w:val="20"/>
              </w:rPr>
              <w:t xml:space="preserve">) </w:t>
            </w:r>
          </w:p>
        </w:tc>
      </w:tr>
      <w:tr w:rsidR="00A87628" w14:paraId="23E783AE" w14:textId="77777777" w:rsidTr="00D87C0E">
        <w:trPr>
          <w:trHeight w:val="500"/>
        </w:trPr>
        <w:tc>
          <w:tcPr>
            <w:tcW w:w="704" w:type="dxa"/>
          </w:tcPr>
          <w:p w14:paraId="2323E055" w14:textId="77777777" w:rsidR="00A87628" w:rsidRDefault="00A87628">
            <w:pPr>
              <w:pStyle w:val="Default"/>
              <w:rPr>
                <w:b/>
                <w:bCs/>
                <w:sz w:val="20"/>
                <w:szCs w:val="20"/>
              </w:rPr>
            </w:pPr>
          </w:p>
          <w:p w14:paraId="26690A8C" w14:textId="0028341B" w:rsidR="00A87628" w:rsidRDefault="00A87628">
            <w:pPr>
              <w:pStyle w:val="Default"/>
              <w:rPr>
                <w:sz w:val="20"/>
                <w:szCs w:val="20"/>
              </w:rPr>
            </w:pPr>
            <w:r>
              <w:rPr>
                <w:b/>
                <w:bCs/>
                <w:sz w:val="20"/>
                <w:szCs w:val="20"/>
              </w:rPr>
              <w:t>S</w:t>
            </w:r>
            <w:r w:rsidR="00D87C0E">
              <w:rPr>
                <w:b/>
                <w:bCs/>
                <w:sz w:val="20"/>
                <w:szCs w:val="20"/>
              </w:rPr>
              <w:t> :</w:t>
            </w:r>
          </w:p>
        </w:tc>
        <w:tc>
          <w:tcPr>
            <w:tcW w:w="8510" w:type="dxa"/>
          </w:tcPr>
          <w:p w14:paraId="3261DC45" w14:textId="77777777" w:rsidR="00A87628" w:rsidRDefault="00A87628">
            <w:pPr>
              <w:pStyle w:val="Default"/>
              <w:rPr>
                <w:sz w:val="20"/>
                <w:szCs w:val="20"/>
              </w:rPr>
            </w:pPr>
          </w:p>
          <w:p w14:paraId="26C66398" w14:textId="4580B239" w:rsidR="00A87628" w:rsidRDefault="00A87628" w:rsidP="00D87C0E">
            <w:pPr>
              <w:pStyle w:val="Default"/>
              <w:jc w:val="both"/>
              <w:rPr>
                <w:sz w:val="20"/>
                <w:szCs w:val="20"/>
              </w:rPr>
            </w:pPr>
            <w:r>
              <w:rPr>
                <w:sz w:val="20"/>
                <w:szCs w:val="20"/>
              </w:rPr>
              <w:t xml:space="preserve">Valeur de l’indice SYNTEC, indice mensuel reconnu par le </w:t>
            </w:r>
            <w:r w:rsidR="00C662D9">
              <w:rPr>
                <w:sz w:val="20"/>
                <w:szCs w:val="20"/>
              </w:rPr>
              <w:t>ministère de l’Économie</w:t>
            </w:r>
            <w:r>
              <w:rPr>
                <w:sz w:val="20"/>
                <w:szCs w:val="20"/>
              </w:rPr>
              <w:t xml:space="preserve"> et des Finances depuis le 11 mars 1974, publié par la Fédération Syntec, applicable pour le sixième mois avant la date anniversaire de révision ; soit le mois de juillet de l'année précédant la révision </w:t>
            </w:r>
          </w:p>
        </w:tc>
      </w:tr>
      <w:tr w:rsidR="00A87628" w14:paraId="7FC6B4BD" w14:textId="77777777" w:rsidTr="00D87C0E">
        <w:trPr>
          <w:trHeight w:val="333"/>
        </w:trPr>
        <w:tc>
          <w:tcPr>
            <w:tcW w:w="704" w:type="dxa"/>
          </w:tcPr>
          <w:p w14:paraId="03B36C4D" w14:textId="5908E79F" w:rsidR="00A87628" w:rsidRDefault="00A87628">
            <w:pPr>
              <w:pStyle w:val="Default"/>
              <w:rPr>
                <w:sz w:val="20"/>
                <w:szCs w:val="20"/>
              </w:rPr>
            </w:pPr>
            <w:r>
              <w:rPr>
                <w:b/>
                <w:bCs/>
                <w:sz w:val="20"/>
                <w:szCs w:val="20"/>
              </w:rPr>
              <w:t>S0</w:t>
            </w:r>
            <w:r w:rsidR="00D87C0E">
              <w:rPr>
                <w:b/>
                <w:bCs/>
                <w:sz w:val="20"/>
                <w:szCs w:val="20"/>
              </w:rPr>
              <w:t> :</w:t>
            </w:r>
          </w:p>
        </w:tc>
        <w:tc>
          <w:tcPr>
            <w:tcW w:w="8510" w:type="dxa"/>
          </w:tcPr>
          <w:p w14:paraId="154E8165" w14:textId="013DADA8" w:rsidR="00FF2737" w:rsidRDefault="00A87628" w:rsidP="00D87C0E">
            <w:pPr>
              <w:pStyle w:val="Default"/>
              <w:jc w:val="both"/>
              <w:rPr>
                <w:sz w:val="20"/>
                <w:szCs w:val="20"/>
              </w:rPr>
            </w:pPr>
            <w:r>
              <w:rPr>
                <w:sz w:val="20"/>
                <w:szCs w:val="20"/>
              </w:rPr>
              <w:t xml:space="preserve">Valeur de l’indice SYNTEC, indice mensuel reconnu par le </w:t>
            </w:r>
            <w:r w:rsidR="00C662D9">
              <w:rPr>
                <w:sz w:val="20"/>
                <w:szCs w:val="20"/>
              </w:rPr>
              <w:t>ministère de l’Économie</w:t>
            </w:r>
            <w:r>
              <w:rPr>
                <w:sz w:val="20"/>
                <w:szCs w:val="20"/>
              </w:rPr>
              <w:t xml:space="preserve"> et des Finances depuis le 11 mars 1974, publié par la Fédération Syntec, au mois de remise des offres (M</w:t>
            </w:r>
            <w:r>
              <w:rPr>
                <w:sz w:val="13"/>
                <w:szCs w:val="13"/>
              </w:rPr>
              <w:t>0</w:t>
            </w:r>
            <w:r>
              <w:rPr>
                <w:sz w:val="20"/>
                <w:szCs w:val="20"/>
              </w:rPr>
              <w:t xml:space="preserve">). </w:t>
            </w:r>
          </w:p>
        </w:tc>
      </w:tr>
    </w:tbl>
    <w:bookmarkEnd w:id="1107"/>
    <w:bookmarkEnd w:id="1108"/>
    <w:p w14:paraId="3DA6069C" w14:textId="374CF809" w:rsidR="00FF2737" w:rsidRDefault="00FF2737" w:rsidP="003749CE">
      <w:pPr>
        <w:contextualSpacing w:val="0"/>
      </w:pPr>
      <w:r>
        <w:t xml:space="preserve">Le </w:t>
      </w:r>
      <w:r w:rsidR="00594492">
        <w:t>Titulaire</w:t>
      </w:r>
      <w:r>
        <w:t xml:space="preserve"> s</w:t>
      </w:r>
      <w:r w:rsidRPr="00FF2737">
        <w:t>'</w:t>
      </w:r>
      <w:r>
        <w:t xml:space="preserve">engage à faire parvenir au CNC, par lettre recommandée avec accusé de réception, les prix révisés au plus tard 15 jours avant la date de reconduction. En cas de silence du </w:t>
      </w:r>
      <w:r w:rsidR="00594492">
        <w:t>Titulaire</w:t>
      </w:r>
      <w:r>
        <w:t xml:space="preserve">, le </w:t>
      </w:r>
      <w:r w:rsidR="00D80BE7">
        <w:t>M</w:t>
      </w:r>
      <w:r w:rsidR="00D80BE7" w:rsidRPr="0002478A">
        <w:t>arché</w:t>
      </w:r>
      <w:r w:rsidR="00D80BE7">
        <w:t xml:space="preserve"> public</w:t>
      </w:r>
      <w:r>
        <w:t xml:space="preserve"> est reconduit aux conditions initiales.</w:t>
      </w:r>
    </w:p>
    <w:p w14:paraId="12A28FE1" w14:textId="77777777" w:rsidR="00663D08" w:rsidRPr="000F386A" w:rsidRDefault="00A03012" w:rsidP="000F386A">
      <w:pPr>
        <w:pStyle w:val="Titre3"/>
      </w:pPr>
      <w:bookmarkStart w:id="1110" w:name="_Toc180161479"/>
      <w:r w:rsidRPr="000F386A">
        <w:t>Clause de sauvegarde</w:t>
      </w:r>
      <w:bookmarkEnd w:id="1110"/>
    </w:p>
    <w:p w14:paraId="666E4491" w14:textId="238504A6" w:rsidR="002452F4" w:rsidRDefault="00A03012" w:rsidP="00885C5B">
      <w:pPr>
        <w:contextualSpacing w:val="0"/>
      </w:pPr>
      <w:bookmarkStart w:id="1111" w:name="_Toc339294690"/>
      <w:bookmarkStart w:id="1112" w:name="_Toc340146510"/>
      <w:r w:rsidRPr="00DA04EA">
        <w:t xml:space="preserve">Le CNC se réserve le droit de résilier </w:t>
      </w:r>
      <w:r>
        <w:t xml:space="preserve">le </w:t>
      </w:r>
      <w:r w:rsidR="00D80BE7">
        <w:t>M</w:t>
      </w:r>
      <w:r w:rsidR="00D80BE7" w:rsidRPr="0002478A">
        <w:t>arché</w:t>
      </w:r>
      <w:r w:rsidR="00D80BE7">
        <w:t xml:space="preserve"> public</w:t>
      </w:r>
      <w:r>
        <w:t xml:space="preserve"> </w:t>
      </w:r>
      <w:r w:rsidR="00F5783A">
        <w:t xml:space="preserve">sans indemnité, </w:t>
      </w:r>
      <w:r w:rsidRPr="00DA04EA">
        <w:t xml:space="preserve">lorsque l'augmentation </w:t>
      </w:r>
      <w:r w:rsidR="00F5783A">
        <w:t>des prix entraine une hausse supérieure à 5% par rapport aux prix initiaux du marché public</w:t>
      </w:r>
      <w:r>
        <w:t>.</w:t>
      </w:r>
      <w:bookmarkEnd w:id="1111"/>
      <w:bookmarkEnd w:id="1112"/>
    </w:p>
    <w:p w14:paraId="375C4662" w14:textId="77777777" w:rsidR="00971679" w:rsidRPr="000F386A" w:rsidRDefault="00971679" w:rsidP="00C948D7">
      <w:pPr>
        <w:pStyle w:val="Titre3"/>
      </w:pPr>
      <w:bookmarkStart w:id="1113" w:name="_Toc180161480"/>
      <w:r w:rsidRPr="000F386A">
        <w:t>Offre de prix promotionnels</w:t>
      </w:r>
      <w:bookmarkEnd w:id="1113"/>
    </w:p>
    <w:p w14:paraId="6A04FC92" w14:textId="3122F043" w:rsidR="00971679" w:rsidRPr="00971679" w:rsidRDefault="00971679" w:rsidP="004D4290">
      <w:pPr>
        <w:contextualSpacing w:val="0"/>
      </w:pPr>
      <w:r w:rsidRPr="00971679">
        <w:t xml:space="preserve">Le </w:t>
      </w:r>
      <w:r w:rsidR="00594492">
        <w:t>Titulaire</w:t>
      </w:r>
      <w:r w:rsidRPr="00971679">
        <w:t xml:space="preserve"> peut proposer, à tout moment durant l’exécution </w:t>
      </w:r>
      <w:r w:rsidR="00D80BE7">
        <w:t>du M</w:t>
      </w:r>
      <w:r w:rsidR="00663D08">
        <w:t>arché public</w:t>
      </w:r>
      <w:r w:rsidRPr="00971679">
        <w:t xml:space="preserve">, des offres de prix promotionnelles. </w:t>
      </w:r>
    </w:p>
    <w:p w14:paraId="5C5A6E5D" w14:textId="3C4AE7E6" w:rsidR="00971679" w:rsidRDefault="00971679" w:rsidP="003749CE">
      <w:pPr>
        <w:contextualSpacing w:val="0"/>
      </w:pPr>
      <w:r w:rsidRPr="00971679">
        <w:t xml:space="preserve">Dans ce cadre, le </w:t>
      </w:r>
      <w:r w:rsidR="00594492">
        <w:t>Titulaire</w:t>
      </w:r>
      <w:r w:rsidRPr="00971679">
        <w:t xml:space="preserve"> adresse</w:t>
      </w:r>
      <w:r>
        <w:t xml:space="preserve"> au CNC</w:t>
      </w:r>
      <w:r w:rsidRPr="00971679">
        <w:t xml:space="preserve"> le tarif ou la remise, par tout moyen permetta</w:t>
      </w:r>
      <w:r>
        <w:t xml:space="preserve">nt de lui donner date certaine. </w:t>
      </w:r>
      <w:r w:rsidRPr="00971679">
        <w:t>Il donne toutes précisions utiles et notamment la durée de validité de la remise et la désignation précise des prestations concernées.</w:t>
      </w:r>
    </w:p>
    <w:p w14:paraId="1448D342" w14:textId="4AA099E6" w:rsidR="00971679" w:rsidRDefault="00971679" w:rsidP="004D4290">
      <w:pPr>
        <w:contextualSpacing w:val="0"/>
      </w:pPr>
      <w:r w:rsidRPr="00971679">
        <w:t xml:space="preserve">Le </w:t>
      </w:r>
      <w:r>
        <w:t>CNC</w:t>
      </w:r>
      <w:r w:rsidRPr="00971679">
        <w:t xml:space="preserve"> notifie son accord par tout moyen permettant de lui donner date certaine.</w:t>
      </w:r>
    </w:p>
    <w:p w14:paraId="48DD4CEA" w14:textId="77777777" w:rsidR="009D2388" w:rsidRPr="00F65A41" w:rsidRDefault="00143C4E" w:rsidP="004C68AA">
      <w:pPr>
        <w:pStyle w:val="Titre1"/>
        <w:numPr>
          <w:ilvl w:val="0"/>
          <w:numId w:val="6"/>
        </w:numPr>
      </w:pPr>
      <w:bookmarkStart w:id="1114" w:name="_Toc448150238"/>
      <w:bookmarkStart w:id="1115" w:name="_Toc455510323"/>
      <w:bookmarkStart w:id="1116" w:name="_Toc180161481"/>
      <w:r w:rsidRPr="00F65A41">
        <w:lastRenderedPageBreak/>
        <w:t>MODALITES DE PAIEMENT</w:t>
      </w:r>
      <w:bookmarkEnd w:id="1114"/>
      <w:bookmarkEnd w:id="1115"/>
      <w:bookmarkEnd w:id="1116"/>
    </w:p>
    <w:p w14:paraId="0F03355A" w14:textId="22E6C3D2" w:rsidR="00C948D7" w:rsidRDefault="00C948D7" w:rsidP="00C948D7">
      <w:pPr>
        <w:pStyle w:val="Titre2"/>
        <w:tabs>
          <w:tab w:val="clear" w:pos="567"/>
        </w:tabs>
      </w:pPr>
      <w:bookmarkStart w:id="1117" w:name="_Toc448150239"/>
      <w:bookmarkStart w:id="1118" w:name="_Toc73710772"/>
      <w:bookmarkStart w:id="1119" w:name="_Toc448150240"/>
      <w:bookmarkStart w:id="1120" w:name="_Toc455510326"/>
      <w:bookmarkStart w:id="1121" w:name="_Toc180161482"/>
      <w:r w:rsidRPr="003B07B6">
        <w:t>Avances</w:t>
      </w:r>
      <w:bookmarkEnd w:id="1117"/>
      <w:bookmarkEnd w:id="1118"/>
      <w:bookmarkEnd w:id="1121"/>
    </w:p>
    <w:p w14:paraId="2CA0F9F2" w14:textId="2043A47F" w:rsidR="003D3EB8" w:rsidRDefault="003D3EB8" w:rsidP="00C948D7">
      <w:pPr>
        <w:contextualSpacing w:val="0"/>
      </w:pPr>
      <w:r w:rsidRPr="003D3EB8">
        <w:t xml:space="preserve">Il est fait application de l’option </w:t>
      </w:r>
      <w:r w:rsidR="0027078A">
        <w:t>B</w:t>
      </w:r>
      <w:r w:rsidRPr="003D3EB8">
        <w:t xml:space="preserve"> de l’article 11.1. Avances du CCAG.</w:t>
      </w:r>
    </w:p>
    <w:p w14:paraId="7C00FBA1" w14:textId="6B27A354" w:rsidR="0089459F" w:rsidRDefault="0089459F" w:rsidP="00C948D7">
      <w:pPr>
        <w:contextualSpacing w:val="0"/>
      </w:pPr>
      <w:r>
        <w:t>En précision de l’article B.11.1 du CCAG, le montant de l’avance est fixé à 20% de la partie forfaitaire et à 20% de tout bon de commande égal ou supérieur à 50 000€HT.</w:t>
      </w:r>
    </w:p>
    <w:p w14:paraId="1753B034" w14:textId="3187DAC5" w:rsidR="00A76E6B" w:rsidRDefault="00E7410C" w:rsidP="0087347A">
      <w:pPr>
        <w:contextualSpacing w:val="0"/>
      </w:pPr>
      <w:r>
        <w:t xml:space="preserve">Le montant de l’avance est remboursé </w:t>
      </w:r>
      <w:r w:rsidR="0087347A" w:rsidRPr="0087347A">
        <w:t xml:space="preserve">quand le montant des prestations exécutées atteint </w:t>
      </w:r>
      <w:r w:rsidR="0087347A">
        <w:t>80</w:t>
      </w:r>
      <w:r w:rsidR="0087347A" w:rsidRPr="0087347A">
        <w:t xml:space="preserve"> % du montant toutes taxes comprises du marché</w:t>
      </w:r>
      <w:r w:rsidR="00A76E6B">
        <w:t>.</w:t>
      </w:r>
    </w:p>
    <w:p w14:paraId="6CDC80DA" w14:textId="12144BF9" w:rsidR="009D2388" w:rsidRDefault="00044D78" w:rsidP="00634E21">
      <w:pPr>
        <w:pStyle w:val="Titre2"/>
      </w:pPr>
      <w:bookmarkStart w:id="1122" w:name="_Toc180161483"/>
      <w:r w:rsidRPr="00634E21">
        <w:t>Contenu des</w:t>
      </w:r>
      <w:r w:rsidR="00143C4E" w:rsidRPr="00634E21">
        <w:t xml:space="preserve"> demandes de paiement</w:t>
      </w:r>
      <w:bookmarkEnd w:id="1119"/>
      <w:bookmarkEnd w:id="1120"/>
      <w:bookmarkEnd w:id="1122"/>
    </w:p>
    <w:p w14:paraId="560A3CFD" w14:textId="2ABA2F06" w:rsidR="003D3EB8" w:rsidRDefault="003D3EB8" w:rsidP="003D3EB8">
      <w:pPr>
        <w:contextualSpacing w:val="0"/>
      </w:pPr>
      <w:r>
        <w:t xml:space="preserve">Les factures sont établies en un (1) original. Elles doivent être conformes au prix du Marché public tel qu’indiqué en annexe à l’acte d’engagement et comporter les mentions obligatoires. </w:t>
      </w:r>
    </w:p>
    <w:p w14:paraId="61D2A374" w14:textId="77777777" w:rsidR="003D3EB8" w:rsidRDefault="003D3EB8" w:rsidP="003D3EB8">
      <w:pPr>
        <w:contextualSpacing w:val="0"/>
      </w:pPr>
      <w:r>
        <w:t>Le titulaire respecte notamment les obligations visées à l’article D2192-2 du code de la commande publique et celles liées à toute évolution de la réglementation.</w:t>
      </w:r>
    </w:p>
    <w:p w14:paraId="4A80ACDE" w14:textId="68D58868" w:rsidR="003D3EB8" w:rsidRDefault="003D3EB8" w:rsidP="003D3EB8">
      <w:pPr>
        <w:contextualSpacing w:val="0"/>
      </w:pPr>
      <w:r>
        <w:t>Du montant de cette facture, qui fait apparaître la valeur totale des prestations, est déduit, le cas échéant, le montant des avances et des acomptes versés ainsi que les pénalités.</w:t>
      </w:r>
    </w:p>
    <w:p w14:paraId="5C160860" w14:textId="69F25588" w:rsidR="00D448D1" w:rsidRPr="00692BB3" w:rsidRDefault="00BA61B0" w:rsidP="004D4290">
      <w:pPr>
        <w:contextualSpacing w:val="0"/>
      </w:pPr>
      <w:r w:rsidRPr="00692BB3">
        <w:t xml:space="preserve">Pour les </w:t>
      </w:r>
      <w:r w:rsidR="008207D0" w:rsidRPr="00692BB3">
        <w:t xml:space="preserve">prestations de </w:t>
      </w:r>
      <w:r w:rsidR="003C50D2" w:rsidRPr="00692BB3">
        <w:t xml:space="preserve">maintenance </w:t>
      </w:r>
      <w:r w:rsidR="009F441F">
        <w:t>corrective</w:t>
      </w:r>
      <w:r w:rsidR="00815FDB" w:rsidRPr="00692BB3">
        <w:t xml:space="preserve">, </w:t>
      </w:r>
      <w:r w:rsidRPr="00692BB3">
        <w:t xml:space="preserve">les factures sont envoyées </w:t>
      </w:r>
      <w:r w:rsidR="00B3792C" w:rsidRPr="00692BB3">
        <w:t>trimestriellement</w:t>
      </w:r>
      <w:r w:rsidRPr="00692BB3">
        <w:t>, à terme échu.</w:t>
      </w:r>
    </w:p>
    <w:p w14:paraId="13021BEF" w14:textId="31B9E89D" w:rsidR="002B73A8" w:rsidRDefault="0093237A" w:rsidP="002B73A8">
      <w:pPr>
        <w:pStyle w:val="Titre2"/>
      </w:pPr>
      <w:bookmarkStart w:id="1123" w:name="_Toc180161484"/>
      <w:r>
        <w:t>Acomptes</w:t>
      </w:r>
      <w:bookmarkEnd w:id="1123"/>
    </w:p>
    <w:p w14:paraId="60D28095" w14:textId="6B150A62" w:rsidR="00E7410C" w:rsidRDefault="00E7410C" w:rsidP="00E7410C">
      <w:pPr>
        <w:contextualSpacing w:val="0"/>
      </w:pPr>
      <w:r w:rsidRPr="00E7410C">
        <w:t xml:space="preserve"> </w:t>
      </w:r>
      <w:r>
        <w:t>Pour les prestations d’une durée d’exécution supérieure à 3 mois, le Titulaire a droit au paiement d’acomptes trimestriels correspondant à la valeur des prestations effectivement réalisées sur présentation des justificatifs correspondants.</w:t>
      </w:r>
    </w:p>
    <w:p w14:paraId="479AE061" w14:textId="4E65ABCD" w:rsidR="00E7410C" w:rsidRDefault="00E7410C" w:rsidP="00E7410C">
      <w:pPr>
        <w:contextualSpacing w:val="0"/>
      </w:pPr>
      <w:r>
        <w:t>La périodicité des acomptes peut être ramenée à 1 mois dans les conditions définies à l’article R2191</w:t>
      </w:r>
      <w:r>
        <w:noBreakHyphen/>
        <w:t>22 du Code de la commande publique.</w:t>
      </w:r>
    </w:p>
    <w:p w14:paraId="322A5430" w14:textId="09F643FC" w:rsidR="00E7410C" w:rsidRDefault="00E7410C" w:rsidP="00E7410C">
      <w:pPr>
        <w:contextualSpacing w:val="0"/>
      </w:pPr>
      <w:r w:rsidRPr="00E7410C">
        <w:t xml:space="preserve">Pour les prestations faisant l’objet d’une vérification particulière dans les conditions définies à l’art. XX, le montant des acomptes est limité à </w:t>
      </w:r>
      <w:r>
        <w:t>8</w:t>
      </w:r>
      <w:r w:rsidRPr="00E7410C">
        <w:t>0 % du montant de la phase ou de l’UO concernée.</w:t>
      </w:r>
    </w:p>
    <w:p w14:paraId="544C296F" w14:textId="77777777" w:rsidR="00044D78" w:rsidRPr="00634E21" w:rsidRDefault="00044D78" w:rsidP="00634E21">
      <w:pPr>
        <w:pStyle w:val="Titre2"/>
      </w:pPr>
      <w:bookmarkStart w:id="1124" w:name="_Toc180161485"/>
      <w:r w:rsidRPr="00634E21">
        <w:t>Transmission des demandes de paiement</w:t>
      </w:r>
      <w:bookmarkEnd w:id="1124"/>
      <w:r w:rsidRPr="00634E21">
        <w:t> </w:t>
      </w:r>
    </w:p>
    <w:p w14:paraId="08DE6A02" w14:textId="5A92DA1B" w:rsidR="00CF26A5" w:rsidRDefault="00CF26A5" w:rsidP="000F386A">
      <w:pPr>
        <w:pStyle w:val="Titre3"/>
      </w:pPr>
      <w:bookmarkStart w:id="1125" w:name="_Toc180161486"/>
      <w:r w:rsidRPr="000F386A">
        <w:t>Facturation dématérialisée</w:t>
      </w:r>
      <w:bookmarkEnd w:id="1125"/>
    </w:p>
    <w:p w14:paraId="61A0C9DE" w14:textId="77777777" w:rsidR="003749CE" w:rsidRPr="003749CE" w:rsidRDefault="003749CE" w:rsidP="003749CE">
      <w:pPr>
        <w:contextualSpacing w:val="0"/>
      </w:pPr>
      <w:r w:rsidRPr="003749CE">
        <w:t xml:space="preserve">En application de l’article L2192-1 du code de la commande publique, le titulaire et le cas échéant, ses sous-traitants admis au paiement direct, transmettent leurs factures sous forme électronique. </w:t>
      </w:r>
    </w:p>
    <w:p w14:paraId="706D268F" w14:textId="77777777" w:rsidR="003749CE" w:rsidRPr="003749CE" w:rsidRDefault="003749CE" w:rsidP="003749CE">
      <w:pPr>
        <w:contextualSpacing w:val="0"/>
      </w:pPr>
      <w:r w:rsidRPr="003749CE">
        <w:t xml:space="preserve">En application de l’article L2192-5 du CCP, la transmission des factures s’effectue via une solution mutualisée, mise à disposition par l'Etat et dénommée “ portail public de facturation ”. Ce portail internet est mis à disposition des émetteurs à l'adresse suivante : https://chorus-pro.gouv.fr </w:t>
      </w:r>
    </w:p>
    <w:p w14:paraId="266D1EC8" w14:textId="545D5966" w:rsidR="003749CE" w:rsidRPr="003749CE" w:rsidRDefault="003749CE" w:rsidP="003749CE">
      <w:pPr>
        <w:contextualSpacing w:val="0"/>
      </w:pPr>
      <w:r w:rsidRPr="003749CE">
        <w:t xml:space="preserve">A titre informatif, plus de précisions sur le portail Chorus Pro et ses fonctionnalités, sont disponibles en consultant le site internet : </w:t>
      </w:r>
      <w:hyperlink r:id="rId10" w:history="1">
        <w:r w:rsidRPr="003749CE">
          <w:rPr>
            <w:color w:val="0000FF"/>
            <w:u w:val="single"/>
          </w:rPr>
          <w:t>https://communaute-chorus-pro.finances.gouv.fr</w:t>
        </w:r>
      </w:hyperlink>
      <w:r w:rsidRPr="003749CE">
        <w:t xml:space="preserve"> . </w:t>
      </w:r>
    </w:p>
    <w:p w14:paraId="4342A89C" w14:textId="77777777" w:rsidR="003749CE" w:rsidRPr="003749CE" w:rsidRDefault="003749CE" w:rsidP="003749CE">
      <w:pPr>
        <w:contextualSpacing w:val="0"/>
      </w:pPr>
      <w:r w:rsidRPr="003749CE">
        <w:t xml:space="preserve">Les factures électroniques comportent les mentions obligatoires prévues à l’article D2192-2 du code de la commande publique. </w:t>
      </w:r>
    </w:p>
    <w:p w14:paraId="6849602C" w14:textId="77777777" w:rsidR="00CF26A5" w:rsidRPr="000F386A" w:rsidRDefault="00CF26A5" w:rsidP="000F386A">
      <w:pPr>
        <w:pStyle w:val="Titre3"/>
      </w:pPr>
      <w:bookmarkStart w:id="1126" w:name="_Toc180161487"/>
      <w:r w:rsidRPr="000F386A">
        <w:t>Facturation papier</w:t>
      </w:r>
      <w:bookmarkEnd w:id="1126"/>
    </w:p>
    <w:p w14:paraId="61FB59FD" w14:textId="3C48568D" w:rsidR="009D300F" w:rsidRDefault="00044D78" w:rsidP="004D4290">
      <w:pPr>
        <w:contextualSpacing w:val="0"/>
      </w:pPr>
      <w:r>
        <w:t xml:space="preserve">Dans le cas où le </w:t>
      </w:r>
      <w:r w:rsidR="00594492">
        <w:t>Titulaire</w:t>
      </w:r>
      <w:r>
        <w:t xml:space="preserve"> n’est pas soumis à l’obligation de dématérialisation des factures, celles-ci</w:t>
      </w:r>
      <w:r w:rsidR="009D300F">
        <w:t xml:space="preserve"> sont envoyées</w:t>
      </w:r>
      <w:r w:rsidR="00055640">
        <w:t xml:space="preserve"> </w:t>
      </w:r>
      <w:r w:rsidR="009D300F">
        <w:t>à l’adresse suivante</w:t>
      </w:r>
      <w:r w:rsidR="00BA61B0">
        <w:t> </w:t>
      </w:r>
      <w:r w:rsidR="009D300F">
        <w:t>:</w:t>
      </w:r>
    </w:p>
    <w:p w14:paraId="6EF8A89F" w14:textId="77777777" w:rsidR="000B3363" w:rsidRDefault="009D300F" w:rsidP="009D300F">
      <w:pPr>
        <w:jc w:val="center"/>
      </w:pPr>
      <w:r>
        <w:rPr>
          <w:noProof/>
        </w:rPr>
        <mc:AlternateContent>
          <mc:Choice Requires="wps">
            <w:drawing>
              <wp:inline distT="0" distB="0" distL="0" distR="0" wp14:anchorId="1783A2CE" wp14:editId="30096D10">
                <wp:extent cx="3124200" cy="685800"/>
                <wp:effectExtent l="0" t="0" r="19050" b="19050"/>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685800"/>
                        </a:xfrm>
                        <a:prstGeom prst="rect">
                          <a:avLst/>
                        </a:prstGeom>
                        <a:solidFill>
                          <a:srgbClr val="C0C0C0"/>
                        </a:solidFill>
                        <a:ln w="9525">
                          <a:solidFill>
                            <a:srgbClr val="969696"/>
                          </a:solidFill>
                          <a:miter lim="800000"/>
                          <a:headEnd/>
                          <a:tailEnd/>
                        </a:ln>
                      </wps:spPr>
                      <wps:txbx>
                        <w:txbxContent>
                          <w:p w14:paraId="75B11E41" w14:textId="77777777" w:rsidR="006554C6" w:rsidRPr="00044D78" w:rsidRDefault="006554C6" w:rsidP="009D300F">
                            <w:pPr>
                              <w:spacing w:before="0" w:after="0"/>
                              <w:jc w:val="center"/>
                            </w:pPr>
                            <w:r w:rsidRPr="00044D78">
                              <w:t>Centre National du Cinéma et de l’image animée</w:t>
                            </w:r>
                          </w:p>
                          <w:p w14:paraId="26E28FA9" w14:textId="77777777" w:rsidR="006554C6" w:rsidRPr="00044D78" w:rsidRDefault="006554C6" w:rsidP="009D300F">
                            <w:pPr>
                              <w:spacing w:before="0" w:after="0"/>
                              <w:jc w:val="center"/>
                              <w:rPr>
                                <w:b/>
                              </w:rPr>
                            </w:pPr>
                            <w:r w:rsidRPr="00044D78">
                              <w:rPr>
                                <w:b/>
                              </w:rPr>
                              <w:t>Agence comptable – Service facturier</w:t>
                            </w:r>
                          </w:p>
                          <w:p w14:paraId="5CAE1D89" w14:textId="0217B668" w:rsidR="006554C6" w:rsidRPr="00A36637" w:rsidRDefault="006554C6" w:rsidP="009D300F">
                            <w:pPr>
                              <w:spacing w:before="0" w:after="0"/>
                              <w:jc w:val="center"/>
                            </w:pPr>
                            <w:r>
                              <w:t>291 boulevard Raspail</w:t>
                            </w:r>
                          </w:p>
                          <w:p w14:paraId="1EAFF420" w14:textId="36DE7AC5" w:rsidR="006554C6" w:rsidRPr="00A36637" w:rsidRDefault="006554C6" w:rsidP="009D300F">
                            <w:pPr>
                              <w:spacing w:before="0"/>
                              <w:jc w:val="center"/>
                            </w:pPr>
                            <w:r>
                              <w:t>75675 Paris cedex 14</w:t>
                            </w:r>
                          </w:p>
                        </w:txbxContent>
                      </wps:txbx>
                      <wps:bodyPr rot="0" vert="horz" wrap="square" lIns="91440" tIns="45720" rIns="91440" bIns="45720" anchor="t" anchorCtr="0" upright="1">
                        <a:noAutofit/>
                      </wps:bodyPr>
                    </wps:wsp>
                  </a:graphicData>
                </a:graphic>
              </wp:inline>
            </w:drawing>
          </mc:Choice>
          <mc:Fallback>
            <w:pict>
              <v:rect w14:anchorId="1783A2CE" id="Rectangle 5" o:spid="_x0000_s1026" style="width:246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" fillcolor="silver" strokecolor="#969696">
                <v:textbox>
                  <w:txbxContent>
                    <w:p w14:paraId="75B11E41" w14:textId="77777777" w:rsidR="006554C6" w:rsidRPr="00044D78" w:rsidRDefault="006554C6" w:rsidP="009D300F">
                      <w:pPr>
                        <w:spacing w:before="0" w:after="0"/>
                        <w:jc w:val="center"/>
                      </w:pPr>
                      <w:r w:rsidRPr="00044D78">
                        <w:t>Centre National du Cinéma et de l’image animée</w:t>
                      </w:r>
                    </w:p>
                    <w:p w14:paraId="26E28FA9" w14:textId="77777777" w:rsidR="006554C6" w:rsidRPr="00044D78" w:rsidRDefault="006554C6" w:rsidP="009D300F">
                      <w:pPr>
                        <w:spacing w:before="0" w:after="0"/>
                        <w:jc w:val="center"/>
                        <w:rPr>
                          <w:b/>
                        </w:rPr>
                      </w:pPr>
                      <w:r w:rsidRPr="00044D78">
                        <w:rPr>
                          <w:b/>
                        </w:rPr>
                        <w:t>Agence comptable – Service facturier</w:t>
                      </w:r>
                    </w:p>
                    <w:p w14:paraId="5CAE1D89" w14:textId="0217B668" w:rsidR="006554C6" w:rsidRPr="00A36637" w:rsidRDefault="006554C6" w:rsidP="009D300F">
                      <w:pPr>
                        <w:spacing w:before="0" w:after="0"/>
                        <w:jc w:val="center"/>
                      </w:pPr>
                      <w:r>
                        <w:t>291 boulevard Raspail</w:t>
                      </w:r>
                    </w:p>
                    <w:p w14:paraId="1EAFF420" w14:textId="36DE7AC5" w:rsidR="006554C6" w:rsidRPr="00A36637" w:rsidRDefault="006554C6" w:rsidP="009D300F">
                      <w:pPr>
                        <w:spacing w:before="0"/>
                        <w:jc w:val="center"/>
                      </w:pPr>
                      <w:r>
                        <w:t>75675 Paris cedex 14</w:t>
                      </w:r>
                    </w:p>
                  </w:txbxContent>
                </v:textbox>
                <w10:anchorlock/>
              </v:rect>
            </w:pict>
          </mc:Fallback>
        </mc:AlternateContent>
      </w:r>
    </w:p>
    <w:p w14:paraId="247EB7C3" w14:textId="77777777" w:rsidR="003749CE" w:rsidRPr="0015779D" w:rsidRDefault="003749CE" w:rsidP="00EE50C3">
      <w:pPr>
        <w:pStyle w:val="Titre2"/>
        <w:numPr>
          <w:ilvl w:val="1"/>
          <w:numId w:val="13"/>
        </w:numPr>
        <w:tabs>
          <w:tab w:val="clear" w:pos="567"/>
          <w:tab w:val="num" w:pos="993"/>
        </w:tabs>
        <w:spacing w:before="120"/>
        <w:contextualSpacing w:val="0"/>
      </w:pPr>
      <w:bookmarkStart w:id="1127" w:name="_Toc70608952"/>
      <w:bookmarkStart w:id="1128" w:name="_Toc73710776"/>
      <w:bookmarkStart w:id="1129" w:name="_Toc451526834"/>
      <w:bookmarkStart w:id="1130" w:name="_Toc455510327"/>
      <w:bookmarkStart w:id="1131" w:name="_Toc180161488"/>
      <w:r w:rsidRPr="0015779D">
        <w:lastRenderedPageBreak/>
        <w:t>Contenu des demandes de paiement</w:t>
      </w:r>
      <w:bookmarkEnd w:id="1127"/>
      <w:bookmarkEnd w:id="1128"/>
      <w:bookmarkEnd w:id="1131"/>
    </w:p>
    <w:p w14:paraId="2C5C66DE" w14:textId="77777777" w:rsidR="003749CE" w:rsidRPr="0015779D" w:rsidRDefault="003749CE" w:rsidP="003749CE">
      <w:pPr>
        <w:contextualSpacing w:val="0"/>
      </w:pPr>
      <w:r w:rsidRPr="0015779D">
        <w:t xml:space="preserve">Les factures sont établies en un (1) original. Elles doivent être conformes au prix du Marché public tel qu’indiqué en annexe à l’acte d’engagement et comporter les mentions obligatoires. </w:t>
      </w:r>
    </w:p>
    <w:p w14:paraId="6FE320DF" w14:textId="77777777" w:rsidR="003749CE" w:rsidRPr="0015779D" w:rsidRDefault="003749CE" w:rsidP="003749CE">
      <w:pPr>
        <w:contextualSpacing w:val="0"/>
      </w:pPr>
      <w:r w:rsidRPr="0015779D">
        <w:t xml:space="preserve">Le titulaire respecte notamment les obligations visées à l’article D2192-2 du </w:t>
      </w:r>
      <w:r w:rsidRPr="004A23EB">
        <w:t>code de la commande publique</w:t>
      </w:r>
      <w:r w:rsidRPr="0015779D">
        <w:t xml:space="preserve"> et celles liées à toute évolution de la réglementation. </w:t>
      </w:r>
    </w:p>
    <w:p w14:paraId="5469D2D3" w14:textId="38CC8F9C" w:rsidR="00E765BD" w:rsidRDefault="00E765BD" w:rsidP="00634E21">
      <w:pPr>
        <w:pStyle w:val="Titre2"/>
      </w:pPr>
      <w:bookmarkStart w:id="1132" w:name="_Toc180161489"/>
      <w:r w:rsidRPr="00634E21">
        <w:t>Paiement et retard de paiement</w:t>
      </w:r>
      <w:bookmarkEnd w:id="1129"/>
      <w:bookmarkEnd w:id="1130"/>
      <w:bookmarkEnd w:id="1132"/>
    </w:p>
    <w:p w14:paraId="4D179374" w14:textId="77777777" w:rsidR="003749CE" w:rsidRPr="003749CE" w:rsidRDefault="003749CE" w:rsidP="003749CE">
      <w:pPr>
        <w:contextualSpacing w:val="0"/>
      </w:pPr>
      <w:r w:rsidRPr="003749CE">
        <w:t xml:space="preserve">Le paiement des avances est effectué par virement administratif dans un délai global maximum de trente (30) jours, en application de l’article R. 2192-10 du Code de la commande publique, à compter de la réception de la demande de paiement. </w:t>
      </w:r>
    </w:p>
    <w:p w14:paraId="1C80A48E" w14:textId="422816C3" w:rsidR="003749CE" w:rsidRPr="003749CE" w:rsidRDefault="003749CE" w:rsidP="003749CE">
      <w:pPr>
        <w:contextualSpacing w:val="0"/>
      </w:pPr>
      <w:r w:rsidRPr="003749CE">
        <w:t xml:space="preserve">Le paiement des acomptes est effectué par virement administratif dans un délai global maximum de trente (30) jours, en application de l’article R. 2192-10 du Code de la commande publique, à compter de la validation de la demande de paiement par le CNC. </w:t>
      </w:r>
    </w:p>
    <w:p w14:paraId="0E35A625" w14:textId="77777777" w:rsidR="003749CE" w:rsidRPr="003749CE" w:rsidRDefault="003749CE" w:rsidP="003749CE">
      <w:pPr>
        <w:contextualSpacing w:val="0"/>
      </w:pPr>
      <w:r w:rsidRPr="003749CE">
        <w:t>Le paiement des prestations est effectué par virement administratif dans un délai global maximum de trente (30) jours, en application de l’article R. 2192-10 du Code de la commande publique, à compter de la réception de la demande de paiement, ou à compter de la date de réception des Prestations, si celle</w:t>
      </w:r>
      <w:r w:rsidRPr="003749CE">
        <w:noBreakHyphen/>
        <w:t xml:space="preserve">ci est ultérieure, en application de l’article R. 2192-17 du Code de la commande publique. </w:t>
      </w:r>
    </w:p>
    <w:p w14:paraId="3B3382A7" w14:textId="1CF630B8" w:rsidR="0087347A" w:rsidRDefault="003749CE" w:rsidP="003749CE">
      <w:pPr>
        <w:contextualSpacing w:val="0"/>
      </w:pPr>
      <w:r w:rsidRPr="003749CE">
        <w:t>Le défaut de paiement dans le délai prévu ci-dessus fait courir de plein droit, et sans autre formalité, des intérêts moratoires, ainsi qu’une indemnité forfaitaire pour frais de recouvrement au bénéfice du Titulaire, conformément aux articles R. 2192-31 à R. 2192-36 du Code de la commande publique.</w:t>
      </w:r>
    </w:p>
    <w:p w14:paraId="3CBF4345" w14:textId="77777777" w:rsidR="0057292A" w:rsidRPr="00F65A41" w:rsidRDefault="00143C4E" w:rsidP="004C68AA">
      <w:pPr>
        <w:pStyle w:val="Titre1"/>
        <w:numPr>
          <w:ilvl w:val="0"/>
          <w:numId w:val="6"/>
        </w:numPr>
      </w:pPr>
      <w:bookmarkStart w:id="1133" w:name="_Toc448150243"/>
      <w:bookmarkStart w:id="1134" w:name="_Toc455510328"/>
      <w:bookmarkStart w:id="1135" w:name="_Toc180161490"/>
      <w:r w:rsidRPr="00F65A41">
        <w:t>PENALITES</w:t>
      </w:r>
      <w:bookmarkEnd w:id="1133"/>
      <w:bookmarkEnd w:id="1134"/>
      <w:bookmarkEnd w:id="1135"/>
    </w:p>
    <w:p w14:paraId="548C51A5" w14:textId="77777777" w:rsidR="006D21B1" w:rsidRDefault="000163D5" w:rsidP="000163D5">
      <w:pPr>
        <w:pStyle w:val="Titre2"/>
      </w:pPr>
      <w:bookmarkStart w:id="1136" w:name="_Toc180161491"/>
      <w:r>
        <w:t>Pénalité</w:t>
      </w:r>
      <w:r w:rsidR="006D21B1">
        <w:t>s</w:t>
      </w:r>
      <w:bookmarkEnd w:id="1136"/>
    </w:p>
    <w:p w14:paraId="7F75BDEA" w14:textId="43C01204" w:rsidR="000163D5" w:rsidRDefault="006D21B1" w:rsidP="006D21B1">
      <w:pPr>
        <w:pStyle w:val="Titre3"/>
      </w:pPr>
      <w:bookmarkStart w:id="1137" w:name="_Toc180161492"/>
      <w:r>
        <w:t>Pénalités</w:t>
      </w:r>
      <w:r w:rsidR="000163D5">
        <w:t xml:space="preserve"> de retard</w:t>
      </w:r>
      <w:bookmarkEnd w:id="1137"/>
    </w:p>
    <w:p w14:paraId="10848F54" w14:textId="32D4D4C7" w:rsidR="00055640" w:rsidRDefault="00055640" w:rsidP="003749CE">
      <w:pPr>
        <w:contextualSpacing w:val="0"/>
      </w:pPr>
      <w:r>
        <w:t xml:space="preserve">Par dérogation à </w:t>
      </w:r>
      <w:r w:rsidRPr="00306870">
        <w:t>l’</w:t>
      </w:r>
      <w:r w:rsidR="00F04EB3" w:rsidRPr="00306870">
        <w:t>article</w:t>
      </w:r>
      <w:r w:rsidRPr="00306870">
        <w:t xml:space="preserve"> 14</w:t>
      </w:r>
      <w:r w:rsidR="006D21B1">
        <w:t>.1.1</w:t>
      </w:r>
      <w:r w:rsidRPr="00306870">
        <w:t xml:space="preserve"> du </w:t>
      </w:r>
      <w:r w:rsidR="004279F7" w:rsidRPr="00306870">
        <w:t>CCAG</w:t>
      </w:r>
      <w:r w:rsidRPr="00306870">
        <w:t>, en cas</w:t>
      </w:r>
      <w:r>
        <w:t xml:space="preserve"> de manquement à ses obligations, le </w:t>
      </w:r>
      <w:r w:rsidR="00594492">
        <w:t>Titulaire</w:t>
      </w:r>
      <w:r>
        <w:t xml:space="preserve"> encours, sans mise en demeure </w:t>
      </w:r>
      <w:r>
        <w:t>préalable, les pénalités suivantes :</w:t>
      </w:r>
    </w:p>
    <w:p w14:paraId="35214B0A" w14:textId="79B74581" w:rsidR="00DE6024" w:rsidRDefault="006546E1" w:rsidP="00DE6024">
      <w:pPr>
        <w:pStyle w:val="Paragraphedeliste"/>
        <w:numPr>
          <w:ilvl w:val="0"/>
          <w:numId w:val="5"/>
        </w:numPr>
        <w:contextualSpacing w:val="0"/>
      </w:pPr>
      <w:r w:rsidRPr="006546E1">
        <w:t xml:space="preserve">En cas de retard dans la remise des livrables relatifs </w:t>
      </w:r>
      <w:r>
        <w:t>à l’une des phases de la partie forfaitaire </w:t>
      </w:r>
      <w:r w:rsidR="00DE6024">
        <w:t>le Titulaire est redevable d’une pénalité calculée comme suit :</w:t>
      </w:r>
    </w:p>
    <w:p w14:paraId="59489327" w14:textId="77777777" w:rsidR="00DE6024" w:rsidRPr="00FF6A38" w:rsidRDefault="00DE6024" w:rsidP="00DE6024">
      <w:pPr>
        <w:pStyle w:val="Default"/>
        <w:ind w:left="720"/>
        <w:jc w:val="center"/>
        <w:rPr>
          <w:b/>
          <w:sz w:val="20"/>
          <w:szCs w:val="20"/>
        </w:rPr>
      </w:pPr>
      <w:r w:rsidRPr="00FF6A38">
        <w:rPr>
          <w:b/>
          <w:sz w:val="20"/>
          <w:szCs w:val="20"/>
        </w:rPr>
        <w:t>P = V * R/300</w:t>
      </w:r>
    </w:p>
    <w:p w14:paraId="504214CF" w14:textId="77777777" w:rsidR="00DE6024" w:rsidRDefault="00DE6024" w:rsidP="00DE6024">
      <w:pPr>
        <w:pStyle w:val="Default"/>
        <w:ind w:left="720"/>
        <w:rPr>
          <w:sz w:val="20"/>
          <w:szCs w:val="20"/>
        </w:rPr>
      </w:pPr>
      <w:r>
        <w:rPr>
          <w:sz w:val="20"/>
          <w:szCs w:val="20"/>
        </w:rPr>
        <w:t xml:space="preserve">dans laquelle : </w:t>
      </w:r>
    </w:p>
    <w:p w14:paraId="12253AA5" w14:textId="77777777" w:rsidR="00DE6024" w:rsidRDefault="00DE6024" w:rsidP="00DE6024">
      <w:pPr>
        <w:pStyle w:val="Default"/>
        <w:ind w:left="720"/>
        <w:rPr>
          <w:sz w:val="20"/>
          <w:szCs w:val="20"/>
        </w:rPr>
      </w:pPr>
    </w:p>
    <w:p w14:paraId="39477F91" w14:textId="77777777" w:rsidR="00DE6024" w:rsidRDefault="00DE6024" w:rsidP="00DE6024">
      <w:pPr>
        <w:pStyle w:val="Default"/>
        <w:numPr>
          <w:ilvl w:val="1"/>
          <w:numId w:val="5"/>
        </w:numPr>
        <w:rPr>
          <w:sz w:val="20"/>
          <w:szCs w:val="20"/>
        </w:rPr>
      </w:pPr>
      <w:r>
        <w:rPr>
          <w:sz w:val="20"/>
          <w:szCs w:val="20"/>
        </w:rPr>
        <w:t xml:space="preserve">P = le montant de la pénalité ; </w:t>
      </w:r>
    </w:p>
    <w:p w14:paraId="52DAE911" w14:textId="72451528" w:rsidR="00DE6024" w:rsidRPr="00DE6024" w:rsidRDefault="00DE6024" w:rsidP="00DE6024">
      <w:pPr>
        <w:pStyle w:val="Default"/>
        <w:numPr>
          <w:ilvl w:val="1"/>
          <w:numId w:val="5"/>
        </w:numPr>
        <w:rPr>
          <w:sz w:val="20"/>
          <w:szCs w:val="20"/>
        </w:rPr>
      </w:pPr>
      <w:r w:rsidRPr="00DE6024">
        <w:rPr>
          <w:sz w:val="20"/>
          <w:szCs w:val="20"/>
        </w:rPr>
        <w:t>V = le montant TTC de</w:t>
      </w:r>
      <w:r>
        <w:rPr>
          <w:sz w:val="20"/>
          <w:szCs w:val="20"/>
        </w:rPr>
        <w:t xml:space="preserve"> la phase p</w:t>
      </w:r>
      <w:r w:rsidRPr="00DE6024">
        <w:rPr>
          <w:sz w:val="20"/>
          <w:szCs w:val="20"/>
        </w:rPr>
        <w:t>our l</w:t>
      </w:r>
      <w:r>
        <w:rPr>
          <w:sz w:val="20"/>
          <w:szCs w:val="20"/>
        </w:rPr>
        <w:t>aquelle</w:t>
      </w:r>
      <w:r w:rsidRPr="00DE6024">
        <w:rPr>
          <w:sz w:val="20"/>
          <w:szCs w:val="20"/>
        </w:rPr>
        <w:t xml:space="preserve"> la fourniture des livrables est en retard ; </w:t>
      </w:r>
    </w:p>
    <w:p w14:paraId="1C6B6AAB" w14:textId="77777777" w:rsidR="00DE6024" w:rsidRDefault="00DE6024" w:rsidP="00DE6024">
      <w:pPr>
        <w:pStyle w:val="Default"/>
        <w:numPr>
          <w:ilvl w:val="1"/>
          <w:numId w:val="5"/>
        </w:numPr>
      </w:pPr>
      <w:r w:rsidRPr="00DE6024">
        <w:rPr>
          <w:sz w:val="20"/>
          <w:szCs w:val="20"/>
        </w:rPr>
        <w:t>R = le nombre</w:t>
      </w:r>
      <w:r>
        <w:t xml:space="preserve"> de jours de retard.</w:t>
      </w:r>
    </w:p>
    <w:p w14:paraId="63E9396F" w14:textId="3FEFD4AA" w:rsidR="00DE6024" w:rsidRDefault="006546E1" w:rsidP="00DE6024">
      <w:pPr>
        <w:pStyle w:val="Paragraphedeliste"/>
        <w:numPr>
          <w:ilvl w:val="0"/>
          <w:numId w:val="5"/>
        </w:numPr>
        <w:contextualSpacing w:val="0"/>
      </w:pPr>
      <w:r w:rsidRPr="006546E1">
        <w:t>En cas de retard dans</w:t>
      </w:r>
      <w:r>
        <w:t xml:space="preserve"> la remise des livrables relatifs aux prestations exécutées à bons de commandes</w:t>
      </w:r>
      <w:r w:rsidR="00DE6024">
        <w:t>,</w:t>
      </w:r>
      <w:r>
        <w:t> </w:t>
      </w:r>
      <w:r w:rsidR="00DE6024">
        <w:t>le Titulaire est redevable d’une pénalité calculée comme suit :</w:t>
      </w:r>
    </w:p>
    <w:p w14:paraId="054D4B8B" w14:textId="77777777" w:rsidR="00DE6024" w:rsidRPr="00FF6A38" w:rsidRDefault="00DE6024" w:rsidP="00DE6024">
      <w:pPr>
        <w:pStyle w:val="Default"/>
        <w:ind w:left="720"/>
        <w:jc w:val="center"/>
        <w:rPr>
          <w:b/>
          <w:sz w:val="20"/>
          <w:szCs w:val="20"/>
        </w:rPr>
      </w:pPr>
      <w:r w:rsidRPr="00FF6A38">
        <w:rPr>
          <w:b/>
          <w:sz w:val="20"/>
          <w:szCs w:val="20"/>
        </w:rPr>
        <w:t>P = V * R/300</w:t>
      </w:r>
    </w:p>
    <w:p w14:paraId="0157BC69" w14:textId="77777777" w:rsidR="00DE6024" w:rsidRDefault="00DE6024" w:rsidP="00DE6024">
      <w:pPr>
        <w:pStyle w:val="Default"/>
        <w:ind w:left="720"/>
        <w:rPr>
          <w:sz w:val="20"/>
          <w:szCs w:val="20"/>
        </w:rPr>
      </w:pPr>
      <w:r>
        <w:rPr>
          <w:sz w:val="20"/>
          <w:szCs w:val="20"/>
        </w:rPr>
        <w:t xml:space="preserve">dans laquelle : </w:t>
      </w:r>
    </w:p>
    <w:p w14:paraId="1DE3C25E" w14:textId="77777777" w:rsidR="00DE6024" w:rsidRDefault="00DE6024" w:rsidP="00DE6024">
      <w:pPr>
        <w:pStyle w:val="Default"/>
        <w:ind w:left="720"/>
        <w:rPr>
          <w:sz w:val="20"/>
          <w:szCs w:val="20"/>
        </w:rPr>
      </w:pPr>
    </w:p>
    <w:p w14:paraId="45A448CC" w14:textId="77777777" w:rsidR="00DE6024" w:rsidRDefault="00DE6024" w:rsidP="00DE6024">
      <w:pPr>
        <w:pStyle w:val="Default"/>
        <w:numPr>
          <w:ilvl w:val="1"/>
          <w:numId w:val="5"/>
        </w:numPr>
        <w:rPr>
          <w:sz w:val="20"/>
          <w:szCs w:val="20"/>
        </w:rPr>
      </w:pPr>
      <w:r>
        <w:rPr>
          <w:sz w:val="20"/>
          <w:szCs w:val="20"/>
        </w:rPr>
        <w:t xml:space="preserve">P = le montant de la pénalité ; </w:t>
      </w:r>
    </w:p>
    <w:p w14:paraId="4A898560" w14:textId="5E90E605" w:rsidR="00DE6024" w:rsidRDefault="00DE6024" w:rsidP="00DE6024">
      <w:pPr>
        <w:pStyle w:val="Default"/>
        <w:numPr>
          <w:ilvl w:val="1"/>
          <w:numId w:val="5"/>
        </w:numPr>
        <w:rPr>
          <w:sz w:val="20"/>
          <w:szCs w:val="20"/>
        </w:rPr>
      </w:pPr>
      <w:r>
        <w:rPr>
          <w:sz w:val="20"/>
          <w:szCs w:val="20"/>
        </w:rPr>
        <w:t xml:space="preserve">V = le montant TTC des UO pour lesquelles la fourniture des livrables est en retard ; </w:t>
      </w:r>
    </w:p>
    <w:p w14:paraId="18CE8C25" w14:textId="77777777" w:rsidR="00DE6024" w:rsidRDefault="00DE6024" w:rsidP="00DE6024">
      <w:pPr>
        <w:pStyle w:val="Paragraphedeliste"/>
        <w:widowControl/>
        <w:numPr>
          <w:ilvl w:val="1"/>
          <w:numId w:val="5"/>
        </w:numPr>
        <w:spacing w:before="0" w:after="0"/>
        <w:contextualSpacing w:val="0"/>
      </w:pPr>
      <w:r>
        <w:t>R = le nombre de jours de retard.</w:t>
      </w:r>
    </w:p>
    <w:p w14:paraId="095834A5" w14:textId="77777777" w:rsidR="00DE6024" w:rsidRDefault="00DE6024" w:rsidP="00DE6024">
      <w:pPr>
        <w:widowControl/>
        <w:spacing w:before="0" w:after="0"/>
        <w:contextualSpacing w:val="0"/>
      </w:pPr>
    </w:p>
    <w:p w14:paraId="570DAF43" w14:textId="77777777" w:rsidR="00DE6024" w:rsidRDefault="00DE6024" w:rsidP="00DE6024">
      <w:pPr>
        <w:contextualSpacing w:val="0"/>
      </w:pPr>
      <w:r>
        <w:t xml:space="preserve">Par dérogation à l’article 14.1.2 et </w:t>
      </w:r>
      <w:r w:rsidRPr="00F627F6">
        <w:t>14.1.3</w:t>
      </w:r>
      <w:r>
        <w:t xml:space="preserve">, il n’est pas prévu de montant ni de seuil d’exonération des pénalités. </w:t>
      </w:r>
    </w:p>
    <w:p w14:paraId="161D96CD" w14:textId="77777777" w:rsidR="00DE6024" w:rsidRDefault="00DE6024" w:rsidP="00DE6024">
      <w:pPr>
        <w:widowControl/>
        <w:spacing w:before="0" w:after="0"/>
        <w:contextualSpacing w:val="0"/>
      </w:pPr>
    </w:p>
    <w:p w14:paraId="7C2B6399" w14:textId="77777777" w:rsidR="006D21B1" w:rsidRDefault="006D21B1" w:rsidP="006D21B1">
      <w:pPr>
        <w:pStyle w:val="Titre2"/>
      </w:pPr>
      <w:bookmarkStart w:id="1138" w:name="_Toc180161493"/>
      <w:r>
        <w:lastRenderedPageBreak/>
        <w:t>Autres pénalités</w:t>
      </w:r>
      <w:bookmarkEnd w:id="1138"/>
    </w:p>
    <w:p w14:paraId="2798F126" w14:textId="77777777" w:rsidR="006D21B1" w:rsidRDefault="006D21B1" w:rsidP="006D21B1">
      <w:pPr>
        <w:contextualSpacing w:val="0"/>
      </w:pPr>
      <w:r>
        <w:t>En cas de retard dans la remise d’un devis, le Titulaire est redevable d’une pénalité de 50 € / jour de retard.</w:t>
      </w:r>
    </w:p>
    <w:p w14:paraId="31680F5B" w14:textId="192139D8" w:rsidR="006D21B1" w:rsidRDefault="006D21B1" w:rsidP="006D21B1">
      <w:pPr>
        <w:contextualSpacing w:val="0"/>
      </w:pPr>
      <w:r>
        <w:t>En cas de retard dans la présentation d’un remplaçant à une personne nommément désignée, le Titulaire est redevable d’une pénalité de 50 € / jour de retard.</w:t>
      </w:r>
    </w:p>
    <w:p w14:paraId="09513000" w14:textId="77777777" w:rsidR="00143C4E" w:rsidRPr="00F65A41" w:rsidRDefault="001C2C8A" w:rsidP="004C68AA">
      <w:pPr>
        <w:pStyle w:val="Titre1"/>
        <w:numPr>
          <w:ilvl w:val="0"/>
          <w:numId w:val="6"/>
        </w:numPr>
      </w:pPr>
      <w:bookmarkStart w:id="1139" w:name="_Toc448150247"/>
      <w:bookmarkStart w:id="1140" w:name="_Toc455510329"/>
      <w:bookmarkStart w:id="1141" w:name="_Toc180161494"/>
      <w:r w:rsidRPr="00F65A41">
        <w:t>CESSION ET NANTISSEMENT</w:t>
      </w:r>
      <w:bookmarkEnd w:id="1139"/>
      <w:bookmarkEnd w:id="1140"/>
      <w:bookmarkEnd w:id="1141"/>
    </w:p>
    <w:p w14:paraId="3B16D280" w14:textId="1FFC06A5" w:rsidR="003749CE" w:rsidRDefault="003749CE" w:rsidP="003749CE">
      <w:r w:rsidRPr="005A6EA5">
        <w:t>Le Marché public peut faire l’objet d’une cession ou d’un nantissement dans les conditions définies aux articles</w:t>
      </w:r>
      <w:r>
        <w:t xml:space="preserve"> </w:t>
      </w:r>
      <w:r w:rsidRPr="005A6EA5">
        <w:t>R. 2191-46 à R. 2191-63 du Code de la commande publique.</w:t>
      </w:r>
    </w:p>
    <w:p w14:paraId="61E197F9" w14:textId="77777777" w:rsidR="00E765BD" w:rsidRPr="00F65A41" w:rsidRDefault="00E765BD" w:rsidP="004C68AA">
      <w:pPr>
        <w:pStyle w:val="Titre1"/>
        <w:numPr>
          <w:ilvl w:val="0"/>
          <w:numId w:val="6"/>
        </w:numPr>
      </w:pPr>
      <w:bookmarkStart w:id="1142" w:name="_Toc455510330"/>
      <w:bookmarkStart w:id="1143" w:name="_Toc180161495"/>
      <w:r w:rsidRPr="00F65A41">
        <w:t>SOUS-TRAITANCE</w:t>
      </w:r>
      <w:bookmarkEnd w:id="1142"/>
      <w:bookmarkEnd w:id="1143"/>
    </w:p>
    <w:p w14:paraId="313CFAFD" w14:textId="77777777" w:rsidR="003749CE" w:rsidRDefault="003749CE" w:rsidP="003749CE">
      <w:r>
        <w:t>Le titulaire peut sous-traiter l’exécution de certaines parties du présent marché public, à condition d’avoir obtenu du CNC l’acceptation de chaque sous-traitant et l’agrément de ses conditions de paiement dans les conditions fixées aux articles R. 2193-1 et suivants du Code de la commande publique.</w:t>
      </w:r>
    </w:p>
    <w:p w14:paraId="19B04955" w14:textId="77777777" w:rsidR="001C2C8A" w:rsidRPr="00F65A41" w:rsidRDefault="001C2C8A" w:rsidP="004C68AA">
      <w:pPr>
        <w:pStyle w:val="Titre1"/>
        <w:numPr>
          <w:ilvl w:val="0"/>
          <w:numId w:val="6"/>
        </w:numPr>
      </w:pPr>
      <w:bookmarkStart w:id="1144" w:name="_Toc448150249"/>
      <w:bookmarkStart w:id="1145" w:name="_Toc455510333"/>
      <w:bookmarkStart w:id="1146" w:name="_Toc180161496"/>
      <w:r w:rsidRPr="00F65A41">
        <w:t>RESILIATION</w:t>
      </w:r>
      <w:bookmarkEnd w:id="1144"/>
      <w:r w:rsidR="000E128A" w:rsidRPr="00F65A41">
        <w:t xml:space="preserve"> - EXÉCUTION AUX FRAIS ET RISQUES</w:t>
      </w:r>
      <w:bookmarkEnd w:id="1145"/>
      <w:bookmarkEnd w:id="1146"/>
    </w:p>
    <w:p w14:paraId="1AFA02C5" w14:textId="77777777" w:rsidR="000E128A" w:rsidRPr="00634E21" w:rsidRDefault="00055640" w:rsidP="00634E21">
      <w:pPr>
        <w:pStyle w:val="Titre2"/>
      </w:pPr>
      <w:bookmarkStart w:id="1147" w:name="_Toc455510334"/>
      <w:bookmarkStart w:id="1148" w:name="_Toc180161497"/>
      <w:r w:rsidRPr="00634E21">
        <w:t>Conditions générales de r</w:t>
      </w:r>
      <w:r w:rsidR="000E128A" w:rsidRPr="00634E21">
        <w:t>ésiliation</w:t>
      </w:r>
      <w:bookmarkEnd w:id="1147"/>
      <w:bookmarkEnd w:id="1148"/>
    </w:p>
    <w:p w14:paraId="0448FE96" w14:textId="499F1832" w:rsidR="00403B69" w:rsidRPr="002E00BB" w:rsidRDefault="00403B69" w:rsidP="003749CE">
      <w:pPr>
        <w:spacing w:before="0"/>
        <w:contextualSpacing w:val="0"/>
      </w:pPr>
      <w:r>
        <w:t xml:space="preserve">Le </w:t>
      </w:r>
      <w:r w:rsidR="00EE4CE1">
        <w:t>Marché public</w:t>
      </w:r>
      <w:r w:rsidR="006D1330">
        <w:t xml:space="preserve"> </w:t>
      </w:r>
      <w:r>
        <w:t xml:space="preserve">est </w:t>
      </w:r>
      <w:r w:rsidRPr="002E00BB">
        <w:t>résilié conformément aux dispositions du CCAG.</w:t>
      </w:r>
    </w:p>
    <w:p w14:paraId="711B32AC" w14:textId="373CF2F0" w:rsidR="00055640" w:rsidRDefault="001C245E" w:rsidP="003749CE">
      <w:pPr>
        <w:spacing w:before="0"/>
        <w:contextualSpacing w:val="0"/>
      </w:pPr>
      <w:r w:rsidRPr="002E00BB">
        <w:t xml:space="preserve">Dans le cas où le </w:t>
      </w:r>
      <w:r w:rsidR="00594492" w:rsidRPr="002E00BB">
        <w:t>Titulaire</w:t>
      </w:r>
      <w:r w:rsidRPr="002E00BB">
        <w:t xml:space="preserve"> ne satisfait pas aux obligations ayant fai</w:t>
      </w:r>
      <w:r w:rsidR="00822031" w:rsidRPr="002E00BB">
        <w:t xml:space="preserve">t l’objet de la mise en demeure </w:t>
      </w:r>
      <w:r w:rsidR="00E163C2" w:rsidRPr="002E00BB">
        <w:t xml:space="preserve">visée à l’article </w:t>
      </w:r>
      <w:r w:rsidR="00EE50C3">
        <w:t>39</w:t>
      </w:r>
      <w:r w:rsidRPr="002E00BB">
        <w:t xml:space="preserve"> du CCA</w:t>
      </w:r>
      <w:r w:rsidR="002E00BB" w:rsidRPr="002E00BB">
        <w:t>G</w:t>
      </w:r>
      <w:r w:rsidR="00EE50C3">
        <w:t>-PI</w:t>
      </w:r>
      <w:r w:rsidRPr="002E00BB">
        <w:t>, le</w:t>
      </w:r>
      <w:r w:rsidRPr="00853842">
        <w:t xml:space="preserve"> </w:t>
      </w:r>
      <w:r w:rsidR="00EE4CE1">
        <w:t>Marché public</w:t>
      </w:r>
      <w:r w:rsidRPr="00853842">
        <w:t xml:space="preserve"> peut être résilié aux torts du </w:t>
      </w:r>
      <w:r w:rsidR="00594492">
        <w:t>Titulaire</w:t>
      </w:r>
      <w:r w:rsidRPr="00853842">
        <w:t xml:space="preserve"> par le </w:t>
      </w:r>
      <w:r w:rsidR="0086441C">
        <w:t>CNC</w:t>
      </w:r>
      <w:r w:rsidR="00403B69" w:rsidRPr="00853842">
        <w:t xml:space="preserve">, sur simple décision. </w:t>
      </w:r>
    </w:p>
    <w:p w14:paraId="79A4FE63" w14:textId="77777777" w:rsidR="00EE54F7" w:rsidRDefault="00EE54F7" w:rsidP="00EE54F7">
      <w:pPr>
        <w:pStyle w:val="Titre2"/>
      </w:pPr>
      <w:bookmarkStart w:id="1149" w:name="_Toc180161498"/>
      <w:r>
        <w:t>Interruption du Marché public</w:t>
      </w:r>
      <w:bookmarkEnd w:id="1149"/>
    </w:p>
    <w:p w14:paraId="3C784227" w14:textId="37DFA09B" w:rsidR="00EE50C3" w:rsidRDefault="00EE50C3" w:rsidP="00EE50C3">
      <w:pPr>
        <w:spacing w:before="0"/>
        <w:contextualSpacing w:val="0"/>
      </w:pPr>
      <w:bookmarkStart w:id="1150" w:name="_Toc455510335"/>
      <w:r>
        <w:t>Il peut être fait application de l’article 22 du CCAG-PI.</w:t>
      </w:r>
    </w:p>
    <w:p w14:paraId="1940D244" w14:textId="77777777" w:rsidR="000E128A" w:rsidRPr="00634E21" w:rsidRDefault="000E128A" w:rsidP="00634E21">
      <w:pPr>
        <w:pStyle w:val="Titre2"/>
      </w:pPr>
      <w:bookmarkStart w:id="1151" w:name="_Toc180161499"/>
      <w:r w:rsidRPr="00634E21">
        <w:t>Exécution aux frais et risques</w:t>
      </w:r>
      <w:bookmarkEnd w:id="1150"/>
      <w:bookmarkEnd w:id="1151"/>
    </w:p>
    <w:p w14:paraId="38306B0E" w14:textId="6BF53DC9" w:rsidR="00EE50C3" w:rsidRDefault="00EE50C3" w:rsidP="003749CE">
      <w:pPr>
        <w:spacing w:before="0"/>
        <w:contextualSpacing w:val="0"/>
      </w:pPr>
      <w:r>
        <w:t>Il peut être fait application de l’article 27</w:t>
      </w:r>
      <w:r w:rsidR="002B73A8">
        <w:t xml:space="preserve"> </w:t>
      </w:r>
      <w:r w:rsidR="00811F8A">
        <w:t>du CCAG</w:t>
      </w:r>
      <w:r w:rsidR="007A286F">
        <w:t>-</w:t>
      </w:r>
      <w:r>
        <w:t>PI.</w:t>
      </w:r>
    </w:p>
    <w:p w14:paraId="35C6A566" w14:textId="77777777" w:rsidR="002737C8" w:rsidRPr="00F65A41" w:rsidRDefault="00E8683A" w:rsidP="004C68AA">
      <w:pPr>
        <w:pStyle w:val="Titre1"/>
        <w:numPr>
          <w:ilvl w:val="0"/>
          <w:numId w:val="6"/>
        </w:numPr>
      </w:pPr>
      <w:bookmarkStart w:id="1152" w:name="_Toc448482362"/>
      <w:bookmarkStart w:id="1153" w:name="_Toc455510336"/>
      <w:bookmarkStart w:id="1154" w:name="_Toc180161500"/>
      <w:r w:rsidRPr="00F65A41">
        <w:t>PIECES ET ATTESTATIONS A FOURNIR</w:t>
      </w:r>
      <w:bookmarkEnd w:id="1152"/>
      <w:bookmarkEnd w:id="1153"/>
      <w:bookmarkEnd w:id="1154"/>
    </w:p>
    <w:p w14:paraId="1B3F3D5E" w14:textId="77777777" w:rsidR="003749CE" w:rsidRPr="003749CE" w:rsidRDefault="003749CE" w:rsidP="003749CE">
      <w:pPr>
        <w:pStyle w:val="Titre2"/>
      </w:pPr>
      <w:bookmarkStart w:id="1155" w:name="_Toc73710786"/>
      <w:bookmarkStart w:id="1156" w:name="_Toc441669717"/>
      <w:bookmarkStart w:id="1157" w:name="_Toc442101550"/>
      <w:bookmarkStart w:id="1158" w:name="_Toc448482363"/>
      <w:bookmarkStart w:id="1159" w:name="_Toc455510337"/>
      <w:bookmarkStart w:id="1160" w:name="_Toc180161501"/>
      <w:r w:rsidRPr="003749CE">
        <w:t>Assurance</w:t>
      </w:r>
      <w:bookmarkEnd w:id="1155"/>
      <w:bookmarkEnd w:id="1160"/>
    </w:p>
    <w:p w14:paraId="6422038E" w14:textId="77777777" w:rsidR="003749CE" w:rsidRPr="003749CE" w:rsidRDefault="003749CE" w:rsidP="003749CE">
      <w:pPr>
        <w:spacing w:before="0"/>
        <w:contextualSpacing w:val="0"/>
      </w:pPr>
      <w:r w:rsidRPr="003749CE">
        <w:t xml:space="preserve">Dans un délai de quinze (15) jours à compter de la notification du Marché public et avant tout commencement d'exécution, le Titulaire (et le cas échéant en cas de groupement, en la personne de chacune de ses composantes cotraitantes et mandataires) doit justifier qu'il est Titulaire d'une assurance couvrant les responsabilités découlant des principes dont s'inspirent les articles 1792 et suivants du Code civil. </w:t>
      </w:r>
    </w:p>
    <w:p w14:paraId="07EF5893" w14:textId="77777777" w:rsidR="003749CE" w:rsidRPr="003749CE" w:rsidRDefault="003749CE" w:rsidP="003749CE">
      <w:pPr>
        <w:spacing w:before="0"/>
        <w:contextualSpacing w:val="0"/>
      </w:pPr>
      <w:r w:rsidRPr="003749CE">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0425A7CB" w14:textId="77777777" w:rsidR="003749CE" w:rsidRPr="003749CE" w:rsidRDefault="003749CE" w:rsidP="003749CE">
      <w:pPr>
        <w:pStyle w:val="Titre2"/>
      </w:pPr>
      <w:bookmarkStart w:id="1161" w:name="_Toc73710787"/>
      <w:bookmarkStart w:id="1162" w:name="_Toc180161502"/>
      <w:r w:rsidRPr="003749CE">
        <w:t>Dispositif de vigilance (Article D 8222-5 du code du travail)</w:t>
      </w:r>
      <w:bookmarkEnd w:id="1161"/>
      <w:bookmarkEnd w:id="1162"/>
      <w:r w:rsidRPr="003749CE">
        <w:t xml:space="preserve"> </w:t>
      </w:r>
    </w:p>
    <w:p w14:paraId="33A2C68D" w14:textId="77777777" w:rsidR="003749CE" w:rsidRPr="003749CE" w:rsidRDefault="003749CE" w:rsidP="003749CE">
      <w:pPr>
        <w:spacing w:before="0"/>
        <w:contextualSpacing w:val="0"/>
      </w:pPr>
      <w:r w:rsidRPr="003749CE">
        <w:t xml:space="preserve">Le Titulaire s’engage à fournir tous les six (6) mois à compter de la notification du Marché public et jusqu’à la fin de l’exécution de celui-ci, les pièces et attestations sur l’honneur prévues à l’article D 8222-5 ou D 8222-7 du code du travail. </w:t>
      </w:r>
    </w:p>
    <w:p w14:paraId="06A7E4B8" w14:textId="684956D6" w:rsidR="003749CE" w:rsidRPr="003749CE" w:rsidRDefault="003749CE" w:rsidP="003749CE">
      <w:pPr>
        <w:spacing w:before="0"/>
        <w:contextualSpacing w:val="0"/>
      </w:pPr>
      <w:r w:rsidRPr="003749CE">
        <w:t xml:space="preserve">A défaut, le Marché public est résilié dans les conditions prévues à l’article </w:t>
      </w:r>
      <w:r w:rsidR="00DE6024">
        <w:t>39</w:t>
      </w:r>
      <w:r w:rsidRPr="003749CE">
        <w:t xml:space="preserve"> du CCAG</w:t>
      </w:r>
      <w:r w:rsidR="00DE6024">
        <w:t>-PI</w:t>
      </w:r>
      <w:r w:rsidRPr="003749CE">
        <w:t>.</w:t>
      </w:r>
    </w:p>
    <w:p w14:paraId="71FE23FC" w14:textId="77777777" w:rsidR="003749CE" w:rsidRPr="003749CE" w:rsidRDefault="003749CE" w:rsidP="003749CE">
      <w:pPr>
        <w:pStyle w:val="Titre2"/>
      </w:pPr>
      <w:bookmarkStart w:id="1163" w:name="_Toc73710788"/>
      <w:bookmarkStart w:id="1164" w:name="_Toc180161503"/>
      <w:r w:rsidRPr="003749CE">
        <w:t>Dispositif d’alerte (Article L 8222-6 du code du travail)</w:t>
      </w:r>
      <w:bookmarkEnd w:id="1163"/>
      <w:bookmarkEnd w:id="1164"/>
      <w:r w:rsidRPr="003749CE">
        <w:t xml:space="preserve"> </w:t>
      </w:r>
    </w:p>
    <w:p w14:paraId="3DB75CC7" w14:textId="77777777" w:rsidR="003749CE" w:rsidRPr="003749CE" w:rsidRDefault="003749CE" w:rsidP="003749CE">
      <w:pPr>
        <w:spacing w:before="0"/>
        <w:contextualSpacing w:val="0"/>
      </w:pPr>
      <w:r w:rsidRPr="003749CE">
        <w:t xml:space="preserve">Si dans le cadre du dispositif d’alerte prévu à l’article L.8222-6 du code du travail, le Titulaire ne </w:t>
      </w:r>
      <w:r w:rsidRPr="003749CE">
        <w:lastRenderedPageBreak/>
        <w:t>s’acquitte pas des formalités mentionnées aux articles L.8221-3 à L.8221-5 du code du travail, le CNC enjoint aussitôt au Titulaire de faire cesser la situation délictuelle.</w:t>
      </w:r>
    </w:p>
    <w:p w14:paraId="3E6F1D3A" w14:textId="77777777" w:rsidR="003749CE" w:rsidRPr="003749CE" w:rsidRDefault="003749CE" w:rsidP="003749CE">
      <w:pPr>
        <w:spacing w:before="0"/>
        <w:contextualSpacing w:val="0"/>
      </w:pPr>
      <w:r w:rsidRPr="003749CE">
        <w:t>Le Titulaire a deux (2) mois à compter de cette mise en demeure pour apporter la preuve de la fin de la situation délictuelle, sans quoi, à l’issue de ces deux (2) mois, le Marché public peut être résilié sans indemnité, aux frais et risques du Titulaire.</w:t>
      </w:r>
    </w:p>
    <w:p w14:paraId="47C1193B" w14:textId="77777777" w:rsidR="003749CE" w:rsidRPr="003749CE" w:rsidRDefault="003749CE" w:rsidP="003749CE">
      <w:pPr>
        <w:pStyle w:val="Titre2"/>
      </w:pPr>
      <w:bookmarkStart w:id="1165" w:name="_Toc73710789"/>
      <w:bookmarkStart w:id="1166" w:name="_Toc180161504"/>
      <w:r w:rsidRPr="003749CE">
        <w:t>Liste nominative du personnel étranger</w:t>
      </w:r>
      <w:bookmarkEnd w:id="1165"/>
      <w:bookmarkEnd w:id="1166"/>
      <w:r w:rsidRPr="003749CE">
        <w:t xml:space="preserve"> </w:t>
      </w:r>
    </w:p>
    <w:p w14:paraId="55F1BA22" w14:textId="77777777" w:rsidR="003749CE" w:rsidRPr="003749CE" w:rsidRDefault="003749CE" w:rsidP="003749CE">
      <w:pPr>
        <w:spacing w:before="0"/>
        <w:contextualSpacing w:val="0"/>
      </w:pPr>
      <w:r w:rsidRPr="003749CE">
        <w:t xml:space="preserve">Conformément à l’article D. 8254-2 du code du travail, le Titulaire s’engage à remettre au CNC, avant tout début d’exécution, la liste nominative des salariés étrangers soumis à l’autorisation de travail prévue à l’article L.5221-2 et affectés à la réalisation des Prestations objet du Marché public. </w:t>
      </w:r>
    </w:p>
    <w:p w14:paraId="357E920E" w14:textId="77777777" w:rsidR="003749CE" w:rsidRPr="003749CE" w:rsidRDefault="003749CE" w:rsidP="003749CE">
      <w:pPr>
        <w:spacing w:before="0"/>
        <w:contextualSpacing w:val="0"/>
      </w:pPr>
      <w:r w:rsidRPr="003749CE">
        <w:t xml:space="preserve">Cette liste, établie à partir du registre du personnel, précise pour chaque salarié : </w:t>
      </w:r>
    </w:p>
    <w:p w14:paraId="04340A20" w14:textId="77777777" w:rsidR="003749CE" w:rsidRPr="003749CE" w:rsidRDefault="003749CE" w:rsidP="004C68AA">
      <w:pPr>
        <w:pStyle w:val="Paragraphedeliste"/>
        <w:numPr>
          <w:ilvl w:val="0"/>
          <w:numId w:val="5"/>
        </w:numPr>
        <w:contextualSpacing w:val="0"/>
      </w:pPr>
      <w:r w:rsidRPr="003749CE">
        <w:t xml:space="preserve">Sa date d’embauche ; </w:t>
      </w:r>
    </w:p>
    <w:p w14:paraId="5B750E11" w14:textId="77777777" w:rsidR="003749CE" w:rsidRPr="003749CE" w:rsidRDefault="003749CE" w:rsidP="004C68AA">
      <w:pPr>
        <w:pStyle w:val="Paragraphedeliste"/>
        <w:numPr>
          <w:ilvl w:val="0"/>
          <w:numId w:val="5"/>
        </w:numPr>
        <w:contextualSpacing w:val="0"/>
      </w:pPr>
      <w:r w:rsidRPr="003749CE">
        <w:t xml:space="preserve">Sa nationalité ; </w:t>
      </w:r>
    </w:p>
    <w:p w14:paraId="34A994F8" w14:textId="77777777" w:rsidR="003749CE" w:rsidRPr="003749CE" w:rsidRDefault="003749CE" w:rsidP="004C68AA">
      <w:pPr>
        <w:pStyle w:val="Paragraphedeliste"/>
        <w:numPr>
          <w:ilvl w:val="0"/>
          <w:numId w:val="5"/>
        </w:numPr>
        <w:contextualSpacing w:val="0"/>
      </w:pPr>
      <w:r w:rsidRPr="003749CE">
        <w:t xml:space="preserve">Le type et le numéro d’ordre du titre valant autorisation de travail. </w:t>
      </w:r>
    </w:p>
    <w:p w14:paraId="5C099D9B" w14:textId="77777777" w:rsidR="003749CE" w:rsidRPr="003749CE" w:rsidRDefault="003749CE" w:rsidP="003749CE">
      <w:pPr>
        <w:spacing w:before="0"/>
        <w:contextualSpacing w:val="0"/>
      </w:pPr>
      <w:r w:rsidRPr="003749CE">
        <w:t>En cas de non-respect de ces dispositions et après mise en demeure restée infructueuse, le Marché public peut être résilié pour faute du Titulaire.</w:t>
      </w:r>
    </w:p>
    <w:p w14:paraId="77F01B32" w14:textId="77777777" w:rsidR="003749CE" w:rsidRPr="003749CE" w:rsidRDefault="003749CE" w:rsidP="003749CE">
      <w:pPr>
        <w:pStyle w:val="Titre2"/>
      </w:pPr>
      <w:bookmarkStart w:id="1167" w:name="_Toc73710790"/>
      <w:bookmarkStart w:id="1168" w:name="_Toc180161505"/>
      <w:r w:rsidRPr="003749CE">
        <w:t>Obligations en matière de détachement des travailleurs</w:t>
      </w:r>
      <w:bookmarkEnd w:id="1167"/>
      <w:bookmarkEnd w:id="1168"/>
      <w:r w:rsidRPr="003749CE">
        <w:t xml:space="preserve"> </w:t>
      </w:r>
    </w:p>
    <w:p w14:paraId="51504FD7" w14:textId="77777777" w:rsidR="003749CE" w:rsidRPr="003749CE" w:rsidRDefault="003749CE" w:rsidP="003749CE">
      <w:pPr>
        <w:spacing w:before="0"/>
        <w:contextualSpacing w:val="0"/>
      </w:pPr>
      <w:r w:rsidRPr="003749CE">
        <w:t xml:space="preserve">Tout Titulaire établi hors de France qui détache temporairement des salariés sur le territoire national est soumis à des obligations spécifiques fixées par les articles L. 1261-1 à L. 1265-1 et R. 1261-1 à D. 1265-1 code du travail. </w:t>
      </w:r>
    </w:p>
    <w:p w14:paraId="1113BC8E" w14:textId="77777777" w:rsidR="003749CE" w:rsidRPr="003749CE" w:rsidRDefault="003749CE" w:rsidP="003749CE">
      <w:pPr>
        <w:spacing w:before="0"/>
        <w:contextualSpacing w:val="0"/>
      </w:pPr>
      <w:r w:rsidRPr="003749CE">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3D355812" w14:textId="01F6653D" w:rsidR="003749CE" w:rsidRPr="003749CE" w:rsidRDefault="003749CE" w:rsidP="003749CE">
      <w:pPr>
        <w:spacing w:before="0"/>
        <w:contextualSpacing w:val="0"/>
      </w:pPr>
      <w:r w:rsidRPr="003749CE">
        <w:t xml:space="preserve">À cet effet et conformément à l’article R. 1263-12 du code du travail, le Titulaire adresse au CNC, le cas échéant, avant le début de chaque détachement d’un ou de plusieurs salariés, les deux (2) documents suivants : </w:t>
      </w:r>
    </w:p>
    <w:p w14:paraId="42808521" w14:textId="77777777" w:rsidR="003749CE" w:rsidRPr="003749CE" w:rsidRDefault="003749CE" w:rsidP="004C68AA">
      <w:pPr>
        <w:pStyle w:val="Paragraphedeliste"/>
        <w:numPr>
          <w:ilvl w:val="0"/>
          <w:numId w:val="5"/>
        </w:numPr>
        <w:contextualSpacing w:val="0"/>
      </w:pPr>
      <w:r w:rsidRPr="003749CE">
        <w:t xml:space="preserve">Une copie de la déclaration de détachement transmise à l’unité territoriale de la direction régionale des entreprises, de la concurrence, de la consommation, du travail et de l’emploi ; </w:t>
      </w:r>
    </w:p>
    <w:p w14:paraId="57800D9E" w14:textId="77777777" w:rsidR="003749CE" w:rsidRPr="003749CE" w:rsidRDefault="003749CE" w:rsidP="004C68AA">
      <w:pPr>
        <w:pStyle w:val="Paragraphedeliste"/>
        <w:numPr>
          <w:ilvl w:val="0"/>
          <w:numId w:val="5"/>
        </w:numPr>
        <w:contextualSpacing w:val="0"/>
      </w:pPr>
      <w:r w:rsidRPr="003749CE">
        <w:t>Une copie du document désignant son représentant sur le territoire national.</w:t>
      </w:r>
    </w:p>
    <w:p w14:paraId="5309BB86" w14:textId="77777777" w:rsidR="003749CE" w:rsidRPr="003749CE" w:rsidRDefault="003749CE" w:rsidP="003749CE">
      <w:pPr>
        <w:spacing w:before="0"/>
        <w:contextualSpacing w:val="0"/>
      </w:pPr>
      <w:r w:rsidRPr="003749CE">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36C102B1" w14:textId="77777777" w:rsidR="001C2C8A" w:rsidRPr="00F65A41" w:rsidRDefault="001C2C8A" w:rsidP="004C68AA">
      <w:pPr>
        <w:pStyle w:val="Titre1"/>
        <w:numPr>
          <w:ilvl w:val="0"/>
          <w:numId w:val="6"/>
        </w:numPr>
      </w:pPr>
      <w:bookmarkStart w:id="1169" w:name="_Toc448150250"/>
      <w:bookmarkStart w:id="1170" w:name="_Toc455510342"/>
      <w:bookmarkStart w:id="1171" w:name="_Toc180161506"/>
      <w:bookmarkEnd w:id="1156"/>
      <w:bookmarkEnd w:id="1157"/>
      <w:bookmarkEnd w:id="1158"/>
      <w:bookmarkEnd w:id="1159"/>
      <w:r w:rsidRPr="00F65A41">
        <w:t>DIFFERENDS ET LITIGES</w:t>
      </w:r>
      <w:bookmarkEnd w:id="1169"/>
      <w:bookmarkEnd w:id="1170"/>
      <w:bookmarkEnd w:id="1171"/>
    </w:p>
    <w:p w14:paraId="25910CE1" w14:textId="3613225E" w:rsidR="00F20FC4" w:rsidRDefault="00896E80" w:rsidP="00AB5D95">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171A5022" w14:textId="77777777" w:rsidR="00F20FC4" w:rsidRDefault="00F20FC4">
      <w:pPr>
        <w:widowControl/>
        <w:autoSpaceDE/>
        <w:autoSpaceDN/>
        <w:adjustRightInd/>
        <w:spacing w:before="0" w:after="0"/>
        <w:contextualSpacing w:val="0"/>
        <w:jc w:val="left"/>
      </w:pPr>
      <w:r>
        <w:br w:type="page"/>
      </w:r>
    </w:p>
    <w:p w14:paraId="48A7DFA4" w14:textId="15D7438E" w:rsidR="001C2C8A" w:rsidRDefault="001C2C8A" w:rsidP="004C68AA">
      <w:pPr>
        <w:pStyle w:val="Titre1"/>
        <w:numPr>
          <w:ilvl w:val="0"/>
          <w:numId w:val="6"/>
        </w:numPr>
      </w:pPr>
      <w:bookmarkStart w:id="1172" w:name="_Toc448150251"/>
      <w:bookmarkStart w:id="1173" w:name="_Toc455510343"/>
      <w:bookmarkStart w:id="1174" w:name="_Toc180161507"/>
      <w:r w:rsidRPr="00F65A41">
        <w:lastRenderedPageBreak/>
        <w:t>DEROGATIONS AU CCAG</w:t>
      </w:r>
      <w:bookmarkEnd w:id="1172"/>
      <w:bookmarkEnd w:id="1173"/>
      <w:bookmarkEnd w:id="1174"/>
    </w:p>
    <w:p w14:paraId="7BC92227" w14:textId="0A7FC89D" w:rsidR="009671F3" w:rsidRDefault="009671F3" w:rsidP="009671F3">
      <w:r w:rsidRPr="009671F3">
        <w:t>Par dérogation à l’article 1.2 du CCAG, les dérogations au CCAG qui sont indiquées dans les articles du présent document s’appliquent même en cas de défaut de référencement dans le présent article.</w:t>
      </w:r>
    </w:p>
    <w:p w14:paraId="76407089" w14:textId="212A2A43" w:rsidR="006D21B1" w:rsidRDefault="006D21B1" w:rsidP="009671F3"/>
    <w:tbl>
      <w:tblPr>
        <w:tblStyle w:val="Grilledutableau"/>
        <w:tblW w:w="4988" w:type="pct"/>
        <w:tblLook w:val="04A0" w:firstRow="1" w:lastRow="0" w:firstColumn="1" w:lastColumn="0" w:noHBand="0" w:noVBand="1"/>
      </w:tblPr>
      <w:tblGrid>
        <w:gridCol w:w="4884"/>
        <w:gridCol w:w="4157"/>
      </w:tblGrid>
      <w:tr w:rsidR="006D21B1" w14:paraId="362B2801" w14:textId="77777777" w:rsidTr="006D21B1">
        <w:trPr>
          <w:trHeight w:val="371"/>
        </w:trPr>
        <w:tc>
          <w:tcPr>
            <w:tcW w:w="270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9AE7EC4" w14:textId="77777777" w:rsidR="006D21B1" w:rsidRDefault="006D21B1">
            <w:pPr>
              <w:jc w:val="center"/>
              <w:rPr>
                <w:b/>
              </w:rPr>
            </w:pPr>
            <w:r>
              <w:rPr>
                <w:b/>
              </w:rPr>
              <w:t>Article du présent CCAP</w:t>
            </w:r>
          </w:p>
        </w:tc>
        <w:tc>
          <w:tcPr>
            <w:tcW w:w="22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641D23C" w14:textId="348FCA48" w:rsidR="006D21B1" w:rsidRDefault="006D21B1">
            <w:pPr>
              <w:jc w:val="center"/>
              <w:rPr>
                <w:rFonts w:ascii="Calibri" w:eastAsiaTheme="minorHAnsi" w:hAnsi="Calibri" w:cs="Calibri"/>
                <w:b/>
                <w:sz w:val="22"/>
                <w:szCs w:val="22"/>
                <w:lang w:eastAsia="en-US"/>
              </w:rPr>
            </w:pPr>
            <w:r>
              <w:rPr>
                <w:b/>
              </w:rPr>
              <w:t>Article auquel il est fait dérogation dans le CCAG-</w:t>
            </w:r>
            <w:r w:rsidR="00FE42B7">
              <w:rPr>
                <w:b/>
              </w:rPr>
              <w:t>PI</w:t>
            </w:r>
          </w:p>
        </w:tc>
      </w:tr>
      <w:tr w:rsidR="006D21B1" w14:paraId="0CFBDD06" w14:textId="77777777" w:rsidTr="006D21B1">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30AA90E5" w14:textId="17AB9196" w:rsidR="006D21B1" w:rsidRDefault="00F20FC4">
            <w:pPr>
              <w:ind w:left="893" w:hanging="893"/>
            </w:pPr>
            <w:r w:rsidRPr="00F20FC4">
              <w:t>4.4</w:t>
            </w:r>
            <w:r>
              <w:t xml:space="preserve"> </w:t>
            </w:r>
            <w:r w:rsidRPr="00F20FC4">
              <w:t>Personne nommément désignée</w:t>
            </w:r>
          </w:p>
        </w:tc>
        <w:tc>
          <w:tcPr>
            <w:tcW w:w="2299" w:type="pct"/>
            <w:tcBorders>
              <w:top w:val="single" w:sz="4" w:space="0" w:color="auto"/>
              <w:left w:val="single" w:sz="4" w:space="0" w:color="auto"/>
              <w:bottom w:val="single" w:sz="4" w:space="0" w:color="auto"/>
              <w:right w:val="single" w:sz="4" w:space="0" w:color="auto"/>
            </w:tcBorders>
            <w:vAlign w:val="center"/>
            <w:hideMark/>
          </w:tcPr>
          <w:p w14:paraId="1A857590" w14:textId="77777777" w:rsidR="006D21B1" w:rsidRDefault="006D21B1">
            <w:r>
              <w:t>Article 3.4.3</w:t>
            </w:r>
          </w:p>
        </w:tc>
      </w:tr>
      <w:tr w:rsidR="006D21B1" w14:paraId="0590462E" w14:textId="77777777" w:rsidTr="006D21B1">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0DB4BD5D" w14:textId="4E593F74" w:rsidR="006D21B1" w:rsidRDefault="006D21B1">
            <w:pPr>
              <w:ind w:left="893" w:hanging="893"/>
            </w:pPr>
            <w:r>
              <w:t xml:space="preserve">ARTICLE </w:t>
            </w:r>
            <w:r w:rsidR="00F20FC4">
              <w:t>5</w:t>
            </w:r>
            <w:r>
              <w:t xml:space="preserve"> - PROPRIETE INTELLECTUELLE</w:t>
            </w:r>
          </w:p>
        </w:tc>
        <w:tc>
          <w:tcPr>
            <w:tcW w:w="2299" w:type="pct"/>
            <w:tcBorders>
              <w:top w:val="single" w:sz="4" w:space="0" w:color="auto"/>
              <w:left w:val="single" w:sz="4" w:space="0" w:color="auto"/>
              <w:bottom w:val="single" w:sz="4" w:space="0" w:color="auto"/>
              <w:right w:val="single" w:sz="4" w:space="0" w:color="auto"/>
            </w:tcBorders>
            <w:vAlign w:val="center"/>
            <w:hideMark/>
          </w:tcPr>
          <w:p w14:paraId="1FB1DDA2" w14:textId="24F07438" w:rsidR="006D21B1" w:rsidRDefault="006D21B1">
            <w:r>
              <w:t xml:space="preserve">Article </w:t>
            </w:r>
            <w:r w:rsidR="00DE6024">
              <w:t>35</w:t>
            </w:r>
            <w:r>
              <w:t>.2.1</w:t>
            </w:r>
            <w:r w:rsidR="00DE6024">
              <w:t xml:space="preserve"> alinéa 7</w:t>
            </w:r>
            <w:r w:rsidR="00C337A8">
              <w:t xml:space="preserve"> et a</w:t>
            </w:r>
            <w:r>
              <w:t xml:space="preserve">rticle </w:t>
            </w:r>
            <w:r w:rsidR="00DE6024">
              <w:t>35</w:t>
            </w:r>
            <w:r>
              <w:t xml:space="preserve">.3 </w:t>
            </w:r>
          </w:p>
        </w:tc>
      </w:tr>
      <w:tr w:rsidR="00F20FC4" w14:paraId="1E9365CA" w14:textId="77777777" w:rsidTr="006D21B1">
        <w:trPr>
          <w:trHeight w:val="312"/>
        </w:trPr>
        <w:tc>
          <w:tcPr>
            <w:tcW w:w="2701" w:type="pct"/>
            <w:tcBorders>
              <w:top w:val="single" w:sz="4" w:space="0" w:color="auto"/>
              <w:left w:val="single" w:sz="4" w:space="0" w:color="auto"/>
              <w:bottom w:val="single" w:sz="4" w:space="0" w:color="auto"/>
              <w:right w:val="single" w:sz="4" w:space="0" w:color="auto"/>
            </w:tcBorders>
            <w:vAlign w:val="center"/>
          </w:tcPr>
          <w:p w14:paraId="1F54995D" w14:textId="2F408DA0" w:rsidR="00F20FC4" w:rsidRDefault="00F20FC4">
            <w:pPr>
              <w:ind w:left="893" w:hanging="893"/>
            </w:pPr>
            <w:r w:rsidRPr="00F20FC4">
              <w:t>6.2.2</w:t>
            </w:r>
            <w:r>
              <w:t xml:space="preserve"> </w:t>
            </w:r>
            <w:r w:rsidRPr="00F20FC4">
              <w:t>Modalités de vérifications</w:t>
            </w:r>
          </w:p>
        </w:tc>
        <w:tc>
          <w:tcPr>
            <w:tcW w:w="2299" w:type="pct"/>
            <w:tcBorders>
              <w:top w:val="single" w:sz="4" w:space="0" w:color="auto"/>
              <w:left w:val="single" w:sz="4" w:space="0" w:color="auto"/>
              <w:bottom w:val="single" w:sz="4" w:space="0" w:color="auto"/>
              <w:right w:val="single" w:sz="4" w:space="0" w:color="auto"/>
            </w:tcBorders>
            <w:vAlign w:val="center"/>
          </w:tcPr>
          <w:p w14:paraId="0B8C4082" w14:textId="69313E93" w:rsidR="00F20FC4" w:rsidRDefault="00F20FC4">
            <w:r>
              <w:t>28.2 et 28.3</w:t>
            </w:r>
          </w:p>
        </w:tc>
      </w:tr>
      <w:tr w:rsidR="00F20FC4" w14:paraId="2C8C451C" w14:textId="77777777" w:rsidTr="006D21B1">
        <w:trPr>
          <w:trHeight w:val="312"/>
        </w:trPr>
        <w:tc>
          <w:tcPr>
            <w:tcW w:w="2701" w:type="pct"/>
            <w:tcBorders>
              <w:top w:val="single" w:sz="4" w:space="0" w:color="auto"/>
              <w:left w:val="single" w:sz="4" w:space="0" w:color="auto"/>
              <w:bottom w:val="single" w:sz="4" w:space="0" w:color="auto"/>
              <w:right w:val="single" w:sz="4" w:space="0" w:color="auto"/>
            </w:tcBorders>
            <w:vAlign w:val="center"/>
          </w:tcPr>
          <w:p w14:paraId="7F1A47A2" w14:textId="3ED2193D" w:rsidR="00F20FC4" w:rsidRDefault="00F20FC4">
            <w:pPr>
              <w:ind w:left="893" w:hanging="893"/>
            </w:pPr>
            <w:r w:rsidRPr="00F20FC4">
              <w:t>7.1</w:t>
            </w:r>
            <w:r>
              <w:t xml:space="preserve"> </w:t>
            </w:r>
            <w:r w:rsidRPr="00F20FC4">
              <w:t>Forme des prix</w:t>
            </w:r>
          </w:p>
        </w:tc>
        <w:tc>
          <w:tcPr>
            <w:tcW w:w="2299" w:type="pct"/>
            <w:tcBorders>
              <w:top w:val="single" w:sz="4" w:space="0" w:color="auto"/>
              <w:left w:val="single" w:sz="4" w:space="0" w:color="auto"/>
              <w:bottom w:val="single" w:sz="4" w:space="0" w:color="auto"/>
              <w:right w:val="single" w:sz="4" w:space="0" w:color="auto"/>
            </w:tcBorders>
            <w:vAlign w:val="center"/>
          </w:tcPr>
          <w:p w14:paraId="2E3B1B1F" w14:textId="3C208FC1" w:rsidR="00F20FC4" w:rsidRDefault="00F20FC4">
            <w:r>
              <w:t>10.1.1</w:t>
            </w:r>
          </w:p>
        </w:tc>
      </w:tr>
      <w:tr w:rsidR="00F20FC4" w14:paraId="6E60193C" w14:textId="77777777" w:rsidTr="006D21B1">
        <w:trPr>
          <w:trHeight w:val="312"/>
        </w:trPr>
        <w:tc>
          <w:tcPr>
            <w:tcW w:w="2701" w:type="pct"/>
            <w:tcBorders>
              <w:top w:val="single" w:sz="4" w:space="0" w:color="auto"/>
              <w:left w:val="single" w:sz="4" w:space="0" w:color="auto"/>
              <w:bottom w:val="single" w:sz="4" w:space="0" w:color="auto"/>
              <w:right w:val="single" w:sz="4" w:space="0" w:color="auto"/>
            </w:tcBorders>
            <w:vAlign w:val="center"/>
          </w:tcPr>
          <w:p w14:paraId="2C5BA99C" w14:textId="41CA7B9C" w:rsidR="00F20FC4" w:rsidRPr="00F20FC4" w:rsidRDefault="00F20FC4">
            <w:pPr>
              <w:ind w:left="893" w:hanging="893"/>
            </w:pPr>
            <w:r w:rsidRPr="00F20FC4">
              <w:t>7.2</w:t>
            </w:r>
            <w:r>
              <w:t xml:space="preserve"> </w:t>
            </w:r>
            <w:r w:rsidRPr="00F20FC4">
              <w:t>Contenu des prix</w:t>
            </w:r>
          </w:p>
        </w:tc>
        <w:tc>
          <w:tcPr>
            <w:tcW w:w="2299" w:type="pct"/>
            <w:tcBorders>
              <w:top w:val="single" w:sz="4" w:space="0" w:color="auto"/>
              <w:left w:val="single" w:sz="4" w:space="0" w:color="auto"/>
              <w:bottom w:val="single" w:sz="4" w:space="0" w:color="auto"/>
              <w:right w:val="single" w:sz="4" w:space="0" w:color="auto"/>
            </w:tcBorders>
            <w:vAlign w:val="center"/>
          </w:tcPr>
          <w:p w14:paraId="53869DC9" w14:textId="1B87E4AD" w:rsidR="00F20FC4" w:rsidRDefault="00F20FC4">
            <w:r>
              <w:t>10.1.3</w:t>
            </w:r>
          </w:p>
        </w:tc>
      </w:tr>
      <w:tr w:rsidR="00DE6024" w14:paraId="6F89B7DD" w14:textId="77777777" w:rsidTr="00F20FC4">
        <w:trPr>
          <w:trHeight w:val="312"/>
        </w:trPr>
        <w:tc>
          <w:tcPr>
            <w:tcW w:w="2701" w:type="pct"/>
            <w:tcBorders>
              <w:top w:val="single" w:sz="4" w:space="0" w:color="auto"/>
              <w:left w:val="single" w:sz="4" w:space="0" w:color="auto"/>
              <w:bottom w:val="single" w:sz="4" w:space="0" w:color="auto"/>
              <w:right w:val="single" w:sz="4" w:space="0" w:color="auto"/>
            </w:tcBorders>
            <w:vAlign w:val="center"/>
          </w:tcPr>
          <w:p w14:paraId="3648A390" w14:textId="5B224E78" w:rsidR="00DE6024" w:rsidRDefault="00DE6024">
            <w:pPr>
              <w:ind w:left="893" w:hanging="893"/>
            </w:pPr>
            <w:r w:rsidRPr="00DE6024">
              <w:t>9.1.1</w:t>
            </w:r>
            <w:r>
              <w:t xml:space="preserve"> </w:t>
            </w:r>
            <w:r w:rsidRPr="00DE6024">
              <w:t>Pénalités de retard</w:t>
            </w:r>
          </w:p>
        </w:tc>
        <w:tc>
          <w:tcPr>
            <w:tcW w:w="2299" w:type="pct"/>
            <w:tcBorders>
              <w:top w:val="single" w:sz="4" w:space="0" w:color="auto"/>
              <w:left w:val="single" w:sz="4" w:space="0" w:color="auto"/>
              <w:bottom w:val="single" w:sz="4" w:space="0" w:color="auto"/>
              <w:right w:val="single" w:sz="4" w:space="0" w:color="auto"/>
            </w:tcBorders>
            <w:vAlign w:val="center"/>
          </w:tcPr>
          <w:p w14:paraId="1BB7A6E1" w14:textId="34278721" w:rsidR="00DE6024" w:rsidRDefault="00DE6024">
            <w:r>
              <w:t>14.1</w:t>
            </w:r>
          </w:p>
        </w:tc>
      </w:tr>
      <w:tr w:rsidR="006D21B1" w14:paraId="6B415535" w14:textId="77777777" w:rsidTr="00F20FC4">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527C585D" w14:textId="6BEDA843" w:rsidR="006D21B1" w:rsidRPr="00061B0F" w:rsidRDefault="00F20FC4">
            <w:r w:rsidRPr="00F20FC4">
              <w:t xml:space="preserve">ARTICLE 15 - </w:t>
            </w:r>
            <w:r w:rsidRPr="00F20FC4">
              <w:tab/>
              <w:t>DEROGATIONS AU CCAG</w:t>
            </w:r>
          </w:p>
        </w:tc>
        <w:tc>
          <w:tcPr>
            <w:tcW w:w="2299" w:type="pct"/>
            <w:tcBorders>
              <w:top w:val="single" w:sz="4" w:space="0" w:color="auto"/>
              <w:left w:val="single" w:sz="4" w:space="0" w:color="auto"/>
              <w:bottom w:val="single" w:sz="4" w:space="0" w:color="auto"/>
              <w:right w:val="single" w:sz="4" w:space="0" w:color="auto"/>
            </w:tcBorders>
            <w:vAlign w:val="center"/>
            <w:hideMark/>
          </w:tcPr>
          <w:p w14:paraId="27FB3587" w14:textId="28B289BC" w:rsidR="006D21B1" w:rsidRPr="00061B0F" w:rsidRDefault="00F20FC4">
            <w:r w:rsidRPr="00F20FC4">
              <w:t>1.2</w:t>
            </w:r>
          </w:p>
        </w:tc>
      </w:tr>
    </w:tbl>
    <w:p w14:paraId="488DC954" w14:textId="77777777" w:rsidR="009671F3" w:rsidRPr="009671F3" w:rsidRDefault="009671F3" w:rsidP="009671F3"/>
    <w:p w14:paraId="13CEF581" w14:textId="77777777" w:rsidR="009671F3" w:rsidRDefault="009671F3">
      <w:pPr>
        <w:pStyle w:val="Default"/>
        <w:jc w:val="both"/>
        <w:rPr>
          <w:sz w:val="20"/>
          <w:szCs w:val="20"/>
        </w:rPr>
      </w:pPr>
    </w:p>
    <w:sectPr w:rsidR="009671F3" w:rsidSect="005D5F3D">
      <w:footerReference w:type="default" r:id="rId11"/>
      <w:footerReference w:type="first" r:id="rId12"/>
      <w:pgSz w:w="11907" w:h="16840" w:code="9"/>
      <w:pgMar w:top="1417" w:right="1417" w:bottom="1417" w:left="1417" w:header="680" w:footer="794"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6C5A0" w14:textId="77777777" w:rsidR="00E249B4" w:rsidRDefault="00E249B4">
      <w:r>
        <w:separator/>
      </w:r>
    </w:p>
  </w:endnote>
  <w:endnote w:type="continuationSeparator" w:id="0">
    <w:p w14:paraId="7ADD9431" w14:textId="77777777" w:rsidR="00E249B4" w:rsidRDefault="00E24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3D936" w14:textId="77777777" w:rsidR="006554C6" w:rsidRDefault="006554C6" w:rsidP="00D6560D">
    <w:pPr>
      <w:pStyle w:val="Pieddepage"/>
      <w:spacing w:before="0"/>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41"/>
      <w:gridCol w:w="4532"/>
    </w:tblGrid>
    <w:tr w:rsidR="006554C6" w14:paraId="7F63824C" w14:textId="77777777" w:rsidTr="00BF0A01">
      <w:tc>
        <w:tcPr>
          <w:tcW w:w="4606" w:type="dxa"/>
          <w:shd w:val="clear" w:color="auto" w:fill="F2F2F2" w:themeFill="background1" w:themeFillShade="F2"/>
          <w:vAlign w:val="center"/>
        </w:tcPr>
        <w:p w14:paraId="708094C7" w14:textId="6B268FBD" w:rsidR="006554C6" w:rsidRPr="004776A3" w:rsidRDefault="006554C6" w:rsidP="00C57289">
          <w:pPr>
            <w:pStyle w:val="Pieddepage"/>
            <w:spacing w:before="0"/>
            <w:jc w:val="left"/>
            <w:rPr>
              <w:b/>
            </w:rPr>
          </w:pPr>
          <w:r>
            <w:rPr>
              <w:b/>
            </w:rPr>
            <w:t>CCAP n°202</w:t>
          </w:r>
          <w:r w:rsidR="0047786C">
            <w:rPr>
              <w:b/>
            </w:rPr>
            <w:t>4104</w:t>
          </w:r>
        </w:p>
      </w:tc>
      <w:tc>
        <w:tcPr>
          <w:tcW w:w="4607" w:type="dxa"/>
          <w:shd w:val="clear" w:color="auto" w:fill="F2F2F2" w:themeFill="background1" w:themeFillShade="F2"/>
          <w:vAlign w:val="center"/>
        </w:tcPr>
        <w:p w14:paraId="0FD87DEC" w14:textId="0BAB3B88" w:rsidR="006554C6" w:rsidRPr="00D6560D" w:rsidRDefault="006554C6" w:rsidP="00BF0A01">
          <w:pPr>
            <w:pStyle w:val="Pieddepage"/>
            <w:spacing w:after="0"/>
            <w:jc w:val="right"/>
            <w:rPr>
              <w:szCs w:val="20"/>
            </w:rPr>
          </w:pPr>
          <w:r w:rsidRPr="00D6560D">
            <w:rPr>
              <w:szCs w:val="20"/>
            </w:rPr>
            <w:t xml:space="preserve">Page </w:t>
          </w:r>
          <w:r w:rsidRPr="00D6560D">
            <w:rPr>
              <w:b/>
              <w:bCs/>
              <w:szCs w:val="20"/>
            </w:rPr>
            <w:fldChar w:fldCharType="begin"/>
          </w:r>
          <w:r w:rsidRPr="00D6560D">
            <w:rPr>
              <w:b/>
              <w:bCs/>
              <w:szCs w:val="20"/>
            </w:rPr>
            <w:instrText>PAGE</w:instrText>
          </w:r>
          <w:r w:rsidRPr="00D6560D">
            <w:rPr>
              <w:b/>
              <w:bCs/>
              <w:szCs w:val="20"/>
            </w:rPr>
            <w:fldChar w:fldCharType="separate"/>
          </w:r>
          <w:r>
            <w:rPr>
              <w:b/>
              <w:bCs/>
              <w:noProof/>
              <w:szCs w:val="20"/>
            </w:rPr>
            <w:t>24</w:t>
          </w:r>
          <w:r w:rsidRPr="00D6560D">
            <w:rPr>
              <w:b/>
              <w:bCs/>
              <w:szCs w:val="20"/>
            </w:rPr>
            <w:fldChar w:fldCharType="end"/>
          </w:r>
          <w:r w:rsidRPr="00D6560D">
            <w:rPr>
              <w:szCs w:val="20"/>
            </w:rPr>
            <w:t xml:space="preserve"> sur </w:t>
          </w:r>
          <w:r w:rsidRPr="00D6560D">
            <w:rPr>
              <w:b/>
              <w:bCs/>
              <w:szCs w:val="20"/>
            </w:rPr>
            <w:fldChar w:fldCharType="begin"/>
          </w:r>
          <w:r w:rsidRPr="00D6560D">
            <w:rPr>
              <w:b/>
              <w:bCs/>
              <w:szCs w:val="20"/>
            </w:rPr>
            <w:instrText>NUMPAGES</w:instrText>
          </w:r>
          <w:r w:rsidRPr="00D6560D">
            <w:rPr>
              <w:b/>
              <w:bCs/>
              <w:szCs w:val="20"/>
            </w:rPr>
            <w:fldChar w:fldCharType="separate"/>
          </w:r>
          <w:r>
            <w:rPr>
              <w:b/>
              <w:bCs/>
              <w:noProof/>
              <w:szCs w:val="20"/>
            </w:rPr>
            <w:t>24</w:t>
          </w:r>
          <w:r w:rsidRPr="00D6560D">
            <w:rPr>
              <w:b/>
              <w:bCs/>
              <w:szCs w:val="20"/>
            </w:rPr>
            <w:fldChar w:fldCharType="end"/>
          </w:r>
        </w:p>
      </w:tc>
    </w:tr>
  </w:tbl>
  <w:p w14:paraId="278AAD53" w14:textId="77777777" w:rsidR="006554C6" w:rsidRPr="00E42729" w:rsidRDefault="006554C6" w:rsidP="000D1E20">
    <w:pPr>
      <w:pStyle w:val="Pieddepage"/>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41"/>
      <w:gridCol w:w="4532"/>
    </w:tblGrid>
    <w:tr w:rsidR="006554C6" w14:paraId="32A49B4D" w14:textId="77777777" w:rsidTr="00BF0A01">
      <w:tc>
        <w:tcPr>
          <w:tcW w:w="4606" w:type="dxa"/>
          <w:shd w:val="clear" w:color="auto" w:fill="F2F2F2" w:themeFill="background1" w:themeFillShade="F2"/>
          <w:vAlign w:val="center"/>
        </w:tcPr>
        <w:p w14:paraId="3152644C" w14:textId="19E2B3E7" w:rsidR="006554C6" w:rsidRDefault="006554C6" w:rsidP="00CC67F3">
          <w:pPr>
            <w:pStyle w:val="Pieddepage"/>
            <w:spacing w:before="0"/>
            <w:jc w:val="left"/>
          </w:pPr>
          <w:r>
            <w:rPr>
              <w:b/>
            </w:rPr>
            <w:t>CCAP n°202</w:t>
          </w:r>
          <w:r w:rsidR="0047786C">
            <w:rPr>
              <w:b/>
            </w:rPr>
            <w:t>4104</w:t>
          </w:r>
        </w:p>
      </w:tc>
      <w:tc>
        <w:tcPr>
          <w:tcW w:w="4607" w:type="dxa"/>
          <w:shd w:val="clear" w:color="auto" w:fill="F2F2F2" w:themeFill="background1" w:themeFillShade="F2"/>
          <w:vAlign w:val="center"/>
        </w:tcPr>
        <w:p w14:paraId="40DE7E6B" w14:textId="013F1FAD" w:rsidR="006554C6" w:rsidRPr="00D6560D" w:rsidRDefault="006554C6" w:rsidP="00BF0A01">
          <w:pPr>
            <w:pStyle w:val="Pieddepage"/>
            <w:spacing w:after="0"/>
            <w:jc w:val="right"/>
            <w:rPr>
              <w:szCs w:val="20"/>
            </w:rPr>
          </w:pPr>
          <w:r w:rsidRPr="00D6560D">
            <w:rPr>
              <w:szCs w:val="20"/>
            </w:rPr>
            <w:t xml:space="preserve">Page </w:t>
          </w:r>
          <w:r w:rsidRPr="00D6560D">
            <w:rPr>
              <w:b/>
              <w:bCs/>
              <w:szCs w:val="20"/>
            </w:rPr>
            <w:fldChar w:fldCharType="begin"/>
          </w:r>
          <w:r w:rsidRPr="00D6560D">
            <w:rPr>
              <w:b/>
              <w:bCs/>
              <w:szCs w:val="20"/>
            </w:rPr>
            <w:instrText>PAGE</w:instrText>
          </w:r>
          <w:r w:rsidRPr="00D6560D">
            <w:rPr>
              <w:b/>
              <w:bCs/>
              <w:szCs w:val="20"/>
            </w:rPr>
            <w:fldChar w:fldCharType="separate"/>
          </w:r>
          <w:r>
            <w:rPr>
              <w:b/>
              <w:bCs/>
              <w:noProof/>
              <w:szCs w:val="20"/>
            </w:rPr>
            <w:t>1</w:t>
          </w:r>
          <w:r w:rsidRPr="00D6560D">
            <w:rPr>
              <w:b/>
              <w:bCs/>
              <w:szCs w:val="20"/>
            </w:rPr>
            <w:fldChar w:fldCharType="end"/>
          </w:r>
          <w:r w:rsidRPr="00D6560D">
            <w:rPr>
              <w:szCs w:val="20"/>
            </w:rPr>
            <w:t xml:space="preserve"> sur </w:t>
          </w:r>
          <w:r w:rsidRPr="00D6560D">
            <w:rPr>
              <w:b/>
              <w:bCs/>
              <w:szCs w:val="20"/>
            </w:rPr>
            <w:fldChar w:fldCharType="begin"/>
          </w:r>
          <w:r w:rsidRPr="00D6560D">
            <w:rPr>
              <w:b/>
              <w:bCs/>
              <w:szCs w:val="20"/>
            </w:rPr>
            <w:instrText>NUMPAGES</w:instrText>
          </w:r>
          <w:r w:rsidRPr="00D6560D">
            <w:rPr>
              <w:b/>
              <w:bCs/>
              <w:szCs w:val="20"/>
            </w:rPr>
            <w:fldChar w:fldCharType="separate"/>
          </w:r>
          <w:r>
            <w:rPr>
              <w:b/>
              <w:bCs/>
              <w:noProof/>
              <w:szCs w:val="20"/>
            </w:rPr>
            <w:t>24</w:t>
          </w:r>
          <w:r w:rsidRPr="00D6560D">
            <w:rPr>
              <w:b/>
              <w:bCs/>
              <w:szCs w:val="20"/>
            </w:rPr>
            <w:fldChar w:fldCharType="end"/>
          </w:r>
        </w:p>
      </w:tc>
    </w:tr>
  </w:tbl>
  <w:p w14:paraId="6FE696F0" w14:textId="77777777" w:rsidR="006554C6" w:rsidRPr="000D1E20" w:rsidRDefault="006554C6" w:rsidP="000D1E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1018C" w14:textId="77777777" w:rsidR="00E249B4" w:rsidRDefault="00E249B4">
      <w:r>
        <w:separator/>
      </w:r>
    </w:p>
  </w:footnote>
  <w:footnote w:type="continuationSeparator" w:id="0">
    <w:p w14:paraId="69978B9E" w14:textId="77777777" w:rsidR="00E249B4" w:rsidRDefault="00E249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9" w15:restartNumberingAfterBreak="0">
    <w:nsid w:val="2AE831FF"/>
    <w:multiLevelType w:val="hybridMultilevel"/>
    <w:tmpl w:val="D27684A8"/>
    <w:lvl w:ilvl="0" w:tplc="A2AC1F3A">
      <w:start w:val="1"/>
      <w:numFmt w:val="bullet"/>
      <w:pStyle w:val="CCTP-Puce1"/>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10"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F85849"/>
    <w:multiLevelType w:val="hybridMultilevel"/>
    <w:tmpl w:val="180E20B6"/>
    <w:lvl w:ilvl="0" w:tplc="6C58F71E">
      <w:start w:val="1"/>
      <w:numFmt w:val="bullet"/>
      <w:pStyle w:val="CCTP-Puce2"/>
      <w:lvlText w:val=""/>
      <w:lvlJc w:val="left"/>
      <w:pPr>
        <w:ind w:left="720" w:hanging="360"/>
      </w:pPr>
      <w:rPr>
        <w:rFonts w:ascii="Wingdings" w:hAnsi="Wingdings" w:hint="default"/>
        <w:color w:val="E36C0A"/>
      </w:rPr>
    </w:lvl>
    <w:lvl w:ilvl="1" w:tplc="E0BC1F00">
      <w:start w:val="1"/>
      <w:numFmt w:val="bullet"/>
      <w:lvlText w:val="o"/>
      <w:lvlJc w:val="left"/>
      <w:pPr>
        <w:ind w:left="1440" w:hanging="360"/>
      </w:pPr>
      <w:rPr>
        <w:rFonts w:ascii="Courier New" w:hAnsi="Courier New" w:cs="Courier New" w:hint="default"/>
      </w:rPr>
    </w:lvl>
    <w:lvl w:ilvl="2" w:tplc="A440B188">
      <w:start w:val="1"/>
      <w:numFmt w:val="bullet"/>
      <w:lvlText w:val=""/>
      <w:lvlJc w:val="left"/>
      <w:pPr>
        <w:ind w:left="2160" w:hanging="360"/>
      </w:pPr>
      <w:rPr>
        <w:rFonts w:ascii="Wingdings" w:hAnsi="Wingdings" w:hint="default"/>
      </w:rPr>
    </w:lvl>
    <w:lvl w:ilvl="3" w:tplc="62166A92">
      <w:start w:val="1"/>
      <w:numFmt w:val="bullet"/>
      <w:lvlText w:val=""/>
      <w:lvlJc w:val="left"/>
      <w:pPr>
        <w:ind w:left="2880" w:hanging="360"/>
      </w:pPr>
      <w:rPr>
        <w:rFonts w:ascii="Symbol" w:hAnsi="Symbol" w:hint="default"/>
      </w:rPr>
    </w:lvl>
    <w:lvl w:ilvl="4" w:tplc="BB900D12" w:tentative="1">
      <w:start w:val="1"/>
      <w:numFmt w:val="bullet"/>
      <w:lvlText w:val="o"/>
      <w:lvlJc w:val="left"/>
      <w:pPr>
        <w:ind w:left="3600" w:hanging="360"/>
      </w:pPr>
      <w:rPr>
        <w:rFonts w:ascii="Courier New" w:hAnsi="Courier New" w:cs="Courier New" w:hint="default"/>
      </w:rPr>
    </w:lvl>
    <w:lvl w:ilvl="5" w:tplc="EE0270A8" w:tentative="1">
      <w:start w:val="1"/>
      <w:numFmt w:val="bullet"/>
      <w:lvlText w:val=""/>
      <w:lvlJc w:val="left"/>
      <w:pPr>
        <w:ind w:left="4320" w:hanging="360"/>
      </w:pPr>
      <w:rPr>
        <w:rFonts w:ascii="Wingdings" w:hAnsi="Wingdings" w:hint="default"/>
      </w:rPr>
    </w:lvl>
    <w:lvl w:ilvl="6" w:tplc="64AEDD88" w:tentative="1">
      <w:start w:val="1"/>
      <w:numFmt w:val="bullet"/>
      <w:lvlText w:val=""/>
      <w:lvlJc w:val="left"/>
      <w:pPr>
        <w:ind w:left="5040" w:hanging="360"/>
      </w:pPr>
      <w:rPr>
        <w:rFonts w:ascii="Symbol" w:hAnsi="Symbol" w:hint="default"/>
      </w:rPr>
    </w:lvl>
    <w:lvl w:ilvl="7" w:tplc="6526EB2E" w:tentative="1">
      <w:start w:val="1"/>
      <w:numFmt w:val="bullet"/>
      <w:lvlText w:val="o"/>
      <w:lvlJc w:val="left"/>
      <w:pPr>
        <w:ind w:left="5760" w:hanging="360"/>
      </w:pPr>
      <w:rPr>
        <w:rFonts w:ascii="Courier New" w:hAnsi="Courier New" w:cs="Courier New" w:hint="default"/>
      </w:rPr>
    </w:lvl>
    <w:lvl w:ilvl="8" w:tplc="CB6C7670" w:tentative="1">
      <w:start w:val="1"/>
      <w:numFmt w:val="bullet"/>
      <w:lvlText w:val=""/>
      <w:lvlJc w:val="left"/>
      <w:pPr>
        <w:ind w:left="6480" w:hanging="360"/>
      </w:pPr>
      <w:rPr>
        <w:rFonts w:ascii="Wingdings" w:hAnsi="Wingdings" w:hint="default"/>
      </w:rPr>
    </w:lvl>
  </w:abstractNum>
  <w:abstractNum w:abstractNumId="12" w15:restartNumberingAfterBreak="0">
    <w:nsid w:val="331B5C4B"/>
    <w:multiLevelType w:val="multilevel"/>
    <w:tmpl w:val="E7D43FEC"/>
    <w:lvl w:ilvl="0">
      <w:start w:val="1"/>
      <w:numFmt w:val="decimal"/>
      <w:pStyle w:val="Titre1"/>
      <w:suff w:val="space"/>
      <w:lvlText w:val="Article %1 - "/>
      <w:lvlJc w:val="left"/>
      <w:pPr>
        <w:ind w:left="720" w:hanging="72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67"/>
        </w:tabs>
        <w:ind w:left="-1691" w:firstLine="1691"/>
      </w:pPr>
      <w:rPr>
        <w:rFonts w:hint="default"/>
        <w:b/>
        <w:bCs/>
      </w:rPr>
    </w:lvl>
    <w:lvl w:ilvl="2">
      <w:start w:val="1"/>
      <w:numFmt w:val="decimal"/>
      <w:pStyle w:val="Titre3"/>
      <w:lvlText w:val="%1.%2.%3"/>
      <w:lvlJc w:val="left"/>
      <w:pPr>
        <w:tabs>
          <w:tab w:val="num" w:pos="1135"/>
        </w:tabs>
        <w:ind w:left="1531" w:hanging="963"/>
      </w:pPr>
      <w:rPr>
        <w:rFonts w:hint="default"/>
      </w:rPr>
    </w:lvl>
    <w:lvl w:ilvl="3">
      <w:start w:val="1"/>
      <w:numFmt w:val="decimal"/>
      <w:pStyle w:val="Titre4"/>
      <w:suff w:val="space"/>
      <w:lvlText w:val="%1.%2.%3.%4"/>
      <w:lvlJc w:val="left"/>
      <w:pPr>
        <w:ind w:left="0" w:firstLine="0"/>
      </w:pPr>
      <w:rPr>
        <w:rFonts w:hint="default"/>
      </w:rPr>
    </w:lvl>
    <w:lvl w:ilvl="4">
      <w:start w:val="1"/>
      <w:numFmt w:val="decimal"/>
      <w:lvlText w:val="%1.%2.%3.%4.%5"/>
      <w:lvlJc w:val="left"/>
      <w:pPr>
        <w:tabs>
          <w:tab w:val="num" w:pos="-414"/>
        </w:tabs>
        <w:ind w:left="-981" w:firstLine="0"/>
      </w:pPr>
      <w:rPr>
        <w:rFonts w:hint="default"/>
      </w:rPr>
    </w:lvl>
    <w:lvl w:ilvl="5">
      <w:start w:val="1"/>
      <w:numFmt w:val="decimal"/>
      <w:lvlText w:val="%1.%2.%3.%4.%5.%6"/>
      <w:lvlJc w:val="left"/>
      <w:pPr>
        <w:tabs>
          <w:tab w:val="num" w:pos="-130"/>
        </w:tabs>
        <w:ind w:left="-697" w:firstLine="0"/>
      </w:pPr>
      <w:rPr>
        <w:rFonts w:hint="default"/>
      </w:rPr>
    </w:lvl>
    <w:lvl w:ilvl="6">
      <w:start w:val="1"/>
      <w:numFmt w:val="decimal"/>
      <w:lvlText w:val="%1.%2.%3.%4.%5.%6.%7"/>
      <w:lvlJc w:val="left"/>
      <w:pPr>
        <w:tabs>
          <w:tab w:val="num" w:pos="154"/>
        </w:tabs>
        <w:ind w:left="-413" w:firstLine="0"/>
      </w:pPr>
      <w:rPr>
        <w:rFonts w:hint="default"/>
      </w:rPr>
    </w:lvl>
    <w:lvl w:ilvl="7">
      <w:start w:val="1"/>
      <w:numFmt w:val="decimal"/>
      <w:lvlText w:val="%1.%2.%3.%4.%5.%6.%7.%8"/>
      <w:lvlJc w:val="left"/>
      <w:pPr>
        <w:tabs>
          <w:tab w:val="num" w:pos="438"/>
        </w:tabs>
        <w:ind w:left="-129" w:firstLine="0"/>
      </w:pPr>
      <w:rPr>
        <w:rFonts w:hint="default"/>
      </w:rPr>
    </w:lvl>
    <w:lvl w:ilvl="8">
      <w:start w:val="1"/>
      <w:numFmt w:val="decimal"/>
      <w:lvlText w:val="%1.%2.%3.%4.%5.%6.%7.%8.%9"/>
      <w:lvlJc w:val="left"/>
      <w:pPr>
        <w:tabs>
          <w:tab w:val="num" w:pos="722"/>
        </w:tabs>
        <w:ind w:left="155" w:firstLine="0"/>
      </w:pPr>
      <w:rPr>
        <w:rFonts w:hint="default"/>
      </w:rPr>
    </w:lvl>
  </w:abstractNum>
  <w:abstractNum w:abstractNumId="13" w15:restartNumberingAfterBreak="0">
    <w:nsid w:val="34067C4D"/>
    <w:multiLevelType w:val="hybridMultilevel"/>
    <w:tmpl w:val="A3A2218C"/>
    <w:lvl w:ilvl="0" w:tplc="D9DA03DE">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B558A7"/>
    <w:multiLevelType w:val="singleLevel"/>
    <w:tmpl w:val="FD1CA40A"/>
    <w:lvl w:ilvl="0">
      <w:start w:val="1"/>
      <w:numFmt w:val="bullet"/>
      <w:pStyle w:val="CCTPEnum1"/>
      <w:lvlText w:val=""/>
      <w:lvlJc w:val="left"/>
      <w:pPr>
        <w:tabs>
          <w:tab w:val="num" w:pos="360"/>
        </w:tabs>
        <w:ind w:left="360" w:hanging="360"/>
      </w:pPr>
      <w:rPr>
        <w:rFonts w:ascii="Wingdings" w:hAnsi="Wingdings" w:hint="default"/>
        <w:sz w:val="28"/>
      </w:rPr>
    </w:lvl>
  </w:abstractNum>
  <w:abstractNum w:abstractNumId="15" w15:restartNumberingAfterBreak="0">
    <w:nsid w:val="4D6B4040"/>
    <w:multiLevelType w:val="hybridMultilevel"/>
    <w:tmpl w:val="3D1A990C"/>
    <w:lvl w:ilvl="0" w:tplc="FFFFFFFF">
      <w:start w:val="1"/>
      <w:numFmt w:val="bullet"/>
      <w:pStyle w:val="Listepuceniveau2"/>
      <w:lvlText w:val=""/>
      <w:lvlJc w:val="left"/>
      <w:pPr>
        <w:tabs>
          <w:tab w:val="num" w:pos="1287"/>
        </w:tabs>
        <w:ind w:left="1287" w:hanging="360"/>
      </w:pPr>
      <w:rPr>
        <w:rFonts w:ascii="Wingdings" w:hAnsi="Wingdings" w:hint="default"/>
        <w:color w:val="7AAEDE"/>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D837222"/>
    <w:multiLevelType w:val="hybridMultilevel"/>
    <w:tmpl w:val="EC121C12"/>
    <w:lvl w:ilvl="0" w:tplc="8DFEE82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742CFD"/>
    <w:multiLevelType w:val="hybridMultilevel"/>
    <w:tmpl w:val="F96C6E78"/>
    <w:lvl w:ilvl="0" w:tplc="FFFFFFFF">
      <w:start w:val="167"/>
      <w:numFmt w:val="bullet"/>
      <w:lvlText w:val="-"/>
      <w:lvlJc w:val="left"/>
      <w:pPr>
        <w:ind w:left="720" w:hanging="360"/>
      </w:pPr>
      <w:rPr>
        <w:rFonts w:ascii="Verdana" w:hAnsi="Verdan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125898740">
    <w:abstractNumId w:val="0"/>
  </w:num>
  <w:num w:numId="2" w16cid:durableId="1307541185">
    <w:abstractNumId w:val="10"/>
  </w:num>
  <w:num w:numId="3" w16cid:durableId="849637503">
    <w:abstractNumId w:val="18"/>
  </w:num>
  <w:num w:numId="4" w16cid:durableId="2144157336">
    <w:abstractNumId w:val="8"/>
  </w:num>
  <w:num w:numId="5" w16cid:durableId="1302808088">
    <w:abstractNumId w:val="17"/>
  </w:num>
  <w:num w:numId="6" w16cid:durableId="2056193720">
    <w:abstractNumId w:val="12"/>
    <w:lvlOverride w:ilvl="0">
      <w:lvl w:ilvl="0">
        <w:start w:val="1"/>
        <w:numFmt w:val="decimal"/>
        <w:pStyle w:val="Titre1"/>
        <w:lvlText w:val="Article %1 - "/>
        <w:lvlJc w:val="left"/>
        <w:pPr>
          <w:tabs>
            <w:tab w:val="num" w:pos="567"/>
          </w:tabs>
          <w:ind w:left="0" w:firstLine="0"/>
        </w:pPr>
        <w:rPr>
          <w:rFonts w:hint="default"/>
          <w:b/>
          <w:bCs w:val="0"/>
          <w:i w:val="0"/>
          <w:iCs w:val="0"/>
          <w:caps/>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1844"/>
          </w:tabs>
          <w:ind w:left="-2411" w:firstLine="0"/>
        </w:pPr>
        <w:rPr>
          <w:rFonts w:hint="default"/>
        </w:rPr>
      </w:lvl>
    </w:lvlOverride>
    <w:lvlOverride w:ilvl="2">
      <w:lvl w:ilvl="2">
        <w:start w:val="1"/>
        <w:numFmt w:val="decimal"/>
        <w:pStyle w:val="Titre3"/>
        <w:lvlText w:val="%1.%2.%3"/>
        <w:lvlJc w:val="left"/>
        <w:pPr>
          <w:tabs>
            <w:tab w:val="num" w:pos="284"/>
          </w:tabs>
          <w:ind w:left="-2127" w:firstLine="2411"/>
        </w:pPr>
        <w:rPr>
          <w:rFonts w:hint="default"/>
        </w:rPr>
      </w:lvl>
    </w:lvlOverride>
    <w:lvlOverride w:ilvl="3">
      <w:lvl w:ilvl="3">
        <w:start w:val="1"/>
        <w:numFmt w:val="decimal"/>
        <w:pStyle w:val="Titre4"/>
        <w:lvlText w:val="%1.%2.%3.%4"/>
        <w:lvlJc w:val="left"/>
        <w:pPr>
          <w:tabs>
            <w:tab w:val="num" w:pos="-1418"/>
          </w:tabs>
          <w:ind w:left="-1985" w:firstLine="0"/>
        </w:pPr>
        <w:rPr>
          <w:rFonts w:hint="default"/>
        </w:rPr>
      </w:lvl>
    </w:lvlOverride>
    <w:lvlOverride w:ilvl="4">
      <w:lvl w:ilvl="4">
        <w:start w:val="1"/>
        <w:numFmt w:val="decimal"/>
        <w:lvlText w:val="%1.%2.%3.%4.%5"/>
        <w:lvlJc w:val="left"/>
        <w:pPr>
          <w:tabs>
            <w:tab w:val="num" w:pos="-1134"/>
          </w:tabs>
          <w:ind w:left="-1701" w:firstLine="0"/>
        </w:pPr>
        <w:rPr>
          <w:rFonts w:hint="default"/>
        </w:rPr>
      </w:lvl>
    </w:lvlOverride>
    <w:lvlOverride w:ilvl="5">
      <w:lvl w:ilvl="5">
        <w:start w:val="1"/>
        <w:numFmt w:val="decimal"/>
        <w:lvlText w:val="%1.%2.%3.%4.%5.%6"/>
        <w:lvlJc w:val="left"/>
        <w:pPr>
          <w:tabs>
            <w:tab w:val="num" w:pos="-850"/>
          </w:tabs>
          <w:ind w:left="-1417" w:firstLine="0"/>
        </w:pPr>
        <w:rPr>
          <w:rFonts w:hint="default"/>
        </w:rPr>
      </w:lvl>
    </w:lvlOverride>
    <w:lvlOverride w:ilvl="6">
      <w:lvl w:ilvl="6">
        <w:start w:val="1"/>
        <w:numFmt w:val="decimal"/>
        <w:lvlText w:val="%1.%2.%3.%4.%5.%6.%7"/>
        <w:lvlJc w:val="left"/>
        <w:pPr>
          <w:tabs>
            <w:tab w:val="num" w:pos="-566"/>
          </w:tabs>
          <w:ind w:left="-1133" w:firstLine="0"/>
        </w:pPr>
        <w:rPr>
          <w:rFonts w:hint="default"/>
        </w:rPr>
      </w:lvl>
    </w:lvlOverride>
    <w:lvlOverride w:ilvl="7">
      <w:lvl w:ilvl="7">
        <w:start w:val="1"/>
        <w:numFmt w:val="decimal"/>
        <w:lvlText w:val="%1.%2.%3.%4.%5.%6.%7.%8"/>
        <w:lvlJc w:val="left"/>
        <w:pPr>
          <w:tabs>
            <w:tab w:val="num" w:pos="-282"/>
          </w:tabs>
          <w:ind w:left="-849" w:firstLine="0"/>
        </w:pPr>
        <w:rPr>
          <w:rFonts w:hint="default"/>
        </w:rPr>
      </w:lvl>
    </w:lvlOverride>
    <w:lvlOverride w:ilvl="8">
      <w:lvl w:ilvl="8">
        <w:start w:val="1"/>
        <w:numFmt w:val="decimal"/>
        <w:lvlText w:val="%1.%2.%3.%4.%5.%6.%7.%8.%9"/>
        <w:lvlJc w:val="left"/>
        <w:pPr>
          <w:tabs>
            <w:tab w:val="num" w:pos="2"/>
          </w:tabs>
          <w:ind w:left="-565" w:firstLine="0"/>
        </w:pPr>
        <w:rPr>
          <w:rFonts w:hint="default"/>
        </w:rPr>
      </w:lvl>
    </w:lvlOverride>
  </w:num>
  <w:num w:numId="7" w16cid:durableId="1761752997">
    <w:abstractNumId w:val="15"/>
  </w:num>
  <w:num w:numId="8" w16cid:durableId="1017003683">
    <w:abstractNumId w:val="16"/>
  </w:num>
  <w:num w:numId="9" w16cid:durableId="190074395">
    <w:abstractNumId w:val="11"/>
  </w:num>
  <w:num w:numId="10" w16cid:durableId="1624536245">
    <w:abstractNumId w:val="9"/>
  </w:num>
  <w:num w:numId="11" w16cid:durableId="187986863">
    <w:abstractNumId w:val="14"/>
  </w:num>
  <w:num w:numId="12" w16cid:durableId="928081693">
    <w:abstractNumId w:val="12"/>
  </w:num>
  <w:num w:numId="13" w16cid:durableId="3476040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3800283">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995"/>
    <w:rsid w:val="00004EE1"/>
    <w:rsid w:val="00006583"/>
    <w:rsid w:val="00007307"/>
    <w:rsid w:val="000106DF"/>
    <w:rsid w:val="00010926"/>
    <w:rsid w:val="00012205"/>
    <w:rsid w:val="000124A1"/>
    <w:rsid w:val="000149B9"/>
    <w:rsid w:val="000163D5"/>
    <w:rsid w:val="00017F82"/>
    <w:rsid w:val="000209F9"/>
    <w:rsid w:val="00021ECD"/>
    <w:rsid w:val="000233EB"/>
    <w:rsid w:val="0002478A"/>
    <w:rsid w:val="000250B3"/>
    <w:rsid w:val="0002515B"/>
    <w:rsid w:val="00025F88"/>
    <w:rsid w:val="000262CC"/>
    <w:rsid w:val="000274DA"/>
    <w:rsid w:val="000300BC"/>
    <w:rsid w:val="00033052"/>
    <w:rsid w:val="00033EAF"/>
    <w:rsid w:val="0003441E"/>
    <w:rsid w:val="00037B7C"/>
    <w:rsid w:val="00040DDB"/>
    <w:rsid w:val="00041781"/>
    <w:rsid w:val="00043A9B"/>
    <w:rsid w:val="0004439A"/>
    <w:rsid w:val="0004486A"/>
    <w:rsid w:val="00044D78"/>
    <w:rsid w:val="00045426"/>
    <w:rsid w:val="0004693B"/>
    <w:rsid w:val="000470B5"/>
    <w:rsid w:val="000504D4"/>
    <w:rsid w:val="00051014"/>
    <w:rsid w:val="00051AD6"/>
    <w:rsid w:val="0005403D"/>
    <w:rsid w:val="00055640"/>
    <w:rsid w:val="00061515"/>
    <w:rsid w:val="00061B0F"/>
    <w:rsid w:val="000630B6"/>
    <w:rsid w:val="00063D2F"/>
    <w:rsid w:val="00063E09"/>
    <w:rsid w:val="00064B22"/>
    <w:rsid w:val="0006518C"/>
    <w:rsid w:val="00065EAA"/>
    <w:rsid w:val="000665A6"/>
    <w:rsid w:val="00066698"/>
    <w:rsid w:val="00066747"/>
    <w:rsid w:val="00067332"/>
    <w:rsid w:val="000710E2"/>
    <w:rsid w:val="00072480"/>
    <w:rsid w:val="000748DD"/>
    <w:rsid w:val="00076B9E"/>
    <w:rsid w:val="00080A0E"/>
    <w:rsid w:val="00081DF4"/>
    <w:rsid w:val="0008225A"/>
    <w:rsid w:val="00083778"/>
    <w:rsid w:val="00083F3B"/>
    <w:rsid w:val="0008529C"/>
    <w:rsid w:val="000863CC"/>
    <w:rsid w:val="00087C11"/>
    <w:rsid w:val="00090CFA"/>
    <w:rsid w:val="00091F73"/>
    <w:rsid w:val="00093231"/>
    <w:rsid w:val="00093B63"/>
    <w:rsid w:val="000A05D0"/>
    <w:rsid w:val="000A33A3"/>
    <w:rsid w:val="000A3F0D"/>
    <w:rsid w:val="000A4ED4"/>
    <w:rsid w:val="000A630F"/>
    <w:rsid w:val="000A6CF9"/>
    <w:rsid w:val="000A7E72"/>
    <w:rsid w:val="000B0788"/>
    <w:rsid w:val="000B20ED"/>
    <w:rsid w:val="000B2389"/>
    <w:rsid w:val="000B2646"/>
    <w:rsid w:val="000B31A1"/>
    <w:rsid w:val="000B3363"/>
    <w:rsid w:val="000B3BAC"/>
    <w:rsid w:val="000B7563"/>
    <w:rsid w:val="000B7633"/>
    <w:rsid w:val="000C1750"/>
    <w:rsid w:val="000C1D73"/>
    <w:rsid w:val="000C4200"/>
    <w:rsid w:val="000C4506"/>
    <w:rsid w:val="000C5721"/>
    <w:rsid w:val="000C6444"/>
    <w:rsid w:val="000C6822"/>
    <w:rsid w:val="000C6986"/>
    <w:rsid w:val="000C6FC3"/>
    <w:rsid w:val="000C7989"/>
    <w:rsid w:val="000D1E20"/>
    <w:rsid w:val="000D32F1"/>
    <w:rsid w:val="000D3A97"/>
    <w:rsid w:val="000D531C"/>
    <w:rsid w:val="000D59B4"/>
    <w:rsid w:val="000D7FE5"/>
    <w:rsid w:val="000E1087"/>
    <w:rsid w:val="000E128A"/>
    <w:rsid w:val="000E3251"/>
    <w:rsid w:val="000E32E6"/>
    <w:rsid w:val="000E40B6"/>
    <w:rsid w:val="000E48DE"/>
    <w:rsid w:val="000F30C3"/>
    <w:rsid w:val="000F386A"/>
    <w:rsid w:val="000F454F"/>
    <w:rsid w:val="000F4BFB"/>
    <w:rsid w:val="000F6BC5"/>
    <w:rsid w:val="00100244"/>
    <w:rsid w:val="00100E7B"/>
    <w:rsid w:val="00104E06"/>
    <w:rsid w:val="00106ACF"/>
    <w:rsid w:val="00107514"/>
    <w:rsid w:val="001101A3"/>
    <w:rsid w:val="001102F9"/>
    <w:rsid w:val="0011151A"/>
    <w:rsid w:val="00111946"/>
    <w:rsid w:val="00111BE5"/>
    <w:rsid w:val="00112280"/>
    <w:rsid w:val="00112583"/>
    <w:rsid w:val="00113025"/>
    <w:rsid w:val="00113BA4"/>
    <w:rsid w:val="0011554A"/>
    <w:rsid w:val="00117F7B"/>
    <w:rsid w:val="00120D58"/>
    <w:rsid w:val="001217F9"/>
    <w:rsid w:val="001223D9"/>
    <w:rsid w:val="00124F46"/>
    <w:rsid w:val="00126484"/>
    <w:rsid w:val="00126B81"/>
    <w:rsid w:val="001277C9"/>
    <w:rsid w:val="0013017F"/>
    <w:rsid w:val="00130231"/>
    <w:rsid w:val="0013070B"/>
    <w:rsid w:val="00132DD1"/>
    <w:rsid w:val="00132EF9"/>
    <w:rsid w:val="00133838"/>
    <w:rsid w:val="00133C24"/>
    <w:rsid w:val="00134490"/>
    <w:rsid w:val="001349D4"/>
    <w:rsid w:val="0013507D"/>
    <w:rsid w:val="00135BD7"/>
    <w:rsid w:val="00136237"/>
    <w:rsid w:val="00137F21"/>
    <w:rsid w:val="00143C4E"/>
    <w:rsid w:val="00143D8F"/>
    <w:rsid w:val="00145BB2"/>
    <w:rsid w:val="00146290"/>
    <w:rsid w:val="00147947"/>
    <w:rsid w:val="0015185A"/>
    <w:rsid w:val="001532B1"/>
    <w:rsid w:val="0015397C"/>
    <w:rsid w:val="0015453B"/>
    <w:rsid w:val="001557B4"/>
    <w:rsid w:val="00157D8B"/>
    <w:rsid w:val="0016113F"/>
    <w:rsid w:val="0016160D"/>
    <w:rsid w:val="00162805"/>
    <w:rsid w:val="001632C8"/>
    <w:rsid w:val="00165993"/>
    <w:rsid w:val="0016615C"/>
    <w:rsid w:val="00167B7E"/>
    <w:rsid w:val="00170F28"/>
    <w:rsid w:val="001718F7"/>
    <w:rsid w:val="00171981"/>
    <w:rsid w:val="00171F53"/>
    <w:rsid w:val="001724B6"/>
    <w:rsid w:val="001726CB"/>
    <w:rsid w:val="00173FA0"/>
    <w:rsid w:val="00174504"/>
    <w:rsid w:val="001749F0"/>
    <w:rsid w:val="001763B2"/>
    <w:rsid w:val="001768C6"/>
    <w:rsid w:val="00181E9C"/>
    <w:rsid w:val="0018450C"/>
    <w:rsid w:val="00185201"/>
    <w:rsid w:val="00186CDD"/>
    <w:rsid w:val="00190970"/>
    <w:rsid w:val="00191453"/>
    <w:rsid w:val="00193084"/>
    <w:rsid w:val="001941AD"/>
    <w:rsid w:val="001977D2"/>
    <w:rsid w:val="001A00F7"/>
    <w:rsid w:val="001A0562"/>
    <w:rsid w:val="001A09C4"/>
    <w:rsid w:val="001A276F"/>
    <w:rsid w:val="001A3A84"/>
    <w:rsid w:val="001A3B39"/>
    <w:rsid w:val="001A4DA0"/>
    <w:rsid w:val="001A4F2D"/>
    <w:rsid w:val="001B19E4"/>
    <w:rsid w:val="001B1AFB"/>
    <w:rsid w:val="001B3DCD"/>
    <w:rsid w:val="001B556C"/>
    <w:rsid w:val="001C13F2"/>
    <w:rsid w:val="001C19B9"/>
    <w:rsid w:val="001C1C34"/>
    <w:rsid w:val="001C245E"/>
    <w:rsid w:val="001C2A8F"/>
    <w:rsid w:val="001C2C8A"/>
    <w:rsid w:val="001C2D54"/>
    <w:rsid w:val="001C3229"/>
    <w:rsid w:val="001C3EA1"/>
    <w:rsid w:val="001C4411"/>
    <w:rsid w:val="001C7767"/>
    <w:rsid w:val="001D4B02"/>
    <w:rsid w:val="001D5797"/>
    <w:rsid w:val="001D5DFF"/>
    <w:rsid w:val="001D6527"/>
    <w:rsid w:val="001E0E53"/>
    <w:rsid w:val="001E22AE"/>
    <w:rsid w:val="001E5724"/>
    <w:rsid w:val="001E5BFC"/>
    <w:rsid w:val="001F37D3"/>
    <w:rsid w:val="001F5C7C"/>
    <w:rsid w:val="001F5EF9"/>
    <w:rsid w:val="001F7072"/>
    <w:rsid w:val="00201875"/>
    <w:rsid w:val="0020419B"/>
    <w:rsid w:val="002047A2"/>
    <w:rsid w:val="002056BF"/>
    <w:rsid w:val="002065F9"/>
    <w:rsid w:val="0020701A"/>
    <w:rsid w:val="00210E00"/>
    <w:rsid w:val="00211B87"/>
    <w:rsid w:val="00211E2B"/>
    <w:rsid w:val="00212C9D"/>
    <w:rsid w:val="0021300C"/>
    <w:rsid w:val="00214538"/>
    <w:rsid w:val="00214E36"/>
    <w:rsid w:val="00216788"/>
    <w:rsid w:val="00217317"/>
    <w:rsid w:val="0021797E"/>
    <w:rsid w:val="002203E9"/>
    <w:rsid w:val="0022104B"/>
    <w:rsid w:val="002219ED"/>
    <w:rsid w:val="002228DA"/>
    <w:rsid w:val="00223363"/>
    <w:rsid w:val="002235AB"/>
    <w:rsid w:val="00224E8F"/>
    <w:rsid w:val="00224F26"/>
    <w:rsid w:val="00227D70"/>
    <w:rsid w:val="002311A5"/>
    <w:rsid w:val="00231B1A"/>
    <w:rsid w:val="0023259F"/>
    <w:rsid w:val="00232AD5"/>
    <w:rsid w:val="002331A7"/>
    <w:rsid w:val="00234539"/>
    <w:rsid w:val="00235217"/>
    <w:rsid w:val="0023552F"/>
    <w:rsid w:val="0024021A"/>
    <w:rsid w:val="0024096D"/>
    <w:rsid w:val="002432F7"/>
    <w:rsid w:val="002434A6"/>
    <w:rsid w:val="00245149"/>
    <w:rsid w:val="002452F4"/>
    <w:rsid w:val="002465C9"/>
    <w:rsid w:val="00250A2D"/>
    <w:rsid w:val="00252C5C"/>
    <w:rsid w:val="002530C9"/>
    <w:rsid w:val="002540AB"/>
    <w:rsid w:val="002542AB"/>
    <w:rsid w:val="00255080"/>
    <w:rsid w:val="00256AF3"/>
    <w:rsid w:val="002570EF"/>
    <w:rsid w:val="002571CE"/>
    <w:rsid w:val="0026278E"/>
    <w:rsid w:val="0026278F"/>
    <w:rsid w:val="00263ABE"/>
    <w:rsid w:val="002646C5"/>
    <w:rsid w:val="00264869"/>
    <w:rsid w:val="00265C70"/>
    <w:rsid w:val="00266181"/>
    <w:rsid w:val="002663F9"/>
    <w:rsid w:val="00266A63"/>
    <w:rsid w:val="002671A2"/>
    <w:rsid w:val="00267968"/>
    <w:rsid w:val="0027078A"/>
    <w:rsid w:val="00270FF0"/>
    <w:rsid w:val="00271D05"/>
    <w:rsid w:val="00272FF9"/>
    <w:rsid w:val="00273360"/>
    <w:rsid w:val="002737C8"/>
    <w:rsid w:val="002737E5"/>
    <w:rsid w:val="0027391F"/>
    <w:rsid w:val="00280410"/>
    <w:rsid w:val="00281118"/>
    <w:rsid w:val="00287030"/>
    <w:rsid w:val="002902D0"/>
    <w:rsid w:val="00293B0E"/>
    <w:rsid w:val="00295A89"/>
    <w:rsid w:val="00296849"/>
    <w:rsid w:val="00296EFD"/>
    <w:rsid w:val="002A0B74"/>
    <w:rsid w:val="002A211C"/>
    <w:rsid w:val="002A23CE"/>
    <w:rsid w:val="002A3660"/>
    <w:rsid w:val="002A3BB7"/>
    <w:rsid w:val="002A40D5"/>
    <w:rsid w:val="002A5C86"/>
    <w:rsid w:val="002A6CFA"/>
    <w:rsid w:val="002A7AD9"/>
    <w:rsid w:val="002B174A"/>
    <w:rsid w:val="002B3076"/>
    <w:rsid w:val="002B4CBA"/>
    <w:rsid w:val="002B73A8"/>
    <w:rsid w:val="002C0908"/>
    <w:rsid w:val="002C205A"/>
    <w:rsid w:val="002C3EAE"/>
    <w:rsid w:val="002C7332"/>
    <w:rsid w:val="002C7D5E"/>
    <w:rsid w:val="002D0674"/>
    <w:rsid w:val="002D06FB"/>
    <w:rsid w:val="002D0845"/>
    <w:rsid w:val="002D0ACA"/>
    <w:rsid w:val="002D12E1"/>
    <w:rsid w:val="002D2AA6"/>
    <w:rsid w:val="002D2BCD"/>
    <w:rsid w:val="002D3AA8"/>
    <w:rsid w:val="002D4932"/>
    <w:rsid w:val="002D5030"/>
    <w:rsid w:val="002D670B"/>
    <w:rsid w:val="002D77BC"/>
    <w:rsid w:val="002E00BB"/>
    <w:rsid w:val="002E0F11"/>
    <w:rsid w:val="002E101C"/>
    <w:rsid w:val="002E16FC"/>
    <w:rsid w:val="002E3430"/>
    <w:rsid w:val="002E5170"/>
    <w:rsid w:val="002E5414"/>
    <w:rsid w:val="002E5F1A"/>
    <w:rsid w:val="002E6631"/>
    <w:rsid w:val="002E727E"/>
    <w:rsid w:val="002F1823"/>
    <w:rsid w:val="002F216B"/>
    <w:rsid w:val="002F4D34"/>
    <w:rsid w:val="002F6198"/>
    <w:rsid w:val="002F62C1"/>
    <w:rsid w:val="002F7A9E"/>
    <w:rsid w:val="002F7B20"/>
    <w:rsid w:val="00301275"/>
    <w:rsid w:val="00301480"/>
    <w:rsid w:val="003019AA"/>
    <w:rsid w:val="00302741"/>
    <w:rsid w:val="003031B7"/>
    <w:rsid w:val="00303698"/>
    <w:rsid w:val="00305757"/>
    <w:rsid w:val="0030622C"/>
    <w:rsid w:val="00306870"/>
    <w:rsid w:val="00307D1A"/>
    <w:rsid w:val="0031115E"/>
    <w:rsid w:val="00311D2F"/>
    <w:rsid w:val="00311E63"/>
    <w:rsid w:val="00312507"/>
    <w:rsid w:val="003159F2"/>
    <w:rsid w:val="003167A3"/>
    <w:rsid w:val="00317E14"/>
    <w:rsid w:val="00320CE0"/>
    <w:rsid w:val="00320E09"/>
    <w:rsid w:val="00321326"/>
    <w:rsid w:val="00322CB6"/>
    <w:rsid w:val="00322F55"/>
    <w:rsid w:val="00322FEF"/>
    <w:rsid w:val="00323030"/>
    <w:rsid w:val="00325ACC"/>
    <w:rsid w:val="00330BEC"/>
    <w:rsid w:val="00330ECE"/>
    <w:rsid w:val="00331258"/>
    <w:rsid w:val="003317CC"/>
    <w:rsid w:val="00331AB6"/>
    <w:rsid w:val="00333F84"/>
    <w:rsid w:val="00334A22"/>
    <w:rsid w:val="003358A7"/>
    <w:rsid w:val="00337018"/>
    <w:rsid w:val="00340C77"/>
    <w:rsid w:val="00341279"/>
    <w:rsid w:val="00341499"/>
    <w:rsid w:val="00341B39"/>
    <w:rsid w:val="003420A4"/>
    <w:rsid w:val="00343BC5"/>
    <w:rsid w:val="00343C68"/>
    <w:rsid w:val="00344071"/>
    <w:rsid w:val="00344842"/>
    <w:rsid w:val="00345C50"/>
    <w:rsid w:val="00346689"/>
    <w:rsid w:val="003468A1"/>
    <w:rsid w:val="003512C5"/>
    <w:rsid w:val="00351696"/>
    <w:rsid w:val="00353665"/>
    <w:rsid w:val="0035473A"/>
    <w:rsid w:val="003566BF"/>
    <w:rsid w:val="00356A6F"/>
    <w:rsid w:val="00356E9F"/>
    <w:rsid w:val="003577F4"/>
    <w:rsid w:val="00357C51"/>
    <w:rsid w:val="00364136"/>
    <w:rsid w:val="00366984"/>
    <w:rsid w:val="00367038"/>
    <w:rsid w:val="00367271"/>
    <w:rsid w:val="003676B5"/>
    <w:rsid w:val="00372199"/>
    <w:rsid w:val="003732F2"/>
    <w:rsid w:val="003733BA"/>
    <w:rsid w:val="003749CE"/>
    <w:rsid w:val="003754C8"/>
    <w:rsid w:val="00375E0B"/>
    <w:rsid w:val="003760B2"/>
    <w:rsid w:val="00376172"/>
    <w:rsid w:val="003775D4"/>
    <w:rsid w:val="00377749"/>
    <w:rsid w:val="0037782F"/>
    <w:rsid w:val="00377B0D"/>
    <w:rsid w:val="00380A50"/>
    <w:rsid w:val="0038100E"/>
    <w:rsid w:val="003851BB"/>
    <w:rsid w:val="00385B0F"/>
    <w:rsid w:val="003867B8"/>
    <w:rsid w:val="00386D82"/>
    <w:rsid w:val="00387784"/>
    <w:rsid w:val="00390762"/>
    <w:rsid w:val="00391565"/>
    <w:rsid w:val="0039181E"/>
    <w:rsid w:val="00394652"/>
    <w:rsid w:val="00394B78"/>
    <w:rsid w:val="00394CEB"/>
    <w:rsid w:val="003956AD"/>
    <w:rsid w:val="00396B2A"/>
    <w:rsid w:val="003A0332"/>
    <w:rsid w:val="003A0601"/>
    <w:rsid w:val="003A0BFD"/>
    <w:rsid w:val="003A14FF"/>
    <w:rsid w:val="003A1CF8"/>
    <w:rsid w:val="003A1D55"/>
    <w:rsid w:val="003A2020"/>
    <w:rsid w:val="003A4974"/>
    <w:rsid w:val="003A4D1B"/>
    <w:rsid w:val="003A5513"/>
    <w:rsid w:val="003A6CF3"/>
    <w:rsid w:val="003B0D61"/>
    <w:rsid w:val="003B35B8"/>
    <w:rsid w:val="003B3E9A"/>
    <w:rsid w:val="003B4080"/>
    <w:rsid w:val="003B5E12"/>
    <w:rsid w:val="003B5FB4"/>
    <w:rsid w:val="003B6B7E"/>
    <w:rsid w:val="003B6F8D"/>
    <w:rsid w:val="003B7604"/>
    <w:rsid w:val="003B79DD"/>
    <w:rsid w:val="003C0740"/>
    <w:rsid w:val="003C1FF3"/>
    <w:rsid w:val="003C3061"/>
    <w:rsid w:val="003C352C"/>
    <w:rsid w:val="003C3EF4"/>
    <w:rsid w:val="003C45A4"/>
    <w:rsid w:val="003C50D2"/>
    <w:rsid w:val="003C6082"/>
    <w:rsid w:val="003C6738"/>
    <w:rsid w:val="003D2409"/>
    <w:rsid w:val="003D3EB8"/>
    <w:rsid w:val="003D523D"/>
    <w:rsid w:val="003D6464"/>
    <w:rsid w:val="003D75B4"/>
    <w:rsid w:val="003D7928"/>
    <w:rsid w:val="003D7DC9"/>
    <w:rsid w:val="003E0C8C"/>
    <w:rsid w:val="003E2D51"/>
    <w:rsid w:val="003E37B3"/>
    <w:rsid w:val="003E3DBE"/>
    <w:rsid w:val="003E5A92"/>
    <w:rsid w:val="003E6305"/>
    <w:rsid w:val="003E643C"/>
    <w:rsid w:val="003F22AA"/>
    <w:rsid w:val="003F4334"/>
    <w:rsid w:val="003F44BB"/>
    <w:rsid w:val="003F6B3C"/>
    <w:rsid w:val="00400738"/>
    <w:rsid w:val="00400786"/>
    <w:rsid w:val="004008CB"/>
    <w:rsid w:val="004015E0"/>
    <w:rsid w:val="00402C59"/>
    <w:rsid w:val="0040358D"/>
    <w:rsid w:val="00403B69"/>
    <w:rsid w:val="00404C57"/>
    <w:rsid w:val="00405EE6"/>
    <w:rsid w:val="00407678"/>
    <w:rsid w:val="00407A8B"/>
    <w:rsid w:val="004104FF"/>
    <w:rsid w:val="00410F12"/>
    <w:rsid w:val="00411125"/>
    <w:rsid w:val="00415AC8"/>
    <w:rsid w:val="0041650A"/>
    <w:rsid w:val="004206CB"/>
    <w:rsid w:val="00420C34"/>
    <w:rsid w:val="00420E9D"/>
    <w:rsid w:val="0042138B"/>
    <w:rsid w:val="004217EE"/>
    <w:rsid w:val="0042387D"/>
    <w:rsid w:val="00424AA0"/>
    <w:rsid w:val="00426BE1"/>
    <w:rsid w:val="004279F7"/>
    <w:rsid w:val="00427D6C"/>
    <w:rsid w:val="00430629"/>
    <w:rsid w:val="00430C96"/>
    <w:rsid w:val="00432207"/>
    <w:rsid w:val="004338DF"/>
    <w:rsid w:val="00433D2A"/>
    <w:rsid w:val="004343C7"/>
    <w:rsid w:val="00435804"/>
    <w:rsid w:val="00435905"/>
    <w:rsid w:val="00435A2A"/>
    <w:rsid w:val="00437D9A"/>
    <w:rsid w:val="004411BA"/>
    <w:rsid w:val="00441237"/>
    <w:rsid w:val="00441C13"/>
    <w:rsid w:val="004434EE"/>
    <w:rsid w:val="00447E71"/>
    <w:rsid w:val="004506BF"/>
    <w:rsid w:val="00450C5B"/>
    <w:rsid w:val="00453EE2"/>
    <w:rsid w:val="00454EE9"/>
    <w:rsid w:val="00454FB6"/>
    <w:rsid w:val="004608B1"/>
    <w:rsid w:val="00461E22"/>
    <w:rsid w:val="004624CD"/>
    <w:rsid w:val="00463649"/>
    <w:rsid w:val="00464478"/>
    <w:rsid w:val="004644A7"/>
    <w:rsid w:val="00465388"/>
    <w:rsid w:val="00467BE7"/>
    <w:rsid w:val="00471AF4"/>
    <w:rsid w:val="00472E22"/>
    <w:rsid w:val="004730F7"/>
    <w:rsid w:val="00473E62"/>
    <w:rsid w:val="004745A9"/>
    <w:rsid w:val="004746BC"/>
    <w:rsid w:val="00476115"/>
    <w:rsid w:val="004765CE"/>
    <w:rsid w:val="004776A3"/>
    <w:rsid w:val="00477856"/>
    <w:rsid w:val="0047786C"/>
    <w:rsid w:val="00481CCA"/>
    <w:rsid w:val="0048365F"/>
    <w:rsid w:val="0048387C"/>
    <w:rsid w:val="00490804"/>
    <w:rsid w:val="00490CC0"/>
    <w:rsid w:val="00491455"/>
    <w:rsid w:val="00491566"/>
    <w:rsid w:val="00492311"/>
    <w:rsid w:val="00492494"/>
    <w:rsid w:val="0049433E"/>
    <w:rsid w:val="0049468B"/>
    <w:rsid w:val="0049527B"/>
    <w:rsid w:val="00496A1F"/>
    <w:rsid w:val="00497CCD"/>
    <w:rsid w:val="004A1588"/>
    <w:rsid w:val="004A1708"/>
    <w:rsid w:val="004A26F8"/>
    <w:rsid w:val="004A29A5"/>
    <w:rsid w:val="004A32DC"/>
    <w:rsid w:val="004A39C3"/>
    <w:rsid w:val="004A3B94"/>
    <w:rsid w:val="004A45FF"/>
    <w:rsid w:val="004A7568"/>
    <w:rsid w:val="004B0B47"/>
    <w:rsid w:val="004B1819"/>
    <w:rsid w:val="004B20CA"/>
    <w:rsid w:val="004B34E5"/>
    <w:rsid w:val="004B380B"/>
    <w:rsid w:val="004B518C"/>
    <w:rsid w:val="004B6383"/>
    <w:rsid w:val="004C0CBB"/>
    <w:rsid w:val="004C180F"/>
    <w:rsid w:val="004C3938"/>
    <w:rsid w:val="004C48BD"/>
    <w:rsid w:val="004C5CBD"/>
    <w:rsid w:val="004C68AA"/>
    <w:rsid w:val="004D0851"/>
    <w:rsid w:val="004D093E"/>
    <w:rsid w:val="004D12C0"/>
    <w:rsid w:val="004D4290"/>
    <w:rsid w:val="004D728E"/>
    <w:rsid w:val="004D72D3"/>
    <w:rsid w:val="004E0640"/>
    <w:rsid w:val="004E0B5A"/>
    <w:rsid w:val="004E0D57"/>
    <w:rsid w:val="004E44AD"/>
    <w:rsid w:val="004E5F2A"/>
    <w:rsid w:val="004E6236"/>
    <w:rsid w:val="004E7E4A"/>
    <w:rsid w:val="004F2AE9"/>
    <w:rsid w:val="004F7ABA"/>
    <w:rsid w:val="005001C9"/>
    <w:rsid w:val="00500A8A"/>
    <w:rsid w:val="0050215D"/>
    <w:rsid w:val="00502710"/>
    <w:rsid w:val="005028D8"/>
    <w:rsid w:val="00502C2B"/>
    <w:rsid w:val="0050318A"/>
    <w:rsid w:val="005036C3"/>
    <w:rsid w:val="005050C6"/>
    <w:rsid w:val="005100D6"/>
    <w:rsid w:val="005103EF"/>
    <w:rsid w:val="00511D2B"/>
    <w:rsid w:val="00512E43"/>
    <w:rsid w:val="00513691"/>
    <w:rsid w:val="00515C0E"/>
    <w:rsid w:val="00516472"/>
    <w:rsid w:val="00517B69"/>
    <w:rsid w:val="0052006B"/>
    <w:rsid w:val="0052007D"/>
    <w:rsid w:val="005206B9"/>
    <w:rsid w:val="00523F59"/>
    <w:rsid w:val="00525436"/>
    <w:rsid w:val="0052570E"/>
    <w:rsid w:val="00526C2F"/>
    <w:rsid w:val="005270A6"/>
    <w:rsid w:val="00530C15"/>
    <w:rsid w:val="0053182E"/>
    <w:rsid w:val="00532C54"/>
    <w:rsid w:val="00536455"/>
    <w:rsid w:val="005369CE"/>
    <w:rsid w:val="00537529"/>
    <w:rsid w:val="00540F65"/>
    <w:rsid w:val="0054150A"/>
    <w:rsid w:val="005416DD"/>
    <w:rsid w:val="0054211D"/>
    <w:rsid w:val="005439C1"/>
    <w:rsid w:val="0054528C"/>
    <w:rsid w:val="005462DA"/>
    <w:rsid w:val="005472D8"/>
    <w:rsid w:val="00552E64"/>
    <w:rsid w:val="00553FC3"/>
    <w:rsid w:val="005569C2"/>
    <w:rsid w:val="00556B24"/>
    <w:rsid w:val="005620C6"/>
    <w:rsid w:val="00562F66"/>
    <w:rsid w:val="005702B0"/>
    <w:rsid w:val="005702F3"/>
    <w:rsid w:val="00572775"/>
    <w:rsid w:val="0057292A"/>
    <w:rsid w:val="00572A8E"/>
    <w:rsid w:val="00574121"/>
    <w:rsid w:val="005746C0"/>
    <w:rsid w:val="00576355"/>
    <w:rsid w:val="005810B8"/>
    <w:rsid w:val="005817CA"/>
    <w:rsid w:val="00583E30"/>
    <w:rsid w:val="00584890"/>
    <w:rsid w:val="005864B7"/>
    <w:rsid w:val="0058656E"/>
    <w:rsid w:val="00586A13"/>
    <w:rsid w:val="0059088E"/>
    <w:rsid w:val="00592EEE"/>
    <w:rsid w:val="00594023"/>
    <w:rsid w:val="00594492"/>
    <w:rsid w:val="00594CEE"/>
    <w:rsid w:val="005958BB"/>
    <w:rsid w:val="00595A07"/>
    <w:rsid w:val="00596B65"/>
    <w:rsid w:val="00596F45"/>
    <w:rsid w:val="00597899"/>
    <w:rsid w:val="00597D29"/>
    <w:rsid w:val="005A1985"/>
    <w:rsid w:val="005A20D9"/>
    <w:rsid w:val="005A2CE9"/>
    <w:rsid w:val="005A4C44"/>
    <w:rsid w:val="005A52CA"/>
    <w:rsid w:val="005A5D6D"/>
    <w:rsid w:val="005B1035"/>
    <w:rsid w:val="005B389F"/>
    <w:rsid w:val="005B494F"/>
    <w:rsid w:val="005B4CD1"/>
    <w:rsid w:val="005B7383"/>
    <w:rsid w:val="005C2B1C"/>
    <w:rsid w:val="005C40CC"/>
    <w:rsid w:val="005C4705"/>
    <w:rsid w:val="005C62F8"/>
    <w:rsid w:val="005C6ED9"/>
    <w:rsid w:val="005D4D9E"/>
    <w:rsid w:val="005D5988"/>
    <w:rsid w:val="005D5F3D"/>
    <w:rsid w:val="005D676D"/>
    <w:rsid w:val="005D7DC2"/>
    <w:rsid w:val="005E2E8D"/>
    <w:rsid w:val="005E359D"/>
    <w:rsid w:val="005E6029"/>
    <w:rsid w:val="005E64FD"/>
    <w:rsid w:val="005E696A"/>
    <w:rsid w:val="005F0165"/>
    <w:rsid w:val="005F1AB4"/>
    <w:rsid w:val="005F2C80"/>
    <w:rsid w:val="005F4992"/>
    <w:rsid w:val="005F6AE5"/>
    <w:rsid w:val="005F6C83"/>
    <w:rsid w:val="006002AA"/>
    <w:rsid w:val="0060207F"/>
    <w:rsid w:val="0060340A"/>
    <w:rsid w:val="00604180"/>
    <w:rsid w:val="00604304"/>
    <w:rsid w:val="00605443"/>
    <w:rsid w:val="00605E39"/>
    <w:rsid w:val="00606969"/>
    <w:rsid w:val="00607524"/>
    <w:rsid w:val="00607B7A"/>
    <w:rsid w:val="006100A6"/>
    <w:rsid w:val="0061404E"/>
    <w:rsid w:val="0061494D"/>
    <w:rsid w:val="00615086"/>
    <w:rsid w:val="00616A5D"/>
    <w:rsid w:val="00624C42"/>
    <w:rsid w:val="00625624"/>
    <w:rsid w:val="00625E66"/>
    <w:rsid w:val="006261D0"/>
    <w:rsid w:val="00631A83"/>
    <w:rsid w:val="006320E3"/>
    <w:rsid w:val="00633510"/>
    <w:rsid w:val="00633693"/>
    <w:rsid w:val="00634AF2"/>
    <w:rsid w:val="00634C43"/>
    <w:rsid w:val="00634E21"/>
    <w:rsid w:val="0063595A"/>
    <w:rsid w:val="006400A0"/>
    <w:rsid w:val="00641BC8"/>
    <w:rsid w:val="00644C8D"/>
    <w:rsid w:val="00644E51"/>
    <w:rsid w:val="006465DC"/>
    <w:rsid w:val="00646A41"/>
    <w:rsid w:val="00646DA0"/>
    <w:rsid w:val="00647F92"/>
    <w:rsid w:val="006530BB"/>
    <w:rsid w:val="006539CE"/>
    <w:rsid w:val="00654323"/>
    <w:rsid w:val="006546C9"/>
    <w:rsid w:val="006546E1"/>
    <w:rsid w:val="006554C6"/>
    <w:rsid w:val="00656A22"/>
    <w:rsid w:val="00657037"/>
    <w:rsid w:val="00662266"/>
    <w:rsid w:val="00663D08"/>
    <w:rsid w:val="00665513"/>
    <w:rsid w:val="00665DB7"/>
    <w:rsid w:val="006665B8"/>
    <w:rsid w:val="0066660D"/>
    <w:rsid w:val="0066790B"/>
    <w:rsid w:val="0067152D"/>
    <w:rsid w:val="00671E63"/>
    <w:rsid w:val="006729DA"/>
    <w:rsid w:val="00673229"/>
    <w:rsid w:val="006737DE"/>
    <w:rsid w:val="00673920"/>
    <w:rsid w:val="00673A96"/>
    <w:rsid w:val="00673FAB"/>
    <w:rsid w:val="00677E0F"/>
    <w:rsid w:val="0068140F"/>
    <w:rsid w:val="00684102"/>
    <w:rsid w:val="00685CB1"/>
    <w:rsid w:val="00686E95"/>
    <w:rsid w:val="00687724"/>
    <w:rsid w:val="00687977"/>
    <w:rsid w:val="00687FD1"/>
    <w:rsid w:val="00690E61"/>
    <w:rsid w:val="00692BB3"/>
    <w:rsid w:val="00692FA5"/>
    <w:rsid w:val="00693CC6"/>
    <w:rsid w:val="00694BA9"/>
    <w:rsid w:val="00695E47"/>
    <w:rsid w:val="00697202"/>
    <w:rsid w:val="006A0620"/>
    <w:rsid w:val="006A2A63"/>
    <w:rsid w:val="006A5A8A"/>
    <w:rsid w:val="006A5C5D"/>
    <w:rsid w:val="006A6546"/>
    <w:rsid w:val="006A69F5"/>
    <w:rsid w:val="006B00B8"/>
    <w:rsid w:val="006B0FA9"/>
    <w:rsid w:val="006B2C8D"/>
    <w:rsid w:val="006B6F20"/>
    <w:rsid w:val="006B71C6"/>
    <w:rsid w:val="006C098B"/>
    <w:rsid w:val="006C0998"/>
    <w:rsid w:val="006C0E67"/>
    <w:rsid w:val="006C0F46"/>
    <w:rsid w:val="006C221D"/>
    <w:rsid w:val="006C236E"/>
    <w:rsid w:val="006C3612"/>
    <w:rsid w:val="006C4FC7"/>
    <w:rsid w:val="006C507E"/>
    <w:rsid w:val="006C5446"/>
    <w:rsid w:val="006D0049"/>
    <w:rsid w:val="006D0804"/>
    <w:rsid w:val="006D1330"/>
    <w:rsid w:val="006D137E"/>
    <w:rsid w:val="006D21B1"/>
    <w:rsid w:val="006D259B"/>
    <w:rsid w:val="006D31AA"/>
    <w:rsid w:val="006D498E"/>
    <w:rsid w:val="006D5DF7"/>
    <w:rsid w:val="006D5FF4"/>
    <w:rsid w:val="006D63AF"/>
    <w:rsid w:val="006D676C"/>
    <w:rsid w:val="006E13AD"/>
    <w:rsid w:val="006E259B"/>
    <w:rsid w:val="006E3FCD"/>
    <w:rsid w:val="006E6291"/>
    <w:rsid w:val="006E6C6E"/>
    <w:rsid w:val="006F0797"/>
    <w:rsid w:val="006F1F90"/>
    <w:rsid w:val="006F31CA"/>
    <w:rsid w:val="006F3CBC"/>
    <w:rsid w:val="006F6B6C"/>
    <w:rsid w:val="0070300D"/>
    <w:rsid w:val="00704016"/>
    <w:rsid w:val="00704FF7"/>
    <w:rsid w:val="00710917"/>
    <w:rsid w:val="00710E2C"/>
    <w:rsid w:val="00713A23"/>
    <w:rsid w:val="00713A26"/>
    <w:rsid w:val="007165D8"/>
    <w:rsid w:val="0071697F"/>
    <w:rsid w:val="0072020E"/>
    <w:rsid w:val="007218F9"/>
    <w:rsid w:val="007237AD"/>
    <w:rsid w:val="00730787"/>
    <w:rsid w:val="0073140E"/>
    <w:rsid w:val="00731C94"/>
    <w:rsid w:val="00733B98"/>
    <w:rsid w:val="00735ABC"/>
    <w:rsid w:val="007370A2"/>
    <w:rsid w:val="00742006"/>
    <w:rsid w:val="00743543"/>
    <w:rsid w:val="00743B5E"/>
    <w:rsid w:val="00744CB2"/>
    <w:rsid w:val="00745BF5"/>
    <w:rsid w:val="00747B4D"/>
    <w:rsid w:val="00747F3F"/>
    <w:rsid w:val="00750831"/>
    <w:rsid w:val="0075125F"/>
    <w:rsid w:val="00751EF9"/>
    <w:rsid w:val="00752044"/>
    <w:rsid w:val="0075382F"/>
    <w:rsid w:val="00754CC3"/>
    <w:rsid w:val="00755448"/>
    <w:rsid w:val="007564E3"/>
    <w:rsid w:val="00764A66"/>
    <w:rsid w:val="0076630F"/>
    <w:rsid w:val="0076769D"/>
    <w:rsid w:val="0077037C"/>
    <w:rsid w:val="007721C9"/>
    <w:rsid w:val="0077298F"/>
    <w:rsid w:val="007737B2"/>
    <w:rsid w:val="0077409A"/>
    <w:rsid w:val="00774381"/>
    <w:rsid w:val="00776900"/>
    <w:rsid w:val="00776C22"/>
    <w:rsid w:val="00776DBC"/>
    <w:rsid w:val="00777C97"/>
    <w:rsid w:val="00781102"/>
    <w:rsid w:val="0078249F"/>
    <w:rsid w:val="00782E06"/>
    <w:rsid w:val="007836F6"/>
    <w:rsid w:val="00783BB9"/>
    <w:rsid w:val="00783E8B"/>
    <w:rsid w:val="0078514B"/>
    <w:rsid w:val="007852C4"/>
    <w:rsid w:val="0078580B"/>
    <w:rsid w:val="00785C57"/>
    <w:rsid w:val="00785F16"/>
    <w:rsid w:val="00787D15"/>
    <w:rsid w:val="00787E1D"/>
    <w:rsid w:val="00791C55"/>
    <w:rsid w:val="00791F86"/>
    <w:rsid w:val="00792BB3"/>
    <w:rsid w:val="00795DAD"/>
    <w:rsid w:val="00795E31"/>
    <w:rsid w:val="007962CB"/>
    <w:rsid w:val="007964F9"/>
    <w:rsid w:val="00796507"/>
    <w:rsid w:val="007A04EA"/>
    <w:rsid w:val="007A15BA"/>
    <w:rsid w:val="007A1D2C"/>
    <w:rsid w:val="007A286F"/>
    <w:rsid w:val="007A2A9B"/>
    <w:rsid w:val="007A3718"/>
    <w:rsid w:val="007A63F3"/>
    <w:rsid w:val="007B2220"/>
    <w:rsid w:val="007B31B2"/>
    <w:rsid w:val="007B4AA9"/>
    <w:rsid w:val="007B57F9"/>
    <w:rsid w:val="007B6AB0"/>
    <w:rsid w:val="007C0D95"/>
    <w:rsid w:val="007C187D"/>
    <w:rsid w:val="007C1B5D"/>
    <w:rsid w:val="007C27EF"/>
    <w:rsid w:val="007C310E"/>
    <w:rsid w:val="007C5CDB"/>
    <w:rsid w:val="007C7BD0"/>
    <w:rsid w:val="007D092C"/>
    <w:rsid w:val="007D0F4A"/>
    <w:rsid w:val="007D1566"/>
    <w:rsid w:val="007D1605"/>
    <w:rsid w:val="007D2571"/>
    <w:rsid w:val="007D2AD9"/>
    <w:rsid w:val="007D2F8E"/>
    <w:rsid w:val="007E17B9"/>
    <w:rsid w:val="007E3613"/>
    <w:rsid w:val="007E4749"/>
    <w:rsid w:val="007E561A"/>
    <w:rsid w:val="007E5919"/>
    <w:rsid w:val="007E6E96"/>
    <w:rsid w:val="007F0000"/>
    <w:rsid w:val="007F0C68"/>
    <w:rsid w:val="007F25A9"/>
    <w:rsid w:val="007F5631"/>
    <w:rsid w:val="007F5A6D"/>
    <w:rsid w:val="00800257"/>
    <w:rsid w:val="00801A61"/>
    <w:rsid w:val="008034DC"/>
    <w:rsid w:val="00804254"/>
    <w:rsid w:val="00804FB0"/>
    <w:rsid w:val="008051C3"/>
    <w:rsid w:val="00806EAD"/>
    <w:rsid w:val="00807444"/>
    <w:rsid w:val="008075E3"/>
    <w:rsid w:val="00810460"/>
    <w:rsid w:val="0081164B"/>
    <w:rsid w:val="00811F8A"/>
    <w:rsid w:val="0081514D"/>
    <w:rsid w:val="008151D7"/>
    <w:rsid w:val="0081520A"/>
    <w:rsid w:val="00815EA4"/>
    <w:rsid w:val="00815FDB"/>
    <w:rsid w:val="00817050"/>
    <w:rsid w:val="008207D0"/>
    <w:rsid w:val="00820BA3"/>
    <w:rsid w:val="00821CEA"/>
    <w:rsid w:val="00821D29"/>
    <w:rsid w:val="00822031"/>
    <w:rsid w:val="0082292A"/>
    <w:rsid w:val="00823AD3"/>
    <w:rsid w:val="0082519A"/>
    <w:rsid w:val="0082551F"/>
    <w:rsid w:val="0082788A"/>
    <w:rsid w:val="008321B3"/>
    <w:rsid w:val="00833034"/>
    <w:rsid w:val="00835E0F"/>
    <w:rsid w:val="008369D9"/>
    <w:rsid w:val="00836A58"/>
    <w:rsid w:val="008373B6"/>
    <w:rsid w:val="00837CAA"/>
    <w:rsid w:val="0084038F"/>
    <w:rsid w:val="008409F4"/>
    <w:rsid w:val="00841CC2"/>
    <w:rsid w:val="00842814"/>
    <w:rsid w:val="00843106"/>
    <w:rsid w:val="00843594"/>
    <w:rsid w:val="00845048"/>
    <w:rsid w:val="0084532A"/>
    <w:rsid w:val="00847BAA"/>
    <w:rsid w:val="0085008E"/>
    <w:rsid w:val="00853842"/>
    <w:rsid w:val="00853C40"/>
    <w:rsid w:val="008548D1"/>
    <w:rsid w:val="00854978"/>
    <w:rsid w:val="00855266"/>
    <w:rsid w:val="008553FA"/>
    <w:rsid w:val="00857614"/>
    <w:rsid w:val="00857841"/>
    <w:rsid w:val="00857BF7"/>
    <w:rsid w:val="008605E3"/>
    <w:rsid w:val="008609D7"/>
    <w:rsid w:val="0086155F"/>
    <w:rsid w:val="0086441C"/>
    <w:rsid w:val="00864692"/>
    <w:rsid w:val="008665FC"/>
    <w:rsid w:val="008704D3"/>
    <w:rsid w:val="008708DC"/>
    <w:rsid w:val="00870EFE"/>
    <w:rsid w:val="008711C4"/>
    <w:rsid w:val="00871678"/>
    <w:rsid w:val="00871945"/>
    <w:rsid w:val="0087347A"/>
    <w:rsid w:val="008735FC"/>
    <w:rsid w:val="0087487F"/>
    <w:rsid w:val="008748CB"/>
    <w:rsid w:val="00876943"/>
    <w:rsid w:val="00876DEC"/>
    <w:rsid w:val="00877A79"/>
    <w:rsid w:val="00883317"/>
    <w:rsid w:val="00884E00"/>
    <w:rsid w:val="00885C5B"/>
    <w:rsid w:val="008873E6"/>
    <w:rsid w:val="00890808"/>
    <w:rsid w:val="00891415"/>
    <w:rsid w:val="00892119"/>
    <w:rsid w:val="008929DE"/>
    <w:rsid w:val="00893589"/>
    <w:rsid w:val="00894467"/>
    <w:rsid w:val="0089459F"/>
    <w:rsid w:val="00895A77"/>
    <w:rsid w:val="00896075"/>
    <w:rsid w:val="00896E80"/>
    <w:rsid w:val="00897D3C"/>
    <w:rsid w:val="008A06C6"/>
    <w:rsid w:val="008A0F48"/>
    <w:rsid w:val="008A2271"/>
    <w:rsid w:val="008A2501"/>
    <w:rsid w:val="008A4736"/>
    <w:rsid w:val="008A65BE"/>
    <w:rsid w:val="008B05B4"/>
    <w:rsid w:val="008B0E89"/>
    <w:rsid w:val="008B1352"/>
    <w:rsid w:val="008B1D2D"/>
    <w:rsid w:val="008B2973"/>
    <w:rsid w:val="008B2CDC"/>
    <w:rsid w:val="008B3C98"/>
    <w:rsid w:val="008B4242"/>
    <w:rsid w:val="008B4270"/>
    <w:rsid w:val="008B50DA"/>
    <w:rsid w:val="008B66A1"/>
    <w:rsid w:val="008B7703"/>
    <w:rsid w:val="008C0BAD"/>
    <w:rsid w:val="008C4816"/>
    <w:rsid w:val="008C56A2"/>
    <w:rsid w:val="008C5E1A"/>
    <w:rsid w:val="008C6CB8"/>
    <w:rsid w:val="008C7E30"/>
    <w:rsid w:val="008D4059"/>
    <w:rsid w:val="008D40D6"/>
    <w:rsid w:val="008D52CA"/>
    <w:rsid w:val="008D6F44"/>
    <w:rsid w:val="008D7599"/>
    <w:rsid w:val="008E03A3"/>
    <w:rsid w:val="008E0FB7"/>
    <w:rsid w:val="008E32F4"/>
    <w:rsid w:val="008E432A"/>
    <w:rsid w:val="008E4F3B"/>
    <w:rsid w:val="008E602C"/>
    <w:rsid w:val="008F0D9D"/>
    <w:rsid w:val="008F1218"/>
    <w:rsid w:val="008F1831"/>
    <w:rsid w:val="008F295C"/>
    <w:rsid w:val="008F2A04"/>
    <w:rsid w:val="008F2E08"/>
    <w:rsid w:val="008F3971"/>
    <w:rsid w:val="008F3EA8"/>
    <w:rsid w:val="008F46D3"/>
    <w:rsid w:val="008F5E86"/>
    <w:rsid w:val="008F6862"/>
    <w:rsid w:val="009000C5"/>
    <w:rsid w:val="00902F87"/>
    <w:rsid w:val="009036A5"/>
    <w:rsid w:val="009038EA"/>
    <w:rsid w:val="009040C8"/>
    <w:rsid w:val="00904799"/>
    <w:rsid w:val="00904A39"/>
    <w:rsid w:val="00904CC4"/>
    <w:rsid w:val="00905005"/>
    <w:rsid w:val="0091047D"/>
    <w:rsid w:val="009134C3"/>
    <w:rsid w:val="00914EFC"/>
    <w:rsid w:val="00915004"/>
    <w:rsid w:val="009154AB"/>
    <w:rsid w:val="00915AF0"/>
    <w:rsid w:val="00916000"/>
    <w:rsid w:val="0091616D"/>
    <w:rsid w:val="0091686B"/>
    <w:rsid w:val="00916B11"/>
    <w:rsid w:val="0092044F"/>
    <w:rsid w:val="0092250F"/>
    <w:rsid w:val="00922CC8"/>
    <w:rsid w:val="009232C0"/>
    <w:rsid w:val="00925623"/>
    <w:rsid w:val="00926910"/>
    <w:rsid w:val="009308FE"/>
    <w:rsid w:val="00931514"/>
    <w:rsid w:val="009319CB"/>
    <w:rsid w:val="0093237A"/>
    <w:rsid w:val="00935533"/>
    <w:rsid w:val="00942D67"/>
    <w:rsid w:val="00942F92"/>
    <w:rsid w:val="00944443"/>
    <w:rsid w:val="0094471B"/>
    <w:rsid w:val="009449D9"/>
    <w:rsid w:val="00944A86"/>
    <w:rsid w:val="00944E72"/>
    <w:rsid w:val="0094670F"/>
    <w:rsid w:val="0095047B"/>
    <w:rsid w:val="009509DB"/>
    <w:rsid w:val="00953907"/>
    <w:rsid w:val="00953B77"/>
    <w:rsid w:val="00954B26"/>
    <w:rsid w:val="00955131"/>
    <w:rsid w:val="00955A4F"/>
    <w:rsid w:val="00955A6B"/>
    <w:rsid w:val="0095604D"/>
    <w:rsid w:val="0095654C"/>
    <w:rsid w:val="00956D38"/>
    <w:rsid w:val="0096031B"/>
    <w:rsid w:val="00960C15"/>
    <w:rsid w:val="00960F06"/>
    <w:rsid w:val="00962389"/>
    <w:rsid w:val="00964060"/>
    <w:rsid w:val="00964BDE"/>
    <w:rsid w:val="009652F4"/>
    <w:rsid w:val="009656EB"/>
    <w:rsid w:val="00965E37"/>
    <w:rsid w:val="00966083"/>
    <w:rsid w:val="00966D49"/>
    <w:rsid w:val="009671F3"/>
    <w:rsid w:val="00967B6C"/>
    <w:rsid w:val="00971504"/>
    <w:rsid w:val="00971679"/>
    <w:rsid w:val="0097189A"/>
    <w:rsid w:val="009730EA"/>
    <w:rsid w:val="00974DD6"/>
    <w:rsid w:val="00974E05"/>
    <w:rsid w:val="00976AE2"/>
    <w:rsid w:val="00976B34"/>
    <w:rsid w:val="009817DA"/>
    <w:rsid w:val="009819F6"/>
    <w:rsid w:val="00982163"/>
    <w:rsid w:val="00982A28"/>
    <w:rsid w:val="00983408"/>
    <w:rsid w:val="0098380E"/>
    <w:rsid w:val="00987469"/>
    <w:rsid w:val="0098760E"/>
    <w:rsid w:val="00990847"/>
    <w:rsid w:val="00990A31"/>
    <w:rsid w:val="009917E6"/>
    <w:rsid w:val="0099285E"/>
    <w:rsid w:val="00993E2E"/>
    <w:rsid w:val="00994ADE"/>
    <w:rsid w:val="00995C75"/>
    <w:rsid w:val="009A1216"/>
    <w:rsid w:val="009A188C"/>
    <w:rsid w:val="009A1E55"/>
    <w:rsid w:val="009A21CB"/>
    <w:rsid w:val="009A3A3D"/>
    <w:rsid w:val="009A3BA4"/>
    <w:rsid w:val="009A4517"/>
    <w:rsid w:val="009A5FBE"/>
    <w:rsid w:val="009A654C"/>
    <w:rsid w:val="009A6BD3"/>
    <w:rsid w:val="009B0E68"/>
    <w:rsid w:val="009B3790"/>
    <w:rsid w:val="009B3C42"/>
    <w:rsid w:val="009B578B"/>
    <w:rsid w:val="009B589F"/>
    <w:rsid w:val="009B5FF2"/>
    <w:rsid w:val="009C4A15"/>
    <w:rsid w:val="009C597B"/>
    <w:rsid w:val="009C5ADF"/>
    <w:rsid w:val="009C74D4"/>
    <w:rsid w:val="009D2388"/>
    <w:rsid w:val="009D300F"/>
    <w:rsid w:val="009D3470"/>
    <w:rsid w:val="009D53DE"/>
    <w:rsid w:val="009D593A"/>
    <w:rsid w:val="009E0AEE"/>
    <w:rsid w:val="009E10A2"/>
    <w:rsid w:val="009E2072"/>
    <w:rsid w:val="009E225B"/>
    <w:rsid w:val="009E2BA0"/>
    <w:rsid w:val="009E3387"/>
    <w:rsid w:val="009E5858"/>
    <w:rsid w:val="009E596D"/>
    <w:rsid w:val="009E6024"/>
    <w:rsid w:val="009F05A6"/>
    <w:rsid w:val="009F252F"/>
    <w:rsid w:val="009F3B1A"/>
    <w:rsid w:val="009F3B1B"/>
    <w:rsid w:val="009F441F"/>
    <w:rsid w:val="00A0029C"/>
    <w:rsid w:val="00A00BA5"/>
    <w:rsid w:val="00A00E8E"/>
    <w:rsid w:val="00A01952"/>
    <w:rsid w:val="00A020A1"/>
    <w:rsid w:val="00A03012"/>
    <w:rsid w:val="00A036E3"/>
    <w:rsid w:val="00A04055"/>
    <w:rsid w:val="00A04384"/>
    <w:rsid w:val="00A04603"/>
    <w:rsid w:val="00A06F0F"/>
    <w:rsid w:val="00A06F53"/>
    <w:rsid w:val="00A10A08"/>
    <w:rsid w:val="00A11302"/>
    <w:rsid w:val="00A11BC5"/>
    <w:rsid w:val="00A12694"/>
    <w:rsid w:val="00A126BD"/>
    <w:rsid w:val="00A1457C"/>
    <w:rsid w:val="00A165B5"/>
    <w:rsid w:val="00A16933"/>
    <w:rsid w:val="00A2098E"/>
    <w:rsid w:val="00A230F4"/>
    <w:rsid w:val="00A26559"/>
    <w:rsid w:val="00A27AC7"/>
    <w:rsid w:val="00A300D3"/>
    <w:rsid w:val="00A31EE8"/>
    <w:rsid w:val="00A32C85"/>
    <w:rsid w:val="00A3393C"/>
    <w:rsid w:val="00A346D4"/>
    <w:rsid w:val="00A36637"/>
    <w:rsid w:val="00A366F7"/>
    <w:rsid w:val="00A37C96"/>
    <w:rsid w:val="00A434DC"/>
    <w:rsid w:val="00A4368D"/>
    <w:rsid w:val="00A44371"/>
    <w:rsid w:val="00A446A5"/>
    <w:rsid w:val="00A512B4"/>
    <w:rsid w:val="00A54447"/>
    <w:rsid w:val="00A5507F"/>
    <w:rsid w:val="00A56087"/>
    <w:rsid w:val="00A562A5"/>
    <w:rsid w:val="00A56939"/>
    <w:rsid w:val="00A57068"/>
    <w:rsid w:val="00A604E5"/>
    <w:rsid w:val="00A60CD2"/>
    <w:rsid w:val="00A624E2"/>
    <w:rsid w:val="00A63A08"/>
    <w:rsid w:val="00A63C99"/>
    <w:rsid w:val="00A63CD2"/>
    <w:rsid w:val="00A63D35"/>
    <w:rsid w:val="00A65CDB"/>
    <w:rsid w:val="00A65D6A"/>
    <w:rsid w:val="00A65D85"/>
    <w:rsid w:val="00A66E56"/>
    <w:rsid w:val="00A66F11"/>
    <w:rsid w:val="00A72DB8"/>
    <w:rsid w:val="00A731B1"/>
    <w:rsid w:val="00A7401D"/>
    <w:rsid w:val="00A750BD"/>
    <w:rsid w:val="00A76E6B"/>
    <w:rsid w:val="00A77372"/>
    <w:rsid w:val="00A77A1E"/>
    <w:rsid w:val="00A80CB8"/>
    <w:rsid w:val="00A81799"/>
    <w:rsid w:val="00A8215F"/>
    <w:rsid w:val="00A82A32"/>
    <w:rsid w:val="00A84694"/>
    <w:rsid w:val="00A86B65"/>
    <w:rsid w:val="00A87628"/>
    <w:rsid w:val="00A90DF8"/>
    <w:rsid w:val="00A92C06"/>
    <w:rsid w:val="00AA0FF4"/>
    <w:rsid w:val="00AA1DEE"/>
    <w:rsid w:val="00AA293C"/>
    <w:rsid w:val="00AA43A8"/>
    <w:rsid w:val="00AA4457"/>
    <w:rsid w:val="00AA5157"/>
    <w:rsid w:val="00AA6B77"/>
    <w:rsid w:val="00AB0C03"/>
    <w:rsid w:val="00AB1B7F"/>
    <w:rsid w:val="00AB408E"/>
    <w:rsid w:val="00AB4445"/>
    <w:rsid w:val="00AB49A1"/>
    <w:rsid w:val="00AB49AB"/>
    <w:rsid w:val="00AB4ADE"/>
    <w:rsid w:val="00AB5A2A"/>
    <w:rsid w:val="00AB5D95"/>
    <w:rsid w:val="00AB64BC"/>
    <w:rsid w:val="00AB686E"/>
    <w:rsid w:val="00AC38A5"/>
    <w:rsid w:val="00AC3A22"/>
    <w:rsid w:val="00AC4C61"/>
    <w:rsid w:val="00AC5B54"/>
    <w:rsid w:val="00AC702D"/>
    <w:rsid w:val="00AD0CC3"/>
    <w:rsid w:val="00AD2451"/>
    <w:rsid w:val="00AD5488"/>
    <w:rsid w:val="00AD7681"/>
    <w:rsid w:val="00AE0902"/>
    <w:rsid w:val="00AE0CEE"/>
    <w:rsid w:val="00AE2714"/>
    <w:rsid w:val="00AE2ECB"/>
    <w:rsid w:val="00AE4595"/>
    <w:rsid w:val="00AE48BE"/>
    <w:rsid w:val="00AE55E5"/>
    <w:rsid w:val="00AE5627"/>
    <w:rsid w:val="00AE5CAF"/>
    <w:rsid w:val="00AF0698"/>
    <w:rsid w:val="00AF2A3A"/>
    <w:rsid w:val="00AF6197"/>
    <w:rsid w:val="00B000E0"/>
    <w:rsid w:val="00B00523"/>
    <w:rsid w:val="00B01EAA"/>
    <w:rsid w:val="00B03479"/>
    <w:rsid w:val="00B03D26"/>
    <w:rsid w:val="00B04B4F"/>
    <w:rsid w:val="00B04C34"/>
    <w:rsid w:val="00B04F09"/>
    <w:rsid w:val="00B052D3"/>
    <w:rsid w:val="00B05742"/>
    <w:rsid w:val="00B0675F"/>
    <w:rsid w:val="00B06BAF"/>
    <w:rsid w:val="00B06DDC"/>
    <w:rsid w:val="00B07C77"/>
    <w:rsid w:val="00B111B5"/>
    <w:rsid w:val="00B1128A"/>
    <w:rsid w:val="00B16753"/>
    <w:rsid w:val="00B171D8"/>
    <w:rsid w:val="00B17A92"/>
    <w:rsid w:val="00B208D3"/>
    <w:rsid w:val="00B208F2"/>
    <w:rsid w:val="00B21091"/>
    <w:rsid w:val="00B21BA0"/>
    <w:rsid w:val="00B248E6"/>
    <w:rsid w:val="00B24A05"/>
    <w:rsid w:val="00B2511C"/>
    <w:rsid w:val="00B25B95"/>
    <w:rsid w:val="00B261DB"/>
    <w:rsid w:val="00B26D3C"/>
    <w:rsid w:val="00B30027"/>
    <w:rsid w:val="00B32DDD"/>
    <w:rsid w:val="00B33474"/>
    <w:rsid w:val="00B37199"/>
    <w:rsid w:val="00B3792C"/>
    <w:rsid w:val="00B37FAC"/>
    <w:rsid w:val="00B401F1"/>
    <w:rsid w:val="00B41FB6"/>
    <w:rsid w:val="00B427CB"/>
    <w:rsid w:val="00B439BD"/>
    <w:rsid w:val="00B448C5"/>
    <w:rsid w:val="00B45979"/>
    <w:rsid w:val="00B46538"/>
    <w:rsid w:val="00B47768"/>
    <w:rsid w:val="00B477A6"/>
    <w:rsid w:val="00B47B5E"/>
    <w:rsid w:val="00B510C2"/>
    <w:rsid w:val="00B51BFE"/>
    <w:rsid w:val="00B52FB1"/>
    <w:rsid w:val="00B5549B"/>
    <w:rsid w:val="00B55A99"/>
    <w:rsid w:val="00B57233"/>
    <w:rsid w:val="00B61ACF"/>
    <w:rsid w:val="00B61F6E"/>
    <w:rsid w:val="00B6402B"/>
    <w:rsid w:val="00B64D31"/>
    <w:rsid w:val="00B6553C"/>
    <w:rsid w:val="00B6558F"/>
    <w:rsid w:val="00B656AC"/>
    <w:rsid w:val="00B65970"/>
    <w:rsid w:val="00B70254"/>
    <w:rsid w:val="00B70293"/>
    <w:rsid w:val="00B707E0"/>
    <w:rsid w:val="00B71398"/>
    <w:rsid w:val="00B7140B"/>
    <w:rsid w:val="00B716EF"/>
    <w:rsid w:val="00B71892"/>
    <w:rsid w:val="00B71C72"/>
    <w:rsid w:val="00B72EEC"/>
    <w:rsid w:val="00B73271"/>
    <w:rsid w:val="00B734DD"/>
    <w:rsid w:val="00B73B22"/>
    <w:rsid w:val="00B73E36"/>
    <w:rsid w:val="00B75571"/>
    <w:rsid w:val="00B756D4"/>
    <w:rsid w:val="00B75B59"/>
    <w:rsid w:val="00B762AE"/>
    <w:rsid w:val="00B8032C"/>
    <w:rsid w:val="00B80B1A"/>
    <w:rsid w:val="00B81AD6"/>
    <w:rsid w:val="00B843E4"/>
    <w:rsid w:val="00B84FF6"/>
    <w:rsid w:val="00B86BCB"/>
    <w:rsid w:val="00B86EB8"/>
    <w:rsid w:val="00B91026"/>
    <w:rsid w:val="00B92F87"/>
    <w:rsid w:val="00BA0C41"/>
    <w:rsid w:val="00BA2B9C"/>
    <w:rsid w:val="00BA2E93"/>
    <w:rsid w:val="00BA38A7"/>
    <w:rsid w:val="00BA3D9E"/>
    <w:rsid w:val="00BA3DDA"/>
    <w:rsid w:val="00BA4012"/>
    <w:rsid w:val="00BA4CE2"/>
    <w:rsid w:val="00BA61B0"/>
    <w:rsid w:val="00BA6A16"/>
    <w:rsid w:val="00BB00C9"/>
    <w:rsid w:val="00BB073D"/>
    <w:rsid w:val="00BB0778"/>
    <w:rsid w:val="00BB1470"/>
    <w:rsid w:val="00BB2EC8"/>
    <w:rsid w:val="00BB2F8A"/>
    <w:rsid w:val="00BB49EA"/>
    <w:rsid w:val="00BB4E43"/>
    <w:rsid w:val="00BB5304"/>
    <w:rsid w:val="00BB5A7F"/>
    <w:rsid w:val="00BB6203"/>
    <w:rsid w:val="00BB70CF"/>
    <w:rsid w:val="00BC38BD"/>
    <w:rsid w:val="00BC4415"/>
    <w:rsid w:val="00BC4626"/>
    <w:rsid w:val="00BC5E17"/>
    <w:rsid w:val="00BC67CB"/>
    <w:rsid w:val="00BC78AE"/>
    <w:rsid w:val="00BC7AC5"/>
    <w:rsid w:val="00BD0512"/>
    <w:rsid w:val="00BD12A3"/>
    <w:rsid w:val="00BD1387"/>
    <w:rsid w:val="00BD2467"/>
    <w:rsid w:val="00BD2AFB"/>
    <w:rsid w:val="00BD3A39"/>
    <w:rsid w:val="00BD525C"/>
    <w:rsid w:val="00BD5A99"/>
    <w:rsid w:val="00BD641D"/>
    <w:rsid w:val="00BD6D49"/>
    <w:rsid w:val="00BE04AB"/>
    <w:rsid w:val="00BE1820"/>
    <w:rsid w:val="00BE2520"/>
    <w:rsid w:val="00BE4AC9"/>
    <w:rsid w:val="00BE57A9"/>
    <w:rsid w:val="00BE70E0"/>
    <w:rsid w:val="00BF0A01"/>
    <w:rsid w:val="00BF4159"/>
    <w:rsid w:val="00BF4E74"/>
    <w:rsid w:val="00BF5137"/>
    <w:rsid w:val="00BF633D"/>
    <w:rsid w:val="00BF7019"/>
    <w:rsid w:val="00C0198E"/>
    <w:rsid w:val="00C0234C"/>
    <w:rsid w:val="00C02B86"/>
    <w:rsid w:val="00C05522"/>
    <w:rsid w:val="00C06B53"/>
    <w:rsid w:val="00C06EB8"/>
    <w:rsid w:val="00C0758D"/>
    <w:rsid w:val="00C12B3E"/>
    <w:rsid w:val="00C135C3"/>
    <w:rsid w:val="00C13E60"/>
    <w:rsid w:val="00C161DC"/>
    <w:rsid w:val="00C166B9"/>
    <w:rsid w:val="00C16DE3"/>
    <w:rsid w:val="00C209F0"/>
    <w:rsid w:val="00C211C4"/>
    <w:rsid w:val="00C2132D"/>
    <w:rsid w:val="00C21CF6"/>
    <w:rsid w:val="00C22BE9"/>
    <w:rsid w:val="00C24066"/>
    <w:rsid w:val="00C25073"/>
    <w:rsid w:val="00C26654"/>
    <w:rsid w:val="00C26D9C"/>
    <w:rsid w:val="00C27A38"/>
    <w:rsid w:val="00C3164F"/>
    <w:rsid w:val="00C3165A"/>
    <w:rsid w:val="00C31899"/>
    <w:rsid w:val="00C337A8"/>
    <w:rsid w:val="00C348FB"/>
    <w:rsid w:val="00C36743"/>
    <w:rsid w:val="00C36C20"/>
    <w:rsid w:val="00C37F04"/>
    <w:rsid w:val="00C4038E"/>
    <w:rsid w:val="00C408A5"/>
    <w:rsid w:val="00C41419"/>
    <w:rsid w:val="00C418D2"/>
    <w:rsid w:val="00C41B3F"/>
    <w:rsid w:val="00C42E51"/>
    <w:rsid w:val="00C43644"/>
    <w:rsid w:val="00C438B3"/>
    <w:rsid w:val="00C442AF"/>
    <w:rsid w:val="00C45337"/>
    <w:rsid w:val="00C45974"/>
    <w:rsid w:val="00C46D31"/>
    <w:rsid w:val="00C47853"/>
    <w:rsid w:val="00C51620"/>
    <w:rsid w:val="00C523F6"/>
    <w:rsid w:val="00C5528D"/>
    <w:rsid w:val="00C55737"/>
    <w:rsid w:val="00C56EFE"/>
    <w:rsid w:val="00C57289"/>
    <w:rsid w:val="00C60A3F"/>
    <w:rsid w:val="00C637A9"/>
    <w:rsid w:val="00C65C9A"/>
    <w:rsid w:val="00C662D9"/>
    <w:rsid w:val="00C7049A"/>
    <w:rsid w:val="00C711D0"/>
    <w:rsid w:val="00C713CF"/>
    <w:rsid w:val="00C71A89"/>
    <w:rsid w:val="00C73043"/>
    <w:rsid w:val="00C7560A"/>
    <w:rsid w:val="00C7625F"/>
    <w:rsid w:val="00C76287"/>
    <w:rsid w:val="00C77296"/>
    <w:rsid w:val="00C81265"/>
    <w:rsid w:val="00C84BE9"/>
    <w:rsid w:val="00C85C5E"/>
    <w:rsid w:val="00C8748D"/>
    <w:rsid w:val="00C91C7C"/>
    <w:rsid w:val="00C91D99"/>
    <w:rsid w:val="00C92715"/>
    <w:rsid w:val="00C92DE6"/>
    <w:rsid w:val="00C9377D"/>
    <w:rsid w:val="00C948D7"/>
    <w:rsid w:val="00C94A62"/>
    <w:rsid w:val="00C95BCE"/>
    <w:rsid w:val="00CA097E"/>
    <w:rsid w:val="00CA1ED5"/>
    <w:rsid w:val="00CA42BB"/>
    <w:rsid w:val="00CA4F24"/>
    <w:rsid w:val="00CA5A79"/>
    <w:rsid w:val="00CA604A"/>
    <w:rsid w:val="00CA6AE6"/>
    <w:rsid w:val="00CA7E80"/>
    <w:rsid w:val="00CB03A7"/>
    <w:rsid w:val="00CB1805"/>
    <w:rsid w:val="00CB46C0"/>
    <w:rsid w:val="00CB4A5D"/>
    <w:rsid w:val="00CB6158"/>
    <w:rsid w:val="00CB6964"/>
    <w:rsid w:val="00CB7232"/>
    <w:rsid w:val="00CC3701"/>
    <w:rsid w:val="00CC4989"/>
    <w:rsid w:val="00CC563C"/>
    <w:rsid w:val="00CC67F3"/>
    <w:rsid w:val="00CC7FF8"/>
    <w:rsid w:val="00CD0AEA"/>
    <w:rsid w:val="00CD229C"/>
    <w:rsid w:val="00CD369C"/>
    <w:rsid w:val="00CD37B4"/>
    <w:rsid w:val="00CD3DBA"/>
    <w:rsid w:val="00CD3F4E"/>
    <w:rsid w:val="00CD49C4"/>
    <w:rsid w:val="00CD51E9"/>
    <w:rsid w:val="00CD7BA1"/>
    <w:rsid w:val="00CD7CF4"/>
    <w:rsid w:val="00CE114D"/>
    <w:rsid w:val="00CE2672"/>
    <w:rsid w:val="00CE42E2"/>
    <w:rsid w:val="00CE7DE7"/>
    <w:rsid w:val="00CF0810"/>
    <w:rsid w:val="00CF11A3"/>
    <w:rsid w:val="00CF153D"/>
    <w:rsid w:val="00CF26A5"/>
    <w:rsid w:val="00CF741C"/>
    <w:rsid w:val="00D01E2E"/>
    <w:rsid w:val="00D020BF"/>
    <w:rsid w:val="00D021E4"/>
    <w:rsid w:val="00D0514D"/>
    <w:rsid w:val="00D0530A"/>
    <w:rsid w:val="00D053FD"/>
    <w:rsid w:val="00D07265"/>
    <w:rsid w:val="00D1004C"/>
    <w:rsid w:val="00D1078E"/>
    <w:rsid w:val="00D12A5E"/>
    <w:rsid w:val="00D20921"/>
    <w:rsid w:val="00D214F0"/>
    <w:rsid w:val="00D22600"/>
    <w:rsid w:val="00D24C09"/>
    <w:rsid w:val="00D272E7"/>
    <w:rsid w:val="00D30B05"/>
    <w:rsid w:val="00D30B3D"/>
    <w:rsid w:val="00D30D7F"/>
    <w:rsid w:val="00D35389"/>
    <w:rsid w:val="00D35CAA"/>
    <w:rsid w:val="00D3602F"/>
    <w:rsid w:val="00D36EE3"/>
    <w:rsid w:val="00D423EB"/>
    <w:rsid w:val="00D42460"/>
    <w:rsid w:val="00D4427F"/>
    <w:rsid w:val="00D448D1"/>
    <w:rsid w:val="00D453A6"/>
    <w:rsid w:val="00D4729E"/>
    <w:rsid w:val="00D50029"/>
    <w:rsid w:val="00D51556"/>
    <w:rsid w:val="00D517D2"/>
    <w:rsid w:val="00D52868"/>
    <w:rsid w:val="00D53BDC"/>
    <w:rsid w:val="00D55634"/>
    <w:rsid w:val="00D56899"/>
    <w:rsid w:val="00D6199B"/>
    <w:rsid w:val="00D6200D"/>
    <w:rsid w:val="00D6326F"/>
    <w:rsid w:val="00D63424"/>
    <w:rsid w:val="00D64BF0"/>
    <w:rsid w:val="00D6560D"/>
    <w:rsid w:val="00D67ECD"/>
    <w:rsid w:val="00D703DA"/>
    <w:rsid w:val="00D70501"/>
    <w:rsid w:val="00D70E6A"/>
    <w:rsid w:val="00D71DA7"/>
    <w:rsid w:val="00D71EC5"/>
    <w:rsid w:val="00D765C1"/>
    <w:rsid w:val="00D77AC6"/>
    <w:rsid w:val="00D802EF"/>
    <w:rsid w:val="00D80BE7"/>
    <w:rsid w:val="00D8249D"/>
    <w:rsid w:val="00D824D6"/>
    <w:rsid w:val="00D82847"/>
    <w:rsid w:val="00D82893"/>
    <w:rsid w:val="00D851F0"/>
    <w:rsid w:val="00D85598"/>
    <w:rsid w:val="00D8581B"/>
    <w:rsid w:val="00D87B0B"/>
    <w:rsid w:val="00D87C0E"/>
    <w:rsid w:val="00D87D11"/>
    <w:rsid w:val="00D90160"/>
    <w:rsid w:val="00D9021D"/>
    <w:rsid w:val="00D906E4"/>
    <w:rsid w:val="00D91A12"/>
    <w:rsid w:val="00D92727"/>
    <w:rsid w:val="00D940FE"/>
    <w:rsid w:val="00D954AF"/>
    <w:rsid w:val="00D95BA8"/>
    <w:rsid w:val="00D96565"/>
    <w:rsid w:val="00D9670E"/>
    <w:rsid w:val="00D96FF4"/>
    <w:rsid w:val="00DA01AB"/>
    <w:rsid w:val="00DA04D7"/>
    <w:rsid w:val="00DA252D"/>
    <w:rsid w:val="00DA32E5"/>
    <w:rsid w:val="00DA3519"/>
    <w:rsid w:val="00DA377F"/>
    <w:rsid w:val="00DA614B"/>
    <w:rsid w:val="00DA69FC"/>
    <w:rsid w:val="00DB09F6"/>
    <w:rsid w:val="00DB0B07"/>
    <w:rsid w:val="00DB23C2"/>
    <w:rsid w:val="00DB5792"/>
    <w:rsid w:val="00DB749A"/>
    <w:rsid w:val="00DC175A"/>
    <w:rsid w:val="00DC1C68"/>
    <w:rsid w:val="00DC21B4"/>
    <w:rsid w:val="00DC27B1"/>
    <w:rsid w:val="00DC31C1"/>
    <w:rsid w:val="00DC37BA"/>
    <w:rsid w:val="00DC4157"/>
    <w:rsid w:val="00DC434D"/>
    <w:rsid w:val="00DC462B"/>
    <w:rsid w:val="00DC528C"/>
    <w:rsid w:val="00DC5B45"/>
    <w:rsid w:val="00DC5F7B"/>
    <w:rsid w:val="00DC6139"/>
    <w:rsid w:val="00DD1F72"/>
    <w:rsid w:val="00DD7C26"/>
    <w:rsid w:val="00DE0DD2"/>
    <w:rsid w:val="00DE2318"/>
    <w:rsid w:val="00DE2EBF"/>
    <w:rsid w:val="00DE6024"/>
    <w:rsid w:val="00DE62AF"/>
    <w:rsid w:val="00DE6444"/>
    <w:rsid w:val="00DE6557"/>
    <w:rsid w:val="00DE67B5"/>
    <w:rsid w:val="00DE7C57"/>
    <w:rsid w:val="00DF1EA6"/>
    <w:rsid w:val="00DF685F"/>
    <w:rsid w:val="00DF7038"/>
    <w:rsid w:val="00E0403B"/>
    <w:rsid w:val="00E100E8"/>
    <w:rsid w:val="00E104C9"/>
    <w:rsid w:val="00E10AC8"/>
    <w:rsid w:val="00E12519"/>
    <w:rsid w:val="00E12A74"/>
    <w:rsid w:val="00E13B38"/>
    <w:rsid w:val="00E1448E"/>
    <w:rsid w:val="00E14728"/>
    <w:rsid w:val="00E14C44"/>
    <w:rsid w:val="00E163C2"/>
    <w:rsid w:val="00E17BAD"/>
    <w:rsid w:val="00E17D79"/>
    <w:rsid w:val="00E217CE"/>
    <w:rsid w:val="00E222FA"/>
    <w:rsid w:val="00E223A3"/>
    <w:rsid w:val="00E23A89"/>
    <w:rsid w:val="00E249B4"/>
    <w:rsid w:val="00E2585E"/>
    <w:rsid w:val="00E25E11"/>
    <w:rsid w:val="00E2771F"/>
    <w:rsid w:val="00E30985"/>
    <w:rsid w:val="00E30BE2"/>
    <w:rsid w:val="00E30F6B"/>
    <w:rsid w:val="00E31771"/>
    <w:rsid w:val="00E321BC"/>
    <w:rsid w:val="00E33B13"/>
    <w:rsid w:val="00E34240"/>
    <w:rsid w:val="00E34E70"/>
    <w:rsid w:val="00E35E39"/>
    <w:rsid w:val="00E36E49"/>
    <w:rsid w:val="00E40AAB"/>
    <w:rsid w:val="00E40B98"/>
    <w:rsid w:val="00E4115C"/>
    <w:rsid w:val="00E41EF1"/>
    <w:rsid w:val="00E421CD"/>
    <w:rsid w:val="00E42729"/>
    <w:rsid w:val="00E43E9A"/>
    <w:rsid w:val="00E43F9E"/>
    <w:rsid w:val="00E449B6"/>
    <w:rsid w:val="00E45255"/>
    <w:rsid w:val="00E45284"/>
    <w:rsid w:val="00E4656C"/>
    <w:rsid w:val="00E50BB9"/>
    <w:rsid w:val="00E51332"/>
    <w:rsid w:val="00E53678"/>
    <w:rsid w:val="00E5403C"/>
    <w:rsid w:val="00E5603A"/>
    <w:rsid w:val="00E565BE"/>
    <w:rsid w:val="00E574EC"/>
    <w:rsid w:val="00E628E6"/>
    <w:rsid w:val="00E637D9"/>
    <w:rsid w:val="00E63D6E"/>
    <w:rsid w:val="00E641D3"/>
    <w:rsid w:val="00E64A98"/>
    <w:rsid w:val="00E6716D"/>
    <w:rsid w:val="00E70A78"/>
    <w:rsid w:val="00E71C6F"/>
    <w:rsid w:val="00E71E77"/>
    <w:rsid w:val="00E728E6"/>
    <w:rsid w:val="00E72AFD"/>
    <w:rsid w:val="00E7410C"/>
    <w:rsid w:val="00E765BD"/>
    <w:rsid w:val="00E8195F"/>
    <w:rsid w:val="00E853E4"/>
    <w:rsid w:val="00E8683A"/>
    <w:rsid w:val="00E86C58"/>
    <w:rsid w:val="00E87195"/>
    <w:rsid w:val="00E876C8"/>
    <w:rsid w:val="00E87781"/>
    <w:rsid w:val="00E941A8"/>
    <w:rsid w:val="00E973C1"/>
    <w:rsid w:val="00EA06A3"/>
    <w:rsid w:val="00EA0DD5"/>
    <w:rsid w:val="00EA15EE"/>
    <w:rsid w:val="00EA2268"/>
    <w:rsid w:val="00EA31B3"/>
    <w:rsid w:val="00EA4A44"/>
    <w:rsid w:val="00EA4BEA"/>
    <w:rsid w:val="00EA667D"/>
    <w:rsid w:val="00EA6892"/>
    <w:rsid w:val="00EA69F6"/>
    <w:rsid w:val="00EA7046"/>
    <w:rsid w:val="00EB0B87"/>
    <w:rsid w:val="00EB0E44"/>
    <w:rsid w:val="00EB1134"/>
    <w:rsid w:val="00EB2E04"/>
    <w:rsid w:val="00EB43B4"/>
    <w:rsid w:val="00EB47D7"/>
    <w:rsid w:val="00EB4889"/>
    <w:rsid w:val="00EB4E7B"/>
    <w:rsid w:val="00EB5AC1"/>
    <w:rsid w:val="00EC20EE"/>
    <w:rsid w:val="00EC246C"/>
    <w:rsid w:val="00EC24A3"/>
    <w:rsid w:val="00EC2CCE"/>
    <w:rsid w:val="00EC42BE"/>
    <w:rsid w:val="00EC4392"/>
    <w:rsid w:val="00EC4B74"/>
    <w:rsid w:val="00EC6713"/>
    <w:rsid w:val="00EC7518"/>
    <w:rsid w:val="00ED142B"/>
    <w:rsid w:val="00ED2983"/>
    <w:rsid w:val="00EE4CE1"/>
    <w:rsid w:val="00EE4DBF"/>
    <w:rsid w:val="00EE50C3"/>
    <w:rsid w:val="00EE54F7"/>
    <w:rsid w:val="00EE6356"/>
    <w:rsid w:val="00EE71A1"/>
    <w:rsid w:val="00EE7598"/>
    <w:rsid w:val="00EF31D2"/>
    <w:rsid w:val="00EF33B1"/>
    <w:rsid w:val="00EF3E3A"/>
    <w:rsid w:val="00EF71F5"/>
    <w:rsid w:val="00F005B9"/>
    <w:rsid w:val="00F013EB"/>
    <w:rsid w:val="00F014A7"/>
    <w:rsid w:val="00F0239F"/>
    <w:rsid w:val="00F028EC"/>
    <w:rsid w:val="00F0438D"/>
    <w:rsid w:val="00F049C5"/>
    <w:rsid w:val="00F04DC8"/>
    <w:rsid w:val="00F04EB3"/>
    <w:rsid w:val="00F04FD2"/>
    <w:rsid w:val="00F063FF"/>
    <w:rsid w:val="00F07530"/>
    <w:rsid w:val="00F07AA0"/>
    <w:rsid w:val="00F119FA"/>
    <w:rsid w:val="00F1268F"/>
    <w:rsid w:val="00F14990"/>
    <w:rsid w:val="00F201E9"/>
    <w:rsid w:val="00F20FC4"/>
    <w:rsid w:val="00F219C7"/>
    <w:rsid w:val="00F22FED"/>
    <w:rsid w:val="00F26FF5"/>
    <w:rsid w:val="00F27000"/>
    <w:rsid w:val="00F303E9"/>
    <w:rsid w:val="00F32464"/>
    <w:rsid w:val="00F32A45"/>
    <w:rsid w:val="00F33094"/>
    <w:rsid w:val="00F3419D"/>
    <w:rsid w:val="00F34D31"/>
    <w:rsid w:val="00F356FB"/>
    <w:rsid w:val="00F35FCA"/>
    <w:rsid w:val="00F362D2"/>
    <w:rsid w:val="00F36401"/>
    <w:rsid w:val="00F40F13"/>
    <w:rsid w:val="00F415A7"/>
    <w:rsid w:val="00F42A5F"/>
    <w:rsid w:val="00F438BE"/>
    <w:rsid w:val="00F43BED"/>
    <w:rsid w:val="00F45188"/>
    <w:rsid w:val="00F45330"/>
    <w:rsid w:val="00F45446"/>
    <w:rsid w:val="00F45572"/>
    <w:rsid w:val="00F521B8"/>
    <w:rsid w:val="00F52C84"/>
    <w:rsid w:val="00F53DD1"/>
    <w:rsid w:val="00F5512D"/>
    <w:rsid w:val="00F564EE"/>
    <w:rsid w:val="00F56FDA"/>
    <w:rsid w:val="00F5783A"/>
    <w:rsid w:val="00F57B57"/>
    <w:rsid w:val="00F627F6"/>
    <w:rsid w:val="00F62FF8"/>
    <w:rsid w:val="00F63502"/>
    <w:rsid w:val="00F63A8B"/>
    <w:rsid w:val="00F648D0"/>
    <w:rsid w:val="00F65A41"/>
    <w:rsid w:val="00F678A1"/>
    <w:rsid w:val="00F70BD0"/>
    <w:rsid w:val="00F735A0"/>
    <w:rsid w:val="00F75903"/>
    <w:rsid w:val="00F75AC0"/>
    <w:rsid w:val="00F77856"/>
    <w:rsid w:val="00F77AC5"/>
    <w:rsid w:val="00F808C7"/>
    <w:rsid w:val="00F83E78"/>
    <w:rsid w:val="00F83F47"/>
    <w:rsid w:val="00F84993"/>
    <w:rsid w:val="00F857BC"/>
    <w:rsid w:val="00F85C83"/>
    <w:rsid w:val="00F85D6D"/>
    <w:rsid w:val="00F877DB"/>
    <w:rsid w:val="00F87EC3"/>
    <w:rsid w:val="00F923A3"/>
    <w:rsid w:val="00F9302E"/>
    <w:rsid w:val="00F9329A"/>
    <w:rsid w:val="00F95FCD"/>
    <w:rsid w:val="00F9675E"/>
    <w:rsid w:val="00F9729F"/>
    <w:rsid w:val="00F97E08"/>
    <w:rsid w:val="00FA0411"/>
    <w:rsid w:val="00FA168A"/>
    <w:rsid w:val="00FA294D"/>
    <w:rsid w:val="00FA3F79"/>
    <w:rsid w:val="00FA42CE"/>
    <w:rsid w:val="00FA614C"/>
    <w:rsid w:val="00FB0C22"/>
    <w:rsid w:val="00FB13BD"/>
    <w:rsid w:val="00FB2834"/>
    <w:rsid w:val="00FB2C90"/>
    <w:rsid w:val="00FB396C"/>
    <w:rsid w:val="00FB3C5D"/>
    <w:rsid w:val="00FB3F93"/>
    <w:rsid w:val="00FB545C"/>
    <w:rsid w:val="00FB59DB"/>
    <w:rsid w:val="00FB5C0B"/>
    <w:rsid w:val="00FB5EA5"/>
    <w:rsid w:val="00FB642F"/>
    <w:rsid w:val="00FB6DC7"/>
    <w:rsid w:val="00FB7313"/>
    <w:rsid w:val="00FC1953"/>
    <w:rsid w:val="00FC543C"/>
    <w:rsid w:val="00FC69F0"/>
    <w:rsid w:val="00FD0C54"/>
    <w:rsid w:val="00FD5673"/>
    <w:rsid w:val="00FD6888"/>
    <w:rsid w:val="00FD7921"/>
    <w:rsid w:val="00FD7C15"/>
    <w:rsid w:val="00FE005D"/>
    <w:rsid w:val="00FE2336"/>
    <w:rsid w:val="00FE42B7"/>
    <w:rsid w:val="00FE501D"/>
    <w:rsid w:val="00FE5A94"/>
    <w:rsid w:val="00FE615E"/>
    <w:rsid w:val="00FF1EBE"/>
    <w:rsid w:val="00FF2737"/>
    <w:rsid w:val="00FF2C69"/>
    <w:rsid w:val="00FF54AC"/>
    <w:rsid w:val="00FF6A38"/>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00A273ED"/>
  <w15:docId w15:val="{EC565611-D770-4684-A633-14E48F1D2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9CE"/>
    <w:pPr>
      <w:widowControl w:val="0"/>
      <w:autoSpaceDE w:val="0"/>
      <w:autoSpaceDN w:val="0"/>
      <w:adjustRightInd w:val="0"/>
      <w:spacing w:before="120" w:after="120"/>
      <w:contextualSpacing/>
      <w:jc w:val="both"/>
    </w:pPr>
    <w:rPr>
      <w:rFonts w:ascii="Arial" w:hAnsi="Arial" w:cs="Arial"/>
    </w:rPr>
  </w:style>
  <w:style w:type="paragraph" w:styleId="Titre1">
    <w:name w:val="heading 1"/>
    <w:basedOn w:val="Normal"/>
    <w:next w:val="Normal"/>
    <w:link w:val="Titre1Car"/>
    <w:qFormat/>
    <w:rsid w:val="002540AB"/>
    <w:pPr>
      <w:keepNext/>
      <w:numPr>
        <w:numId w:val="12"/>
      </w:numPr>
      <w:shd w:val="clear" w:color="auto" w:fill="D9D9D9" w:themeFill="background1" w:themeFillShade="D9"/>
      <w:spacing w:before="240"/>
      <w:outlineLvl w:val="0"/>
    </w:pPr>
    <w:rPr>
      <w:b/>
      <w:bCs/>
      <w:kern w:val="32"/>
      <w:sz w:val="28"/>
      <w:szCs w:val="32"/>
    </w:rPr>
  </w:style>
  <w:style w:type="paragraph" w:styleId="Titre2">
    <w:name w:val="heading 2"/>
    <w:basedOn w:val="Listepuces"/>
    <w:next w:val="Normal"/>
    <w:link w:val="Titre2Car"/>
    <w:qFormat/>
    <w:rsid w:val="006F31CA"/>
    <w:pPr>
      <w:keepNext/>
      <w:numPr>
        <w:ilvl w:val="1"/>
        <w:numId w:val="12"/>
      </w:numPr>
      <w:spacing w:before="240" w:after="120"/>
      <w:outlineLvl w:val="1"/>
    </w:pPr>
    <w:rPr>
      <w:rFonts w:ascii="Arial" w:hAnsi="Arial"/>
      <w:b/>
      <w:bCs w:val="0"/>
      <w:iCs/>
      <w:sz w:val="24"/>
      <w:szCs w:val="28"/>
    </w:rPr>
  </w:style>
  <w:style w:type="paragraph" w:styleId="Titre3">
    <w:name w:val="heading 3"/>
    <w:basedOn w:val="Normal"/>
    <w:next w:val="Normal"/>
    <w:link w:val="Titre3Car"/>
    <w:qFormat/>
    <w:rsid w:val="00C05522"/>
    <w:pPr>
      <w:keepNext/>
      <w:numPr>
        <w:ilvl w:val="2"/>
        <w:numId w:val="12"/>
      </w:numPr>
      <w:tabs>
        <w:tab w:val="left" w:pos="1559"/>
      </w:tabs>
      <w:spacing w:before="240"/>
      <w:outlineLvl w:val="2"/>
    </w:pPr>
    <w:rPr>
      <w:bCs/>
      <w:sz w:val="22"/>
      <w:szCs w:val="26"/>
      <w:u w:val="single"/>
    </w:rPr>
  </w:style>
  <w:style w:type="paragraph" w:styleId="Titre4">
    <w:name w:val="heading 4"/>
    <w:basedOn w:val="Normal"/>
    <w:next w:val="Normal"/>
    <w:link w:val="Titre4Car"/>
    <w:qFormat/>
    <w:rsid w:val="003732F2"/>
    <w:pPr>
      <w:keepNext/>
      <w:widowControl/>
      <w:numPr>
        <w:ilvl w:val="3"/>
        <w:numId w:val="12"/>
      </w:numPr>
      <w:adjustRightInd/>
      <w:spacing w:before="240"/>
      <w:jc w:val="left"/>
      <w:outlineLvl w:val="3"/>
    </w:pPr>
    <w:rPr>
      <w:b/>
      <w:i/>
      <w:szCs w:val="22"/>
    </w:rPr>
  </w:style>
  <w:style w:type="paragraph" w:styleId="Titre5">
    <w:name w:val="heading 5"/>
    <w:basedOn w:val="Normal"/>
    <w:next w:val="Normal"/>
    <w:qFormat/>
    <w:rsid w:val="00C13E60"/>
    <w:pPr>
      <w:keepNext/>
      <w:widowControl/>
      <w:numPr>
        <w:ilvl w:val="4"/>
        <w:numId w:val="4"/>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4"/>
      </w:numPr>
      <w:adjustRightInd/>
      <w:outlineLvl w:val="5"/>
    </w:pPr>
    <w:rPr>
      <w:b/>
      <w:bCs/>
      <w:sz w:val="22"/>
      <w:szCs w:val="22"/>
    </w:rPr>
  </w:style>
  <w:style w:type="paragraph" w:styleId="Titre7">
    <w:name w:val="heading 7"/>
    <w:basedOn w:val="Normal"/>
    <w:next w:val="Normal"/>
    <w:qFormat/>
    <w:rsid w:val="00C13E60"/>
    <w:pPr>
      <w:keepNext/>
      <w:widowControl/>
      <w:numPr>
        <w:ilvl w:val="6"/>
        <w:numId w:val="4"/>
      </w:numPr>
      <w:tabs>
        <w:tab w:val="left" w:pos="426"/>
        <w:tab w:val="left" w:pos="5387"/>
      </w:tabs>
      <w:adjustRightInd/>
      <w:spacing w:before="0"/>
      <w:outlineLvl w:val="6"/>
    </w:pPr>
    <w:rPr>
      <w:b/>
      <w:bCs/>
      <w:sz w:val="22"/>
      <w:szCs w:val="22"/>
      <w:u w:val="single"/>
    </w:rPr>
  </w:style>
  <w:style w:type="paragraph" w:styleId="Titre8">
    <w:name w:val="heading 8"/>
    <w:basedOn w:val="Normal"/>
    <w:next w:val="Normal"/>
    <w:qFormat/>
    <w:rsid w:val="00C13E60"/>
    <w:pPr>
      <w:keepNext/>
      <w:widowControl/>
      <w:numPr>
        <w:ilvl w:val="7"/>
        <w:numId w:val="4"/>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4"/>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2C0908"/>
    <w:pPr>
      <w:tabs>
        <w:tab w:val="left" w:pos="1200"/>
        <w:tab w:val="right" w:leader="dot" w:pos="9063"/>
      </w:tabs>
      <w:spacing w:after="60"/>
      <w:jc w:val="left"/>
    </w:pPr>
    <w:rPr>
      <w:rFonts w:asciiTheme="minorHAnsi" w:hAnsiTheme="minorHAnsi"/>
      <w:b/>
      <w:bCs/>
      <w:caps/>
    </w:rPr>
  </w:style>
  <w:style w:type="paragraph" w:styleId="TM2">
    <w:name w:val="toc 2"/>
    <w:basedOn w:val="Normal"/>
    <w:next w:val="Normal"/>
    <w:autoRedefine/>
    <w:uiPriority w:val="39"/>
    <w:rsid w:val="00171F53"/>
    <w:pPr>
      <w:spacing w:before="0" w:after="0"/>
      <w:ind w:left="200"/>
      <w:jc w:val="left"/>
    </w:pPr>
    <w:rPr>
      <w:rFonts w:asciiTheme="minorHAnsi" w:hAnsi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uiPriority w:val="99"/>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aliases w:val="lp1,List Paragraph,P1 Pharos,ARS Puces"/>
    <w:basedOn w:val="Normal"/>
    <w:link w:val="ParagraphedelisteCar"/>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before="0" w:after="0"/>
      <w:ind w:left="400"/>
      <w:jc w:val="left"/>
    </w:pPr>
    <w:rPr>
      <w:rFonts w:asciiTheme="minorHAnsi" w:hAnsi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link w:val="Titre2"/>
    <w:locked/>
    <w:rsid w:val="006F31CA"/>
    <w:rPr>
      <w:rFonts w:ascii="Arial" w:hAnsi="Arial" w:cs="Arial"/>
      <w:b/>
      <w:iCs/>
      <w:noProof/>
      <w:sz w:val="24"/>
      <w:szCs w:val="28"/>
    </w:rPr>
  </w:style>
  <w:style w:type="character" w:customStyle="1" w:styleId="Titre3Car">
    <w:name w:val="Titre 3 Car"/>
    <w:link w:val="Titre3"/>
    <w:locked/>
    <w:rsid w:val="00C05522"/>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4"/>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4"/>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qFormat/>
    <w:rsid w:val="0041650A"/>
    <w:pPr>
      <w:widowControl/>
      <w:adjustRightInd/>
      <w:spacing w:before="0"/>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before="0"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before="0"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spacing w:before="0"/>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spacing w:before="0"/>
      <w:ind w:left="-360"/>
    </w:pPr>
    <w:rPr>
      <w:rFonts w:cs="Times New Roman"/>
      <w:noProof/>
      <w:sz w:val="22"/>
    </w:rPr>
  </w:style>
  <w:style w:type="character" w:customStyle="1" w:styleId="Titre1Car">
    <w:name w:val="Titre 1 Car"/>
    <w:link w:val="Titre1"/>
    <w:rsid w:val="002540AB"/>
    <w:rPr>
      <w:rFonts w:ascii="Arial" w:hAnsi="Arial" w:cs="Arial"/>
      <w:b/>
      <w:bCs/>
      <w:kern w:val="32"/>
      <w:sz w:val="28"/>
      <w:szCs w:val="32"/>
      <w:shd w:val="clear" w:color="auto" w:fill="D9D9D9" w:themeFill="background1" w:themeFillShade="D9"/>
    </w:rPr>
  </w:style>
  <w:style w:type="paragraph" w:styleId="TM4">
    <w:name w:val="toc 4"/>
    <w:basedOn w:val="Normal"/>
    <w:next w:val="Normal"/>
    <w:autoRedefine/>
    <w:uiPriority w:val="39"/>
    <w:unhideWhenUsed/>
    <w:rsid w:val="00171F53"/>
    <w:pPr>
      <w:spacing w:before="0"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171F53"/>
    <w:pPr>
      <w:spacing w:before="0"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171F53"/>
    <w:pPr>
      <w:spacing w:before="0"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171F53"/>
    <w:pPr>
      <w:spacing w:before="0"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171F53"/>
    <w:pPr>
      <w:spacing w:before="0"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171F53"/>
    <w:pPr>
      <w:spacing w:before="0" w:after="0"/>
      <w:ind w:left="1600"/>
      <w:jc w:val="left"/>
    </w:pPr>
    <w:rPr>
      <w:rFonts w:asciiTheme="minorHAnsi" w:hAnsi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before="0" w:after="0"/>
      <w:ind w:left="680"/>
      <w:contextualSpacing w:val="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contextualSpacing w:val="0"/>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character" w:customStyle="1" w:styleId="Titre4Car">
    <w:name w:val="Titre 4 Car"/>
    <w:basedOn w:val="Policepardfaut"/>
    <w:link w:val="Titre4"/>
    <w:rsid w:val="003732F2"/>
    <w:rPr>
      <w:rFonts w:ascii="Arial" w:hAnsi="Arial" w:cs="Arial"/>
      <w:b/>
      <w:i/>
      <w:szCs w:val="22"/>
    </w:rPr>
  </w:style>
  <w:style w:type="character" w:customStyle="1" w:styleId="CommentaireCar">
    <w:name w:val="Commentaire Car"/>
    <w:basedOn w:val="Policepardfaut"/>
    <w:link w:val="Commentaire"/>
    <w:uiPriority w:val="99"/>
    <w:rsid w:val="00AE48BE"/>
    <w:rPr>
      <w:rFonts w:ascii="Arial" w:hAnsi="Arial" w:cs="Arial"/>
    </w:rPr>
  </w:style>
  <w:style w:type="paragraph" w:styleId="En-ttedetabledesmatires">
    <w:name w:val="TOC Heading"/>
    <w:basedOn w:val="Titre1"/>
    <w:next w:val="Normal"/>
    <w:uiPriority w:val="39"/>
    <w:unhideWhenUsed/>
    <w:qFormat/>
    <w:rsid w:val="00C135C3"/>
    <w:pPr>
      <w:keepLines/>
      <w:widowControl/>
      <w:numPr>
        <w:numId w:val="0"/>
      </w:numPr>
      <w:shd w:val="clear" w:color="auto" w:fill="auto"/>
      <w:autoSpaceDE/>
      <w:autoSpaceDN/>
      <w:adjustRightInd/>
      <w:spacing w:before="480" w:after="0" w:line="276" w:lineRule="auto"/>
      <w:contextualSpacing w:val="0"/>
      <w:jc w:val="left"/>
      <w:outlineLvl w:val="9"/>
    </w:pPr>
    <w:rPr>
      <w:rFonts w:asciiTheme="majorHAnsi" w:eastAsiaTheme="majorEastAsia" w:hAnsiTheme="majorHAnsi" w:cstheme="majorBidi"/>
      <w:color w:val="365F91" w:themeColor="accent1" w:themeShade="BF"/>
      <w:kern w:val="0"/>
      <w:szCs w:val="28"/>
    </w:rPr>
  </w:style>
  <w:style w:type="character" w:styleId="lev">
    <w:name w:val="Strong"/>
    <w:basedOn w:val="Policepardfaut"/>
    <w:uiPriority w:val="22"/>
    <w:qFormat/>
    <w:rsid w:val="00044D78"/>
    <w:rPr>
      <w:b/>
      <w:bCs/>
    </w:rPr>
  </w:style>
  <w:style w:type="character" w:customStyle="1" w:styleId="ParagraphedelisteCar">
    <w:name w:val="Paragraphe de liste Car"/>
    <w:aliases w:val="lp1 Car,List Paragraph Car,P1 Pharos Car,ARS Puces Car"/>
    <w:link w:val="Paragraphedeliste"/>
    <w:uiPriority w:val="34"/>
    <w:rsid w:val="00045426"/>
    <w:rPr>
      <w:rFonts w:ascii="Arial" w:hAnsi="Arial" w:cs="Arial"/>
    </w:rPr>
  </w:style>
  <w:style w:type="paragraph" w:customStyle="1" w:styleId="RFPTHALESNormal">
    <w:name w:val="RFP THALES Normal"/>
    <w:basedOn w:val="Normal"/>
    <w:link w:val="RFPTHALESNormalCar"/>
    <w:qFormat/>
    <w:rsid w:val="00045426"/>
    <w:pPr>
      <w:widowControl/>
      <w:autoSpaceDE/>
      <w:autoSpaceDN/>
      <w:adjustRightInd/>
      <w:spacing w:after="0"/>
      <w:contextualSpacing w:val="0"/>
    </w:pPr>
    <w:rPr>
      <w:rFonts w:ascii="Verdana" w:hAnsi="Verdana"/>
      <w:sz w:val="18"/>
      <w:szCs w:val="18"/>
    </w:rPr>
  </w:style>
  <w:style w:type="character" w:customStyle="1" w:styleId="RFPTHALESNormalCar">
    <w:name w:val="RFP THALES Normal Car"/>
    <w:basedOn w:val="Policepardfaut"/>
    <w:link w:val="RFPTHALESNormal"/>
    <w:rsid w:val="00045426"/>
    <w:rPr>
      <w:rFonts w:ascii="Verdana" w:hAnsi="Verdana" w:cs="Arial"/>
      <w:sz w:val="18"/>
      <w:szCs w:val="18"/>
    </w:rPr>
  </w:style>
  <w:style w:type="paragraph" w:customStyle="1" w:styleId="Listepuceniveau2">
    <w:name w:val="Liste puce niveau 2"/>
    <w:basedOn w:val="Corpsdetexte"/>
    <w:next w:val="Corpsdetexte"/>
    <w:rsid w:val="0091047D"/>
    <w:pPr>
      <w:widowControl/>
      <w:numPr>
        <w:numId w:val="7"/>
      </w:numPr>
      <w:autoSpaceDE/>
      <w:autoSpaceDN/>
      <w:adjustRightInd/>
      <w:contextualSpacing w:val="0"/>
    </w:pPr>
    <w:rPr>
      <w:rFonts w:ascii="Arial" w:hAnsi="Arial"/>
      <w:sz w:val="20"/>
      <w:szCs w:val="20"/>
    </w:rPr>
  </w:style>
  <w:style w:type="paragraph" w:customStyle="1" w:styleId="CCTPEnum1">
    <w:name w:val="CCTP_Enum1"/>
    <w:basedOn w:val="Normal"/>
    <w:rsid w:val="006D5FF4"/>
    <w:pPr>
      <w:keepLines/>
      <w:widowControl/>
      <w:numPr>
        <w:numId w:val="11"/>
      </w:numPr>
      <w:tabs>
        <w:tab w:val="left" w:pos="720"/>
      </w:tabs>
      <w:suppressAutoHyphens/>
      <w:autoSpaceDE/>
      <w:autoSpaceDN/>
      <w:adjustRightInd/>
      <w:spacing w:before="60" w:after="0"/>
      <w:contextualSpacing w:val="0"/>
    </w:pPr>
    <w:rPr>
      <w:rFonts w:ascii="Garamond" w:hAnsi="Garamond"/>
      <w:sz w:val="24"/>
    </w:rPr>
  </w:style>
  <w:style w:type="paragraph" w:customStyle="1" w:styleId="CCTP-Puce1">
    <w:name w:val="CCTP - Puce 1"/>
    <w:link w:val="CCTP-Puce1Car1"/>
    <w:uiPriority w:val="99"/>
    <w:qFormat/>
    <w:rsid w:val="006D5FF4"/>
    <w:pPr>
      <w:numPr>
        <w:numId w:val="10"/>
      </w:numPr>
      <w:spacing w:before="60" w:after="60"/>
      <w:jc w:val="both"/>
    </w:pPr>
    <w:rPr>
      <w:rFonts w:ascii="Arial" w:hAnsi="Arial" w:cs="Arial"/>
    </w:rPr>
  </w:style>
  <w:style w:type="character" w:customStyle="1" w:styleId="CCTP-Puce1Car1">
    <w:name w:val="CCTP - Puce 1 Car1"/>
    <w:link w:val="CCTP-Puce1"/>
    <w:uiPriority w:val="99"/>
    <w:rsid w:val="006D5FF4"/>
    <w:rPr>
      <w:rFonts w:ascii="Arial" w:hAnsi="Arial" w:cs="Arial"/>
    </w:rPr>
  </w:style>
  <w:style w:type="paragraph" w:customStyle="1" w:styleId="CCTP-Puce2">
    <w:name w:val="CCTP - Puce 2"/>
    <w:link w:val="CCTP-Puce2Car"/>
    <w:qFormat/>
    <w:rsid w:val="006D5FF4"/>
    <w:pPr>
      <w:numPr>
        <w:numId w:val="9"/>
      </w:numPr>
      <w:tabs>
        <w:tab w:val="left" w:pos="1276"/>
      </w:tabs>
      <w:spacing w:before="60" w:after="60"/>
    </w:pPr>
    <w:rPr>
      <w:sz w:val="24"/>
      <w:szCs w:val="24"/>
    </w:rPr>
  </w:style>
  <w:style w:type="character" w:customStyle="1" w:styleId="CCTP-Puce2Car">
    <w:name w:val="CCTP - Puce 2 Car"/>
    <w:link w:val="CCTP-Puce2"/>
    <w:rsid w:val="006D5FF4"/>
    <w:rPr>
      <w:sz w:val="24"/>
      <w:szCs w:val="24"/>
    </w:rPr>
  </w:style>
  <w:style w:type="character" w:styleId="Mentionnonrsolue">
    <w:name w:val="Unresolved Mention"/>
    <w:basedOn w:val="Policepardfaut"/>
    <w:uiPriority w:val="99"/>
    <w:semiHidden/>
    <w:unhideWhenUsed/>
    <w:rsid w:val="00EE4DBF"/>
    <w:rPr>
      <w:color w:val="605E5C"/>
      <w:shd w:val="clear" w:color="auto" w:fill="E1DFDD"/>
    </w:rPr>
  </w:style>
  <w:style w:type="character" w:styleId="Lienhypertextesuivivisit">
    <w:name w:val="FollowedHyperlink"/>
    <w:basedOn w:val="Policepardfaut"/>
    <w:uiPriority w:val="99"/>
    <w:semiHidden/>
    <w:unhideWhenUsed/>
    <w:rsid w:val="00405EE6"/>
    <w:rPr>
      <w:color w:val="800080" w:themeColor="followedHyperlink"/>
      <w:u w:val="single"/>
    </w:rPr>
  </w:style>
  <w:style w:type="paragraph" w:customStyle="1" w:styleId="texte">
    <w:name w:val="texte"/>
    <w:basedOn w:val="Normal"/>
    <w:qFormat/>
    <w:rsid w:val="00017F82"/>
    <w:pPr>
      <w:adjustRightInd/>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63675115">
      <w:bodyDiv w:val="1"/>
      <w:marLeft w:val="0"/>
      <w:marRight w:val="0"/>
      <w:marTop w:val="0"/>
      <w:marBottom w:val="0"/>
      <w:divBdr>
        <w:top w:val="none" w:sz="0" w:space="0" w:color="auto"/>
        <w:left w:val="none" w:sz="0" w:space="0" w:color="auto"/>
        <w:bottom w:val="none" w:sz="0" w:space="0" w:color="auto"/>
        <w:right w:val="none" w:sz="0" w:space="0" w:color="auto"/>
      </w:divBdr>
    </w:div>
    <w:div w:id="385496322">
      <w:bodyDiv w:val="1"/>
      <w:marLeft w:val="0"/>
      <w:marRight w:val="0"/>
      <w:marTop w:val="0"/>
      <w:marBottom w:val="0"/>
      <w:divBdr>
        <w:top w:val="none" w:sz="0" w:space="0" w:color="auto"/>
        <w:left w:val="none" w:sz="0" w:space="0" w:color="auto"/>
        <w:bottom w:val="none" w:sz="0" w:space="0" w:color="auto"/>
        <w:right w:val="none" w:sz="0" w:space="0" w:color="auto"/>
      </w:divBdr>
    </w:div>
    <w:div w:id="39231348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419720911">
      <w:bodyDiv w:val="1"/>
      <w:marLeft w:val="0"/>
      <w:marRight w:val="0"/>
      <w:marTop w:val="0"/>
      <w:marBottom w:val="0"/>
      <w:divBdr>
        <w:top w:val="none" w:sz="0" w:space="0" w:color="auto"/>
        <w:left w:val="none" w:sz="0" w:space="0" w:color="auto"/>
        <w:bottom w:val="none" w:sz="0" w:space="0" w:color="auto"/>
        <w:right w:val="none" w:sz="0" w:space="0" w:color="auto"/>
      </w:divBdr>
    </w:div>
    <w:div w:id="615526367">
      <w:bodyDiv w:val="1"/>
      <w:marLeft w:val="0"/>
      <w:marRight w:val="0"/>
      <w:marTop w:val="0"/>
      <w:marBottom w:val="0"/>
      <w:divBdr>
        <w:top w:val="none" w:sz="0" w:space="0" w:color="auto"/>
        <w:left w:val="none" w:sz="0" w:space="0" w:color="auto"/>
        <w:bottom w:val="none" w:sz="0" w:space="0" w:color="auto"/>
        <w:right w:val="none" w:sz="0" w:space="0" w:color="auto"/>
      </w:divBdr>
    </w:div>
    <w:div w:id="659161480">
      <w:bodyDiv w:val="1"/>
      <w:marLeft w:val="0"/>
      <w:marRight w:val="0"/>
      <w:marTop w:val="0"/>
      <w:marBottom w:val="0"/>
      <w:divBdr>
        <w:top w:val="none" w:sz="0" w:space="0" w:color="auto"/>
        <w:left w:val="none" w:sz="0" w:space="0" w:color="auto"/>
        <w:bottom w:val="none" w:sz="0" w:space="0" w:color="auto"/>
        <w:right w:val="none" w:sz="0" w:space="0" w:color="auto"/>
      </w:divBdr>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8449676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154220443">
      <w:bodyDiv w:val="1"/>
      <w:marLeft w:val="0"/>
      <w:marRight w:val="0"/>
      <w:marTop w:val="0"/>
      <w:marBottom w:val="0"/>
      <w:divBdr>
        <w:top w:val="none" w:sz="0" w:space="0" w:color="auto"/>
        <w:left w:val="none" w:sz="0" w:space="0" w:color="auto"/>
        <w:bottom w:val="none" w:sz="0" w:space="0" w:color="auto"/>
        <w:right w:val="none" w:sz="0" w:space="0" w:color="auto"/>
      </w:divBdr>
    </w:div>
    <w:div w:id="1169366551">
      <w:bodyDiv w:val="1"/>
      <w:marLeft w:val="0"/>
      <w:marRight w:val="0"/>
      <w:marTop w:val="0"/>
      <w:marBottom w:val="0"/>
      <w:divBdr>
        <w:top w:val="none" w:sz="0" w:space="0" w:color="auto"/>
        <w:left w:val="none" w:sz="0" w:space="0" w:color="auto"/>
        <w:bottom w:val="none" w:sz="0" w:space="0" w:color="auto"/>
        <w:right w:val="none" w:sz="0" w:space="0" w:color="auto"/>
      </w:divBdr>
    </w:div>
    <w:div w:id="1175267922">
      <w:bodyDiv w:val="1"/>
      <w:marLeft w:val="0"/>
      <w:marRight w:val="0"/>
      <w:marTop w:val="0"/>
      <w:marBottom w:val="0"/>
      <w:divBdr>
        <w:top w:val="none" w:sz="0" w:space="0" w:color="auto"/>
        <w:left w:val="none" w:sz="0" w:space="0" w:color="auto"/>
        <w:bottom w:val="none" w:sz="0" w:space="0" w:color="auto"/>
        <w:right w:val="none" w:sz="0" w:space="0" w:color="auto"/>
      </w:divBdr>
    </w:div>
    <w:div w:id="1177429740">
      <w:bodyDiv w:val="1"/>
      <w:marLeft w:val="0"/>
      <w:marRight w:val="0"/>
      <w:marTop w:val="0"/>
      <w:marBottom w:val="0"/>
      <w:divBdr>
        <w:top w:val="none" w:sz="0" w:space="0" w:color="auto"/>
        <w:left w:val="none" w:sz="0" w:space="0" w:color="auto"/>
        <w:bottom w:val="none" w:sz="0" w:space="0" w:color="auto"/>
        <w:right w:val="none" w:sz="0" w:space="0" w:color="auto"/>
      </w:divBdr>
    </w:div>
    <w:div w:id="1207646714">
      <w:bodyDiv w:val="1"/>
      <w:marLeft w:val="0"/>
      <w:marRight w:val="0"/>
      <w:marTop w:val="0"/>
      <w:marBottom w:val="0"/>
      <w:divBdr>
        <w:top w:val="none" w:sz="0" w:space="0" w:color="auto"/>
        <w:left w:val="none" w:sz="0" w:space="0" w:color="auto"/>
        <w:bottom w:val="none" w:sz="0" w:space="0" w:color="auto"/>
        <w:right w:val="none" w:sz="0" w:space="0" w:color="auto"/>
      </w:divBdr>
    </w:div>
    <w:div w:id="1280142899">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443188428">
      <w:bodyDiv w:val="1"/>
      <w:marLeft w:val="0"/>
      <w:marRight w:val="0"/>
      <w:marTop w:val="0"/>
      <w:marBottom w:val="0"/>
      <w:divBdr>
        <w:top w:val="none" w:sz="0" w:space="0" w:color="auto"/>
        <w:left w:val="none" w:sz="0" w:space="0" w:color="auto"/>
        <w:bottom w:val="none" w:sz="0" w:space="0" w:color="auto"/>
        <w:right w:val="none" w:sz="0" w:space="0" w:color="auto"/>
      </w:divBdr>
    </w:div>
    <w:div w:id="1524203069">
      <w:bodyDiv w:val="1"/>
      <w:marLeft w:val="0"/>
      <w:marRight w:val="0"/>
      <w:marTop w:val="0"/>
      <w:marBottom w:val="0"/>
      <w:divBdr>
        <w:top w:val="none" w:sz="0" w:space="0" w:color="auto"/>
        <w:left w:val="none" w:sz="0" w:space="0" w:color="auto"/>
        <w:bottom w:val="none" w:sz="0" w:space="0" w:color="auto"/>
        <w:right w:val="none" w:sz="0" w:space="0" w:color="auto"/>
      </w:divBdr>
    </w:div>
    <w:div w:id="1655717547">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21513549">
      <w:bodyDiv w:val="1"/>
      <w:marLeft w:val="0"/>
      <w:marRight w:val="0"/>
      <w:marTop w:val="0"/>
      <w:marBottom w:val="0"/>
      <w:divBdr>
        <w:top w:val="none" w:sz="0" w:space="0" w:color="auto"/>
        <w:left w:val="none" w:sz="0" w:space="0" w:color="auto"/>
        <w:bottom w:val="none" w:sz="0" w:space="0" w:color="auto"/>
        <w:right w:val="none" w:sz="0" w:space="0" w:color="auto"/>
      </w:divBdr>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1780684606">
      <w:bodyDiv w:val="1"/>
      <w:marLeft w:val="0"/>
      <w:marRight w:val="0"/>
      <w:marTop w:val="0"/>
      <w:marBottom w:val="0"/>
      <w:divBdr>
        <w:top w:val="none" w:sz="0" w:space="0" w:color="auto"/>
        <w:left w:val="none" w:sz="0" w:space="0" w:color="auto"/>
        <w:bottom w:val="none" w:sz="0" w:space="0" w:color="auto"/>
        <w:right w:val="none" w:sz="0" w:space="0" w:color="auto"/>
      </w:divBdr>
    </w:div>
    <w:div w:id="1855801292">
      <w:bodyDiv w:val="1"/>
      <w:marLeft w:val="0"/>
      <w:marRight w:val="0"/>
      <w:marTop w:val="0"/>
      <w:marBottom w:val="0"/>
      <w:divBdr>
        <w:top w:val="none" w:sz="0" w:space="0" w:color="auto"/>
        <w:left w:val="none" w:sz="0" w:space="0" w:color="auto"/>
        <w:bottom w:val="none" w:sz="0" w:space="0" w:color="auto"/>
        <w:right w:val="none" w:sz="0" w:space="0" w:color="auto"/>
      </w:divBdr>
    </w:div>
    <w:div w:id="1899242364">
      <w:bodyDiv w:val="1"/>
      <w:marLeft w:val="0"/>
      <w:marRight w:val="0"/>
      <w:marTop w:val="0"/>
      <w:marBottom w:val="0"/>
      <w:divBdr>
        <w:top w:val="none" w:sz="0" w:space="0" w:color="auto"/>
        <w:left w:val="none" w:sz="0" w:space="0" w:color="auto"/>
        <w:bottom w:val="none" w:sz="0" w:space="0" w:color="auto"/>
        <w:right w:val="none" w:sz="0" w:space="0" w:color="auto"/>
      </w:divBdr>
    </w:div>
    <w:div w:id="1994211636">
      <w:bodyDiv w:val="1"/>
      <w:marLeft w:val="0"/>
      <w:marRight w:val="0"/>
      <w:marTop w:val="0"/>
      <w:marBottom w:val="0"/>
      <w:divBdr>
        <w:top w:val="none" w:sz="0" w:space="0" w:color="auto"/>
        <w:left w:val="none" w:sz="0" w:space="0" w:color="auto"/>
        <w:bottom w:val="none" w:sz="0" w:space="0" w:color="auto"/>
        <w:right w:val="none" w:sz="0" w:space="0" w:color="auto"/>
      </w:divBdr>
    </w:div>
    <w:div w:id="1997298473">
      <w:bodyDiv w:val="1"/>
      <w:marLeft w:val="0"/>
      <w:marRight w:val="0"/>
      <w:marTop w:val="0"/>
      <w:marBottom w:val="0"/>
      <w:divBdr>
        <w:top w:val="none" w:sz="0" w:space="0" w:color="auto"/>
        <w:left w:val="none" w:sz="0" w:space="0" w:color="auto"/>
        <w:bottom w:val="none" w:sz="0" w:space="0" w:color="auto"/>
        <w:right w:val="none" w:sz="0" w:space="0" w:color="auto"/>
      </w:divBdr>
    </w:div>
    <w:div w:id="2087026219">
      <w:bodyDiv w:val="1"/>
      <w:marLeft w:val="0"/>
      <w:marRight w:val="0"/>
      <w:marTop w:val="0"/>
      <w:marBottom w:val="0"/>
      <w:divBdr>
        <w:top w:val="none" w:sz="0" w:space="0" w:color="auto"/>
        <w:left w:val="none" w:sz="0" w:space="0" w:color="auto"/>
        <w:bottom w:val="none" w:sz="0" w:space="0" w:color="auto"/>
        <w:right w:val="none" w:sz="0" w:space="0" w:color="auto"/>
      </w:divBdr>
    </w:div>
    <w:div w:id="214645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c.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www.cnc.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02BF3-2D84-4FEE-BFB4-60F4CC663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5700</Words>
  <Characters>31350</Characters>
  <Application>Microsoft Office Word</Application>
  <DocSecurity>0</DocSecurity>
  <Lines>261</Lines>
  <Paragraphs>73</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36977</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Le Cocq Mathieu</cp:lastModifiedBy>
  <cp:revision>4</cp:revision>
  <cp:lastPrinted>2023-09-04T12:32:00Z</cp:lastPrinted>
  <dcterms:created xsi:type="dcterms:W3CDTF">2024-10-16T10:50:00Z</dcterms:created>
  <dcterms:modified xsi:type="dcterms:W3CDTF">2024-10-18T14:30:00Z</dcterms:modified>
</cp:coreProperties>
</file>