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5BB85" w14:textId="77777777" w:rsidR="009E6569" w:rsidRPr="009E6569" w:rsidRDefault="009E6569" w:rsidP="009E6569">
      <w:pPr>
        <w:spacing w:after="0" w:line="240" w:lineRule="auto"/>
        <w:ind w:left="-426"/>
        <w:rPr>
          <w:rFonts w:ascii="Calibri" w:eastAsia="Calibri" w:hAnsi="Calibri" w:cs="Times New Roman"/>
        </w:rPr>
      </w:pPr>
      <w:r w:rsidRPr="009E6569">
        <w:rPr>
          <w:rFonts w:ascii="Arial" w:eastAsia="Calibri" w:hAnsi="Arial" w:cs="Arial"/>
          <w:noProof/>
          <w:color w:val="17365D"/>
          <w:sz w:val="20"/>
          <w:szCs w:val="20"/>
        </w:rPr>
        <w:drawing>
          <wp:anchor distT="0" distB="0" distL="114300" distR="114300" simplePos="0" relativeHeight="251697152" behindDoc="0" locked="0" layoutInCell="1" allowOverlap="1" wp14:anchorId="5CCB63FE" wp14:editId="01C7FF17">
            <wp:simplePos x="0" y="0"/>
            <wp:positionH relativeFrom="column">
              <wp:posOffset>3004820</wp:posOffset>
            </wp:positionH>
            <wp:positionV relativeFrom="paragraph">
              <wp:posOffset>-262255</wp:posOffset>
            </wp:positionV>
            <wp:extent cx="2489835" cy="484505"/>
            <wp:effectExtent l="0" t="0" r="5715" b="0"/>
            <wp:wrapNone/>
            <wp:docPr id="5" name="Image 4" descr="LOGOQU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QUAD"/>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489835" cy="484505"/>
                    </a:xfrm>
                    <a:prstGeom prst="rect">
                      <a:avLst/>
                    </a:prstGeom>
                    <a:noFill/>
                    <a:ln>
                      <a:noFill/>
                    </a:ln>
                  </pic:spPr>
                </pic:pic>
              </a:graphicData>
            </a:graphic>
          </wp:anchor>
        </w:drawing>
      </w:r>
      <w:r w:rsidRPr="009E6569">
        <w:rPr>
          <w:rFonts w:ascii="Arial" w:eastAsia="Calibri" w:hAnsi="Arial" w:cs="Arial"/>
          <w:noProof/>
          <w:color w:val="17365D"/>
          <w:sz w:val="18"/>
          <w:szCs w:val="18"/>
        </w:rPr>
        <w:drawing>
          <wp:inline distT="0" distB="0" distL="0" distR="0" wp14:anchorId="7091B379" wp14:editId="209F29EA">
            <wp:extent cx="1311275" cy="617220"/>
            <wp:effectExtent l="0" t="0" r="3175" b="0"/>
            <wp:docPr id="6" name="Image 2" descr="ACHAT_vecto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CHAT_vectorise"/>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311275" cy="617220"/>
                    </a:xfrm>
                    <a:prstGeom prst="rect">
                      <a:avLst/>
                    </a:prstGeom>
                    <a:noFill/>
                    <a:ln>
                      <a:noFill/>
                    </a:ln>
                  </pic:spPr>
                </pic:pic>
              </a:graphicData>
            </a:graphic>
          </wp:inline>
        </w:drawing>
      </w:r>
      <w:r w:rsidRPr="009E6569">
        <w:rPr>
          <w:rFonts w:ascii="Arial" w:eastAsia="Calibri" w:hAnsi="Arial" w:cs="Arial"/>
          <w:color w:val="17365D"/>
          <w:sz w:val="18"/>
          <w:szCs w:val="18"/>
        </w:rPr>
        <w:t>  </w:t>
      </w:r>
      <w:r w:rsidRPr="009E6569">
        <w:rPr>
          <w:rFonts w:ascii="Trebuchet MS" w:eastAsia="Calibri" w:hAnsi="Trebuchet MS" w:cs="Times New Roman"/>
          <w:noProof/>
          <w:color w:val="0062AE"/>
          <w:sz w:val="16"/>
          <w:szCs w:val="16"/>
        </w:rPr>
        <w:drawing>
          <wp:inline distT="0" distB="0" distL="0" distR="0" wp14:anchorId="1517B147" wp14:editId="48F8BE45">
            <wp:extent cx="396875" cy="374650"/>
            <wp:effectExtent l="0" t="0" r="3175" b="6350"/>
            <wp:docPr id="7" name="Image 13" descr="cid:image003.jpg@01D4752E.E733E3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cid:image003.jpg@01D4752E.E733E3F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396875" cy="374650"/>
                    </a:xfrm>
                    <a:prstGeom prst="rect">
                      <a:avLst/>
                    </a:prstGeom>
                    <a:noFill/>
                    <a:ln>
                      <a:noFill/>
                    </a:ln>
                  </pic:spPr>
                </pic:pic>
              </a:graphicData>
            </a:graphic>
          </wp:inline>
        </w:drawing>
      </w:r>
      <w:r w:rsidRPr="009E6569">
        <w:rPr>
          <w:rFonts w:ascii="Arial" w:eastAsia="Calibri" w:hAnsi="Arial" w:cs="Arial"/>
          <w:color w:val="17365D"/>
          <w:sz w:val="20"/>
          <w:szCs w:val="20"/>
        </w:rPr>
        <w:t xml:space="preserve">    </w:t>
      </w:r>
    </w:p>
    <w:p w14:paraId="25679F68" w14:textId="77777777" w:rsidR="009E6569" w:rsidRPr="009E6569" w:rsidRDefault="009E6569" w:rsidP="009E6569">
      <w:pPr>
        <w:spacing w:after="200"/>
        <w:rPr>
          <w:rFonts w:ascii="Cambria" w:eastAsia="Times New Roman" w:hAnsi="Cambria" w:cs="Times New Roman"/>
          <w:highlight w:val="cyan"/>
        </w:rPr>
      </w:pPr>
      <w:r w:rsidRPr="009E6569">
        <w:rPr>
          <w:rFonts w:ascii="Cambria" w:eastAsia="Times New Roman" w:hAnsi="Cambria" w:cs="Times New Roman"/>
          <w:noProof/>
          <w:highlight w:val="cyan"/>
        </w:rPr>
        <mc:AlternateContent>
          <mc:Choice Requires="wps">
            <w:drawing>
              <wp:anchor distT="0" distB="0" distL="114300" distR="114300" simplePos="0" relativeHeight="251696128" behindDoc="0" locked="0" layoutInCell="1" allowOverlap="1" wp14:anchorId="09A82FDE" wp14:editId="1441001D">
                <wp:simplePos x="0" y="0"/>
                <wp:positionH relativeFrom="column">
                  <wp:posOffset>-436406</wp:posOffset>
                </wp:positionH>
                <wp:positionV relativeFrom="paragraph">
                  <wp:posOffset>178909</wp:posOffset>
                </wp:positionV>
                <wp:extent cx="1897039" cy="1610436"/>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1897039" cy="1610436"/>
                        </a:xfrm>
                        <a:prstGeom prst="rect">
                          <a:avLst/>
                        </a:prstGeom>
                        <a:noFill/>
                        <a:ln w="6350">
                          <a:noFill/>
                        </a:ln>
                        <a:effectLst/>
                      </wps:spPr>
                      <wps:txbx>
                        <w:txbxContent>
                          <w:p w14:paraId="0A7C47C0" w14:textId="77777777" w:rsidR="0001717E" w:rsidRPr="00225EA9" w:rsidRDefault="0001717E" w:rsidP="009E6569">
                            <w:pPr>
                              <w:spacing w:after="0"/>
                              <w:rPr>
                                <w:rFonts w:cs="Arial"/>
                                <w:sz w:val="20"/>
                                <w:szCs w:val="20"/>
                              </w:rPr>
                            </w:pPr>
                            <w:r w:rsidRPr="00225EA9">
                              <w:rPr>
                                <w:rFonts w:cs="Arial"/>
                                <w:sz w:val="20"/>
                                <w:szCs w:val="20"/>
                              </w:rPr>
                              <w:t>ACHATS CENTRAUX</w:t>
                            </w:r>
                          </w:p>
                          <w:p w14:paraId="5CD93B88" w14:textId="77777777" w:rsidR="0001717E" w:rsidRPr="00225EA9" w:rsidRDefault="0001717E" w:rsidP="009E6569">
                            <w:pPr>
                              <w:spacing w:after="0"/>
                              <w:rPr>
                                <w:rFonts w:cs="Arial"/>
                                <w:sz w:val="20"/>
                                <w:szCs w:val="20"/>
                              </w:rPr>
                            </w:pPr>
                            <w:r>
                              <w:rPr>
                                <w:rFonts w:cs="Arial"/>
                                <w:sz w:val="20"/>
                                <w:szCs w:val="20"/>
                              </w:rPr>
                              <w:t xml:space="preserve">HOTELIERS, ALIMENTAIRE   </w:t>
                            </w:r>
                            <w:r w:rsidRPr="00225EA9">
                              <w:rPr>
                                <w:rFonts w:cs="Arial"/>
                                <w:sz w:val="20"/>
                                <w:szCs w:val="20"/>
                              </w:rPr>
                              <w:t>ET TECHNOLOGIQUES</w:t>
                            </w:r>
                          </w:p>
                          <w:p w14:paraId="14CDC5BF" w14:textId="77777777" w:rsidR="0001717E" w:rsidRPr="00225EA9" w:rsidRDefault="0001717E" w:rsidP="009E6569">
                            <w:pPr>
                              <w:spacing w:after="0"/>
                              <w:rPr>
                                <w:rFonts w:cs="Arial"/>
                                <w:sz w:val="20"/>
                                <w:szCs w:val="20"/>
                              </w:rPr>
                            </w:pPr>
                            <w:r w:rsidRPr="00225EA9">
                              <w:rPr>
                                <w:rFonts w:cs="Arial"/>
                                <w:sz w:val="20"/>
                                <w:szCs w:val="20"/>
                              </w:rPr>
                              <w:t>Hôpital Bicêtre</w:t>
                            </w:r>
                          </w:p>
                          <w:p w14:paraId="3527F519" w14:textId="77777777" w:rsidR="0001717E" w:rsidRPr="00225EA9" w:rsidRDefault="0001717E" w:rsidP="009E6569">
                            <w:pPr>
                              <w:spacing w:after="0"/>
                              <w:rPr>
                                <w:rFonts w:cs="Arial"/>
                                <w:sz w:val="20"/>
                                <w:szCs w:val="20"/>
                              </w:rPr>
                            </w:pPr>
                            <w:r w:rsidRPr="00225EA9">
                              <w:rPr>
                                <w:rFonts w:cs="Arial"/>
                                <w:sz w:val="20"/>
                                <w:szCs w:val="20"/>
                              </w:rPr>
                              <w:t>78, rue du Général Leclerc</w:t>
                            </w:r>
                          </w:p>
                          <w:p w14:paraId="58F28936" w14:textId="77777777" w:rsidR="0001717E" w:rsidRPr="00225EA9" w:rsidRDefault="0001717E" w:rsidP="009E6569">
                            <w:pPr>
                              <w:spacing w:after="0"/>
                              <w:rPr>
                                <w:rFonts w:cs="Arial"/>
                              </w:rPr>
                            </w:pPr>
                            <w:r w:rsidRPr="00225EA9">
                              <w:rPr>
                                <w:rFonts w:cs="Arial"/>
                                <w:sz w:val="20"/>
                                <w:szCs w:val="20"/>
                              </w:rPr>
                              <w:t>94270 Le Kremlin</w:t>
                            </w:r>
                            <w:r w:rsidRPr="00225EA9">
                              <w:rPr>
                                <w:rFonts w:cs="Arial"/>
                              </w:rPr>
                              <w:t xml:space="preserve"> Bicêtre</w:t>
                            </w:r>
                          </w:p>
                          <w:p w14:paraId="6B86C13E" w14:textId="77777777" w:rsidR="0001717E" w:rsidRPr="00225EA9" w:rsidRDefault="0001717E" w:rsidP="009E6569">
                            <w:pPr>
                              <w:spacing w:after="0"/>
                              <w:rPr>
                                <w:rFonts w:cs="Arial"/>
                                <w:sz w:val="20"/>
                                <w:szCs w:val="20"/>
                              </w:rPr>
                            </w:pPr>
                            <w:r w:rsidRPr="00225EA9">
                              <w:rPr>
                                <w:rFonts w:cs="Arial"/>
                                <w:sz w:val="20"/>
                                <w:szCs w:val="20"/>
                              </w:rPr>
                              <w:t>Tél. : 01 53 14 69 00</w:t>
                            </w:r>
                          </w:p>
                          <w:p w14:paraId="2BB0658E" w14:textId="77777777" w:rsidR="0001717E" w:rsidRPr="00225EA9" w:rsidRDefault="0001717E" w:rsidP="009E6569">
                            <w:pPr>
                              <w:spacing w:after="0"/>
                              <w:rPr>
                                <w:rFonts w:cs="Arial"/>
                                <w:sz w:val="20"/>
                                <w:szCs w:val="20"/>
                              </w:rPr>
                            </w:pPr>
                            <w:r w:rsidRPr="00225EA9">
                              <w:rPr>
                                <w:rFonts w:cs="Arial"/>
                                <w:sz w:val="20"/>
                                <w:szCs w:val="20"/>
                              </w:rPr>
                              <w:t xml:space="preserve">Fax : </w:t>
                            </w:r>
                            <w:r>
                              <w:rPr>
                                <w:rFonts w:cs="Arial"/>
                                <w:sz w:val="20"/>
                                <w:szCs w:val="20"/>
                              </w:rPr>
                              <w:t>01 45 15 01 60</w:t>
                            </w:r>
                          </w:p>
                          <w:p w14:paraId="2934C025" w14:textId="77777777" w:rsidR="0001717E" w:rsidRDefault="0001717E" w:rsidP="009E656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A82FDE" id="_x0000_t202" coordsize="21600,21600" o:spt="202" path="m,l,21600r21600,l21600,xe">
                <v:stroke joinstyle="miter"/>
                <v:path gradientshapeok="t" o:connecttype="rect"/>
              </v:shapetype>
              <v:shape id="Zone de texte 4" o:spid="_x0000_s1026" type="#_x0000_t202" style="position:absolute;margin-left:-34.35pt;margin-top:14.1pt;width:149.35pt;height:126.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" filled="f" stroked="f" strokeweight=".5pt">
                <v:textbox>
                  <w:txbxContent>
                    <w:p w14:paraId="0A7C47C0" w14:textId="77777777" w:rsidR="0001717E" w:rsidRPr="00225EA9" w:rsidRDefault="0001717E" w:rsidP="009E6569">
                      <w:pPr>
                        <w:spacing w:after="0"/>
                        <w:rPr>
                          <w:rFonts w:cs="Arial"/>
                          <w:sz w:val="20"/>
                          <w:szCs w:val="20"/>
                        </w:rPr>
                      </w:pPr>
                      <w:r w:rsidRPr="00225EA9">
                        <w:rPr>
                          <w:rFonts w:cs="Arial"/>
                          <w:sz w:val="20"/>
                          <w:szCs w:val="20"/>
                        </w:rPr>
                        <w:t>ACHATS CENTRAUX</w:t>
                      </w:r>
                    </w:p>
                    <w:p w14:paraId="5CD93B88" w14:textId="77777777" w:rsidR="0001717E" w:rsidRPr="00225EA9" w:rsidRDefault="0001717E" w:rsidP="009E6569">
                      <w:pPr>
                        <w:spacing w:after="0"/>
                        <w:rPr>
                          <w:rFonts w:cs="Arial"/>
                          <w:sz w:val="20"/>
                          <w:szCs w:val="20"/>
                        </w:rPr>
                      </w:pPr>
                      <w:r>
                        <w:rPr>
                          <w:rFonts w:cs="Arial"/>
                          <w:sz w:val="20"/>
                          <w:szCs w:val="20"/>
                        </w:rPr>
                        <w:t xml:space="preserve">HOTELIERS, ALIMENTAIRE   </w:t>
                      </w:r>
                      <w:r w:rsidRPr="00225EA9">
                        <w:rPr>
                          <w:rFonts w:cs="Arial"/>
                          <w:sz w:val="20"/>
                          <w:szCs w:val="20"/>
                        </w:rPr>
                        <w:t>ET TECHNOLOGIQUES</w:t>
                      </w:r>
                    </w:p>
                    <w:p w14:paraId="14CDC5BF" w14:textId="77777777" w:rsidR="0001717E" w:rsidRPr="00225EA9" w:rsidRDefault="0001717E" w:rsidP="009E6569">
                      <w:pPr>
                        <w:spacing w:after="0"/>
                        <w:rPr>
                          <w:rFonts w:cs="Arial"/>
                          <w:sz w:val="20"/>
                          <w:szCs w:val="20"/>
                        </w:rPr>
                      </w:pPr>
                      <w:r w:rsidRPr="00225EA9">
                        <w:rPr>
                          <w:rFonts w:cs="Arial"/>
                          <w:sz w:val="20"/>
                          <w:szCs w:val="20"/>
                        </w:rPr>
                        <w:t>Hôpital Bicêtre</w:t>
                      </w:r>
                    </w:p>
                    <w:p w14:paraId="3527F519" w14:textId="77777777" w:rsidR="0001717E" w:rsidRPr="00225EA9" w:rsidRDefault="0001717E" w:rsidP="009E6569">
                      <w:pPr>
                        <w:spacing w:after="0"/>
                        <w:rPr>
                          <w:rFonts w:cs="Arial"/>
                          <w:sz w:val="20"/>
                          <w:szCs w:val="20"/>
                        </w:rPr>
                      </w:pPr>
                      <w:r w:rsidRPr="00225EA9">
                        <w:rPr>
                          <w:rFonts w:cs="Arial"/>
                          <w:sz w:val="20"/>
                          <w:szCs w:val="20"/>
                        </w:rPr>
                        <w:t>78, rue du Général Leclerc</w:t>
                      </w:r>
                    </w:p>
                    <w:p w14:paraId="58F28936" w14:textId="77777777" w:rsidR="0001717E" w:rsidRPr="00225EA9" w:rsidRDefault="0001717E" w:rsidP="009E6569">
                      <w:pPr>
                        <w:spacing w:after="0"/>
                        <w:rPr>
                          <w:rFonts w:cs="Arial"/>
                        </w:rPr>
                      </w:pPr>
                      <w:r w:rsidRPr="00225EA9">
                        <w:rPr>
                          <w:rFonts w:cs="Arial"/>
                          <w:sz w:val="20"/>
                          <w:szCs w:val="20"/>
                        </w:rPr>
                        <w:t>94270 Le Kremlin</w:t>
                      </w:r>
                      <w:r w:rsidRPr="00225EA9">
                        <w:rPr>
                          <w:rFonts w:cs="Arial"/>
                        </w:rPr>
                        <w:t xml:space="preserve"> Bicêtre</w:t>
                      </w:r>
                    </w:p>
                    <w:p w14:paraId="6B86C13E" w14:textId="77777777" w:rsidR="0001717E" w:rsidRPr="00225EA9" w:rsidRDefault="0001717E" w:rsidP="009E6569">
                      <w:pPr>
                        <w:spacing w:after="0"/>
                        <w:rPr>
                          <w:rFonts w:cs="Arial"/>
                          <w:sz w:val="20"/>
                          <w:szCs w:val="20"/>
                        </w:rPr>
                      </w:pPr>
                      <w:r w:rsidRPr="00225EA9">
                        <w:rPr>
                          <w:rFonts w:cs="Arial"/>
                          <w:sz w:val="20"/>
                          <w:szCs w:val="20"/>
                        </w:rPr>
                        <w:t>Tél. : 01 53 14 69 00</w:t>
                      </w:r>
                    </w:p>
                    <w:p w14:paraId="2BB0658E" w14:textId="77777777" w:rsidR="0001717E" w:rsidRPr="00225EA9" w:rsidRDefault="0001717E" w:rsidP="009E6569">
                      <w:pPr>
                        <w:spacing w:after="0"/>
                        <w:rPr>
                          <w:rFonts w:cs="Arial"/>
                          <w:sz w:val="20"/>
                          <w:szCs w:val="20"/>
                        </w:rPr>
                      </w:pPr>
                      <w:r w:rsidRPr="00225EA9">
                        <w:rPr>
                          <w:rFonts w:cs="Arial"/>
                          <w:sz w:val="20"/>
                          <w:szCs w:val="20"/>
                        </w:rPr>
                        <w:t xml:space="preserve">Fax : </w:t>
                      </w:r>
                      <w:r>
                        <w:rPr>
                          <w:rFonts w:cs="Arial"/>
                          <w:sz w:val="20"/>
                          <w:szCs w:val="20"/>
                        </w:rPr>
                        <w:t>01 45 15 01 60</w:t>
                      </w:r>
                    </w:p>
                    <w:p w14:paraId="2934C025" w14:textId="77777777" w:rsidR="0001717E" w:rsidRDefault="0001717E" w:rsidP="009E6569"/>
                  </w:txbxContent>
                </v:textbox>
              </v:shape>
            </w:pict>
          </mc:Fallback>
        </mc:AlternateContent>
      </w:r>
    </w:p>
    <w:p w14:paraId="135B1434" w14:textId="77777777" w:rsidR="000048CB" w:rsidRPr="007F44A2" w:rsidRDefault="000048CB" w:rsidP="000048CB">
      <w:pPr>
        <w:jc w:val="center"/>
        <w:rPr>
          <w:b/>
          <w:noProof/>
          <w:sz w:val="24"/>
          <w:szCs w:val="24"/>
          <w:highlight w:val="yellow"/>
        </w:rPr>
      </w:pPr>
    </w:p>
    <w:p w14:paraId="2822C3F1" w14:textId="77777777" w:rsidR="000048CB" w:rsidRPr="007F44A2" w:rsidRDefault="000048CB" w:rsidP="000048CB">
      <w:pPr>
        <w:jc w:val="center"/>
        <w:rPr>
          <w:b/>
          <w:noProof/>
          <w:sz w:val="24"/>
          <w:szCs w:val="24"/>
          <w:highlight w:val="yellow"/>
        </w:rPr>
      </w:pPr>
    </w:p>
    <w:p w14:paraId="58C3BF1A" w14:textId="77777777" w:rsidR="000048CB" w:rsidRPr="007F44A2" w:rsidRDefault="000048CB" w:rsidP="000048CB">
      <w:pPr>
        <w:jc w:val="center"/>
        <w:rPr>
          <w:b/>
          <w:noProof/>
          <w:sz w:val="24"/>
          <w:szCs w:val="24"/>
          <w:highlight w:val="yellow"/>
        </w:rPr>
      </w:pPr>
    </w:p>
    <w:p w14:paraId="68873E61" w14:textId="77777777" w:rsidR="000048CB" w:rsidRPr="007F44A2" w:rsidRDefault="000048CB" w:rsidP="0050535D">
      <w:pPr>
        <w:rPr>
          <w:b/>
          <w:noProof/>
          <w:sz w:val="24"/>
          <w:szCs w:val="24"/>
          <w:highlight w:val="yellow"/>
        </w:rPr>
      </w:pPr>
    </w:p>
    <w:p w14:paraId="27710BB2" w14:textId="77777777" w:rsidR="005502A3" w:rsidRPr="007F44A2" w:rsidRDefault="005502A3" w:rsidP="0050535D">
      <w:pPr>
        <w:rPr>
          <w:b/>
          <w:noProof/>
          <w:sz w:val="24"/>
          <w:szCs w:val="24"/>
          <w:highlight w:val="yellow"/>
        </w:rPr>
      </w:pPr>
    </w:p>
    <w:p w14:paraId="36DA7A31" w14:textId="6407CF73" w:rsidR="00674D58" w:rsidRPr="00930CD0" w:rsidRDefault="00472754" w:rsidP="0050535D">
      <w:pPr>
        <w:pStyle w:val="Titre"/>
        <w:rPr>
          <w:rFonts w:ascii="Open Sans" w:hAnsi="Open Sans" w:cs="Open Sans"/>
          <w:caps w:val="0"/>
          <w:spacing w:val="0"/>
          <w:sz w:val="32"/>
          <w:szCs w:val="32"/>
        </w:rPr>
      </w:pPr>
      <w:r w:rsidRPr="00930CD0">
        <w:rPr>
          <w:rFonts w:ascii="Open Sans" w:hAnsi="Open Sans" w:cs="Open Sans"/>
          <w:caps w:val="0"/>
          <w:spacing w:val="0"/>
          <w:sz w:val="32"/>
          <w:szCs w:val="32"/>
        </w:rPr>
        <w:t xml:space="preserve"> </w:t>
      </w:r>
      <w:r w:rsidR="00CE0FCF" w:rsidRPr="00930CD0">
        <w:rPr>
          <w:rFonts w:ascii="Open Sans" w:hAnsi="Open Sans" w:cs="Open Sans"/>
          <w:caps w:val="0"/>
          <w:spacing w:val="0"/>
          <w:sz w:val="32"/>
          <w:szCs w:val="32"/>
        </w:rPr>
        <w:t xml:space="preserve">Fourniture </w:t>
      </w:r>
      <w:r w:rsidR="00B07714" w:rsidRPr="00B07714">
        <w:rPr>
          <w:rFonts w:ascii="Open Sans" w:hAnsi="Open Sans" w:cs="Open Sans"/>
          <w:caps w:val="0"/>
          <w:spacing w:val="0"/>
          <w:sz w:val="32"/>
          <w:szCs w:val="32"/>
        </w:rPr>
        <w:t>et livraison de serrurerie, visserie et quincaillerie</w:t>
      </w:r>
    </w:p>
    <w:p w14:paraId="768E6B0F" w14:textId="77777777" w:rsidR="00C03A92" w:rsidRPr="00930CD0" w:rsidRDefault="00C03A92" w:rsidP="00C03A92">
      <w:pPr>
        <w:rPr>
          <w:rFonts w:ascii="Open Sans" w:hAnsi="Open Sans" w:cs="Open Sans"/>
          <w:highlight w:val="yellow"/>
        </w:rPr>
      </w:pPr>
    </w:p>
    <w:p w14:paraId="50AE26AB" w14:textId="77777777" w:rsidR="00674D58" w:rsidRPr="00930CD0" w:rsidRDefault="00674D58" w:rsidP="00674D58">
      <w:pPr>
        <w:jc w:val="center"/>
        <w:rPr>
          <w:rFonts w:ascii="Open Sans" w:hAnsi="Open Sans" w:cs="Open Sans"/>
          <w:b/>
          <w:sz w:val="24"/>
          <w:szCs w:val="24"/>
          <w:highlight w:val="yellow"/>
        </w:rPr>
      </w:pPr>
    </w:p>
    <w:p w14:paraId="440E50A7" w14:textId="77777777" w:rsidR="00C8747A" w:rsidRPr="00930CD0" w:rsidRDefault="00C8747A" w:rsidP="00674D58">
      <w:pPr>
        <w:jc w:val="center"/>
        <w:rPr>
          <w:rStyle w:val="Rfrenceintense"/>
          <w:rFonts w:ascii="Open Sans" w:hAnsi="Open Sans" w:cs="Open Sans"/>
          <w:sz w:val="32"/>
          <w:szCs w:val="32"/>
        </w:rPr>
      </w:pPr>
      <w:r w:rsidRPr="00930CD0">
        <w:rPr>
          <w:rStyle w:val="Rfrenceintense"/>
          <w:rFonts w:ascii="Open Sans" w:hAnsi="Open Sans" w:cs="Open Sans"/>
          <w:sz w:val="32"/>
          <w:szCs w:val="32"/>
        </w:rPr>
        <w:t>Cahier des Clauses Techniques Particulières</w:t>
      </w:r>
    </w:p>
    <w:p w14:paraId="7438EB09" w14:textId="7CEA34D8" w:rsidR="00BB23D3" w:rsidRPr="00930CD0" w:rsidRDefault="004D1C41" w:rsidP="0050535D">
      <w:pPr>
        <w:jc w:val="center"/>
        <w:rPr>
          <w:rFonts w:ascii="Open Sans" w:hAnsi="Open Sans" w:cs="Open Sans"/>
          <w:b/>
          <w:sz w:val="24"/>
          <w:szCs w:val="24"/>
        </w:rPr>
      </w:pPr>
      <w:r w:rsidRPr="00930CD0">
        <w:rPr>
          <w:rStyle w:val="Rfrenceintense"/>
          <w:rFonts w:ascii="Open Sans" w:hAnsi="Open Sans" w:cs="Open Sans"/>
          <w:sz w:val="32"/>
          <w:szCs w:val="32"/>
        </w:rPr>
        <w:t xml:space="preserve">N° </w:t>
      </w:r>
      <w:r w:rsidR="007772B5" w:rsidRPr="00930CD0">
        <w:rPr>
          <w:rStyle w:val="Rfrenceintense"/>
          <w:rFonts w:ascii="Open Sans" w:hAnsi="Open Sans" w:cs="Open Sans"/>
          <w:sz w:val="32"/>
          <w:szCs w:val="32"/>
        </w:rPr>
        <w:t>2</w:t>
      </w:r>
      <w:r w:rsidR="00B07714">
        <w:rPr>
          <w:rStyle w:val="Rfrenceintense"/>
          <w:rFonts w:ascii="Open Sans" w:hAnsi="Open Sans" w:cs="Open Sans"/>
          <w:sz w:val="32"/>
          <w:szCs w:val="32"/>
        </w:rPr>
        <w:t>5</w:t>
      </w:r>
      <w:r w:rsidR="00D71A18" w:rsidRPr="00930CD0">
        <w:rPr>
          <w:rStyle w:val="Rfrenceintense"/>
          <w:rFonts w:ascii="Open Sans" w:hAnsi="Open Sans" w:cs="Open Sans"/>
          <w:sz w:val="32"/>
          <w:szCs w:val="32"/>
        </w:rPr>
        <w:t>/</w:t>
      </w:r>
      <w:r w:rsidR="007772B5" w:rsidRPr="00930CD0">
        <w:rPr>
          <w:rStyle w:val="Rfrenceintense"/>
          <w:rFonts w:ascii="Open Sans" w:hAnsi="Open Sans" w:cs="Open Sans"/>
          <w:sz w:val="32"/>
          <w:szCs w:val="32"/>
        </w:rPr>
        <w:t>0</w:t>
      </w:r>
      <w:r w:rsidR="00B07714">
        <w:rPr>
          <w:rStyle w:val="Rfrenceintense"/>
          <w:rFonts w:ascii="Open Sans" w:hAnsi="Open Sans" w:cs="Open Sans"/>
          <w:sz w:val="32"/>
          <w:szCs w:val="32"/>
        </w:rPr>
        <w:t>17</w:t>
      </w:r>
    </w:p>
    <w:p w14:paraId="469DA657" w14:textId="77777777" w:rsidR="00674D58" w:rsidRPr="00930CD0" w:rsidRDefault="00674D58" w:rsidP="0050535D">
      <w:pPr>
        <w:rPr>
          <w:rFonts w:ascii="Open Sans" w:hAnsi="Open Sans" w:cs="Open Sans"/>
          <w:b/>
          <w:sz w:val="24"/>
          <w:szCs w:val="24"/>
          <w:highlight w:val="yellow"/>
        </w:rPr>
      </w:pPr>
    </w:p>
    <w:p w14:paraId="29032B01" w14:textId="77777777" w:rsidR="00674D58" w:rsidRPr="00930CD0" w:rsidRDefault="00674D58" w:rsidP="00674D58">
      <w:pPr>
        <w:jc w:val="center"/>
        <w:rPr>
          <w:rFonts w:ascii="Open Sans" w:hAnsi="Open Sans" w:cs="Open Sans"/>
          <w:b/>
          <w:sz w:val="24"/>
          <w:szCs w:val="24"/>
          <w:highlight w:val="yellow"/>
        </w:rPr>
      </w:pPr>
    </w:p>
    <w:p w14:paraId="7DD49F17" w14:textId="1CDC6E35" w:rsidR="00080BA1" w:rsidRPr="004C65C3" w:rsidRDefault="00907193" w:rsidP="004C65C3">
      <w:pPr>
        <w:jc w:val="both"/>
        <w:rPr>
          <w:rFonts w:ascii="Open Sans" w:hAnsi="Open Sans" w:cs="Open Sans"/>
          <w:bCs/>
        </w:rPr>
      </w:pPr>
      <w:r w:rsidRPr="00551050">
        <w:rPr>
          <w:rFonts w:ascii="Open Sans" w:hAnsi="Open Sans" w:cs="Open Sans"/>
          <w:bCs/>
        </w:rPr>
        <w:t xml:space="preserve">Le marché est conclu pour une période ferme de </w:t>
      </w:r>
      <w:r w:rsidR="00B07714" w:rsidRPr="004C65C3">
        <w:rPr>
          <w:rFonts w:ascii="Open Sans" w:hAnsi="Open Sans" w:cs="Open Sans"/>
          <w:b/>
        </w:rPr>
        <w:t>24</w:t>
      </w:r>
      <w:r w:rsidR="004C65C3" w:rsidRPr="004C65C3">
        <w:rPr>
          <w:rFonts w:ascii="Open Sans" w:hAnsi="Open Sans" w:cs="Open Sans"/>
          <w:b/>
        </w:rPr>
        <w:t xml:space="preserve"> mois</w:t>
      </w:r>
      <w:r w:rsidR="0001717E" w:rsidRPr="00551050">
        <w:rPr>
          <w:rFonts w:ascii="Open Sans" w:hAnsi="Open Sans" w:cs="Open Sans"/>
          <w:bCs/>
        </w:rPr>
        <w:t xml:space="preserve"> </w:t>
      </w:r>
      <w:r w:rsidR="004C65C3" w:rsidRPr="004C65C3">
        <w:rPr>
          <w:rFonts w:ascii="Open Sans" w:hAnsi="Open Sans" w:cs="Open Sans"/>
          <w:bCs/>
        </w:rPr>
        <w:t xml:space="preserve">à compter de sa date de notification du marché, éventuellement résiliable </w:t>
      </w:r>
      <w:r w:rsidR="004C65C3" w:rsidRPr="00551050">
        <w:rPr>
          <w:rFonts w:ascii="Open Sans" w:hAnsi="Open Sans" w:cs="Open Sans"/>
          <w:bCs/>
        </w:rPr>
        <w:t>sans indemnités à la seule initiative de l’Assistance Publique – Hôpitaux de Paris</w:t>
      </w:r>
      <w:r w:rsidR="004C65C3" w:rsidRPr="004C65C3">
        <w:rPr>
          <w:rFonts w:ascii="Open Sans" w:hAnsi="Open Sans" w:cs="Open Sans"/>
          <w:bCs/>
        </w:rPr>
        <w:t xml:space="preserve"> 6 mois avant la fin du marché.</w:t>
      </w:r>
    </w:p>
    <w:p w14:paraId="420F10FB" w14:textId="77777777" w:rsidR="00674D58" w:rsidRPr="004C65C3" w:rsidRDefault="00674D58" w:rsidP="00674D58">
      <w:pPr>
        <w:rPr>
          <w:rFonts w:ascii="Open Sans" w:hAnsi="Open Sans" w:cs="Open Sans"/>
          <w:bCs/>
        </w:rPr>
      </w:pPr>
    </w:p>
    <w:p w14:paraId="570B435A" w14:textId="77777777" w:rsidR="005502A3" w:rsidRPr="00930CD0" w:rsidRDefault="005502A3" w:rsidP="00674D58">
      <w:pPr>
        <w:rPr>
          <w:rFonts w:ascii="Open Sans" w:hAnsi="Open Sans" w:cs="Open Sans"/>
          <w:highlight w:val="yellow"/>
        </w:rPr>
      </w:pPr>
    </w:p>
    <w:p w14:paraId="6623A930" w14:textId="77777777" w:rsidR="005502A3" w:rsidRPr="00930CD0" w:rsidRDefault="005502A3" w:rsidP="00674D58">
      <w:pPr>
        <w:rPr>
          <w:rFonts w:ascii="Open Sans" w:hAnsi="Open Sans" w:cs="Open Sans"/>
          <w:highlight w:val="yellow"/>
        </w:rPr>
      </w:pPr>
    </w:p>
    <w:p w14:paraId="011E79F2" w14:textId="77777777" w:rsidR="005502A3" w:rsidRPr="00930CD0" w:rsidRDefault="005502A3" w:rsidP="00674D58">
      <w:pPr>
        <w:rPr>
          <w:rFonts w:ascii="Open Sans" w:hAnsi="Open Sans" w:cs="Open Sans"/>
        </w:rPr>
      </w:pPr>
    </w:p>
    <w:p w14:paraId="0938F4C9" w14:textId="535D48A3" w:rsidR="00674D58" w:rsidRPr="00930CD0" w:rsidRDefault="00674D58" w:rsidP="004D1C41">
      <w:pPr>
        <w:jc w:val="both"/>
        <w:rPr>
          <w:rFonts w:ascii="Open Sans" w:hAnsi="Open Sans" w:cs="Open Sans"/>
        </w:rPr>
      </w:pPr>
      <w:r w:rsidRPr="00930CD0">
        <w:rPr>
          <w:rFonts w:ascii="Open Sans" w:hAnsi="Open Sans" w:cs="Open Sans"/>
        </w:rPr>
        <w:t>Ce document comprend</w:t>
      </w:r>
      <w:r w:rsidRPr="00930CD0">
        <w:rPr>
          <w:rFonts w:ascii="Open Sans" w:hAnsi="Open Sans" w:cs="Open Sans"/>
          <w:color w:val="FF0000"/>
        </w:rPr>
        <w:t xml:space="preserve"> </w:t>
      </w:r>
      <w:r w:rsidR="003B581F">
        <w:rPr>
          <w:rFonts w:ascii="Open Sans" w:hAnsi="Open Sans" w:cs="Open Sans"/>
          <w:b/>
          <w:bCs/>
          <w:color w:val="FF0000"/>
        </w:rPr>
        <w:t>33</w:t>
      </w:r>
      <w:r w:rsidR="00D16799" w:rsidRPr="00930CD0">
        <w:rPr>
          <w:rFonts w:ascii="Open Sans" w:hAnsi="Open Sans" w:cs="Open Sans"/>
          <w:b/>
          <w:bCs/>
          <w:color w:val="FF0000"/>
        </w:rPr>
        <w:t xml:space="preserve"> </w:t>
      </w:r>
      <w:r w:rsidRPr="00930CD0">
        <w:rPr>
          <w:rFonts w:ascii="Open Sans" w:hAnsi="Open Sans" w:cs="Open Sans"/>
        </w:rPr>
        <w:t>pages et est associé au Cahier des Clauses Administratives Particulières</w:t>
      </w:r>
    </w:p>
    <w:sdt>
      <w:sdtPr>
        <w:rPr>
          <w:rFonts w:ascii="Open Sans" w:hAnsi="Open Sans" w:cs="Open Sans"/>
          <w:caps w:val="0"/>
          <w:color w:val="auto"/>
          <w:spacing w:val="0"/>
          <w:sz w:val="22"/>
          <w:szCs w:val="22"/>
          <w:lang w:bidi="ar-SA"/>
        </w:rPr>
        <w:id w:val="2063210619"/>
        <w:docPartObj>
          <w:docPartGallery w:val="Table of Contents"/>
          <w:docPartUnique/>
        </w:docPartObj>
      </w:sdtPr>
      <w:sdtEndPr>
        <w:rPr>
          <w:b/>
          <w:bCs/>
          <w:highlight w:val="yellow"/>
        </w:rPr>
      </w:sdtEndPr>
      <w:sdtContent>
        <w:p w14:paraId="69137B84" w14:textId="77777777" w:rsidR="005D1634" w:rsidRPr="00930CD0" w:rsidRDefault="005D1634" w:rsidP="00D11717">
          <w:pPr>
            <w:pStyle w:val="En-ttedetabledesmatires"/>
            <w:pageBreakBefore/>
            <w:rPr>
              <w:rFonts w:ascii="Open Sans" w:hAnsi="Open Sans" w:cs="Open Sans"/>
            </w:rPr>
          </w:pPr>
          <w:r w:rsidRPr="00930CD0">
            <w:rPr>
              <w:rFonts w:ascii="Open Sans" w:hAnsi="Open Sans" w:cs="Open Sans"/>
            </w:rPr>
            <w:t>Table des matières</w:t>
          </w:r>
        </w:p>
        <w:p w14:paraId="74E988F8" w14:textId="4FFCC586" w:rsidR="004939A6" w:rsidRDefault="00ED3F50">
          <w:pPr>
            <w:pStyle w:val="TM1"/>
            <w:tabs>
              <w:tab w:val="right" w:leader="dot" w:pos="9061"/>
            </w:tabs>
            <w:rPr>
              <w:rFonts w:asciiTheme="minorHAnsi" w:eastAsiaTheme="minorEastAsia" w:hAnsiTheme="minorHAnsi" w:cstheme="minorBidi"/>
              <w:noProof/>
            </w:rPr>
          </w:pPr>
          <w:r w:rsidRPr="00930CD0">
            <w:rPr>
              <w:rFonts w:ascii="Open Sans" w:hAnsi="Open Sans" w:cs="Open Sans"/>
              <w:highlight w:val="yellow"/>
            </w:rPr>
            <w:fldChar w:fldCharType="begin"/>
          </w:r>
          <w:r w:rsidR="005D1634" w:rsidRPr="00930CD0">
            <w:rPr>
              <w:rFonts w:ascii="Open Sans" w:hAnsi="Open Sans" w:cs="Open Sans"/>
              <w:highlight w:val="yellow"/>
            </w:rPr>
            <w:instrText xml:space="preserve"> TOC \o "1-3" \h \z \u </w:instrText>
          </w:r>
          <w:r w:rsidRPr="00930CD0">
            <w:rPr>
              <w:rFonts w:ascii="Open Sans" w:hAnsi="Open Sans" w:cs="Open Sans"/>
              <w:highlight w:val="yellow"/>
            </w:rPr>
            <w:fldChar w:fldCharType="separate"/>
          </w:r>
          <w:hyperlink w:anchor="_Toc181110007" w:history="1">
            <w:r w:rsidR="004939A6" w:rsidRPr="003E31DD">
              <w:rPr>
                <w:rStyle w:val="Lienhypertexte"/>
                <w:rFonts w:ascii="Open Sans" w:eastAsia="Times New Roman" w:hAnsi="Open Sans" w:cs="Open Sans"/>
                <w:caps/>
                <w:noProof/>
                <w:spacing w:val="20"/>
              </w:rPr>
              <w:t>GLOSSAIRE</w:t>
            </w:r>
            <w:r w:rsidR="004939A6">
              <w:rPr>
                <w:noProof/>
                <w:webHidden/>
              </w:rPr>
              <w:tab/>
            </w:r>
            <w:r w:rsidR="004939A6">
              <w:rPr>
                <w:noProof/>
                <w:webHidden/>
              </w:rPr>
              <w:fldChar w:fldCharType="begin"/>
            </w:r>
            <w:r w:rsidR="004939A6">
              <w:rPr>
                <w:noProof/>
                <w:webHidden/>
              </w:rPr>
              <w:instrText xml:space="preserve"> PAGEREF _Toc181110007 \h </w:instrText>
            </w:r>
            <w:r w:rsidR="004939A6">
              <w:rPr>
                <w:noProof/>
                <w:webHidden/>
              </w:rPr>
            </w:r>
            <w:r w:rsidR="004939A6">
              <w:rPr>
                <w:noProof/>
                <w:webHidden/>
              </w:rPr>
              <w:fldChar w:fldCharType="separate"/>
            </w:r>
            <w:r w:rsidR="004939A6">
              <w:rPr>
                <w:noProof/>
                <w:webHidden/>
              </w:rPr>
              <w:t>2</w:t>
            </w:r>
            <w:r w:rsidR="004939A6">
              <w:rPr>
                <w:noProof/>
                <w:webHidden/>
              </w:rPr>
              <w:fldChar w:fldCharType="end"/>
            </w:r>
          </w:hyperlink>
        </w:p>
        <w:p w14:paraId="3E3896CB" w14:textId="189CD559" w:rsidR="004939A6" w:rsidRDefault="00B91856">
          <w:pPr>
            <w:pStyle w:val="TM2"/>
            <w:tabs>
              <w:tab w:val="right" w:leader="dot" w:pos="9061"/>
            </w:tabs>
            <w:rPr>
              <w:rFonts w:asciiTheme="minorHAnsi" w:eastAsiaTheme="minorEastAsia" w:hAnsiTheme="minorHAnsi" w:cstheme="minorBidi"/>
              <w:noProof/>
            </w:rPr>
          </w:pPr>
          <w:hyperlink w:anchor="_Toc181110008" w:history="1">
            <w:r w:rsidR="004939A6" w:rsidRPr="003E31DD">
              <w:rPr>
                <w:rStyle w:val="Lienhypertexte"/>
                <w:rFonts w:ascii="Open Sans" w:hAnsi="Open Sans" w:cs="Open Sans"/>
                <w:noProof/>
              </w:rPr>
              <w:t>I : OBJET</w:t>
            </w:r>
            <w:r w:rsidR="004939A6">
              <w:rPr>
                <w:noProof/>
                <w:webHidden/>
              </w:rPr>
              <w:tab/>
            </w:r>
            <w:r w:rsidR="004939A6">
              <w:rPr>
                <w:noProof/>
                <w:webHidden/>
              </w:rPr>
              <w:fldChar w:fldCharType="begin"/>
            </w:r>
            <w:r w:rsidR="004939A6">
              <w:rPr>
                <w:noProof/>
                <w:webHidden/>
              </w:rPr>
              <w:instrText xml:space="preserve"> PAGEREF _Toc181110008 \h </w:instrText>
            </w:r>
            <w:r w:rsidR="004939A6">
              <w:rPr>
                <w:noProof/>
                <w:webHidden/>
              </w:rPr>
            </w:r>
            <w:r w:rsidR="004939A6">
              <w:rPr>
                <w:noProof/>
                <w:webHidden/>
              </w:rPr>
              <w:fldChar w:fldCharType="separate"/>
            </w:r>
            <w:r w:rsidR="004939A6">
              <w:rPr>
                <w:noProof/>
                <w:webHidden/>
              </w:rPr>
              <w:t>3</w:t>
            </w:r>
            <w:r w:rsidR="004939A6">
              <w:rPr>
                <w:noProof/>
                <w:webHidden/>
              </w:rPr>
              <w:fldChar w:fldCharType="end"/>
            </w:r>
          </w:hyperlink>
        </w:p>
        <w:p w14:paraId="1BFDB799" w14:textId="68D59ED0" w:rsidR="004939A6" w:rsidRDefault="00B91856">
          <w:pPr>
            <w:pStyle w:val="TM2"/>
            <w:tabs>
              <w:tab w:val="right" w:leader="dot" w:pos="9061"/>
            </w:tabs>
            <w:rPr>
              <w:rFonts w:asciiTheme="minorHAnsi" w:eastAsiaTheme="minorEastAsia" w:hAnsiTheme="minorHAnsi" w:cstheme="minorBidi"/>
              <w:noProof/>
            </w:rPr>
          </w:pPr>
          <w:hyperlink w:anchor="_Toc181110009" w:history="1">
            <w:r w:rsidR="004939A6" w:rsidRPr="003E31DD">
              <w:rPr>
                <w:rStyle w:val="Lienhypertexte"/>
                <w:rFonts w:ascii="Open Sans" w:hAnsi="Open Sans" w:cs="Open Sans"/>
                <w:noProof/>
              </w:rPr>
              <w:t>II : DECOMPOSITION EN LOTS</w:t>
            </w:r>
            <w:r w:rsidR="004939A6">
              <w:rPr>
                <w:noProof/>
                <w:webHidden/>
              </w:rPr>
              <w:tab/>
            </w:r>
            <w:r w:rsidR="004939A6">
              <w:rPr>
                <w:noProof/>
                <w:webHidden/>
              </w:rPr>
              <w:fldChar w:fldCharType="begin"/>
            </w:r>
            <w:r w:rsidR="004939A6">
              <w:rPr>
                <w:noProof/>
                <w:webHidden/>
              </w:rPr>
              <w:instrText xml:space="preserve"> PAGEREF _Toc181110009 \h </w:instrText>
            </w:r>
            <w:r w:rsidR="004939A6">
              <w:rPr>
                <w:noProof/>
                <w:webHidden/>
              </w:rPr>
            </w:r>
            <w:r w:rsidR="004939A6">
              <w:rPr>
                <w:noProof/>
                <w:webHidden/>
              </w:rPr>
              <w:fldChar w:fldCharType="separate"/>
            </w:r>
            <w:r w:rsidR="004939A6">
              <w:rPr>
                <w:noProof/>
                <w:webHidden/>
              </w:rPr>
              <w:t>3</w:t>
            </w:r>
            <w:r w:rsidR="004939A6">
              <w:rPr>
                <w:noProof/>
                <w:webHidden/>
              </w:rPr>
              <w:fldChar w:fldCharType="end"/>
            </w:r>
          </w:hyperlink>
        </w:p>
        <w:p w14:paraId="6F7937DB" w14:textId="6745815C" w:rsidR="004939A6" w:rsidRDefault="00B91856">
          <w:pPr>
            <w:pStyle w:val="TM2"/>
            <w:tabs>
              <w:tab w:val="right" w:leader="dot" w:pos="9061"/>
            </w:tabs>
            <w:rPr>
              <w:rFonts w:asciiTheme="minorHAnsi" w:eastAsiaTheme="minorEastAsia" w:hAnsiTheme="minorHAnsi" w:cstheme="minorBidi"/>
              <w:noProof/>
            </w:rPr>
          </w:pPr>
          <w:hyperlink w:anchor="_Toc181110010" w:history="1">
            <w:r w:rsidR="004939A6" w:rsidRPr="003E31DD">
              <w:rPr>
                <w:rStyle w:val="Lienhypertexte"/>
                <w:rFonts w:ascii="Open Sans" w:hAnsi="Open Sans" w:cs="Open Sans"/>
                <w:noProof/>
              </w:rPr>
              <w:t>III : COMPOSITION DES LOTS ET VOLUMETRIE</w:t>
            </w:r>
            <w:r w:rsidR="004939A6">
              <w:rPr>
                <w:noProof/>
                <w:webHidden/>
              </w:rPr>
              <w:tab/>
            </w:r>
            <w:r w:rsidR="004939A6">
              <w:rPr>
                <w:noProof/>
                <w:webHidden/>
              </w:rPr>
              <w:fldChar w:fldCharType="begin"/>
            </w:r>
            <w:r w:rsidR="004939A6">
              <w:rPr>
                <w:noProof/>
                <w:webHidden/>
              </w:rPr>
              <w:instrText xml:space="preserve"> PAGEREF _Toc181110010 \h </w:instrText>
            </w:r>
            <w:r w:rsidR="004939A6">
              <w:rPr>
                <w:noProof/>
                <w:webHidden/>
              </w:rPr>
            </w:r>
            <w:r w:rsidR="004939A6">
              <w:rPr>
                <w:noProof/>
                <w:webHidden/>
              </w:rPr>
              <w:fldChar w:fldCharType="separate"/>
            </w:r>
            <w:r w:rsidR="004939A6">
              <w:rPr>
                <w:noProof/>
                <w:webHidden/>
              </w:rPr>
              <w:t>4</w:t>
            </w:r>
            <w:r w:rsidR="004939A6">
              <w:rPr>
                <w:noProof/>
                <w:webHidden/>
              </w:rPr>
              <w:fldChar w:fldCharType="end"/>
            </w:r>
          </w:hyperlink>
        </w:p>
        <w:p w14:paraId="1860AD25" w14:textId="0DC70F16" w:rsidR="004939A6" w:rsidRDefault="00B91856">
          <w:pPr>
            <w:pStyle w:val="TM3"/>
            <w:tabs>
              <w:tab w:val="right" w:leader="dot" w:pos="9061"/>
            </w:tabs>
            <w:rPr>
              <w:rFonts w:asciiTheme="minorHAnsi" w:eastAsiaTheme="minorEastAsia" w:hAnsiTheme="minorHAnsi" w:cstheme="minorBidi"/>
              <w:noProof/>
            </w:rPr>
          </w:pPr>
          <w:hyperlink w:anchor="_Toc181110011" w:history="1">
            <w:r w:rsidR="004939A6" w:rsidRPr="003E31DD">
              <w:rPr>
                <w:rStyle w:val="Lienhypertexte"/>
                <w:rFonts w:ascii="Open Sans" w:hAnsi="Open Sans" w:cs="Open Sans"/>
                <w:noProof/>
              </w:rPr>
              <w:t>III-1 Fourniture de serrurerie, visserie et quincaillerie</w:t>
            </w:r>
            <w:r w:rsidR="004939A6">
              <w:rPr>
                <w:noProof/>
                <w:webHidden/>
              </w:rPr>
              <w:tab/>
            </w:r>
            <w:r w:rsidR="004939A6">
              <w:rPr>
                <w:noProof/>
                <w:webHidden/>
              </w:rPr>
              <w:fldChar w:fldCharType="begin"/>
            </w:r>
            <w:r w:rsidR="004939A6">
              <w:rPr>
                <w:noProof/>
                <w:webHidden/>
              </w:rPr>
              <w:instrText xml:space="preserve"> PAGEREF _Toc181110011 \h </w:instrText>
            </w:r>
            <w:r w:rsidR="004939A6">
              <w:rPr>
                <w:noProof/>
                <w:webHidden/>
              </w:rPr>
            </w:r>
            <w:r w:rsidR="004939A6">
              <w:rPr>
                <w:noProof/>
                <w:webHidden/>
              </w:rPr>
              <w:fldChar w:fldCharType="separate"/>
            </w:r>
            <w:r w:rsidR="004939A6">
              <w:rPr>
                <w:noProof/>
                <w:webHidden/>
              </w:rPr>
              <w:t>4</w:t>
            </w:r>
            <w:r w:rsidR="004939A6">
              <w:rPr>
                <w:noProof/>
                <w:webHidden/>
              </w:rPr>
              <w:fldChar w:fldCharType="end"/>
            </w:r>
          </w:hyperlink>
        </w:p>
        <w:p w14:paraId="4FDF1D29" w14:textId="3A7BA973" w:rsidR="004939A6" w:rsidRDefault="00B91856">
          <w:pPr>
            <w:pStyle w:val="TM2"/>
            <w:tabs>
              <w:tab w:val="right" w:leader="dot" w:pos="9061"/>
            </w:tabs>
            <w:rPr>
              <w:rFonts w:asciiTheme="minorHAnsi" w:eastAsiaTheme="minorEastAsia" w:hAnsiTheme="minorHAnsi" w:cstheme="minorBidi"/>
              <w:noProof/>
            </w:rPr>
          </w:pPr>
          <w:hyperlink w:anchor="_Toc181110012" w:history="1">
            <w:r w:rsidR="004939A6" w:rsidRPr="003E31DD">
              <w:rPr>
                <w:rStyle w:val="Lienhypertexte"/>
                <w:rFonts w:ascii="Open Sans" w:eastAsia="Times New Roman" w:hAnsi="Open Sans" w:cs="Open Sans"/>
                <w:noProof/>
              </w:rPr>
              <w:t>IV : SPECIFICATIONS MINIMALES REQUISES</w:t>
            </w:r>
            <w:r w:rsidR="004939A6">
              <w:rPr>
                <w:noProof/>
                <w:webHidden/>
              </w:rPr>
              <w:tab/>
            </w:r>
            <w:r w:rsidR="004939A6">
              <w:rPr>
                <w:noProof/>
                <w:webHidden/>
              </w:rPr>
              <w:fldChar w:fldCharType="begin"/>
            </w:r>
            <w:r w:rsidR="004939A6">
              <w:rPr>
                <w:noProof/>
                <w:webHidden/>
              </w:rPr>
              <w:instrText xml:space="preserve"> PAGEREF _Toc181110012 \h </w:instrText>
            </w:r>
            <w:r w:rsidR="004939A6">
              <w:rPr>
                <w:noProof/>
                <w:webHidden/>
              </w:rPr>
            </w:r>
            <w:r w:rsidR="004939A6">
              <w:rPr>
                <w:noProof/>
                <w:webHidden/>
              </w:rPr>
              <w:fldChar w:fldCharType="separate"/>
            </w:r>
            <w:r w:rsidR="004939A6">
              <w:rPr>
                <w:noProof/>
                <w:webHidden/>
              </w:rPr>
              <w:t>4</w:t>
            </w:r>
            <w:r w:rsidR="004939A6">
              <w:rPr>
                <w:noProof/>
                <w:webHidden/>
              </w:rPr>
              <w:fldChar w:fldCharType="end"/>
            </w:r>
          </w:hyperlink>
        </w:p>
        <w:p w14:paraId="3D6E9AFE" w14:textId="1F9FC65B" w:rsidR="004939A6" w:rsidRDefault="00B91856">
          <w:pPr>
            <w:pStyle w:val="TM3"/>
            <w:tabs>
              <w:tab w:val="right" w:leader="dot" w:pos="9061"/>
            </w:tabs>
            <w:rPr>
              <w:rFonts w:asciiTheme="minorHAnsi" w:eastAsiaTheme="minorEastAsia" w:hAnsiTheme="minorHAnsi" w:cstheme="minorBidi"/>
              <w:noProof/>
            </w:rPr>
          </w:pPr>
          <w:hyperlink w:anchor="_Toc181110013" w:history="1">
            <w:r w:rsidR="004939A6" w:rsidRPr="003E31DD">
              <w:rPr>
                <w:rStyle w:val="Lienhypertexte"/>
                <w:rFonts w:ascii="Open Sans" w:hAnsi="Open Sans" w:cs="Open Sans"/>
                <w:noProof/>
              </w:rPr>
              <w:t>IV-1 SPECIFICATIONS TECHNIQUES POUR LE LOT 1</w:t>
            </w:r>
            <w:r w:rsidR="004939A6">
              <w:rPr>
                <w:noProof/>
                <w:webHidden/>
              </w:rPr>
              <w:tab/>
            </w:r>
            <w:r w:rsidR="004939A6">
              <w:rPr>
                <w:noProof/>
                <w:webHidden/>
              </w:rPr>
              <w:fldChar w:fldCharType="begin"/>
            </w:r>
            <w:r w:rsidR="004939A6">
              <w:rPr>
                <w:noProof/>
                <w:webHidden/>
              </w:rPr>
              <w:instrText xml:space="preserve"> PAGEREF _Toc181110013 \h </w:instrText>
            </w:r>
            <w:r w:rsidR="004939A6">
              <w:rPr>
                <w:noProof/>
                <w:webHidden/>
              </w:rPr>
            </w:r>
            <w:r w:rsidR="004939A6">
              <w:rPr>
                <w:noProof/>
                <w:webHidden/>
              </w:rPr>
              <w:fldChar w:fldCharType="separate"/>
            </w:r>
            <w:r w:rsidR="004939A6">
              <w:rPr>
                <w:noProof/>
                <w:webHidden/>
              </w:rPr>
              <w:t>5</w:t>
            </w:r>
            <w:r w:rsidR="004939A6">
              <w:rPr>
                <w:noProof/>
                <w:webHidden/>
              </w:rPr>
              <w:fldChar w:fldCharType="end"/>
            </w:r>
          </w:hyperlink>
        </w:p>
        <w:p w14:paraId="573CC7BB" w14:textId="7798618B" w:rsidR="004939A6" w:rsidRDefault="00B91856">
          <w:pPr>
            <w:pStyle w:val="TM3"/>
            <w:tabs>
              <w:tab w:val="right" w:leader="dot" w:pos="9061"/>
            </w:tabs>
            <w:rPr>
              <w:rFonts w:asciiTheme="minorHAnsi" w:eastAsiaTheme="minorEastAsia" w:hAnsiTheme="minorHAnsi" w:cstheme="minorBidi"/>
              <w:noProof/>
            </w:rPr>
          </w:pPr>
          <w:hyperlink w:anchor="_Toc181110014" w:history="1">
            <w:r w:rsidR="004939A6" w:rsidRPr="003E31DD">
              <w:rPr>
                <w:rStyle w:val="Lienhypertexte"/>
                <w:rFonts w:ascii="Open Sans" w:hAnsi="Open Sans" w:cs="Open Sans"/>
                <w:noProof/>
              </w:rPr>
              <w:t>V-2 Normes et règlementation</w:t>
            </w:r>
            <w:r w:rsidR="004939A6">
              <w:rPr>
                <w:noProof/>
                <w:webHidden/>
              </w:rPr>
              <w:tab/>
            </w:r>
            <w:r w:rsidR="004939A6">
              <w:rPr>
                <w:noProof/>
                <w:webHidden/>
              </w:rPr>
              <w:fldChar w:fldCharType="begin"/>
            </w:r>
            <w:r w:rsidR="004939A6">
              <w:rPr>
                <w:noProof/>
                <w:webHidden/>
              </w:rPr>
              <w:instrText xml:space="preserve"> PAGEREF _Toc181110014 \h </w:instrText>
            </w:r>
            <w:r w:rsidR="004939A6">
              <w:rPr>
                <w:noProof/>
                <w:webHidden/>
              </w:rPr>
            </w:r>
            <w:r w:rsidR="004939A6">
              <w:rPr>
                <w:noProof/>
                <w:webHidden/>
              </w:rPr>
              <w:fldChar w:fldCharType="separate"/>
            </w:r>
            <w:r w:rsidR="004939A6">
              <w:rPr>
                <w:noProof/>
                <w:webHidden/>
              </w:rPr>
              <w:t>9</w:t>
            </w:r>
            <w:r w:rsidR="004939A6">
              <w:rPr>
                <w:noProof/>
                <w:webHidden/>
              </w:rPr>
              <w:fldChar w:fldCharType="end"/>
            </w:r>
          </w:hyperlink>
        </w:p>
        <w:p w14:paraId="51C73962" w14:textId="6511C40D" w:rsidR="004939A6" w:rsidRDefault="00B91856">
          <w:pPr>
            <w:pStyle w:val="TM3"/>
            <w:tabs>
              <w:tab w:val="right" w:leader="dot" w:pos="9061"/>
            </w:tabs>
            <w:rPr>
              <w:rFonts w:asciiTheme="minorHAnsi" w:eastAsiaTheme="minorEastAsia" w:hAnsiTheme="minorHAnsi" w:cstheme="minorBidi"/>
              <w:noProof/>
            </w:rPr>
          </w:pPr>
          <w:hyperlink w:anchor="_Toc181110015" w:history="1">
            <w:r w:rsidR="004939A6" w:rsidRPr="003E31DD">
              <w:rPr>
                <w:rStyle w:val="Lienhypertexte"/>
                <w:rFonts w:ascii="Open Sans" w:hAnsi="Open Sans" w:cs="Open Sans"/>
                <w:noProof/>
              </w:rPr>
              <w:t>V-3 Développement durable</w:t>
            </w:r>
            <w:r w:rsidR="004939A6">
              <w:rPr>
                <w:noProof/>
                <w:webHidden/>
              </w:rPr>
              <w:tab/>
            </w:r>
            <w:r w:rsidR="004939A6">
              <w:rPr>
                <w:noProof/>
                <w:webHidden/>
              </w:rPr>
              <w:fldChar w:fldCharType="begin"/>
            </w:r>
            <w:r w:rsidR="004939A6">
              <w:rPr>
                <w:noProof/>
                <w:webHidden/>
              </w:rPr>
              <w:instrText xml:space="preserve"> PAGEREF _Toc181110015 \h </w:instrText>
            </w:r>
            <w:r w:rsidR="004939A6">
              <w:rPr>
                <w:noProof/>
                <w:webHidden/>
              </w:rPr>
            </w:r>
            <w:r w:rsidR="004939A6">
              <w:rPr>
                <w:noProof/>
                <w:webHidden/>
              </w:rPr>
              <w:fldChar w:fldCharType="separate"/>
            </w:r>
            <w:r w:rsidR="004939A6">
              <w:rPr>
                <w:noProof/>
                <w:webHidden/>
              </w:rPr>
              <w:t>10</w:t>
            </w:r>
            <w:r w:rsidR="004939A6">
              <w:rPr>
                <w:noProof/>
                <w:webHidden/>
              </w:rPr>
              <w:fldChar w:fldCharType="end"/>
            </w:r>
          </w:hyperlink>
        </w:p>
        <w:p w14:paraId="62F14662" w14:textId="5000F585" w:rsidR="004939A6" w:rsidRDefault="00B91856">
          <w:pPr>
            <w:pStyle w:val="TM3"/>
            <w:tabs>
              <w:tab w:val="right" w:leader="dot" w:pos="9061"/>
            </w:tabs>
            <w:rPr>
              <w:rFonts w:asciiTheme="minorHAnsi" w:eastAsiaTheme="minorEastAsia" w:hAnsiTheme="minorHAnsi" w:cstheme="minorBidi"/>
              <w:noProof/>
            </w:rPr>
          </w:pPr>
          <w:hyperlink w:anchor="_Toc181110016" w:history="1">
            <w:r w:rsidR="004939A6" w:rsidRPr="003E31DD">
              <w:rPr>
                <w:rStyle w:val="Lienhypertexte"/>
                <w:rFonts w:ascii="Open Sans" w:hAnsi="Open Sans" w:cs="Open Sans"/>
                <w:caps/>
                <w:noProof/>
              </w:rPr>
              <w:t>V-4 Modalité logistique</w:t>
            </w:r>
            <w:r w:rsidR="004939A6">
              <w:rPr>
                <w:noProof/>
                <w:webHidden/>
              </w:rPr>
              <w:tab/>
            </w:r>
            <w:r w:rsidR="004939A6">
              <w:rPr>
                <w:noProof/>
                <w:webHidden/>
              </w:rPr>
              <w:fldChar w:fldCharType="begin"/>
            </w:r>
            <w:r w:rsidR="004939A6">
              <w:rPr>
                <w:noProof/>
                <w:webHidden/>
              </w:rPr>
              <w:instrText xml:space="preserve"> PAGEREF _Toc181110016 \h </w:instrText>
            </w:r>
            <w:r w:rsidR="004939A6">
              <w:rPr>
                <w:noProof/>
                <w:webHidden/>
              </w:rPr>
            </w:r>
            <w:r w:rsidR="004939A6">
              <w:rPr>
                <w:noProof/>
                <w:webHidden/>
              </w:rPr>
              <w:fldChar w:fldCharType="separate"/>
            </w:r>
            <w:r w:rsidR="004939A6">
              <w:rPr>
                <w:noProof/>
                <w:webHidden/>
              </w:rPr>
              <w:t>10</w:t>
            </w:r>
            <w:r w:rsidR="004939A6">
              <w:rPr>
                <w:noProof/>
                <w:webHidden/>
              </w:rPr>
              <w:fldChar w:fldCharType="end"/>
            </w:r>
          </w:hyperlink>
        </w:p>
        <w:p w14:paraId="5D25F903" w14:textId="1ADF6BC2" w:rsidR="004939A6" w:rsidRDefault="00B91856">
          <w:pPr>
            <w:pStyle w:val="TM1"/>
            <w:tabs>
              <w:tab w:val="right" w:leader="dot" w:pos="9061"/>
            </w:tabs>
            <w:rPr>
              <w:rFonts w:asciiTheme="minorHAnsi" w:eastAsiaTheme="minorEastAsia" w:hAnsiTheme="minorHAnsi" w:cstheme="minorBidi"/>
              <w:noProof/>
            </w:rPr>
          </w:pPr>
          <w:hyperlink w:anchor="_Toc181110017" w:history="1">
            <w:r w:rsidR="004939A6" w:rsidRPr="003E31DD">
              <w:rPr>
                <w:rStyle w:val="Lienhypertexte"/>
                <w:rFonts w:ascii="Open Sans" w:eastAsia="Arial Unicode MS" w:hAnsi="Open Sans" w:cs="Open Sans"/>
                <w:noProof/>
              </w:rPr>
              <w:t>ANNEXE 1 :  CADRE DE REPONSE TECHNIQUE</w:t>
            </w:r>
            <w:r w:rsidR="004939A6">
              <w:rPr>
                <w:noProof/>
                <w:webHidden/>
              </w:rPr>
              <w:tab/>
            </w:r>
            <w:r w:rsidR="004939A6">
              <w:rPr>
                <w:noProof/>
                <w:webHidden/>
              </w:rPr>
              <w:fldChar w:fldCharType="begin"/>
            </w:r>
            <w:r w:rsidR="004939A6">
              <w:rPr>
                <w:noProof/>
                <w:webHidden/>
              </w:rPr>
              <w:instrText xml:space="preserve"> PAGEREF _Toc181110017 \h </w:instrText>
            </w:r>
            <w:r w:rsidR="004939A6">
              <w:rPr>
                <w:noProof/>
                <w:webHidden/>
              </w:rPr>
            </w:r>
            <w:r w:rsidR="004939A6">
              <w:rPr>
                <w:noProof/>
                <w:webHidden/>
              </w:rPr>
              <w:fldChar w:fldCharType="separate"/>
            </w:r>
            <w:r w:rsidR="004939A6">
              <w:rPr>
                <w:noProof/>
                <w:webHidden/>
              </w:rPr>
              <w:t>12</w:t>
            </w:r>
            <w:r w:rsidR="004939A6">
              <w:rPr>
                <w:noProof/>
                <w:webHidden/>
              </w:rPr>
              <w:fldChar w:fldCharType="end"/>
            </w:r>
          </w:hyperlink>
        </w:p>
        <w:p w14:paraId="330BE3F9" w14:textId="14CED902" w:rsidR="00D6271A" w:rsidRPr="00930CD0" w:rsidRDefault="00ED3F50" w:rsidP="000E2EDC">
          <w:pPr>
            <w:rPr>
              <w:rFonts w:ascii="Open Sans" w:hAnsi="Open Sans" w:cs="Open Sans"/>
              <w:highlight w:val="yellow"/>
            </w:rPr>
          </w:pPr>
          <w:r w:rsidRPr="00930CD0">
            <w:rPr>
              <w:rFonts w:ascii="Open Sans" w:hAnsi="Open Sans" w:cs="Open Sans"/>
              <w:b/>
              <w:bCs/>
              <w:highlight w:val="yellow"/>
            </w:rPr>
            <w:fldChar w:fldCharType="end"/>
          </w:r>
        </w:p>
      </w:sdtContent>
    </w:sdt>
    <w:p w14:paraId="6A358592" w14:textId="77777777" w:rsidR="000E2EDC" w:rsidRPr="00930CD0" w:rsidRDefault="000E2EDC" w:rsidP="000E2EDC">
      <w:pPr>
        <w:rPr>
          <w:rFonts w:ascii="Open Sans" w:hAnsi="Open Sans" w:cs="Open Sans"/>
          <w:highlight w:val="yellow"/>
        </w:rPr>
      </w:pPr>
    </w:p>
    <w:p w14:paraId="22522222" w14:textId="77777777" w:rsidR="000E2EDC" w:rsidRPr="00930CD0" w:rsidRDefault="000E2EDC" w:rsidP="000E2EDC">
      <w:pPr>
        <w:rPr>
          <w:rFonts w:ascii="Open Sans" w:hAnsi="Open Sans" w:cs="Open Sans"/>
          <w:highlight w:val="yellow"/>
        </w:rPr>
      </w:pPr>
    </w:p>
    <w:p w14:paraId="43F44200" w14:textId="77777777" w:rsidR="00C24F8E" w:rsidRPr="00930CD0" w:rsidRDefault="00C24F8E" w:rsidP="000E2EDC">
      <w:pPr>
        <w:rPr>
          <w:rFonts w:ascii="Open Sans" w:hAnsi="Open Sans" w:cs="Open Sans"/>
          <w:highlight w:val="yellow"/>
        </w:rPr>
      </w:pPr>
    </w:p>
    <w:p w14:paraId="0C94D710" w14:textId="77777777" w:rsidR="000E2EDC" w:rsidRPr="00930CD0" w:rsidRDefault="000E2EDC" w:rsidP="000E2EDC">
      <w:pPr>
        <w:rPr>
          <w:rFonts w:ascii="Open Sans" w:hAnsi="Open Sans" w:cs="Open Sans"/>
          <w:highlight w:val="yellow"/>
        </w:rPr>
      </w:pPr>
    </w:p>
    <w:p w14:paraId="450B4B37" w14:textId="77777777" w:rsidR="000E2EDC" w:rsidRPr="00930CD0" w:rsidRDefault="000E2EDC" w:rsidP="000E2EDC">
      <w:pPr>
        <w:rPr>
          <w:rFonts w:ascii="Open Sans" w:hAnsi="Open Sans" w:cs="Open Sans"/>
          <w:highlight w:val="yellow"/>
        </w:rPr>
      </w:pPr>
    </w:p>
    <w:p w14:paraId="5D5164FB" w14:textId="77777777" w:rsidR="0032057A" w:rsidRPr="00930CD0" w:rsidRDefault="0032057A" w:rsidP="0032057A">
      <w:pPr>
        <w:rPr>
          <w:rFonts w:ascii="Open Sans" w:hAnsi="Open Sans" w:cs="Open Sans"/>
          <w:highlight w:val="yellow"/>
        </w:rPr>
      </w:pPr>
    </w:p>
    <w:p w14:paraId="169BCF85" w14:textId="77777777" w:rsidR="006F731A" w:rsidRPr="00930CD0" w:rsidRDefault="006F731A" w:rsidP="000E2EDC">
      <w:pPr>
        <w:rPr>
          <w:rFonts w:ascii="Open Sans" w:hAnsi="Open Sans" w:cs="Open Sans"/>
          <w:highlight w:val="yellow"/>
        </w:rPr>
      </w:pPr>
    </w:p>
    <w:p w14:paraId="7274EF17" w14:textId="77777777" w:rsidR="006F731A" w:rsidRPr="00930CD0" w:rsidRDefault="006F731A" w:rsidP="000E2EDC">
      <w:pPr>
        <w:rPr>
          <w:rFonts w:ascii="Open Sans" w:hAnsi="Open Sans" w:cs="Open Sans"/>
          <w:highlight w:val="yellow"/>
        </w:rPr>
      </w:pPr>
    </w:p>
    <w:p w14:paraId="0B053407" w14:textId="25B47400" w:rsidR="006F731A" w:rsidRPr="00930CD0" w:rsidRDefault="006F731A" w:rsidP="000E2EDC">
      <w:pPr>
        <w:rPr>
          <w:rFonts w:ascii="Open Sans" w:hAnsi="Open Sans" w:cs="Open Sans"/>
          <w:highlight w:val="yellow"/>
        </w:rPr>
      </w:pPr>
    </w:p>
    <w:p w14:paraId="16D2E710" w14:textId="33F71A18" w:rsidR="00C7547C" w:rsidRPr="00930CD0" w:rsidRDefault="00C7547C" w:rsidP="000E2EDC">
      <w:pPr>
        <w:rPr>
          <w:rFonts w:ascii="Open Sans" w:hAnsi="Open Sans" w:cs="Open Sans"/>
          <w:highlight w:val="yellow"/>
        </w:rPr>
      </w:pPr>
    </w:p>
    <w:p w14:paraId="29B0D6EC" w14:textId="0031EB2A" w:rsidR="00C7547C" w:rsidRPr="00930CD0" w:rsidRDefault="00C7547C" w:rsidP="000E2EDC">
      <w:pPr>
        <w:rPr>
          <w:rFonts w:ascii="Open Sans" w:hAnsi="Open Sans" w:cs="Open Sans"/>
          <w:highlight w:val="yellow"/>
        </w:rPr>
      </w:pPr>
    </w:p>
    <w:p w14:paraId="16174C0E" w14:textId="16CD657E" w:rsidR="00C7547C" w:rsidRPr="00930CD0" w:rsidRDefault="00C7547C" w:rsidP="000E2EDC">
      <w:pPr>
        <w:rPr>
          <w:rFonts w:ascii="Open Sans" w:hAnsi="Open Sans" w:cs="Open Sans"/>
          <w:highlight w:val="yellow"/>
        </w:rPr>
      </w:pPr>
    </w:p>
    <w:p w14:paraId="60BB61A7" w14:textId="0F9E2FA0" w:rsidR="00C7547C" w:rsidRPr="00930CD0" w:rsidRDefault="00C7547C" w:rsidP="000E2EDC">
      <w:pPr>
        <w:rPr>
          <w:rFonts w:ascii="Open Sans" w:hAnsi="Open Sans" w:cs="Open Sans"/>
          <w:highlight w:val="yellow"/>
        </w:rPr>
      </w:pPr>
    </w:p>
    <w:p w14:paraId="4295BEA7" w14:textId="77777777" w:rsidR="00C7547C" w:rsidRPr="00930CD0" w:rsidRDefault="00C7547C" w:rsidP="000E2EDC">
      <w:pPr>
        <w:rPr>
          <w:rFonts w:ascii="Open Sans" w:hAnsi="Open Sans" w:cs="Open Sans"/>
          <w:highlight w:val="yellow"/>
        </w:rPr>
      </w:pPr>
    </w:p>
    <w:p w14:paraId="61A9AEF5" w14:textId="77777777" w:rsidR="000E2EDC" w:rsidRPr="00930CD0" w:rsidRDefault="000E2EDC" w:rsidP="000E2EDC">
      <w:pPr>
        <w:rPr>
          <w:rFonts w:ascii="Open Sans" w:hAnsi="Open Sans" w:cs="Open Sans"/>
          <w:highlight w:val="yellow"/>
        </w:rPr>
      </w:pPr>
    </w:p>
    <w:p w14:paraId="45A9D29B" w14:textId="77777777" w:rsidR="006F731A" w:rsidRPr="00930CD0" w:rsidRDefault="006F731A" w:rsidP="006F731A">
      <w:pPr>
        <w:pBdr>
          <w:bottom w:val="thinThickSmallGap" w:sz="12" w:space="1" w:color="943634"/>
        </w:pBdr>
        <w:tabs>
          <w:tab w:val="left" w:pos="0"/>
        </w:tabs>
        <w:spacing w:before="400"/>
        <w:jc w:val="center"/>
        <w:outlineLvl w:val="0"/>
        <w:rPr>
          <w:rFonts w:ascii="Open Sans" w:eastAsia="Times New Roman" w:hAnsi="Open Sans" w:cs="Open Sans"/>
          <w:caps/>
          <w:color w:val="632423"/>
          <w:spacing w:val="20"/>
          <w:sz w:val="28"/>
          <w:szCs w:val="28"/>
        </w:rPr>
      </w:pPr>
      <w:bookmarkStart w:id="0" w:name="_Toc449008892"/>
      <w:bookmarkStart w:id="1" w:name="_Toc181110007"/>
      <w:r w:rsidRPr="00930CD0">
        <w:rPr>
          <w:rFonts w:ascii="Open Sans" w:eastAsia="Times New Roman" w:hAnsi="Open Sans" w:cs="Open Sans"/>
          <w:caps/>
          <w:color w:val="632423"/>
          <w:spacing w:val="20"/>
          <w:sz w:val="28"/>
          <w:szCs w:val="28"/>
        </w:rPr>
        <w:t>GLOSSAIRE</w:t>
      </w:r>
      <w:bookmarkEnd w:id="0"/>
      <w:bookmarkEnd w:id="1"/>
    </w:p>
    <w:tbl>
      <w:tblPr>
        <w:tblStyle w:val="Tableauweb1"/>
        <w:tblW w:w="10065" w:type="dxa"/>
        <w:tblInd w:w="-292" w:type="dxa"/>
        <w:tblLayout w:type="fixed"/>
        <w:tblLook w:val="04A0" w:firstRow="1" w:lastRow="0" w:firstColumn="1" w:lastColumn="0" w:noHBand="0" w:noVBand="1"/>
      </w:tblPr>
      <w:tblGrid>
        <w:gridCol w:w="2411"/>
        <w:gridCol w:w="7654"/>
      </w:tblGrid>
      <w:tr w:rsidR="00D16A8C" w:rsidRPr="00930CD0" w14:paraId="54E8CB97" w14:textId="77777777" w:rsidTr="00F1456D">
        <w:trPr>
          <w:cnfStyle w:val="100000000000" w:firstRow="1" w:lastRow="0" w:firstColumn="0" w:lastColumn="0" w:oddVBand="0" w:evenVBand="0" w:oddHBand="0" w:evenHBand="0" w:firstRowFirstColumn="0" w:firstRowLastColumn="0" w:lastRowFirstColumn="0" w:lastRowLastColumn="0"/>
        </w:trPr>
        <w:tc>
          <w:tcPr>
            <w:tcW w:w="2351" w:type="dxa"/>
            <w:vAlign w:val="center"/>
          </w:tcPr>
          <w:p w14:paraId="6694A1F9" w14:textId="77777777" w:rsidR="00D16A8C" w:rsidRPr="00930CD0" w:rsidRDefault="00D16A8C" w:rsidP="003179F7">
            <w:pPr>
              <w:pStyle w:val="Style1"/>
              <w:spacing w:line="276" w:lineRule="auto"/>
              <w:rPr>
                <w:rFonts w:ascii="Open Sans" w:hAnsi="Open Sans" w:cs="Open Sans"/>
              </w:rPr>
            </w:pPr>
            <w:r w:rsidRPr="00930CD0">
              <w:rPr>
                <w:rFonts w:ascii="Open Sans" w:hAnsi="Open Sans" w:cs="Open Sans"/>
              </w:rPr>
              <w:t>BPU</w:t>
            </w:r>
          </w:p>
        </w:tc>
        <w:tc>
          <w:tcPr>
            <w:tcW w:w="7594" w:type="dxa"/>
          </w:tcPr>
          <w:p w14:paraId="6F16B348" w14:textId="77777777" w:rsidR="00D16A8C" w:rsidRPr="00930CD0" w:rsidRDefault="00D16A8C" w:rsidP="003179F7">
            <w:pPr>
              <w:pStyle w:val="Style1"/>
              <w:spacing w:line="276" w:lineRule="auto"/>
              <w:rPr>
                <w:rFonts w:ascii="Open Sans" w:hAnsi="Open Sans" w:cs="Open Sans"/>
              </w:rPr>
            </w:pPr>
            <w:r w:rsidRPr="00930CD0">
              <w:rPr>
                <w:rFonts w:ascii="Open Sans" w:hAnsi="Open Sans" w:cs="Open Sans"/>
              </w:rPr>
              <w:t>Bordereau de Prix Unitaires</w:t>
            </w:r>
          </w:p>
        </w:tc>
      </w:tr>
      <w:tr w:rsidR="00D16A8C" w:rsidRPr="00930CD0" w14:paraId="1FB5E692" w14:textId="77777777" w:rsidTr="002043DF">
        <w:tc>
          <w:tcPr>
            <w:tcW w:w="2351" w:type="dxa"/>
            <w:vAlign w:val="center"/>
          </w:tcPr>
          <w:p w14:paraId="01D73235" w14:textId="77777777" w:rsidR="00D16A8C" w:rsidRPr="00930CD0" w:rsidRDefault="00D16A8C" w:rsidP="002043DF">
            <w:pPr>
              <w:spacing w:after="0"/>
              <w:rPr>
                <w:rFonts w:ascii="Open Sans" w:hAnsi="Open Sans" w:cs="Open Sans"/>
              </w:rPr>
            </w:pPr>
            <w:r w:rsidRPr="00930CD0">
              <w:rPr>
                <w:rFonts w:ascii="Open Sans" w:hAnsi="Open Sans" w:cs="Open Sans"/>
              </w:rPr>
              <w:lastRenderedPageBreak/>
              <w:t>Caractéristique souhaitée non exigée</w:t>
            </w:r>
          </w:p>
        </w:tc>
        <w:tc>
          <w:tcPr>
            <w:tcW w:w="7594" w:type="dxa"/>
          </w:tcPr>
          <w:p w14:paraId="37ADC045" w14:textId="77777777" w:rsidR="00D16A8C" w:rsidRPr="00930CD0" w:rsidRDefault="00D16A8C" w:rsidP="002043DF">
            <w:pPr>
              <w:spacing w:after="0"/>
              <w:rPr>
                <w:rFonts w:ascii="Open Sans" w:hAnsi="Open Sans" w:cs="Open Sans"/>
              </w:rPr>
            </w:pPr>
            <w:r w:rsidRPr="00930CD0">
              <w:rPr>
                <w:rFonts w:ascii="Open Sans" w:hAnsi="Open Sans" w:cs="Open Sans"/>
              </w:rPr>
              <w:t>Caractéristique valorisée si elle fait partie de l’offre de base mais non éliminatoire</w:t>
            </w:r>
          </w:p>
        </w:tc>
      </w:tr>
      <w:tr w:rsidR="00D16A8C" w:rsidRPr="00930CD0" w14:paraId="3F619612" w14:textId="77777777" w:rsidTr="002043DF">
        <w:tc>
          <w:tcPr>
            <w:tcW w:w="2351" w:type="dxa"/>
            <w:vAlign w:val="center"/>
          </w:tcPr>
          <w:p w14:paraId="527EFFE4" w14:textId="77777777" w:rsidR="00D16A8C" w:rsidRPr="00930CD0" w:rsidRDefault="00D16A8C" w:rsidP="002043DF">
            <w:pPr>
              <w:spacing w:after="0"/>
              <w:rPr>
                <w:rFonts w:ascii="Open Sans" w:hAnsi="Open Sans" w:cs="Open Sans"/>
              </w:rPr>
            </w:pPr>
            <w:r w:rsidRPr="00930CD0">
              <w:rPr>
                <w:rFonts w:ascii="Open Sans" w:hAnsi="Open Sans" w:cs="Open Sans"/>
              </w:rPr>
              <w:t>Dimensions indiquées dans le CCTP</w:t>
            </w:r>
          </w:p>
        </w:tc>
        <w:tc>
          <w:tcPr>
            <w:tcW w:w="7594" w:type="dxa"/>
          </w:tcPr>
          <w:p w14:paraId="6D2BAB90" w14:textId="77777777" w:rsidR="00D16A8C" w:rsidRPr="00930CD0" w:rsidRDefault="00D16A8C" w:rsidP="00F1456D">
            <w:pPr>
              <w:spacing w:after="0"/>
              <w:rPr>
                <w:rFonts w:ascii="Open Sans" w:hAnsi="Open Sans" w:cs="Open Sans"/>
              </w:rPr>
            </w:pPr>
            <w:r w:rsidRPr="00930CD0">
              <w:rPr>
                <w:rFonts w:ascii="Open Sans" w:hAnsi="Open Sans" w:cs="Open Sans"/>
              </w:rPr>
              <w:t xml:space="preserve">Remarques sur les dimensions indiquées dans le présent CCTP : celles-ci sont à respecter à +/- 10% </w:t>
            </w:r>
            <w:r w:rsidR="00C93906" w:rsidRPr="00930CD0">
              <w:rPr>
                <w:rFonts w:ascii="Open Sans" w:hAnsi="Open Sans" w:cs="Open Sans"/>
              </w:rPr>
              <w:t>près sauf</w:t>
            </w:r>
            <w:r w:rsidRPr="00930CD0">
              <w:rPr>
                <w:rFonts w:ascii="Open Sans" w:hAnsi="Open Sans" w:cs="Open Sans"/>
              </w:rPr>
              <w:t xml:space="preserve"> précisons complémentaires comme valeur minimale ou valeur maximale. </w:t>
            </w:r>
          </w:p>
        </w:tc>
      </w:tr>
      <w:tr w:rsidR="00D16A8C" w:rsidRPr="00930CD0" w14:paraId="59869145" w14:textId="77777777" w:rsidTr="002043DF">
        <w:tc>
          <w:tcPr>
            <w:tcW w:w="2351" w:type="dxa"/>
            <w:vAlign w:val="center"/>
          </w:tcPr>
          <w:p w14:paraId="1DC6F39A" w14:textId="77777777" w:rsidR="00D16A8C" w:rsidRPr="00930CD0" w:rsidRDefault="00D16A8C" w:rsidP="003179F7">
            <w:pPr>
              <w:pStyle w:val="Style1"/>
              <w:spacing w:line="276" w:lineRule="auto"/>
              <w:rPr>
                <w:rFonts w:ascii="Open Sans" w:hAnsi="Open Sans" w:cs="Open Sans"/>
              </w:rPr>
            </w:pPr>
            <w:r w:rsidRPr="00930CD0">
              <w:rPr>
                <w:rFonts w:ascii="Open Sans" w:hAnsi="Open Sans" w:cs="Open Sans"/>
              </w:rPr>
              <w:t>HBPU</w:t>
            </w:r>
          </w:p>
        </w:tc>
        <w:tc>
          <w:tcPr>
            <w:tcW w:w="7594" w:type="dxa"/>
          </w:tcPr>
          <w:p w14:paraId="747C2439" w14:textId="34FE3DCB" w:rsidR="00D16A8C" w:rsidRPr="00930CD0" w:rsidRDefault="00D16A8C" w:rsidP="002C7FCB">
            <w:pPr>
              <w:pStyle w:val="Style1"/>
              <w:spacing w:line="276" w:lineRule="auto"/>
              <w:rPr>
                <w:rFonts w:ascii="Open Sans" w:hAnsi="Open Sans" w:cs="Open Sans"/>
              </w:rPr>
            </w:pPr>
            <w:r w:rsidRPr="00930CD0">
              <w:rPr>
                <w:rFonts w:ascii="Open Sans" w:hAnsi="Open Sans" w:cs="Open Sans"/>
              </w:rPr>
              <w:t xml:space="preserve">Hors Bordereau de Prix Unitaires. Cette partie du marché est mise au point sur la base du catalogue fournisseur et peut comprendre par exemple, des accessoires complémentaires, autres que ceux des produits du BPU, en liaison avec les produits du marché ; Les produits complémentaires retenus représentent obligatoirement et exclusivement la famille et la gamme de produit listées dans </w:t>
            </w:r>
            <w:r w:rsidR="00A44725" w:rsidRPr="00930CD0">
              <w:rPr>
                <w:rFonts w:ascii="Open Sans" w:hAnsi="Open Sans" w:cs="Open Sans"/>
              </w:rPr>
              <w:t>le bordereau</w:t>
            </w:r>
            <w:r w:rsidRPr="00930CD0">
              <w:rPr>
                <w:rFonts w:ascii="Open Sans" w:hAnsi="Open Sans" w:cs="Open Sans"/>
              </w:rPr>
              <w:t xml:space="preserve"> de prix unitaire et ce sans doublon d'article.</w:t>
            </w:r>
          </w:p>
        </w:tc>
      </w:tr>
      <w:tr w:rsidR="000736DF" w:rsidRPr="00930CD0" w14:paraId="1E85691E" w14:textId="77777777" w:rsidTr="002043DF">
        <w:tc>
          <w:tcPr>
            <w:tcW w:w="2351" w:type="dxa"/>
            <w:vAlign w:val="center"/>
          </w:tcPr>
          <w:p w14:paraId="30FC8FBA" w14:textId="6494AE61" w:rsidR="000736DF" w:rsidRPr="00930CD0" w:rsidRDefault="000736DF" w:rsidP="003179F7">
            <w:pPr>
              <w:pStyle w:val="Style1"/>
              <w:spacing w:line="276" w:lineRule="auto"/>
              <w:rPr>
                <w:rFonts w:ascii="Open Sans" w:hAnsi="Open Sans" w:cs="Open Sans"/>
              </w:rPr>
            </w:pPr>
            <w:r w:rsidRPr="00930CD0">
              <w:rPr>
                <w:rFonts w:ascii="Open Sans" w:hAnsi="Open Sans" w:cs="Open Sans"/>
              </w:rPr>
              <w:t>Remise com</w:t>
            </w:r>
            <w:r w:rsidR="00F65DA3" w:rsidRPr="00930CD0">
              <w:rPr>
                <w:rFonts w:ascii="Open Sans" w:hAnsi="Open Sans" w:cs="Open Sans"/>
              </w:rPr>
              <w:t>merciale</w:t>
            </w:r>
          </w:p>
        </w:tc>
        <w:tc>
          <w:tcPr>
            <w:tcW w:w="7594" w:type="dxa"/>
          </w:tcPr>
          <w:p w14:paraId="19087AE4" w14:textId="77777777" w:rsidR="00F65DA3" w:rsidRPr="00930CD0" w:rsidRDefault="00F65DA3" w:rsidP="002C7FCB">
            <w:pPr>
              <w:pStyle w:val="Style1"/>
              <w:spacing w:line="276" w:lineRule="auto"/>
              <w:rPr>
                <w:rFonts w:ascii="Open Sans" w:hAnsi="Open Sans" w:cs="Open Sans"/>
              </w:rPr>
            </w:pPr>
            <w:r w:rsidRPr="00930CD0">
              <w:rPr>
                <w:rFonts w:ascii="Open Sans" w:hAnsi="Open Sans" w:cs="Open Sans"/>
              </w:rPr>
              <w:t xml:space="preserve">Réduction appliquée sur le prix de vente d'un produit, la remise correspond à un geste commercial du titulaire envers </w:t>
            </w:r>
            <w:r w:rsidRPr="00930CD0">
              <w:rPr>
                <w:rFonts w:ascii="Open Sans" w:hAnsi="Open Sans" w:cs="Open Sans"/>
                <w:noProof/>
              </w:rPr>
              <w:t>l’Assistance Publique - Hôpitaux de Paris</w:t>
            </w:r>
            <w:r w:rsidRPr="00930CD0">
              <w:rPr>
                <w:rFonts w:ascii="Open Sans" w:hAnsi="Open Sans" w:cs="Open Sans"/>
              </w:rPr>
              <w:t xml:space="preserve">. </w:t>
            </w:r>
          </w:p>
          <w:p w14:paraId="64229A46" w14:textId="7340D3C1" w:rsidR="000736DF" w:rsidRPr="00930CD0" w:rsidRDefault="00F65DA3" w:rsidP="002C7FCB">
            <w:pPr>
              <w:pStyle w:val="Style1"/>
              <w:spacing w:line="276" w:lineRule="auto"/>
              <w:rPr>
                <w:rFonts w:ascii="Open Sans" w:hAnsi="Open Sans" w:cs="Open Sans"/>
              </w:rPr>
            </w:pPr>
            <w:r w:rsidRPr="00930CD0">
              <w:rPr>
                <w:rFonts w:ascii="Open Sans" w:hAnsi="Open Sans" w:cs="Open Sans"/>
              </w:rPr>
              <w:t>C'est une réduction de prix ponctuelle à des fins commerciales</w:t>
            </w:r>
          </w:p>
        </w:tc>
      </w:tr>
    </w:tbl>
    <w:p w14:paraId="517549CC" w14:textId="77777777" w:rsidR="00492215" w:rsidRPr="00930CD0" w:rsidRDefault="00492215" w:rsidP="00492215">
      <w:pPr>
        <w:pStyle w:val="Titre2"/>
        <w:jc w:val="left"/>
        <w:rPr>
          <w:rFonts w:ascii="Open Sans" w:hAnsi="Open Sans" w:cs="Open Sans"/>
          <w:highlight w:val="yellow"/>
        </w:rPr>
      </w:pPr>
      <w:bookmarkStart w:id="2" w:name="_Toc128193584"/>
      <w:bookmarkStart w:id="3" w:name="_Toc130915639"/>
      <w:bookmarkStart w:id="4" w:name="_Toc205787051"/>
    </w:p>
    <w:p w14:paraId="1CC2E014" w14:textId="69EB1D9B" w:rsidR="002570B0" w:rsidRPr="00930CD0" w:rsidRDefault="003C0324" w:rsidP="002570B0">
      <w:pPr>
        <w:pStyle w:val="Style3"/>
        <w:rPr>
          <w:rFonts w:ascii="Open Sans" w:hAnsi="Open Sans" w:cs="Open Sans"/>
        </w:rPr>
      </w:pPr>
      <w:bookmarkStart w:id="5" w:name="_Toc181110008"/>
      <w:r w:rsidRPr="00930CD0">
        <w:rPr>
          <w:rFonts w:ascii="Open Sans" w:hAnsi="Open Sans" w:cs="Open Sans"/>
        </w:rPr>
        <w:t>I</w:t>
      </w:r>
      <w:r w:rsidR="002F5F7C" w:rsidRPr="00930CD0">
        <w:rPr>
          <w:rFonts w:ascii="Open Sans" w:hAnsi="Open Sans" w:cs="Open Sans"/>
        </w:rPr>
        <w:t xml:space="preserve"> : </w:t>
      </w:r>
      <w:r w:rsidR="00D6271A" w:rsidRPr="00930CD0">
        <w:rPr>
          <w:rFonts w:ascii="Open Sans" w:hAnsi="Open Sans" w:cs="Open Sans"/>
        </w:rPr>
        <w:t>OBJET</w:t>
      </w:r>
      <w:bookmarkEnd w:id="2"/>
      <w:bookmarkEnd w:id="3"/>
      <w:bookmarkEnd w:id="4"/>
      <w:bookmarkEnd w:id="5"/>
    </w:p>
    <w:p w14:paraId="158297EB" w14:textId="69ED4623" w:rsidR="00CE0FCF" w:rsidRPr="00930CD0" w:rsidRDefault="00CE0FCF" w:rsidP="00CE0FCF">
      <w:pPr>
        <w:rPr>
          <w:rFonts w:ascii="Open Sans" w:hAnsi="Open Sans" w:cs="Open Sans"/>
        </w:rPr>
      </w:pPr>
      <w:bookmarkStart w:id="6" w:name="_Toc130915640"/>
      <w:bookmarkStart w:id="7" w:name="_Toc205787052"/>
      <w:bookmarkStart w:id="8" w:name="_Toc479255476"/>
      <w:r w:rsidRPr="00930CD0">
        <w:rPr>
          <w:rFonts w:ascii="Open Sans" w:hAnsi="Open Sans" w:cs="Open Sans"/>
        </w:rPr>
        <w:t>L’appel d’offres a pour objet la “ </w:t>
      </w:r>
      <w:r w:rsidR="00B07714" w:rsidRPr="00B07714">
        <w:rPr>
          <w:rFonts w:ascii="Open Sans" w:hAnsi="Open Sans" w:cs="Open Sans"/>
        </w:rPr>
        <w:t>Fourniture et livraison de serrurerie, visserie et quincaillerie</w:t>
      </w:r>
      <w:r w:rsidR="00B07714" w:rsidRPr="00930CD0">
        <w:rPr>
          <w:rFonts w:ascii="Open Sans" w:hAnsi="Open Sans" w:cs="Open Sans"/>
        </w:rPr>
        <w:t xml:space="preserve"> </w:t>
      </w:r>
      <w:r w:rsidRPr="00930CD0">
        <w:rPr>
          <w:rFonts w:ascii="Open Sans" w:hAnsi="Open Sans" w:cs="Open Sans"/>
        </w:rPr>
        <w:t>”, nécessaire aux besoins des divers groupes hospitaliers, pôles d’intérêt commun et services du siège de l’Assistance Publique - Hôpitaux de Paris.</w:t>
      </w:r>
    </w:p>
    <w:p w14:paraId="31B17275" w14:textId="603B3C33" w:rsidR="00090CD6" w:rsidRPr="00930CD0" w:rsidRDefault="003C0324" w:rsidP="00CD5330">
      <w:pPr>
        <w:pStyle w:val="Titre2"/>
        <w:pageBreakBefore/>
        <w:jc w:val="left"/>
        <w:rPr>
          <w:rFonts w:ascii="Open Sans" w:hAnsi="Open Sans" w:cs="Open Sans"/>
        </w:rPr>
      </w:pPr>
      <w:bookmarkStart w:id="9" w:name="_Toc181110010"/>
      <w:bookmarkEnd w:id="6"/>
      <w:bookmarkEnd w:id="7"/>
      <w:r w:rsidRPr="00930CD0">
        <w:rPr>
          <w:rFonts w:ascii="Open Sans" w:hAnsi="Open Sans" w:cs="Open Sans"/>
        </w:rPr>
        <w:lastRenderedPageBreak/>
        <w:t>II</w:t>
      </w:r>
      <w:r w:rsidR="00090CD6" w:rsidRPr="00930CD0">
        <w:rPr>
          <w:rFonts w:ascii="Open Sans" w:hAnsi="Open Sans" w:cs="Open Sans"/>
        </w:rPr>
        <w:t> : COMPOSITION DES LOTS ET VOLUMETRIE</w:t>
      </w:r>
      <w:bookmarkEnd w:id="8"/>
      <w:bookmarkEnd w:id="9"/>
    </w:p>
    <w:p w14:paraId="11F9CA5F" w14:textId="77777777" w:rsidR="009A40F5" w:rsidRPr="009A40F5" w:rsidRDefault="009A40F5" w:rsidP="009A40F5">
      <w:pPr>
        <w:spacing w:after="0" w:line="240" w:lineRule="auto"/>
        <w:jc w:val="both"/>
        <w:rPr>
          <w:rFonts w:ascii="Century Gothic" w:eastAsia="Times New Roman" w:hAnsi="Century Gothic" w:cs="Arial"/>
          <w:color w:val="000000"/>
          <w:sz w:val="20"/>
          <w:szCs w:val="20"/>
        </w:rPr>
      </w:pPr>
    </w:p>
    <w:p w14:paraId="36D56C83" w14:textId="77777777" w:rsidR="009A40F5" w:rsidRPr="009A40F5" w:rsidRDefault="009A40F5" w:rsidP="009A40F5">
      <w:pPr>
        <w:spacing w:after="0" w:line="240" w:lineRule="auto"/>
        <w:jc w:val="both"/>
        <w:rPr>
          <w:rFonts w:ascii="Open Sans" w:eastAsia="Times New Roman" w:hAnsi="Open Sans" w:cs="Open Sans"/>
          <w:sz w:val="18"/>
          <w:szCs w:val="18"/>
        </w:rPr>
      </w:pPr>
      <w:r w:rsidRPr="009A40F5">
        <w:rPr>
          <w:rFonts w:ascii="Open Sans" w:eastAsia="Times New Roman" w:hAnsi="Open Sans" w:cs="Open Sans"/>
          <w:sz w:val="18"/>
          <w:szCs w:val="18"/>
        </w:rPr>
        <w:t xml:space="preserve">L’appel d’offres se décompose en 1 lot unique détaillé comme suit : </w:t>
      </w:r>
    </w:p>
    <w:p w14:paraId="34B0BACD" w14:textId="77777777" w:rsidR="009A40F5" w:rsidRPr="009A40F5" w:rsidRDefault="009A40F5" w:rsidP="009A40F5">
      <w:pPr>
        <w:spacing w:after="0" w:line="240" w:lineRule="auto"/>
        <w:jc w:val="both"/>
        <w:rPr>
          <w:rFonts w:ascii="Open Sans" w:eastAsia="Times New Roman" w:hAnsi="Open Sans" w:cs="Open Sans"/>
          <w:sz w:val="18"/>
          <w:szCs w:val="18"/>
        </w:rPr>
      </w:pPr>
    </w:p>
    <w:tbl>
      <w:tblPr>
        <w:tblW w:w="9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77"/>
        <w:gridCol w:w="6095"/>
        <w:gridCol w:w="2268"/>
      </w:tblGrid>
      <w:tr w:rsidR="009A40F5" w:rsidRPr="009A40F5" w14:paraId="5D72ECD9" w14:textId="77777777" w:rsidTr="00754683">
        <w:tc>
          <w:tcPr>
            <w:tcW w:w="777" w:type="dxa"/>
            <w:vAlign w:val="center"/>
          </w:tcPr>
          <w:p w14:paraId="7AFB22CF" w14:textId="77777777" w:rsidR="009A40F5" w:rsidRPr="009A40F5" w:rsidRDefault="009A40F5" w:rsidP="009A40F5">
            <w:pPr>
              <w:spacing w:after="0" w:line="240" w:lineRule="auto"/>
              <w:jc w:val="center"/>
              <w:rPr>
                <w:rFonts w:ascii="Open Sans" w:eastAsia="Times New Roman" w:hAnsi="Open Sans" w:cs="Open Sans"/>
                <w:b/>
                <w:iCs/>
                <w:color w:val="000000"/>
                <w:sz w:val="18"/>
                <w:szCs w:val="18"/>
              </w:rPr>
            </w:pPr>
            <w:r w:rsidRPr="009A40F5">
              <w:rPr>
                <w:rFonts w:ascii="Open Sans" w:eastAsia="Times New Roman" w:hAnsi="Open Sans" w:cs="Open Sans"/>
                <w:b/>
                <w:iCs/>
                <w:color w:val="000000"/>
                <w:sz w:val="18"/>
                <w:szCs w:val="18"/>
              </w:rPr>
              <w:t>N° du lot</w:t>
            </w:r>
          </w:p>
        </w:tc>
        <w:tc>
          <w:tcPr>
            <w:tcW w:w="6095" w:type="dxa"/>
            <w:vAlign w:val="center"/>
          </w:tcPr>
          <w:p w14:paraId="0F736553" w14:textId="77777777" w:rsidR="009A40F5" w:rsidRPr="009A40F5" w:rsidRDefault="009A40F5" w:rsidP="009A40F5">
            <w:pPr>
              <w:spacing w:after="0" w:line="240" w:lineRule="auto"/>
              <w:jc w:val="center"/>
              <w:rPr>
                <w:rFonts w:ascii="Open Sans" w:eastAsia="Times New Roman" w:hAnsi="Open Sans" w:cs="Open Sans"/>
                <w:b/>
                <w:iCs/>
                <w:color w:val="000000"/>
                <w:sz w:val="18"/>
                <w:szCs w:val="18"/>
              </w:rPr>
            </w:pPr>
            <w:r w:rsidRPr="009A40F5">
              <w:rPr>
                <w:rFonts w:ascii="Open Sans" w:eastAsia="Times New Roman" w:hAnsi="Open Sans" w:cs="Open Sans"/>
                <w:b/>
                <w:iCs/>
                <w:color w:val="000000"/>
                <w:sz w:val="18"/>
                <w:szCs w:val="18"/>
              </w:rPr>
              <w:t>Intitulé du lot</w:t>
            </w:r>
          </w:p>
        </w:tc>
        <w:tc>
          <w:tcPr>
            <w:tcW w:w="2268" w:type="dxa"/>
            <w:vAlign w:val="center"/>
          </w:tcPr>
          <w:p w14:paraId="5902DA06" w14:textId="77777777" w:rsidR="009A40F5" w:rsidRPr="009A40F5" w:rsidRDefault="009A40F5" w:rsidP="009A40F5">
            <w:pPr>
              <w:spacing w:after="0" w:line="240" w:lineRule="auto"/>
              <w:jc w:val="center"/>
              <w:rPr>
                <w:rFonts w:ascii="Open Sans" w:eastAsia="Times New Roman" w:hAnsi="Open Sans" w:cs="Open Sans"/>
                <w:b/>
                <w:iCs/>
                <w:sz w:val="18"/>
                <w:szCs w:val="18"/>
              </w:rPr>
            </w:pPr>
            <w:r w:rsidRPr="009A40F5">
              <w:rPr>
                <w:rFonts w:ascii="Open Sans" w:eastAsia="Times New Roman" w:hAnsi="Open Sans" w:cs="Open Sans"/>
                <w:b/>
                <w:iCs/>
                <w:sz w:val="18"/>
                <w:szCs w:val="18"/>
              </w:rPr>
              <w:t>Quantités prévisionnelles annuelles totales</w:t>
            </w:r>
          </w:p>
        </w:tc>
      </w:tr>
      <w:tr w:rsidR="009A40F5" w:rsidRPr="009A40F5" w14:paraId="1C51DB52" w14:textId="77777777" w:rsidTr="00754683">
        <w:trPr>
          <w:trHeight w:val="454"/>
        </w:trPr>
        <w:tc>
          <w:tcPr>
            <w:tcW w:w="777" w:type="dxa"/>
            <w:vAlign w:val="center"/>
          </w:tcPr>
          <w:p w14:paraId="1CF5246A" w14:textId="77777777" w:rsidR="009A40F5" w:rsidRPr="009A40F5" w:rsidRDefault="009A40F5" w:rsidP="009A40F5">
            <w:pPr>
              <w:spacing w:after="0" w:line="240" w:lineRule="auto"/>
              <w:jc w:val="center"/>
              <w:rPr>
                <w:rFonts w:ascii="Open Sans" w:eastAsia="Times New Roman" w:hAnsi="Open Sans" w:cs="Open Sans"/>
                <w:iCs/>
                <w:color w:val="000000"/>
                <w:sz w:val="18"/>
                <w:szCs w:val="18"/>
              </w:rPr>
            </w:pPr>
            <w:r w:rsidRPr="009A40F5">
              <w:rPr>
                <w:rFonts w:ascii="Open Sans" w:eastAsia="Times New Roman" w:hAnsi="Open Sans" w:cs="Open Sans"/>
                <w:iCs/>
                <w:color w:val="000000"/>
                <w:sz w:val="18"/>
                <w:szCs w:val="18"/>
              </w:rPr>
              <w:t>1</w:t>
            </w:r>
          </w:p>
        </w:tc>
        <w:tc>
          <w:tcPr>
            <w:tcW w:w="6095" w:type="dxa"/>
            <w:vAlign w:val="center"/>
          </w:tcPr>
          <w:p w14:paraId="0382B959" w14:textId="77777777" w:rsidR="009A40F5" w:rsidRPr="009A40F5" w:rsidRDefault="009A40F5" w:rsidP="009A40F5">
            <w:pPr>
              <w:spacing w:after="0" w:line="240" w:lineRule="auto"/>
              <w:rPr>
                <w:rFonts w:ascii="Open Sans" w:eastAsia="Times New Roman" w:hAnsi="Open Sans" w:cs="Open Sans"/>
                <w:iCs/>
                <w:color w:val="000000"/>
                <w:sz w:val="18"/>
                <w:szCs w:val="18"/>
              </w:rPr>
            </w:pPr>
            <w:r w:rsidRPr="009A40F5">
              <w:rPr>
                <w:rFonts w:ascii="Open Sans" w:eastAsia="Times New Roman" w:hAnsi="Open Sans" w:cs="Open Sans"/>
                <w:iCs/>
                <w:color w:val="000000"/>
                <w:sz w:val="18"/>
                <w:szCs w:val="18"/>
              </w:rPr>
              <w:t>Fourniture et livraison de serrurerie, visserie et quincaillerie</w:t>
            </w:r>
          </w:p>
        </w:tc>
        <w:tc>
          <w:tcPr>
            <w:tcW w:w="2268" w:type="dxa"/>
            <w:vAlign w:val="center"/>
          </w:tcPr>
          <w:p w14:paraId="490D3FB5" w14:textId="1742DB6F" w:rsidR="009A40F5" w:rsidRPr="009A40F5" w:rsidRDefault="0059658F" w:rsidP="009A40F5">
            <w:pPr>
              <w:spacing w:after="0" w:line="240" w:lineRule="auto"/>
              <w:jc w:val="center"/>
              <w:rPr>
                <w:rFonts w:ascii="Open Sans" w:eastAsia="Times New Roman" w:hAnsi="Open Sans" w:cs="Open Sans"/>
                <w:iCs/>
                <w:sz w:val="18"/>
                <w:szCs w:val="18"/>
              </w:rPr>
            </w:pPr>
            <w:r>
              <w:rPr>
                <w:rFonts w:ascii="Open Sans" w:eastAsia="Times New Roman" w:hAnsi="Open Sans" w:cs="Open Sans"/>
                <w:iCs/>
                <w:sz w:val="18"/>
                <w:szCs w:val="18"/>
              </w:rPr>
              <w:t xml:space="preserve">Boite : 8417 </w:t>
            </w:r>
            <w:r>
              <w:rPr>
                <w:rFonts w:ascii="Open Sans" w:eastAsia="Times New Roman" w:hAnsi="Open Sans" w:cs="Open Sans"/>
                <w:iCs/>
                <w:sz w:val="18"/>
                <w:szCs w:val="18"/>
              </w:rPr>
              <w:br/>
              <w:t>UN : 21 922</w:t>
            </w:r>
          </w:p>
        </w:tc>
      </w:tr>
    </w:tbl>
    <w:p w14:paraId="7F80BA0F" w14:textId="77777777" w:rsidR="00E2612D" w:rsidRPr="00930CD0" w:rsidRDefault="00E2612D" w:rsidP="00E2612D">
      <w:pPr>
        <w:rPr>
          <w:rFonts w:ascii="Open Sans" w:hAnsi="Open Sans" w:cs="Open Sans"/>
        </w:rPr>
      </w:pPr>
    </w:p>
    <w:p w14:paraId="5BF359DB" w14:textId="6D184BCD" w:rsidR="003E2D40" w:rsidRPr="003E2D40" w:rsidRDefault="00E2612D" w:rsidP="003E2D40">
      <w:pPr>
        <w:pStyle w:val="Titre3"/>
        <w:jc w:val="left"/>
        <w:rPr>
          <w:rFonts w:ascii="Open Sans" w:hAnsi="Open Sans" w:cs="Open Sans"/>
        </w:rPr>
      </w:pPr>
      <w:bookmarkStart w:id="10" w:name="_Hlk170305727"/>
      <w:bookmarkStart w:id="11" w:name="_Toc181110011"/>
      <w:r w:rsidRPr="00930CD0">
        <w:rPr>
          <w:rFonts w:ascii="Open Sans" w:hAnsi="Open Sans" w:cs="Open Sans"/>
        </w:rPr>
        <w:t>III-</w:t>
      </w:r>
      <w:r w:rsidR="00C83BC6" w:rsidRPr="00930CD0">
        <w:rPr>
          <w:rFonts w:ascii="Open Sans" w:hAnsi="Open Sans" w:cs="Open Sans"/>
        </w:rPr>
        <w:t>1</w:t>
      </w:r>
      <w:r w:rsidRPr="00930CD0">
        <w:rPr>
          <w:rFonts w:ascii="Open Sans" w:hAnsi="Open Sans" w:cs="Open Sans"/>
        </w:rPr>
        <w:t xml:space="preserve"> </w:t>
      </w:r>
      <w:bookmarkStart w:id="12" w:name="_Hlk142570799"/>
      <w:bookmarkEnd w:id="10"/>
      <w:r w:rsidR="009A40F5" w:rsidRPr="009A40F5">
        <w:rPr>
          <w:rFonts w:ascii="Open Sans" w:hAnsi="Open Sans" w:cs="Open Sans"/>
        </w:rPr>
        <w:t>Fourniture de serrurerie, visserie et quincaillerie</w:t>
      </w:r>
      <w:bookmarkEnd w:id="11"/>
    </w:p>
    <w:tbl>
      <w:tblPr>
        <w:tblW w:w="0" w:type="auto"/>
        <w:tblInd w:w="-5" w:type="dxa"/>
        <w:tblLayout w:type="fixed"/>
        <w:tblCellMar>
          <w:left w:w="70" w:type="dxa"/>
          <w:right w:w="70" w:type="dxa"/>
        </w:tblCellMar>
        <w:tblLook w:val="04A0" w:firstRow="1" w:lastRow="0" w:firstColumn="1" w:lastColumn="0" w:noHBand="0" w:noVBand="1"/>
      </w:tblPr>
      <w:tblGrid>
        <w:gridCol w:w="567"/>
        <w:gridCol w:w="5245"/>
        <w:gridCol w:w="1843"/>
        <w:gridCol w:w="1411"/>
      </w:tblGrid>
      <w:tr w:rsidR="00AB4210" w:rsidRPr="0059658F" w14:paraId="4ABF7A4C" w14:textId="77777777" w:rsidTr="00AB4210">
        <w:trPr>
          <w:trHeight w:val="290"/>
        </w:trPr>
        <w:tc>
          <w:tcPr>
            <w:tcW w:w="567" w:type="dxa"/>
            <w:tcBorders>
              <w:top w:val="nil"/>
              <w:left w:val="single" w:sz="4" w:space="0" w:color="538DD5"/>
              <w:bottom w:val="single" w:sz="4" w:space="0" w:color="538DD5"/>
              <w:right w:val="nil"/>
            </w:tcBorders>
            <w:shd w:val="clear" w:color="auto" w:fill="auto"/>
            <w:vAlign w:val="center"/>
          </w:tcPr>
          <w:p w14:paraId="541C49B6" w14:textId="6431B330" w:rsidR="00AB4210" w:rsidRPr="00EA45DA" w:rsidRDefault="00AB4210" w:rsidP="00EA45DA">
            <w:pPr>
              <w:spacing w:after="0" w:line="240" w:lineRule="auto"/>
              <w:jc w:val="center"/>
              <w:rPr>
                <w:rFonts w:ascii="Open Sans" w:eastAsia="Times New Roman" w:hAnsi="Open Sans" w:cs="Open Sans"/>
                <w:b/>
                <w:bCs/>
                <w:color w:val="000000"/>
              </w:rPr>
            </w:pPr>
            <w:r w:rsidRPr="00EA45DA">
              <w:rPr>
                <w:rFonts w:ascii="Open Sans" w:eastAsia="Times New Roman" w:hAnsi="Open Sans" w:cs="Open Sans"/>
                <w:b/>
                <w:bCs/>
                <w:color w:val="000000"/>
              </w:rPr>
              <w:t>N°</w:t>
            </w:r>
          </w:p>
        </w:tc>
        <w:tc>
          <w:tcPr>
            <w:tcW w:w="5245" w:type="dxa"/>
            <w:tcBorders>
              <w:top w:val="single" w:sz="4" w:space="0" w:color="8DB4E2"/>
              <w:left w:val="single" w:sz="4" w:space="0" w:color="8DB4E2"/>
              <w:bottom w:val="single" w:sz="4" w:space="0" w:color="8DB4E2"/>
              <w:right w:val="single" w:sz="4" w:space="0" w:color="8DB4E2"/>
            </w:tcBorders>
            <w:shd w:val="clear" w:color="auto" w:fill="auto"/>
            <w:noWrap/>
            <w:vAlign w:val="center"/>
          </w:tcPr>
          <w:p w14:paraId="5C44BEF4" w14:textId="24BE2559" w:rsidR="00AB4210" w:rsidRPr="00EA45DA" w:rsidRDefault="00AB4210" w:rsidP="00EA45DA">
            <w:pPr>
              <w:spacing w:after="0" w:line="240" w:lineRule="auto"/>
              <w:jc w:val="center"/>
              <w:rPr>
                <w:rFonts w:ascii="Open Sans" w:eastAsia="Times New Roman" w:hAnsi="Open Sans" w:cs="Open Sans"/>
                <w:b/>
                <w:bCs/>
              </w:rPr>
            </w:pPr>
            <w:r w:rsidRPr="00EA45DA">
              <w:rPr>
                <w:rFonts w:ascii="Open Sans" w:eastAsia="Times New Roman" w:hAnsi="Open Sans" w:cs="Open Sans"/>
                <w:b/>
                <w:bCs/>
              </w:rPr>
              <w:t>Libellé produit</w:t>
            </w:r>
          </w:p>
        </w:tc>
        <w:tc>
          <w:tcPr>
            <w:tcW w:w="1843" w:type="dxa"/>
            <w:tcBorders>
              <w:top w:val="single" w:sz="4" w:space="0" w:color="auto"/>
              <w:left w:val="single" w:sz="4" w:space="0" w:color="auto"/>
              <w:bottom w:val="single" w:sz="4" w:space="0" w:color="auto"/>
              <w:right w:val="single" w:sz="4" w:space="0" w:color="auto"/>
            </w:tcBorders>
          </w:tcPr>
          <w:p w14:paraId="4E0BD11A" w14:textId="1236B4F8" w:rsidR="00AB4210" w:rsidRPr="00EA45DA" w:rsidRDefault="00AB4210" w:rsidP="0059658F">
            <w:pPr>
              <w:spacing w:after="0" w:line="240" w:lineRule="auto"/>
              <w:jc w:val="center"/>
              <w:rPr>
                <w:rFonts w:ascii="Open Sans" w:eastAsia="Times New Roman" w:hAnsi="Open Sans" w:cs="Open Sans"/>
                <w:b/>
                <w:bCs/>
                <w:color w:val="000000"/>
              </w:rPr>
            </w:pPr>
            <w:r>
              <w:rPr>
                <w:rFonts w:ascii="Open Sans" w:eastAsia="Times New Roman" w:hAnsi="Open Sans" w:cs="Open Sans"/>
                <w:b/>
                <w:bCs/>
                <w:color w:val="000000"/>
              </w:rPr>
              <w:t>Dimensions</w:t>
            </w:r>
          </w:p>
        </w:tc>
        <w:tc>
          <w:tcPr>
            <w:tcW w:w="1411" w:type="dxa"/>
            <w:tcBorders>
              <w:top w:val="nil"/>
              <w:left w:val="single" w:sz="4" w:space="0" w:color="auto"/>
              <w:bottom w:val="single" w:sz="4" w:space="0" w:color="auto"/>
              <w:right w:val="single" w:sz="4" w:space="0" w:color="auto"/>
            </w:tcBorders>
            <w:shd w:val="clear" w:color="000000" w:fill="E3E3E3"/>
            <w:noWrap/>
            <w:vAlign w:val="center"/>
          </w:tcPr>
          <w:p w14:paraId="545E8FCC" w14:textId="72E81F75" w:rsidR="00AB4210" w:rsidRPr="00EA45DA" w:rsidRDefault="00AB4210" w:rsidP="0059658F">
            <w:pPr>
              <w:spacing w:after="0" w:line="240" w:lineRule="auto"/>
              <w:jc w:val="center"/>
              <w:rPr>
                <w:rFonts w:ascii="Open Sans" w:eastAsia="Times New Roman" w:hAnsi="Open Sans" w:cs="Open Sans"/>
                <w:b/>
                <w:bCs/>
                <w:color w:val="000000"/>
              </w:rPr>
            </w:pPr>
            <w:r w:rsidRPr="00EA45DA">
              <w:rPr>
                <w:rFonts w:ascii="Open Sans" w:eastAsia="Times New Roman" w:hAnsi="Open Sans" w:cs="Open Sans"/>
                <w:b/>
                <w:bCs/>
                <w:color w:val="000000"/>
              </w:rPr>
              <w:t>Quantité annuelle prévis.</w:t>
            </w:r>
          </w:p>
        </w:tc>
      </w:tr>
      <w:tr w:rsidR="00AB4210" w:rsidRPr="0059658F" w14:paraId="7B9F8000" w14:textId="77777777" w:rsidTr="00AB4210">
        <w:trPr>
          <w:trHeight w:val="290"/>
        </w:trPr>
        <w:tc>
          <w:tcPr>
            <w:tcW w:w="567" w:type="dxa"/>
            <w:tcBorders>
              <w:top w:val="nil"/>
              <w:left w:val="single" w:sz="4" w:space="0" w:color="538DD5"/>
              <w:bottom w:val="single" w:sz="4" w:space="0" w:color="538DD5"/>
              <w:right w:val="nil"/>
            </w:tcBorders>
            <w:shd w:val="clear" w:color="auto" w:fill="auto"/>
          </w:tcPr>
          <w:p w14:paraId="7BD08B28" w14:textId="2D21634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w:t>
            </w:r>
          </w:p>
        </w:tc>
        <w:tc>
          <w:tcPr>
            <w:tcW w:w="5245" w:type="dxa"/>
            <w:tcBorders>
              <w:top w:val="single" w:sz="4" w:space="0" w:color="8DB4E2"/>
              <w:left w:val="single" w:sz="4" w:space="0" w:color="8DB4E2"/>
              <w:bottom w:val="single" w:sz="4" w:space="0" w:color="8DB4E2"/>
              <w:right w:val="single" w:sz="4" w:space="0" w:color="8DB4E2"/>
            </w:tcBorders>
            <w:shd w:val="clear" w:color="auto" w:fill="auto"/>
            <w:noWrap/>
          </w:tcPr>
          <w:p w14:paraId="0A77859B" w14:textId="575CDD0C" w:rsidR="00AB4210" w:rsidRPr="00EA45DA" w:rsidRDefault="00AB4210" w:rsidP="00AB4210">
            <w:pPr>
              <w:spacing w:after="0" w:line="240" w:lineRule="auto"/>
              <w:jc w:val="center"/>
              <w:rPr>
                <w:rFonts w:ascii="Open Sans" w:eastAsia="Times New Roman" w:hAnsi="Open Sans" w:cs="Open Sans"/>
                <w:b/>
                <w:bCs/>
                <w:sz w:val="20"/>
                <w:szCs w:val="20"/>
              </w:rPr>
            </w:pPr>
            <w:r w:rsidRPr="00D963A7">
              <w:t xml:space="preserve">CHEVILLE NYLON SANS </w:t>
            </w:r>
            <w:proofErr w:type="gramStart"/>
            <w:r w:rsidRPr="00D963A7">
              <w:t>COLLERETTE  BOITE</w:t>
            </w:r>
            <w:proofErr w:type="gramEnd"/>
            <w:r w:rsidRPr="00D963A7">
              <w:t xml:space="preserve"> 100</w:t>
            </w:r>
          </w:p>
        </w:tc>
        <w:tc>
          <w:tcPr>
            <w:tcW w:w="1843" w:type="dxa"/>
            <w:tcBorders>
              <w:top w:val="nil"/>
              <w:left w:val="single" w:sz="4" w:space="0" w:color="auto"/>
              <w:bottom w:val="single" w:sz="4" w:space="0" w:color="auto"/>
              <w:right w:val="single" w:sz="4" w:space="0" w:color="auto"/>
            </w:tcBorders>
          </w:tcPr>
          <w:p w14:paraId="5B57C6FC" w14:textId="3237815D" w:rsidR="00AB4210" w:rsidRDefault="00AB4210" w:rsidP="00AB4210">
            <w:pPr>
              <w:spacing w:after="0" w:line="240" w:lineRule="auto"/>
              <w:jc w:val="center"/>
              <w:rPr>
                <w:rFonts w:ascii="Open Sans" w:eastAsia="Times New Roman" w:hAnsi="Open Sans" w:cs="Open Sans"/>
                <w:b/>
                <w:bCs/>
                <w:color w:val="000000"/>
                <w:sz w:val="20"/>
                <w:szCs w:val="20"/>
              </w:rPr>
            </w:pPr>
            <w:r w:rsidRPr="00096835">
              <w:t>6</w:t>
            </w:r>
          </w:p>
        </w:tc>
        <w:tc>
          <w:tcPr>
            <w:tcW w:w="1411" w:type="dxa"/>
            <w:tcBorders>
              <w:top w:val="nil"/>
              <w:left w:val="single" w:sz="4" w:space="0" w:color="auto"/>
              <w:bottom w:val="single" w:sz="4" w:space="0" w:color="auto"/>
              <w:right w:val="single" w:sz="4" w:space="0" w:color="auto"/>
            </w:tcBorders>
            <w:shd w:val="clear" w:color="000000" w:fill="E3E3E3"/>
            <w:noWrap/>
            <w:vAlign w:val="center"/>
          </w:tcPr>
          <w:p w14:paraId="264D3964" w14:textId="3661A731" w:rsidR="00AB4210" w:rsidRPr="0059658F" w:rsidRDefault="00AB4210" w:rsidP="00AB4210">
            <w:pPr>
              <w:spacing w:after="0" w:line="240" w:lineRule="auto"/>
              <w:jc w:val="center"/>
              <w:rPr>
                <w:rFonts w:ascii="Open Sans" w:eastAsia="Times New Roman" w:hAnsi="Open Sans" w:cs="Open Sans"/>
                <w:b/>
                <w:bCs/>
                <w:color w:val="000000"/>
                <w:sz w:val="20"/>
                <w:szCs w:val="20"/>
              </w:rPr>
            </w:pPr>
            <w:r>
              <w:rPr>
                <w:rFonts w:ascii="Open Sans" w:eastAsia="Times New Roman" w:hAnsi="Open Sans" w:cs="Open Sans"/>
                <w:b/>
                <w:bCs/>
                <w:color w:val="000000"/>
                <w:sz w:val="20"/>
                <w:szCs w:val="20"/>
              </w:rPr>
              <w:t>-</w:t>
            </w:r>
          </w:p>
        </w:tc>
      </w:tr>
      <w:tr w:rsidR="00AB4210" w:rsidRPr="0059658F" w14:paraId="5C7AABB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1143BF1" w14:textId="61751D6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w:t>
            </w:r>
          </w:p>
        </w:tc>
        <w:tc>
          <w:tcPr>
            <w:tcW w:w="5245" w:type="dxa"/>
            <w:tcBorders>
              <w:top w:val="single" w:sz="4" w:space="0" w:color="8DB4E2"/>
              <w:left w:val="single" w:sz="4" w:space="0" w:color="8DB4E2"/>
              <w:bottom w:val="single" w:sz="4" w:space="0" w:color="8DB4E2"/>
              <w:right w:val="single" w:sz="4" w:space="0" w:color="8DB4E2"/>
            </w:tcBorders>
            <w:shd w:val="clear" w:color="auto" w:fill="auto"/>
            <w:noWrap/>
            <w:hideMark/>
          </w:tcPr>
          <w:p w14:paraId="404C753A" w14:textId="28EEC8BD" w:rsidR="00AB4210" w:rsidRPr="0059658F" w:rsidRDefault="00AB4210" w:rsidP="00AB4210">
            <w:pPr>
              <w:spacing w:after="0" w:line="240" w:lineRule="auto"/>
              <w:rPr>
                <w:rFonts w:ascii="Open Sans" w:eastAsia="Times New Roman" w:hAnsi="Open Sans" w:cs="Open Sans"/>
                <w:sz w:val="20"/>
                <w:szCs w:val="20"/>
              </w:rPr>
            </w:pPr>
            <w:r w:rsidRPr="00D963A7">
              <w:t xml:space="preserve">CHEVILLE NYLON AVEC COLLERETTE BOITE 200 </w:t>
            </w:r>
          </w:p>
        </w:tc>
        <w:tc>
          <w:tcPr>
            <w:tcW w:w="1843" w:type="dxa"/>
            <w:tcBorders>
              <w:top w:val="nil"/>
              <w:left w:val="single" w:sz="4" w:space="0" w:color="auto"/>
              <w:bottom w:val="single" w:sz="4" w:space="0" w:color="auto"/>
              <w:right w:val="single" w:sz="4" w:space="0" w:color="auto"/>
            </w:tcBorders>
          </w:tcPr>
          <w:p w14:paraId="4094533D" w14:textId="166A919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5</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03A0265" w14:textId="517996A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69   </w:t>
            </w:r>
          </w:p>
        </w:tc>
      </w:tr>
      <w:tr w:rsidR="00AB4210" w:rsidRPr="0059658F" w14:paraId="1A7AE69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91B63B3" w14:textId="6C52C13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ACCB566" w14:textId="3AE5627E" w:rsidR="00AB4210" w:rsidRPr="0059658F" w:rsidRDefault="00AB4210" w:rsidP="00AB4210">
            <w:pPr>
              <w:spacing w:after="0" w:line="240" w:lineRule="auto"/>
              <w:rPr>
                <w:rFonts w:ascii="Open Sans" w:eastAsia="Times New Roman" w:hAnsi="Open Sans" w:cs="Open Sans"/>
                <w:sz w:val="20"/>
                <w:szCs w:val="20"/>
              </w:rPr>
            </w:pPr>
            <w:r w:rsidRPr="00D963A7">
              <w:t xml:space="preserve">CHEVILLE AUTO PERCEUSE ET VIS BOITE 100 </w:t>
            </w:r>
          </w:p>
        </w:tc>
        <w:tc>
          <w:tcPr>
            <w:tcW w:w="1843" w:type="dxa"/>
            <w:tcBorders>
              <w:top w:val="nil"/>
              <w:left w:val="single" w:sz="4" w:space="0" w:color="auto"/>
              <w:bottom w:val="single" w:sz="4" w:space="0" w:color="auto"/>
              <w:right w:val="single" w:sz="4" w:space="0" w:color="auto"/>
            </w:tcBorders>
          </w:tcPr>
          <w:p w14:paraId="57C24AF3" w14:textId="115F5E2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4,5x50</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A57EF0E" w14:textId="154A203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138   </w:t>
            </w:r>
          </w:p>
        </w:tc>
      </w:tr>
      <w:tr w:rsidR="00AB4210" w:rsidRPr="0059658F" w14:paraId="5D931D0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7ED2E75" w14:textId="38AD62E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11C2527" w14:textId="5E8B549B" w:rsidR="00AB4210" w:rsidRPr="0059658F" w:rsidRDefault="00AB4210" w:rsidP="00AB4210">
            <w:pPr>
              <w:spacing w:after="0" w:line="240" w:lineRule="auto"/>
              <w:rPr>
                <w:rFonts w:ascii="Open Sans" w:eastAsia="Times New Roman" w:hAnsi="Open Sans" w:cs="Open Sans"/>
                <w:sz w:val="20"/>
                <w:szCs w:val="20"/>
              </w:rPr>
            </w:pPr>
            <w:r w:rsidRPr="00D963A7">
              <w:t xml:space="preserve">CHEVILLE AUTO PERCEUSE ET </w:t>
            </w:r>
            <w:proofErr w:type="gramStart"/>
            <w:r w:rsidRPr="00D963A7">
              <w:t>VIS  BOITE</w:t>
            </w:r>
            <w:proofErr w:type="gramEnd"/>
            <w:r w:rsidRPr="00D963A7">
              <w:t xml:space="preserve"> 100 </w:t>
            </w:r>
          </w:p>
        </w:tc>
        <w:tc>
          <w:tcPr>
            <w:tcW w:w="1843" w:type="dxa"/>
            <w:tcBorders>
              <w:top w:val="nil"/>
              <w:left w:val="single" w:sz="4" w:space="0" w:color="auto"/>
              <w:bottom w:val="single" w:sz="4" w:space="0" w:color="auto"/>
              <w:right w:val="single" w:sz="4" w:space="0" w:color="auto"/>
            </w:tcBorders>
          </w:tcPr>
          <w:p w14:paraId="5973E79F" w14:textId="12AB453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4,5x35</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FCA43AE" w14:textId="53C220D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69   </w:t>
            </w:r>
          </w:p>
        </w:tc>
      </w:tr>
      <w:tr w:rsidR="00AB4210" w:rsidRPr="0059658F" w14:paraId="08B9C91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FCCDBC5" w14:textId="3768AF0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118130C" w14:textId="1877657E" w:rsidR="00AB4210" w:rsidRPr="0059658F" w:rsidRDefault="00AB4210" w:rsidP="00AB4210">
            <w:pPr>
              <w:spacing w:after="0" w:line="240" w:lineRule="auto"/>
              <w:rPr>
                <w:rFonts w:ascii="Open Sans" w:eastAsia="Times New Roman" w:hAnsi="Open Sans" w:cs="Open Sans"/>
                <w:sz w:val="20"/>
                <w:szCs w:val="20"/>
              </w:rPr>
            </w:pPr>
            <w:r w:rsidRPr="00D963A7">
              <w:t>CHEVILLE POUR CLOISON CREUSE ET VIS BOITE 100</w:t>
            </w:r>
          </w:p>
        </w:tc>
        <w:tc>
          <w:tcPr>
            <w:tcW w:w="1843" w:type="dxa"/>
            <w:tcBorders>
              <w:top w:val="nil"/>
              <w:left w:val="single" w:sz="4" w:space="0" w:color="auto"/>
              <w:bottom w:val="single" w:sz="4" w:space="0" w:color="auto"/>
              <w:right w:val="single" w:sz="4" w:space="0" w:color="auto"/>
            </w:tcBorders>
          </w:tcPr>
          <w:p w14:paraId="129B7BFF" w14:textId="4F8B73B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4x30</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39F7E37" w14:textId="4E89AC1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69   </w:t>
            </w:r>
          </w:p>
        </w:tc>
      </w:tr>
      <w:tr w:rsidR="00AB4210" w:rsidRPr="0059658F" w14:paraId="2F88DBE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A6356C8" w14:textId="5F00449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0052D0B" w14:textId="602A26D0" w:rsidR="00AB4210" w:rsidRPr="0059658F" w:rsidRDefault="00AB4210" w:rsidP="00AB4210">
            <w:pPr>
              <w:spacing w:after="0" w:line="240" w:lineRule="auto"/>
              <w:rPr>
                <w:rFonts w:ascii="Open Sans" w:eastAsia="Times New Roman" w:hAnsi="Open Sans" w:cs="Open Sans"/>
                <w:sz w:val="20"/>
                <w:szCs w:val="20"/>
              </w:rPr>
            </w:pPr>
            <w:r w:rsidRPr="00D963A7">
              <w:t xml:space="preserve">CHEVILLE POUR CLOISON CREUSE ET </w:t>
            </w:r>
            <w:proofErr w:type="gramStart"/>
            <w:r w:rsidRPr="00D963A7">
              <w:t>VIS  BOITE</w:t>
            </w:r>
            <w:proofErr w:type="gramEnd"/>
            <w:r w:rsidRPr="00D963A7">
              <w:t xml:space="preserve"> 100</w:t>
            </w:r>
          </w:p>
        </w:tc>
        <w:tc>
          <w:tcPr>
            <w:tcW w:w="1843" w:type="dxa"/>
            <w:tcBorders>
              <w:top w:val="nil"/>
              <w:left w:val="single" w:sz="4" w:space="0" w:color="auto"/>
              <w:bottom w:val="single" w:sz="4" w:space="0" w:color="auto"/>
              <w:right w:val="single" w:sz="4" w:space="0" w:color="auto"/>
            </w:tcBorders>
          </w:tcPr>
          <w:p w14:paraId="3684FB54" w14:textId="33E450A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6x70</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19DD889" w14:textId="71F09B5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69   </w:t>
            </w:r>
          </w:p>
        </w:tc>
      </w:tr>
      <w:tr w:rsidR="00AB4210" w:rsidRPr="0059658F" w14:paraId="6D95CF9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06A2356" w14:textId="618D786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2DA66F7" w14:textId="7C262647" w:rsidR="00AB4210" w:rsidRPr="0059658F" w:rsidRDefault="00AB4210" w:rsidP="00AB4210">
            <w:pPr>
              <w:spacing w:after="0" w:line="240" w:lineRule="auto"/>
              <w:rPr>
                <w:rFonts w:ascii="Open Sans" w:eastAsia="Times New Roman" w:hAnsi="Open Sans" w:cs="Open Sans"/>
                <w:sz w:val="20"/>
                <w:szCs w:val="20"/>
              </w:rPr>
            </w:pPr>
            <w:r w:rsidRPr="00D963A7">
              <w:t xml:space="preserve">CHEVILLE POUR CLOISON CREUSE ET </w:t>
            </w:r>
            <w:proofErr w:type="gramStart"/>
            <w:r w:rsidRPr="00D963A7">
              <w:t>VIS  BOITE</w:t>
            </w:r>
            <w:proofErr w:type="gramEnd"/>
            <w:r w:rsidRPr="00D963A7">
              <w:t xml:space="preserve"> 100 </w:t>
            </w:r>
          </w:p>
        </w:tc>
        <w:tc>
          <w:tcPr>
            <w:tcW w:w="1843" w:type="dxa"/>
            <w:tcBorders>
              <w:top w:val="nil"/>
              <w:left w:val="single" w:sz="4" w:space="0" w:color="auto"/>
              <w:bottom w:val="single" w:sz="4" w:space="0" w:color="auto"/>
              <w:right w:val="single" w:sz="4" w:space="0" w:color="auto"/>
            </w:tcBorders>
          </w:tcPr>
          <w:p w14:paraId="7957473F" w14:textId="58F6466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6x85</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FAD11EF" w14:textId="26AA965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34   </w:t>
            </w:r>
          </w:p>
        </w:tc>
      </w:tr>
      <w:tr w:rsidR="00AB4210" w:rsidRPr="0059658F" w14:paraId="2C60BE6B"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748F466" w14:textId="12D3A8C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4D4B74F" w14:textId="70063786" w:rsidR="00AB4210" w:rsidRPr="0059658F" w:rsidRDefault="00AB4210" w:rsidP="00AB4210">
            <w:pPr>
              <w:spacing w:after="0" w:line="240" w:lineRule="auto"/>
              <w:rPr>
                <w:rFonts w:ascii="Open Sans" w:eastAsia="Times New Roman" w:hAnsi="Open Sans" w:cs="Open Sans"/>
                <w:sz w:val="20"/>
                <w:szCs w:val="20"/>
              </w:rPr>
            </w:pPr>
            <w:r w:rsidRPr="00D963A7">
              <w:t>CHEVILLE CRAMPON B100 BOITE 100</w:t>
            </w:r>
          </w:p>
        </w:tc>
        <w:tc>
          <w:tcPr>
            <w:tcW w:w="1843" w:type="dxa"/>
            <w:tcBorders>
              <w:top w:val="nil"/>
              <w:left w:val="single" w:sz="4" w:space="0" w:color="auto"/>
              <w:bottom w:val="single" w:sz="4" w:space="0" w:color="auto"/>
              <w:right w:val="single" w:sz="4" w:space="0" w:color="auto"/>
            </w:tcBorders>
          </w:tcPr>
          <w:p w14:paraId="743CD81E" w14:textId="7AF8627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 xml:space="preserve">DIAM 6 </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F892BC3" w14:textId="2455377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17   </w:t>
            </w:r>
          </w:p>
        </w:tc>
      </w:tr>
      <w:tr w:rsidR="00AB4210" w:rsidRPr="0059658F" w14:paraId="0651647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675DBE6" w14:textId="5A2DC2E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281D5E7" w14:textId="70F26217" w:rsidR="00AB4210" w:rsidRPr="0059658F" w:rsidRDefault="00AB4210" w:rsidP="00AB4210">
            <w:pPr>
              <w:spacing w:after="0" w:line="240" w:lineRule="auto"/>
              <w:rPr>
                <w:rFonts w:ascii="Open Sans" w:eastAsia="Times New Roman" w:hAnsi="Open Sans" w:cs="Open Sans"/>
                <w:sz w:val="20"/>
                <w:szCs w:val="20"/>
              </w:rPr>
            </w:pPr>
            <w:r w:rsidRPr="00D963A7">
              <w:t xml:space="preserve">CHEVILLE 4 ASK 6X41 B190  </w:t>
            </w:r>
          </w:p>
        </w:tc>
        <w:tc>
          <w:tcPr>
            <w:tcW w:w="1843" w:type="dxa"/>
            <w:tcBorders>
              <w:top w:val="nil"/>
              <w:left w:val="single" w:sz="4" w:space="0" w:color="auto"/>
              <w:bottom w:val="single" w:sz="4" w:space="0" w:color="auto"/>
              <w:right w:val="single" w:sz="4" w:space="0" w:color="auto"/>
            </w:tcBorders>
          </w:tcPr>
          <w:p w14:paraId="5F895D5E"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9F7E679" w14:textId="5D3BF09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69   </w:t>
            </w:r>
          </w:p>
        </w:tc>
      </w:tr>
      <w:tr w:rsidR="00AB4210" w:rsidRPr="0059658F" w14:paraId="71F6CC5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B88A92F" w14:textId="7027801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4CF5C7F" w14:textId="1B526E15" w:rsidR="00AB4210" w:rsidRPr="0059658F" w:rsidRDefault="00AB4210" w:rsidP="00AB4210">
            <w:pPr>
              <w:spacing w:after="0" w:line="240" w:lineRule="auto"/>
              <w:rPr>
                <w:rFonts w:ascii="Open Sans" w:eastAsia="Times New Roman" w:hAnsi="Open Sans" w:cs="Open Sans"/>
                <w:sz w:val="20"/>
                <w:szCs w:val="20"/>
              </w:rPr>
            </w:pPr>
            <w:proofErr w:type="gramStart"/>
            <w:r w:rsidRPr="00D963A7">
              <w:t>CHEVILLE  A</w:t>
            </w:r>
            <w:proofErr w:type="gramEnd"/>
            <w:r w:rsidRPr="00D963A7">
              <w:t xml:space="preserve">/VIS 4X33 B100  </w:t>
            </w:r>
          </w:p>
        </w:tc>
        <w:tc>
          <w:tcPr>
            <w:tcW w:w="1843" w:type="dxa"/>
            <w:tcBorders>
              <w:top w:val="nil"/>
              <w:left w:val="single" w:sz="4" w:space="0" w:color="auto"/>
              <w:bottom w:val="single" w:sz="4" w:space="0" w:color="auto"/>
              <w:right w:val="single" w:sz="4" w:space="0" w:color="auto"/>
            </w:tcBorders>
          </w:tcPr>
          <w:p w14:paraId="44E41D78"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21C47AE" w14:textId="33CFC5C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54   </w:t>
            </w:r>
          </w:p>
        </w:tc>
      </w:tr>
      <w:tr w:rsidR="00AB4210" w:rsidRPr="0059658F" w14:paraId="21783334"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40A9959" w14:textId="0CA17E6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5A9C087" w14:textId="2BC3274D" w:rsidR="00AB4210" w:rsidRPr="0059658F" w:rsidRDefault="00AB4210" w:rsidP="00AB4210">
            <w:pPr>
              <w:spacing w:after="0" w:line="240" w:lineRule="auto"/>
              <w:rPr>
                <w:rFonts w:ascii="Open Sans" w:eastAsia="Times New Roman" w:hAnsi="Open Sans" w:cs="Open Sans"/>
                <w:sz w:val="20"/>
                <w:szCs w:val="20"/>
              </w:rPr>
            </w:pPr>
            <w:r w:rsidRPr="00D963A7">
              <w:t xml:space="preserve">CHEVILLE A/VIS 5X50 B75  </w:t>
            </w:r>
          </w:p>
        </w:tc>
        <w:tc>
          <w:tcPr>
            <w:tcW w:w="1843" w:type="dxa"/>
            <w:tcBorders>
              <w:top w:val="nil"/>
              <w:left w:val="single" w:sz="4" w:space="0" w:color="auto"/>
              <w:bottom w:val="single" w:sz="4" w:space="0" w:color="auto"/>
              <w:right w:val="single" w:sz="4" w:space="0" w:color="auto"/>
            </w:tcBorders>
          </w:tcPr>
          <w:p w14:paraId="2A421337"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C4BC2AD" w14:textId="7E4B4FD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43   </w:t>
            </w:r>
          </w:p>
        </w:tc>
      </w:tr>
      <w:tr w:rsidR="00AB4210" w:rsidRPr="0059658F" w14:paraId="1A707FF8"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B5108E4" w14:textId="6911D11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ECED2BF" w14:textId="17129D87" w:rsidR="00AB4210" w:rsidRPr="0059658F" w:rsidRDefault="00AB4210" w:rsidP="00AB4210">
            <w:pPr>
              <w:spacing w:after="0" w:line="240" w:lineRule="auto"/>
              <w:rPr>
                <w:rFonts w:ascii="Open Sans" w:eastAsia="Times New Roman" w:hAnsi="Open Sans" w:cs="Open Sans"/>
                <w:sz w:val="20"/>
                <w:szCs w:val="20"/>
              </w:rPr>
            </w:pPr>
            <w:r w:rsidRPr="00D963A7">
              <w:t xml:space="preserve">CHEVILLE A/VIS 6X75 B45  </w:t>
            </w:r>
          </w:p>
        </w:tc>
        <w:tc>
          <w:tcPr>
            <w:tcW w:w="1843" w:type="dxa"/>
            <w:tcBorders>
              <w:top w:val="nil"/>
              <w:left w:val="single" w:sz="4" w:space="0" w:color="auto"/>
              <w:bottom w:val="single" w:sz="4" w:space="0" w:color="auto"/>
              <w:right w:val="single" w:sz="4" w:space="0" w:color="auto"/>
            </w:tcBorders>
          </w:tcPr>
          <w:p w14:paraId="35CB941A"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F779A8B" w14:textId="43E7FC6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30   </w:t>
            </w:r>
          </w:p>
        </w:tc>
      </w:tr>
      <w:tr w:rsidR="00AB4210" w:rsidRPr="0059658F" w14:paraId="1D1E5F8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8EA0CC8" w14:textId="0304D05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5F93DA1" w14:textId="589DF33A" w:rsidR="00AB4210" w:rsidRPr="0059658F" w:rsidRDefault="00AB4210" w:rsidP="00AB4210">
            <w:pPr>
              <w:spacing w:after="0" w:line="240" w:lineRule="auto"/>
              <w:rPr>
                <w:rFonts w:ascii="Open Sans" w:eastAsia="Times New Roman" w:hAnsi="Open Sans" w:cs="Open Sans"/>
                <w:sz w:val="20"/>
                <w:szCs w:val="20"/>
              </w:rPr>
            </w:pPr>
            <w:r w:rsidRPr="00D963A7">
              <w:t xml:space="preserve">CHEVILLES UNIVERSELLES POLYPROPYLÈNE  6 B100  </w:t>
            </w:r>
          </w:p>
        </w:tc>
        <w:tc>
          <w:tcPr>
            <w:tcW w:w="1843" w:type="dxa"/>
            <w:tcBorders>
              <w:top w:val="nil"/>
              <w:left w:val="single" w:sz="4" w:space="0" w:color="auto"/>
              <w:bottom w:val="single" w:sz="4" w:space="0" w:color="auto"/>
              <w:right w:val="single" w:sz="4" w:space="0" w:color="auto"/>
            </w:tcBorders>
          </w:tcPr>
          <w:p w14:paraId="5E553F36"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5BE35AF" w14:textId="5DFD6D4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26   </w:t>
            </w:r>
          </w:p>
        </w:tc>
      </w:tr>
      <w:tr w:rsidR="00AB4210" w:rsidRPr="0059658F" w14:paraId="2496B20E"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142A51E" w14:textId="7BA8069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4C52DCA" w14:textId="2508C55E" w:rsidR="00AB4210" w:rsidRPr="0059658F" w:rsidRDefault="00AB4210" w:rsidP="00AB4210">
            <w:pPr>
              <w:spacing w:after="0" w:line="240" w:lineRule="auto"/>
              <w:rPr>
                <w:rFonts w:ascii="Open Sans" w:eastAsia="Times New Roman" w:hAnsi="Open Sans" w:cs="Open Sans"/>
                <w:sz w:val="20"/>
                <w:szCs w:val="20"/>
              </w:rPr>
            </w:pPr>
            <w:r w:rsidRPr="00D963A7">
              <w:t xml:space="preserve">CHEVILLES UNIVERSELLES POLYPROPYLÈNE 7 B100  </w:t>
            </w:r>
          </w:p>
        </w:tc>
        <w:tc>
          <w:tcPr>
            <w:tcW w:w="1843" w:type="dxa"/>
            <w:tcBorders>
              <w:top w:val="nil"/>
              <w:left w:val="single" w:sz="4" w:space="0" w:color="auto"/>
              <w:bottom w:val="single" w:sz="4" w:space="0" w:color="auto"/>
              <w:right w:val="single" w:sz="4" w:space="0" w:color="auto"/>
            </w:tcBorders>
          </w:tcPr>
          <w:p w14:paraId="1238B86A"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B7A7991" w14:textId="0766EA5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206   </w:t>
            </w:r>
          </w:p>
        </w:tc>
      </w:tr>
      <w:tr w:rsidR="00AB4210" w:rsidRPr="0059658F" w14:paraId="64F5D22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43978A9" w14:textId="5FFED03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BD6C05C" w14:textId="76C17584" w:rsidR="00AB4210" w:rsidRPr="0059658F" w:rsidRDefault="00AB4210" w:rsidP="00AB4210">
            <w:pPr>
              <w:spacing w:after="0" w:line="240" w:lineRule="auto"/>
              <w:rPr>
                <w:rFonts w:ascii="Open Sans" w:eastAsia="Times New Roman" w:hAnsi="Open Sans" w:cs="Open Sans"/>
                <w:sz w:val="20"/>
                <w:szCs w:val="20"/>
              </w:rPr>
            </w:pPr>
            <w:r w:rsidRPr="00D963A7">
              <w:t xml:space="preserve">CHEVILLE SX PLUS 8X40 B100  </w:t>
            </w:r>
          </w:p>
        </w:tc>
        <w:tc>
          <w:tcPr>
            <w:tcW w:w="1843" w:type="dxa"/>
            <w:tcBorders>
              <w:top w:val="nil"/>
              <w:left w:val="single" w:sz="4" w:space="0" w:color="auto"/>
              <w:bottom w:val="single" w:sz="4" w:space="0" w:color="auto"/>
              <w:right w:val="single" w:sz="4" w:space="0" w:color="auto"/>
            </w:tcBorders>
          </w:tcPr>
          <w:p w14:paraId="2CA54518"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89E88E0" w14:textId="250785D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62   </w:t>
            </w:r>
          </w:p>
        </w:tc>
      </w:tr>
      <w:tr w:rsidR="00AB4210" w:rsidRPr="0059658F" w14:paraId="4295186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58C7876" w14:textId="516B41F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8F63397" w14:textId="30980DC7" w:rsidR="00AB4210" w:rsidRPr="0059658F" w:rsidRDefault="00AB4210" w:rsidP="00AB4210">
            <w:pPr>
              <w:spacing w:after="0" w:line="240" w:lineRule="auto"/>
              <w:rPr>
                <w:rFonts w:ascii="Open Sans" w:eastAsia="Times New Roman" w:hAnsi="Open Sans" w:cs="Open Sans"/>
                <w:sz w:val="20"/>
                <w:szCs w:val="20"/>
              </w:rPr>
            </w:pPr>
            <w:r w:rsidRPr="00D963A7">
              <w:t xml:space="preserve">CHEVILLE UX 6 R           B100  </w:t>
            </w:r>
          </w:p>
        </w:tc>
        <w:tc>
          <w:tcPr>
            <w:tcW w:w="1843" w:type="dxa"/>
            <w:tcBorders>
              <w:top w:val="nil"/>
              <w:left w:val="single" w:sz="4" w:space="0" w:color="auto"/>
              <w:bottom w:val="single" w:sz="4" w:space="0" w:color="auto"/>
              <w:right w:val="single" w:sz="4" w:space="0" w:color="auto"/>
            </w:tcBorders>
          </w:tcPr>
          <w:p w14:paraId="6CBEE200" w14:textId="25E6692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 xml:space="preserve">  B100</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825F0D6" w14:textId="5B587CF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101   </w:t>
            </w:r>
          </w:p>
        </w:tc>
      </w:tr>
      <w:tr w:rsidR="00AB4210" w:rsidRPr="0059658F" w14:paraId="18E850B8"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CD73A3B" w14:textId="0B922B5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7E1D675" w14:textId="6ABF5EE7" w:rsidR="00AB4210" w:rsidRPr="0059658F" w:rsidRDefault="00AB4210" w:rsidP="00AB4210">
            <w:pPr>
              <w:spacing w:after="0" w:line="240" w:lineRule="auto"/>
              <w:rPr>
                <w:rFonts w:ascii="Open Sans" w:eastAsia="Times New Roman" w:hAnsi="Open Sans" w:cs="Open Sans"/>
                <w:sz w:val="20"/>
                <w:szCs w:val="20"/>
              </w:rPr>
            </w:pPr>
            <w:r w:rsidRPr="00D963A7">
              <w:t xml:space="preserve">CHEVILLE ZAMAK AUTOFOREUSE POUR PLAQUE DE PLÂTRE </w:t>
            </w:r>
          </w:p>
        </w:tc>
        <w:tc>
          <w:tcPr>
            <w:tcW w:w="1843" w:type="dxa"/>
            <w:tcBorders>
              <w:top w:val="nil"/>
              <w:left w:val="single" w:sz="4" w:space="0" w:color="auto"/>
              <w:bottom w:val="single" w:sz="4" w:space="0" w:color="auto"/>
              <w:right w:val="single" w:sz="4" w:space="0" w:color="auto"/>
            </w:tcBorders>
          </w:tcPr>
          <w:p w14:paraId="4650F3A0" w14:textId="135C51F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B200</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DED0512" w14:textId="71F104C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111   </w:t>
            </w:r>
          </w:p>
        </w:tc>
      </w:tr>
      <w:tr w:rsidR="00AB4210" w:rsidRPr="0059658F" w14:paraId="080C6488"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36D59C5" w14:textId="51D940E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lastRenderedPageBreak/>
              <w:t>18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5199383" w14:textId="42EF5F2E" w:rsidR="00AB4210" w:rsidRPr="0059658F" w:rsidRDefault="00AB4210" w:rsidP="00AB4210">
            <w:pPr>
              <w:spacing w:after="0" w:line="240" w:lineRule="auto"/>
              <w:rPr>
                <w:rFonts w:ascii="Open Sans" w:eastAsia="Times New Roman" w:hAnsi="Open Sans" w:cs="Open Sans"/>
                <w:sz w:val="20"/>
                <w:szCs w:val="20"/>
              </w:rPr>
            </w:pPr>
            <w:r w:rsidRPr="00D963A7">
              <w:t xml:space="preserve">TIGE FILETÉE  </w:t>
            </w:r>
          </w:p>
        </w:tc>
        <w:tc>
          <w:tcPr>
            <w:tcW w:w="1843" w:type="dxa"/>
            <w:tcBorders>
              <w:top w:val="nil"/>
              <w:left w:val="single" w:sz="4" w:space="0" w:color="auto"/>
              <w:bottom w:val="single" w:sz="4" w:space="0" w:color="auto"/>
              <w:right w:val="single" w:sz="4" w:space="0" w:color="auto"/>
            </w:tcBorders>
          </w:tcPr>
          <w:p w14:paraId="343F0E63" w14:textId="57C01F1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6</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13CE43A" w14:textId="2A9F16E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14   </w:t>
            </w:r>
          </w:p>
        </w:tc>
      </w:tr>
      <w:tr w:rsidR="00AB4210" w:rsidRPr="0059658F" w14:paraId="475CA2A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E79789E" w14:textId="1B84A8A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5151C9D" w14:textId="09CFB64B" w:rsidR="00AB4210" w:rsidRPr="0059658F" w:rsidRDefault="00AB4210" w:rsidP="00AB4210">
            <w:pPr>
              <w:spacing w:after="0" w:line="240" w:lineRule="auto"/>
              <w:rPr>
                <w:rFonts w:ascii="Open Sans" w:eastAsia="Times New Roman" w:hAnsi="Open Sans" w:cs="Open Sans"/>
                <w:sz w:val="20"/>
                <w:szCs w:val="20"/>
              </w:rPr>
            </w:pPr>
            <w:r w:rsidRPr="00D963A7">
              <w:t xml:space="preserve">CHEVILLE À BASCULE BOITE 100 </w:t>
            </w:r>
          </w:p>
        </w:tc>
        <w:tc>
          <w:tcPr>
            <w:tcW w:w="1843" w:type="dxa"/>
            <w:tcBorders>
              <w:top w:val="nil"/>
              <w:left w:val="single" w:sz="4" w:space="0" w:color="auto"/>
              <w:bottom w:val="single" w:sz="4" w:space="0" w:color="auto"/>
              <w:right w:val="single" w:sz="4" w:space="0" w:color="auto"/>
            </w:tcBorders>
          </w:tcPr>
          <w:p w14:paraId="13D5CF7A" w14:textId="007539A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5x70</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5F79D5C" w14:textId="7217BDB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DC0372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7D96891" w14:textId="1667B17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A8D5279" w14:textId="5650B380" w:rsidR="00AB4210" w:rsidRPr="0059658F" w:rsidRDefault="00AB4210" w:rsidP="00AB4210">
            <w:pPr>
              <w:spacing w:after="0" w:line="240" w:lineRule="auto"/>
              <w:rPr>
                <w:rFonts w:ascii="Open Sans" w:eastAsia="Times New Roman" w:hAnsi="Open Sans" w:cs="Open Sans"/>
                <w:sz w:val="20"/>
                <w:szCs w:val="20"/>
              </w:rPr>
            </w:pPr>
            <w:r w:rsidRPr="00D963A7">
              <w:t xml:space="preserve">CHEVILLE À BASCULE BOITE 100 </w:t>
            </w:r>
          </w:p>
        </w:tc>
        <w:tc>
          <w:tcPr>
            <w:tcW w:w="1843" w:type="dxa"/>
            <w:tcBorders>
              <w:top w:val="nil"/>
              <w:left w:val="single" w:sz="4" w:space="0" w:color="auto"/>
              <w:bottom w:val="single" w:sz="4" w:space="0" w:color="auto"/>
              <w:right w:val="single" w:sz="4" w:space="0" w:color="auto"/>
            </w:tcBorders>
          </w:tcPr>
          <w:p w14:paraId="6FCAF277" w14:textId="2C30968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6x70</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AA1D6F5" w14:textId="0C85459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69   </w:t>
            </w:r>
          </w:p>
        </w:tc>
      </w:tr>
      <w:tr w:rsidR="00AB4210" w:rsidRPr="0059658F" w14:paraId="5283BC70"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2112F01" w14:textId="27E6E14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8453705" w14:textId="2010FB7B" w:rsidR="00AB4210" w:rsidRPr="0059658F" w:rsidRDefault="00AB4210" w:rsidP="00AB4210">
            <w:pPr>
              <w:spacing w:after="0" w:line="240" w:lineRule="auto"/>
              <w:rPr>
                <w:rFonts w:ascii="Open Sans" w:eastAsia="Times New Roman" w:hAnsi="Open Sans" w:cs="Open Sans"/>
                <w:sz w:val="20"/>
                <w:szCs w:val="20"/>
              </w:rPr>
            </w:pPr>
            <w:r w:rsidRPr="00D963A7">
              <w:t>POINTE À BÉTON STRIÉE BOITE 100</w:t>
            </w:r>
          </w:p>
        </w:tc>
        <w:tc>
          <w:tcPr>
            <w:tcW w:w="1843" w:type="dxa"/>
            <w:tcBorders>
              <w:top w:val="nil"/>
              <w:left w:val="single" w:sz="4" w:space="0" w:color="auto"/>
              <w:bottom w:val="single" w:sz="4" w:space="0" w:color="auto"/>
              <w:right w:val="single" w:sz="4" w:space="0" w:color="auto"/>
            </w:tcBorders>
          </w:tcPr>
          <w:p w14:paraId="2E19C34D" w14:textId="5F0B85F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30x3,5</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25C85BF" w14:textId="57C4A5C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34   </w:t>
            </w:r>
          </w:p>
        </w:tc>
      </w:tr>
      <w:tr w:rsidR="00AB4210" w:rsidRPr="0059658F" w14:paraId="14EEF228"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2E0FC8A" w14:textId="7A28525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C450A88" w14:textId="13C6F8E4" w:rsidR="00AB4210" w:rsidRPr="0059658F" w:rsidRDefault="00AB4210" w:rsidP="00AB4210">
            <w:pPr>
              <w:spacing w:after="0" w:line="240" w:lineRule="auto"/>
              <w:rPr>
                <w:rFonts w:ascii="Open Sans" w:eastAsia="Times New Roman" w:hAnsi="Open Sans" w:cs="Open Sans"/>
                <w:sz w:val="20"/>
                <w:szCs w:val="20"/>
              </w:rPr>
            </w:pPr>
            <w:r w:rsidRPr="00D963A7">
              <w:t xml:space="preserve">POINTE À BÉTON STRIÉE BOITE 100 </w:t>
            </w:r>
          </w:p>
        </w:tc>
        <w:tc>
          <w:tcPr>
            <w:tcW w:w="1843" w:type="dxa"/>
            <w:tcBorders>
              <w:top w:val="nil"/>
              <w:left w:val="single" w:sz="4" w:space="0" w:color="auto"/>
              <w:bottom w:val="single" w:sz="4" w:space="0" w:color="auto"/>
              <w:right w:val="single" w:sz="4" w:space="0" w:color="auto"/>
            </w:tcBorders>
          </w:tcPr>
          <w:p w14:paraId="4563F550" w14:textId="58205B8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40x3,5</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FB1D96C" w14:textId="2D66374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69   </w:t>
            </w:r>
          </w:p>
        </w:tc>
      </w:tr>
      <w:tr w:rsidR="00AB4210" w:rsidRPr="0059658F" w14:paraId="5A3F084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DCCADFE" w14:textId="4BA5BEE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03BAB5D" w14:textId="677D3C50" w:rsidR="00AB4210" w:rsidRPr="0059658F" w:rsidRDefault="00AB4210" w:rsidP="00AB4210">
            <w:pPr>
              <w:spacing w:after="0" w:line="240" w:lineRule="auto"/>
              <w:rPr>
                <w:rFonts w:ascii="Open Sans" w:eastAsia="Times New Roman" w:hAnsi="Open Sans" w:cs="Open Sans"/>
                <w:sz w:val="20"/>
                <w:szCs w:val="20"/>
              </w:rPr>
            </w:pPr>
            <w:r w:rsidRPr="00D963A7">
              <w:t xml:space="preserve">CHAÎNE DROITE SOUDÉE ACIER ZINGUÉ  </w:t>
            </w:r>
          </w:p>
        </w:tc>
        <w:tc>
          <w:tcPr>
            <w:tcW w:w="1843" w:type="dxa"/>
            <w:tcBorders>
              <w:top w:val="nil"/>
              <w:left w:val="single" w:sz="4" w:space="0" w:color="auto"/>
              <w:bottom w:val="single" w:sz="4" w:space="0" w:color="auto"/>
              <w:right w:val="single" w:sz="4" w:space="0" w:color="auto"/>
            </w:tcBorders>
          </w:tcPr>
          <w:p w14:paraId="358C2822" w14:textId="6C63D13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2,5</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C29CA34" w14:textId="26C6D95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69   </w:t>
            </w:r>
          </w:p>
        </w:tc>
      </w:tr>
      <w:tr w:rsidR="00AB4210" w:rsidRPr="0059658F" w14:paraId="718FB530"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F2E62E4" w14:textId="09C560C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1949466" w14:textId="1F8D7317" w:rsidR="00AB4210" w:rsidRPr="0059658F" w:rsidRDefault="00AB4210" w:rsidP="00AB4210">
            <w:pPr>
              <w:spacing w:after="0" w:line="240" w:lineRule="auto"/>
              <w:rPr>
                <w:rFonts w:ascii="Open Sans" w:eastAsia="Times New Roman" w:hAnsi="Open Sans" w:cs="Open Sans"/>
                <w:sz w:val="20"/>
                <w:szCs w:val="20"/>
              </w:rPr>
            </w:pPr>
            <w:r w:rsidRPr="00D963A7">
              <w:t xml:space="preserve">MANILLE DROITE AXE VISSÉ BOITE 25 </w:t>
            </w:r>
          </w:p>
        </w:tc>
        <w:tc>
          <w:tcPr>
            <w:tcW w:w="1843" w:type="dxa"/>
            <w:tcBorders>
              <w:top w:val="nil"/>
              <w:left w:val="single" w:sz="4" w:space="0" w:color="auto"/>
              <w:bottom w:val="single" w:sz="4" w:space="0" w:color="auto"/>
              <w:right w:val="single" w:sz="4" w:space="0" w:color="auto"/>
            </w:tcBorders>
          </w:tcPr>
          <w:p w14:paraId="76CADEF6" w14:textId="4C5ED56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4</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C0E0982" w14:textId="5CEC782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5131333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126E11C" w14:textId="7D02A19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B96AD96" w14:textId="58336564" w:rsidR="00AB4210" w:rsidRPr="0059658F" w:rsidRDefault="00AB4210" w:rsidP="00AB4210">
            <w:pPr>
              <w:spacing w:after="0" w:line="240" w:lineRule="auto"/>
              <w:rPr>
                <w:rFonts w:ascii="Open Sans" w:eastAsia="Times New Roman" w:hAnsi="Open Sans" w:cs="Open Sans"/>
                <w:sz w:val="20"/>
                <w:szCs w:val="20"/>
              </w:rPr>
            </w:pPr>
            <w:r w:rsidRPr="00D963A7">
              <w:t xml:space="preserve">ESSE ÉGALE OUVERTE ACIER ZINGUÉ BOITE 100 </w:t>
            </w:r>
          </w:p>
        </w:tc>
        <w:tc>
          <w:tcPr>
            <w:tcW w:w="1843" w:type="dxa"/>
            <w:tcBorders>
              <w:top w:val="nil"/>
              <w:left w:val="single" w:sz="4" w:space="0" w:color="auto"/>
              <w:bottom w:val="single" w:sz="4" w:space="0" w:color="auto"/>
              <w:right w:val="single" w:sz="4" w:space="0" w:color="auto"/>
            </w:tcBorders>
          </w:tcPr>
          <w:p w14:paraId="0F98713C" w14:textId="6D2E55F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3</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E8E3919" w14:textId="5FD87F4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17   </w:t>
            </w:r>
          </w:p>
        </w:tc>
      </w:tr>
      <w:tr w:rsidR="00AB4210" w:rsidRPr="0059658F" w14:paraId="5BC3610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787D672" w14:textId="52F41FE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13AB618" w14:textId="26AAE295" w:rsidR="00AB4210" w:rsidRPr="0059658F" w:rsidRDefault="00AB4210" w:rsidP="00AB4210">
            <w:pPr>
              <w:spacing w:after="0" w:line="240" w:lineRule="auto"/>
              <w:rPr>
                <w:rFonts w:ascii="Open Sans" w:eastAsia="Times New Roman" w:hAnsi="Open Sans" w:cs="Open Sans"/>
                <w:sz w:val="20"/>
                <w:szCs w:val="20"/>
              </w:rPr>
            </w:pPr>
            <w:r w:rsidRPr="00D963A7">
              <w:t>MAILLON RAPIDE VISSÉ ACIER ZINGUÉ BOITE 25</w:t>
            </w:r>
          </w:p>
        </w:tc>
        <w:tc>
          <w:tcPr>
            <w:tcW w:w="1843" w:type="dxa"/>
            <w:tcBorders>
              <w:top w:val="nil"/>
              <w:left w:val="single" w:sz="4" w:space="0" w:color="auto"/>
              <w:bottom w:val="single" w:sz="4" w:space="0" w:color="auto"/>
              <w:right w:val="single" w:sz="4" w:space="0" w:color="auto"/>
            </w:tcBorders>
          </w:tcPr>
          <w:p w14:paraId="4616D5AD" w14:textId="25A5CF3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3,5</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4689907" w14:textId="663CD07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69   </w:t>
            </w:r>
          </w:p>
        </w:tc>
      </w:tr>
      <w:tr w:rsidR="00AB4210" w:rsidRPr="0059658F" w14:paraId="61AB35B0"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16D5DCB" w14:textId="044E19E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BB42D4F" w14:textId="50D55BF9" w:rsidR="00AB4210" w:rsidRPr="0059658F" w:rsidRDefault="00AB4210" w:rsidP="00AB4210">
            <w:pPr>
              <w:spacing w:after="0" w:line="240" w:lineRule="auto"/>
              <w:rPr>
                <w:rFonts w:ascii="Open Sans" w:eastAsia="Times New Roman" w:hAnsi="Open Sans" w:cs="Open Sans"/>
                <w:sz w:val="20"/>
                <w:szCs w:val="20"/>
              </w:rPr>
            </w:pPr>
            <w:r w:rsidRPr="00D963A7">
              <w:t xml:space="preserve">SERRE CÂBLE ÉTRIER ACIER ZINGUÉ BOITE 50 </w:t>
            </w:r>
          </w:p>
        </w:tc>
        <w:tc>
          <w:tcPr>
            <w:tcW w:w="1843" w:type="dxa"/>
            <w:tcBorders>
              <w:top w:val="nil"/>
              <w:left w:val="single" w:sz="4" w:space="0" w:color="auto"/>
              <w:bottom w:val="single" w:sz="4" w:space="0" w:color="auto"/>
              <w:right w:val="single" w:sz="4" w:space="0" w:color="auto"/>
            </w:tcBorders>
          </w:tcPr>
          <w:p w14:paraId="0725C43E" w14:textId="650C023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3</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A3AED38" w14:textId="7510234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17   </w:t>
            </w:r>
          </w:p>
        </w:tc>
      </w:tr>
      <w:tr w:rsidR="00AB4210" w:rsidRPr="0059658F" w14:paraId="1FD26597"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037918F" w14:textId="32B43B6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ED7CEA6" w14:textId="52BC0230" w:rsidR="00AB4210" w:rsidRPr="0059658F" w:rsidRDefault="00AB4210" w:rsidP="00AB4210">
            <w:pPr>
              <w:spacing w:after="0" w:line="240" w:lineRule="auto"/>
              <w:rPr>
                <w:rFonts w:ascii="Open Sans" w:eastAsia="Times New Roman" w:hAnsi="Open Sans" w:cs="Open Sans"/>
                <w:sz w:val="20"/>
                <w:szCs w:val="20"/>
              </w:rPr>
            </w:pPr>
            <w:r w:rsidRPr="00D963A7">
              <w:t xml:space="preserve">COSSE </w:t>
            </w:r>
            <w:proofErr w:type="gramStart"/>
            <w:r w:rsidRPr="00D963A7">
              <w:t>CŒUR  ACIER</w:t>
            </w:r>
            <w:proofErr w:type="gramEnd"/>
            <w:r w:rsidRPr="00D963A7">
              <w:t xml:space="preserve"> ZINGUÉ BOITE 50</w:t>
            </w:r>
          </w:p>
        </w:tc>
        <w:tc>
          <w:tcPr>
            <w:tcW w:w="1843" w:type="dxa"/>
            <w:tcBorders>
              <w:top w:val="nil"/>
              <w:left w:val="single" w:sz="4" w:space="0" w:color="auto"/>
              <w:bottom w:val="single" w:sz="4" w:space="0" w:color="auto"/>
              <w:right w:val="single" w:sz="4" w:space="0" w:color="auto"/>
            </w:tcBorders>
          </w:tcPr>
          <w:p w14:paraId="71FBE5F1" w14:textId="18BEEF6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2</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81F9CE2" w14:textId="4EE63E9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34   </w:t>
            </w:r>
          </w:p>
        </w:tc>
      </w:tr>
      <w:tr w:rsidR="00AB4210" w:rsidRPr="0059658F" w14:paraId="61C05F9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5902360" w14:textId="69DA0E8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5AA0BB0" w14:textId="300CD8F2" w:rsidR="00AB4210" w:rsidRPr="0059658F" w:rsidRDefault="00AB4210" w:rsidP="00AB4210">
            <w:pPr>
              <w:spacing w:after="0" w:line="240" w:lineRule="auto"/>
              <w:rPr>
                <w:rFonts w:ascii="Open Sans" w:eastAsia="Times New Roman" w:hAnsi="Open Sans" w:cs="Open Sans"/>
                <w:sz w:val="20"/>
                <w:szCs w:val="20"/>
              </w:rPr>
            </w:pPr>
            <w:r w:rsidRPr="00D963A7">
              <w:t xml:space="preserve">TENDEUR DEUX CROCHETS ACIER </w:t>
            </w:r>
            <w:proofErr w:type="gramStart"/>
            <w:r w:rsidRPr="00D963A7">
              <w:t>ZINGUÉ  BOITE</w:t>
            </w:r>
            <w:proofErr w:type="gramEnd"/>
            <w:r w:rsidRPr="00D963A7">
              <w:t xml:space="preserve"> 25 </w:t>
            </w:r>
          </w:p>
        </w:tc>
        <w:tc>
          <w:tcPr>
            <w:tcW w:w="1843" w:type="dxa"/>
            <w:tcBorders>
              <w:top w:val="nil"/>
              <w:left w:val="single" w:sz="4" w:space="0" w:color="auto"/>
              <w:bottom w:val="single" w:sz="4" w:space="0" w:color="auto"/>
              <w:right w:val="single" w:sz="4" w:space="0" w:color="auto"/>
            </w:tcBorders>
          </w:tcPr>
          <w:p w14:paraId="17D0D7BE" w14:textId="6FF1EA1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16</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78F5BC5" w14:textId="67B14C8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34   </w:t>
            </w:r>
          </w:p>
        </w:tc>
      </w:tr>
      <w:tr w:rsidR="00AB4210" w:rsidRPr="0059658F" w14:paraId="0EAB952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C1F3710" w14:textId="6219097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30</w:t>
            </w:r>
          </w:p>
        </w:tc>
        <w:tc>
          <w:tcPr>
            <w:tcW w:w="5245" w:type="dxa"/>
            <w:tcBorders>
              <w:top w:val="nil"/>
              <w:left w:val="nil"/>
              <w:bottom w:val="nil"/>
              <w:right w:val="nil"/>
            </w:tcBorders>
            <w:shd w:val="clear" w:color="auto" w:fill="auto"/>
            <w:noWrap/>
            <w:hideMark/>
          </w:tcPr>
          <w:p w14:paraId="212ECBD0" w14:textId="77EB7621" w:rsidR="00AB4210" w:rsidRPr="0059658F" w:rsidRDefault="00AB4210" w:rsidP="00AB4210">
            <w:pPr>
              <w:spacing w:after="0" w:line="240" w:lineRule="auto"/>
              <w:rPr>
                <w:rFonts w:ascii="Geneva" w:eastAsia="Times New Roman" w:hAnsi="Geneva" w:cs="Times New Roman"/>
                <w:sz w:val="20"/>
                <w:szCs w:val="20"/>
              </w:rPr>
            </w:pPr>
            <w:r w:rsidRPr="00D963A7">
              <w:t>COLLIER DE SERRAGE LARGEUR 5 INOX BOITE 50</w:t>
            </w:r>
          </w:p>
        </w:tc>
        <w:tc>
          <w:tcPr>
            <w:tcW w:w="1843" w:type="dxa"/>
            <w:tcBorders>
              <w:top w:val="nil"/>
              <w:left w:val="single" w:sz="4" w:space="0" w:color="auto"/>
              <w:bottom w:val="single" w:sz="4" w:space="0" w:color="auto"/>
              <w:right w:val="single" w:sz="4" w:space="0" w:color="auto"/>
            </w:tcBorders>
          </w:tcPr>
          <w:p w14:paraId="6292912D" w14:textId="2EAEB21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7/11</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B4DB1D2" w14:textId="41F1568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   </w:t>
            </w:r>
          </w:p>
        </w:tc>
      </w:tr>
      <w:tr w:rsidR="00AB4210" w:rsidRPr="0059658F" w14:paraId="42879B90"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78637DC" w14:textId="2EF4388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319D754" w14:textId="2349108D" w:rsidR="00AB4210" w:rsidRPr="0059658F" w:rsidRDefault="00AB4210" w:rsidP="00AB4210">
            <w:pPr>
              <w:spacing w:after="0" w:line="240" w:lineRule="auto"/>
              <w:rPr>
                <w:rFonts w:ascii="Open Sans" w:eastAsia="Times New Roman" w:hAnsi="Open Sans" w:cs="Open Sans"/>
                <w:sz w:val="20"/>
                <w:szCs w:val="20"/>
              </w:rPr>
            </w:pPr>
            <w:r w:rsidRPr="00D963A7">
              <w:t xml:space="preserve">COLLIER DE SERRAGE LARGEUR 8 INOX BOITE 50 </w:t>
            </w:r>
          </w:p>
        </w:tc>
        <w:tc>
          <w:tcPr>
            <w:tcW w:w="1843" w:type="dxa"/>
            <w:tcBorders>
              <w:top w:val="nil"/>
              <w:left w:val="single" w:sz="4" w:space="0" w:color="auto"/>
              <w:bottom w:val="single" w:sz="4" w:space="0" w:color="auto"/>
              <w:right w:val="single" w:sz="4" w:space="0" w:color="auto"/>
            </w:tcBorders>
          </w:tcPr>
          <w:p w14:paraId="252A99DC" w14:textId="7EF2597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13x24</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1667447" w14:textId="2BD8546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34   </w:t>
            </w:r>
          </w:p>
        </w:tc>
      </w:tr>
      <w:tr w:rsidR="00AB4210" w:rsidRPr="0059658F" w14:paraId="1F734D1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767BFFF" w14:textId="62CA2D6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23D8DEE" w14:textId="1467328D" w:rsidR="00AB4210" w:rsidRPr="0059658F" w:rsidRDefault="00AB4210" w:rsidP="00AB4210">
            <w:pPr>
              <w:spacing w:after="0" w:line="240" w:lineRule="auto"/>
              <w:rPr>
                <w:rFonts w:ascii="Open Sans" w:eastAsia="Times New Roman" w:hAnsi="Open Sans" w:cs="Open Sans"/>
                <w:sz w:val="20"/>
                <w:szCs w:val="20"/>
              </w:rPr>
            </w:pPr>
            <w:r w:rsidRPr="00D963A7">
              <w:t xml:space="preserve">ECROU HEXAGONAL ZINGUÉ BOITE 200 </w:t>
            </w:r>
          </w:p>
        </w:tc>
        <w:tc>
          <w:tcPr>
            <w:tcW w:w="1843" w:type="dxa"/>
            <w:tcBorders>
              <w:top w:val="nil"/>
              <w:left w:val="single" w:sz="4" w:space="0" w:color="auto"/>
              <w:bottom w:val="single" w:sz="4" w:space="0" w:color="auto"/>
              <w:right w:val="single" w:sz="4" w:space="0" w:color="auto"/>
            </w:tcBorders>
          </w:tcPr>
          <w:p w14:paraId="0B87AEB4" w14:textId="325E3C6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3</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E7A9357" w14:textId="6E5D475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34   </w:t>
            </w:r>
          </w:p>
        </w:tc>
      </w:tr>
      <w:tr w:rsidR="00AB4210" w:rsidRPr="0059658F" w14:paraId="4FA565C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5606490" w14:textId="1320167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DFEA48D" w14:textId="0091B6EB" w:rsidR="00AB4210" w:rsidRPr="0059658F" w:rsidRDefault="00AB4210" w:rsidP="00AB4210">
            <w:pPr>
              <w:spacing w:after="0" w:line="240" w:lineRule="auto"/>
              <w:rPr>
                <w:rFonts w:ascii="Open Sans" w:eastAsia="Times New Roman" w:hAnsi="Open Sans" w:cs="Open Sans"/>
                <w:sz w:val="20"/>
                <w:szCs w:val="20"/>
              </w:rPr>
            </w:pPr>
            <w:r w:rsidRPr="00D963A7">
              <w:t xml:space="preserve">ECROU HEXAGONAL </w:t>
            </w:r>
            <w:proofErr w:type="gramStart"/>
            <w:r w:rsidRPr="00D963A7">
              <w:t>ZINGUÉ  BOITE</w:t>
            </w:r>
            <w:proofErr w:type="gramEnd"/>
            <w:r w:rsidRPr="00D963A7">
              <w:t xml:space="preserve"> 200 </w:t>
            </w:r>
          </w:p>
        </w:tc>
        <w:tc>
          <w:tcPr>
            <w:tcW w:w="1843" w:type="dxa"/>
            <w:tcBorders>
              <w:top w:val="nil"/>
              <w:left w:val="single" w:sz="4" w:space="0" w:color="auto"/>
              <w:bottom w:val="single" w:sz="4" w:space="0" w:color="auto"/>
              <w:right w:val="single" w:sz="4" w:space="0" w:color="auto"/>
            </w:tcBorders>
          </w:tcPr>
          <w:p w14:paraId="671D3051" w14:textId="643F710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4</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CFBB6ED" w14:textId="6F45E2D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753086B"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73D9E25" w14:textId="41487C0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1E89CAD" w14:textId="6584FC1E" w:rsidR="00AB4210" w:rsidRPr="0059658F" w:rsidRDefault="00AB4210" w:rsidP="00AB4210">
            <w:pPr>
              <w:spacing w:after="0" w:line="240" w:lineRule="auto"/>
              <w:rPr>
                <w:rFonts w:ascii="Open Sans" w:eastAsia="Times New Roman" w:hAnsi="Open Sans" w:cs="Open Sans"/>
                <w:sz w:val="20"/>
                <w:szCs w:val="20"/>
              </w:rPr>
            </w:pPr>
            <w:r w:rsidRPr="00D963A7">
              <w:t xml:space="preserve">ECROU HEXAGONAL </w:t>
            </w:r>
            <w:proofErr w:type="gramStart"/>
            <w:r w:rsidRPr="00D963A7">
              <w:t>ZINGUÉ  BOITE</w:t>
            </w:r>
            <w:proofErr w:type="gramEnd"/>
            <w:r w:rsidRPr="00D963A7">
              <w:t xml:space="preserve"> 200 </w:t>
            </w:r>
          </w:p>
        </w:tc>
        <w:tc>
          <w:tcPr>
            <w:tcW w:w="1843" w:type="dxa"/>
            <w:tcBorders>
              <w:top w:val="nil"/>
              <w:left w:val="single" w:sz="4" w:space="0" w:color="auto"/>
              <w:bottom w:val="single" w:sz="4" w:space="0" w:color="auto"/>
              <w:right w:val="single" w:sz="4" w:space="0" w:color="auto"/>
            </w:tcBorders>
          </w:tcPr>
          <w:p w14:paraId="00C7D9AE" w14:textId="70DF722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30</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3CF6B45" w14:textId="65D3935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20B68235"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77695E3" w14:textId="3449370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B60F4F7" w14:textId="701ABD5B" w:rsidR="00AB4210" w:rsidRPr="0059658F" w:rsidRDefault="00AB4210" w:rsidP="00AB4210">
            <w:pPr>
              <w:spacing w:after="0" w:line="240" w:lineRule="auto"/>
              <w:rPr>
                <w:rFonts w:ascii="Open Sans" w:eastAsia="Times New Roman" w:hAnsi="Open Sans" w:cs="Open Sans"/>
                <w:sz w:val="20"/>
                <w:szCs w:val="20"/>
              </w:rPr>
            </w:pPr>
            <w:r w:rsidRPr="00D963A7">
              <w:t>ECROU ZINGUÉ BAGUE NYLON BOITE 200</w:t>
            </w:r>
          </w:p>
        </w:tc>
        <w:tc>
          <w:tcPr>
            <w:tcW w:w="1843" w:type="dxa"/>
            <w:tcBorders>
              <w:top w:val="nil"/>
              <w:left w:val="single" w:sz="4" w:space="0" w:color="auto"/>
              <w:bottom w:val="single" w:sz="4" w:space="0" w:color="auto"/>
              <w:right w:val="single" w:sz="4" w:space="0" w:color="auto"/>
            </w:tcBorders>
          </w:tcPr>
          <w:p w14:paraId="4B26A4EF" w14:textId="472A475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3</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1A276DC" w14:textId="0DF6ABB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3A11C18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4ADEC25" w14:textId="2DD765D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F490674" w14:textId="2D8337D4" w:rsidR="00AB4210" w:rsidRPr="0059658F" w:rsidRDefault="00AB4210" w:rsidP="00AB4210">
            <w:pPr>
              <w:spacing w:after="0" w:line="240" w:lineRule="auto"/>
              <w:rPr>
                <w:rFonts w:ascii="Open Sans" w:eastAsia="Times New Roman" w:hAnsi="Open Sans" w:cs="Open Sans"/>
                <w:sz w:val="20"/>
                <w:szCs w:val="20"/>
              </w:rPr>
            </w:pPr>
            <w:r w:rsidRPr="00D963A7">
              <w:t xml:space="preserve">ECROU ZINGUÉ BAGUE NYLON BOITE 200 </w:t>
            </w:r>
          </w:p>
        </w:tc>
        <w:tc>
          <w:tcPr>
            <w:tcW w:w="1843" w:type="dxa"/>
            <w:tcBorders>
              <w:top w:val="nil"/>
              <w:left w:val="single" w:sz="4" w:space="0" w:color="auto"/>
              <w:bottom w:val="single" w:sz="4" w:space="0" w:color="auto"/>
              <w:right w:val="single" w:sz="4" w:space="0" w:color="auto"/>
            </w:tcBorders>
          </w:tcPr>
          <w:p w14:paraId="1B340D9E" w14:textId="3C00798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18</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F898720" w14:textId="24924A2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06510F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63AF96A" w14:textId="37A6BF2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F7F4461" w14:textId="3E361B35" w:rsidR="00AB4210" w:rsidRPr="0059658F" w:rsidRDefault="00AB4210" w:rsidP="00AB4210">
            <w:pPr>
              <w:spacing w:after="0" w:line="240" w:lineRule="auto"/>
              <w:rPr>
                <w:rFonts w:ascii="Open Sans" w:eastAsia="Times New Roman" w:hAnsi="Open Sans" w:cs="Open Sans"/>
                <w:sz w:val="20"/>
                <w:szCs w:val="20"/>
              </w:rPr>
            </w:pPr>
            <w:r w:rsidRPr="00D963A7">
              <w:t xml:space="preserve">ECROU OREILLE ZINGUÉ BOITE 200 </w:t>
            </w:r>
          </w:p>
        </w:tc>
        <w:tc>
          <w:tcPr>
            <w:tcW w:w="1843" w:type="dxa"/>
            <w:tcBorders>
              <w:top w:val="nil"/>
              <w:left w:val="single" w:sz="4" w:space="0" w:color="auto"/>
              <w:bottom w:val="single" w:sz="4" w:space="0" w:color="auto"/>
              <w:right w:val="single" w:sz="4" w:space="0" w:color="auto"/>
            </w:tcBorders>
          </w:tcPr>
          <w:p w14:paraId="5D8090FD" w14:textId="7941FE9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4</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06F1428" w14:textId="36FB308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5752B856"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0494DD7" w14:textId="110E36D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73C1715" w14:textId="740E2036" w:rsidR="00AB4210" w:rsidRPr="0059658F" w:rsidRDefault="00AB4210" w:rsidP="00AB4210">
            <w:pPr>
              <w:spacing w:after="0" w:line="240" w:lineRule="auto"/>
              <w:rPr>
                <w:rFonts w:ascii="Open Sans" w:eastAsia="Times New Roman" w:hAnsi="Open Sans" w:cs="Open Sans"/>
                <w:sz w:val="20"/>
                <w:szCs w:val="20"/>
              </w:rPr>
            </w:pPr>
            <w:r w:rsidRPr="00D963A7">
              <w:t xml:space="preserve">ECROU BORGNE ZINGUÉ BOITE 200 </w:t>
            </w:r>
          </w:p>
        </w:tc>
        <w:tc>
          <w:tcPr>
            <w:tcW w:w="1843" w:type="dxa"/>
            <w:tcBorders>
              <w:top w:val="nil"/>
              <w:left w:val="single" w:sz="4" w:space="0" w:color="auto"/>
              <w:bottom w:val="single" w:sz="4" w:space="0" w:color="auto"/>
              <w:right w:val="single" w:sz="4" w:space="0" w:color="auto"/>
            </w:tcBorders>
          </w:tcPr>
          <w:p w14:paraId="4CF25A36" w14:textId="73D1A21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6</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74E7106" w14:textId="284728B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312280F0"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B76AE2F" w14:textId="49080AC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3050CFA" w14:textId="7E7E35E6" w:rsidR="00AB4210" w:rsidRPr="0059658F" w:rsidRDefault="00AB4210" w:rsidP="00AB4210">
            <w:pPr>
              <w:spacing w:after="0" w:line="240" w:lineRule="auto"/>
              <w:rPr>
                <w:rFonts w:ascii="Open Sans" w:eastAsia="Times New Roman" w:hAnsi="Open Sans" w:cs="Open Sans"/>
                <w:sz w:val="20"/>
                <w:szCs w:val="20"/>
              </w:rPr>
            </w:pPr>
            <w:r w:rsidRPr="00D963A7">
              <w:t xml:space="preserve">RONDELLE PLATE ZINGUÉE   BOITE 1000 </w:t>
            </w:r>
          </w:p>
        </w:tc>
        <w:tc>
          <w:tcPr>
            <w:tcW w:w="1843" w:type="dxa"/>
            <w:tcBorders>
              <w:top w:val="nil"/>
              <w:left w:val="single" w:sz="4" w:space="0" w:color="auto"/>
              <w:bottom w:val="single" w:sz="4" w:space="0" w:color="auto"/>
              <w:right w:val="single" w:sz="4" w:space="0" w:color="auto"/>
            </w:tcBorders>
          </w:tcPr>
          <w:p w14:paraId="09B65721" w14:textId="4C43B96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4</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3CFACBB" w14:textId="087BA00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53AF2C5E"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3B94C75" w14:textId="730CDD0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6B6F31B" w14:textId="10A3D84B" w:rsidR="00AB4210" w:rsidRPr="0059658F" w:rsidRDefault="00AB4210" w:rsidP="00AB4210">
            <w:pPr>
              <w:spacing w:after="0" w:line="240" w:lineRule="auto"/>
              <w:rPr>
                <w:rFonts w:ascii="Open Sans" w:eastAsia="Times New Roman" w:hAnsi="Open Sans" w:cs="Open Sans"/>
                <w:sz w:val="20"/>
                <w:szCs w:val="20"/>
              </w:rPr>
            </w:pPr>
            <w:r w:rsidRPr="00D963A7">
              <w:t>RONDELLE PLATE ZINGUÉE    BOITE 500</w:t>
            </w:r>
          </w:p>
        </w:tc>
        <w:tc>
          <w:tcPr>
            <w:tcW w:w="1843" w:type="dxa"/>
            <w:tcBorders>
              <w:top w:val="nil"/>
              <w:left w:val="single" w:sz="4" w:space="0" w:color="auto"/>
              <w:bottom w:val="single" w:sz="4" w:space="0" w:color="auto"/>
              <w:right w:val="single" w:sz="4" w:space="0" w:color="auto"/>
            </w:tcBorders>
          </w:tcPr>
          <w:p w14:paraId="36036B8F" w14:textId="5D2C59B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8</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3991B09" w14:textId="33393DC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6B352EE0"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245F4FC" w14:textId="6316D37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0D40B10" w14:textId="2FB6F175" w:rsidR="00AB4210" w:rsidRPr="0059658F" w:rsidRDefault="00AB4210" w:rsidP="00AB4210">
            <w:pPr>
              <w:spacing w:after="0" w:line="240" w:lineRule="auto"/>
              <w:rPr>
                <w:rFonts w:ascii="Open Sans" w:eastAsia="Times New Roman" w:hAnsi="Open Sans" w:cs="Open Sans"/>
                <w:sz w:val="20"/>
                <w:szCs w:val="20"/>
              </w:rPr>
            </w:pPr>
            <w:r w:rsidRPr="00D963A7">
              <w:t xml:space="preserve">RONDELLE COUPÉE ZINGUÉE BOITE 1000 </w:t>
            </w:r>
          </w:p>
        </w:tc>
        <w:tc>
          <w:tcPr>
            <w:tcW w:w="1843" w:type="dxa"/>
            <w:tcBorders>
              <w:top w:val="nil"/>
              <w:left w:val="single" w:sz="4" w:space="0" w:color="auto"/>
              <w:bottom w:val="single" w:sz="4" w:space="0" w:color="auto"/>
              <w:right w:val="single" w:sz="4" w:space="0" w:color="auto"/>
            </w:tcBorders>
          </w:tcPr>
          <w:p w14:paraId="50022EA0" w14:textId="0979BAC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4</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1B94266" w14:textId="3C42213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138   </w:t>
            </w:r>
          </w:p>
        </w:tc>
      </w:tr>
      <w:tr w:rsidR="00AB4210" w:rsidRPr="0059658F" w14:paraId="34D08B2E"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2542FE6" w14:textId="7529A69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2BE7362" w14:textId="4C262150" w:rsidR="00AB4210" w:rsidRPr="0059658F" w:rsidRDefault="00AB4210" w:rsidP="00AB4210">
            <w:pPr>
              <w:spacing w:after="0" w:line="240" w:lineRule="auto"/>
              <w:rPr>
                <w:rFonts w:ascii="Open Sans" w:eastAsia="Times New Roman" w:hAnsi="Open Sans" w:cs="Open Sans"/>
                <w:sz w:val="20"/>
                <w:szCs w:val="20"/>
              </w:rPr>
            </w:pPr>
            <w:r w:rsidRPr="00D963A7">
              <w:t xml:space="preserve">RONDELLE ZINGUÉE ÉVENTAIL BLANC BOITE 1000 </w:t>
            </w:r>
          </w:p>
        </w:tc>
        <w:tc>
          <w:tcPr>
            <w:tcW w:w="1843" w:type="dxa"/>
            <w:tcBorders>
              <w:top w:val="nil"/>
              <w:left w:val="single" w:sz="4" w:space="0" w:color="auto"/>
              <w:bottom w:val="single" w:sz="4" w:space="0" w:color="auto"/>
              <w:right w:val="single" w:sz="4" w:space="0" w:color="auto"/>
            </w:tcBorders>
          </w:tcPr>
          <w:p w14:paraId="2E349E8B" w14:textId="1DFE8E0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4</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F5D2E92" w14:textId="7EC3879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138   </w:t>
            </w:r>
          </w:p>
        </w:tc>
      </w:tr>
      <w:tr w:rsidR="00AB4210" w:rsidRPr="0059658F" w14:paraId="5DAAE850"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F782C2B" w14:textId="3EBC08F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lastRenderedPageBreak/>
              <w:t>43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04339E7" w14:textId="353CF473" w:rsidR="00AB4210" w:rsidRPr="0059658F" w:rsidRDefault="00AB4210" w:rsidP="00AB4210">
            <w:pPr>
              <w:spacing w:after="0" w:line="240" w:lineRule="auto"/>
              <w:rPr>
                <w:rFonts w:ascii="Open Sans" w:eastAsia="Times New Roman" w:hAnsi="Open Sans" w:cs="Open Sans"/>
                <w:sz w:val="20"/>
                <w:szCs w:val="20"/>
              </w:rPr>
            </w:pPr>
            <w:r w:rsidRPr="00D963A7">
              <w:t xml:space="preserve">RONDELLE ZINGUÉE ÉVENTAIL </w:t>
            </w:r>
            <w:proofErr w:type="gramStart"/>
            <w:r w:rsidRPr="00D963A7">
              <w:t>BLANC  BOITE</w:t>
            </w:r>
            <w:proofErr w:type="gramEnd"/>
            <w:r w:rsidRPr="00D963A7">
              <w:t xml:space="preserve"> 400</w:t>
            </w:r>
          </w:p>
        </w:tc>
        <w:tc>
          <w:tcPr>
            <w:tcW w:w="1843" w:type="dxa"/>
            <w:tcBorders>
              <w:top w:val="nil"/>
              <w:left w:val="single" w:sz="4" w:space="0" w:color="auto"/>
              <w:bottom w:val="single" w:sz="4" w:space="0" w:color="auto"/>
              <w:right w:val="single" w:sz="4" w:space="0" w:color="auto"/>
            </w:tcBorders>
          </w:tcPr>
          <w:p w14:paraId="74D89EAD" w14:textId="499C5FF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16</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E1102F3" w14:textId="33B2FE7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7   </w:t>
            </w:r>
          </w:p>
        </w:tc>
      </w:tr>
      <w:tr w:rsidR="00AB4210" w:rsidRPr="0059658F" w14:paraId="7853395B"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09F2A98" w14:textId="133BBDB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531C169" w14:textId="43134C62" w:rsidR="00AB4210" w:rsidRPr="0059658F" w:rsidRDefault="00AB4210" w:rsidP="00AB4210">
            <w:pPr>
              <w:spacing w:after="0" w:line="240" w:lineRule="auto"/>
              <w:rPr>
                <w:rFonts w:ascii="Open Sans" w:eastAsia="Times New Roman" w:hAnsi="Open Sans" w:cs="Open Sans"/>
                <w:sz w:val="20"/>
                <w:szCs w:val="20"/>
              </w:rPr>
            </w:pPr>
            <w:r w:rsidRPr="00D963A7">
              <w:t xml:space="preserve">TIRE-FOND ACIER ZINGUÉ BOITE 200 </w:t>
            </w:r>
          </w:p>
        </w:tc>
        <w:tc>
          <w:tcPr>
            <w:tcW w:w="1843" w:type="dxa"/>
            <w:tcBorders>
              <w:top w:val="nil"/>
              <w:left w:val="single" w:sz="4" w:space="0" w:color="auto"/>
              <w:bottom w:val="single" w:sz="4" w:space="0" w:color="auto"/>
              <w:right w:val="single" w:sz="4" w:space="0" w:color="auto"/>
            </w:tcBorders>
          </w:tcPr>
          <w:p w14:paraId="48665626" w14:textId="0F19648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5x25</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0D5E231" w14:textId="354C3A5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138   </w:t>
            </w:r>
          </w:p>
        </w:tc>
      </w:tr>
      <w:tr w:rsidR="00AB4210" w:rsidRPr="0059658F" w14:paraId="11839957"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BCC43CF" w14:textId="33036D1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6521777" w14:textId="28CB254F" w:rsidR="00AB4210" w:rsidRPr="0059658F" w:rsidRDefault="00AB4210" w:rsidP="00AB4210">
            <w:pPr>
              <w:spacing w:after="0" w:line="240" w:lineRule="auto"/>
              <w:rPr>
                <w:rFonts w:ascii="Open Sans" w:eastAsia="Times New Roman" w:hAnsi="Open Sans" w:cs="Open Sans"/>
                <w:sz w:val="20"/>
                <w:szCs w:val="20"/>
              </w:rPr>
            </w:pPr>
            <w:r w:rsidRPr="00D963A7">
              <w:t xml:space="preserve">VIS AGGLO TÊTE FRAISÉE ACIER ZINGUÉ BICHROMÉ BOITE 1000 </w:t>
            </w:r>
          </w:p>
        </w:tc>
        <w:tc>
          <w:tcPr>
            <w:tcW w:w="1843" w:type="dxa"/>
            <w:tcBorders>
              <w:top w:val="nil"/>
              <w:left w:val="single" w:sz="4" w:space="0" w:color="auto"/>
              <w:bottom w:val="single" w:sz="4" w:space="0" w:color="auto"/>
              <w:right w:val="single" w:sz="4" w:space="0" w:color="auto"/>
            </w:tcBorders>
          </w:tcPr>
          <w:p w14:paraId="3F2B09D5" w14:textId="5C31C5C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3x13</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65B2412" w14:textId="1903BB0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17   </w:t>
            </w:r>
          </w:p>
        </w:tc>
      </w:tr>
      <w:tr w:rsidR="00AB4210" w:rsidRPr="0059658F" w14:paraId="47E23BAB"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09E4712" w14:textId="32C7C0C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3193450" w14:textId="382D5246" w:rsidR="00AB4210" w:rsidRPr="0059658F" w:rsidRDefault="00AB4210" w:rsidP="00AB4210">
            <w:pPr>
              <w:spacing w:after="0" w:line="240" w:lineRule="auto"/>
              <w:rPr>
                <w:rFonts w:ascii="Open Sans" w:eastAsia="Times New Roman" w:hAnsi="Open Sans" w:cs="Open Sans"/>
                <w:sz w:val="20"/>
                <w:szCs w:val="20"/>
              </w:rPr>
            </w:pPr>
            <w:r w:rsidRPr="00D963A7">
              <w:t xml:space="preserve">VIS AGGLO TÊTE FRAISÉE TORX BOITE 1000 </w:t>
            </w:r>
          </w:p>
        </w:tc>
        <w:tc>
          <w:tcPr>
            <w:tcW w:w="1843" w:type="dxa"/>
            <w:tcBorders>
              <w:top w:val="nil"/>
              <w:left w:val="single" w:sz="4" w:space="0" w:color="auto"/>
              <w:bottom w:val="single" w:sz="4" w:space="0" w:color="auto"/>
              <w:right w:val="single" w:sz="4" w:space="0" w:color="auto"/>
            </w:tcBorders>
          </w:tcPr>
          <w:p w14:paraId="34A6FC49" w14:textId="7C7CB15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3x12</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8F8B271" w14:textId="712507B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138   </w:t>
            </w:r>
          </w:p>
        </w:tc>
      </w:tr>
      <w:tr w:rsidR="00AB4210" w:rsidRPr="0059658F" w14:paraId="05E1CFE4"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D17E5D0" w14:textId="4681D8A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8D83C79" w14:textId="2792B1A3" w:rsidR="00AB4210" w:rsidRPr="0059658F" w:rsidRDefault="00AB4210" w:rsidP="00AB4210">
            <w:pPr>
              <w:spacing w:after="0" w:line="240" w:lineRule="auto"/>
              <w:rPr>
                <w:rFonts w:ascii="Open Sans" w:eastAsia="Times New Roman" w:hAnsi="Open Sans" w:cs="Open Sans"/>
                <w:sz w:val="20"/>
                <w:szCs w:val="20"/>
              </w:rPr>
            </w:pPr>
            <w:r w:rsidRPr="00D963A7">
              <w:t xml:space="preserve">VIS AUTO PERCEUSE TÊTE CYLINDRIQUE ACIER ZINGUÉ BOITE 500 </w:t>
            </w:r>
          </w:p>
        </w:tc>
        <w:tc>
          <w:tcPr>
            <w:tcW w:w="1843" w:type="dxa"/>
            <w:tcBorders>
              <w:top w:val="nil"/>
              <w:left w:val="single" w:sz="4" w:space="0" w:color="auto"/>
              <w:bottom w:val="single" w:sz="4" w:space="0" w:color="auto"/>
              <w:right w:val="single" w:sz="4" w:space="0" w:color="auto"/>
            </w:tcBorders>
          </w:tcPr>
          <w:p w14:paraId="1B36B7E0" w14:textId="56AB445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3,5x9,5</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A94B49E" w14:textId="0529448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138   </w:t>
            </w:r>
          </w:p>
        </w:tc>
      </w:tr>
      <w:tr w:rsidR="00AB4210" w:rsidRPr="0059658F" w14:paraId="1E37D4D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2F12409" w14:textId="137D032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8004EAD" w14:textId="6D3FF74A" w:rsidR="00AB4210" w:rsidRPr="0059658F" w:rsidRDefault="00AB4210" w:rsidP="00AB4210">
            <w:pPr>
              <w:spacing w:after="0" w:line="240" w:lineRule="auto"/>
              <w:rPr>
                <w:rFonts w:ascii="Open Sans" w:eastAsia="Times New Roman" w:hAnsi="Open Sans" w:cs="Open Sans"/>
                <w:sz w:val="20"/>
                <w:szCs w:val="20"/>
              </w:rPr>
            </w:pPr>
            <w:r w:rsidRPr="00D963A7">
              <w:t>VIS AUTO PERCEUSE TÊTE CYLINDRIQUE ACIER ZINGUÉ BOITE 500</w:t>
            </w:r>
          </w:p>
        </w:tc>
        <w:tc>
          <w:tcPr>
            <w:tcW w:w="1843" w:type="dxa"/>
            <w:tcBorders>
              <w:top w:val="nil"/>
              <w:left w:val="single" w:sz="4" w:space="0" w:color="auto"/>
              <w:bottom w:val="single" w:sz="4" w:space="0" w:color="auto"/>
              <w:right w:val="single" w:sz="4" w:space="0" w:color="auto"/>
            </w:tcBorders>
          </w:tcPr>
          <w:p w14:paraId="28553B24" w14:textId="0369CE9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6,3x60</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ED721C7" w14:textId="1D38D52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690   </w:t>
            </w:r>
          </w:p>
        </w:tc>
      </w:tr>
      <w:tr w:rsidR="00AB4210" w:rsidRPr="0059658F" w14:paraId="34F529F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EEC23C6" w14:textId="7410BE5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4255892" w14:textId="50416291" w:rsidR="00AB4210" w:rsidRPr="0059658F" w:rsidRDefault="00AB4210" w:rsidP="00AB4210">
            <w:pPr>
              <w:spacing w:after="0" w:line="240" w:lineRule="auto"/>
              <w:rPr>
                <w:rFonts w:ascii="Open Sans" w:eastAsia="Times New Roman" w:hAnsi="Open Sans" w:cs="Open Sans"/>
                <w:sz w:val="20"/>
                <w:szCs w:val="20"/>
              </w:rPr>
            </w:pPr>
            <w:r w:rsidRPr="00D963A7">
              <w:t xml:space="preserve">RONDELLE D'ÉTANCHÉITÉ ZINGUÉE POUR VIS DE BOITE 500 </w:t>
            </w:r>
          </w:p>
        </w:tc>
        <w:tc>
          <w:tcPr>
            <w:tcW w:w="1843" w:type="dxa"/>
            <w:tcBorders>
              <w:top w:val="nil"/>
              <w:left w:val="single" w:sz="4" w:space="0" w:color="auto"/>
              <w:bottom w:val="single" w:sz="4" w:space="0" w:color="auto"/>
              <w:right w:val="single" w:sz="4" w:space="0" w:color="auto"/>
            </w:tcBorders>
          </w:tcPr>
          <w:p w14:paraId="3F824472" w14:textId="0D2762E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5,5/6,3</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7C39342" w14:textId="68CA99F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345   </w:t>
            </w:r>
          </w:p>
        </w:tc>
      </w:tr>
      <w:tr w:rsidR="00AB4210" w:rsidRPr="0059658F" w14:paraId="624180C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C588EAD" w14:textId="2D493D1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50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C664C6E" w14:textId="7E9D7807" w:rsidR="00AB4210" w:rsidRPr="0059658F" w:rsidRDefault="00AB4210" w:rsidP="00AB4210">
            <w:pPr>
              <w:spacing w:after="0" w:line="240" w:lineRule="auto"/>
              <w:rPr>
                <w:rFonts w:ascii="Open Sans" w:eastAsia="Times New Roman" w:hAnsi="Open Sans" w:cs="Open Sans"/>
                <w:sz w:val="20"/>
                <w:szCs w:val="20"/>
              </w:rPr>
            </w:pPr>
            <w:r w:rsidRPr="00D963A7">
              <w:t>VIS MÉTAUX TÊTE HEXAGONALE ACIER INOX BOITE 200</w:t>
            </w:r>
          </w:p>
        </w:tc>
        <w:tc>
          <w:tcPr>
            <w:tcW w:w="1843" w:type="dxa"/>
            <w:tcBorders>
              <w:top w:val="nil"/>
              <w:left w:val="single" w:sz="4" w:space="0" w:color="auto"/>
              <w:bottom w:val="single" w:sz="4" w:space="0" w:color="auto"/>
              <w:right w:val="single" w:sz="4" w:space="0" w:color="auto"/>
            </w:tcBorders>
          </w:tcPr>
          <w:p w14:paraId="2967E341" w14:textId="3B0A0EE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3x16</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B8ED9AC" w14:textId="0388927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690   </w:t>
            </w:r>
          </w:p>
        </w:tc>
      </w:tr>
      <w:tr w:rsidR="00AB4210" w:rsidRPr="0059658F" w14:paraId="3FFA33EB"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5F68F0B" w14:textId="54A8167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51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EDA3B50" w14:textId="381EC6F2" w:rsidR="00AB4210" w:rsidRPr="0059658F" w:rsidRDefault="00AB4210" w:rsidP="00AB4210">
            <w:pPr>
              <w:spacing w:after="0" w:line="240" w:lineRule="auto"/>
              <w:rPr>
                <w:rFonts w:ascii="Open Sans" w:eastAsia="Times New Roman" w:hAnsi="Open Sans" w:cs="Open Sans"/>
                <w:sz w:val="20"/>
                <w:szCs w:val="20"/>
              </w:rPr>
            </w:pPr>
            <w:r w:rsidRPr="00D963A7">
              <w:t xml:space="preserve">VIS MÉTAUX TÊTE HEXAGONALE ACIER </w:t>
            </w:r>
            <w:proofErr w:type="gramStart"/>
            <w:r w:rsidRPr="00D963A7">
              <w:t>INOX  BOITE</w:t>
            </w:r>
            <w:proofErr w:type="gramEnd"/>
            <w:r w:rsidRPr="00D963A7">
              <w:t xml:space="preserve"> 200 </w:t>
            </w:r>
          </w:p>
        </w:tc>
        <w:tc>
          <w:tcPr>
            <w:tcW w:w="1843" w:type="dxa"/>
            <w:tcBorders>
              <w:top w:val="nil"/>
              <w:left w:val="single" w:sz="4" w:space="0" w:color="auto"/>
              <w:bottom w:val="single" w:sz="4" w:space="0" w:color="auto"/>
              <w:right w:val="single" w:sz="4" w:space="0" w:color="auto"/>
            </w:tcBorders>
          </w:tcPr>
          <w:p w14:paraId="5F300673" w14:textId="0BEAD61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6x100 filetages partiels</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5224D3E" w14:textId="1186106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690   </w:t>
            </w:r>
          </w:p>
        </w:tc>
      </w:tr>
      <w:tr w:rsidR="00AB4210" w:rsidRPr="0059658F" w14:paraId="5A99AC6E"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CA68387" w14:textId="6E380C0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52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B10C4FC" w14:textId="46C99241" w:rsidR="00AB4210" w:rsidRPr="0059658F" w:rsidRDefault="00AB4210" w:rsidP="00AB4210">
            <w:pPr>
              <w:spacing w:after="0" w:line="240" w:lineRule="auto"/>
              <w:rPr>
                <w:rFonts w:ascii="Open Sans" w:eastAsia="Times New Roman" w:hAnsi="Open Sans" w:cs="Open Sans"/>
                <w:sz w:val="20"/>
                <w:szCs w:val="20"/>
              </w:rPr>
            </w:pPr>
            <w:r w:rsidRPr="00D963A7">
              <w:t xml:space="preserve">VIS MÉTAUX TÊTE HEXAGONALE ACIER </w:t>
            </w:r>
            <w:proofErr w:type="gramStart"/>
            <w:r w:rsidRPr="00D963A7">
              <w:t>INOX  BOITE</w:t>
            </w:r>
            <w:proofErr w:type="gramEnd"/>
            <w:r w:rsidRPr="00D963A7">
              <w:t xml:space="preserve"> 200 </w:t>
            </w:r>
          </w:p>
        </w:tc>
        <w:tc>
          <w:tcPr>
            <w:tcW w:w="1843" w:type="dxa"/>
            <w:tcBorders>
              <w:top w:val="nil"/>
              <w:left w:val="single" w:sz="4" w:space="0" w:color="auto"/>
              <w:bottom w:val="single" w:sz="4" w:space="0" w:color="auto"/>
              <w:right w:val="single" w:sz="4" w:space="0" w:color="auto"/>
            </w:tcBorders>
          </w:tcPr>
          <w:p w14:paraId="18724924" w14:textId="4B23005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8x10</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D61C399" w14:textId="50744B1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69   </w:t>
            </w:r>
          </w:p>
        </w:tc>
      </w:tr>
      <w:tr w:rsidR="00AB4210" w:rsidRPr="0059658F" w14:paraId="68120B46"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478EEDF" w14:textId="0D6F1AE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53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E70C4F7" w14:textId="1EC23CB6" w:rsidR="00AB4210" w:rsidRPr="0059658F" w:rsidRDefault="00AB4210" w:rsidP="00AB4210">
            <w:pPr>
              <w:spacing w:after="0" w:line="240" w:lineRule="auto"/>
              <w:rPr>
                <w:rFonts w:ascii="Open Sans" w:eastAsia="Times New Roman" w:hAnsi="Open Sans" w:cs="Open Sans"/>
                <w:sz w:val="20"/>
                <w:szCs w:val="20"/>
              </w:rPr>
            </w:pPr>
            <w:r w:rsidRPr="00D963A7">
              <w:t xml:space="preserve">VIS MÉTAUX TÊTE HEXAGONALE ACIER </w:t>
            </w:r>
            <w:proofErr w:type="gramStart"/>
            <w:r w:rsidRPr="00D963A7">
              <w:t>INOX  BOITE</w:t>
            </w:r>
            <w:proofErr w:type="gramEnd"/>
            <w:r w:rsidRPr="00D963A7">
              <w:t xml:space="preserve"> 200 </w:t>
            </w:r>
          </w:p>
        </w:tc>
        <w:tc>
          <w:tcPr>
            <w:tcW w:w="1843" w:type="dxa"/>
            <w:tcBorders>
              <w:top w:val="nil"/>
              <w:left w:val="single" w:sz="4" w:space="0" w:color="auto"/>
              <w:bottom w:val="single" w:sz="4" w:space="0" w:color="auto"/>
              <w:right w:val="single" w:sz="4" w:space="0" w:color="auto"/>
            </w:tcBorders>
          </w:tcPr>
          <w:p w14:paraId="2A4F51F7" w14:textId="18D13CB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8x90 filetages partiels</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7411D69" w14:textId="736CA6F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138   </w:t>
            </w:r>
          </w:p>
        </w:tc>
      </w:tr>
      <w:tr w:rsidR="00AB4210" w:rsidRPr="0059658F" w14:paraId="0FD9BC64"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7477D3C" w14:textId="681356E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54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C9C237E" w14:textId="3D6E3036" w:rsidR="00AB4210" w:rsidRPr="0059658F" w:rsidRDefault="00AB4210" w:rsidP="00AB4210">
            <w:pPr>
              <w:spacing w:after="0" w:line="240" w:lineRule="auto"/>
              <w:rPr>
                <w:rFonts w:ascii="Open Sans" w:eastAsia="Times New Roman" w:hAnsi="Open Sans" w:cs="Open Sans"/>
                <w:sz w:val="20"/>
                <w:szCs w:val="20"/>
              </w:rPr>
            </w:pPr>
            <w:r w:rsidRPr="00D963A7">
              <w:t xml:space="preserve">VIS MÉTAUX TÊTE HEXAGONALE ACIER INOX BOITE 200 </w:t>
            </w:r>
          </w:p>
        </w:tc>
        <w:tc>
          <w:tcPr>
            <w:tcW w:w="1843" w:type="dxa"/>
            <w:tcBorders>
              <w:top w:val="nil"/>
              <w:left w:val="single" w:sz="4" w:space="0" w:color="auto"/>
              <w:bottom w:val="single" w:sz="4" w:space="0" w:color="auto"/>
              <w:right w:val="single" w:sz="4" w:space="0" w:color="auto"/>
            </w:tcBorders>
          </w:tcPr>
          <w:p w14:paraId="15FCB8ED" w14:textId="2E11E40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10x10</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D0A5131" w14:textId="4008359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690   </w:t>
            </w:r>
          </w:p>
        </w:tc>
      </w:tr>
      <w:tr w:rsidR="00AB4210" w:rsidRPr="0059658F" w14:paraId="6DC0CC14"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F1CF7E9" w14:textId="4BE4D56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55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55F663D" w14:textId="72E69200" w:rsidR="00AB4210" w:rsidRPr="0059658F" w:rsidRDefault="00AB4210" w:rsidP="00AB4210">
            <w:pPr>
              <w:spacing w:after="0" w:line="240" w:lineRule="auto"/>
              <w:rPr>
                <w:rFonts w:ascii="Open Sans" w:eastAsia="Times New Roman" w:hAnsi="Open Sans" w:cs="Open Sans"/>
                <w:sz w:val="20"/>
                <w:szCs w:val="20"/>
              </w:rPr>
            </w:pPr>
            <w:r w:rsidRPr="00D963A7">
              <w:t xml:space="preserve">VIS MÉTAUX TÊTE HEXAGONALE ACIER INOX BOITE 200 </w:t>
            </w:r>
          </w:p>
        </w:tc>
        <w:tc>
          <w:tcPr>
            <w:tcW w:w="1843" w:type="dxa"/>
            <w:tcBorders>
              <w:top w:val="nil"/>
              <w:left w:val="single" w:sz="4" w:space="0" w:color="auto"/>
              <w:bottom w:val="single" w:sz="4" w:space="0" w:color="auto"/>
              <w:right w:val="single" w:sz="4" w:space="0" w:color="auto"/>
            </w:tcBorders>
          </w:tcPr>
          <w:p w14:paraId="437707AD" w14:textId="7F66EF2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10x90 filetages partiels</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7E1D54D" w14:textId="1B4F122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690   </w:t>
            </w:r>
          </w:p>
        </w:tc>
      </w:tr>
      <w:tr w:rsidR="00AB4210" w:rsidRPr="0059658F" w14:paraId="3D1CB13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86204B1" w14:textId="31D0A6C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56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35AC3A9" w14:textId="39DA1312" w:rsidR="00AB4210" w:rsidRPr="0059658F" w:rsidRDefault="00AB4210" w:rsidP="00AB4210">
            <w:pPr>
              <w:spacing w:after="0" w:line="240" w:lineRule="auto"/>
              <w:rPr>
                <w:rFonts w:ascii="Open Sans" w:eastAsia="Times New Roman" w:hAnsi="Open Sans" w:cs="Open Sans"/>
                <w:sz w:val="20"/>
                <w:szCs w:val="20"/>
              </w:rPr>
            </w:pPr>
            <w:r w:rsidRPr="00D963A7">
              <w:t xml:space="preserve">VIS MÉTAUX TÊTE HEXAGONALE ACIER </w:t>
            </w:r>
            <w:proofErr w:type="gramStart"/>
            <w:r w:rsidRPr="00D963A7">
              <w:t>INOX  BOITE</w:t>
            </w:r>
            <w:proofErr w:type="gramEnd"/>
            <w:r w:rsidRPr="00D963A7">
              <w:t xml:space="preserve"> 200</w:t>
            </w:r>
          </w:p>
        </w:tc>
        <w:tc>
          <w:tcPr>
            <w:tcW w:w="1843" w:type="dxa"/>
            <w:tcBorders>
              <w:top w:val="nil"/>
              <w:left w:val="single" w:sz="4" w:space="0" w:color="auto"/>
              <w:bottom w:val="single" w:sz="4" w:space="0" w:color="auto"/>
              <w:right w:val="single" w:sz="4" w:space="0" w:color="auto"/>
            </w:tcBorders>
          </w:tcPr>
          <w:p w14:paraId="4D2F085D" w14:textId="2AF1DE5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10x100 filetages partiels</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C10D734" w14:textId="486E5E9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345   </w:t>
            </w:r>
          </w:p>
        </w:tc>
      </w:tr>
      <w:tr w:rsidR="00AB4210" w:rsidRPr="0059658F" w14:paraId="6CEDDDC7"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0C693B3" w14:textId="46DE2AB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57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D1CE6E9" w14:textId="589AF878" w:rsidR="00AB4210" w:rsidRPr="0059658F" w:rsidRDefault="00AB4210" w:rsidP="00AB4210">
            <w:pPr>
              <w:spacing w:after="0" w:line="240" w:lineRule="auto"/>
              <w:rPr>
                <w:rFonts w:ascii="Open Sans" w:eastAsia="Times New Roman" w:hAnsi="Open Sans" w:cs="Open Sans"/>
                <w:sz w:val="20"/>
                <w:szCs w:val="20"/>
              </w:rPr>
            </w:pPr>
            <w:r w:rsidRPr="00D963A7">
              <w:t xml:space="preserve">VIS MÉTAUX TÊTE HEXAGONALE ACIER </w:t>
            </w:r>
            <w:proofErr w:type="gramStart"/>
            <w:r w:rsidRPr="00D963A7">
              <w:t>INOX  BOITE</w:t>
            </w:r>
            <w:proofErr w:type="gramEnd"/>
            <w:r w:rsidRPr="00D963A7">
              <w:t xml:space="preserve"> 200 </w:t>
            </w:r>
          </w:p>
        </w:tc>
        <w:tc>
          <w:tcPr>
            <w:tcW w:w="1843" w:type="dxa"/>
            <w:tcBorders>
              <w:top w:val="nil"/>
              <w:left w:val="single" w:sz="4" w:space="0" w:color="auto"/>
              <w:bottom w:val="single" w:sz="4" w:space="0" w:color="auto"/>
              <w:right w:val="single" w:sz="4" w:space="0" w:color="auto"/>
            </w:tcBorders>
          </w:tcPr>
          <w:p w14:paraId="3B7C36EA" w14:textId="1BEAD55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10x120 filetages partiels</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8D34AEA" w14:textId="2060C54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172   </w:t>
            </w:r>
          </w:p>
        </w:tc>
      </w:tr>
      <w:tr w:rsidR="00AB4210" w:rsidRPr="0059658F" w14:paraId="7584DC1E"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C621546" w14:textId="037880B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58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9D7138B" w14:textId="0C8E032C" w:rsidR="00AB4210" w:rsidRPr="0059658F" w:rsidRDefault="00AB4210" w:rsidP="00AB4210">
            <w:pPr>
              <w:spacing w:after="0" w:line="240" w:lineRule="auto"/>
              <w:rPr>
                <w:rFonts w:ascii="Open Sans" w:eastAsia="Times New Roman" w:hAnsi="Open Sans" w:cs="Open Sans"/>
                <w:sz w:val="20"/>
                <w:szCs w:val="20"/>
              </w:rPr>
            </w:pPr>
            <w:r w:rsidRPr="00D963A7">
              <w:t xml:space="preserve">VIS MÉTAUX TÊTE HEXAGONALE ACIER </w:t>
            </w:r>
            <w:proofErr w:type="gramStart"/>
            <w:r w:rsidRPr="00D963A7">
              <w:t>INOX  BOITE</w:t>
            </w:r>
            <w:proofErr w:type="gramEnd"/>
            <w:r w:rsidRPr="00D963A7">
              <w:t xml:space="preserve"> 200 </w:t>
            </w:r>
          </w:p>
        </w:tc>
        <w:tc>
          <w:tcPr>
            <w:tcW w:w="1843" w:type="dxa"/>
            <w:tcBorders>
              <w:top w:val="nil"/>
              <w:left w:val="single" w:sz="4" w:space="0" w:color="auto"/>
              <w:bottom w:val="single" w:sz="4" w:space="0" w:color="auto"/>
              <w:right w:val="single" w:sz="4" w:space="0" w:color="auto"/>
            </w:tcBorders>
          </w:tcPr>
          <w:p w14:paraId="49CFC8DA" w14:textId="1B0662F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12x20</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B1591BD" w14:textId="275382D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172   </w:t>
            </w:r>
          </w:p>
        </w:tc>
      </w:tr>
      <w:tr w:rsidR="00AB4210" w:rsidRPr="0059658F" w14:paraId="4B903C0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4FD70A6" w14:textId="07B2C69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59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9D74CA0" w14:textId="3DF7662E" w:rsidR="00AB4210" w:rsidRPr="0059658F" w:rsidRDefault="00AB4210" w:rsidP="00AB4210">
            <w:pPr>
              <w:spacing w:after="0" w:line="240" w:lineRule="auto"/>
              <w:rPr>
                <w:rFonts w:ascii="Open Sans" w:eastAsia="Times New Roman" w:hAnsi="Open Sans" w:cs="Open Sans"/>
                <w:sz w:val="20"/>
                <w:szCs w:val="20"/>
              </w:rPr>
            </w:pPr>
            <w:r w:rsidRPr="00D963A7">
              <w:t xml:space="preserve">VIS MÉTAUX TÊTE HEXAGONALE ACIER INOX BOITE 200 </w:t>
            </w:r>
          </w:p>
        </w:tc>
        <w:tc>
          <w:tcPr>
            <w:tcW w:w="1843" w:type="dxa"/>
            <w:tcBorders>
              <w:top w:val="nil"/>
              <w:left w:val="single" w:sz="4" w:space="0" w:color="auto"/>
              <w:bottom w:val="single" w:sz="4" w:space="0" w:color="auto"/>
              <w:right w:val="single" w:sz="4" w:space="0" w:color="auto"/>
            </w:tcBorders>
          </w:tcPr>
          <w:p w14:paraId="4CBA5F9E" w14:textId="5F10403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12x25</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3A35212" w14:textId="43591D0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138   </w:t>
            </w:r>
          </w:p>
        </w:tc>
      </w:tr>
      <w:tr w:rsidR="00AB4210" w:rsidRPr="0059658F" w14:paraId="5B6698F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75AC66E" w14:textId="5C6CFA0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60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07B6285" w14:textId="451525A8" w:rsidR="00AB4210" w:rsidRPr="0059658F" w:rsidRDefault="00AB4210" w:rsidP="00AB4210">
            <w:pPr>
              <w:spacing w:after="0" w:line="240" w:lineRule="auto"/>
              <w:rPr>
                <w:rFonts w:ascii="Open Sans" w:eastAsia="Times New Roman" w:hAnsi="Open Sans" w:cs="Open Sans"/>
                <w:sz w:val="20"/>
                <w:szCs w:val="20"/>
              </w:rPr>
            </w:pPr>
            <w:r w:rsidRPr="00D963A7">
              <w:t xml:space="preserve">VIS MÉTAUX TÊTE HEXAGONALE ACIER </w:t>
            </w:r>
            <w:proofErr w:type="gramStart"/>
            <w:r w:rsidRPr="00D963A7">
              <w:t>INOX  BOITE</w:t>
            </w:r>
            <w:proofErr w:type="gramEnd"/>
            <w:r w:rsidRPr="00D963A7">
              <w:t xml:space="preserve"> 200 </w:t>
            </w:r>
          </w:p>
        </w:tc>
        <w:tc>
          <w:tcPr>
            <w:tcW w:w="1843" w:type="dxa"/>
            <w:tcBorders>
              <w:top w:val="nil"/>
              <w:left w:val="single" w:sz="4" w:space="0" w:color="auto"/>
              <w:bottom w:val="single" w:sz="4" w:space="0" w:color="auto"/>
              <w:right w:val="single" w:sz="4" w:space="0" w:color="auto"/>
            </w:tcBorders>
          </w:tcPr>
          <w:p w14:paraId="1ABA1963" w14:textId="0D7CD36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12x30</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87F6C32" w14:textId="24F3095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138   </w:t>
            </w:r>
          </w:p>
        </w:tc>
      </w:tr>
      <w:tr w:rsidR="00AB4210" w:rsidRPr="0059658F" w14:paraId="52B710DE"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A067381" w14:textId="7E50F05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61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489CB72" w14:textId="11323EAC" w:rsidR="00AB4210" w:rsidRPr="0059658F" w:rsidRDefault="00AB4210" w:rsidP="00AB4210">
            <w:pPr>
              <w:spacing w:after="0" w:line="240" w:lineRule="auto"/>
              <w:rPr>
                <w:rFonts w:ascii="Open Sans" w:eastAsia="Times New Roman" w:hAnsi="Open Sans" w:cs="Open Sans"/>
                <w:sz w:val="20"/>
                <w:szCs w:val="20"/>
              </w:rPr>
            </w:pPr>
            <w:r w:rsidRPr="00D963A7">
              <w:t xml:space="preserve">VIS MÉTAUX TÊTE HEXAGONALE ACIER </w:t>
            </w:r>
            <w:proofErr w:type="gramStart"/>
            <w:r w:rsidRPr="00D963A7">
              <w:t>INOX  BOITE</w:t>
            </w:r>
            <w:proofErr w:type="gramEnd"/>
            <w:r w:rsidRPr="00D963A7">
              <w:t xml:space="preserve"> 200 </w:t>
            </w:r>
          </w:p>
        </w:tc>
        <w:tc>
          <w:tcPr>
            <w:tcW w:w="1843" w:type="dxa"/>
            <w:tcBorders>
              <w:top w:val="nil"/>
              <w:left w:val="single" w:sz="4" w:space="0" w:color="auto"/>
              <w:bottom w:val="single" w:sz="4" w:space="0" w:color="auto"/>
              <w:right w:val="single" w:sz="4" w:space="0" w:color="auto"/>
            </w:tcBorders>
          </w:tcPr>
          <w:p w14:paraId="139F545D" w14:textId="08C5EFB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12x35</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54E9501" w14:textId="706CA91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138   </w:t>
            </w:r>
          </w:p>
        </w:tc>
      </w:tr>
      <w:tr w:rsidR="00AB4210" w:rsidRPr="0059658F" w14:paraId="51BAEFB6"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40EF5C1" w14:textId="359578C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62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CF6D689" w14:textId="0723E003" w:rsidR="00AB4210" w:rsidRPr="0059658F" w:rsidRDefault="00AB4210" w:rsidP="00AB4210">
            <w:pPr>
              <w:spacing w:after="0" w:line="240" w:lineRule="auto"/>
              <w:rPr>
                <w:rFonts w:ascii="Open Sans" w:eastAsia="Times New Roman" w:hAnsi="Open Sans" w:cs="Open Sans"/>
                <w:sz w:val="20"/>
                <w:szCs w:val="20"/>
              </w:rPr>
            </w:pPr>
            <w:r w:rsidRPr="00D963A7">
              <w:t xml:space="preserve">VIS MÉTAUX TÊTE HEXAGONALE ACIER </w:t>
            </w:r>
            <w:proofErr w:type="gramStart"/>
            <w:r w:rsidRPr="00D963A7">
              <w:t>INOX  BOITE</w:t>
            </w:r>
            <w:proofErr w:type="gramEnd"/>
            <w:r w:rsidRPr="00D963A7">
              <w:t xml:space="preserve"> 200 </w:t>
            </w:r>
          </w:p>
        </w:tc>
        <w:tc>
          <w:tcPr>
            <w:tcW w:w="1843" w:type="dxa"/>
            <w:tcBorders>
              <w:top w:val="nil"/>
              <w:left w:val="single" w:sz="4" w:space="0" w:color="auto"/>
              <w:bottom w:val="single" w:sz="4" w:space="0" w:color="auto"/>
              <w:right w:val="single" w:sz="4" w:space="0" w:color="auto"/>
            </w:tcBorders>
          </w:tcPr>
          <w:p w14:paraId="1B8C189A" w14:textId="2C89A07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12x40</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491356B" w14:textId="62741D1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34   </w:t>
            </w:r>
          </w:p>
        </w:tc>
      </w:tr>
      <w:tr w:rsidR="00AB4210" w:rsidRPr="0059658F" w14:paraId="0F32D65B"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B8AE88B" w14:textId="267FDDE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63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B07E4A6" w14:textId="17BC9582" w:rsidR="00AB4210" w:rsidRPr="0059658F" w:rsidRDefault="00AB4210" w:rsidP="00AB4210">
            <w:pPr>
              <w:spacing w:after="0" w:line="240" w:lineRule="auto"/>
              <w:rPr>
                <w:rFonts w:ascii="Open Sans" w:eastAsia="Times New Roman" w:hAnsi="Open Sans" w:cs="Open Sans"/>
                <w:sz w:val="20"/>
                <w:szCs w:val="20"/>
              </w:rPr>
            </w:pPr>
            <w:r w:rsidRPr="00D963A7">
              <w:t xml:space="preserve">VIS MÉTAUX TÊTE HEXAGONALE ACIER </w:t>
            </w:r>
            <w:proofErr w:type="gramStart"/>
            <w:r w:rsidRPr="00D963A7">
              <w:t>INOX  BOITE</w:t>
            </w:r>
            <w:proofErr w:type="gramEnd"/>
            <w:r w:rsidRPr="00D963A7">
              <w:t xml:space="preserve"> 200 </w:t>
            </w:r>
          </w:p>
        </w:tc>
        <w:tc>
          <w:tcPr>
            <w:tcW w:w="1843" w:type="dxa"/>
            <w:tcBorders>
              <w:top w:val="nil"/>
              <w:left w:val="single" w:sz="4" w:space="0" w:color="auto"/>
              <w:bottom w:val="single" w:sz="4" w:space="0" w:color="auto"/>
              <w:right w:val="single" w:sz="4" w:space="0" w:color="auto"/>
            </w:tcBorders>
          </w:tcPr>
          <w:p w14:paraId="40CCBC55" w14:textId="36DDA11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12x45</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8DBB170" w14:textId="6898965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69   </w:t>
            </w:r>
          </w:p>
        </w:tc>
      </w:tr>
      <w:tr w:rsidR="00AB4210" w:rsidRPr="0059658F" w14:paraId="308E80EE"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C560B2B" w14:textId="0A32691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64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BF74D9B" w14:textId="47E359DA" w:rsidR="00AB4210" w:rsidRPr="0059658F" w:rsidRDefault="00AB4210" w:rsidP="00AB4210">
            <w:pPr>
              <w:spacing w:after="0" w:line="240" w:lineRule="auto"/>
              <w:rPr>
                <w:rFonts w:ascii="Open Sans" w:eastAsia="Times New Roman" w:hAnsi="Open Sans" w:cs="Open Sans"/>
                <w:sz w:val="20"/>
                <w:szCs w:val="20"/>
              </w:rPr>
            </w:pPr>
            <w:r w:rsidRPr="00D963A7">
              <w:t xml:space="preserve">VIS MÉTAUX TÊTE HEXAGONALE ACIER </w:t>
            </w:r>
            <w:proofErr w:type="gramStart"/>
            <w:r w:rsidRPr="00D963A7">
              <w:t>INOX  BOITE</w:t>
            </w:r>
            <w:proofErr w:type="gramEnd"/>
            <w:r w:rsidRPr="00D963A7">
              <w:t xml:space="preserve"> 200</w:t>
            </w:r>
          </w:p>
        </w:tc>
        <w:tc>
          <w:tcPr>
            <w:tcW w:w="1843" w:type="dxa"/>
            <w:tcBorders>
              <w:top w:val="nil"/>
              <w:left w:val="single" w:sz="4" w:space="0" w:color="auto"/>
              <w:bottom w:val="single" w:sz="4" w:space="0" w:color="auto"/>
              <w:right w:val="single" w:sz="4" w:space="0" w:color="auto"/>
            </w:tcBorders>
          </w:tcPr>
          <w:p w14:paraId="0BEFF6C2" w14:textId="6F78C69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12x50</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9691D1B" w14:textId="0961E73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34   </w:t>
            </w:r>
          </w:p>
        </w:tc>
      </w:tr>
      <w:tr w:rsidR="00AB4210" w:rsidRPr="0059658F" w14:paraId="1C2EB44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5F5086B" w14:textId="438AA7A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65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450E889" w14:textId="6D0722E3" w:rsidR="00AB4210" w:rsidRPr="0059658F" w:rsidRDefault="00AB4210" w:rsidP="00AB4210">
            <w:pPr>
              <w:spacing w:after="0" w:line="240" w:lineRule="auto"/>
              <w:rPr>
                <w:rFonts w:ascii="Open Sans" w:eastAsia="Times New Roman" w:hAnsi="Open Sans" w:cs="Open Sans"/>
                <w:sz w:val="20"/>
                <w:szCs w:val="20"/>
              </w:rPr>
            </w:pPr>
            <w:r w:rsidRPr="00D963A7">
              <w:t>VIS MÉTAUX TÊTE HEXAGONALE ACIER INOX BOITE 200</w:t>
            </w:r>
          </w:p>
        </w:tc>
        <w:tc>
          <w:tcPr>
            <w:tcW w:w="1843" w:type="dxa"/>
            <w:tcBorders>
              <w:top w:val="nil"/>
              <w:left w:val="single" w:sz="4" w:space="0" w:color="auto"/>
              <w:bottom w:val="single" w:sz="4" w:space="0" w:color="auto"/>
              <w:right w:val="single" w:sz="4" w:space="0" w:color="auto"/>
            </w:tcBorders>
          </w:tcPr>
          <w:p w14:paraId="41C1355C" w14:textId="0768732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12x60</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EF58652" w14:textId="0FDA38C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34   </w:t>
            </w:r>
          </w:p>
        </w:tc>
      </w:tr>
      <w:tr w:rsidR="00AB4210" w:rsidRPr="0059658F" w14:paraId="6F3B717E"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6C611DB" w14:textId="43FAF22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66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7A7DC25" w14:textId="321F1C86" w:rsidR="00AB4210" w:rsidRPr="0059658F" w:rsidRDefault="00AB4210" w:rsidP="00AB4210">
            <w:pPr>
              <w:spacing w:after="0" w:line="240" w:lineRule="auto"/>
              <w:rPr>
                <w:rFonts w:ascii="Open Sans" w:eastAsia="Times New Roman" w:hAnsi="Open Sans" w:cs="Open Sans"/>
                <w:sz w:val="20"/>
                <w:szCs w:val="20"/>
              </w:rPr>
            </w:pPr>
            <w:r w:rsidRPr="00D963A7">
              <w:t xml:space="preserve">VIS MÉTAUX TÊTE HEXAGONALE ACIER INOX BOITE 200 </w:t>
            </w:r>
          </w:p>
        </w:tc>
        <w:tc>
          <w:tcPr>
            <w:tcW w:w="1843" w:type="dxa"/>
            <w:tcBorders>
              <w:top w:val="nil"/>
              <w:left w:val="single" w:sz="4" w:space="0" w:color="auto"/>
              <w:bottom w:val="single" w:sz="4" w:space="0" w:color="auto"/>
              <w:right w:val="single" w:sz="4" w:space="0" w:color="auto"/>
            </w:tcBorders>
          </w:tcPr>
          <w:p w14:paraId="3881A7BC" w14:textId="4D15FA8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12x70</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DB54C43" w14:textId="2C28E90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34   </w:t>
            </w:r>
          </w:p>
        </w:tc>
      </w:tr>
      <w:tr w:rsidR="00AB4210" w:rsidRPr="0059658F" w14:paraId="16A265B7"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67DCFBB" w14:textId="7758303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67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3971492" w14:textId="0FBACF89" w:rsidR="00AB4210" w:rsidRPr="0059658F" w:rsidRDefault="00AB4210" w:rsidP="00AB4210">
            <w:pPr>
              <w:spacing w:after="0" w:line="240" w:lineRule="auto"/>
              <w:rPr>
                <w:rFonts w:ascii="Open Sans" w:eastAsia="Times New Roman" w:hAnsi="Open Sans" w:cs="Open Sans"/>
                <w:sz w:val="20"/>
                <w:szCs w:val="20"/>
              </w:rPr>
            </w:pPr>
            <w:r w:rsidRPr="00D963A7">
              <w:t xml:space="preserve">VIS MÉTAUX TÊTE HEXAGONALE ACIER </w:t>
            </w:r>
            <w:proofErr w:type="gramStart"/>
            <w:r w:rsidRPr="00D963A7">
              <w:t>INOX  BOITE</w:t>
            </w:r>
            <w:proofErr w:type="gramEnd"/>
            <w:r w:rsidRPr="00D963A7">
              <w:t xml:space="preserve"> 200 </w:t>
            </w:r>
          </w:p>
        </w:tc>
        <w:tc>
          <w:tcPr>
            <w:tcW w:w="1843" w:type="dxa"/>
            <w:tcBorders>
              <w:top w:val="nil"/>
              <w:left w:val="single" w:sz="4" w:space="0" w:color="auto"/>
              <w:bottom w:val="single" w:sz="4" w:space="0" w:color="auto"/>
              <w:right w:val="single" w:sz="4" w:space="0" w:color="auto"/>
            </w:tcBorders>
          </w:tcPr>
          <w:p w14:paraId="3F9B15E3" w14:textId="5F38EDB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12x80</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5FD047F" w14:textId="610CB57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69   </w:t>
            </w:r>
          </w:p>
        </w:tc>
      </w:tr>
      <w:tr w:rsidR="00AB4210" w:rsidRPr="0059658F" w14:paraId="07A7A13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F24CE55" w14:textId="5AD5496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lastRenderedPageBreak/>
              <w:t>68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20C7D33" w14:textId="1A1F7BEC" w:rsidR="00AB4210" w:rsidRPr="0059658F" w:rsidRDefault="00AB4210" w:rsidP="00AB4210">
            <w:pPr>
              <w:spacing w:after="0" w:line="240" w:lineRule="auto"/>
              <w:rPr>
                <w:rFonts w:ascii="Open Sans" w:eastAsia="Times New Roman" w:hAnsi="Open Sans" w:cs="Open Sans"/>
                <w:sz w:val="20"/>
                <w:szCs w:val="20"/>
              </w:rPr>
            </w:pPr>
            <w:r w:rsidRPr="00D963A7">
              <w:t xml:space="preserve">VIS MÉTAUX TÊTE HEXAGONALE ACIER </w:t>
            </w:r>
            <w:proofErr w:type="gramStart"/>
            <w:r w:rsidRPr="00D963A7">
              <w:t>INOX  BOITE</w:t>
            </w:r>
            <w:proofErr w:type="gramEnd"/>
            <w:r w:rsidRPr="00D963A7">
              <w:t xml:space="preserve"> 200 </w:t>
            </w:r>
          </w:p>
        </w:tc>
        <w:tc>
          <w:tcPr>
            <w:tcW w:w="1843" w:type="dxa"/>
            <w:tcBorders>
              <w:top w:val="nil"/>
              <w:left w:val="single" w:sz="4" w:space="0" w:color="auto"/>
              <w:bottom w:val="single" w:sz="4" w:space="0" w:color="auto"/>
              <w:right w:val="single" w:sz="4" w:space="0" w:color="auto"/>
            </w:tcBorders>
          </w:tcPr>
          <w:p w14:paraId="08F3350C" w14:textId="2603D20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12x90 filetages partiels</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42C0423" w14:textId="3BA3760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69   </w:t>
            </w:r>
          </w:p>
        </w:tc>
      </w:tr>
      <w:tr w:rsidR="00AB4210" w:rsidRPr="0059658F" w14:paraId="17D3627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4E15190" w14:textId="744FCD3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69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302E831" w14:textId="2815758F" w:rsidR="00AB4210" w:rsidRPr="0059658F" w:rsidRDefault="00AB4210" w:rsidP="00AB4210">
            <w:pPr>
              <w:spacing w:after="0" w:line="240" w:lineRule="auto"/>
              <w:rPr>
                <w:rFonts w:ascii="Open Sans" w:eastAsia="Times New Roman" w:hAnsi="Open Sans" w:cs="Open Sans"/>
                <w:sz w:val="20"/>
                <w:szCs w:val="20"/>
              </w:rPr>
            </w:pPr>
            <w:r w:rsidRPr="00D963A7">
              <w:t xml:space="preserve">VIS MÉTAUX TÊTE HEXAGONALE ACIER </w:t>
            </w:r>
            <w:proofErr w:type="gramStart"/>
            <w:r w:rsidRPr="00D963A7">
              <w:t>INOX  BOITE</w:t>
            </w:r>
            <w:proofErr w:type="gramEnd"/>
            <w:r w:rsidRPr="00D963A7">
              <w:t xml:space="preserve"> 200 </w:t>
            </w:r>
          </w:p>
        </w:tc>
        <w:tc>
          <w:tcPr>
            <w:tcW w:w="1843" w:type="dxa"/>
            <w:tcBorders>
              <w:top w:val="nil"/>
              <w:left w:val="single" w:sz="4" w:space="0" w:color="auto"/>
              <w:bottom w:val="single" w:sz="4" w:space="0" w:color="auto"/>
              <w:right w:val="single" w:sz="4" w:space="0" w:color="auto"/>
            </w:tcBorders>
          </w:tcPr>
          <w:p w14:paraId="3826CEFB" w14:textId="7B9C525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12x100 filetages partiels</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1926256" w14:textId="7546CCA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69   </w:t>
            </w:r>
          </w:p>
        </w:tc>
      </w:tr>
      <w:tr w:rsidR="00AB4210" w:rsidRPr="0059658F" w14:paraId="73D40A34"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3757EB8" w14:textId="51079B6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70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D8B2C9C" w14:textId="287F7DC3" w:rsidR="00AB4210" w:rsidRPr="0059658F" w:rsidRDefault="00AB4210" w:rsidP="00AB4210">
            <w:pPr>
              <w:spacing w:after="0" w:line="240" w:lineRule="auto"/>
              <w:rPr>
                <w:rFonts w:ascii="Open Sans" w:eastAsia="Times New Roman" w:hAnsi="Open Sans" w:cs="Open Sans"/>
                <w:sz w:val="20"/>
                <w:szCs w:val="20"/>
              </w:rPr>
            </w:pPr>
            <w:r w:rsidRPr="00D963A7">
              <w:t xml:space="preserve">VIS MÉTAUX TÊTE HEXAGONALE ACIER INOX BOITE 200 </w:t>
            </w:r>
          </w:p>
        </w:tc>
        <w:tc>
          <w:tcPr>
            <w:tcW w:w="1843" w:type="dxa"/>
            <w:tcBorders>
              <w:top w:val="nil"/>
              <w:left w:val="single" w:sz="4" w:space="0" w:color="auto"/>
              <w:bottom w:val="single" w:sz="4" w:space="0" w:color="auto"/>
              <w:right w:val="single" w:sz="4" w:space="0" w:color="auto"/>
            </w:tcBorders>
          </w:tcPr>
          <w:p w14:paraId="68B1AFD1" w14:textId="3710D07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12x120 filetages partiels</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F3B5FBA" w14:textId="43DF4D9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69   </w:t>
            </w:r>
          </w:p>
        </w:tc>
      </w:tr>
      <w:tr w:rsidR="00AB4210" w:rsidRPr="0059658F" w14:paraId="55943658"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8987077" w14:textId="2E3B5C4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71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B1F5D91" w14:textId="65FF1992" w:rsidR="00AB4210" w:rsidRPr="0059658F" w:rsidRDefault="00AB4210" w:rsidP="00AB4210">
            <w:pPr>
              <w:spacing w:after="0" w:line="240" w:lineRule="auto"/>
              <w:rPr>
                <w:rFonts w:ascii="Open Sans" w:eastAsia="Times New Roman" w:hAnsi="Open Sans" w:cs="Open Sans"/>
                <w:sz w:val="20"/>
                <w:szCs w:val="20"/>
              </w:rPr>
            </w:pPr>
            <w:r w:rsidRPr="00D963A7">
              <w:t xml:space="preserve">VIS MÉTAUX TÊTE HEXAGONALE ACIER </w:t>
            </w:r>
            <w:proofErr w:type="gramStart"/>
            <w:r w:rsidRPr="00D963A7">
              <w:t>INOX  BOITE</w:t>
            </w:r>
            <w:proofErr w:type="gramEnd"/>
            <w:r w:rsidRPr="00D963A7">
              <w:t xml:space="preserve"> 200 </w:t>
            </w:r>
          </w:p>
        </w:tc>
        <w:tc>
          <w:tcPr>
            <w:tcW w:w="1843" w:type="dxa"/>
            <w:tcBorders>
              <w:top w:val="nil"/>
              <w:left w:val="single" w:sz="4" w:space="0" w:color="auto"/>
              <w:bottom w:val="single" w:sz="4" w:space="0" w:color="auto"/>
              <w:right w:val="single" w:sz="4" w:space="0" w:color="auto"/>
            </w:tcBorders>
          </w:tcPr>
          <w:p w14:paraId="7C0AEE56" w14:textId="1B1A49D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14x25</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D5589CB" w14:textId="03B2C3B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34   </w:t>
            </w:r>
          </w:p>
        </w:tc>
      </w:tr>
      <w:tr w:rsidR="00AB4210" w:rsidRPr="0059658F" w14:paraId="5E6AECD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1F5A2B7" w14:textId="32DC9C5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72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7700AAB" w14:textId="3443CD14" w:rsidR="00AB4210" w:rsidRPr="0059658F" w:rsidRDefault="00AB4210" w:rsidP="00AB4210">
            <w:pPr>
              <w:spacing w:after="0" w:line="240" w:lineRule="auto"/>
              <w:rPr>
                <w:rFonts w:ascii="Open Sans" w:eastAsia="Times New Roman" w:hAnsi="Open Sans" w:cs="Open Sans"/>
                <w:sz w:val="20"/>
                <w:szCs w:val="20"/>
              </w:rPr>
            </w:pPr>
            <w:r w:rsidRPr="00D963A7">
              <w:t xml:space="preserve">VIS MÉTAUX TÊTE HEXAGONALE ACIER </w:t>
            </w:r>
            <w:proofErr w:type="gramStart"/>
            <w:r w:rsidRPr="00D963A7">
              <w:t>INOX  BOITE</w:t>
            </w:r>
            <w:proofErr w:type="gramEnd"/>
            <w:r w:rsidRPr="00D963A7">
              <w:t xml:space="preserve"> 200 </w:t>
            </w:r>
          </w:p>
        </w:tc>
        <w:tc>
          <w:tcPr>
            <w:tcW w:w="1843" w:type="dxa"/>
            <w:tcBorders>
              <w:top w:val="nil"/>
              <w:left w:val="single" w:sz="4" w:space="0" w:color="auto"/>
              <w:bottom w:val="single" w:sz="4" w:space="0" w:color="auto"/>
              <w:right w:val="single" w:sz="4" w:space="0" w:color="auto"/>
            </w:tcBorders>
          </w:tcPr>
          <w:p w14:paraId="52ECC2E3" w14:textId="5A90549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14x80 filetages partiels</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05600D6" w14:textId="4A66558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34   </w:t>
            </w:r>
          </w:p>
        </w:tc>
      </w:tr>
      <w:tr w:rsidR="00AB4210" w:rsidRPr="0059658F" w14:paraId="6035E39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70D629A" w14:textId="1A782D9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73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78C8E00" w14:textId="52BABD35" w:rsidR="00AB4210" w:rsidRPr="0059658F" w:rsidRDefault="00AB4210" w:rsidP="00AB4210">
            <w:pPr>
              <w:spacing w:after="0" w:line="240" w:lineRule="auto"/>
              <w:rPr>
                <w:rFonts w:ascii="Open Sans" w:eastAsia="Times New Roman" w:hAnsi="Open Sans" w:cs="Open Sans"/>
                <w:sz w:val="20"/>
                <w:szCs w:val="20"/>
              </w:rPr>
            </w:pPr>
            <w:r w:rsidRPr="00D963A7">
              <w:t>VIS MÉTAUX TÊTE HEXAGONALE ACIER INOX BOITE 200</w:t>
            </w:r>
          </w:p>
        </w:tc>
        <w:tc>
          <w:tcPr>
            <w:tcW w:w="1843" w:type="dxa"/>
            <w:tcBorders>
              <w:top w:val="nil"/>
              <w:left w:val="single" w:sz="4" w:space="0" w:color="auto"/>
              <w:bottom w:val="single" w:sz="4" w:space="0" w:color="auto"/>
              <w:right w:val="single" w:sz="4" w:space="0" w:color="auto"/>
            </w:tcBorders>
          </w:tcPr>
          <w:p w14:paraId="13CA2A2D" w14:textId="6E09EC4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14x90 filetages partiels</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63090F6" w14:textId="5FFD4EF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34   </w:t>
            </w:r>
          </w:p>
        </w:tc>
      </w:tr>
      <w:tr w:rsidR="00AB4210" w:rsidRPr="0059658F" w14:paraId="1606E7B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E69EB5C" w14:textId="4E9E922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74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076DC6D" w14:textId="5D1B4C10" w:rsidR="00AB4210" w:rsidRPr="0059658F" w:rsidRDefault="00AB4210" w:rsidP="00AB4210">
            <w:pPr>
              <w:spacing w:after="0" w:line="240" w:lineRule="auto"/>
              <w:rPr>
                <w:rFonts w:ascii="Open Sans" w:eastAsia="Times New Roman" w:hAnsi="Open Sans" w:cs="Open Sans"/>
                <w:sz w:val="20"/>
                <w:szCs w:val="20"/>
              </w:rPr>
            </w:pPr>
            <w:r w:rsidRPr="00D963A7">
              <w:t xml:space="preserve">VIS MÉTAUX TÊTE HEXAGONALE ACIER </w:t>
            </w:r>
            <w:proofErr w:type="gramStart"/>
            <w:r w:rsidRPr="00D963A7">
              <w:t>INOX  BOITE</w:t>
            </w:r>
            <w:proofErr w:type="gramEnd"/>
            <w:r w:rsidRPr="00D963A7">
              <w:t xml:space="preserve"> 200 </w:t>
            </w:r>
          </w:p>
        </w:tc>
        <w:tc>
          <w:tcPr>
            <w:tcW w:w="1843" w:type="dxa"/>
            <w:tcBorders>
              <w:top w:val="nil"/>
              <w:left w:val="single" w:sz="4" w:space="0" w:color="auto"/>
              <w:bottom w:val="single" w:sz="4" w:space="0" w:color="auto"/>
              <w:right w:val="single" w:sz="4" w:space="0" w:color="auto"/>
            </w:tcBorders>
          </w:tcPr>
          <w:p w14:paraId="7723BBC6" w14:textId="0DB9A42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14x100 filetages partiels</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AF2F752" w14:textId="4DC0C3C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34   </w:t>
            </w:r>
          </w:p>
        </w:tc>
      </w:tr>
      <w:tr w:rsidR="00AB4210" w:rsidRPr="0059658F" w14:paraId="3E28A2C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1F36884" w14:textId="5E246A0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75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1FD430F" w14:textId="28E4E3B8" w:rsidR="00AB4210" w:rsidRPr="0059658F" w:rsidRDefault="00AB4210" w:rsidP="00AB4210">
            <w:pPr>
              <w:spacing w:after="0" w:line="240" w:lineRule="auto"/>
              <w:rPr>
                <w:rFonts w:ascii="Open Sans" w:eastAsia="Times New Roman" w:hAnsi="Open Sans" w:cs="Open Sans"/>
                <w:sz w:val="20"/>
                <w:szCs w:val="20"/>
              </w:rPr>
            </w:pPr>
            <w:r w:rsidRPr="00D963A7">
              <w:t xml:space="preserve">VIS MÉTAUX TÊTE HEXAGONALE ACIER </w:t>
            </w:r>
            <w:proofErr w:type="gramStart"/>
            <w:r w:rsidRPr="00D963A7">
              <w:t>INOX  BOITE</w:t>
            </w:r>
            <w:proofErr w:type="gramEnd"/>
            <w:r w:rsidRPr="00D963A7">
              <w:t xml:space="preserve"> 200 </w:t>
            </w:r>
          </w:p>
        </w:tc>
        <w:tc>
          <w:tcPr>
            <w:tcW w:w="1843" w:type="dxa"/>
            <w:tcBorders>
              <w:top w:val="nil"/>
              <w:left w:val="single" w:sz="4" w:space="0" w:color="auto"/>
              <w:bottom w:val="single" w:sz="4" w:space="0" w:color="auto"/>
              <w:right w:val="single" w:sz="4" w:space="0" w:color="auto"/>
            </w:tcBorders>
          </w:tcPr>
          <w:p w14:paraId="40D55210" w14:textId="25DB2F8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16x25</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C024548" w14:textId="30E79F4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34   </w:t>
            </w:r>
          </w:p>
        </w:tc>
      </w:tr>
      <w:tr w:rsidR="00AB4210" w:rsidRPr="0059658F" w14:paraId="7D163D36"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7F9EBBC" w14:textId="3E0BC90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76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9D568A9" w14:textId="6D148347" w:rsidR="00AB4210" w:rsidRPr="0059658F" w:rsidRDefault="00AB4210" w:rsidP="00AB4210">
            <w:pPr>
              <w:spacing w:after="0" w:line="240" w:lineRule="auto"/>
              <w:rPr>
                <w:rFonts w:ascii="Open Sans" w:eastAsia="Times New Roman" w:hAnsi="Open Sans" w:cs="Open Sans"/>
                <w:sz w:val="20"/>
                <w:szCs w:val="20"/>
              </w:rPr>
            </w:pPr>
            <w:r w:rsidRPr="00D963A7">
              <w:t>VIS MÉTAUX TÊTE HEXAGONALE ACIER INOX BOITE 200</w:t>
            </w:r>
          </w:p>
        </w:tc>
        <w:tc>
          <w:tcPr>
            <w:tcW w:w="1843" w:type="dxa"/>
            <w:tcBorders>
              <w:top w:val="nil"/>
              <w:left w:val="single" w:sz="4" w:space="0" w:color="auto"/>
              <w:bottom w:val="single" w:sz="4" w:space="0" w:color="auto"/>
              <w:right w:val="single" w:sz="4" w:space="0" w:color="auto"/>
            </w:tcBorders>
          </w:tcPr>
          <w:p w14:paraId="42DDE233" w14:textId="64BB333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18x60</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B1CDB4F" w14:textId="52B9F44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34   </w:t>
            </w:r>
          </w:p>
        </w:tc>
      </w:tr>
      <w:tr w:rsidR="00AB4210" w:rsidRPr="0059658F" w14:paraId="7A1B09C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93746D0" w14:textId="0B3299A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77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8A47FB1" w14:textId="7AF2A435" w:rsidR="00AB4210" w:rsidRPr="0059658F" w:rsidRDefault="00AB4210" w:rsidP="00AB4210">
            <w:pPr>
              <w:spacing w:after="0" w:line="240" w:lineRule="auto"/>
              <w:rPr>
                <w:rFonts w:ascii="Open Sans" w:eastAsia="Times New Roman" w:hAnsi="Open Sans" w:cs="Open Sans"/>
                <w:sz w:val="20"/>
                <w:szCs w:val="20"/>
              </w:rPr>
            </w:pPr>
            <w:r w:rsidRPr="00D963A7">
              <w:t xml:space="preserve">VIS MÉTAUX TÊTE HEXAGONALE ACIER INOX BOITE 200 </w:t>
            </w:r>
          </w:p>
        </w:tc>
        <w:tc>
          <w:tcPr>
            <w:tcW w:w="1843" w:type="dxa"/>
            <w:tcBorders>
              <w:top w:val="nil"/>
              <w:left w:val="single" w:sz="4" w:space="0" w:color="auto"/>
              <w:bottom w:val="single" w:sz="4" w:space="0" w:color="auto"/>
              <w:right w:val="single" w:sz="4" w:space="0" w:color="auto"/>
            </w:tcBorders>
          </w:tcPr>
          <w:p w14:paraId="68099A12" w14:textId="7CA7E73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20x90 filetages partiels</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9C372E2" w14:textId="553B892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34   </w:t>
            </w:r>
          </w:p>
        </w:tc>
      </w:tr>
      <w:tr w:rsidR="00AB4210" w:rsidRPr="0059658F" w14:paraId="3376F68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A5455DD" w14:textId="34724F8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78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06EEF4E" w14:textId="17023537" w:rsidR="00AB4210" w:rsidRPr="0059658F" w:rsidRDefault="00AB4210" w:rsidP="00AB4210">
            <w:pPr>
              <w:spacing w:after="0" w:line="240" w:lineRule="auto"/>
              <w:rPr>
                <w:rFonts w:ascii="Open Sans" w:eastAsia="Times New Roman" w:hAnsi="Open Sans" w:cs="Open Sans"/>
                <w:sz w:val="20"/>
                <w:szCs w:val="20"/>
              </w:rPr>
            </w:pPr>
            <w:r w:rsidRPr="00D963A7">
              <w:t>VIS MÉTAUX TÊTE CYLINDRIQUE FENDUE ACIER INOX BOITE 500</w:t>
            </w:r>
          </w:p>
        </w:tc>
        <w:tc>
          <w:tcPr>
            <w:tcW w:w="1843" w:type="dxa"/>
            <w:tcBorders>
              <w:top w:val="nil"/>
              <w:left w:val="single" w:sz="4" w:space="0" w:color="auto"/>
              <w:bottom w:val="single" w:sz="4" w:space="0" w:color="auto"/>
              <w:right w:val="single" w:sz="4" w:space="0" w:color="auto"/>
            </w:tcBorders>
          </w:tcPr>
          <w:p w14:paraId="6F570C46" w14:textId="505F2CC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2x4</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ADF4C18" w14:textId="53689CD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34   </w:t>
            </w:r>
          </w:p>
        </w:tc>
      </w:tr>
      <w:tr w:rsidR="00AB4210" w:rsidRPr="0059658F" w14:paraId="3D14ACF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5DB9F22" w14:textId="5DA64FA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79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574C741" w14:textId="4A42A557" w:rsidR="00AB4210" w:rsidRPr="0059658F" w:rsidRDefault="00AB4210" w:rsidP="00AB4210">
            <w:pPr>
              <w:spacing w:after="0" w:line="240" w:lineRule="auto"/>
              <w:rPr>
                <w:rFonts w:ascii="Open Sans" w:eastAsia="Times New Roman" w:hAnsi="Open Sans" w:cs="Open Sans"/>
                <w:sz w:val="20"/>
                <w:szCs w:val="20"/>
              </w:rPr>
            </w:pPr>
            <w:r w:rsidRPr="00D963A7">
              <w:t xml:space="preserve">RIVET STANDARDS TÊTE EXTRA LARGE DIAM. 4,8 BOITE 250 </w:t>
            </w:r>
          </w:p>
        </w:tc>
        <w:tc>
          <w:tcPr>
            <w:tcW w:w="1843" w:type="dxa"/>
            <w:tcBorders>
              <w:top w:val="nil"/>
              <w:left w:val="single" w:sz="4" w:space="0" w:color="auto"/>
              <w:bottom w:val="single" w:sz="4" w:space="0" w:color="auto"/>
              <w:right w:val="single" w:sz="4" w:space="0" w:color="auto"/>
            </w:tcBorders>
          </w:tcPr>
          <w:p w14:paraId="0E39FE06" w14:textId="6E46E1A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20</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C0CAB4D" w14:textId="797EBD8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17   </w:t>
            </w:r>
          </w:p>
        </w:tc>
      </w:tr>
      <w:tr w:rsidR="00AB4210" w:rsidRPr="0059658F" w14:paraId="1B070FA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D3D8E93" w14:textId="6E98901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80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D937260" w14:textId="6819CE0F" w:rsidR="00AB4210" w:rsidRPr="0059658F" w:rsidRDefault="00AB4210" w:rsidP="00AB4210">
            <w:pPr>
              <w:spacing w:after="0" w:line="240" w:lineRule="auto"/>
              <w:rPr>
                <w:rFonts w:ascii="Open Sans" w:eastAsia="Times New Roman" w:hAnsi="Open Sans" w:cs="Open Sans"/>
                <w:sz w:val="20"/>
                <w:szCs w:val="20"/>
              </w:rPr>
            </w:pPr>
            <w:r w:rsidRPr="00D963A7">
              <w:t xml:space="preserve">RIVET STANDARDS TÊTE EXTRA LARGE DIAM. 4,8 BOITE 250 </w:t>
            </w:r>
          </w:p>
        </w:tc>
        <w:tc>
          <w:tcPr>
            <w:tcW w:w="1843" w:type="dxa"/>
            <w:tcBorders>
              <w:top w:val="nil"/>
              <w:left w:val="single" w:sz="4" w:space="0" w:color="auto"/>
              <w:bottom w:val="single" w:sz="4" w:space="0" w:color="auto"/>
              <w:right w:val="single" w:sz="4" w:space="0" w:color="auto"/>
            </w:tcBorders>
          </w:tcPr>
          <w:p w14:paraId="736D6F98" w14:textId="304AD4E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25</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C977F9A" w14:textId="61D2EA2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34   </w:t>
            </w:r>
          </w:p>
        </w:tc>
      </w:tr>
      <w:tr w:rsidR="00AB4210" w:rsidRPr="0059658F" w14:paraId="7B130300"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8F0A2A1" w14:textId="38E714A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81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29BEB55" w14:textId="2B491D09" w:rsidR="00AB4210" w:rsidRPr="0059658F" w:rsidRDefault="00AB4210" w:rsidP="00AB4210">
            <w:pPr>
              <w:spacing w:after="0" w:line="240" w:lineRule="auto"/>
              <w:rPr>
                <w:rFonts w:ascii="Open Sans" w:eastAsia="Times New Roman" w:hAnsi="Open Sans" w:cs="Open Sans"/>
                <w:sz w:val="20"/>
                <w:szCs w:val="20"/>
              </w:rPr>
            </w:pPr>
            <w:r w:rsidRPr="00D963A7">
              <w:t>RIVET STANDARDS TÊTE EXTRA LARGE DIAM. 4,8 BOITE 250</w:t>
            </w:r>
          </w:p>
        </w:tc>
        <w:tc>
          <w:tcPr>
            <w:tcW w:w="1843" w:type="dxa"/>
            <w:tcBorders>
              <w:top w:val="nil"/>
              <w:left w:val="single" w:sz="4" w:space="0" w:color="auto"/>
              <w:bottom w:val="single" w:sz="4" w:space="0" w:color="auto"/>
              <w:right w:val="single" w:sz="4" w:space="0" w:color="auto"/>
            </w:tcBorders>
          </w:tcPr>
          <w:p w14:paraId="033AB659" w14:textId="41D7504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30</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29FE4A2" w14:textId="485F187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17   </w:t>
            </w:r>
          </w:p>
        </w:tc>
      </w:tr>
      <w:tr w:rsidR="00AB4210" w:rsidRPr="0059658F" w14:paraId="28C103F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367036C" w14:textId="4228BF0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82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1FB19C8" w14:textId="2285A7E7" w:rsidR="00AB4210" w:rsidRPr="0059658F" w:rsidRDefault="00AB4210" w:rsidP="00AB4210">
            <w:pPr>
              <w:spacing w:after="0" w:line="240" w:lineRule="auto"/>
              <w:rPr>
                <w:rFonts w:ascii="Open Sans" w:eastAsia="Times New Roman" w:hAnsi="Open Sans" w:cs="Open Sans"/>
                <w:sz w:val="20"/>
                <w:szCs w:val="20"/>
              </w:rPr>
            </w:pPr>
            <w:r w:rsidRPr="00D963A7">
              <w:t>BAC A BEC EUROPE 3L BLEU</w:t>
            </w:r>
          </w:p>
        </w:tc>
        <w:tc>
          <w:tcPr>
            <w:tcW w:w="1843" w:type="dxa"/>
            <w:tcBorders>
              <w:top w:val="nil"/>
              <w:left w:val="single" w:sz="4" w:space="0" w:color="auto"/>
              <w:bottom w:val="single" w:sz="4" w:space="0" w:color="auto"/>
              <w:right w:val="single" w:sz="4" w:space="0" w:color="auto"/>
            </w:tcBorders>
          </w:tcPr>
          <w:p w14:paraId="7C37645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918D570" w14:textId="7E72266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17   </w:t>
            </w:r>
          </w:p>
        </w:tc>
      </w:tr>
      <w:tr w:rsidR="00AB4210" w:rsidRPr="0059658F" w14:paraId="12788D2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FC262F1" w14:textId="25256E8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83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F5A7837" w14:textId="615F826E" w:rsidR="00AB4210" w:rsidRPr="0059658F" w:rsidRDefault="00AB4210" w:rsidP="00AB4210">
            <w:pPr>
              <w:spacing w:after="0" w:line="240" w:lineRule="auto"/>
              <w:rPr>
                <w:rFonts w:ascii="Open Sans" w:eastAsia="Times New Roman" w:hAnsi="Open Sans" w:cs="Open Sans"/>
                <w:sz w:val="20"/>
                <w:szCs w:val="20"/>
              </w:rPr>
            </w:pPr>
            <w:r w:rsidRPr="00D963A7">
              <w:t>BAC A BEC EUROPE 3L JAUNE</w:t>
            </w:r>
          </w:p>
        </w:tc>
        <w:tc>
          <w:tcPr>
            <w:tcW w:w="1843" w:type="dxa"/>
            <w:tcBorders>
              <w:top w:val="nil"/>
              <w:left w:val="single" w:sz="4" w:space="0" w:color="auto"/>
              <w:bottom w:val="single" w:sz="4" w:space="0" w:color="auto"/>
              <w:right w:val="single" w:sz="4" w:space="0" w:color="auto"/>
            </w:tcBorders>
          </w:tcPr>
          <w:p w14:paraId="45E73F2A"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CC2A674" w14:textId="7410DC7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17   </w:t>
            </w:r>
          </w:p>
        </w:tc>
      </w:tr>
      <w:tr w:rsidR="00AB4210" w:rsidRPr="0059658F" w14:paraId="0F84471E"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5CAEE6D" w14:textId="3AAAF57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84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529915B" w14:textId="487ECE12" w:rsidR="00AB4210" w:rsidRPr="0059658F" w:rsidRDefault="00AB4210" w:rsidP="00AB4210">
            <w:pPr>
              <w:spacing w:after="0" w:line="240" w:lineRule="auto"/>
              <w:rPr>
                <w:rFonts w:ascii="Open Sans" w:eastAsia="Times New Roman" w:hAnsi="Open Sans" w:cs="Open Sans"/>
                <w:sz w:val="20"/>
                <w:szCs w:val="20"/>
              </w:rPr>
            </w:pPr>
            <w:r w:rsidRPr="00D963A7">
              <w:t>BAC A BEC EUROPE 3L ROUGE</w:t>
            </w:r>
          </w:p>
        </w:tc>
        <w:tc>
          <w:tcPr>
            <w:tcW w:w="1843" w:type="dxa"/>
            <w:tcBorders>
              <w:top w:val="nil"/>
              <w:left w:val="single" w:sz="4" w:space="0" w:color="auto"/>
              <w:bottom w:val="single" w:sz="4" w:space="0" w:color="auto"/>
              <w:right w:val="single" w:sz="4" w:space="0" w:color="auto"/>
            </w:tcBorders>
          </w:tcPr>
          <w:p w14:paraId="632F546E"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6BA2E04" w14:textId="536EF81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34   </w:t>
            </w:r>
          </w:p>
        </w:tc>
      </w:tr>
      <w:tr w:rsidR="00AB4210" w:rsidRPr="0059658F" w14:paraId="1CC606CB"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0A90072" w14:textId="18F38A0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85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E82F83E" w14:textId="79883C68" w:rsidR="00AB4210" w:rsidRPr="0059658F" w:rsidRDefault="00AB4210" w:rsidP="00AB4210">
            <w:pPr>
              <w:spacing w:after="0" w:line="240" w:lineRule="auto"/>
              <w:rPr>
                <w:rFonts w:ascii="Open Sans" w:eastAsia="Times New Roman" w:hAnsi="Open Sans" w:cs="Open Sans"/>
                <w:sz w:val="20"/>
                <w:szCs w:val="20"/>
              </w:rPr>
            </w:pPr>
            <w:r w:rsidRPr="00D963A7">
              <w:t>BAC A BEC EUROPE 3L VERT</w:t>
            </w:r>
          </w:p>
        </w:tc>
        <w:tc>
          <w:tcPr>
            <w:tcW w:w="1843" w:type="dxa"/>
            <w:tcBorders>
              <w:top w:val="nil"/>
              <w:left w:val="single" w:sz="4" w:space="0" w:color="auto"/>
              <w:bottom w:val="single" w:sz="4" w:space="0" w:color="auto"/>
              <w:right w:val="single" w:sz="4" w:space="0" w:color="auto"/>
            </w:tcBorders>
          </w:tcPr>
          <w:p w14:paraId="4C7BE0B2"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17A52C5" w14:textId="29C6D8E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17   </w:t>
            </w:r>
          </w:p>
        </w:tc>
      </w:tr>
      <w:tr w:rsidR="00AB4210" w:rsidRPr="0059658F" w14:paraId="0383280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3FF4833" w14:textId="7BB5DE0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86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381BE0C" w14:textId="7837C3CE" w:rsidR="00AB4210" w:rsidRPr="0059658F" w:rsidRDefault="00AB4210" w:rsidP="00AB4210">
            <w:pPr>
              <w:spacing w:after="0" w:line="240" w:lineRule="auto"/>
              <w:rPr>
                <w:rFonts w:ascii="Open Sans" w:eastAsia="Times New Roman" w:hAnsi="Open Sans" w:cs="Open Sans"/>
                <w:sz w:val="20"/>
                <w:szCs w:val="20"/>
              </w:rPr>
            </w:pPr>
            <w:r w:rsidRPr="00D963A7">
              <w:t>BAC A BEC EUROPE 8L BLEU</w:t>
            </w:r>
          </w:p>
        </w:tc>
        <w:tc>
          <w:tcPr>
            <w:tcW w:w="1843" w:type="dxa"/>
            <w:tcBorders>
              <w:top w:val="nil"/>
              <w:left w:val="single" w:sz="4" w:space="0" w:color="auto"/>
              <w:bottom w:val="single" w:sz="4" w:space="0" w:color="auto"/>
              <w:right w:val="single" w:sz="4" w:space="0" w:color="auto"/>
            </w:tcBorders>
          </w:tcPr>
          <w:p w14:paraId="799AE22B"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3648D07" w14:textId="4767F12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17   </w:t>
            </w:r>
          </w:p>
        </w:tc>
      </w:tr>
      <w:tr w:rsidR="00AB4210" w:rsidRPr="0059658F" w14:paraId="07821B25"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9A25566" w14:textId="2E8C613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87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3B31C3F" w14:textId="09A66612" w:rsidR="00AB4210" w:rsidRPr="0059658F" w:rsidRDefault="00AB4210" w:rsidP="00AB4210">
            <w:pPr>
              <w:spacing w:after="0" w:line="240" w:lineRule="auto"/>
              <w:rPr>
                <w:rFonts w:ascii="Open Sans" w:eastAsia="Times New Roman" w:hAnsi="Open Sans" w:cs="Open Sans"/>
                <w:sz w:val="20"/>
                <w:szCs w:val="20"/>
              </w:rPr>
            </w:pPr>
            <w:r w:rsidRPr="00D963A7">
              <w:t>BAC A BEC EUROPE 8L JAUNE</w:t>
            </w:r>
          </w:p>
        </w:tc>
        <w:tc>
          <w:tcPr>
            <w:tcW w:w="1843" w:type="dxa"/>
            <w:tcBorders>
              <w:top w:val="nil"/>
              <w:left w:val="single" w:sz="4" w:space="0" w:color="auto"/>
              <w:bottom w:val="single" w:sz="4" w:space="0" w:color="auto"/>
              <w:right w:val="single" w:sz="4" w:space="0" w:color="auto"/>
            </w:tcBorders>
          </w:tcPr>
          <w:p w14:paraId="43F100FD"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94F6FD5" w14:textId="45E381A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345   </w:t>
            </w:r>
          </w:p>
        </w:tc>
      </w:tr>
      <w:tr w:rsidR="00AB4210" w:rsidRPr="0059658F" w14:paraId="7EC96BCE"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55808F9" w14:textId="4BF3CBB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88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D5D0A94" w14:textId="423E9249" w:rsidR="00AB4210" w:rsidRPr="0059658F" w:rsidRDefault="00AB4210" w:rsidP="00AB4210">
            <w:pPr>
              <w:spacing w:after="0" w:line="240" w:lineRule="auto"/>
              <w:rPr>
                <w:rFonts w:ascii="Open Sans" w:eastAsia="Times New Roman" w:hAnsi="Open Sans" w:cs="Open Sans"/>
                <w:sz w:val="20"/>
                <w:szCs w:val="20"/>
              </w:rPr>
            </w:pPr>
            <w:r w:rsidRPr="00D963A7">
              <w:t>SERRURERIE - QUINCAILLERIE BATIMENT</w:t>
            </w:r>
          </w:p>
        </w:tc>
        <w:tc>
          <w:tcPr>
            <w:tcW w:w="1843" w:type="dxa"/>
            <w:tcBorders>
              <w:top w:val="nil"/>
              <w:left w:val="single" w:sz="4" w:space="0" w:color="auto"/>
              <w:bottom w:val="single" w:sz="4" w:space="0" w:color="auto"/>
              <w:right w:val="single" w:sz="4" w:space="0" w:color="auto"/>
            </w:tcBorders>
          </w:tcPr>
          <w:p w14:paraId="49809D09"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56BAC9A" w14:textId="0FBFBB4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172   </w:t>
            </w:r>
          </w:p>
        </w:tc>
      </w:tr>
      <w:tr w:rsidR="00AB4210" w:rsidRPr="0059658F" w14:paraId="4330ABA6"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039B234" w14:textId="788737D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89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0762BD1" w14:textId="1DD67CE6" w:rsidR="00AB4210" w:rsidRPr="0059658F" w:rsidRDefault="00AB4210" w:rsidP="00AB4210">
            <w:pPr>
              <w:spacing w:after="0" w:line="240" w:lineRule="auto"/>
              <w:rPr>
                <w:rFonts w:ascii="Open Sans" w:eastAsia="Times New Roman" w:hAnsi="Open Sans" w:cs="Open Sans"/>
                <w:sz w:val="20"/>
                <w:szCs w:val="20"/>
              </w:rPr>
            </w:pPr>
            <w:r w:rsidRPr="00D963A7">
              <w:t>VERROU DE SÛRETÉ À CYLINDRE ROND À BOUTON</w:t>
            </w:r>
          </w:p>
        </w:tc>
        <w:tc>
          <w:tcPr>
            <w:tcW w:w="1843" w:type="dxa"/>
            <w:tcBorders>
              <w:top w:val="nil"/>
              <w:left w:val="single" w:sz="4" w:space="0" w:color="auto"/>
              <w:bottom w:val="single" w:sz="4" w:space="0" w:color="auto"/>
              <w:right w:val="single" w:sz="4" w:space="0" w:color="auto"/>
            </w:tcBorders>
          </w:tcPr>
          <w:p w14:paraId="586AA770" w14:textId="7C2EA46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L30</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07BA9E0" w14:textId="661540F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172   </w:t>
            </w:r>
          </w:p>
        </w:tc>
      </w:tr>
      <w:tr w:rsidR="00AB4210" w:rsidRPr="0059658F" w14:paraId="46B9E088"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D35DEC4" w14:textId="0937498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90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6AFC86A" w14:textId="477774B7" w:rsidR="00AB4210" w:rsidRPr="0059658F" w:rsidRDefault="00AB4210" w:rsidP="00AB4210">
            <w:pPr>
              <w:spacing w:after="0" w:line="240" w:lineRule="auto"/>
              <w:rPr>
                <w:rFonts w:ascii="Open Sans" w:eastAsia="Times New Roman" w:hAnsi="Open Sans" w:cs="Open Sans"/>
                <w:sz w:val="20"/>
                <w:szCs w:val="20"/>
              </w:rPr>
            </w:pPr>
            <w:r w:rsidRPr="00D963A7">
              <w:t>VERROU DE SÛRETÉ À CYLINDRE ROND À BOUTON</w:t>
            </w:r>
          </w:p>
        </w:tc>
        <w:tc>
          <w:tcPr>
            <w:tcW w:w="1843" w:type="dxa"/>
            <w:tcBorders>
              <w:top w:val="nil"/>
              <w:left w:val="single" w:sz="4" w:space="0" w:color="auto"/>
              <w:bottom w:val="single" w:sz="4" w:space="0" w:color="auto"/>
              <w:right w:val="single" w:sz="4" w:space="0" w:color="auto"/>
            </w:tcBorders>
          </w:tcPr>
          <w:p w14:paraId="1D01A554" w14:textId="2465041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L35</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0A861BA" w14:textId="0EA64DC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172   </w:t>
            </w:r>
          </w:p>
        </w:tc>
      </w:tr>
      <w:tr w:rsidR="00AB4210" w:rsidRPr="0059658F" w14:paraId="7A7511A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3E79194" w14:textId="707EAEC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91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5C8C23E" w14:textId="4C58DFCA" w:rsidR="00AB4210" w:rsidRPr="0059658F" w:rsidRDefault="00AB4210" w:rsidP="00AB4210">
            <w:pPr>
              <w:spacing w:after="0" w:line="240" w:lineRule="auto"/>
              <w:rPr>
                <w:rFonts w:ascii="Open Sans" w:eastAsia="Times New Roman" w:hAnsi="Open Sans" w:cs="Open Sans"/>
                <w:sz w:val="20"/>
                <w:szCs w:val="20"/>
              </w:rPr>
            </w:pPr>
            <w:r w:rsidRPr="00D963A7">
              <w:t>VERROU À CYLINDRE EUROPÉEN DE SÛRETÉ L40MM</w:t>
            </w:r>
          </w:p>
        </w:tc>
        <w:tc>
          <w:tcPr>
            <w:tcW w:w="1843" w:type="dxa"/>
            <w:tcBorders>
              <w:top w:val="nil"/>
              <w:left w:val="single" w:sz="4" w:space="0" w:color="auto"/>
              <w:bottom w:val="single" w:sz="4" w:space="0" w:color="auto"/>
              <w:right w:val="single" w:sz="4" w:space="0" w:color="auto"/>
            </w:tcBorders>
          </w:tcPr>
          <w:p w14:paraId="502827D8" w14:textId="525BB58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VERROU CYLIND.EURO ARNOV BRONZ</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1D09871" w14:textId="6330548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50   </w:t>
            </w:r>
          </w:p>
        </w:tc>
      </w:tr>
      <w:tr w:rsidR="00AB4210" w:rsidRPr="0059658F" w14:paraId="4501EB38"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833DF87" w14:textId="5AB6384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lastRenderedPageBreak/>
              <w:t>92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9133B8B" w14:textId="4F50BB8D" w:rsidR="00AB4210" w:rsidRPr="0059658F" w:rsidRDefault="00AB4210" w:rsidP="00AB4210">
            <w:pPr>
              <w:spacing w:after="0" w:line="240" w:lineRule="auto"/>
              <w:rPr>
                <w:rFonts w:ascii="Open Sans" w:eastAsia="Times New Roman" w:hAnsi="Open Sans" w:cs="Open Sans"/>
                <w:sz w:val="20"/>
                <w:szCs w:val="20"/>
              </w:rPr>
            </w:pPr>
            <w:r w:rsidRPr="00D963A7">
              <w:t>VERROU DE SÛRETÉ À CYLINDRE ROND À BOUTON</w:t>
            </w:r>
          </w:p>
        </w:tc>
        <w:tc>
          <w:tcPr>
            <w:tcW w:w="1843" w:type="dxa"/>
            <w:tcBorders>
              <w:top w:val="nil"/>
              <w:left w:val="single" w:sz="4" w:space="0" w:color="auto"/>
              <w:bottom w:val="single" w:sz="4" w:space="0" w:color="auto"/>
              <w:right w:val="single" w:sz="4" w:space="0" w:color="auto"/>
            </w:tcBorders>
          </w:tcPr>
          <w:p w14:paraId="6035A7B4" w14:textId="234F286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L40 s'entrouvrant</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1E04D49" w14:textId="2F8D710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50   </w:t>
            </w:r>
          </w:p>
        </w:tc>
      </w:tr>
      <w:tr w:rsidR="00AB4210" w:rsidRPr="0059658F" w14:paraId="2F70710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5A9AD5D" w14:textId="1649F89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93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96CC9D1" w14:textId="68BEE69A" w:rsidR="00AB4210" w:rsidRPr="0059658F" w:rsidRDefault="00AB4210" w:rsidP="00AB4210">
            <w:pPr>
              <w:spacing w:after="0" w:line="240" w:lineRule="auto"/>
              <w:rPr>
                <w:rFonts w:ascii="Open Sans" w:eastAsia="Times New Roman" w:hAnsi="Open Sans" w:cs="Open Sans"/>
                <w:sz w:val="20"/>
                <w:szCs w:val="20"/>
              </w:rPr>
            </w:pPr>
            <w:r w:rsidRPr="00D963A7">
              <w:t>VERROU DE SÛRETÉ À CYLINDRE ROND À BOUTON</w:t>
            </w:r>
          </w:p>
        </w:tc>
        <w:tc>
          <w:tcPr>
            <w:tcW w:w="1843" w:type="dxa"/>
            <w:tcBorders>
              <w:top w:val="nil"/>
              <w:left w:val="single" w:sz="4" w:space="0" w:color="auto"/>
              <w:bottom w:val="single" w:sz="4" w:space="0" w:color="auto"/>
              <w:right w:val="single" w:sz="4" w:space="0" w:color="auto"/>
            </w:tcBorders>
          </w:tcPr>
          <w:p w14:paraId="23303940" w14:textId="2ECE9C2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L40 sur n°</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D870250" w14:textId="056F8AE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50   </w:t>
            </w:r>
          </w:p>
        </w:tc>
      </w:tr>
      <w:tr w:rsidR="00AB4210" w:rsidRPr="0059658F" w14:paraId="5CE20077"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7AE168F" w14:textId="641DF11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94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CA411B7" w14:textId="15D70B85" w:rsidR="00AB4210" w:rsidRPr="0059658F" w:rsidRDefault="00AB4210" w:rsidP="00AB4210">
            <w:pPr>
              <w:spacing w:after="0" w:line="240" w:lineRule="auto"/>
              <w:rPr>
                <w:rFonts w:ascii="Open Sans" w:eastAsia="Times New Roman" w:hAnsi="Open Sans" w:cs="Open Sans"/>
                <w:sz w:val="20"/>
                <w:szCs w:val="20"/>
              </w:rPr>
            </w:pPr>
            <w:r w:rsidRPr="00D963A7">
              <w:t>VERROU DE SÛRETÉ À CYLINDRE ROND À BOUTON</w:t>
            </w:r>
          </w:p>
        </w:tc>
        <w:tc>
          <w:tcPr>
            <w:tcW w:w="1843" w:type="dxa"/>
            <w:tcBorders>
              <w:top w:val="nil"/>
              <w:left w:val="single" w:sz="4" w:space="0" w:color="auto"/>
              <w:bottom w:val="single" w:sz="4" w:space="0" w:color="auto"/>
              <w:right w:val="single" w:sz="4" w:space="0" w:color="auto"/>
            </w:tcBorders>
          </w:tcPr>
          <w:p w14:paraId="07FABD06" w14:textId="4749C46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L45</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D4861EF" w14:textId="0C111FB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50   </w:t>
            </w:r>
          </w:p>
        </w:tc>
      </w:tr>
      <w:tr w:rsidR="00AB4210" w:rsidRPr="0059658F" w14:paraId="2BC6EE08"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538ABC5" w14:textId="03E4EFA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95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A229CE7" w14:textId="6D3B4DE5" w:rsidR="00AB4210" w:rsidRPr="0059658F" w:rsidRDefault="00AB4210" w:rsidP="00AB4210">
            <w:pPr>
              <w:spacing w:after="0" w:line="240" w:lineRule="auto"/>
              <w:rPr>
                <w:rFonts w:ascii="Open Sans" w:eastAsia="Times New Roman" w:hAnsi="Open Sans" w:cs="Open Sans"/>
                <w:sz w:val="20"/>
                <w:szCs w:val="20"/>
              </w:rPr>
            </w:pPr>
            <w:r w:rsidRPr="00D963A7">
              <w:t>VERROU DE SÛRETÉ À CYLINDRE ROND À BOUTON</w:t>
            </w:r>
          </w:p>
        </w:tc>
        <w:tc>
          <w:tcPr>
            <w:tcW w:w="1843" w:type="dxa"/>
            <w:tcBorders>
              <w:top w:val="nil"/>
              <w:left w:val="single" w:sz="4" w:space="0" w:color="auto"/>
              <w:bottom w:val="single" w:sz="4" w:space="0" w:color="auto"/>
              <w:right w:val="single" w:sz="4" w:space="0" w:color="auto"/>
            </w:tcBorders>
          </w:tcPr>
          <w:p w14:paraId="58E350D0" w14:textId="7401B39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L45 s'entrouvrant</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CEA18D2" w14:textId="3932473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50   </w:t>
            </w:r>
          </w:p>
        </w:tc>
      </w:tr>
      <w:tr w:rsidR="00AB4210" w:rsidRPr="0059658F" w14:paraId="29EB5F44"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9A67629" w14:textId="0398F4B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96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20FC0C9" w14:textId="00504FB8" w:rsidR="00AB4210" w:rsidRPr="0059658F" w:rsidRDefault="00AB4210" w:rsidP="00AB4210">
            <w:pPr>
              <w:spacing w:after="0" w:line="240" w:lineRule="auto"/>
              <w:rPr>
                <w:rFonts w:ascii="Open Sans" w:eastAsia="Times New Roman" w:hAnsi="Open Sans" w:cs="Open Sans"/>
                <w:sz w:val="20"/>
                <w:szCs w:val="20"/>
              </w:rPr>
            </w:pPr>
            <w:r w:rsidRPr="00D963A7">
              <w:t>VERROU DE SÛRETÉ À CYLINDRE ROND À BOUTON</w:t>
            </w:r>
          </w:p>
        </w:tc>
        <w:tc>
          <w:tcPr>
            <w:tcW w:w="1843" w:type="dxa"/>
            <w:tcBorders>
              <w:top w:val="nil"/>
              <w:left w:val="single" w:sz="4" w:space="0" w:color="auto"/>
              <w:bottom w:val="single" w:sz="4" w:space="0" w:color="auto"/>
              <w:right w:val="single" w:sz="4" w:space="0" w:color="auto"/>
            </w:tcBorders>
          </w:tcPr>
          <w:p w14:paraId="51E2E540" w14:textId="005446F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L45 sur n°</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163BA35" w14:textId="23A0261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50   </w:t>
            </w:r>
          </w:p>
        </w:tc>
      </w:tr>
      <w:tr w:rsidR="00AB4210" w:rsidRPr="0059658F" w14:paraId="3B285D1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5B28FA4" w14:textId="3DECEDD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97</w:t>
            </w:r>
          </w:p>
        </w:tc>
        <w:tc>
          <w:tcPr>
            <w:tcW w:w="5245" w:type="dxa"/>
            <w:tcBorders>
              <w:top w:val="single" w:sz="4" w:space="0" w:color="538DD5"/>
              <w:left w:val="single" w:sz="4" w:space="0" w:color="538DD5"/>
              <w:bottom w:val="single" w:sz="4" w:space="0" w:color="538DD5"/>
              <w:right w:val="nil"/>
            </w:tcBorders>
            <w:shd w:val="clear" w:color="auto" w:fill="auto"/>
            <w:hideMark/>
          </w:tcPr>
          <w:p w14:paraId="6E3D5B8B" w14:textId="6B1B4C0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D963A7">
              <w:t>VERROU DE SÛRETÉ À CYLINDRE ROND À BOUTON</w:t>
            </w:r>
          </w:p>
        </w:tc>
        <w:tc>
          <w:tcPr>
            <w:tcW w:w="1843" w:type="dxa"/>
            <w:tcBorders>
              <w:top w:val="nil"/>
              <w:left w:val="single" w:sz="4" w:space="0" w:color="auto"/>
              <w:bottom w:val="single" w:sz="4" w:space="0" w:color="auto"/>
              <w:right w:val="single" w:sz="4" w:space="0" w:color="auto"/>
            </w:tcBorders>
          </w:tcPr>
          <w:p w14:paraId="7064FBD3" w14:textId="3C33E6D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L50</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2EDE2F3" w14:textId="0881A35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     </w:t>
            </w:r>
          </w:p>
        </w:tc>
      </w:tr>
      <w:tr w:rsidR="00AB4210" w:rsidRPr="0059658F" w14:paraId="701B7005"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6873862" w14:textId="3787852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98</w:t>
            </w:r>
          </w:p>
        </w:tc>
        <w:tc>
          <w:tcPr>
            <w:tcW w:w="5245" w:type="dxa"/>
            <w:tcBorders>
              <w:top w:val="single" w:sz="4" w:space="0" w:color="8DB4E2"/>
              <w:left w:val="single" w:sz="4" w:space="0" w:color="8DB4E2"/>
              <w:bottom w:val="single" w:sz="4" w:space="0" w:color="8DB4E2"/>
              <w:right w:val="single" w:sz="4" w:space="0" w:color="8DB4E2"/>
            </w:tcBorders>
            <w:shd w:val="clear" w:color="auto" w:fill="auto"/>
            <w:noWrap/>
            <w:hideMark/>
          </w:tcPr>
          <w:p w14:paraId="5C8ACDF5" w14:textId="577F562E" w:rsidR="00AB4210" w:rsidRPr="0059658F" w:rsidRDefault="00AB4210" w:rsidP="00AB4210">
            <w:pPr>
              <w:spacing w:after="0" w:line="240" w:lineRule="auto"/>
              <w:rPr>
                <w:rFonts w:ascii="Open Sans" w:eastAsia="Times New Roman" w:hAnsi="Open Sans" w:cs="Open Sans"/>
                <w:sz w:val="20"/>
                <w:szCs w:val="20"/>
              </w:rPr>
            </w:pPr>
            <w:r w:rsidRPr="00D963A7">
              <w:t>VERROU DE SÛRETÉ À CYLINDRE ROND À BOUTON</w:t>
            </w:r>
          </w:p>
        </w:tc>
        <w:tc>
          <w:tcPr>
            <w:tcW w:w="1843" w:type="dxa"/>
            <w:tcBorders>
              <w:top w:val="nil"/>
              <w:left w:val="single" w:sz="4" w:space="0" w:color="auto"/>
              <w:bottom w:val="single" w:sz="4" w:space="0" w:color="auto"/>
              <w:right w:val="single" w:sz="4" w:space="0" w:color="auto"/>
            </w:tcBorders>
          </w:tcPr>
          <w:p w14:paraId="2C5DB1A6" w14:textId="2E2AE5C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L50 s'entrouvrant</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40C1F59" w14:textId="6D1DD41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3730B41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7A57616" w14:textId="1F93281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99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1B01703" w14:textId="423379C7" w:rsidR="00AB4210" w:rsidRPr="0059658F" w:rsidRDefault="00AB4210" w:rsidP="00AB4210">
            <w:pPr>
              <w:spacing w:after="0" w:line="240" w:lineRule="auto"/>
              <w:rPr>
                <w:rFonts w:ascii="Open Sans" w:eastAsia="Times New Roman" w:hAnsi="Open Sans" w:cs="Open Sans"/>
                <w:sz w:val="20"/>
                <w:szCs w:val="20"/>
              </w:rPr>
            </w:pPr>
            <w:r w:rsidRPr="00D963A7">
              <w:t>VERROU DE SÛRETÉ À CYLINDRE ROND À BOUTON</w:t>
            </w:r>
          </w:p>
        </w:tc>
        <w:tc>
          <w:tcPr>
            <w:tcW w:w="1843" w:type="dxa"/>
            <w:tcBorders>
              <w:top w:val="nil"/>
              <w:left w:val="single" w:sz="4" w:space="0" w:color="auto"/>
              <w:bottom w:val="single" w:sz="4" w:space="0" w:color="auto"/>
              <w:right w:val="single" w:sz="4" w:space="0" w:color="auto"/>
            </w:tcBorders>
          </w:tcPr>
          <w:p w14:paraId="1E640D5D" w14:textId="3EBCC85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L50 sur n°</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B6FB2F1" w14:textId="2174F19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7AD5EFC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27AEABE" w14:textId="78AC33E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100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08C60EE" w14:textId="11C23C8D" w:rsidR="00AB4210" w:rsidRPr="0059658F" w:rsidRDefault="00AB4210" w:rsidP="00AB4210">
            <w:pPr>
              <w:spacing w:after="0" w:line="240" w:lineRule="auto"/>
              <w:rPr>
                <w:rFonts w:ascii="Open Sans" w:eastAsia="Times New Roman" w:hAnsi="Open Sans" w:cs="Open Sans"/>
                <w:sz w:val="20"/>
                <w:szCs w:val="20"/>
              </w:rPr>
            </w:pPr>
            <w:r w:rsidRPr="00D963A7">
              <w:t>VERROU DE SÛRETÉ À CYLINDRE ROND À BOUTON</w:t>
            </w:r>
          </w:p>
        </w:tc>
        <w:tc>
          <w:tcPr>
            <w:tcW w:w="1843" w:type="dxa"/>
            <w:tcBorders>
              <w:top w:val="nil"/>
              <w:left w:val="single" w:sz="4" w:space="0" w:color="auto"/>
              <w:bottom w:val="single" w:sz="4" w:space="0" w:color="auto"/>
              <w:right w:val="single" w:sz="4" w:space="0" w:color="auto"/>
            </w:tcBorders>
          </w:tcPr>
          <w:p w14:paraId="54B00CED" w14:textId="6B5ED0C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L60</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46F3F23" w14:textId="7F61596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39   </w:t>
            </w:r>
          </w:p>
        </w:tc>
      </w:tr>
      <w:tr w:rsidR="00AB4210" w:rsidRPr="0059658F" w14:paraId="67A20474"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C5CFC8F" w14:textId="67F23FB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101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651F49C" w14:textId="195D51B1" w:rsidR="00AB4210" w:rsidRPr="0059658F" w:rsidRDefault="00AB4210" w:rsidP="00AB4210">
            <w:pPr>
              <w:spacing w:after="0" w:line="240" w:lineRule="auto"/>
              <w:rPr>
                <w:rFonts w:ascii="Open Sans" w:eastAsia="Times New Roman" w:hAnsi="Open Sans" w:cs="Open Sans"/>
                <w:sz w:val="20"/>
                <w:szCs w:val="20"/>
              </w:rPr>
            </w:pPr>
            <w:r w:rsidRPr="00D963A7">
              <w:t>VERROU DE SÛRETÉ À CYLINDRE ROND À BOUTON</w:t>
            </w:r>
          </w:p>
        </w:tc>
        <w:tc>
          <w:tcPr>
            <w:tcW w:w="1843" w:type="dxa"/>
            <w:tcBorders>
              <w:top w:val="nil"/>
              <w:left w:val="single" w:sz="4" w:space="0" w:color="auto"/>
              <w:bottom w:val="single" w:sz="4" w:space="0" w:color="auto"/>
              <w:right w:val="single" w:sz="4" w:space="0" w:color="auto"/>
            </w:tcBorders>
          </w:tcPr>
          <w:p w14:paraId="150D7935" w14:textId="2F7B4E7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L60 s'entrouvrant</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121C57C" w14:textId="00ECBCA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33BDDD9B"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D91D13F" w14:textId="7757105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102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E15486F" w14:textId="0A1444E8" w:rsidR="00AB4210" w:rsidRPr="0059658F" w:rsidRDefault="00AB4210" w:rsidP="00AB4210">
            <w:pPr>
              <w:spacing w:after="0" w:line="240" w:lineRule="auto"/>
              <w:rPr>
                <w:rFonts w:ascii="Open Sans" w:eastAsia="Times New Roman" w:hAnsi="Open Sans" w:cs="Open Sans"/>
                <w:sz w:val="20"/>
                <w:szCs w:val="20"/>
              </w:rPr>
            </w:pPr>
            <w:r w:rsidRPr="00D963A7">
              <w:t>VERROU DE SÛRETÉ À CYLINDRE ROND À BOUTON</w:t>
            </w:r>
          </w:p>
        </w:tc>
        <w:tc>
          <w:tcPr>
            <w:tcW w:w="1843" w:type="dxa"/>
            <w:tcBorders>
              <w:top w:val="nil"/>
              <w:left w:val="single" w:sz="4" w:space="0" w:color="auto"/>
              <w:bottom w:val="single" w:sz="4" w:space="0" w:color="auto"/>
              <w:right w:val="single" w:sz="4" w:space="0" w:color="auto"/>
            </w:tcBorders>
          </w:tcPr>
          <w:p w14:paraId="439BB017" w14:textId="287DD05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 xml:space="preserve">L60 </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188AF67" w14:textId="40EF9E6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282D33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5EB5F53" w14:textId="3E4D477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103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1B4A8BB" w14:textId="23FB99F8" w:rsidR="00AB4210" w:rsidRPr="0059658F" w:rsidRDefault="00AB4210" w:rsidP="00AB4210">
            <w:pPr>
              <w:spacing w:after="0" w:line="240" w:lineRule="auto"/>
              <w:rPr>
                <w:rFonts w:ascii="Open Sans" w:eastAsia="Times New Roman" w:hAnsi="Open Sans" w:cs="Open Sans"/>
                <w:sz w:val="20"/>
                <w:szCs w:val="20"/>
              </w:rPr>
            </w:pPr>
            <w:r w:rsidRPr="00D963A7">
              <w:t>CADENAS ET ACCESSOIRES</w:t>
            </w:r>
          </w:p>
        </w:tc>
        <w:tc>
          <w:tcPr>
            <w:tcW w:w="1843" w:type="dxa"/>
            <w:tcBorders>
              <w:top w:val="nil"/>
              <w:left w:val="single" w:sz="4" w:space="0" w:color="auto"/>
              <w:bottom w:val="single" w:sz="4" w:space="0" w:color="auto"/>
              <w:right w:val="single" w:sz="4" w:space="0" w:color="auto"/>
            </w:tcBorders>
          </w:tcPr>
          <w:p w14:paraId="2FC8CF1B"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AB9BC8B" w14:textId="46BF310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23A903B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FEE216B" w14:textId="04D0F7B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104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D84C9CC" w14:textId="0CA1E4CA" w:rsidR="00AB4210" w:rsidRPr="0059658F" w:rsidRDefault="00AB4210" w:rsidP="00AB4210">
            <w:pPr>
              <w:spacing w:after="0" w:line="240" w:lineRule="auto"/>
              <w:rPr>
                <w:rFonts w:ascii="Open Sans" w:eastAsia="Times New Roman" w:hAnsi="Open Sans" w:cs="Open Sans"/>
                <w:sz w:val="20"/>
                <w:szCs w:val="20"/>
              </w:rPr>
            </w:pPr>
            <w:r w:rsidRPr="00D963A7">
              <w:t>CADENAS LAITON MASSIF</w:t>
            </w:r>
          </w:p>
        </w:tc>
        <w:tc>
          <w:tcPr>
            <w:tcW w:w="1843" w:type="dxa"/>
            <w:tcBorders>
              <w:top w:val="nil"/>
              <w:left w:val="single" w:sz="4" w:space="0" w:color="auto"/>
              <w:bottom w:val="single" w:sz="4" w:space="0" w:color="auto"/>
              <w:right w:val="single" w:sz="4" w:space="0" w:color="auto"/>
            </w:tcBorders>
          </w:tcPr>
          <w:p w14:paraId="28BBCA5E" w14:textId="7DADB041" w:rsidR="00AB4210" w:rsidRPr="0059658F" w:rsidRDefault="00AB4210" w:rsidP="00AB4210">
            <w:pPr>
              <w:spacing w:after="0" w:line="240" w:lineRule="auto"/>
              <w:jc w:val="center"/>
              <w:rPr>
                <w:rFonts w:ascii="Open Sans" w:eastAsia="Times New Roman" w:hAnsi="Open Sans" w:cs="Open Sans"/>
                <w:b/>
                <w:bCs/>
                <w:color w:val="000000"/>
                <w:sz w:val="20"/>
                <w:szCs w:val="20"/>
              </w:rPr>
            </w:pPr>
            <w:proofErr w:type="gramStart"/>
            <w:r w:rsidRPr="00096835">
              <w:t>Standard  55</w:t>
            </w:r>
            <w:proofErr w:type="gramEnd"/>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A3E50A7" w14:textId="45BE186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581C554B"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5FF5BCB" w14:textId="492428A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105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07140F4" w14:textId="67B37DF6" w:rsidR="00AB4210" w:rsidRPr="0059658F" w:rsidRDefault="00AB4210" w:rsidP="00AB4210">
            <w:pPr>
              <w:spacing w:after="0" w:line="240" w:lineRule="auto"/>
              <w:rPr>
                <w:rFonts w:ascii="Open Sans" w:eastAsia="Times New Roman" w:hAnsi="Open Sans" w:cs="Open Sans"/>
                <w:sz w:val="20"/>
                <w:szCs w:val="20"/>
              </w:rPr>
            </w:pPr>
            <w:r w:rsidRPr="00D963A7">
              <w:t>CADENAS LAITON MASSIF</w:t>
            </w:r>
          </w:p>
        </w:tc>
        <w:tc>
          <w:tcPr>
            <w:tcW w:w="1843" w:type="dxa"/>
            <w:tcBorders>
              <w:top w:val="nil"/>
              <w:left w:val="single" w:sz="4" w:space="0" w:color="auto"/>
              <w:bottom w:val="single" w:sz="4" w:space="0" w:color="auto"/>
              <w:right w:val="single" w:sz="4" w:space="0" w:color="auto"/>
            </w:tcBorders>
          </w:tcPr>
          <w:p w14:paraId="4512763C" w14:textId="0B4F9EFC" w:rsidR="00AB4210" w:rsidRPr="0059658F" w:rsidRDefault="00AB4210" w:rsidP="00AB4210">
            <w:pPr>
              <w:spacing w:after="0" w:line="240" w:lineRule="auto"/>
              <w:jc w:val="center"/>
              <w:rPr>
                <w:rFonts w:ascii="Open Sans" w:eastAsia="Times New Roman" w:hAnsi="Open Sans" w:cs="Open Sans"/>
                <w:b/>
                <w:bCs/>
                <w:color w:val="000000"/>
                <w:sz w:val="20"/>
                <w:szCs w:val="20"/>
              </w:rPr>
            </w:pPr>
            <w:proofErr w:type="gramStart"/>
            <w:r w:rsidRPr="00096835">
              <w:t>S'entrouvrant  45</w:t>
            </w:r>
            <w:proofErr w:type="gramEnd"/>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3D5B20D" w14:textId="474F378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E4F826E"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200FD67" w14:textId="683428D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106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B064C7C" w14:textId="134197DD" w:rsidR="00AB4210" w:rsidRPr="0059658F" w:rsidRDefault="00AB4210" w:rsidP="00AB4210">
            <w:pPr>
              <w:spacing w:after="0" w:line="240" w:lineRule="auto"/>
              <w:rPr>
                <w:rFonts w:ascii="Open Sans" w:eastAsia="Times New Roman" w:hAnsi="Open Sans" w:cs="Open Sans"/>
                <w:sz w:val="20"/>
                <w:szCs w:val="20"/>
              </w:rPr>
            </w:pPr>
            <w:r w:rsidRPr="00D963A7">
              <w:t>CADENAS LAITON MASSIF</w:t>
            </w:r>
          </w:p>
        </w:tc>
        <w:tc>
          <w:tcPr>
            <w:tcW w:w="1843" w:type="dxa"/>
            <w:tcBorders>
              <w:top w:val="nil"/>
              <w:left w:val="single" w:sz="4" w:space="0" w:color="auto"/>
              <w:bottom w:val="single" w:sz="4" w:space="0" w:color="auto"/>
              <w:right w:val="single" w:sz="4" w:space="0" w:color="auto"/>
            </w:tcBorders>
          </w:tcPr>
          <w:p w14:paraId="1613E5F8" w14:textId="0892D648" w:rsidR="00AB4210" w:rsidRPr="0059658F" w:rsidRDefault="00AB4210" w:rsidP="00AB4210">
            <w:pPr>
              <w:spacing w:after="0" w:line="240" w:lineRule="auto"/>
              <w:jc w:val="center"/>
              <w:rPr>
                <w:rFonts w:ascii="Open Sans" w:eastAsia="Times New Roman" w:hAnsi="Open Sans" w:cs="Open Sans"/>
                <w:b/>
                <w:bCs/>
                <w:color w:val="000000"/>
                <w:sz w:val="20"/>
                <w:szCs w:val="20"/>
              </w:rPr>
            </w:pPr>
            <w:proofErr w:type="gramStart"/>
            <w:r w:rsidRPr="00096835">
              <w:t>S'entrouvrant  55</w:t>
            </w:r>
            <w:proofErr w:type="gramEnd"/>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BB0F263" w14:textId="704EB21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2EF269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B4B6DDB" w14:textId="6D2EBA9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107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7C257BB" w14:textId="7D117806" w:rsidR="00AB4210" w:rsidRPr="0059658F" w:rsidRDefault="00AB4210" w:rsidP="00AB4210">
            <w:pPr>
              <w:spacing w:after="0" w:line="240" w:lineRule="auto"/>
              <w:rPr>
                <w:rFonts w:ascii="Open Sans" w:eastAsia="Times New Roman" w:hAnsi="Open Sans" w:cs="Open Sans"/>
                <w:sz w:val="20"/>
                <w:szCs w:val="20"/>
              </w:rPr>
            </w:pPr>
            <w:r w:rsidRPr="00D963A7">
              <w:t>CADENAS A 4 CHIFFRES CITY</w:t>
            </w:r>
          </w:p>
        </w:tc>
        <w:tc>
          <w:tcPr>
            <w:tcW w:w="1843" w:type="dxa"/>
            <w:tcBorders>
              <w:top w:val="nil"/>
              <w:left w:val="single" w:sz="4" w:space="0" w:color="auto"/>
              <w:bottom w:val="single" w:sz="4" w:space="0" w:color="auto"/>
              <w:right w:val="single" w:sz="4" w:space="0" w:color="auto"/>
            </w:tcBorders>
          </w:tcPr>
          <w:p w14:paraId="43F74620"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5AC6D70" w14:textId="146A101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29B240B5"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BA97FCB" w14:textId="5D1D27B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108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0988D60" w14:textId="1F5C0A32" w:rsidR="00AB4210" w:rsidRPr="0059658F" w:rsidRDefault="00AB4210" w:rsidP="00AB4210">
            <w:pPr>
              <w:spacing w:after="0" w:line="240" w:lineRule="auto"/>
              <w:rPr>
                <w:rFonts w:ascii="Open Sans" w:eastAsia="Times New Roman" w:hAnsi="Open Sans" w:cs="Open Sans"/>
                <w:sz w:val="20"/>
                <w:szCs w:val="20"/>
              </w:rPr>
            </w:pPr>
            <w:r w:rsidRPr="00D963A7">
              <w:t>CADENAS A CHIFFRES 158 50MM</w:t>
            </w:r>
          </w:p>
        </w:tc>
        <w:tc>
          <w:tcPr>
            <w:tcW w:w="1843" w:type="dxa"/>
            <w:tcBorders>
              <w:top w:val="nil"/>
              <w:left w:val="single" w:sz="4" w:space="0" w:color="auto"/>
              <w:bottom w:val="single" w:sz="4" w:space="0" w:color="auto"/>
              <w:right w:val="single" w:sz="4" w:space="0" w:color="auto"/>
            </w:tcBorders>
          </w:tcPr>
          <w:p w14:paraId="33EDD882"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77474D0" w14:textId="004A0D5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6F36309E"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6691DDF" w14:textId="5966D24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109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9ABBDBD" w14:textId="7C77C8F1" w:rsidR="00AB4210" w:rsidRPr="0059658F" w:rsidRDefault="00AB4210" w:rsidP="00AB4210">
            <w:pPr>
              <w:spacing w:after="0" w:line="240" w:lineRule="auto"/>
              <w:rPr>
                <w:rFonts w:ascii="Open Sans" w:eastAsia="Times New Roman" w:hAnsi="Open Sans" w:cs="Open Sans"/>
                <w:sz w:val="20"/>
                <w:szCs w:val="20"/>
              </w:rPr>
            </w:pPr>
            <w:r w:rsidRPr="00D963A7">
              <w:t>CADENAS A CODE 30MM TITANIUM</w:t>
            </w:r>
          </w:p>
        </w:tc>
        <w:tc>
          <w:tcPr>
            <w:tcW w:w="1843" w:type="dxa"/>
            <w:tcBorders>
              <w:top w:val="nil"/>
              <w:left w:val="single" w:sz="4" w:space="0" w:color="auto"/>
              <w:bottom w:val="single" w:sz="4" w:space="0" w:color="auto"/>
              <w:right w:val="single" w:sz="4" w:space="0" w:color="auto"/>
            </w:tcBorders>
          </w:tcPr>
          <w:p w14:paraId="4777F2AF"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C9AF1AC" w14:textId="4697C54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53DD8C7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CF41523" w14:textId="487F058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110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ADB9D62" w14:textId="2512054F" w:rsidR="00AB4210" w:rsidRPr="0059658F" w:rsidRDefault="00AB4210" w:rsidP="00AB4210">
            <w:pPr>
              <w:spacing w:after="0" w:line="240" w:lineRule="auto"/>
              <w:rPr>
                <w:rFonts w:ascii="Open Sans" w:eastAsia="Times New Roman" w:hAnsi="Open Sans" w:cs="Open Sans"/>
                <w:sz w:val="20"/>
                <w:szCs w:val="20"/>
              </w:rPr>
            </w:pPr>
            <w:r w:rsidRPr="00D963A7">
              <w:t>CADENAS A COMBINAISON 155.40</w:t>
            </w:r>
          </w:p>
        </w:tc>
        <w:tc>
          <w:tcPr>
            <w:tcW w:w="1843" w:type="dxa"/>
            <w:tcBorders>
              <w:top w:val="nil"/>
              <w:left w:val="single" w:sz="4" w:space="0" w:color="auto"/>
              <w:bottom w:val="single" w:sz="4" w:space="0" w:color="auto"/>
              <w:right w:val="single" w:sz="4" w:space="0" w:color="auto"/>
            </w:tcBorders>
          </w:tcPr>
          <w:p w14:paraId="7E2B5AD9"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6317EE3" w14:textId="5FA5FEC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A5A2CF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562FF21" w14:textId="64A6EBA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111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1E29AE2" w14:textId="40B18113" w:rsidR="00AB4210" w:rsidRPr="0059658F" w:rsidRDefault="00AB4210" w:rsidP="00AB4210">
            <w:pPr>
              <w:spacing w:after="0" w:line="240" w:lineRule="auto"/>
              <w:rPr>
                <w:rFonts w:ascii="Open Sans" w:eastAsia="Times New Roman" w:hAnsi="Open Sans" w:cs="Open Sans"/>
                <w:sz w:val="20"/>
                <w:szCs w:val="20"/>
              </w:rPr>
            </w:pPr>
            <w:r w:rsidRPr="00D963A7">
              <w:t>CADENAS CITY AC 1-35 S'ENTR100 S'ENTROUVRANT 100</w:t>
            </w:r>
          </w:p>
        </w:tc>
        <w:tc>
          <w:tcPr>
            <w:tcW w:w="1843" w:type="dxa"/>
            <w:tcBorders>
              <w:top w:val="nil"/>
              <w:left w:val="single" w:sz="4" w:space="0" w:color="auto"/>
              <w:bottom w:val="single" w:sz="4" w:space="0" w:color="auto"/>
              <w:right w:val="single" w:sz="4" w:space="0" w:color="auto"/>
            </w:tcBorders>
          </w:tcPr>
          <w:p w14:paraId="7421A26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D5CC0B9" w14:textId="6049392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BD0900B"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07C86BB" w14:textId="0AF2AB8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112</w:t>
            </w:r>
          </w:p>
        </w:tc>
        <w:tc>
          <w:tcPr>
            <w:tcW w:w="5245" w:type="dxa"/>
            <w:tcBorders>
              <w:top w:val="single" w:sz="4" w:space="0" w:color="538DD5"/>
              <w:left w:val="single" w:sz="4" w:space="0" w:color="538DD5"/>
              <w:bottom w:val="single" w:sz="4" w:space="0" w:color="538DD5"/>
              <w:right w:val="nil"/>
            </w:tcBorders>
            <w:shd w:val="clear" w:color="auto" w:fill="auto"/>
            <w:hideMark/>
          </w:tcPr>
          <w:p w14:paraId="04497CD8" w14:textId="58353C9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D963A7">
              <w:t>CADENAS CITY AN-ACIER 0-30 2C</w:t>
            </w:r>
          </w:p>
        </w:tc>
        <w:tc>
          <w:tcPr>
            <w:tcW w:w="1843" w:type="dxa"/>
            <w:tcBorders>
              <w:top w:val="nil"/>
              <w:left w:val="single" w:sz="4" w:space="0" w:color="auto"/>
              <w:bottom w:val="single" w:sz="4" w:space="0" w:color="auto"/>
              <w:right w:val="single" w:sz="4" w:space="0" w:color="auto"/>
            </w:tcBorders>
          </w:tcPr>
          <w:p w14:paraId="7DA4867E"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24713D5" w14:textId="495FDCC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     </w:t>
            </w:r>
          </w:p>
        </w:tc>
      </w:tr>
      <w:tr w:rsidR="00AB4210" w:rsidRPr="0059658F" w14:paraId="21BF1DA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B32E2A5" w14:textId="4B72B39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113</w:t>
            </w:r>
          </w:p>
        </w:tc>
        <w:tc>
          <w:tcPr>
            <w:tcW w:w="5245" w:type="dxa"/>
            <w:tcBorders>
              <w:top w:val="single" w:sz="4" w:space="0" w:color="8DB4E2"/>
              <w:left w:val="single" w:sz="4" w:space="0" w:color="8DB4E2"/>
              <w:bottom w:val="single" w:sz="4" w:space="0" w:color="8DB4E2"/>
              <w:right w:val="single" w:sz="4" w:space="0" w:color="8DB4E2"/>
            </w:tcBorders>
            <w:shd w:val="clear" w:color="auto" w:fill="auto"/>
            <w:noWrap/>
            <w:hideMark/>
          </w:tcPr>
          <w:p w14:paraId="0A2D95F5" w14:textId="234F79B9" w:rsidR="00AB4210" w:rsidRPr="0059658F" w:rsidRDefault="00AB4210" w:rsidP="00AB4210">
            <w:pPr>
              <w:spacing w:after="0" w:line="240" w:lineRule="auto"/>
              <w:rPr>
                <w:rFonts w:ascii="Open Sans" w:eastAsia="Times New Roman" w:hAnsi="Open Sans" w:cs="Open Sans"/>
                <w:sz w:val="20"/>
                <w:szCs w:val="20"/>
              </w:rPr>
            </w:pPr>
            <w:r w:rsidRPr="00D963A7">
              <w:t>CADENAS CITY AN-ACIER 1-35 2C</w:t>
            </w:r>
          </w:p>
        </w:tc>
        <w:tc>
          <w:tcPr>
            <w:tcW w:w="1843" w:type="dxa"/>
            <w:tcBorders>
              <w:top w:val="nil"/>
              <w:left w:val="single" w:sz="4" w:space="0" w:color="auto"/>
              <w:bottom w:val="single" w:sz="4" w:space="0" w:color="auto"/>
              <w:right w:val="single" w:sz="4" w:space="0" w:color="auto"/>
            </w:tcBorders>
          </w:tcPr>
          <w:p w14:paraId="4509810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1DE8C75" w14:textId="2BC87A5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C9CCFA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BE24007" w14:textId="48B7A55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114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1BF1FA3" w14:textId="28456978" w:rsidR="00AB4210" w:rsidRPr="0059658F" w:rsidRDefault="00AB4210" w:rsidP="00AB4210">
            <w:pPr>
              <w:spacing w:after="0" w:line="240" w:lineRule="auto"/>
              <w:rPr>
                <w:rFonts w:ascii="Open Sans" w:eastAsia="Times New Roman" w:hAnsi="Open Sans" w:cs="Open Sans"/>
                <w:sz w:val="20"/>
                <w:szCs w:val="20"/>
              </w:rPr>
            </w:pPr>
            <w:r w:rsidRPr="00D963A7">
              <w:t>CADENAS CITY AN-ACIER 1-35 3C</w:t>
            </w:r>
          </w:p>
        </w:tc>
        <w:tc>
          <w:tcPr>
            <w:tcW w:w="1843" w:type="dxa"/>
            <w:tcBorders>
              <w:top w:val="nil"/>
              <w:left w:val="single" w:sz="4" w:space="0" w:color="auto"/>
              <w:bottom w:val="single" w:sz="4" w:space="0" w:color="auto"/>
              <w:right w:val="single" w:sz="4" w:space="0" w:color="auto"/>
            </w:tcBorders>
          </w:tcPr>
          <w:p w14:paraId="6807A4AA"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C2D9AEA" w14:textId="18A75F8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5A4EB9C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6D75943" w14:textId="2E14B5B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115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E885B7F" w14:textId="39A06C47" w:rsidR="00AB4210" w:rsidRPr="0059658F" w:rsidRDefault="00AB4210" w:rsidP="00AB4210">
            <w:pPr>
              <w:spacing w:after="0" w:line="240" w:lineRule="auto"/>
              <w:rPr>
                <w:rFonts w:ascii="Open Sans" w:eastAsia="Times New Roman" w:hAnsi="Open Sans" w:cs="Open Sans"/>
                <w:sz w:val="20"/>
                <w:szCs w:val="20"/>
              </w:rPr>
            </w:pPr>
            <w:r w:rsidRPr="00D963A7">
              <w:t>CADENAS CITY AN-ACIER 2-45 2C</w:t>
            </w:r>
          </w:p>
        </w:tc>
        <w:tc>
          <w:tcPr>
            <w:tcW w:w="1843" w:type="dxa"/>
            <w:tcBorders>
              <w:top w:val="nil"/>
              <w:left w:val="single" w:sz="4" w:space="0" w:color="auto"/>
              <w:bottom w:val="single" w:sz="4" w:space="0" w:color="auto"/>
              <w:right w:val="single" w:sz="4" w:space="0" w:color="auto"/>
            </w:tcBorders>
          </w:tcPr>
          <w:p w14:paraId="5780FE3A"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02AF03B" w14:textId="0844EE9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E02076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93A3042" w14:textId="18B3D6D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116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85A1E74" w14:textId="30B01BC0" w:rsidR="00AB4210" w:rsidRPr="0059658F" w:rsidRDefault="00AB4210" w:rsidP="00AB4210">
            <w:pPr>
              <w:spacing w:after="0" w:line="240" w:lineRule="auto"/>
              <w:rPr>
                <w:rFonts w:ascii="Open Sans" w:eastAsia="Times New Roman" w:hAnsi="Open Sans" w:cs="Open Sans"/>
                <w:sz w:val="20"/>
                <w:szCs w:val="20"/>
              </w:rPr>
            </w:pPr>
            <w:r w:rsidRPr="00D963A7">
              <w:t>CADENAS LAITON CHR A/INOX 40MM</w:t>
            </w:r>
          </w:p>
        </w:tc>
        <w:tc>
          <w:tcPr>
            <w:tcW w:w="1843" w:type="dxa"/>
            <w:tcBorders>
              <w:top w:val="nil"/>
              <w:left w:val="single" w:sz="4" w:space="0" w:color="auto"/>
              <w:bottom w:val="single" w:sz="4" w:space="0" w:color="auto"/>
              <w:right w:val="single" w:sz="4" w:space="0" w:color="auto"/>
            </w:tcBorders>
          </w:tcPr>
          <w:p w14:paraId="16496C73"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44F371C" w14:textId="0AA5D0D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6BD271F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EE22F1E" w14:textId="055782C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lastRenderedPageBreak/>
              <w:t>117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63656B0" w14:textId="08F0F577" w:rsidR="00AB4210" w:rsidRPr="0059658F" w:rsidRDefault="00AB4210" w:rsidP="00AB4210">
            <w:pPr>
              <w:spacing w:after="0" w:line="240" w:lineRule="auto"/>
              <w:rPr>
                <w:rFonts w:ascii="Open Sans" w:eastAsia="Times New Roman" w:hAnsi="Open Sans" w:cs="Open Sans"/>
                <w:sz w:val="20"/>
                <w:szCs w:val="20"/>
              </w:rPr>
            </w:pPr>
            <w:r w:rsidRPr="00D963A7">
              <w:t>CADENAS DE CONSIGNATION INOX</w:t>
            </w:r>
          </w:p>
        </w:tc>
        <w:tc>
          <w:tcPr>
            <w:tcW w:w="1843" w:type="dxa"/>
            <w:tcBorders>
              <w:top w:val="nil"/>
              <w:left w:val="single" w:sz="4" w:space="0" w:color="auto"/>
              <w:bottom w:val="single" w:sz="4" w:space="0" w:color="auto"/>
              <w:right w:val="single" w:sz="4" w:space="0" w:color="auto"/>
            </w:tcBorders>
          </w:tcPr>
          <w:p w14:paraId="2F5F07F3"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DA847AC" w14:textId="19D22EE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685D9C30"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36BF551" w14:textId="716E88D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118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FAEE862" w14:textId="30F9C804" w:rsidR="00AB4210" w:rsidRPr="0059658F" w:rsidRDefault="00AB4210" w:rsidP="00AB4210">
            <w:pPr>
              <w:spacing w:after="0" w:line="240" w:lineRule="auto"/>
              <w:rPr>
                <w:rFonts w:ascii="Open Sans" w:eastAsia="Times New Roman" w:hAnsi="Open Sans" w:cs="Open Sans"/>
                <w:sz w:val="20"/>
                <w:szCs w:val="20"/>
              </w:rPr>
            </w:pPr>
            <w:r w:rsidRPr="00D963A7">
              <w:t>RATELIER PORTE-CLES CAPAC.5</w:t>
            </w:r>
          </w:p>
        </w:tc>
        <w:tc>
          <w:tcPr>
            <w:tcW w:w="1843" w:type="dxa"/>
            <w:tcBorders>
              <w:top w:val="nil"/>
              <w:left w:val="single" w:sz="4" w:space="0" w:color="auto"/>
              <w:bottom w:val="single" w:sz="4" w:space="0" w:color="auto"/>
              <w:right w:val="single" w:sz="4" w:space="0" w:color="auto"/>
            </w:tcBorders>
          </w:tcPr>
          <w:p w14:paraId="5D4135CE"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415EE23" w14:textId="6BC0C48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829EFC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A3DD7B8" w14:textId="30E4519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119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1899877" w14:textId="0082B890" w:rsidR="00AB4210" w:rsidRPr="0059658F" w:rsidRDefault="00AB4210" w:rsidP="00AB4210">
            <w:pPr>
              <w:spacing w:after="0" w:line="240" w:lineRule="auto"/>
              <w:rPr>
                <w:rFonts w:ascii="Open Sans" w:eastAsia="Times New Roman" w:hAnsi="Open Sans" w:cs="Open Sans"/>
                <w:sz w:val="20"/>
                <w:szCs w:val="20"/>
              </w:rPr>
            </w:pPr>
            <w:r w:rsidRPr="00D963A7">
              <w:t>CADENAS A 4 CHIFFRES CITY</w:t>
            </w:r>
          </w:p>
        </w:tc>
        <w:tc>
          <w:tcPr>
            <w:tcW w:w="1843" w:type="dxa"/>
            <w:tcBorders>
              <w:top w:val="nil"/>
              <w:left w:val="single" w:sz="4" w:space="0" w:color="auto"/>
              <w:bottom w:val="single" w:sz="4" w:space="0" w:color="auto"/>
              <w:right w:val="single" w:sz="4" w:space="0" w:color="auto"/>
            </w:tcBorders>
          </w:tcPr>
          <w:p w14:paraId="5F756A77"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6AAF946" w14:textId="29B9FEE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7DEEB24"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BE0C784" w14:textId="272D16A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120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952D019" w14:textId="3E4FD24C" w:rsidR="00AB4210" w:rsidRPr="0059658F" w:rsidRDefault="00AB4210" w:rsidP="00AB4210">
            <w:pPr>
              <w:spacing w:after="0" w:line="240" w:lineRule="auto"/>
              <w:rPr>
                <w:rFonts w:ascii="Open Sans" w:eastAsia="Times New Roman" w:hAnsi="Open Sans" w:cs="Open Sans"/>
                <w:sz w:val="20"/>
                <w:szCs w:val="20"/>
              </w:rPr>
            </w:pPr>
            <w:r w:rsidRPr="00D963A7">
              <w:t>CADENAS ANCRE 35MM S'ENTROUV.</w:t>
            </w:r>
          </w:p>
        </w:tc>
        <w:tc>
          <w:tcPr>
            <w:tcW w:w="1843" w:type="dxa"/>
            <w:tcBorders>
              <w:top w:val="nil"/>
              <w:left w:val="single" w:sz="4" w:space="0" w:color="auto"/>
              <w:bottom w:val="single" w:sz="4" w:space="0" w:color="auto"/>
              <w:right w:val="single" w:sz="4" w:space="0" w:color="auto"/>
            </w:tcBorders>
          </w:tcPr>
          <w:p w14:paraId="3E53322C"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9060AF4" w14:textId="3682430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2ABC9CE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DEF75E7" w14:textId="62D6B5E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121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68B171A" w14:textId="13C8B2E7" w:rsidR="00AB4210" w:rsidRPr="0059658F" w:rsidRDefault="00AB4210" w:rsidP="00AB4210">
            <w:pPr>
              <w:spacing w:after="0" w:line="240" w:lineRule="auto"/>
              <w:rPr>
                <w:rFonts w:ascii="Open Sans" w:eastAsia="Times New Roman" w:hAnsi="Open Sans" w:cs="Open Sans"/>
                <w:sz w:val="20"/>
                <w:szCs w:val="20"/>
              </w:rPr>
            </w:pPr>
            <w:r w:rsidRPr="00D963A7">
              <w:t>CADENAS ANCRE 4 MOLETTES TITAN</w:t>
            </w:r>
          </w:p>
        </w:tc>
        <w:tc>
          <w:tcPr>
            <w:tcW w:w="1843" w:type="dxa"/>
            <w:tcBorders>
              <w:top w:val="nil"/>
              <w:left w:val="single" w:sz="4" w:space="0" w:color="auto"/>
              <w:bottom w:val="single" w:sz="4" w:space="0" w:color="auto"/>
              <w:right w:val="single" w:sz="4" w:space="0" w:color="auto"/>
            </w:tcBorders>
          </w:tcPr>
          <w:p w14:paraId="7E6F719D"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10227C5" w14:textId="18B8A3C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620F1C0"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0DC8983" w14:textId="59B8FEC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122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7942B86" w14:textId="01BDB579" w:rsidR="00AB4210" w:rsidRPr="0059658F" w:rsidRDefault="00AB4210" w:rsidP="00AB4210">
            <w:pPr>
              <w:spacing w:after="0" w:line="240" w:lineRule="auto"/>
              <w:rPr>
                <w:rFonts w:ascii="Open Sans" w:eastAsia="Times New Roman" w:hAnsi="Open Sans" w:cs="Open Sans"/>
                <w:sz w:val="20"/>
                <w:szCs w:val="20"/>
              </w:rPr>
            </w:pPr>
            <w:r w:rsidRPr="00D963A7">
              <w:t>CADENAS ANCRE P/DEMI CYLINDRE</w:t>
            </w:r>
          </w:p>
        </w:tc>
        <w:tc>
          <w:tcPr>
            <w:tcW w:w="1843" w:type="dxa"/>
            <w:tcBorders>
              <w:top w:val="nil"/>
              <w:left w:val="single" w:sz="4" w:space="0" w:color="auto"/>
              <w:bottom w:val="single" w:sz="4" w:space="0" w:color="auto"/>
              <w:right w:val="single" w:sz="4" w:space="0" w:color="auto"/>
            </w:tcBorders>
          </w:tcPr>
          <w:p w14:paraId="3C07544A"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A5691B8" w14:textId="146684F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B2F47E6"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8E7052D" w14:textId="01F543C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123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1BE728E" w14:textId="00AB3031" w:rsidR="00AB4210" w:rsidRPr="0059658F" w:rsidRDefault="00AB4210" w:rsidP="00AB4210">
            <w:pPr>
              <w:spacing w:after="0" w:line="240" w:lineRule="auto"/>
              <w:rPr>
                <w:rFonts w:ascii="Open Sans" w:eastAsia="Times New Roman" w:hAnsi="Open Sans" w:cs="Open Sans"/>
                <w:sz w:val="20"/>
                <w:szCs w:val="20"/>
              </w:rPr>
            </w:pPr>
            <w:r w:rsidRPr="00D963A7">
              <w:t>CADENAS CITY 35 ANSE INOX</w:t>
            </w:r>
          </w:p>
        </w:tc>
        <w:tc>
          <w:tcPr>
            <w:tcW w:w="1843" w:type="dxa"/>
            <w:tcBorders>
              <w:top w:val="nil"/>
              <w:left w:val="single" w:sz="4" w:space="0" w:color="auto"/>
              <w:bottom w:val="single" w:sz="4" w:space="0" w:color="auto"/>
              <w:right w:val="single" w:sz="4" w:space="0" w:color="auto"/>
            </w:tcBorders>
          </w:tcPr>
          <w:p w14:paraId="37BB4952"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23D77F1" w14:textId="003977F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BF4213E"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FE5F2E1" w14:textId="098AA04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124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3A3A803" w14:textId="2455BEE8" w:rsidR="00AB4210" w:rsidRPr="0059658F" w:rsidRDefault="00AB4210" w:rsidP="00AB4210">
            <w:pPr>
              <w:spacing w:after="0" w:line="240" w:lineRule="auto"/>
              <w:rPr>
                <w:rFonts w:ascii="Open Sans" w:eastAsia="Times New Roman" w:hAnsi="Open Sans" w:cs="Open Sans"/>
                <w:sz w:val="20"/>
                <w:szCs w:val="20"/>
              </w:rPr>
            </w:pPr>
            <w:r w:rsidRPr="00D963A7">
              <w:t>CADENAS CITY 45 ANSE INOX</w:t>
            </w:r>
          </w:p>
        </w:tc>
        <w:tc>
          <w:tcPr>
            <w:tcW w:w="1843" w:type="dxa"/>
            <w:tcBorders>
              <w:top w:val="nil"/>
              <w:left w:val="single" w:sz="4" w:space="0" w:color="auto"/>
              <w:bottom w:val="single" w:sz="4" w:space="0" w:color="auto"/>
              <w:right w:val="single" w:sz="4" w:space="0" w:color="auto"/>
            </w:tcBorders>
          </w:tcPr>
          <w:p w14:paraId="28C99252"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87141C0" w14:textId="26F8906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A27754B"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FAC0DBA" w14:textId="2AFE5EC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125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697A058" w14:textId="218160EC" w:rsidR="00AB4210" w:rsidRPr="0059658F" w:rsidRDefault="00AB4210" w:rsidP="00AB4210">
            <w:pPr>
              <w:spacing w:after="0" w:line="240" w:lineRule="auto"/>
              <w:rPr>
                <w:rFonts w:ascii="Open Sans" w:eastAsia="Times New Roman" w:hAnsi="Open Sans" w:cs="Open Sans"/>
                <w:sz w:val="20"/>
                <w:szCs w:val="20"/>
              </w:rPr>
            </w:pPr>
            <w:r w:rsidRPr="00D963A7">
              <w:t>CADENAS CITY AN-ACIER  0-30 3C</w:t>
            </w:r>
          </w:p>
        </w:tc>
        <w:tc>
          <w:tcPr>
            <w:tcW w:w="1843" w:type="dxa"/>
            <w:tcBorders>
              <w:top w:val="nil"/>
              <w:left w:val="single" w:sz="4" w:space="0" w:color="auto"/>
              <w:bottom w:val="single" w:sz="4" w:space="0" w:color="auto"/>
              <w:right w:val="single" w:sz="4" w:space="0" w:color="auto"/>
            </w:tcBorders>
          </w:tcPr>
          <w:p w14:paraId="70FF8841"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1EF088B" w14:textId="57FF1CC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71409F9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6CB8BF2" w14:textId="12AD886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126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9C4C19F" w14:textId="11F565BD" w:rsidR="00AB4210" w:rsidRPr="0059658F" w:rsidRDefault="00AB4210" w:rsidP="00AB4210">
            <w:pPr>
              <w:spacing w:after="0" w:line="240" w:lineRule="auto"/>
              <w:rPr>
                <w:rFonts w:ascii="Open Sans" w:eastAsia="Times New Roman" w:hAnsi="Open Sans" w:cs="Open Sans"/>
                <w:sz w:val="20"/>
                <w:szCs w:val="20"/>
              </w:rPr>
            </w:pPr>
            <w:r w:rsidRPr="00D963A7">
              <w:t>CADENAS CODE ANCRE2 40MM</w:t>
            </w:r>
          </w:p>
        </w:tc>
        <w:tc>
          <w:tcPr>
            <w:tcW w:w="1843" w:type="dxa"/>
            <w:tcBorders>
              <w:top w:val="nil"/>
              <w:left w:val="single" w:sz="4" w:space="0" w:color="auto"/>
              <w:bottom w:val="single" w:sz="4" w:space="0" w:color="auto"/>
              <w:right w:val="single" w:sz="4" w:space="0" w:color="auto"/>
            </w:tcBorders>
          </w:tcPr>
          <w:p w14:paraId="2B6F6A20"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C44AA27" w14:textId="161B2BE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391C2D2E"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7383734" w14:textId="5722B7B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127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2AAB8C2" w14:textId="317EFB5A" w:rsidR="00AB4210" w:rsidRPr="0059658F" w:rsidRDefault="00AB4210" w:rsidP="00AB4210">
            <w:pPr>
              <w:spacing w:after="0" w:line="240" w:lineRule="auto"/>
              <w:rPr>
                <w:rFonts w:ascii="Open Sans" w:eastAsia="Times New Roman" w:hAnsi="Open Sans" w:cs="Open Sans"/>
                <w:sz w:val="20"/>
                <w:szCs w:val="20"/>
              </w:rPr>
            </w:pPr>
            <w:r w:rsidRPr="00D963A7">
              <w:t>CADENAS LAITON ANCRE 30MM</w:t>
            </w:r>
          </w:p>
        </w:tc>
        <w:tc>
          <w:tcPr>
            <w:tcW w:w="1843" w:type="dxa"/>
            <w:tcBorders>
              <w:top w:val="nil"/>
              <w:left w:val="single" w:sz="4" w:space="0" w:color="auto"/>
              <w:bottom w:val="single" w:sz="4" w:space="0" w:color="auto"/>
              <w:right w:val="single" w:sz="4" w:space="0" w:color="auto"/>
            </w:tcBorders>
          </w:tcPr>
          <w:p w14:paraId="7CA8A11A"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A7EAF6A" w14:textId="6C470C1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57E451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8FE15FB" w14:textId="7869A60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128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69DF09D" w14:textId="3B90006D" w:rsidR="00AB4210" w:rsidRPr="0059658F" w:rsidRDefault="00AB4210" w:rsidP="00AB4210">
            <w:pPr>
              <w:spacing w:after="0" w:line="240" w:lineRule="auto"/>
              <w:rPr>
                <w:rFonts w:ascii="Open Sans" w:eastAsia="Times New Roman" w:hAnsi="Open Sans" w:cs="Open Sans"/>
                <w:sz w:val="20"/>
                <w:szCs w:val="20"/>
              </w:rPr>
            </w:pPr>
            <w:r w:rsidRPr="00D963A7">
              <w:t>CADENAS LAITON ANCRE 30</w:t>
            </w:r>
            <w:proofErr w:type="gramStart"/>
            <w:r w:rsidRPr="00D963A7">
              <w:t>MM  B</w:t>
            </w:r>
            <w:proofErr w:type="gramEnd"/>
            <w:r w:rsidRPr="00D963A7">
              <w:t>10</w:t>
            </w:r>
          </w:p>
        </w:tc>
        <w:tc>
          <w:tcPr>
            <w:tcW w:w="1843" w:type="dxa"/>
            <w:tcBorders>
              <w:top w:val="nil"/>
              <w:left w:val="single" w:sz="4" w:space="0" w:color="auto"/>
              <w:bottom w:val="single" w:sz="4" w:space="0" w:color="auto"/>
              <w:right w:val="single" w:sz="4" w:space="0" w:color="auto"/>
            </w:tcBorders>
          </w:tcPr>
          <w:p w14:paraId="71AF7EDC"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42473E1" w14:textId="6C396A4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416   </w:t>
            </w:r>
          </w:p>
        </w:tc>
      </w:tr>
      <w:tr w:rsidR="00AB4210" w:rsidRPr="0059658F" w14:paraId="33436F97"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82D9911" w14:textId="5368A22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129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855D182" w14:textId="5F319CCE" w:rsidR="00AB4210" w:rsidRPr="0059658F" w:rsidRDefault="00AB4210" w:rsidP="00AB4210">
            <w:pPr>
              <w:spacing w:after="0" w:line="240" w:lineRule="auto"/>
              <w:rPr>
                <w:rFonts w:ascii="Open Sans" w:eastAsia="Times New Roman" w:hAnsi="Open Sans" w:cs="Open Sans"/>
                <w:sz w:val="20"/>
                <w:szCs w:val="20"/>
              </w:rPr>
            </w:pPr>
            <w:r w:rsidRPr="00D963A7">
              <w:t>CADENAS LAITON ANCRE 35 MM B10</w:t>
            </w:r>
          </w:p>
        </w:tc>
        <w:tc>
          <w:tcPr>
            <w:tcW w:w="1843" w:type="dxa"/>
            <w:tcBorders>
              <w:top w:val="nil"/>
              <w:left w:val="single" w:sz="4" w:space="0" w:color="auto"/>
              <w:bottom w:val="single" w:sz="4" w:space="0" w:color="auto"/>
              <w:right w:val="single" w:sz="4" w:space="0" w:color="auto"/>
            </w:tcBorders>
          </w:tcPr>
          <w:p w14:paraId="1DE1175D"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F5321C5" w14:textId="74A2A00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518   </w:t>
            </w:r>
          </w:p>
        </w:tc>
      </w:tr>
      <w:tr w:rsidR="00AB4210" w:rsidRPr="0059658F" w14:paraId="39A44645"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D1CB26C" w14:textId="634CD35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130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0F5A66A" w14:textId="3AD6C2BE" w:rsidR="00AB4210" w:rsidRPr="0059658F" w:rsidRDefault="00AB4210" w:rsidP="00AB4210">
            <w:pPr>
              <w:spacing w:after="0" w:line="240" w:lineRule="auto"/>
              <w:rPr>
                <w:rFonts w:ascii="Open Sans" w:eastAsia="Times New Roman" w:hAnsi="Open Sans" w:cs="Open Sans"/>
                <w:sz w:val="20"/>
                <w:szCs w:val="20"/>
              </w:rPr>
            </w:pPr>
            <w:r w:rsidRPr="00D963A7">
              <w:t>CADENAS LAITON ANCRE 45 MM</w:t>
            </w:r>
          </w:p>
        </w:tc>
        <w:tc>
          <w:tcPr>
            <w:tcW w:w="1843" w:type="dxa"/>
            <w:tcBorders>
              <w:top w:val="nil"/>
              <w:left w:val="single" w:sz="4" w:space="0" w:color="auto"/>
              <w:bottom w:val="single" w:sz="4" w:space="0" w:color="auto"/>
              <w:right w:val="single" w:sz="4" w:space="0" w:color="auto"/>
            </w:tcBorders>
          </w:tcPr>
          <w:p w14:paraId="36B74A7A"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AFDE76E" w14:textId="5F4A0BE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73   </w:t>
            </w:r>
          </w:p>
        </w:tc>
      </w:tr>
      <w:tr w:rsidR="00AB4210" w:rsidRPr="0059658F" w14:paraId="6182DAB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E28A0B4" w14:textId="0DA58F9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131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7A9F8DA" w14:textId="188893B8" w:rsidR="00AB4210" w:rsidRPr="0059658F" w:rsidRDefault="00AB4210" w:rsidP="00AB4210">
            <w:pPr>
              <w:spacing w:after="0" w:line="240" w:lineRule="auto"/>
              <w:rPr>
                <w:rFonts w:ascii="Open Sans" w:eastAsia="Times New Roman" w:hAnsi="Open Sans" w:cs="Open Sans"/>
                <w:sz w:val="20"/>
                <w:szCs w:val="20"/>
              </w:rPr>
            </w:pPr>
            <w:r w:rsidRPr="00D963A7">
              <w:t xml:space="preserve">SERRURES </w:t>
            </w:r>
            <w:proofErr w:type="gramStart"/>
            <w:r w:rsidRPr="00D963A7">
              <w:t>-  VERROUS</w:t>
            </w:r>
            <w:proofErr w:type="gramEnd"/>
          </w:p>
        </w:tc>
        <w:tc>
          <w:tcPr>
            <w:tcW w:w="1843" w:type="dxa"/>
            <w:tcBorders>
              <w:top w:val="nil"/>
              <w:left w:val="single" w:sz="4" w:space="0" w:color="auto"/>
              <w:bottom w:val="single" w:sz="4" w:space="0" w:color="auto"/>
              <w:right w:val="single" w:sz="4" w:space="0" w:color="auto"/>
            </w:tcBorders>
          </w:tcPr>
          <w:p w14:paraId="0EBD8FD1"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EBC868E" w14:textId="30B0EE9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62   </w:t>
            </w:r>
          </w:p>
        </w:tc>
      </w:tr>
      <w:tr w:rsidR="00AB4210" w:rsidRPr="0059658F" w14:paraId="22938A68"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40E66BD" w14:textId="3CA8941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132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78857F2" w14:textId="3A5F17C0" w:rsidR="00AB4210" w:rsidRPr="0059658F" w:rsidRDefault="00AB4210" w:rsidP="00AB4210">
            <w:pPr>
              <w:spacing w:after="0" w:line="240" w:lineRule="auto"/>
              <w:rPr>
                <w:rFonts w:ascii="Open Sans" w:eastAsia="Times New Roman" w:hAnsi="Open Sans" w:cs="Open Sans"/>
                <w:sz w:val="20"/>
                <w:szCs w:val="20"/>
              </w:rPr>
            </w:pPr>
            <w:r w:rsidRPr="00D963A7">
              <w:t>BARILLET À BATTEUSE À CAME DÉPORTÉE</w:t>
            </w:r>
          </w:p>
        </w:tc>
        <w:tc>
          <w:tcPr>
            <w:tcW w:w="1843" w:type="dxa"/>
            <w:tcBorders>
              <w:top w:val="nil"/>
              <w:left w:val="single" w:sz="4" w:space="0" w:color="auto"/>
              <w:bottom w:val="single" w:sz="4" w:space="0" w:color="auto"/>
              <w:right w:val="single" w:sz="4" w:space="0" w:color="auto"/>
            </w:tcBorders>
          </w:tcPr>
          <w:p w14:paraId="38D31E01"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4A2BF58" w14:textId="1942F58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650   </w:t>
            </w:r>
          </w:p>
        </w:tc>
      </w:tr>
      <w:tr w:rsidR="00AB4210" w:rsidRPr="0059658F" w14:paraId="559C5BD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1317FF1" w14:textId="41881B2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133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305F0F5" w14:textId="594F3B37" w:rsidR="00AB4210" w:rsidRPr="0059658F" w:rsidRDefault="00AB4210" w:rsidP="00AB4210">
            <w:pPr>
              <w:spacing w:after="0" w:line="240" w:lineRule="auto"/>
              <w:rPr>
                <w:rFonts w:ascii="Open Sans" w:eastAsia="Times New Roman" w:hAnsi="Open Sans" w:cs="Open Sans"/>
                <w:sz w:val="20"/>
                <w:szCs w:val="20"/>
              </w:rPr>
            </w:pPr>
            <w:r w:rsidRPr="00D963A7">
              <w:t>BARILLET À BATTEUSE À CAME DROITE</w:t>
            </w:r>
          </w:p>
        </w:tc>
        <w:tc>
          <w:tcPr>
            <w:tcW w:w="1843" w:type="dxa"/>
            <w:tcBorders>
              <w:top w:val="nil"/>
              <w:left w:val="single" w:sz="4" w:space="0" w:color="auto"/>
              <w:bottom w:val="single" w:sz="4" w:space="0" w:color="auto"/>
              <w:right w:val="single" w:sz="4" w:space="0" w:color="auto"/>
            </w:tcBorders>
          </w:tcPr>
          <w:p w14:paraId="3A1DA5E8"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5F9A785" w14:textId="1632E8E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153   </w:t>
            </w:r>
          </w:p>
        </w:tc>
      </w:tr>
      <w:tr w:rsidR="00AB4210" w:rsidRPr="0059658F" w14:paraId="22FDC69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A7C9F6C" w14:textId="2EA4CE3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134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9FCDB49" w14:textId="377F66E4" w:rsidR="00AB4210" w:rsidRPr="0059658F" w:rsidRDefault="00AB4210" w:rsidP="00AB4210">
            <w:pPr>
              <w:spacing w:after="0" w:line="240" w:lineRule="auto"/>
              <w:rPr>
                <w:rFonts w:ascii="Open Sans" w:eastAsia="Times New Roman" w:hAnsi="Open Sans" w:cs="Open Sans"/>
                <w:sz w:val="20"/>
                <w:szCs w:val="20"/>
              </w:rPr>
            </w:pPr>
            <w:r w:rsidRPr="00D963A7">
              <w:t xml:space="preserve">CLE A CARRE </w:t>
            </w:r>
            <w:proofErr w:type="gramStart"/>
            <w:r w:rsidRPr="00D963A7">
              <w:t>P.VERROU</w:t>
            </w:r>
            <w:proofErr w:type="gramEnd"/>
            <w:r w:rsidRPr="00D963A7">
              <w:t xml:space="preserve"> W.C. VF</w:t>
            </w:r>
          </w:p>
        </w:tc>
        <w:tc>
          <w:tcPr>
            <w:tcW w:w="1843" w:type="dxa"/>
            <w:tcBorders>
              <w:top w:val="nil"/>
              <w:left w:val="single" w:sz="4" w:space="0" w:color="auto"/>
              <w:bottom w:val="single" w:sz="4" w:space="0" w:color="auto"/>
              <w:right w:val="single" w:sz="4" w:space="0" w:color="auto"/>
            </w:tcBorders>
          </w:tcPr>
          <w:p w14:paraId="2C9BA1EB"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4754C53" w14:textId="1E7293C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79   </w:t>
            </w:r>
          </w:p>
        </w:tc>
      </w:tr>
      <w:tr w:rsidR="00AB4210" w:rsidRPr="0059658F" w14:paraId="0EAB853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CB8A921" w14:textId="2A387D6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135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33D571D" w14:textId="300E4878" w:rsidR="00AB4210" w:rsidRPr="0059658F" w:rsidRDefault="00AB4210" w:rsidP="00AB4210">
            <w:pPr>
              <w:spacing w:after="0" w:line="240" w:lineRule="auto"/>
              <w:rPr>
                <w:rFonts w:ascii="Open Sans" w:eastAsia="Times New Roman" w:hAnsi="Open Sans" w:cs="Open Sans"/>
                <w:sz w:val="20"/>
                <w:szCs w:val="20"/>
              </w:rPr>
            </w:pPr>
            <w:r w:rsidRPr="00D963A7">
              <w:t xml:space="preserve">CLE BATTEUSE ER </w:t>
            </w:r>
            <w:proofErr w:type="spellStart"/>
            <w:r w:rsidRPr="00D963A7">
              <w:t>ER</w:t>
            </w:r>
            <w:proofErr w:type="spellEnd"/>
            <w:r w:rsidRPr="00D963A7">
              <w:t xml:space="preserve"> 4576-6</w:t>
            </w:r>
          </w:p>
        </w:tc>
        <w:tc>
          <w:tcPr>
            <w:tcW w:w="1843" w:type="dxa"/>
            <w:tcBorders>
              <w:top w:val="nil"/>
              <w:left w:val="single" w:sz="4" w:space="0" w:color="auto"/>
              <w:bottom w:val="single" w:sz="4" w:space="0" w:color="auto"/>
              <w:right w:val="single" w:sz="4" w:space="0" w:color="auto"/>
            </w:tcBorders>
          </w:tcPr>
          <w:p w14:paraId="2542ABC7"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343E4C0" w14:textId="699F746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w:t>
            </w:r>
            <w:r w:rsidRPr="0059658F">
              <w:rPr>
                <w:rFonts w:ascii="Arial" w:eastAsia="Times New Roman" w:hAnsi="Arial" w:cs="Arial"/>
                <w:b/>
                <w:bCs/>
                <w:color w:val="000000"/>
                <w:sz w:val="20"/>
                <w:szCs w:val="20"/>
              </w:rPr>
              <w:t> </w:t>
            </w:r>
            <w:r w:rsidRPr="0059658F">
              <w:rPr>
                <w:rFonts w:ascii="Open Sans" w:eastAsia="Times New Roman" w:hAnsi="Open Sans" w:cs="Open Sans"/>
                <w:b/>
                <w:bCs/>
                <w:color w:val="000000"/>
                <w:sz w:val="20"/>
                <w:szCs w:val="20"/>
              </w:rPr>
              <w:t xml:space="preserve">646   </w:t>
            </w:r>
          </w:p>
        </w:tc>
      </w:tr>
      <w:tr w:rsidR="00AB4210" w:rsidRPr="0059658F" w14:paraId="186DC21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521BB49" w14:textId="34661CF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136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A1ABD7A" w14:textId="04847D13" w:rsidR="00AB4210" w:rsidRPr="0059658F" w:rsidRDefault="00AB4210" w:rsidP="00AB4210">
            <w:pPr>
              <w:spacing w:after="0" w:line="240" w:lineRule="auto"/>
              <w:rPr>
                <w:rFonts w:ascii="Open Sans" w:eastAsia="Times New Roman" w:hAnsi="Open Sans" w:cs="Open Sans"/>
                <w:sz w:val="20"/>
                <w:szCs w:val="20"/>
              </w:rPr>
            </w:pPr>
            <w:r w:rsidRPr="00D963A7">
              <w:t>CLE DE PORTIERE CARRE 6/10 63</w:t>
            </w:r>
          </w:p>
        </w:tc>
        <w:tc>
          <w:tcPr>
            <w:tcW w:w="1843" w:type="dxa"/>
            <w:tcBorders>
              <w:top w:val="nil"/>
              <w:left w:val="single" w:sz="4" w:space="0" w:color="auto"/>
              <w:bottom w:val="single" w:sz="4" w:space="0" w:color="auto"/>
              <w:right w:val="single" w:sz="4" w:space="0" w:color="auto"/>
            </w:tcBorders>
          </w:tcPr>
          <w:p w14:paraId="5D5B6CE7"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EE3E8FB" w14:textId="09C4C8E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222   </w:t>
            </w:r>
          </w:p>
        </w:tc>
      </w:tr>
      <w:tr w:rsidR="00AB4210" w:rsidRPr="0059658F" w14:paraId="3D4B2AB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5BBF58D" w14:textId="665A9E0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137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6C7EC1A" w14:textId="5BB6347B" w:rsidR="00AB4210" w:rsidRPr="0059658F" w:rsidRDefault="00AB4210" w:rsidP="00AB4210">
            <w:pPr>
              <w:spacing w:after="0" w:line="240" w:lineRule="auto"/>
              <w:rPr>
                <w:rFonts w:ascii="Open Sans" w:eastAsia="Times New Roman" w:hAnsi="Open Sans" w:cs="Open Sans"/>
                <w:sz w:val="20"/>
                <w:szCs w:val="20"/>
              </w:rPr>
            </w:pPr>
            <w:r w:rsidRPr="00D963A7">
              <w:t>COFFRE METALUX 14-36 S/GACHE</w:t>
            </w:r>
          </w:p>
        </w:tc>
        <w:tc>
          <w:tcPr>
            <w:tcW w:w="1843" w:type="dxa"/>
            <w:tcBorders>
              <w:top w:val="nil"/>
              <w:left w:val="single" w:sz="4" w:space="0" w:color="auto"/>
              <w:bottom w:val="single" w:sz="4" w:space="0" w:color="auto"/>
              <w:right w:val="single" w:sz="4" w:space="0" w:color="auto"/>
            </w:tcBorders>
          </w:tcPr>
          <w:p w14:paraId="67CC5D2E"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EB97F08" w14:textId="176DBBD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19   </w:t>
            </w:r>
          </w:p>
        </w:tc>
      </w:tr>
      <w:tr w:rsidR="00AB4210" w:rsidRPr="0059658F" w14:paraId="6E33C4FB"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7B2ECBA" w14:textId="3679D51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138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6305629" w14:textId="6EEB47F7" w:rsidR="00AB4210" w:rsidRPr="0059658F" w:rsidRDefault="00AB4210" w:rsidP="00AB4210">
            <w:pPr>
              <w:spacing w:after="0" w:line="240" w:lineRule="auto"/>
              <w:rPr>
                <w:rFonts w:ascii="Open Sans" w:eastAsia="Times New Roman" w:hAnsi="Open Sans" w:cs="Open Sans"/>
                <w:sz w:val="20"/>
                <w:szCs w:val="20"/>
              </w:rPr>
            </w:pPr>
            <w:r w:rsidRPr="00D963A7">
              <w:t>FERMETURE BLOC BOY 9410</w:t>
            </w:r>
          </w:p>
        </w:tc>
        <w:tc>
          <w:tcPr>
            <w:tcW w:w="1843" w:type="dxa"/>
            <w:tcBorders>
              <w:top w:val="nil"/>
              <w:left w:val="single" w:sz="4" w:space="0" w:color="auto"/>
              <w:bottom w:val="single" w:sz="4" w:space="0" w:color="auto"/>
              <w:right w:val="single" w:sz="4" w:space="0" w:color="auto"/>
            </w:tcBorders>
          </w:tcPr>
          <w:p w14:paraId="24D9244A"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76664BF" w14:textId="261F966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18   </w:t>
            </w:r>
          </w:p>
        </w:tc>
      </w:tr>
      <w:tr w:rsidR="00AB4210" w:rsidRPr="0059658F" w14:paraId="4B54A69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318C9F8" w14:textId="6B37436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139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9090170" w14:textId="2C667366" w:rsidR="00AB4210" w:rsidRPr="0059658F" w:rsidRDefault="00AB4210" w:rsidP="00AB4210">
            <w:pPr>
              <w:spacing w:after="0" w:line="240" w:lineRule="auto"/>
              <w:rPr>
                <w:rFonts w:ascii="Open Sans" w:eastAsia="Times New Roman" w:hAnsi="Open Sans" w:cs="Open Sans"/>
                <w:sz w:val="20"/>
                <w:szCs w:val="20"/>
              </w:rPr>
            </w:pPr>
            <w:r w:rsidRPr="00D963A7">
              <w:t>FERMETURE SORGHO ALU 6107</w:t>
            </w:r>
          </w:p>
        </w:tc>
        <w:tc>
          <w:tcPr>
            <w:tcW w:w="1843" w:type="dxa"/>
            <w:tcBorders>
              <w:top w:val="nil"/>
              <w:left w:val="single" w:sz="4" w:space="0" w:color="auto"/>
              <w:bottom w:val="single" w:sz="4" w:space="0" w:color="auto"/>
              <w:right w:val="single" w:sz="4" w:space="0" w:color="auto"/>
            </w:tcBorders>
          </w:tcPr>
          <w:p w14:paraId="18EE1181"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989176D" w14:textId="3951F9E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426   </w:t>
            </w:r>
          </w:p>
        </w:tc>
      </w:tr>
      <w:tr w:rsidR="00AB4210" w:rsidRPr="0059658F" w14:paraId="6648B6E0"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9888BBD" w14:textId="169C36F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140</w:t>
            </w:r>
          </w:p>
        </w:tc>
        <w:tc>
          <w:tcPr>
            <w:tcW w:w="5245" w:type="dxa"/>
            <w:tcBorders>
              <w:top w:val="single" w:sz="4" w:space="0" w:color="538DD5"/>
              <w:left w:val="single" w:sz="4" w:space="0" w:color="538DD5"/>
              <w:bottom w:val="single" w:sz="4" w:space="0" w:color="538DD5"/>
              <w:right w:val="nil"/>
            </w:tcBorders>
            <w:shd w:val="clear" w:color="auto" w:fill="auto"/>
            <w:hideMark/>
          </w:tcPr>
          <w:p w14:paraId="566575B3" w14:textId="6D0FF04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D963A7">
              <w:t>FERMETURE URGENCE SEVAD S/T AR</w:t>
            </w:r>
          </w:p>
        </w:tc>
        <w:tc>
          <w:tcPr>
            <w:tcW w:w="1843" w:type="dxa"/>
            <w:tcBorders>
              <w:top w:val="nil"/>
              <w:left w:val="single" w:sz="4" w:space="0" w:color="auto"/>
              <w:bottom w:val="single" w:sz="4" w:space="0" w:color="auto"/>
              <w:right w:val="single" w:sz="4" w:space="0" w:color="auto"/>
            </w:tcBorders>
          </w:tcPr>
          <w:p w14:paraId="3E05BE0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D613C08" w14:textId="002246E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     </w:t>
            </w:r>
          </w:p>
        </w:tc>
      </w:tr>
      <w:tr w:rsidR="00AB4210" w:rsidRPr="0059658F" w14:paraId="1C65D8D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E9CA384" w14:textId="5289BE4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141</w:t>
            </w:r>
          </w:p>
        </w:tc>
        <w:tc>
          <w:tcPr>
            <w:tcW w:w="5245" w:type="dxa"/>
            <w:tcBorders>
              <w:top w:val="single" w:sz="4" w:space="0" w:color="8DB4E2"/>
              <w:left w:val="single" w:sz="4" w:space="0" w:color="8DB4E2"/>
              <w:bottom w:val="single" w:sz="4" w:space="0" w:color="8DB4E2"/>
              <w:right w:val="single" w:sz="4" w:space="0" w:color="8DB4E2"/>
            </w:tcBorders>
            <w:shd w:val="clear" w:color="auto" w:fill="auto"/>
            <w:noWrap/>
            <w:hideMark/>
          </w:tcPr>
          <w:p w14:paraId="2A39C743" w14:textId="594737D6" w:rsidR="00AB4210" w:rsidRPr="0059658F" w:rsidRDefault="00AB4210" w:rsidP="00AB4210">
            <w:pPr>
              <w:spacing w:after="0" w:line="240" w:lineRule="auto"/>
              <w:rPr>
                <w:rFonts w:ascii="Open Sans" w:eastAsia="Times New Roman" w:hAnsi="Open Sans" w:cs="Open Sans"/>
                <w:sz w:val="20"/>
                <w:szCs w:val="20"/>
              </w:rPr>
            </w:pPr>
            <w:r w:rsidRPr="00D963A7">
              <w:t>FERMETURE URGENCE SEVAD S/T BL</w:t>
            </w:r>
          </w:p>
        </w:tc>
        <w:tc>
          <w:tcPr>
            <w:tcW w:w="1843" w:type="dxa"/>
            <w:tcBorders>
              <w:top w:val="nil"/>
              <w:left w:val="single" w:sz="4" w:space="0" w:color="auto"/>
              <w:bottom w:val="single" w:sz="4" w:space="0" w:color="auto"/>
              <w:right w:val="single" w:sz="4" w:space="0" w:color="auto"/>
            </w:tcBorders>
          </w:tcPr>
          <w:p w14:paraId="1EFA9C23"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59E13AF" w14:textId="7D57739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301D7FEE"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A3CC01F" w14:textId="51462ED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lastRenderedPageBreak/>
              <w:t>142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7A31D15" w14:textId="5EBB672F" w:rsidR="00AB4210" w:rsidRPr="0059658F" w:rsidRDefault="00AB4210" w:rsidP="00AB4210">
            <w:pPr>
              <w:spacing w:after="0" w:line="240" w:lineRule="auto"/>
              <w:rPr>
                <w:rFonts w:ascii="Open Sans" w:eastAsia="Times New Roman" w:hAnsi="Open Sans" w:cs="Open Sans"/>
                <w:sz w:val="20"/>
                <w:szCs w:val="20"/>
              </w:rPr>
            </w:pPr>
            <w:r w:rsidRPr="00D963A7">
              <w:t>SERRURE À CODE MÉCANIQUE TYPE KEYLEX PROFIL</w:t>
            </w:r>
          </w:p>
        </w:tc>
        <w:tc>
          <w:tcPr>
            <w:tcW w:w="1843" w:type="dxa"/>
            <w:tcBorders>
              <w:top w:val="nil"/>
              <w:left w:val="single" w:sz="4" w:space="0" w:color="auto"/>
              <w:bottom w:val="single" w:sz="4" w:space="0" w:color="auto"/>
              <w:right w:val="single" w:sz="4" w:space="0" w:color="auto"/>
            </w:tcBorders>
          </w:tcPr>
          <w:p w14:paraId="56A38D67"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79F94D5" w14:textId="0F449F6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7C16B9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6C18B0D" w14:textId="15A0773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143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A005766" w14:textId="7A063A76" w:rsidR="00AB4210" w:rsidRPr="0059658F" w:rsidRDefault="00AB4210" w:rsidP="00AB4210">
            <w:pPr>
              <w:spacing w:after="0" w:line="240" w:lineRule="auto"/>
              <w:rPr>
                <w:rFonts w:ascii="Open Sans" w:eastAsia="Times New Roman" w:hAnsi="Open Sans" w:cs="Open Sans"/>
                <w:sz w:val="20"/>
                <w:szCs w:val="20"/>
              </w:rPr>
            </w:pPr>
            <w:r w:rsidRPr="00D963A7">
              <w:t xml:space="preserve">SERRURE </w:t>
            </w:r>
            <w:proofErr w:type="spellStart"/>
            <w:r w:rsidRPr="00D963A7">
              <w:t>SERRURE</w:t>
            </w:r>
            <w:proofErr w:type="spellEnd"/>
            <w:r w:rsidRPr="00D963A7">
              <w:t xml:space="preserve"> À CODE ÉLECTRONIQUE TRONIC PRO POUR CASIERS ET VESTIAIRES </w:t>
            </w:r>
          </w:p>
        </w:tc>
        <w:tc>
          <w:tcPr>
            <w:tcW w:w="1843" w:type="dxa"/>
            <w:tcBorders>
              <w:top w:val="nil"/>
              <w:left w:val="single" w:sz="4" w:space="0" w:color="auto"/>
              <w:bottom w:val="single" w:sz="4" w:space="0" w:color="auto"/>
              <w:right w:val="single" w:sz="4" w:space="0" w:color="auto"/>
            </w:tcBorders>
          </w:tcPr>
          <w:p w14:paraId="21429DCE"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A25D09F" w14:textId="5B748C9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E316C3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249FF49" w14:textId="6B9D4B7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144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BD37587" w14:textId="30AE03AB" w:rsidR="00AB4210" w:rsidRPr="0059658F" w:rsidRDefault="00AB4210" w:rsidP="00AB4210">
            <w:pPr>
              <w:spacing w:after="0" w:line="240" w:lineRule="auto"/>
              <w:rPr>
                <w:rFonts w:ascii="Open Sans" w:eastAsia="Times New Roman" w:hAnsi="Open Sans" w:cs="Open Sans"/>
                <w:sz w:val="20"/>
                <w:szCs w:val="20"/>
              </w:rPr>
            </w:pPr>
            <w:r w:rsidRPr="00D963A7">
              <w:t>SERRURE A LARDER 0456 VBR</w:t>
            </w:r>
          </w:p>
        </w:tc>
        <w:tc>
          <w:tcPr>
            <w:tcW w:w="1843" w:type="dxa"/>
            <w:tcBorders>
              <w:top w:val="nil"/>
              <w:left w:val="single" w:sz="4" w:space="0" w:color="auto"/>
              <w:bottom w:val="single" w:sz="4" w:space="0" w:color="auto"/>
              <w:right w:val="single" w:sz="4" w:space="0" w:color="auto"/>
            </w:tcBorders>
          </w:tcPr>
          <w:p w14:paraId="60C092DF"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A508600" w14:textId="13ACA19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34F5471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910647F" w14:textId="2356ACC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145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4EC4E07" w14:textId="1C241D1A" w:rsidR="00AB4210" w:rsidRPr="0059658F" w:rsidRDefault="00AB4210" w:rsidP="00AB4210">
            <w:pPr>
              <w:spacing w:after="0" w:line="240" w:lineRule="auto"/>
              <w:rPr>
                <w:rFonts w:ascii="Open Sans" w:eastAsia="Times New Roman" w:hAnsi="Open Sans" w:cs="Open Sans"/>
                <w:sz w:val="20"/>
                <w:szCs w:val="20"/>
              </w:rPr>
            </w:pPr>
            <w:r w:rsidRPr="00D963A7">
              <w:t>SERRURE A MONNAIE 1€ - D</w:t>
            </w:r>
          </w:p>
        </w:tc>
        <w:tc>
          <w:tcPr>
            <w:tcW w:w="1843" w:type="dxa"/>
            <w:tcBorders>
              <w:top w:val="nil"/>
              <w:left w:val="single" w:sz="4" w:space="0" w:color="auto"/>
              <w:bottom w:val="single" w:sz="4" w:space="0" w:color="auto"/>
              <w:right w:val="single" w:sz="4" w:space="0" w:color="auto"/>
            </w:tcBorders>
          </w:tcPr>
          <w:p w14:paraId="69DD1531"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87A3FFA" w14:textId="56CF4D8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5AA65F3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0B42A92" w14:textId="055F19A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146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AD2033F" w14:textId="4DB5F372" w:rsidR="00AB4210" w:rsidRPr="0059658F" w:rsidRDefault="00AB4210" w:rsidP="00AB4210">
            <w:pPr>
              <w:spacing w:after="0" w:line="240" w:lineRule="auto"/>
              <w:rPr>
                <w:rFonts w:ascii="Open Sans" w:eastAsia="Times New Roman" w:hAnsi="Open Sans" w:cs="Open Sans"/>
                <w:sz w:val="20"/>
                <w:szCs w:val="20"/>
              </w:rPr>
            </w:pPr>
            <w:r w:rsidRPr="00D963A7">
              <w:t>SERRURE A MONNAIE 1€ - G</w:t>
            </w:r>
          </w:p>
        </w:tc>
        <w:tc>
          <w:tcPr>
            <w:tcW w:w="1843" w:type="dxa"/>
            <w:tcBorders>
              <w:top w:val="nil"/>
              <w:left w:val="single" w:sz="4" w:space="0" w:color="auto"/>
              <w:bottom w:val="single" w:sz="4" w:space="0" w:color="auto"/>
              <w:right w:val="single" w:sz="4" w:space="0" w:color="auto"/>
            </w:tcBorders>
          </w:tcPr>
          <w:p w14:paraId="7824723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5D36A6B" w14:textId="6182F60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3294575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BA0953B" w14:textId="438056A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147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A89CBC2" w14:textId="0D2BBC59" w:rsidR="00AB4210" w:rsidRPr="0059658F" w:rsidRDefault="00AB4210" w:rsidP="00AB4210">
            <w:pPr>
              <w:spacing w:after="0" w:line="240" w:lineRule="auto"/>
              <w:rPr>
                <w:rFonts w:ascii="Open Sans" w:eastAsia="Times New Roman" w:hAnsi="Open Sans" w:cs="Open Sans"/>
                <w:sz w:val="20"/>
                <w:szCs w:val="20"/>
              </w:rPr>
            </w:pPr>
            <w:r w:rsidRPr="00D963A7">
              <w:t>SERRURE ANTIPAN.1PT PJ1000 ARG</w:t>
            </w:r>
          </w:p>
        </w:tc>
        <w:tc>
          <w:tcPr>
            <w:tcW w:w="1843" w:type="dxa"/>
            <w:tcBorders>
              <w:top w:val="nil"/>
              <w:left w:val="single" w:sz="4" w:space="0" w:color="auto"/>
              <w:bottom w:val="single" w:sz="4" w:space="0" w:color="auto"/>
              <w:right w:val="single" w:sz="4" w:space="0" w:color="auto"/>
            </w:tcBorders>
          </w:tcPr>
          <w:p w14:paraId="542B5895"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35A845B" w14:textId="293E400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707223B7"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FE7C553" w14:textId="2EC0FCE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148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989F2BE" w14:textId="359E1D6F" w:rsidR="00AB4210" w:rsidRPr="0059658F" w:rsidRDefault="00AB4210" w:rsidP="00AB4210">
            <w:pPr>
              <w:spacing w:after="0" w:line="240" w:lineRule="auto"/>
              <w:rPr>
                <w:rFonts w:ascii="Open Sans" w:eastAsia="Times New Roman" w:hAnsi="Open Sans" w:cs="Open Sans"/>
                <w:sz w:val="20"/>
                <w:szCs w:val="20"/>
              </w:rPr>
            </w:pPr>
            <w:proofErr w:type="gramStart"/>
            <w:r w:rsidRPr="00D963A7">
              <w:t>SERRURE  ANTIPAN</w:t>
            </w:r>
            <w:proofErr w:type="gramEnd"/>
            <w:r w:rsidRPr="00D963A7">
              <w:t>. 6810BM COL INOX</w:t>
            </w:r>
          </w:p>
        </w:tc>
        <w:tc>
          <w:tcPr>
            <w:tcW w:w="1843" w:type="dxa"/>
            <w:tcBorders>
              <w:top w:val="nil"/>
              <w:left w:val="single" w:sz="4" w:space="0" w:color="auto"/>
              <w:bottom w:val="single" w:sz="4" w:space="0" w:color="auto"/>
              <w:right w:val="single" w:sz="4" w:space="0" w:color="auto"/>
            </w:tcBorders>
          </w:tcPr>
          <w:p w14:paraId="70732C90"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C324AF3" w14:textId="1DF238A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60D672B"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5D122B5" w14:textId="48AFF95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149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32D6414" w14:textId="4A7D27ED" w:rsidR="00AB4210" w:rsidRPr="0059658F" w:rsidRDefault="00AB4210" w:rsidP="00AB4210">
            <w:pPr>
              <w:spacing w:after="0" w:line="240" w:lineRule="auto"/>
              <w:rPr>
                <w:rFonts w:ascii="Open Sans" w:eastAsia="Times New Roman" w:hAnsi="Open Sans" w:cs="Open Sans"/>
                <w:sz w:val="20"/>
                <w:szCs w:val="20"/>
              </w:rPr>
            </w:pPr>
            <w:r w:rsidRPr="00D963A7">
              <w:t>SERRURE BDCC A LARDER JPM/D B2</w:t>
            </w:r>
          </w:p>
        </w:tc>
        <w:tc>
          <w:tcPr>
            <w:tcW w:w="1843" w:type="dxa"/>
            <w:tcBorders>
              <w:top w:val="nil"/>
              <w:left w:val="single" w:sz="4" w:space="0" w:color="auto"/>
              <w:bottom w:val="single" w:sz="4" w:space="0" w:color="auto"/>
              <w:right w:val="single" w:sz="4" w:space="0" w:color="auto"/>
            </w:tcBorders>
          </w:tcPr>
          <w:p w14:paraId="3A33BC15"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F652371" w14:textId="0D81735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2F8D41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B3B8A2D" w14:textId="2F6DCC0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150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630CAF8" w14:textId="22352CAB" w:rsidR="00AB4210" w:rsidRPr="0059658F" w:rsidRDefault="00AB4210" w:rsidP="00AB4210">
            <w:pPr>
              <w:spacing w:after="0" w:line="240" w:lineRule="auto"/>
              <w:rPr>
                <w:rFonts w:ascii="Open Sans" w:eastAsia="Times New Roman" w:hAnsi="Open Sans" w:cs="Open Sans"/>
                <w:sz w:val="20"/>
                <w:szCs w:val="20"/>
              </w:rPr>
            </w:pPr>
            <w:r w:rsidRPr="00D963A7">
              <w:t>SERRURE BDCC LARDER BR D 26001</w:t>
            </w:r>
          </w:p>
        </w:tc>
        <w:tc>
          <w:tcPr>
            <w:tcW w:w="1843" w:type="dxa"/>
            <w:tcBorders>
              <w:top w:val="nil"/>
              <w:left w:val="single" w:sz="4" w:space="0" w:color="auto"/>
              <w:bottom w:val="single" w:sz="4" w:space="0" w:color="auto"/>
              <w:right w:val="single" w:sz="4" w:space="0" w:color="auto"/>
            </w:tcBorders>
          </w:tcPr>
          <w:p w14:paraId="78FF2315"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8E77824" w14:textId="6DC350C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AF45988"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EEC8BF5" w14:textId="216DDB9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151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3C2128B" w14:textId="1A190CB2" w:rsidR="00AB4210" w:rsidRPr="0059658F" w:rsidRDefault="00AB4210" w:rsidP="00AB4210">
            <w:pPr>
              <w:spacing w:after="0" w:line="240" w:lineRule="auto"/>
              <w:rPr>
                <w:rFonts w:ascii="Open Sans" w:eastAsia="Times New Roman" w:hAnsi="Open Sans" w:cs="Open Sans"/>
                <w:sz w:val="20"/>
                <w:szCs w:val="20"/>
              </w:rPr>
            </w:pPr>
            <w:r w:rsidRPr="00D963A7">
              <w:t>SERRURE CYL. L Ø23 C28 50X25 G</w:t>
            </w:r>
          </w:p>
        </w:tc>
        <w:tc>
          <w:tcPr>
            <w:tcW w:w="1843" w:type="dxa"/>
            <w:tcBorders>
              <w:top w:val="nil"/>
              <w:left w:val="single" w:sz="4" w:space="0" w:color="auto"/>
              <w:bottom w:val="single" w:sz="4" w:space="0" w:color="auto"/>
              <w:right w:val="single" w:sz="4" w:space="0" w:color="auto"/>
            </w:tcBorders>
          </w:tcPr>
          <w:p w14:paraId="4C089349"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74E1E7C" w14:textId="6EF1C46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w:t>
            </w:r>
            <w:r w:rsidRPr="0059658F">
              <w:rPr>
                <w:rFonts w:ascii="Arial" w:eastAsia="Times New Roman" w:hAnsi="Arial" w:cs="Arial"/>
                <w:b/>
                <w:bCs/>
                <w:color w:val="000000"/>
                <w:sz w:val="20"/>
                <w:szCs w:val="20"/>
              </w:rPr>
              <w:t> </w:t>
            </w:r>
            <w:r w:rsidRPr="0059658F">
              <w:rPr>
                <w:rFonts w:ascii="Open Sans" w:eastAsia="Times New Roman" w:hAnsi="Open Sans" w:cs="Open Sans"/>
                <w:b/>
                <w:bCs/>
                <w:color w:val="000000"/>
                <w:sz w:val="20"/>
                <w:szCs w:val="20"/>
              </w:rPr>
              <w:t xml:space="preserve">194   </w:t>
            </w:r>
          </w:p>
        </w:tc>
      </w:tr>
      <w:tr w:rsidR="00AB4210" w:rsidRPr="0059658F" w14:paraId="10C919E7"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B1B921F" w14:textId="5362611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152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BC16F54" w14:textId="4248AA2E" w:rsidR="00AB4210" w:rsidRPr="0059658F" w:rsidRDefault="00AB4210" w:rsidP="00AB4210">
            <w:pPr>
              <w:spacing w:after="0" w:line="240" w:lineRule="auto"/>
              <w:rPr>
                <w:rFonts w:ascii="Open Sans" w:eastAsia="Times New Roman" w:hAnsi="Open Sans" w:cs="Open Sans"/>
                <w:sz w:val="20"/>
                <w:szCs w:val="20"/>
              </w:rPr>
            </w:pPr>
            <w:r w:rsidRPr="00D963A7">
              <w:t>SERRURE ÉQUIPÉE D'UNE FONCTION 'LIBRE PASSAGE' MISE EN SERVICE PAR BOUTON INTÉRIEUR.</w:t>
            </w:r>
          </w:p>
        </w:tc>
        <w:tc>
          <w:tcPr>
            <w:tcW w:w="1843" w:type="dxa"/>
            <w:tcBorders>
              <w:top w:val="nil"/>
              <w:left w:val="single" w:sz="4" w:space="0" w:color="auto"/>
              <w:bottom w:val="single" w:sz="4" w:space="0" w:color="auto"/>
              <w:right w:val="single" w:sz="4" w:space="0" w:color="auto"/>
            </w:tcBorders>
          </w:tcPr>
          <w:p w14:paraId="30171B6C"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6D8A89C" w14:textId="000738B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46   </w:t>
            </w:r>
          </w:p>
        </w:tc>
      </w:tr>
      <w:tr w:rsidR="00AB4210" w:rsidRPr="0059658F" w14:paraId="1FBE56A7"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DF3735C" w14:textId="03B0912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153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F9D4BFD" w14:textId="63A48ED4" w:rsidR="00AB4210" w:rsidRPr="0059658F" w:rsidRDefault="00AB4210" w:rsidP="00AB4210">
            <w:pPr>
              <w:spacing w:after="0" w:line="240" w:lineRule="auto"/>
              <w:rPr>
                <w:rFonts w:ascii="Open Sans" w:eastAsia="Times New Roman" w:hAnsi="Open Sans" w:cs="Open Sans"/>
                <w:sz w:val="20"/>
                <w:szCs w:val="20"/>
              </w:rPr>
            </w:pPr>
            <w:r w:rsidRPr="00D963A7">
              <w:t>SERRURE ESPAGNOLETTE      5464</w:t>
            </w:r>
          </w:p>
        </w:tc>
        <w:tc>
          <w:tcPr>
            <w:tcW w:w="1843" w:type="dxa"/>
            <w:tcBorders>
              <w:top w:val="nil"/>
              <w:left w:val="single" w:sz="4" w:space="0" w:color="auto"/>
              <w:bottom w:val="single" w:sz="4" w:space="0" w:color="auto"/>
              <w:right w:val="single" w:sz="4" w:space="0" w:color="auto"/>
            </w:tcBorders>
          </w:tcPr>
          <w:p w14:paraId="36EBD3E8"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0791242" w14:textId="0183C36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28   </w:t>
            </w:r>
          </w:p>
        </w:tc>
      </w:tr>
      <w:tr w:rsidR="00AB4210" w:rsidRPr="0059658F" w14:paraId="34989A64"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40F14FD" w14:textId="1606D2A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154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1A52353" w14:textId="45FFFA4C" w:rsidR="00AB4210" w:rsidRPr="0059658F" w:rsidRDefault="00AB4210" w:rsidP="00AB4210">
            <w:pPr>
              <w:spacing w:after="0" w:line="240" w:lineRule="auto"/>
              <w:rPr>
                <w:rFonts w:ascii="Open Sans" w:eastAsia="Times New Roman" w:hAnsi="Open Sans" w:cs="Open Sans"/>
                <w:sz w:val="20"/>
                <w:szCs w:val="20"/>
              </w:rPr>
            </w:pPr>
            <w:r w:rsidRPr="00D963A7">
              <w:t>SERRURE EXTRA RENF.LIONA A60 D</w:t>
            </w:r>
          </w:p>
        </w:tc>
        <w:tc>
          <w:tcPr>
            <w:tcW w:w="1843" w:type="dxa"/>
            <w:tcBorders>
              <w:top w:val="nil"/>
              <w:left w:val="single" w:sz="4" w:space="0" w:color="auto"/>
              <w:bottom w:val="single" w:sz="4" w:space="0" w:color="auto"/>
              <w:right w:val="single" w:sz="4" w:space="0" w:color="auto"/>
            </w:tcBorders>
          </w:tcPr>
          <w:p w14:paraId="32012793"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748F2D5" w14:textId="102D397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34   </w:t>
            </w:r>
          </w:p>
        </w:tc>
      </w:tr>
      <w:tr w:rsidR="00AB4210" w:rsidRPr="0059658F" w14:paraId="0FD102F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D67ACF7" w14:textId="2BA58E3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155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D637A3C" w14:textId="04F1B028" w:rsidR="00AB4210" w:rsidRPr="0059658F" w:rsidRDefault="00AB4210" w:rsidP="00AB4210">
            <w:pPr>
              <w:spacing w:after="0" w:line="240" w:lineRule="auto"/>
              <w:rPr>
                <w:rFonts w:ascii="Open Sans" w:eastAsia="Times New Roman" w:hAnsi="Open Sans" w:cs="Open Sans"/>
                <w:sz w:val="20"/>
                <w:szCs w:val="20"/>
              </w:rPr>
            </w:pPr>
            <w:r w:rsidRPr="00D963A7">
              <w:t>SERRURE LARD PENE AUTO AXE 50</w:t>
            </w:r>
          </w:p>
        </w:tc>
        <w:tc>
          <w:tcPr>
            <w:tcW w:w="1843" w:type="dxa"/>
            <w:tcBorders>
              <w:top w:val="nil"/>
              <w:left w:val="single" w:sz="4" w:space="0" w:color="auto"/>
              <w:bottom w:val="single" w:sz="4" w:space="0" w:color="auto"/>
              <w:right w:val="single" w:sz="4" w:space="0" w:color="auto"/>
            </w:tcBorders>
          </w:tcPr>
          <w:p w14:paraId="573136D8"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C554F54" w14:textId="7157FA7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34   </w:t>
            </w:r>
          </w:p>
        </w:tc>
      </w:tr>
      <w:tr w:rsidR="00AB4210" w:rsidRPr="0059658F" w14:paraId="20C05996"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06C6399" w14:textId="1C011F4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156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935CD8F" w14:textId="5A91DA65" w:rsidR="00AB4210" w:rsidRPr="0059658F" w:rsidRDefault="00AB4210" w:rsidP="00AB4210">
            <w:pPr>
              <w:spacing w:after="0" w:line="240" w:lineRule="auto"/>
              <w:rPr>
                <w:rFonts w:ascii="Open Sans" w:eastAsia="Times New Roman" w:hAnsi="Open Sans" w:cs="Open Sans"/>
                <w:sz w:val="20"/>
                <w:szCs w:val="20"/>
              </w:rPr>
            </w:pPr>
            <w:r w:rsidRPr="00D963A7">
              <w:t xml:space="preserve">SERRURE À LARDER MÉCANIQUE ELX 150 RÉVERSIBLE AVEC GÂCHE - PÊNE FOURCHETTE ANTI-FRICTION </w:t>
            </w:r>
          </w:p>
        </w:tc>
        <w:tc>
          <w:tcPr>
            <w:tcW w:w="1843" w:type="dxa"/>
            <w:tcBorders>
              <w:top w:val="nil"/>
              <w:left w:val="single" w:sz="4" w:space="0" w:color="auto"/>
              <w:bottom w:val="single" w:sz="4" w:space="0" w:color="auto"/>
              <w:right w:val="single" w:sz="4" w:space="0" w:color="auto"/>
            </w:tcBorders>
          </w:tcPr>
          <w:p w14:paraId="47EC88A0"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01BACC8" w14:textId="1611E78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32   </w:t>
            </w:r>
          </w:p>
        </w:tc>
      </w:tr>
      <w:tr w:rsidR="00AB4210" w:rsidRPr="0059658F" w14:paraId="0945FFF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E399CAC" w14:textId="067978E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157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33C2968" w14:textId="0C8BA4AF" w:rsidR="00AB4210" w:rsidRPr="0059658F" w:rsidRDefault="00AB4210" w:rsidP="00AB4210">
            <w:pPr>
              <w:spacing w:after="0" w:line="240" w:lineRule="auto"/>
              <w:rPr>
                <w:rFonts w:ascii="Open Sans" w:eastAsia="Times New Roman" w:hAnsi="Open Sans" w:cs="Open Sans"/>
                <w:sz w:val="20"/>
                <w:szCs w:val="20"/>
              </w:rPr>
            </w:pPr>
            <w:r w:rsidRPr="00D963A7">
              <w:t>SERRURE SECURE BAR 2500 BLC</w:t>
            </w:r>
          </w:p>
        </w:tc>
        <w:tc>
          <w:tcPr>
            <w:tcW w:w="1843" w:type="dxa"/>
            <w:tcBorders>
              <w:top w:val="nil"/>
              <w:left w:val="single" w:sz="4" w:space="0" w:color="auto"/>
              <w:bottom w:val="single" w:sz="4" w:space="0" w:color="auto"/>
              <w:right w:val="single" w:sz="4" w:space="0" w:color="auto"/>
            </w:tcBorders>
          </w:tcPr>
          <w:p w14:paraId="01A131C9"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60D5A17" w14:textId="584246C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14   </w:t>
            </w:r>
          </w:p>
        </w:tc>
      </w:tr>
      <w:tr w:rsidR="00AB4210" w:rsidRPr="0059658F" w14:paraId="0A13246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D7A92BB" w14:textId="4C1B9B6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158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25BF982" w14:textId="0F070B27" w:rsidR="00AB4210" w:rsidRPr="0059658F" w:rsidRDefault="00AB4210" w:rsidP="00AB4210">
            <w:pPr>
              <w:spacing w:after="0" w:line="240" w:lineRule="auto"/>
              <w:rPr>
                <w:rFonts w:ascii="Open Sans" w:eastAsia="Times New Roman" w:hAnsi="Open Sans" w:cs="Open Sans"/>
                <w:sz w:val="20"/>
                <w:szCs w:val="20"/>
              </w:rPr>
            </w:pPr>
            <w:r w:rsidRPr="00D963A7">
              <w:t>SERRURE SECURE BAR 2500 GRIS</w:t>
            </w:r>
          </w:p>
        </w:tc>
        <w:tc>
          <w:tcPr>
            <w:tcW w:w="1843" w:type="dxa"/>
            <w:tcBorders>
              <w:top w:val="nil"/>
              <w:left w:val="single" w:sz="4" w:space="0" w:color="auto"/>
              <w:bottom w:val="single" w:sz="4" w:space="0" w:color="auto"/>
              <w:right w:val="single" w:sz="4" w:space="0" w:color="auto"/>
            </w:tcBorders>
          </w:tcPr>
          <w:p w14:paraId="29D37CA0"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D7FC771" w14:textId="1FFF8D1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67   </w:t>
            </w:r>
          </w:p>
        </w:tc>
      </w:tr>
      <w:tr w:rsidR="00AB4210" w:rsidRPr="0059658F" w14:paraId="07A15D05"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B67470D" w14:textId="1BA36F1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159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41D7ED5" w14:textId="691BCBBA" w:rsidR="00AB4210" w:rsidRPr="0059658F" w:rsidRDefault="00AB4210" w:rsidP="00AB4210">
            <w:pPr>
              <w:spacing w:after="0" w:line="240" w:lineRule="auto"/>
              <w:rPr>
                <w:rFonts w:ascii="Open Sans" w:eastAsia="Times New Roman" w:hAnsi="Open Sans" w:cs="Open Sans"/>
                <w:sz w:val="20"/>
                <w:szCs w:val="20"/>
              </w:rPr>
            </w:pPr>
            <w:r w:rsidRPr="00D963A7">
              <w:t>SERRURE UNIV.VF5303 C40 50X25</w:t>
            </w:r>
          </w:p>
        </w:tc>
        <w:tc>
          <w:tcPr>
            <w:tcW w:w="1843" w:type="dxa"/>
            <w:tcBorders>
              <w:top w:val="nil"/>
              <w:left w:val="single" w:sz="4" w:space="0" w:color="auto"/>
              <w:bottom w:val="single" w:sz="4" w:space="0" w:color="auto"/>
              <w:right w:val="single" w:sz="4" w:space="0" w:color="auto"/>
            </w:tcBorders>
          </w:tcPr>
          <w:p w14:paraId="6AD7BB59"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A97ABA9" w14:textId="3160D4F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135   </w:t>
            </w:r>
          </w:p>
        </w:tc>
      </w:tr>
      <w:tr w:rsidR="00AB4210" w:rsidRPr="0059658F" w14:paraId="52EC2256"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47A4E80" w14:textId="6B27A56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160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3225B7D" w14:textId="09E8EDF4" w:rsidR="00AB4210" w:rsidRPr="0059658F" w:rsidRDefault="00AB4210" w:rsidP="00AB4210">
            <w:pPr>
              <w:spacing w:after="0" w:line="240" w:lineRule="auto"/>
              <w:rPr>
                <w:rFonts w:ascii="Open Sans" w:eastAsia="Times New Roman" w:hAnsi="Open Sans" w:cs="Open Sans"/>
                <w:sz w:val="20"/>
                <w:szCs w:val="20"/>
              </w:rPr>
            </w:pPr>
            <w:r w:rsidRPr="00D963A7">
              <w:t>SERRURES À BARILLET 30 X 40</w:t>
            </w:r>
          </w:p>
        </w:tc>
        <w:tc>
          <w:tcPr>
            <w:tcW w:w="1843" w:type="dxa"/>
            <w:tcBorders>
              <w:top w:val="nil"/>
              <w:left w:val="single" w:sz="4" w:space="0" w:color="auto"/>
              <w:bottom w:val="single" w:sz="4" w:space="0" w:color="auto"/>
              <w:right w:val="single" w:sz="4" w:space="0" w:color="auto"/>
            </w:tcBorders>
          </w:tcPr>
          <w:p w14:paraId="0573ADD6"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81CC632" w14:textId="713B27D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22   </w:t>
            </w:r>
          </w:p>
        </w:tc>
      </w:tr>
      <w:tr w:rsidR="00AB4210" w:rsidRPr="0059658F" w14:paraId="68F368D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7EE2398" w14:textId="35E634C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161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5D85CB5" w14:textId="5B82F53F" w:rsidR="00AB4210" w:rsidRPr="0059658F" w:rsidRDefault="00AB4210" w:rsidP="00AB4210">
            <w:pPr>
              <w:spacing w:after="0" w:line="240" w:lineRule="auto"/>
              <w:rPr>
                <w:rFonts w:ascii="Open Sans" w:eastAsia="Times New Roman" w:hAnsi="Open Sans" w:cs="Open Sans"/>
                <w:sz w:val="20"/>
                <w:szCs w:val="20"/>
              </w:rPr>
            </w:pPr>
            <w:r w:rsidRPr="00D963A7">
              <w:t>SERRURES À LARDER MONOPOINT</w:t>
            </w:r>
          </w:p>
        </w:tc>
        <w:tc>
          <w:tcPr>
            <w:tcW w:w="1843" w:type="dxa"/>
            <w:tcBorders>
              <w:top w:val="nil"/>
              <w:left w:val="single" w:sz="4" w:space="0" w:color="auto"/>
              <w:bottom w:val="single" w:sz="4" w:space="0" w:color="auto"/>
              <w:right w:val="single" w:sz="4" w:space="0" w:color="auto"/>
            </w:tcBorders>
          </w:tcPr>
          <w:p w14:paraId="604DE596"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869411B" w14:textId="41E098A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21   </w:t>
            </w:r>
          </w:p>
        </w:tc>
      </w:tr>
      <w:tr w:rsidR="00AB4210" w:rsidRPr="0059658F" w14:paraId="18515B4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D0B1877" w14:textId="100A1EF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162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DB664D3" w14:textId="14CE71CC" w:rsidR="00AB4210" w:rsidRPr="0059658F" w:rsidRDefault="00AB4210" w:rsidP="00AB4210">
            <w:pPr>
              <w:spacing w:after="0" w:line="240" w:lineRule="auto"/>
              <w:rPr>
                <w:rFonts w:ascii="Open Sans" w:eastAsia="Times New Roman" w:hAnsi="Open Sans" w:cs="Open Sans"/>
                <w:sz w:val="20"/>
                <w:szCs w:val="20"/>
              </w:rPr>
            </w:pPr>
            <w:r w:rsidRPr="00D963A7">
              <w:t>SERRURES LARD MULTI.A 40 D</w:t>
            </w:r>
          </w:p>
        </w:tc>
        <w:tc>
          <w:tcPr>
            <w:tcW w:w="1843" w:type="dxa"/>
            <w:tcBorders>
              <w:top w:val="nil"/>
              <w:left w:val="single" w:sz="4" w:space="0" w:color="auto"/>
              <w:bottom w:val="single" w:sz="4" w:space="0" w:color="auto"/>
              <w:right w:val="single" w:sz="4" w:space="0" w:color="auto"/>
            </w:tcBorders>
          </w:tcPr>
          <w:p w14:paraId="2F44E3B1"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946B318" w14:textId="276D82E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44   </w:t>
            </w:r>
          </w:p>
        </w:tc>
      </w:tr>
      <w:tr w:rsidR="00AB4210" w:rsidRPr="0059658F" w14:paraId="2E4D345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427E8DF" w14:textId="7ED9696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163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A1D7554" w14:textId="763543CC" w:rsidR="00AB4210" w:rsidRPr="0059658F" w:rsidRDefault="00AB4210" w:rsidP="00AB4210">
            <w:pPr>
              <w:spacing w:after="0" w:line="240" w:lineRule="auto"/>
              <w:rPr>
                <w:rFonts w:ascii="Open Sans" w:eastAsia="Times New Roman" w:hAnsi="Open Sans" w:cs="Open Sans"/>
                <w:sz w:val="20"/>
                <w:szCs w:val="20"/>
              </w:rPr>
            </w:pPr>
            <w:r w:rsidRPr="00D963A7">
              <w:t>SERRURES LARD MULTI.A 50 D</w:t>
            </w:r>
          </w:p>
        </w:tc>
        <w:tc>
          <w:tcPr>
            <w:tcW w:w="1843" w:type="dxa"/>
            <w:tcBorders>
              <w:top w:val="nil"/>
              <w:left w:val="single" w:sz="4" w:space="0" w:color="auto"/>
              <w:bottom w:val="single" w:sz="4" w:space="0" w:color="auto"/>
              <w:right w:val="single" w:sz="4" w:space="0" w:color="auto"/>
            </w:tcBorders>
          </w:tcPr>
          <w:p w14:paraId="230037C6"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72AC17A" w14:textId="00DFC11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14   </w:t>
            </w:r>
          </w:p>
        </w:tc>
      </w:tr>
      <w:tr w:rsidR="00AB4210" w:rsidRPr="0059658F" w14:paraId="18F5390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2DEEC30" w14:textId="0E0EAE9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164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D17D8D0" w14:textId="0F5A8567" w:rsidR="00AB4210" w:rsidRPr="0059658F" w:rsidRDefault="00AB4210" w:rsidP="00AB4210">
            <w:pPr>
              <w:spacing w:after="0" w:line="240" w:lineRule="auto"/>
              <w:rPr>
                <w:rFonts w:ascii="Open Sans" w:eastAsia="Times New Roman" w:hAnsi="Open Sans" w:cs="Open Sans"/>
                <w:sz w:val="20"/>
                <w:szCs w:val="20"/>
              </w:rPr>
            </w:pPr>
            <w:r w:rsidRPr="00D963A7">
              <w:t>SERRURES MONOPOINT À CYLINDRE</w:t>
            </w:r>
          </w:p>
        </w:tc>
        <w:tc>
          <w:tcPr>
            <w:tcW w:w="1843" w:type="dxa"/>
            <w:tcBorders>
              <w:top w:val="nil"/>
              <w:left w:val="single" w:sz="4" w:space="0" w:color="auto"/>
              <w:bottom w:val="single" w:sz="4" w:space="0" w:color="auto"/>
              <w:right w:val="single" w:sz="4" w:space="0" w:color="auto"/>
            </w:tcBorders>
          </w:tcPr>
          <w:p w14:paraId="73A87F30"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6E56234" w14:textId="5A68704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14   </w:t>
            </w:r>
          </w:p>
        </w:tc>
      </w:tr>
      <w:tr w:rsidR="00AB4210" w:rsidRPr="0059658F" w14:paraId="71E9D25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299E770" w14:textId="7DB62F7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165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5506D02" w14:textId="3D74F859" w:rsidR="00AB4210" w:rsidRPr="0059658F" w:rsidRDefault="00AB4210" w:rsidP="00AB4210">
            <w:pPr>
              <w:spacing w:after="0" w:line="240" w:lineRule="auto"/>
              <w:rPr>
                <w:rFonts w:ascii="Open Sans" w:eastAsia="Times New Roman" w:hAnsi="Open Sans" w:cs="Open Sans"/>
                <w:sz w:val="20"/>
                <w:szCs w:val="20"/>
              </w:rPr>
            </w:pPr>
            <w:r w:rsidRPr="00D963A7">
              <w:t>VERROU COULISSE 1141-30 S/G</w:t>
            </w:r>
          </w:p>
        </w:tc>
        <w:tc>
          <w:tcPr>
            <w:tcW w:w="1843" w:type="dxa"/>
            <w:tcBorders>
              <w:top w:val="nil"/>
              <w:left w:val="single" w:sz="4" w:space="0" w:color="auto"/>
              <w:bottom w:val="single" w:sz="4" w:space="0" w:color="auto"/>
              <w:right w:val="single" w:sz="4" w:space="0" w:color="auto"/>
            </w:tcBorders>
          </w:tcPr>
          <w:p w14:paraId="66D2C91E"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972BDD7" w14:textId="222454B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17   </w:t>
            </w:r>
          </w:p>
        </w:tc>
      </w:tr>
      <w:tr w:rsidR="00AB4210" w:rsidRPr="0059658F" w14:paraId="22309B54"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2367F3D" w14:textId="346C2A7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lastRenderedPageBreak/>
              <w:t>166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FBC0CEA" w14:textId="7AC2505C" w:rsidR="00AB4210" w:rsidRPr="0059658F" w:rsidRDefault="00AB4210" w:rsidP="00AB4210">
            <w:pPr>
              <w:spacing w:after="0" w:line="240" w:lineRule="auto"/>
              <w:rPr>
                <w:rFonts w:ascii="Open Sans" w:eastAsia="Times New Roman" w:hAnsi="Open Sans" w:cs="Open Sans"/>
                <w:sz w:val="20"/>
                <w:szCs w:val="20"/>
              </w:rPr>
            </w:pPr>
            <w:r w:rsidRPr="00D963A7">
              <w:t>VERROU COULISSE 1141-50 S/G</w:t>
            </w:r>
          </w:p>
        </w:tc>
        <w:tc>
          <w:tcPr>
            <w:tcW w:w="1843" w:type="dxa"/>
            <w:tcBorders>
              <w:top w:val="nil"/>
              <w:left w:val="single" w:sz="4" w:space="0" w:color="auto"/>
              <w:bottom w:val="single" w:sz="4" w:space="0" w:color="auto"/>
              <w:right w:val="single" w:sz="4" w:space="0" w:color="auto"/>
            </w:tcBorders>
          </w:tcPr>
          <w:p w14:paraId="597B5301"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C487155" w14:textId="3F7A7F8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4   </w:t>
            </w:r>
          </w:p>
        </w:tc>
      </w:tr>
      <w:tr w:rsidR="00AB4210" w:rsidRPr="0059658F" w14:paraId="488AC697"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DC3AA00" w14:textId="30FA6D9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167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65D9C97" w14:textId="74D8268F" w:rsidR="00AB4210" w:rsidRPr="0059658F" w:rsidRDefault="00AB4210" w:rsidP="00AB4210">
            <w:pPr>
              <w:spacing w:after="0" w:line="240" w:lineRule="auto"/>
              <w:rPr>
                <w:rFonts w:ascii="Open Sans" w:eastAsia="Times New Roman" w:hAnsi="Open Sans" w:cs="Open Sans"/>
                <w:sz w:val="20"/>
                <w:szCs w:val="20"/>
              </w:rPr>
            </w:pPr>
            <w:r w:rsidRPr="00D963A7">
              <w:t>VERROU ELECT-CODE/EMPR 1420</w:t>
            </w:r>
          </w:p>
        </w:tc>
        <w:tc>
          <w:tcPr>
            <w:tcW w:w="1843" w:type="dxa"/>
            <w:tcBorders>
              <w:top w:val="nil"/>
              <w:left w:val="single" w:sz="4" w:space="0" w:color="auto"/>
              <w:bottom w:val="single" w:sz="4" w:space="0" w:color="auto"/>
              <w:right w:val="single" w:sz="4" w:space="0" w:color="auto"/>
            </w:tcBorders>
          </w:tcPr>
          <w:p w14:paraId="1B0503BE"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04D177C" w14:textId="6B2C3BF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4   </w:t>
            </w:r>
          </w:p>
        </w:tc>
      </w:tr>
      <w:tr w:rsidR="00AB4210" w:rsidRPr="0059658F" w14:paraId="031871C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EF160D5" w14:textId="66C373E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168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D1C73EA" w14:textId="3E141CD8" w:rsidR="00AB4210" w:rsidRPr="0059658F" w:rsidRDefault="00AB4210" w:rsidP="00AB4210">
            <w:pPr>
              <w:spacing w:after="0" w:line="240" w:lineRule="auto"/>
              <w:rPr>
                <w:rFonts w:ascii="Open Sans" w:eastAsia="Times New Roman" w:hAnsi="Open Sans" w:cs="Open Sans"/>
                <w:sz w:val="20"/>
                <w:szCs w:val="20"/>
              </w:rPr>
            </w:pPr>
            <w:r w:rsidRPr="00D963A7">
              <w:t>VERROU ENTREBAILLEUR 29 A 33</w:t>
            </w:r>
          </w:p>
        </w:tc>
        <w:tc>
          <w:tcPr>
            <w:tcW w:w="1843" w:type="dxa"/>
            <w:tcBorders>
              <w:top w:val="nil"/>
              <w:left w:val="single" w:sz="4" w:space="0" w:color="auto"/>
              <w:bottom w:val="single" w:sz="4" w:space="0" w:color="auto"/>
              <w:right w:val="single" w:sz="4" w:space="0" w:color="auto"/>
            </w:tcBorders>
          </w:tcPr>
          <w:p w14:paraId="3E1C47A7"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797BC1D" w14:textId="2A6D4C7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59   </w:t>
            </w:r>
          </w:p>
        </w:tc>
      </w:tr>
      <w:tr w:rsidR="00AB4210" w:rsidRPr="0059658F" w14:paraId="28113D6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BD21046" w14:textId="29FBF97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169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4C7289F" w14:textId="2B8E1966" w:rsidR="00AB4210" w:rsidRPr="0059658F" w:rsidRDefault="00AB4210" w:rsidP="00AB4210">
            <w:pPr>
              <w:spacing w:after="0" w:line="240" w:lineRule="auto"/>
              <w:rPr>
                <w:rFonts w:ascii="Open Sans" w:eastAsia="Times New Roman" w:hAnsi="Open Sans" w:cs="Open Sans"/>
                <w:sz w:val="20"/>
                <w:szCs w:val="20"/>
              </w:rPr>
            </w:pPr>
            <w:r w:rsidRPr="00D963A7">
              <w:t>VERROU ENTREBAILLEUR 33 A 50</w:t>
            </w:r>
          </w:p>
        </w:tc>
        <w:tc>
          <w:tcPr>
            <w:tcW w:w="1843" w:type="dxa"/>
            <w:tcBorders>
              <w:top w:val="nil"/>
              <w:left w:val="single" w:sz="4" w:space="0" w:color="auto"/>
              <w:bottom w:val="single" w:sz="4" w:space="0" w:color="auto"/>
              <w:right w:val="single" w:sz="4" w:space="0" w:color="auto"/>
            </w:tcBorders>
          </w:tcPr>
          <w:p w14:paraId="3551256F"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76E286B" w14:textId="5DF5AF4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485   </w:t>
            </w:r>
          </w:p>
        </w:tc>
      </w:tr>
      <w:tr w:rsidR="00AB4210" w:rsidRPr="0059658F" w14:paraId="701EAD0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86C8808" w14:textId="3240110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170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6AB73EC" w14:textId="60B41DCE" w:rsidR="00AB4210" w:rsidRPr="0059658F" w:rsidRDefault="00AB4210" w:rsidP="00AB4210">
            <w:pPr>
              <w:spacing w:after="0" w:line="240" w:lineRule="auto"/>
              <w:rPr>
                <w:rFonts w:ascii="Open Sans" w:eastAsia="Times New Roman" w:hAnsi="Open Sans" w:cs="Open Sans"/>
                <w:sz w:val="20"/>
                <w:szCs w:val="20"/>
              </w:rPr>
            </w:pPr>
            <w:r w:rsidRPr="00D963A7">
              <w:t>VERROU LIMITEUR K.13842.00.0.7</w:t>
            </w:r>
          </w:p>
        </w:tc>
        <w:tc>
          <w:tcPr>
            <w:tcW w:w="1843" w:type="dxa"/>
            <w:tcBorders>
              <w:top w:val="nil"/>
              <w:left w:val="single" w:sz="4" w:space="0" w:color="auto"/>
              <w:bottom w:val="single" w:sz="4" w:space="0" w:color="auto"/>
              <w:right w:val="single" w:sz="4" w:space="0" w:color="auto"/>
            </w:tcBorders>
          </w:tcPr>
          <w:p w14:paraId="3304CF47"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A8AF67B" w14:textId="0515DE7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59   </w:t>
            </w:r>
          </w:p>
        </w:tc>
      </w:tr>
      <w:tr w:rsidR="00AB4210" w:rsidRPr="0059658F" w14:paraId="5109C717"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3E14919" w14:textId="78BD39D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171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4BE36A5" w14:textId="042BD8FE" w:rsidR="00AB4210" w:rsidRPr="0059658F" w:rsidRDefault="00AB4210" w:rsidP="00AB4210">
            <w:pPr>
              <w:spacing w:after="0" w:line="240" w:lineRule="auto"/>
              <w:rPr>
                <w:rFonts w:ascii="Open Sans" w:eastAsia="Times New Roman" w:hAnsi="Open Sans" w:cs="Open Sans"/>
                <w:sz w:val="20"/>
                <w:szCs w:val="20"/>
              </w:rPr>
            </w:pPr>
            <w:r w:rsidRPr="00D963A7">
              <w:t>VERROU MIDI BRUT MC426 25 S/G</w:t>
            </w:r>
          </w:p>
        </w:tc>
        <w:tc>
          <w:tcPr>
            <w:tcW w:w="1843" w:type="dxa"/>
            <w:tcBorders>
              <w:top w:val="nil"/>
              <w:left w:val="single" w:sz="4" w:space="0" w:color="auto"/>
              <w:bottom w:val="single" w:sz="4" w:space="0" w:color="auto"/>
              <w:right w:val="single" w:sz="4" w:space="0" w:color="auto"/>
            </w:tcBorders>
          </w:tcPr>
          <w:p w14:paraId="7C1445AD"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0434DBB" w14:textId="5A90B24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80   </w:t>
            </w:r>
          </w:p>
        </w:tc>
      </w:tr>
      <w:tr w:rsidR="00AB4210" w:rsidRPr="0059658F" w14:paraId="2F12472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F27941E" w14:textId="21EDB9C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172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C6A5024" w14:textId="543731FD" w:rsidR="00AB4210" w:rsidRPr="0059658F" w:rsidRDefault="00AB4210" w:rsidP="00AB4210">
            <w:pPr>
              <w:spacing w:after="0" w:line="240" w:lineRule="auto"/>
              <w:rPr>
                <w:rFonts w:ascii="Open Sans" w:eastAsia="Times New Roman" w:hAnsi="Open Sans" w:cs="Open Sans"/>
                <w:sz w:val="20"/>
                <w:szCs w:val="20"/>
              </w:rPr>
            </w:pPr>
            <w:r w:rsidRPr="00D963A7">
              <w:t>VERROU SURETE CITY BZ C45 MB S'ENTROUVRANT 30</w:t>
            </w:r>
          </w:p>
        </w:tc>
        <w:tc>
          <w:tcPr>
            <w:tcW w:w="1843" w:type="dxa"/>
            <w:tcBorders>
              <w:top w:val="nil"/>
              <w:left w:val="single" w:sz="4" w:space="0" w:color="auto"/>
              <w:bottom w:val="single" w:sz="4" w:space="0" w:color="auto"/>
              <w:right w:val="single" w:sz="4" w:space="0" w:color="auto"/>
            </w:tcBorders>
          </w:tcPr>
          <w:p w14:paraId="1B14234D"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59137B1" w14:textId="30C1EFA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481   </w:t>
            </w:r>
          </w:p>
        </w:tc>
      </w:tr>
      <w:tr w:rsidR="00AB4210" w:rsidRPr="0059658F" w14:paraId="5DC1534E"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B3FC847" w14:textId="55817AB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173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8F33F56" w14:textId="7325E662" w:rsidR="00AB4210" w:rsidRPr="0059658F" w:rsidRDefault="00AB4210" w:rsidP="00AB4210">
            <w:pPr>
              <w:spacing w:after="0" w:line="240" w:lineRule="auto"/>
              <w:rPr>
                <w:rFonts w:ascii="Open Sans" w:eastAsia="Times New Roman" w:hAnsi="Open Sans" w:cs="Open Sans"/>
                <w:sz w:val="20"/>
                <w:szCs w:val="20"/>
              </w:rPr>
            </w:pPr>
            <w:r w:rsidRPr="00D963A7">
              <w:t>VERROU W.C A CARRE CHR VF2117</w:t>
            </w:r>
          </w:p>
        </w:tc>
        <w:tc>
          <w:tcPr>
            <w:tcW w:w="1843" w:type="dxa"/>
            <w:tcBorders>
              <w:top w:val="nil"/>
              <w:left w:val="single" w:sz="4" w:space="0" w:color="auto"/>
              <w:bottom w:val="single" w:sz="4" w:space="0" w:color="auto"/>
              <w:right w:val="single" w:sz="4" w:space="0" w:color="auto"/>
            </w:tcBorders>
          </w:tcPr>
          <w:p w14:paraId="4E329CD0"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6D17D50" w14:textId="6E9B12F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70   </w:t>
            </w:r>
          </w:p>
        </w:tc>
      </w:tr>
      <w:tr w:rsidR="00AB4210" w:rsidRPr="0059658F" w14:paraId="3F81F04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CA5D13E" w14:textId="3DBAB62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174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05925AB" w14:textId="0E81910D" w:rsidR="00AB4210" w:rsidRPr="0059658F" w:rsidRDefault="00AB4210" w:rsidP="00AB4210">
            <w:pPr>
              <w:spacing w:after="0" w:line="240" w:lineRule="auto"/>
              <w:rPr>
                <w:rFonts w:ascii="Open Sans" w:eastAsia="Times New Roman" w:hAnsi="Open Sans" w:cs="Open Sans"/>
                <w:sz w:val="20"/>
                <w:szCs w:val="20"/>
              </w:rPr>
            </w:pPr>
            <w:r w:rsidRPr="00D963A7">
              <w:t xml:space="preserve">VOYANT </w:t>
            </w:r>
            <w:proofErr w:type="gramStart"/>
            <w:r w:rsidRPr="00D963A7">
              <w:t>P.FLEAU</w:t>
            </w:r>
            <w:proofErr w:type="gramEnd"/>
            <w:r w:rsidRPr="00D963A7">
              <w:t>-TARGETTE CH 231</w:t>
            </w:r>
          </w:p>
        </w:tc>
        <w:tc>
          <w:tcPr>
            <w:tcW w:w="1843" w:type="dxa"/>
            <w:tcBorders>
              <w:top w:val="nil"/>
              <w:left w:val="single" w:sz="4" w:space="0" w:color="auto"/>
              <w:bottom w:val="single" w:sz="4" w:space="0" w:color="auto"/>
              <w:right w:val="single" w:sz="4" w:space="0" w:color="auto"/>
            </w:tcBorders>
          </w:tcPr>
          <w:p w14:paraId="2B4D3C3F"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706EB69" w14:textId="06B6BBB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5EEF73E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6EB215D" w14:textId="4522D9A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175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56BE39F" w14:textId="574877E5" w:rsidR="00AB4210" w:rsidRPr="0059658F" w:rsidRDefault="00AB4210" w:rsidP="00AB4210">
            <w:pPr>
              <w:spacing w:after="0" w:line="240" w:lineRule="auto"/>
              <w:rPr>
                <w:rFonts w:ascii="Open Sans" w:eastAsia="Times New Roman" w:hAnsi="Open Sans" w:cs="Open Sans"/>
                <w:sz w:val="20"/>
                <w:szCs w:val="20"/>
              </w:rPr>
            </w:pPr>
            <w:r w:rsidRPr="00D963A7">
              <w:t>FLEAU TARGETTE CHR 221 S/VOY.</w:t>
            </w:r>
          </w:p>
        </w:tc>
        <w:tc>
          <w:tcPr>
            <w:tcW w:w="1843" w:type="dxa"/>
            <w:tcBorders>
              <w:top w:val="nil"/>
              <w:left w:val="single" w:sz="4" w:space="0" w:color="auto"/>
              <w:bottom w:val="single" w:sz="4" w:space="0" w:color="auto"/>
              <w:right w:val="single" w:sz="4" w:space="0" w:color="auto"/>
            </w:tcBorders>
          </w:tcPr>
          <w:p w14:paraId="055F6699"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70827E7" w14:textId="4D0CF6A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7066F75"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33F2EFB" w14:textId="2CDD714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176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9FA0B88" w14:textId="4FAE8BE9" w:rsidR="00AB4210" w:rsidRPr="0059658F" w:rsidRDefault="00AB4210" w:rsidP="00AB4210">
            <w:pPr>
              <w:spacing w:after="0" w:line="240" w:lineRule="auto"/>
              <w:rPr>
                <w:rFonts w:ascii="Open Sans" w:eastAsia="Times New Roman" w:hAnsi="Open Sans" w:cs="Open Sans"/>
                <w:sz w:val="20"/>
                <w:szCs w:val="20"/>
              </w:rPr>
            </w:pPr>
            <w:r w:rsidRPr="00D963A7">
              <w:t>MODULE P/ 6700 PE 13/23 N</w:t>
            </w:r>
          </w:p>
        </w:tc>
        <w:tc>
          <w:tcPr>
            <w:tcW w:w="1843" w:type="dxa"/>
            <w:tcBorders>
              <w:top w:val="nil"/>
              <w:left w:val="single" w:sz="4" w:space="0" w:color="auto"/>
              <w:bottom w:val="single" w:sz="4" w:space="0" w:color="auto"/>
              <w:right w:val="single" w:sz="4" w:space="0" w:color="auto"/>
            </w:tcBorders>
          </w:tcPr>
          <w:p w14:paraId="00E7E67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8992AAA" w14:textId="37EFADB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6CB8C8C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CEEC214" w14:textId="5AA4849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177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E986CA8" w14:textId="337B2662" w:rsidR="00AB4210" w:rsidRPr="0059658F" w:rsidRDefault="00AB4210" w:rsidP="00AB4210">
            <w:pPr>
              <w:spacing w:after="0" w:line="240" w:lineRule="auto"/>
              <w:rPr>
                <w:rFonts w:ascii="Open Sans" w:eastAsia="Times New Roman" w:hAnsi="Open Sans" w:cs="Open Sans"/>
                <w:sz w:val="20"/>
                <w:szCs w:val="20"/>
              </w:rPr>
            </w:pPr>
            <w:r w:rsidRPr="00D963A7">
              <w:t>FERMETURES ANTIPANIQUES</w:t>
            </w:r>
          </w:p>
        </w:tc>
        <w:tc>
          <w:tcPr>
            <w:tcW w:w="1843" w:type="dxa"/>
            <w:tcBorders>
              <w:top w:val="nil"/>
              <w:left w:val="single" w:sz="4" w:space="0" w:color="auto"/>
              <w:bottom w:val="single" w:sz="4" w:space="0" w:color="auto"/>
              <w:right w:val="single" w:sz="4" w:space="0" w:color="auto"/>
            </w:tcBorders>
          </w:tcPr>
          <w:p w14:paraId="709EBB3E"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88D3861" w14:textId="5B80A09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2E2A747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7FBC846" w14:textId="03715D6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178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13EE5A4" w14:textId="3C474F4F" w:rsidR="00AB4210" w:rsidRPr="0059658F" w:rsidRDefault="00AB4210" w:rsidP="00AB4210">
            <w:pPr>
              <w:spacing w:after="0" w:line="240" w:lineRule="auto"/>
              <w:rPr>
                <w:rFonts w:ascii="Open Sans" w:eastAsia="Times New Roman" w:hAnsi="Open Sans" w:cs="Open Sans"/>
                <w:sz w:val="20"/>
                <w:szCs w:val="20"/>
              </w:rPr>
            </w:pPr>
            <w:r w:rsidRPr="00D963A7">
              <w:t>ENSEMBLE DE MANŒUVRE EXTÉRIEURE POUR ANTIPANIQUE</w:t>
            </w:r>
          </w:p>
        </w:tc>
        <w:tc>
          <w:tcPr>
            <w:tcW w:w="1843" w:type="dxa"/>
            <w:tcBorders>
              <w:top w:val="nil"/>
              <w:left w:val="single" w:sz="4" w:space="0" w:color="auto"/>
              <w:bottom w:val="single" w:sz="4" w:space="0" w:color="auto"/>
              <w:right w:val="single" w:sz="4" w:space="0" w:color="auto"/>
            </w:tcBorders>
          </w:tcPr>
          <w:p w14:paraId="608921F0"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4FCB7F8" w14:textId="148229C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782512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DC1FA9A" w14:textId="5A2CB98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179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5B7C0D6" w14:textId="05AC4C47" w:rsidR="00AB4210" w:rsidRPr="0059658F" w:rsidRDefault="00AB4210" w:rsidP="00AB4210">
            <w:pPr>
              <w:spacing w:after="0" w:line="240" w:lineRule="auto"/>
              <w:rPr>
                <w:rFonts w:ascii="Open Sans" w:eastAsia="Times New Roman" w:hAnsi="Open Sans" w:cs="Open Sans"/>
                <w:sz w:val="20"/>
                <w:szCs w:val="20"/>
              </w:rPr>
            </w:pPr>
            <w:r w:rsidRPr="00D963A7">
              <w:t xml:space="preserve">OUVERTURE PAR BÉQUILLE </w:t>
            </w:r>
            <w:proofErr w:type="gramStart"/>
            <w:r w:rsidRPr="00D963A7">
              <w:t>RÉVERSIBLE  :</w:t>
            </w:r>
            <w:proofErr w:type="gramEnd"/>
            <w:r w:rsidRPr="00D963A7">
              <w:t xml:space="preserve"> DÉBRAYABLE POUR 1/2 CYLINDRE EUROPÉEN</w:t>
            </w:r>
          </w:p>
        </w:tc>
        <w:tc>
          <w:tcPr>
            <w:tcW w:w="1843" w:type="dxa"/>
            <w:tcBorders>
              <w:top w:val="nil"/>
              <w:left w:val="single" w:sz="4" w:space="0" w:color="auto"/>
              <w:bottom w:val="single" w:sz="4" w:space="0" w:color="auto"/>
              <w:right w:val="single" w:sz="4" w:space="0" w:color="auto"/>
            </w:tcBorders>
          </w:tcPr>
          <w:p w14:paraId="642DC4D3"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56D91E1" w14:textId="07E7D6F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473E53E"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D706571" w14:textId="1866DF2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180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BF067D5" w14:textId="44D6FBA3" w:rsidR="00AB4210" w:rsidRPr="0059658F" w:rsidRDefault="00AB4210" w:rsidP="00AB4210">
            <w:pPr>
              <w:spacing w:after="0" w:line="240" w:lineRule="auto"/>
              <w:rPr>
                <w:rFonts w:ascii="Open Sans" w:eastAsia="Times New Roman" w:hAnsi="Open Sans" w:cs="Open Sans"/>
                <w:sz w:val="20"/>
                <w:szCs w:val="20"/>
              </w:rPr>
            </w:pPr>
            <w:r w:rsidRPr="00D963A7">
              <w:t>OUVERTURE PAR BÉQUILLE RÉVERSIBLE : DÉBRAYABLE NON CONDAMNABLE</w:t>
            </w:r>
          </w:p>
        </w:tc>
        <w:tc>
          <w:tcPr>
            <w:tcW w:w="1843" w:type="dxa"/>
            <w:tcBorders>
              <w:top w:val="nil"/>
              <w:left w:val="single" w:sz="4" w:space="0" w:color="auto"/>
              <w:bottom w:val="single" w:sz="4" w:space="0" w:color="auto"/>
              <w:right w:val="single" w:sz="4" w:space="0" w:color="auto"/>
            </w:tcBorders>
          </w:tcPr>
          <w:p w14:paraId="42E801DE"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0CC30AA" w14:textId="4AE4B45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E434A4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D2E3C30" w14:textId="2815705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181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1C7CDE9" w14:textId="0880114C" w:rsidR="00AB4210" w:rsidRPr="0059658F" w:rsidRDefault="00AB4210" w:rsidP="00AB4210">
            <w:pPr>
              <w:spacing w:after="0" w:line="240" w:lineRule="auto"/>
              <w:rPr>
                <w:rFonts w:ascii="Open Sans" w:eastAsia="Times New Roman" w:hAnsi="Open Sans" w:cs="Open Sans"/>
                <w:sz w:val="20"/>
                <w:szCs w:val="20"/>
              </w:rPr>
            </w:pPr>
            <w:r w:rsidRPr="00D963A7">
              <w:t>OUVERTURE PAR POIGNÉE ROTATIVE : POUR 1/2 CYLINDRE EUROPÉEN</w:t>
            </w:r>
          </w:p>
        </w:tc>
        <w:tc>
          <w:tcPr>
            <w:tcW w:w="1843" w:type="dxa"/>
            <w:tcBorders>
              <w:top w:val="nil"/>
              <w:left w:val="single" w:sz="4" w:space="0" w:color="auto"/>
              <w:bottom w:val="single" w:sz="4" w:space="0" w:color="auto"/>
              <w:right w:val="single" w:sz="4" w:space="0" w:color="auto"/>
            </w:tcBorders>
          </w:tcPr>
          <w:p w14:paraId="618DEF5A"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93340A1" w14:textId="599C705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3A01EAD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685BEA5" w14:textId="4B8B11A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182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3EF778A" w14:textId="6EC7CC7D" w:rsidR="00AB4210" w:rsidRPr="0059658F" w:rsidRDefault="00AB4210" w:rsidP="00AB4210">
            <w:pPr>
              <w:spacing w:after="0" w:line="240" w:lineRule="auto"/>
              <w:rPr>
                <w:rFonts w:ascii="Open Sans" w:eastAsia="Times New Roman" w:hAnsi="Open Sans" w:cs="Open Sans"/>
                <w:sz w:val="20"/>
                <w:szCs w:val="20"/>
              </w:rPr>
            </w:pPr>
            <w:r w:rsidRPr="00D963A7">
              <w:t>OUVERTURE PAR POIGNÉE ROTATIVE : NON CONDAMNABLE</w:t>
            </w:r>
          </w:p>
        </w:tc>
        <w:tc>
          <w:tcPr>
            <w:tcW w:w="1843" w:type="dxa"/>
            <w:tcBorders>
              <w:top w:val="nil"/>
              <w:left w:val="single" w:sz="4" w:space="0" w:color="auto"/>
              <w:bottom w:val="single" w:sz="4" w:space="0" w:color="auto"/>
              <w:right w:val="single" w:sz="4" w:space="0" w:color="auto"/>
            </w:tcBorders>
          </w:tcPr>
          <w:p w14:paraId="0F519ED5"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4C9BA6E" w14:textId="1D24295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680E45EE"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69C4FD7" w14:textId="5589437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183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5AFDB59" w14:textId="5A224837" w:rsidR="00AB4210" w:rsidRPr="0059658F" w:rsidRDefault="00AB4210" w:rsidP="00AB4210">
            <w:pPr>
              <w:spacing w:after="0" w:line="240" w:lineRule="auto"/>
              <w:rPr>
                <w:rFonts w:ascii="Open Sans" w:eastAsia="Times New Roman" w:hAnsi="Open Sans" w:cs="Open Sans"/>
                <w:sz w:val="20"/>
                <w:szCs w:val="20"/>
              </w:rPr>
            </w:pPr>
            <w:r w:rsidRPr="00D963A7">
              <w:t>OUVERTURE PAR BOUTON TOURNANT : POUR 1/2 CYLINDRE EUROPÉEN</w:t>
            </w:r>
          </w:p>
        </w:tc>
        <w:tc>
          <w:tcPr>
            <w:tcW w:w="1843" w:type="dxa"/>
            <w:tcBorders>
              <w:top w:val="nil"/>
              <w:left w:val="single" w:sz="4" w:space="0" w:color="auto"/>
              <w:bottom w:val="single" w:sz="4" w:space="0" w:color="auto"/>
              <w:right w:val="single" w:sz="4" w:space="0" w:color="auto"/>
            </w:tcBorders>
          </w:tcPr>
          <w:p w14:paraId="465B22AB"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67EC312" w14:textId="494710C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65C4D7D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69DA4BD" w14:textId="67CEA22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184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8C5A200" w14:textId="60241A85" w:rsidR="00AB4210" w:rsidRPr="0059658F" w:rsidRDefault="00AB4210" w:rsidP="00AB4210">
            <w:pPr>
              <w:spacing w:after="0" w:line="240" w:lineRule="auto"/>
              <w:rPr>
                <w:rFonts w:ascii="Open Sans" w:eastAsia="Times New Roman" w:hAnsi="Open Sans" w:cs="Open Sans"/>
                <w:sz w:val="20"/>
                <w:szCs w:val="20"/>
              </w:rPr>
            </w:pPr>
            <w:r w:rsidRPr="00D963A7">
              <w:t>OUVERTURE PAR BOUTON TOURNANT : NON CONDAMNABLE</w:t>
            </w:r>
          </w:p>
        </w:tc>
        <w:tc>
          <w:tcPr>
            <w:tcW w:w="1843" w:type="dxa"/>
            <w:tcBorders>
              <w:top w:val="nil"/>
              <w:left w:val="single" w:sz="4" w:space="0" w:color="auto"/>
              <w:bottom w:val="single" w:sz="4" w:space="0" w:color="auto"/>
              <w:right w:val="single" w:sz="4" w:space="0" w:color="auto"/>
            </w:tcBorders>
          </w:tcPr>
          <w:p w14:paraId="11423C1F"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0E4D4D0" w14:textId="314DD07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50229F27"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B9A7B93" w14:textId="51808F8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185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0839B7C" w14:textId="627725AD" w:rsidR="00AB4210" w:rsidRPr="0059658F" w:rsidRDefault="00AB4210" w:rsidP="00AB4210">
            <w:pPr>
              <w:spacing w:after="0" w:line="240" w:lineRule="auto"/>
              <w:rPr>
                <w:rFonts w:ascii="Open Sans" w:eastAsia="Times New Roman" w:hAnsi="Open Sans" w:cs="Open Sans"/>
                <w:sz w:val="20"/>
                <w:szCs w:val="20"/>
              </w:rPr>
            </w:pPr>
            <w:r w:rsidRPr="00D963A7">
              <w:t xml:space="preserve">OUVERTURE PAR CLÉ ET POIGNÉE FIXE FIXATION TRAVERSANTE </w:t>
            </w:r>
          </w:p>
        </w:tc>
        <w:tc>
          <w:tcPr>
            <w:tcW w:w="1843" w:type="dxa"/>
            <w:tcBorders>
              <w:top w:val="nil"/>
              <w:left w:val="single" w:sz="4" w:space="0" w:color="auto"/>
              <w:bottom w:val="single" w:sz="4" w:space="0" w:color="auto"/>
              <w:right w:val="single" w:sz="4" w:space="0" w:color="auto"/>
            </w:tcBorders>
          </w:tcPr>
          <w:p w14:paraId="3B09D5E0"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3F098CC" w14:textId="3509262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CD9047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B4086B0" w14:textId="015C0B4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186</w:t>
            </w:r>
          </w:p>
        </w:tc>
        <w:tc>
          <w:tcPr>
            <w:tcW w:w="5245" w:type="dxa"/>
            <w:tcBorders>
              <w:top w:val="single" w:sz="4" w:space="0" w:color="538DD5"/>
              <w:left w:val="single" w:sz="4" w:space="0" w:color="538DD5"/>
              <w:bottom w:val="single" w:sz="4" w:space="0" w:color="538DD5"/>
              <w:right w:val="nil"/>
            </w:tcBorders>
            <w:shd w:val="clear" w:color="auto" w:fill="auto"/>
            <w:hideMark/>
          </w:tcPr>
          <w:p w14:paraId="557C00E0" w14:textId="1E9A3D4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D963A7">
              <w:t>OUVERTURE PAR CLÉ ET POIGNÉE FIXE FIXATION NON TRAVERSANTE</w:t>
            </w:r>
          </w:p>
        </w:tc>
        <w:tc>
          <w:tcPr>
            <w:tcW w:w="1843" w:type="dxa"/>
            <w:tcBorders>
              <w:top w:val="nil"/>
              <w:left w:val="single" w:sz="4" w:space="0" w:color="auto"/>
              <w:bottom w:val="single" w:sz="4" w:space="0" w:color="auto"/>
              <w:right w:val="single" w:sz="4" w:space="0" w:color="auto"/>
            </w:tcBorders>
          </w:tcPr>
          <w:p w14:paraId="667F8F2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13A83A5" w14:textId="035ECA3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     </w:t>
            </w:r>
          </w:p>
        </w:tc>
      </w:tr>
      <w:tr w:rsidR="00AB4210" w:rsidRPr="0059658F" w14:paraId="3FCE8E3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C8E2E69" w14:textId="42DD01C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187</w:t>
            </w:r>
          </w:p>
        </w:tc>
        <w:tc>
          <w:tcPr>
            <w:tcW w:w="5245" w:type="dxa"/>
            <w:tcBorders>
              <w:top w:val="single" w:sz="4" w:space="0" w:color="8DB4E2"/>
              <w:left w:val="single" w:sz="4" w:space="0" w:color="8DB4E2"/>
              <w:bottom w:val="single" w:sz="4" w:space="0" w:color="8DB4E2"/>
              <w:right w:val="single" w:sz="4" w:space="0" w:color="8DB4E2"/>
            </w:tcBorders>
            <w:shd w:val="clear" w:color="auto" w:fill="auto"/>
            <w:noWrap/>
            <w:hideMark/>
          </w:tcPr>
          <w:p w14:paraId="75976DC6" w14:textId="567B7C40" w:rsidR="00AB4210" w:rsidRPr="0059658F" w:rsidRDefault="00AB4210" w:rsidP="00AB4210">
            <w:pPr>
              <w:spacing w:after="0" w:line="240" w:lineRule="auto"/>
              <w:rPr>
                <w:rFonts w:ascii="Open Sans" w:eastAsia="Times New Roman" w:hAnsi="Open Sans" w:cs="Open Sans"/>
                <w:sz w:val="20"/>
                <w:szCs w:val="20"/>
              </w:rPr>
            </w:pPr>
            <w:r w:rsidRPr="00D963A7">
              <w:t>FERMETURE ANTIPANIQUE POUR CHAUFFERIE</w:t>
            </w:r>
          </w:p>
        </w:tc>
        <w:tc>
          <w:tcPr>
            <w:tcW w:w="1843" w:type="dxa"/>
            <w:tcBorders>
              <w:top w:val="nil"/>
              <w:left w:val="single" w:sz="4" w:space="0" w:color="auto"/>
              <w:bottom w:val="single" w:sz="4" w:space="0" w:color="auto"/>
              <w:right w:val="single" w:sz="4" w:space="0" w:color="auto"/>
            </w:tcBorders>
          </w:tcPr>
          <w:p w14:paraId="02DABB3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D5B3A0B" w14:textId="46A3540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C40F69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233969E" w14:textId="58B94EC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188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0263125" w14:textId="5CB16AB3" w:rsidR="00AB4210" w:rsidRPr="0059658F" w:rsidRDefault="00AB4210" w:rsidP="00AB4210">
            <w:pPr>
              <w:spacing w:after="0" w:line="240" w:lineRule="auto"/>
              <w:rPr>
                <w:rFonts w:ascii="Open Sans" w:eastAsia="Times New Roman" w:hAnsi="Open Sans" w:cs="Open Sans"/>
                <w:sz w:val="20"/>
                <w:szCs w:val="20"/>
              </w:rPr>
            </w:pPr>
            <w:r w:rsidRPr="00D963A7">
              <w:t>FERMETURE ANTIPANIQUE POUSSOIR TYPE PUSH'ONE</w:t>
            </w:r>
          </w:p>
        </w:tc>
        <w:tc>
          <w:tcPr>
            <w:tcW w:w="1843" w:type="dxa"/>
            <w:tcBorders>
              <w:top w:val="nil"/>
              <w:left w:val="single" w:sz="4" w:space="0" w:color="auto"/>
              <w:bottom w:val="single" w:sz="4" w:space="0" w:color="auto"/>
              <w:right w:val="single" w:sz="4" w:space="0" w:color="auto"/>
            </w:tcBorders>
          </w:tcPr>
          <w:p w14:paraId="3BB0597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4383B20" w14:textId="1C4C71A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2E67F870"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33FFE80" w14:textId="14FEC3B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189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9136EEE" w14:textId="34FE48B3" w:rsidR="00AB4210" w:rsidRPr="0059658F" w:rsidRDefault="00AB4210" w:rsidP="00AB4210">
            <w:pPr>
              <w:spacing w:after="0" w:line="240" w:lineRule="auto"/>
              <w:rPr>
                <w:rFonts w:ascii="Open Sans" w:eastAsia="Times New Roman" w:hAnsi="Open Sans" w:cs="Open Sans"/>
                <w:sz w:val="20"/>
                <w:szCs w:val="20"/>
              </w:rPr>
            </w:pPr>
            <w:r w:rsidRPr="00D963A7">
              <w:t xml:space="preserve">FERMETURE ANTIPANIQUE : 3 POINTS </w:t>
            </w:r>
          </w:p>
        </w:tc>
        <w:tc>
          <w:tcPr>
            <w:tcW w:w="1843" w:type="dxa"/>
            <w:tcBorders>
              <w:top w:val="nil"/>
              <w:left w:val="single" w:sz="4" w:space="0" w:color="auto"/>
              <w:bottom w:val="single" w:sz="4" w:space="0" w:color="auto"/>
              <w:right w:val="single" w:sz="4" w:space="0" w:color="auto"/>
            </w:tcBorders>
          </w:tcPr>
          <w:p w14:paraId="6507224A"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993992B" w14:textId="77647C7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748B8F50"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5B2B73A" w14:textId="5391DC8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190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42C2468" w14:textId="6AD15B9C" w:rsidR="00AB4210" w:rsidRPr="0059658F" w:rsidRDefault="00AB4210" w:rsidP="00AB4210">
            <w:pPr>
              <w:spacing w:after="0" w:line="240" w:lineRule="auto"/>
              <w:rPr>
                <w:rFonts w:ascii="Open Sans" w:eastAsia="Times New Roman" w:hAnsi="Open Sans" w:cs="Open Sans"/>
                <w:sz w:val="20"/>
                <w:szCs w:val="20"/>
              </w:rPr>
            </w:pPr>
            <w:r w:rsidRPr="00D963A7">
              <w:t xml:space="preserve">FERMETURE </w:t>
            </w:r>
            <w:proofErr w:type="gramStart"/>
            <w:r w:rsidRPr="00D963A7">
              <w:t>ANTIPANIQUE  TYPE</w:t>
            </w:r>
            <w:proofErr w:type="gramEnd"/>
            <w:r w:rsidRPr="00D963A7">
              <w:t xml:space="preserve"> BAR'ONE</w:t>
            </w:r>
          </w:p>
        </w:tc>
        <w:tc>
          <w:tcPr>
            <w:tcW w:w="1843" w:type="dxa"/>
            <w:tcBorders>
              <w:top w:val="nil"/>
              <w:left w:val="single" w:sz="4" w:space="0" w:color="auto"/>
              <w:bottom w:val="single" w:sz="4" w:space="0" w:color="auto"/>
              <w:right w:val="single" w:sz="4" w:space="0" w:color="auto"/>
            </w:tcBorders>
          </w:tcPr>
          <w:p w14:paraId="779B50F1"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C7D78AD" w14:textId="5DBB5AE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33DD4C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905E3AE" w14:textId="405045B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lastRenderedPageBreak/>
              <w:t>191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1FC482D" w14:textId="3190B1FC" w:rsidR="00AB4210" w:rsidRPr="0059658F" w:rsidRDefault="00AB4210" w:rsidP="00AB4210">
            <w:pPr>
              <w:spacing w:after="0" w:line="240" w:lineRule="auto"/>
              <w:rPr>
                <w:rFonts w:ascii="Open Sans" w:eastAsia="Times New Roman" w:hAnsi="Open Sans" w:cs="Open Sans"/>
                <w:sz w:val="20"/>
                <w:szCs w:val="20"/>
              </w:rPr>
            </w:pPr>
            <w:r w:rsidRPr="00D963A7">
              <w:t xml:space="preserve">FERMETURE ANTIPANIQUE : 1 POINT </w:t>
            </w:r>
          </w:p>
        </w:tc>
        <w:tc>
          <w:tcPr>
            <w:tcW w:w="1843" w:type="dxa"/>
            <w:tcBorders>
              <w:top w:val="nil"/>
              <w:left w:val="single" w:sz="4" w:space="0" w:color="auto"/>
              <w:bottom w:val="single" w:sz="4" w:space="0" w:color="auto"/>
              <w:right w:val="single" w:sz="4" w:space="0" w:color="auto"/>
            </w:tcBorders>
          </w:tcPr>
          <w:p w14:paraId="0814E517"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669C881" w14:textId="1C7D258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B5D240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617CC6D" w14:textId="4D9502B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192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A0A430B" w14:textId="4A8DBB3A" w:rsidR="00AB4210" w:rsidRPr="0059658F" w:rsidRDefault="00AB4210" w:rsidP="00AB4210">
            <w:pPr>
              <w:spacing w:after="0" w:line="240" w:lineRule="auto"/>
              <w:rPr>
                <w:rFonts w:ascii="Open Sans" w:eastAsia="Times New Roman" w:hAnsi="Open Sans" w:cs="Open Sans"/>
                <w:sz w:val="20"/>
                <w:szCs w:val="20"/>
              </w:rPr>
            </w:pPr>
            <w:r w:rsidRPr="00D963A7">
              <w:t xml:space="preserve">FERMETURE ANTIPANIQUE : 2 POINTS </w:t>
            </w:r>
          </w:p>
        </w:tc>
        <w:tc>
          <w:tcPr>
            <w:tcW w:w="1843" w:type="dxa"/>
            <w:tcBorders>
              <w:top w:val="nil"/>
              <w:left w:val="single" w:sz="4" w:space="0" w:color="auto"/>
              <w:bottom w:val="single" w:sz="4" w:space="0" w:color="auto"/>
              <w:right w:val="single" w:sz="4" w:space="0" w:color="auto"/>
            </w:tcBorders>
          </w:tcPr>
          <w:p w14:paraId="75ECDBF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6BAE7D9" w14:textId="24A5564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5C3B5508"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F3D1E14" w14:textId="67E304D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193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6B7BBCE" w14:textId="53858BF5" w:rsidR="00AB4210" w:rsidRPr="0059658F" w:rsidRDefault="00AB4210" w:rsidP="00AB4210">
            <w:pPr>
              <w:spacing w:after="0" w:line="240" w:lineRule="auto"/>
              <w:rPr>
                <w:rFonts w:ascii="Open Sans" w:eastAsia="Times New Roman" w:hAnsi="Open Sans" w:cs="Open Sans"/>
                <w:sz w:val="20"/>
                <w:szCs w:val="20"/>
              </w:rPr>
            </w:pPr>
            <w:r w:rsidRPr="00D963A7">
              <w:t xml:space="preserve">FERMETURE ANTIPANIQUE : 3 POINTS </w:t>
            </w:r>
          </w:p>
        </w:tc>
        <w:tc>
          <w:tcPr>
            <w:tcW w:w="1843" w:type="dxa"/>
            <w:tcBorders>
              <w:top w:val="nil"/>
              <w:left w:val="single" w:sz="4" w:space="0" w:color="auto"/>
              <w:bottom w:val="single" w:sz="4" w:space="0" w:color="auto"/>
              <w:right w:val="single" w:sz="4" w:space="0" w:color="auto"/>
            </w:tcBorders>
          </w:tcPr>
          <w:p w14:paraId="2FB7247E"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1ACC62D" w14:textId="1ABF15E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033464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B3A05F2" w14:textId="7D4C972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194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C03174A" w14:textId="38B41B62" w:rsidR="00AB4210" w:rsidRPr="0059658F" w:rsidRDefault="00AB4210" w:rsidP="00AB4210">
            <w:pPr>
              <w:spacing w:after="0" w:line="240" w:lineRule="auto"/>
              <w:rPr>
                <w:rFonts w:ascii="Open Sans" w:eastAsia="Times New Roman" w:hAnsi="Open Sans" w:cs="Open Sans"/>
                <w:sz w:val="20"/>
                <w:szCs w:val="20"/>
              </w:rPr>
            </w:pPr>
            <w:r w:rsidRPr="00D963A7">
              <w:t xml:space="preserve">MODULES EXTÉRIEURS  </w:t>
            </w:r>
          </w:p>
        </w:tc>
        <w:tc>
          <w:tcPr>
            <w:tcW w:w="1843" w:type="dxa"/>
            <w:tcBorders>
              <w:top w:val="nil"/>
              <w:left w:val="single" w:sz="4" w:space="0" w:color="auto"/>
              <w:bottom w:val="single" w:sz="4" w:space="0" w:color="auto"/>
              <w:right w:val="single" w:sz="4" w:space="0" w:color="auto"/>
            </w:tcBorders>
          </w:tcPr>
          <w:p w14:paraId="31B8C3A2"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DA14DD3" w14:textId="1FFFC1C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D6023D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A1B2B11" w14:textId="3880222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195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F5003E5" w14:textId="2A2C16FD" w:rsidR="00AB4210" w:rsidRPr="0059658F" w:rsidRDefault="00AB4210" w:rsidP="00AB4210">
            <w:pPr>
              <w:spacing w:after="0" w:line="240" w:lineRule="auto"/>
              <w:rPr>
                <w:rFonts w:ascii="Open Sans" w:eastAsia="Times New Roman" w:hAnsi="Open Sans" w:cs="Open Sans"/>
                <w:sz w:val="20"/>
                <w:szCs w:val="20"/>
              </w:rPr>
            </w:pPr>
            <w:r w:rsidRPr="00D963A7">
              <w:t>OUVERTURE DE L'EXTÉRIEUR PAR CLÉ</w:t>
            </w:r>
          </w:p>
        </w:tc>
        <w:tc>
          <w:tcPr>
            <w:tcW w:w="1843" w:type="dxa"/>
            <w:tcBorders>
              <w:top w:val="nil"/>
              <w:left w:val="single" w:sz="4" w:space="0" w:color="auto"/>
              <w:bottom w:val="single" w:sz="4" w:space="0" w:color="auto"/>
              <w:right w:val="single" w:sz="4" w:space="0" w:color="auto"/>
            </w:tcBorders>
          </w:tcPr>
          <w:p w14:paraId="689FFC27"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BB22C74" w14:textId="1835F26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045B16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C4B2CA4" w14:textId="6280CC7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196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AFC8B5B" w14:textId="135FEE5D" w:rsidR="00AB4210" w:rsidRPr="0059658F" w:rsidRDefault="00AB4210" w:rsidP="00AB4210">
            <w:pPr>
              <w:spacing w:after="0" w:line="240" w:lineRule="auto"/>
              <w:rPr>
                <w:rFonts w:ascii="Open Sans" w:eastAsia="Times New Roman" w:hAnsi="Open Sans" w:cs="Open Sans"/>
                <w:sz w:val="20"/>
                <w:szCs w:val="20"/>
              </w:rPr>
            </w:pPr>
            <w:r w:rsidRPr="00D963A7">
              <w:t>OUVERTURE PAR CLÉ ET BOUTON DE TIRAGE</w:t>
            </w:r>
          </w:p>
        </w:tc>
        <w:tc>
          <w:tcPr>
            <w:tcW w:w="1843" w:type="dxa"/>
            <w:tcBorders>
              <w:top w:val="nil"/>
              <w:left w:val="single" w:sz="4" w:space="0" w:color="auto"/>
              <w:bottom w:val="single" w:sz="4" w:space="0" w:color="auto"/>
              <w:right w:val="single" w:sz="4" w:space="0" w:color="auto"/>
            </w:tcBorders>
          </w:tcPr>
          <w:p w14:paraId="01761BAA"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57B24F5" w14:textId="5C99559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25C713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CB4AE7D" w14:textId="4832ECD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197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A96CFF9" w14:textId="03AA6942" w:rsidR="00AB4210" w:rsidRPr="0059658F" w:rsidRDefault="00AB4210" w:rsidP="00AB4210">
            <w:pPr>
              <w:spacing w:after="0" w:line="240" w:lineRule="auto"/>
              <w:rPr>
                <w:rFonts w:ascii="Open Sans" w:eastAsia="Times New Roman" w:hAnsi="Open Sans" w:cs="Open Sans"/>
                <w:sz w:val="20"/>
                <w:szCs w:val="20"/>
              </w:rPr>
            </w:pPr>
            <w:r w:rsidRPr="00D963A7">
              <w:t>VERSION ANTIVANDALISME (FONCTION CLÉ PRISONNIÈRE)</w:t>
            </w:r>
          </w:p>
        </w:tc>
        <w:tc>
          <w:tcPr>
            <w:tcW w:w="1843" w:type="dxa"/>
            <w:tcBorders>
              <w:top w:val="nil"/>
              <w:left w:val="single" w:sz="4" w:space="0" w:color="auto"/>
              <w:bottom w:val="single" w:sz="4" w:space="0" w:color="auto"/>
              <w:right w:val="single" w:sz="4" w:space="0" w:color="auto"/>
            </w:tcBorders>
          </w:tcPr>
          <w:p w14:paraId="2029B18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6B53FC7" w14:textId="2B10020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2C11EAF8"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F70F09F" w14:textId="323DB70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198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ACBFE32" w14:textId="516DDE13" w:rsidR="00AB4210" w:rsidRPr="0059658F" w:rsidRDefault="00AB4210" w:rsidP="00AB4210">
            <w:pPr>
              <w:spacing w:after="0" w:line="240" w:lineRule="auto"/>
              <w:rPr>
                <w:rFonts w:ascii="Open Sans" w:eastAsia="Times New Roman" w:hAnsi="Open Sans" w:cs="Open Sans"/>
                <w:sz w:val="20"/>
                <w:szCs w:val="20"/>
              </w:rPr>
            </w:pPr>
            <w:r w:rsidRPr="00D963A7">
              <w:t xml:space="preserve">OUVERTURE PAR BÉQUILLE CONDAMNABLE PAR CLÉ (FONCTION CLÉ PRISONNIÈRE) </w:t>
            </w:r>
          </w:p>
        </w:tc>
        <w:tc>
          <w:tcPr>
            <w:tcW w:w="1843" w:type="dxa"/>
            <w:tcBorders>
              <w:top w:val="nil"/>
              <w:left w:val="single" w:sz="4" w:space="0" w:color="auto"/>
              <w:bottom w:val="single" w:sz="4" w:space="0" w:color="auto"/>
              <w:right w:val="single" w:sz="4" w:space="0" w:color="auto"/>
            </w:tcBorders>
          </w:tcPr>
          <w:p w14:paraId="5FAD6488"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EE39682" w14:textId="7A8BC91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27275B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66FFBBE" w14:textId="276F552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199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1198515" w14:textId="732A3A6A" w:rsidR="00AB4210" w:rsidRPr="0059658F" w:rsidRDefault="00AB4210" w:rsidP="00AB4210">
            <w:pPr>
              <w:spacing w:after="0" w:line="240" w:lineRule="auto"/>
              <w:rPr>
                <w:rFonts w:ascii="Open Sans" w:eastAsia="Times New Roman" w:hAnsi="Open Sans" w:cs="Open Sans"/>
                <w:sz w:val="20"/>
                <w:szCs w:val="20"/>
              </w:rPr>
            </w:pPr>
            <w:r w:rsidRPr="00D963A7">
              <w:t>OUVERTURE PAR BÉQUILLE SEULE</w:t>
            </w:r>
          </w:p>
        </w:tc>
        <w:tc>
          <w:tcPr>
            <w:tcW w:w="1843" w:type="dxa"/>
            <w:tcBorders>
              <w:top w:val="nil"/>
              <w:left w:val="single" w:sz="4" w:space="0" w:color="auto"/>
              <w:bottom w:val="single" w:sz="4" w:space="0" w:color="auto"/>
              <w:right w:val="single" w:sz="4" w:space="0" w:color="auto"/>
            </w:tcBorders>
          </w:tcPr>
          <w:p w14:paraId="26350F48"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B136765" w14:textId="19F6A56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1218D7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C19E5A3" w14:textId="36E2068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200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88B6BFE" w14:textId="1DD8341B" w:rsidR="00AB4210" w:rsidRPr="0059658F" w:rsidRDefault="00AB4210" w:rsidP="00AB4210">
            <w:pPr>
              <w:spacing w:after="0" w:line="240" w:lineRule="auto"/>
              <w:rPr>
                <w:rFonts w:ascii="Open Sans" w:eastAsia="Times New Roman" w:hAnsi="Open Sans" w:cs="Open Sans"/>
                <w:sz w:val="20"/>
                <w:szCs w:val="20"/>
              </w:rPr>
            </w:pPr>
            <w:r w:rsidRPr="00D963A7">
              <w:t>SÉLECTEUR DE FERMETURE FINITION NICKELÉ</w:t>
            </w:r>
          </w:p>
        </w:tc>
        <w:tc>
          <w:tcPr>
            <w:tcW w:w="1843" w:type="dxa"/>
            <w:tcBorders>
              <w:top w:val="nil"/>
              <w:left w:val="single" w:sz="4" w:space="0" w:color="auto"/>
              <w:bottom w:val="single" w:sz="4" w:space="0" w:color="auto"/>
              <w:right w:val="single" w:sz="4" w:space="0" w:color="auto"/>
            </w:tcBorders>
          </w:tcPr>
          <w:p w14:paraId="4D10FBD9"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7BAB794" w14:textId="5C97F7F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23648D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F3D133A" w14:textId="775F197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201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51781B7" w14:textId="49D66936" w:rsidR="00AB4210" w:rsidRPr="0059658F" w:rsidRDefault="00AB4210" w:rsidP="00AB4210">
            <w:pPr>
              <w:spacing w:after="0" w:line="240" w:lineRule="auto"/>
              <w:rPr>
                <w:rFonts w:ascii="Open Sans" w:eastAsia="Times New Roman" w:hAnsi="Open Sans" w:cs="Open Sans"/>
                <w:sz w:val="20"/>
                <w:szCs w:val="20"/>
              </w:rPr>
            </w:pPr>
            <w:r w:rsidRPr="00D963A7">
              <w:t xml:space="preserve">CYLINDRES ET CLES </w:t>
            </w:r>
          </w:p>
        </w:tc>
        <w:tc>
          <w:tcPr>
            <w:tcW w:w="1843" w:type="dxa"/>
            <w:tcBorders>
              <w:top w:val="nil"/>
              <w:left w:val="single" w:sz="4" w:space="0" w:color="auto"/>
              <w:bottom w:val="single" w:sz="4" w:space="0" w:color="auto"/>
              <w:right w:val="single" w:sz="4" w:space="0" w:color="auto"/>
            </w:tcBorders>
          </w:tcPr>
          <w:p w14:paraId="09E032A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1D84E08" w14:textId="1F9A9F5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7DE5284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79477CD" w14:textId="4386D20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202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5C4F9AD" w14:textId="2A23AF41" w:rsidR="00AB4210" w:rsidRPr="0059658F" w:rsidRDefault="00AB4210" w:rsidP="00AB4210">
            <w:pPr>
              <w:spacing w:after="0" w:line="240" w:lineRule="auto"/>
              <w:rPr>
                <w:rFonts w:ascii="Open Sans" w:eastAsia="Times New Roman" w:hAnsi="Open Sans" w:cs="Open Sans"/>
                <w:sz w:val="20"/>
                <w:szCs w:val="20"/>
              </w:rPr>
            </w:pPr>
            <w:r w:rsidRPr="00D963A7">
              <w:t>CYLINDRE PROFIL EUROPÉEN À DOUBLE ENTRÉE</w:t>
            </w:r>
          </w:p>
        </w:tc>
        <w:tc>
          <w:tcPr>
            <w:tcW w:w="1843" w:type="dxa"/>
            <w:tcBorders>
              <w:top w:val="nil"/>
              <w:left w:val="single" w:sz="4" w:space="0" w:color="auto"/>
              <w:bottom w:val="single" w:sz="4" w:space="0" w:color="auto"/>
              <w:right w:val="single" w:sz="4" w:space="0" w:color="auto"/>
            </w:tcBorders>
          </w:tcPr>
          <w:p w14:paraId="11FE4FD1"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0AB122D" w14:textId="7903631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7E5116A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B4632A2" w14:textId="3135843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203</w:t>
            </w:r>
          </w:p>
        </w:tc>
        <w:tc>
          <w:tcPr>
            <w:tcW w:w="5245" w:type="dxa"/>
            <w:tcBorders>
              <w:top w:val="single" w:sz="4" w:space="0" w:color="538DD5"/>
              <w:left w:val="single" w:sz="4" w:space="0" w:color="538DD5"/>
              <w:bottom w:val="single" w:sz="4" w:space="0" w:color="538DD5"/>
              <w:right w:val="nil"/>
            </w:tcBorders>
            <w:shd w:val="clear" w:color="auto" w:fill="auto"/>
            <w:hideMark/>
          </w:tcPr>
          <w:p w14:paraId="2F1155C8" w14:textId="4984B1E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D963A7">
              <w:t>CYLINDRE EN ZAMAKDIAMÈTRE : 19 MM. LONGUEUR : 23,5 MM 18800-03/1</w:t>
            </w:r>
          </w:p>
        </w:tc>
        <w:tc>
          <w:tcPr>
            <w:tcW w:w="1843" w:type="dxa"/>
            <w:tcBorders>
              <w:top w:val="nil"/>
              <w:left w:val="single" w:sz="4" w:space="0" w:color="auto"/>
              <w:bottom w:val="single" w:sz="4" w:space="0" w:color="auto"/>
              <w:right w:val="single" w:sz="4" w:space="0" w:color="auto"/>
            </w:tcBorders>
          </w:tcPr>
          <w:p w14:paraId="54A91B28"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714A6D5" w14:textId="6448B73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     </w:t>
            </w:r>
          </w:p>
        </w:tc>
      </w:tr>
      <w:tr w:rsidR="00AB4210" w:rsidRPr="0059658F" w14:paraId="53273A64"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7DF5712" w14:textId="5FC2394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204</w:t>
            </w:r>
          </w:p>
        </w:tc>
        <w:tc>
          <w:tcPr>
            <w:tcW w:w="5245" w:type="dxa"/>
            <w:tcBorders>
              <w:top w:val="single" w:sz="4" w:space="0" w:color="8DB4E2"/>
              <w:left w:val="single" w:sz="4" w:space="0" w:color="8DB4E2"/>
              <w:bottom w:val="single" w:sz="4" w:space="0" w:color="8DB4E2"/>
              <w:right w:val="single" w:sz="4" w:space="0" w:color="8DB4E2"/>
            </w:tcBorders>
            <w:shd w:val="clear" w:color="auto" w:fill="auto"/>
            <w:noWrap/>
            <w:hideMark/>
          </w:tcPr>
          <w:p w14:paraId="1E1C02D1" w14:textId="1F67B3DE" w:rsidR="00AB4210" w:rsidRPr="0059658F" w:rsidRDefault="00AB4210" w:rsidP="00AB4210">
            <w:pPr>
              <w:spacing w:after="0" w:line="240" w:lineRule="auto"/>
              <w:rPr>
                <w:rFonts w:ascii="Open Sans" w:eastAsia="Times New Roman" w:hAnsi="Open Sans" w:cs="Open Sans"/>
                <w:sz w:val="20"/>
                <w:szCs w:val="20"/>
              </w:rPr>
            </w:pPr>
            <w:r w:rsidRPr="00D963A7">
              <w:t>CYLINDRE EN1303 ANTI-PERÇAGE, ANTI-CROCHETAGE, ANTI-BUMPING 30X30 LN</w:t>
            </w:r>
          </w:p>
        </w:tc>
        <w:tc>
          <w:tcPr>
            <w:tcW w:w="1843" w:type="dxa"/>
            <w:tcBorders>
              <w:top w:val="nil"/>
              <w:left w:val="single" w:sz="4" w:space="0" w:color="auto"/>
              <w:bottom w:val="single" w:sz="4" w:space="0" w:color="auto"/>
              <w:right w:val="single" w:sz="4" w:space="0" w:color="auto"/>
            </w:tcBorders>
          </w:tcPr>
          <w:p w14:paraId="37C94A5E"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3A4C506" w14:textId="7683C27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E686558"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2F7E58C" w14:textId="68B53FC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205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B2DEFD2" w14:textId="1554D2B4" w:rsidR="00AB4210" w:rsidRPr="0059658F" w:rsidRDefault="00AB4210" w:rsidP="00AB4210">
            <w:pPr>
              <w:spacing w:after="0" w:line="240" w:lineRule="auto"/>
              <w:rPr>
                <w:rFonts w:ascii="Open Sans" w:eastAsia="Times New Roman" w:hAnsi="Open Sans" w:cs="Open Sans"/>
                <w:sz w:val="20"/>
                <w:szCs w:val="20"/>
              </w:rPr>
            </w:pPr>
            <w:r w:rsidRPr="00D963A7">
              <w:t>CYLINDRES Z23 18001+025    B25</w:t>
            </w:r>
          </w:p>
        </w:tc>
        <w:tc>
          <w:tcPr>
            <w:tcW w:w="1843" w:type="dxa"/>
            <w:tcBorders>
              <w:top w:val="nil"/>
              <w:left w:val="single" w:sz="4" w:space="0" w:color="auto"/>
              <w:bottom w:val="single" w:sz="4" w:space="0" w:color="auto"/>
              <w:right w:val="single" w:sz="4" w:space="0" w:color="auto"/>
            </w:tcBorders>
          </w:tcPr>
          <w:p w14:paraId="12B821DC"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C561B76" w14:textId="4036D5E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6E46D99F" w14:textId="77777777" w:rsidTr="00AB4210">
        <w:trPr>
          <w:trHeight w:val="580"/>
        </w:trPr>
        <w:tc>
          <w:tcPr>
            <w:tcW w:w="567" w:type="dxa"/>
            <w:tcBorders>
              <w:top w:val="nil"/>
              <w:left w:val="single" w:sz="4" w:space="0" w:color="538DD5"/>
              <w:bottom w:val="single" w:sz="4" w:space="0" w:color="538DD5"/>
              <w:right w:val="nil"/>
            </w:tcBorders>
            <w:shd w:val="clear" w:color="auto" w:fill="auto"/>
            <w:hideMark/>
          </w:tcPr>
          <w:p w14:paraId="2604B4E4" w14:textId="5403330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206</w:t>
            </w:r>
          </w:p>
        </w:tc>
        <w:tc>
          <w:tcPr>
            <w:tcW w:w="5245" w:type="dxa"/>
            <w:tcBorders>
              <w:top w:val="single" w:sz="4" w:space="0" w:color="538DD5"/>
              <w:left w:val="single" w:sz="4" w:space="0" w:color="538DD5"/>
              <w:bottom w:val="single" w:sz="4" w:space="0" w:color="538DD5"/>
              <w:right w:val="nil"/>
            </w:tcBorders>
            <w:shd w:val="clear" w:color="auto" w:fill="auto"/>
            <w:hideMark/>
          </w:tcPr>
          <w:p w14:paraId="1D9C5317" w14:textId="6AC7DD0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D963A7">
              <w:t>ACCESSOIRES POUR PORTES</w:t>
            </w:r>
          </w:p>
        </w:tc>
        <w:tc>
          <w:tcPr>
            <w:tcW w:w="1843" w:type="dxa"/>
            <w:tcBorders>
              <w:top w:val="nil"/>
              <w:left w:val="single" w:sz="4" w:space="0" w:color="auto"/>
              <w:bottom w:val="single" w:sz="4" w:space="0" w:color="auto"/>
              <w:right w:val="single" w:sz="4" w:space="0" w:color="auto"/>
            </w:tcBorders>
          </w:tcPr>
          <w:p w14:paraId="06544817"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12C5F0B" w14:textId="3CF7B7D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     </w:t>
            </w:r>
          </w:p>
        </w:tc>
      </w:tr>
      <w:tr w:rsidR="00AB4210" w:rsidRPr="0059658F" w14:paraId="52A30476"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F17A48B" w14:textId="442754C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207</w:t>
            </w:r>
          </w:p>
        </w:tc>
        <w:tc>
          <w:tcPr>
            <w:tcW w:w="5245" w:type="dxa"/>
            <w:tcBorders>
              <w:top w:val="single" w:sz="4" w:space="0" w:color="8DB4E2"/>
              <w:left w:val="single" w:sz="4" w:space="0" w:color="8DB4E2"/>
              <w:bottom w:val="single" w:sz="4" w:space="0" w:color="8DB4E2"/>
              <w:right w:val="single" w:sz="4" w:space="0" w:color="8DB4E2"/>
            </w:tcBorders>
            <w:shd w:val="clear" w:color="auto" w:fill="auto"/>
            <w:noWrap/>
            <w:hideMark/>
          </w:tcPr>
          <w:p w14:paraId="39104509" w14:textId="5C66A240" w:rsidR="00AB4210" w:rsidRPr="0059658F" w:rsidRDefault="00AB4210" w:rsidP="00AB4210">
            <w:pPr>
              <w:spacing w:after="0" w:line="240" w:lineRule="auto"/>
              <w:rPr>
                <w:rFonts w:ascii="Open Sans" w:eastAsia="Times New Roman" w:hAnsi="Open Sans" w:cs="Open Sans"/>
                <w:sz w:val="20"/>
                <w:szCs w:val="20"/>
              </w:rPr>
            </w:pPr>
            <w:r w:rsidRPr="00D963A7">
              <w:t>GAUCHE BOUT ROND  140X60</w:t>
            </w:r>
          </w:p>
        </w:tc>
        <w:tc>
          <w:tcPr>
            <w:tcW w:w="1843" w:type="dxa"/>
            <w:tcBorders>
              <w:top w:val="nil"/>
              <w:left w:val="single" w:sz="4" w:space="0" w:color="auto"/>
              <w:bottom w:val="single" w:sz="4" w:space="0" w:color="auto"/>
              <w:right w:val="single" w:sz="4" w:space="0" w:color="auto"/>
            </w:tcBorders>
          </w:tcPr>
          <w:p w14:paraId="3E0DBF5D"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0352A42" w14:textId="6A5E486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1E86834"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2EEFE94" w14:textId="1F5D016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208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5A95A32" w14:textId="779C9DFB" w:rsidR="00AB4210" w:rsidRPr="0059658F" w:rsidRDefault="00AB4210" w:rsidP="00AB4210">
            <w:pPr>
              <w:spacing w:after="0" w:line="240" w:lineRule="auto"/>
              <w:rPr>
                <w:rFonts w:ascii="Open Sans" w:eastAsia="Times New Roman" w:hAnsi="Open Sans" w:cs="Open Sans"/>
                <w:sz w:val="20"/>
                <w:szCs w:val="20"/>
              </w:rPr>
            </w:pPr>
            <w:r w:rsidRPr="00D963A7">
              <w:t>DROITE BOUT ROND  140X60</w:t>
            </w:r>
          </w:p>
        </w:tc>
        <w:tc>
          <w:tcPr>
            <w:tcW w:w="1843" w:type="dxa"/>
            <w:tcBorders>
              <w:top w:val="nil"/>
              <w:left w:val="single" w:sz="4" w:space="0" w:color="auto"/>
              <w:bottom w:val="single" w:sz="4" w:space="0" w:color="auto"/>
              <w:right w:val="single" w:sz="4" w:space="0" w:color="auto"/>
            </w:tcBorders>
          </w:tcPr>
          <w:p w14:paraId="4BEB9A29"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CF5EF41" w14:textId="307321F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38EA67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BF279B2" w14:textId="184A944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209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0335D3B" w14:textId="2B84E2F5" w:rsidR="00AB4210" w:rsidRPr="0059658F" w:rsidRDefault="00AB4210" w:rsidP="00AB4210">
            <w:pPr>
              <w:spacing w:after="0" w:line="240" w:lineRule="auto"/>
              <w:rPr>
                <w:rFonts w:ascii="Open Sans" w:eastAsia="Times New Roman" w:hAnsi="Open Sans" w:cs="Open Sans"/>
                <w:sz w:val="20"/>
                <w:szCs w:val="20"/>
              </w:rPr>
            </w:pPr>
            <w:r w:rsidRPr="00D963A7">
              <w:t>FERME-PORTES A PIGNON ET CREMAILLERE – FORCE REGLABLE OU FIXE</w:t>
            </w:r>
          </w:p>
        </w:tc>
        <w:tc>
          <w:tcPr>
            <w:tcW w:w="1843" w:type="dxa"/>
            <w:tcBorders>
              <w:top w:val="nil"/>
              <w:left w:val="single" w:sz="4" w:space="0" w:color="auto"/>
              <w:bottom w:val="single" w:sz="4" w:space="0" w:color="auto"/>
              <w:right w:val="single" w:sz="4" w:space="0" w:color="auto"/>
            </w:tcBorders>
          </w:tcPr>
          <w:p w14:paraId="36D59DEF"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D8C89C8" w14:textId="2885FA0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3F06A86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2959B04" w14:textId="6E4C9F7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210</w:t>
            </w:r>
          </w:p>
        </w:tc>
        <w:tc>
          <w:tcPr>
            <w:tcW w:w="5245" w:type="dxa"/>
            <w:tcBorders>
              <w:top w:val="single" w:sz="4" w:space="0" w:color="538DD5"/>
              <w:left w:val="single" w:sz="4" w:space="0" w:color="538DD5"/>
              <w:bottom w:val="single" w:sz="4" w:space="0" w:color="538DD5"/>
              <w:right w:val="nil"/>
            </w:tcBorders>
            <w:shd w:val="clear" w:color="auto" w:fill="auto"/>
            <w:hideMark/>
          </w:tcPr>
          <w:p w14:paraId="2068DC98" w14:textId="3C0B8EA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D963A7">
              <w:t>FERME PORTE EN APPLIQUE "CLASSIC LINE" AVEC BRAS</w:t>
            </w:r>
          </w:p>
        </w:tc>
        <w:tc>
          <w:tcPr>
            <w:tcW w:w="1843" w:type="dxa"/>
            <w:tcBorders>
              <w:top w:val="nil"/>
              <w:left w:val="single" w:sz="4" w:space="0" w:color="auto"/>
              <w:bottom w:val="single" w:sz="4" w:space="0" w:color="auto"/>
              <w:right w:val="single" w:sz="4" w:space="0" w:color="auto"/>
            </w:tcBorders>
          </w:tcPr>
          <w:p w14:paraId="18C8A86B"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1E37B86" w14:textId="3C18A6E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     </w:t>
            </w:r>
          </w:p>
        </w:tc>
      </w:tr>
      <w:tr w:rsidR="00AB4210" w:rsidRPr="0059658F" w14:paraId="6A5B2786"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D76963C" w14:textId="450A77C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211</w:t>
            </w:r>
          </w:p>
        </w:tc>
        <w:tc>
          <w:tcPr>
            <w:tcW w:w="5245" w:type="dxa"/>
            <w:tcBorders>
              <w:top w:val="single" w:sz="4" w:space="0" w:color="8DB4E2"/>
              <w:left w:val="single" w:sz="4" w:space="0" w:color="8DB4E2"/>
              <w:bottom w:val="single" w:sz="4" w:space="0" w:color="8DB4E2"/>
              <w:right w:val="single" w:sz="4" w:space="0" w:color="8DB4E2"/>
            </w:tcBorders>
            <w:shd w:val="clear" w:color="auto" w:fill="auto"/>
            <w:noWrap/>
            <w:hideMark/>
          </w:tcPr>
          <w:p w14:paraId="496E6572" w14:textId="30CCC74B" w:rsidR="00AB4210" w:rsidRPr="0059658F" w:rsidRDefault="00AB4210" w:rsidP="00AB4210">
            <w:pPr>
              <w:spacing w:after="0" w:line="240" w:lineRule="auto"/>
              <w:rPr>
                <w:rFonts w:ascii="Open Sans" w:eastAsia="Times New Roman" w:hAnsi="Open Sans" w:cs="Open Sans"/>
                <w:sz w:val="20"/>
                <w:szCs w:val="20"/>
              </w:rPr>
            </w:pPr>
            <w:r w:rsidRPr="00D963A7">
              <w:t>FERME PORTE EN APPLIQUE "CLASSIC LINE" SANS BRAS</w:t>
            </w:r>
          </w:p>
        </w:tc>
        <w:tc>
          <w:tcPr>
            <w:tcW w:w="1843" w:type="dxa"/>
            <w:tcBorders>
              <w:top w:val="nil"/>
              <w:left w:val="single" w:sz="4" w:space="0" w:color="auto"/>
              <w:bottom w:val="single" w:sz="4" w:space="0" w:color="auto"/>
              <w:right w:val="single" w:sz="4" w:space="0" w:color="auto"/>
            </w:tcBorders>
          </w:tcPr>
          <w:p w14:paraId="2B764B7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B36A4C0" w14:textId="64F1CDF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61C3BB9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6082E59" w14:textId="1A3519D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212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2E6F109" w14:textId="7FD0CD72" w:rsidR="00AB4210" w:rsidRPr="0059658F" w:rsidRDefault="00AB4210" w:rsidP="00AB4210">
            <w:pPr>
              <w:spacing w:after="0" w:line="240" w:lineRule="auto"/>
              <w:rPr>
                <w:rFonts w:ascii="Open Sans" w:eastAsia="Times New Roman" w:hAnsi="Open Sans" w:cs="Open Sans"/>
                <w:sz w:val="20"/>
                <w:szCs w:val="20"/>
              </w:rPr>
            </w:pPr>
            <w:r w:rsidRPr="00D963A7">
              <w:t xml:space="preserve">FERME PORTE À GLISSIÈRE "CONTUR" </w:t>
            </w:r>
          </w:p>
        </w:tc>
        <w:tc>
          <w:tcPr>
            <w:tcW w:w="1843" w:type="dxa"/>
            <w:tcBorders>
              <w:top w:val="nil"/>
              <w:left w:val="single" w:sz="4" w:space="0" w:color="auto"/>
              <w:bottom w:val="single" w:sz="4" w:space="0" w:color="auto"/>
              <w:right w:val="single" w:sz="4" w:space="0" w:color="auto"/>
            </w:tcBorders>
          </w:tcPr>
          <w:p w14:paraId="57CEB34B"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0B9C4E8" w14:textId="74395DC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2B0018F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CFF87DD" w14:textId="763656F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213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20BE91F" w14:textId="5E9D160C" w:rsidR="00AB4210" w:rsidRPr="0059658F" w:rsidRDefault="00AB4210" w:rsidP="00AB4210">
            <w:pPr>
              <w:spacing w:after="0" w:line="240" w:lineRule="auto"/>
              <w:rPr>
                <w:rFonts w:ascii="Open Sans" w:eastAsia="Times New Roman" w:hAnsi="Open Sans" w:cs="Open Sans"/>
                <w:sz w:val="20"/>
                <w:szCs w:val="20"/>
              </w:rPr>
            </w:pPr>
            <w:r w:rsidRPr="00D963A7">
              <w:t>FERME PORTE EN APPLIQUES BRAS COMPAS FORCE 3</w:t>
            </w:r>
          </w:p>
        </w:tc>
        <w:tc>
          <w:tcPr>
            <w:tcW w:w="1843" w:type="dxa"/>
            <w:tcBorders>
              <w:top w:val="nil"/>
              <w:left w:val="single" w:sz="4" w:space="0" w:color="auto"/>
              <w:bottom w:val="single" w:sz="4" w:space="0" w:color="auto"/>
              <w:right w:val="single" w:sz="4" w:space="0" w:color="auto"/>
            </w:tcBorders>
          </w:tcPr>
          <w:p w14:paraId="1DFF8B6D"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DFB412B" w14:textId="2FC1199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201   </w:t>
            </w:r>
          </w:p>
        </w:tc>
      </w:tr>
      <w:tr w:rsidR="00AB4210" w:rsidRPr="0059658F" w14:paraId="52A1814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DC99504" w14:textId="6A2CFCF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214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9668E85" w14:textId="4ACF90FB" w:rsidR="00AB4210" w:rsidRPr="0059658F" w:rsidRDefault="00AB4210" w:rsidP="00AB4210">
            <w:pPr>
              <w:spacing w:after="0" w:line="240" w:lineRule="auto"/>
              <w:rPr>
                <w:rFonts w:ascii="Open Sans" w:eastAsia="Times New Roman" w:hAnsi="Open Sans" w:cs="Open Sans"/>
                <w:sz w:val="20"/>
                <w:szCs w:val="20"/>
              </w:rPr>
            </w:pPr>
            <w:r w:rsidRPr="00D963A7">
              <w:t>FERME PORTE EN APPLIQUE "ÉCONOMIQUE" AVEC BRAS</w:t>
            </w:r>
          </w:p>
        </w:tc>
        <w:tc>
          <w:tcPr>
            <w:tcW w:w="1843" w:type="dxa"/>
            <w:tcBorders>
              <w:top w:val="nil"/>
              <w:left w:val="single" w:sz="4" w:space="0" w:color="auto"/>
              <w:bottom w:val="single" w:sz="4" w:space="0" w:color="auto"/>
              <w:right w:val="single" w:sz="4" w:space="0" w:color="auto"/>
            </w:tcBorders>
          </w:tcPr>
          <w:p w14:paraId="32B335DD"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E767CE0" w14:textId="6F9498B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18   </w:t>
            </w:r>
          </w:p>
        </w:tc>
      </w:tr>
      <w:tr w:rsidR="00AB4210" w:rsidRPr="0059658F" w14:paraId="32FACF40"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8E87966" w14:textId="0B0CF82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215</w:t>
            </w:r>
          </w:p>
        </w:tc>
        <w:tc>
          <w:tcPr>
            <w:tcW w:w="5245" w:type="dxa"/>
            <w:tcBorders>
              <w:top w:val="single" w:sz="4" w:space="0" w:color="538DD5"/>
              <w:left w:val="single" w:sz="4" w:space="0" w:color="538DD5"/>
              <w:bottom w:val="single" w:sz="4" w:space="0" w:color="538DD5"/>
              <w:right w:val="nil"/>
            </w:tcBorders>
            <w:shd w:val="clear" w:color="auto" w:fill="auto"/>
            <w:hideMark/>
          </w:tcPr>
          <w:p w14:paraId="29860F47" w14:textId="6491602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D963A7">
              <w:t>FERME PORTE À RESSORT EN APPLIQUE "TRADITION"</w:t>
            </w:r>
          </w:p>
        </w:tc>
        <w:tc>
          <w:tcPr>
            <w:tcW w:w="1843" w:type="dxa"/>
            <w:tcBorders>
              <w:top w:val="nil"/>
              <w:left w:val="single" w:sz="4" w:space="0" w:color="auto"/>
              <w:bottom w:val="single" w:sz="4" w:space="0" w:color="auto"/>
              <w:right w:val="single" w:sz="4" w:space="0" w:color="auto"/>
            </w:tcBorders>
          </w:tcPr>
          <w:p w14:paraId="763948FB"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704ECBD" w14:textId="20263E8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     </w:t>
            </w:r>
          </w:p>
        </w:tc>
      </w:tr>
      <w:tr w:rsidR="00AB4210" w:rsidRPr="0059658F" w14:paraId="48FC1BD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AED93C1" w14:textId="273057C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lastRenderedPageBreak/>
              <w:t>216</w:t>
            </w:r>
          </w:p>
        </w:tc>
        <w:tc>
          <w:tcPr>
            <w:tcW w:w="5245" w:type="dxa"/>
            <w:tcBorders>
              <w:top w:val="single" w:sz="4" w:space="0" w:color="8DB4E2"/>
              <w:left w:val="single" w:sz="4" w:space="0" w:color="8DB4E2"/>
              <w:bottom w:val="single" w:sz="4" w:space="0" w:color="8DB4E2"/>
              <w:right w:val="single" w:sz="4" w:space="0" w:color="8DB4E2"/>
            </w:tcBorders>
            <w:shd w:val="clear" w:color="auto" w:fill="auto"/>
            <w:noWrap/>
            <w:hideMark/>
          </w:tcPr>
          <w:p w14:paraId="674A3438" w14:textId="08BF62FB" w:rsidR="00AB4210" w:rsidRPr="0059658F" w:rsidRDefault="00AB4210" w:rsidP="00AB4210">
            <w:pPr>
              <w:spacing w:after="0" w:line="240" w:lineRule="auto"/>
              <w:rPr>
                <w:rFonts w:ascii="Open Sans" w:eastAsia="Times New Roman" w:hAnsi="Open Sans" w:cs="Open Sans"/>
                <w:sz w:val="20"/>
                <w:szCs w:val="20"/>
              </w:rPr>
            </w:pPr>
            <w:r w:rsidRPr="00D963A7">
              <w:t>FERME PORTAIL A GLISSIERE 5620</w:t>
            </w:r>
          </w:p>
        </w:tc>
        <w:tc>
          <w:tcPr>
            <w:tcW w:w="1843" w:type="dxa"/>
            <w:tcBorders>
              <w:top w:val="nil"/>
              <w:left w:val="single" w:sz="4" w:space="0" w:color="auto"/>
              <w:bottom w:val="single" w:sz="4" w:space="0" w:color="auto"/>
              <w:right w:val="single" w:sz="4" w:space="0" w:color="auto"/>
            </w:tcBorders>
          </w:tcPr>
          <w:p w14:paraId="5663E7E6"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4C231C5" w14:textId="0EB1CF2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74387B0E"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AC5200A" w14:textId="0336F99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217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76AC8B2" w14:textId="3A391A98" w:rsidR="00AB4210" w:rsidRPr="0059658F" w:rsidRDefault="00AB4210" w:rsidP="00AB4210">
            <w:pPr>
              <w:spacing w:after="0" w:line="240" w:lineRule="auto"/>
              <w:rPr>
                <w:rFonts w:ascii="Open Sans" w:eastAsia="Times New Roman" w:hAnsi="Open Sans" w:cs="Open Sans"/>
                <w:sz w:val="20"/>
                <w:szCs w:val="20"/>
              </w:rPr>
            </w:pPr>
            <w:r w:rsidRPr="00D963A7">
              <w:t>FERME PORTAIL SAMSON</w:t>
            </w:r>
          </w:p>
        </w:tc>
        <w:tc>
          <w:tcPr>
            <w:tcW w:w="1843" w:type="dxa"/>
            <w:tcBorders>
              <w:top w:val="nil"/>
              <w:left w:val="single" w:sz="4" w:space="0" w:color="auto"/>
              <w:bottom w:val="single" w:sz="4" w:space="0" w:color="auto"/>
              <w:right w:val="single" w:sz="4" w:space="0" w:color="auto"/>
            </w:tcBorders>
          </w:tcPr>
          <w:p w14:paraId="717B92C8"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6A21CD1" w14:textId="51C4444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8567A68" w14:textId="77777777" w:rsidTr="00AB4210">
        <w:trPr>
          <w:trHeight w:val="580"/>
        </w:trPr>
        <w:tc>
          <w:tcPr>
            <w:tcW w:w="567" w:type="dxa"/>
            <w:tcBorders>
              <w:top w:val="nil"/>
              <w:left w:val="single" w:sz="4" w:space="0" w:color="538DD5"/>
              <w:bottom w:val="single" w:sz="4" w:space="0" w:color="538DD5"/>
              <w:right w:val="nil"/>
            </w:tcBorders>
            <w:shd w:val="clear" w:color="auto" w:fill="auto"/>
            <w:hideMark/>
          </w:tcPr>
          <w:p w14:paraId="35D5AEF7" w14:textId="3801478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218</w:t>
            </w:r>
          </w:p>
        </w:tc>
        <w:tc>
          <w:tcPr>
            <w:tcW w:w="5245" w:type="dxa"/>
            <w:tcBorders>
              <w:top w:val="single" w:sz="4" w:space="0" w:color="538DD5"/>
              <w:left w:val="single" w:sz="4" w:space="0" w:color="538DD5"/>
              <w:bottom w:val="single" w:sz="4" w:space="0" w:color="538DD5"/>
              <w:right w:val="nil"/>
            </w:tcBorders>
            <w:shd w:val="clear" w:color="auto" w:fill="auto"/>
            <w:hideMark/>
          </w:tcPr>
          <w:p w14:paraId="61A5FC57" w14:textId="07218A4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D963A7">
              <w:t>FERME PORTE 2000 ARG</w:t>
            </w:r>
          </w:p>
        </w:tc>
        <w:tc>
          <w:tcPr>
            <w:tcW w:w="1843" w:type="dxa"/>
            <w:tcBorders>
              <w:top w:val="nil"/>
              <w:left w:val="single" w:sz="4" w:space="0" w:color="auto"/>
              <w:bottom w:val="single" w:sz="4" w:space="0" w:color="auto"/>
              <w:right w:val="single" w:sz="4" w:space="0" w:color="auto"/>
            </w:tcBorders>
          </w:tcPr>
          <w:p w14:paraId="1BBD370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7CE81CE" w14:textId="2CBAF7B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     </w:t>
            </w:r>
          </w:p>
        </w:tc>
      </w:tr>
      <w:tr w:rsidR="00AB4210" w:rsidRPr="0059658F" w14:paraId="1CADC17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8A28E97" w14:textId="1B77F55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219</w:t>
            </w:r>
          </w:p>
        </w:tc>
        <w:tc>
          <w:tcPr>
            <w:tcW w:w="5245" w:type="dxa"/>
            <w:tcBorders>
              <w:top w:val="single" w:sz="4" w:space="0" w:color="8DB4E2"/>
              <w:left w:val="single" w:sz="4" w:space="0" w:color="8DB4E2"/>
              <w:bottom w:val="single" w:sz="4" w:space="0" w:color="8DB4E2"/>
              <w:right w:val="single" w:sz="4" w:space="0" w:color="8DB4E2"/>
            </w:tcBorders>
            <w:shd w:val="clear" w:color="auto" w:fill="auto"/>
            <w:noWrap/>
            <w:hideMark/>
          </w:tcPr>
          <w:p w14:paraId="0F453A82" w14:textId="4A09D897" w:rsidR="00AB4210" w:rsidRPr="0059658F" w:rsidRDefault="00AB4210" w:rsidP="00AB4210">
            <w:pPr>
              <w:spacing w:after="0" w:line="240" w:lineRule="auto"/>
              <w:rPr>
                <w:rFonts w:ascii="Open Sans" w:eastAsia="Times New Roman" w:hAnsi="Open Sans" w:cs="Open Sans"/>
                <w:sz w:val="20"/>
                <w:szCs w:val="20"/>
              </w:rPr>
            </w:pPr>
            <w:r w:rsidRPr="00D963A7">
              <w:t>FERME PORTE ARGT A/BRAS GR150</w:t>
            </w:r>
          </w:p>
        </w:tc>
        <w:tc>
          <w:tcPr>
            <w:tcW w:w="1843" w:type="dxa"/>
            <w:tcBorders>
              <w:top w:val="nil"/>
              <w:left w:val="single" w:sz="4" w:space="0" w:color="auto"/>
              <w:bottom w:val="single" w:sz="4" w:space="0" w:color="auto"/>
              <w:right w:val="single" w:sz="4" w:space="0" w:color="auto"/>
            </w:tcBorders>
          </w:tcPr>
          <w:p w14:paraId="6C864F77"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DE2463F" w14:textId="44F455A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5B3D62C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0E4DA1C" w14:textId="3E71A89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220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6904E1E" w14:textId="484294E1" w:rsidR="00AB4210" w:rsidRPr="0059658F" w:rsidRDefault="00AB4210" w:rsidP="00AB4210">
            <w:pPr>
              <w:spacing w:after="0" w:line="240" w:lineRule="auto"/>
              <w:rPr>
                <w:rFonts w:ascii="Open Sans" w:eastAsia="Times New Roman" w:hAnsi="Open Sans" w:cs="Open Sans"/>
                <w:sz w:val="20"/>
                <w:szCs w:val="20"/>
              </w:rPr>
            </w:pPr>
            <w:r w:rsidRPr="00D963A7">
              <w:t xml:space="preserve">FERME PORTE GEZE TS1500 </w:t>
            </w:r>
            <w:proofErr w:type="gramStart"/>
            <w:r w:rsidRPr="00D963A7">
              <w:t>AR.S</w:t>
            </w:r>
            <w:proofErr w:type="gramEnd"/>
            <w:r w:rsidRPr="00D963A7">
              <w:t>/B</w:t>
            </w:r>
          </w:p>
        </w:tc>
        <w:tc>
          <w:tcPr>
            <w:tcW w:w="1843" w:type="dxa"/>
            <w:tcBorders>
              <w:top w:val="nil"/>
              <w:left w:val="single" w:sz="4" w:space="0" w:color="auto"/>
              <w:bottom w:val="single" w:sz="4" w:space="0" w:color="auto"/>
              <w:right w:val="single" w:sz="4" w:space="0" w:color="auto"/>
            </w:tcBorders>
          </w:tcPr>
          <w:p w14:paraId="53DBE85B"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911CEF6" w14:textId="77A36EB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72E8BF4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D04051F" w14:textId="6F07A33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221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E456E5E" w14:textId="36798548" w:rsidR="00AB4210" w:rsidRPr="0059658F" w:rsidRDefault="00AB4210" w:rsidP="00AB4210">
            <w:pPr>
              <w:spacing w:after="0" w:line="240" w:lineRule="auto"/>
              <w:rPr>
                <w:rFonts w:ascii="Open Sans" w:eastAsia="Times New Roman" w:hAnsi="Open Sans" w:cs="Open Sans"/>
                <w:sz w:val="20"/>
                <w:szCs w:val="20"/>
              </w:rPr>
            </w:pPr>
            <w:r w:rsidRPr="00D963A7">
              <w:t>FERME PORTE GR010 STD N³2</w:t>
            </w:r>
          </w:p>
        </w:tc>
        <w:tc>
          <w:tcPr>
            <w:tcW w:w="1843" w:type="dxa"/>
            <w:tcBorders>
              <w:top w:val="nil"/>
              <w:left w:val="single" w:sz="4" w:space="0" w:color="auto"/>
              <w:bottom w:val="single" w:sz="4" w:space="0" w:color="auto"/>
              <w:right w:val="single" w:sz="4" w:space="0" w:color="auto"/>
            </w:tcBorders>
          </w:tcPr>
          <w:p w14:paraId="2B360817"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8A812DF" w14:textId="366DBE9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DBCBBDB"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5FE6DC4" w14:textId="5E78E8E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222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CC5DEED" w14:textId="294E5213" w:rsidR="00AB4210" w:rsidRPr="0059658F" w:rsidRDefault="00AB4210" w:rsidP="00AB4210">
            <w:pPr>
              <w:spacing w:after="0" w:line="240" w:lineRule="auto"/>
              <w:rPr>
                <w:rFonts w:ascii="Open Sans" w:eastAsia="Times New Roman" w:hAnsi="Open Sans" w:cs="Open Sans"/>
                <w:sz w:val="20"/>
                <w:szCs w:val="20"/>
              </w:rPr>
            </w:pPr>
            <w:r w:rsidRPr="00D963A7">
              <w:t>FERME PORTE 3500 B ARGENT</w:t>
            </w:r>
          </w:p>
        </w:tc>
        <w:tc>
          <w:tcPr>
            <w:tcW w:w="1843" w:type="dxa"/>
            <w:tcBorders>
              <w:top w:val="nil"/>
              <w:left w:val="single" w:sz="4" w:space="0" w:color="auto"/>
              <w:bottom w:val="single" w:sz="4" w:space="0" w:color="auto"/>
              <w:right w:val="single" w:sz="4" w:space="0" w:color="auto"/>
            </w:tcBorders>
          </w:tcPr>
          <w:p w14:paraId="24AD7310"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E062B6C" w14:textId="52E134A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2C0394D4"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C7F9081" w14:textId="34C0779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223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4D79DCD" w14:textId="2FA2811E" w:rsidR="00AB4210" w:rsidRPr="0059658F" w:rsidRDefault="00AB4210" w:rsidP="00AB4210">
            <w:pPr>
              <w:spacing w:after="0" w:line="240" w:lineRule="auto"/>
              <w:rPr>
                <w:rFonts w:ascii="Open Sans" w:eastAsia="Times New Roman" w:hAnsi="Open Sans" w:cs="Open Sans"/>
                <w:sz w:val="20"/>
                <w:szCs w:val="20"/>
              </w:rPr>
            </w:pPr>
            <w:r w:rsidRPr="00D963A7">
              <w:t>FERME PORTE ARGT A/</w:t>
            </w:r>
            <w:proofErr w:type="gramStart"/>
            <w:r w:rsidRPr="00D963A7">
              <w:t>BRAS  GR</w:t>
            </w:r>
            <w:proofErr w:type="gramEnd"/>
            <w:r w:rsidRPr="00D963A7">
              <w:t>200</w:t>
            </w:r>
          </w:p>
        </w:tc>
        <w:tc>
          <w:tcPr>
            <w:tcW w:w="1843" w:type="dxa"/>
            <w:tcBorders>
              <w:top w:val="nil"/>
              <w:left w:val="single" w:sz="4" w:space="0" w:color="auto"/>
              <w:bottom w:val="single" w:sz="4" w:space="0" w:color="auto"/>
              <w:right w:val="single" w:sz="4" w:space="0" w:color="auto"/>
            </w:tcBorders>
          </w:tcPr>
          <w:p w14:paraId="565A31CB"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ECD7B64" w14:textId="2D23ED7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25F827E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0715944" w14:textId="045EFF0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224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77A4DC9" w14:textId="1DE258CE" w:rsidR="00AB4210" w:rsidRPr="0059658F" w:rsidRDefault="00AB4210" w:rsidP="00AB4210">
            <w:pPr>
              <w:spacing w:after="0" w:line="240" w:lineRule="auto"/>
              <w:rPr>
                <w:rFonts w:ascii="Open Sans" w:eastAsia="Times New Roman" w:hAnsi="Open Sans" w:cs="Open Sans"/>
                <w:sz w:val="20"/>
                <w:szCs w:val="20"/>
              </w:rPr>
            </w:pPr>
            <w:r w:rsidRPr="00D963A7">
              <w:t>FERME PORTE GR010 N³4</w:t>
            </w:r>
          </w:p>
        </w:tc>
        <w:tc>
          <w:tcPr>
            <w:tcW w:w="1843" w:type="dxa"/>
            <w:tcBorders>
              <w:top w:val="nil"/>
              <w:left w:val="single" w:sz="4" w:space="0" w:color="auto"/>
              <w:bottom w:val="single" w:sz="4" w:space="0" w:color="auto"/>
              <w:right w:val="single" w:sz="4" w:space="0" w:color="auto"/>
            </w:tcBorders>
          </w:tcPr>
          <w:p w14:paraId="588F90BB"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A06E7D1" w14:textId="5D3515B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79686836"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C207143" w14:textId="4769166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225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3A5D9BA" w14:textId="2F8C3F98" w:rsidR="00AB4210" w:rsidRPr="0059658F" w:rsidRDefault="00AB4210" w:rsidP="00AB4210">
            <w:pPr>
              <w:spacing w:after="0" w:line="240" w:lineRule="auto"/>
              <w:rPr>
                <w:rFonts w:ascii="Open Sans" w:eastAsia="Times New Roman" w:hAnsi="Open Sans" w:cs="Open Sans"/>
                <w:sz w:val="20"/>
                <w:szCs w:val="20"/>
              </w:rPr>
            </w:pPr>
            <w:r w:rsidRPr="00D963A7">
              <w:t>FERME PORTE GR010 N³5</w:t>
            </w:r>
          </w:p>
        </w:tc>
        <w:tc>
          <w:tcPr>
            <w:tcW w:w="1843" w:type="dxa"/>
            <w:tcBorders>
              <w:top w:val="nil"/>
              <w:left w:val="single" w:sz="4" w:space="0" w:color="auto"/>
              <w:bottom w:val="single" w:sz="4" w:space="0" w:color="auto"/>
              <w:right w:val="single" w:sz="4" w:space="0" w:color="auto"/>
            </w:tcBorders>
          </w:tcPr>
          <w:p w14:paraId="02E2F10D"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C9E8BDD" w14:textId="16B0420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1CA6F4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572D209" w14:textId="32E8DAB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226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0F064D6" w14:textId="1CBE7C37" w:rsidR="00AB4210" w:rsidRPr="0059658F" w:rsidRDefault="00AB4210" w:rsidP="00AB4210">
            <w:pPr>
              <w:spacing w:after="0" w:line="240" w:lineRule="auto"/>
              <w:rPr>
                <w:rFonts w:ascii="Open Sans" w:eastAsia="Times New Roman" w:hAnsi="Open Sans" w:cs="Open Sans"/>
                <w:sz w:val="20"/>
                <w:szCs w:val="20"/>
              </w:rPr>
            </w:pPr>
            <w:r w:rsidRPr="00D963A7">
              <w:t>FERME PORTE GR010 STD N³3</w:t>
            </w:r>
          </w:p>
        </w:tc>
        <w:tc>
          <w:tcPr>
            <w:tcW w:w="1843" w:type="dxa"/>
            <w:tcBorders>
              <w:top w:val="nil"/>
              <w:left w:val="single" w:sz="4" w:space="0" w:color="auto"/>
              <w:bottom w:val="single" w:sz="4" w:space="0" w:color="auto"/>
              <w:right w:val="single" w:sz="4" w:space="0" w:color="auto"/>
            </w:tcBorders>
          </w:tcPr>
          <w:p w14:paraId="39DF4BF2"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15916BE" w14:textId="57462AA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8FD966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E1C0B86" w14:textId="7C2884D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227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4F302E1" w14:textId="48EB1184" w:rsidR="00AB4210" w:rsidRPr="0059658F" w:rsidRDefault="00AB4210" w:rsidP="00AB4210">
            <w:pPr>
              <w:spacing w:after="0" w:line="240" w:lineRule="auto"/>
              <w:rPr>
                <w:rFonts w:ascii="Open Sans" w:eastAsia="Times New Roman" w:hAnsi="Open Sans" w:cs="Open Sans"/>
                <w:sz w:val="20"/>
                <w:szCs w:val="20"/>
              </w:rPr>
            </w:pPr>
            <w:r w:rsidRPr="00D963A7">
              <w:t>FERME PORTE GR300 II A/B ARG</w:t>
            </w:r>
          </w:p>
        </w:tc>
        <w:tc>
          <w:tcPr>
            <w:tcW w:w="1843" w:type="dxa"/>
            <w:tcBorders>
              <w:top w:val="nil"/>
              <w:left w:val="single" w:sz="4" w:space="0" w:color="auto"/>
              <w:bottom w:val="single" w:sz="4" w:space="0" w:color="auto"/>
              <w:right w:val="single" w:sz="4" w:space="0" w:color="auto"/>
            </w:tcBorders>
          </w:tcPr>
          <w:p w14:paraId="050BD4C8"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9C22B23" w14:textId="4671566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635D7288"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3810D6B" w14:textId="16FC0C4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228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8ECADB1" w14:textId="4787E4BF" w:rsidR="00AB4210" w:rsidRPr="0059658F" w:rsidRDefault="00AB4210" w:rsidP="00AB4210">
            <w:pPr>
              <w:spacing w:after="0" w:line="240" w:lineRule="auto"/>
              <w:rPr>
                <w:rFonts w:ascii="Open Sans" w:eastAsia="Times New Roman" w:hAnsi="Open Sans" w:cs="Open Sans"/>
                <w:sz w:val="20"/>
                <w:szCs w:val="20"/>
              </w:rPr>
            </w:pPr>
            <w:r w:rsidRPr="00D963A7">
              <w:t>FERME PORTE GR500 ARG</w:t>
            </w:r>
          </w:p>
        </w:tc>
        <w:tc>
          <w:tcPr>
            <w:tcW w:w="1843" w:type="dxa"/>
            <w:tcBorders>
              <w:top w:val="nil"/>
              <w:left w:val="single" w:sz="4" w:space="0" w:color="auto"/>
              <w:bottom w:val="single" w:sz="4" w:space="0" w:color="auto"/>
              <w:right w:val="single" w:sz="4" w:space="0" w:color="auto"/>
            </w:tcBorders>
          </w:tcPr>
          <w:p w14:paraId="2D973223"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AD047C0" w14:textId="31EEB4B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5A74423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2FFA6D2" w14:textId="7092ED2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229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4AF90D7" w14:textId="3C55E265" w:rsidR="00AB4210" w:rsidRPr="0059658F" w:rsidRDefault="00AB4210" w:rsidP="00AB4210">
            <w:pPr>
              <w:spacing w:after="0" w:line="240" w:lineRule="auto"/>
              <w:rPr>
                <w:rFonts w:ascii="Open Sans" w:eastAsia="Times New Roman" w:hAnsi="Open Sans" w:cs="Open Sans"/>
                <w:sz w:val="20"/>
                <w:szCs w:val="20"/>
              </w:rPr>
            </w:pPr>
            <w:r w:rsidRPr="00D963A7">
              <w:t>FERME PORTE GR500FS TYPE B ARG</w:t>
            </w:r>
          </w:p>
        </w:tc>
        <w:tc>
          <w:tcPr>
            <w:tcW w:w="1843" w:type="dxa"/>
            <w:tcBorders>
              <w:top w:val="nil"/>
              <w:left w:val="single" w:sz="4" w:space="0" w:color="auto"/>
              <w:bottom w:val="single" w:sz="4" w:space="0" w:color="auto"/>
              <w:right w:val="single" w:sz="4" w:space="0" w:color="auto"/>
            </w:tcBorders>
          </w:tcPr>
          <w:p w14:paraId="56A658A2"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E547E0C" w14:textId="1C6B2CE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38F20AB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91DFA9F" w14:textId="427F5D2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230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E248525" w14:textId="009A757B" w:rsidR="00AB4210" w:rsidRPr="0059658F" w:rsidRDefault="00AB4210" w:rsidP="00AB4210">
            <w:pPr>
              <w:spacing w:after="0" w:line="240" w:lineRule="auto"/>
              <w:rPr>
                <w:rFonts w:ascii="Open Sans" w:eastAsia="Times New Roman" w:hAnsi="Open Sans" w:cs="Open Sans"/>
                <w:sz w:val="20"/>
                <w:szCs w:val="20"/>
              </w:rPr>
            </w:pPr>
            <w:r w:rsidRPr="00D963A7">
              <w:t>FERME PORTE IS310 F 3-6 ARGENT</w:t>
            </w:r>
          </w:p>
        </w:tc>
        <w:tc>
          <w:tcPr>
            <w:tcW w:w="1843" w:type="dxa"/>
            <w:tcBorders>
              <w:top w:val="nil"/>
              <w:left w:val="single" w:sz="4" w:space="0" w:color="auto"/>
              <w:bottom w:val="single" w:sz="4" w:space="0" w:color="auto"/>
              <w:right w:val="single" w:sz="4" w:space="0" w:color="auto"/>
            </w:tcBorders>
          </w:tcPr>
          <w:p w14:paraId="7A27EDC5"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A14BF0B" w14:textId="46A319F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C1229B8"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891389D" w14:textId="022D86C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231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635B2BB" w14:textId="5F04455D" w:rsidR="00AB4210" w:rsidRPr="0059658F" w:rsidRDefault="00AB4210" w:rsidP="00AB4210">
            <w:pPr>
              <w:spacing w:after="0" w:line="240" w:lineRule="auto"/>
              <w:rPr>
                <w:rFonts w:ascii="Open Sans" w:eastAsia="Times New Roman" w:hAnsi="Open Sans" w:cs="Open Sans"/>
                <w:sz w:val="20"/>
                <w:szCs w:val="20"/>
              </w:rPr>
            </w:pPr>
            <w:r w:rsidRPr="00D963A7">
              <w:t>FERME PORTE TS 90 TEMPO</w:t>
            </w:r>
          </w:p>
        </w:tc>
        <w:tc>
          <w:tcPr>
            <w:tcW w:w="1843" w:type="dxa"/>
            <w:tcBorders>
              <w:top w:val="nil"/>
              <w:left w:val="single" w:sz="4" w:space="0" w:color="auto"/>
              <w:bottom w:val="single" w:sz="4" w:space="0" w:color="auto"/>
              <w:right w:val="single" w:sz="4" w:space="0" w:color="auto"/>
            </w:tcBorders>
          </w:tcPr>
          <w:p w14:paraId="009B52A9"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51685A7" w14:textId="68D9A4F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   </w:t>
            </w:r>
          </w:p>
        </w:tc>
      </w:tr>
      <w:tr w:rsidR="00AB4210" w:rsidRPr="0059658F" w14:paraId="3D028975"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FD72759" w14:textId="6B671DA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232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C0D6150" w14:textId="2A4E9A4F" w:rsidR="00AB4210" w:rsidRPr="0059658F" w:rsidRDefault="00AB4210" w:rsidP="00AB4210">
            <w:pPr>
              <w:spacing w:after="0" w:line="240" w:lineRule="auto"/>
              <w:rPr>
                <w:rFonts w:ascii="Open Sans" w:eastAsia="Times New Roman" w:hAnsi="Open Sans" w:cs="Open Sans"/>
                <w:sz w:val="20"/>
                <w:szCs w:val="20"/>
              </w:rPr>
            </w:pPr>
            <w:r w:rsidRPr="00D963A7">
              <w:t>FERME PORTE TS68F COUP.FEU ARG</w:t>
            </w:r>
          </w:p>
        </w:tc>
        <w:tc>
          <w:tcPr>
            <w:tcW w:w="1843" w:type="dxa"/>
            <w:tcBorders>
              <w:top w:val="nil"/>
              <w:left w:val="single" w:sz="4" w:space="0" w:color="auto"/>
              <w:bottom w:val="single" w:sz="4" w:space="0" w:color="auto"/>
              <w:right w:val="single" w:sz="4" w:space="0" w:color="auto"/>
            </w:tcBorders>
          </w:tcPr>
          <w:p w14:paraId="6D21120F"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85B2E0D" w14:textId="61BEBB3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190   </w:t>
            </w:r>
          </w:p>
        </w:tc>
      </w:tr>
      <w:tr w:rsidR="00AB4210" w:rsidRPr="0059658F" w14:paraId="6DB63C35"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5601417" w14:textId="2D5C3F2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233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1EF6DE0" w14:textId="3D63F633" w:rsidR="00AB4210" w:rsidRPr="0059658F" w:rsidRDefault="00AB4210" w:rsidP="00AB4210">
            <w:pPr>
              <w:spacing w:after="0" w:line="240" w:lineRule="auto"/>
              <w:rPr>
                <w:rFonts w:ascii="Open Sans" w:eastAsia="Times New Roman" w:hAnsi="Open Sans" w:cs="Open Sans"/>
                <w:sz w:val="20"/>
                <w:szCs w:val="20"/>
              </w:rPr>
            </w:pPr>
            <w:r w:rsidRPr="00D963A7">
              <w:t>FERME PORTE TS77 ARGENT</w:t>
            </w:r>
          </w:p>
        </w:tc>
        <w:tc>
          <w:tcPr>
            <w:tcW w:w="1843" w:type="dxa"/>
            <w:tcBorders>
              <w:top w:val="nil"/>
              <w:left w:val="single" w:sz="4" w:space="0" w:color="auto"/>
              <w:bottom w:val="single" w:sz="4" w:space="0" w:color="auto"/>
              <w:right w:val="single" w:sz="4" w:space="0" w:color="auto"/>
            </w:tcBorders>
          </w:tcPr>
          <w:p w14:paraId="3673C9A5"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9571B12" w14:textId="28BEB00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11   </w:t>
            </w:r>
          </w:p>
        </w:tc>
      </w:tr>
      <w:tr w:rsidR="00AB4210" w:rsidRPr="0059658F" w14:paraId="5CC7E13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3309FB7" w14:textId="0231303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234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B6BD6AA" w14:textId="073DE99B" w:rsidR="00AB4210" w:rsidRPr="0059658F" w:rsidRDefault="00AB4210" w:rsidP="00AB4210">
            <w:pPr>
              <w:spacing w:after="0" w:line="240" w:lineRule="auto"/>
              <w:rPr>
                <w:rFonts w:ascii="Open Sans" w:eastAsia="Times New Roman" w:hAnsi="Open Sans" w:cs="Open Sans"/>
                <w:sz w:val="20"/>
                <w:szCs w:val="20"/>
              </w:rPr>
            </w:pPr>
            <w:r w:rsidRPr="00D963A7">
              <w:t>FERME PORTE TS83 TEMP. S/B ARG</w:t>
            </w:r>
          </w:p>
        </w:tc>
        <w:tc>
          <w:tcPr>
            <w:tcW w:w="1843" w:type="dxa"/>
            <w:tcBorders>
              <w:top w:val="nil"/>
              <w:left w:val="single" w:sz="4" w:space="0" w:color="auto"/>
              <w:bottom w:val="single" w:sz="4" w:space="0" w:color="auto"/>
              <w:right w:val="single" w:sz="4" w:space="0" w:color="auto"/>
            </w:tcBorders>
          </w:tcPr>
          <w:p w14:paraId="3E69E868"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31737E2" w14:textId="130B954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9   </w:t>
            </w:r>
          </w:p>
        </w:tc>
      </w:tr>
      <w:tr w:rsidR="00AB4210" w:rsidRPr="0059658F" w14:paraId="2A9096B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B19095F" w14:textId="7178997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235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A897967" w14:textId="0AE9B975" w:rsidR="00AB4210" w:rsidRPr="0059658F" w:rsidRDefault="00AB4210" w:rsidP="00AB4210">
            <w:pPr>
              <w:spacing w:after="0" w:line="240" w:lineRule="auto"/>
              <w:rPr>
                <w:rFonts w:ascii="Open Sans" w:eastAsia="Times New Roman" w:hAnsi="Open Sans" w:cs="Open Sans"/>
                <w:sz w:val="20"/>
                <w:szCs w:val="20"/>
              </w:rPr>
            </w:pPr>
            <w:r w:rsidRPr="00D963A7">
              <w:t>FERME-PORTE+BRAS TS73 V ARGENT</w:t>
            </w:r>
          </w:p>
        </w:tc>
        <w:tc>
          <w:tcPr>
            <w:tcW w:w="1843" w:type="dxa"/>
            <w:tcBorders>
              <w:top w:val="nil"/>
              <w:left w:val="single" w:sz="4" w:space="0" w:color="auto"/>
              <w:bottom w:val="single" w:sz="4" w:space="0" w:color="auto"/>
              <w:right w:val="single" w:sz="4" w:space="0" w:color="auto"/>
            </w:tcBorders>
          </w:tcPr>
          <w:p w14:paraId="7698BDF9"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7030982" w14:textId="0005B90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70   </w:t>
            </w:r>
          </w:p>
        </w:tc>
      </w:tr>
      <w:tr w:rsidR="00AB4210" w:rsidRPr="0059658F" w14:paraId="46B911F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7F1F5AC" w14:textId="5753884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236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86A7424" w14:textId="1A3A8583" w:rsidR="00AB4210" w:rsidRPr="0059658F" w:rsidRDefault="00AB4210" w:rsidP="00AB4210">
            <w:pPr>
              <w:spacing w:after="0" w:line="240" w:lineRule="auto"/>
              <w:rPr>
                <w:rFonts w:ascii="Open Sans" w:eastAsia="Times New Roman" w:hAnsi="Open Sans" w:cs="Open Sans"/>
                <w:sz w:val="20"/>
                <w:szCs w:val="20"/>
              </w:rPr>
            </w:pPr>
            <w:r w:rsidRPr="00D963A7">
              <w:t>FERME PORTE TS93CONT. B/2S ARG</w:t>
            </w:r>
          </w:p>
        </w:tc>
        <w:tc>
          <w:tcPr>
            <w:tcW w:w="1843" w:type="dxa"/>
            <w:tcBorders>
              <w:top w:val="nil"/>
              <w:left w:val="single" w:sz="4" w:space="0" w:color="auto"/>
              <w:bottom w:val="single" w:sz="4" w:space="0" w:color="auto"/>
              <w:right w:val="single" w:sz="4" w:space="0" w:color="auto"/>
            </w:tcBorders>
          </w:tcPr>
          <w:p w14:paraId="58750B7E"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6F66CCE" w14:textId="5CBCF7A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17   </w:t>
            </w:r>
          </w:p>
        </w:tc>
      </w:tr>
      <w:tr w:rsidR="00AB4210" w:rsidRPr="0059658F" w14:paraId="0B8E9C38"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4F34FF4" w14:textId="1A2F51A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237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54F1CF5" w14:textId="492DF03F" w:rsidR="00AB4210" w:rsidRPr="0059658F" w:rsidRDefault="00AB4210" w:rsidP="00AB4210">
            <w:pPr>
              <w:spacing w:after="0" w:line="240" w:lineRule="auto"/>
              <w:rPr>
                <w:rFonts w:ascii="Open Sans" w:eastAsia="Times New Roman" w:hAnsi="Open Sans" w:cs="Open Sans"/>
                <w:sz w:val="20"/>
                <w:szCs w:val="20"/>
              </w:rPr>
            </w:pPr>
            <w:r w:rsidRPr="00D963A7">
              <w:t>FERME.P TS5000 SC ARG A/BRAS</w:t>
            </w:r>
          </w:p>
        </w:tc>
        <w:tc>
          <w:tcPr>
            <w:tcW w:w="1843" w:type="dxa"/>
            <w:tcBorders>
              <w:top w:val="nil"/>
              <w:left w:val="single" w:sz="4" w:space="0" w:color="auto"/>
              <w:bottom w:val="single" w:sz="4" w:space="0" w:color="auto"/>
              <w:right w:val="single" w:sz="4" w:space="0" w:color="auto"/>
            </w:tcBorders>
          </w:tcPr>
          <w:p w14:paraId="41519E17"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716AA44" w14:textId="1D46D47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10   </w:t>
            </w:r>
          </w:p>
        </w:tc>
      </w:tr>
      <w:tr w:rsidR="00AB4210" w:rsidRPr="0059658F" w14:paraId="2FD6982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90BB594" w14:textId="6441148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238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141F988" w14:textId="2E6E1B0A" w:rsidR="00AB4210" w:rsidRPr="0059658F" w:rsidRDefault="00AB4210" w:rsidP="00AB4210">
            <w:pPr>
              <w:spacing w:after="0" w:line="240" w:lineRule="auto"/>
              <w:rPr>
                <w:rFonts w:ascii="Open Sans" w:eastAsia="Times New Roman" w:hAnsi="Open Sans" w:cs="Open Sans"/>
                <w:sz w:val="20"/>
                <w:szCs w:val="20"/>
              </w:rPr>
            </w:pPr>
            <w:r w:rsidRPr="00D963A7">
              <w:t>FERME-PORTE B/GLISS DC135 ARG</w:t>
            </w:r>
          </w:p>
        </w:tc>
        <w:tc>
          <w:tcPr>
            <w:tcW w:w="1843" w:type="dxa"/>
            <w:tcBorders>
              <w:top w:val="nil"/>
              <w:left w:val="single" w:sz="4" w:space="0" w:color="auto"/>
              <w:bottom w:val="single" w:sz="4" w:space="0" w:color="auto"/>
              <w:right w:val="single" w:sz="4" w:space="0" w:color="auto"/>
            </w:tcBorders>
          </w:tcPr>
          <w:p w14:paraId="47989E9F"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B0EBF87" w14:textId="732AAF6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7   </w:t>
            </w:r>
          </w:p>
        </w:tc>
      </w:tr>
      <w:tr w:rsidR="00AB4210" w:rsidRPr="0059658F" w14:paraId="454B54A6"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698D32F" w14:textId="1C92204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239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FEA8DF0" w14:textId="728362ED" w:rsidR="00AB4210" w:rsidRPr="0059658F" w:rsidRDefault="00AB4210" w:rsidP="00AB4210">
            <w:pPr>
              <w:spacing w:after="0" w:line="240" w:lineRule="auto"/>
              <w:rPr>
                <w:rFonts w:ascii="Open Sans" w:eastAsia="Times New Roman" w:hAnsi="Open Sans" w:cs="Open Sans"/>
                <w:sz w:val="20"/>
                <w:szCs w:val="20"/>
              </w:rPr>
            </w:pPr>
            <w:r w:rsidRPr="00D963A7">
              <w:t>FERME-PORTE+BRAS TS4000 ARG</w:t>
            </w:r>
          </w:p>
        </w:tc>
        <w:tc>
          <w:tcPr>
            <w:tcW w:w="1843" w:type="dxa"/>
            <w:tcBorders>
              <w:top w:val="nil"/>
              <w:left w:val="single" w:sz="4" w:space="0" w:color="auto"/>
              <w:bottom w:val="single" w:sz="4" w:space="0" w:color="auto"/>
              <w:right w:val="single" w:sz="4" w:space="0" w:color="auto"/>
            </w:tcBorders>
          </w:tcPr>
          <w:p w14:paraId="2E6B0EF2"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453FE31" w14:textId="450A124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4   </w:t>
            </w:r>
          </w:p>
        </w:tc>
      </w:tr>
      <w:tr w:rsidR="00AB4210" w:rsidRPr="0059658F" w14:paraId="1F30D60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5FB3CA4" w14:textId="3BA03E9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240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25265B3" w14:textId="31B91100" w:rsidR="00AB4210" w:rsidRPr="0059658F" w:rsidRDefault="00AB4210" w:rsidP="00AB4210">
            <w:pPr>
              <w:spacing w:after="0" w:line="240" w:lineRule="auto"/>
              <w:rPr>
                <w:rFonts w:ascii="Open Sans" w:eastAsia="Times New Roman" w:hAnsi="Open Sans" w:cs="Open Sans"/>
                <w:sz w:val="20"/>
                <w:szCs w:val="20"/>
              </w:rPr>
            </w:pPr>
            <w:r w:rsidRPr="00D963A7">
              <w:t>FERME-PORTE+BRAS TS83 ARGENT</w:t>
            </w:r>
          </w:p>
        </w:tc>
        <w:tc>
          <w:tcPr>
            <w:tcW w:w="1843" w:type="dxa"/>
            <w:tcBorders>
              <w:top w:val="nil"/>
              <w:left w:val="single" w:sz="4" w:space="0" w:color="auto"/>
              <w:bottom w:val="single" w:sz="4" w:space="0" w:color="auto"/>
              <w:right w:val="single" w:sz="4" w:space="0" w:color="auto"/>
            </w:tcBorders>
          </w:tcPr>
          <w:p w14:paraId="334049F6"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E146342" w14:textId="5C2930C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14   </w:t>
            </w:r>
          </w:p>
        </w:tc>
      </w:tr>
      <w:tr w:rsidR="00AB4210" w:rsidRPr="0059658F" w14:paraId="4965553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F8EEE75" w14:textId="25D5AA1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lastRenderedPageBreak/>
              <w:t>241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95ECF47" w14:textId="2F6274E1" w:rsidR="00AB4210" w:rsidRPr="0059658F" w:rsidRDefault="00AB4210" w:rsidP="00AB4210">
            <w:pPr>
              <w:spacing w:after="0" w:line="240" w:lineRule="auto"/>
              <w:rPr>
                <w:rFonts w:ascii="Open Sans" w:eastAsia="Times New Roman" w:hAnsi="Open Sans" w:cs="Open Sans"/>
                <w:sz w:val="20"/>
                <w:szCs w:val="20"/>
              </w:rPr>
            </w:pPr>
            <w:r w:rsidRPr="00D963A7">
              <w:t>FERME-PORTE+BRAS TS83 TEMP ARG</w:t>
            </w:r>
          </w:p>
        </w:tc>
        <w:tc>
          <w:tcPr>
            <w:tcW w:w="1843" w:type="dxa"/>
            <w:tcBorders>
              <w:top w:val="nil"/>
              <w:left w:val="single" w:sz="4" w:space="0" w:color="auto"/>
              <w:bottom w:val="single" w:sz="4" w:space="0" w:color="auto"/>
              <w:right w:val="single" w:sz="4" w:space="0" w:color="auto"/>
            </w:tcBorders>
          </w:tcPr>
          <w:p w14:paraId="03907E43"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542A949" w14:textId="446220C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92   </w:t>
            </w:r>
          </w:p>
        </w:tc>
      </w:tr>
      <w:tr w:rsidR="00AB4210" w:rsidRPr="0059658F" w14:paraId="0EC6D627"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F824CC9" w14:textId="0A31F55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242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4C88AE4" w14:textId="4FADD82D" w:rsidR="00AB4210" w:rsidRPr="0059658F" w:rsidRDefault="00AB4210" w:rsidP="00AB4210">
            <w:pPr>
              <w:spacing w:after="0" w:line="240" w:lineRule="auto"/>
              <w:rPr>
                <w:rFonts w:ascii="Open Sans" w:eastAsia="Times New Roman" w:hAnsi="Open Sans" w:cs="Open Sans"/>
                <w:sz w:val="20"/>
                <w:szCs w:val="20"/>
              </w:rPr>
            </w:pPr>
            <w:r w:rsidRPr="00D963A7">
              <w:t>FERME-PORTE+BRAS TS93 B2-5 ARG</w:t>
            </w:r>
          </w:p>
        </w:tc>
        <w:tc>
          <w:tcPr>
            <w:tcW w:w="1843" w:type="dxa"/>
            <w:tcBorders>
              <w:top w:val="nil"/>
              <w:left w:val="single" w:sz="4" w:space="0" w:color="auto"/>
              <w:bottom w:val="single" w:sz="4" w:space="0" w:color="auto"/>
              <w:right w:val="single" w:sz="4" w:space="0" w:color="auto"/>
            </w:tcBorders>
          </w:tcPr>
          <w:p w14:paraId="4FB6266C"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C853ECC" w14:textId="59488F8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27   </w:t>
            </w:r>
          </w:p>
        </w:tc>
      </w:tr>
      <w:tr w:rsidR="00AB4210" w:rsidRPr="0059658F" w14:paraId="20E63CEE"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D1258ED" w14:textId="1C6E46B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243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3EA763B" w14:textId="6B623FF7" w:rsidR="00AB4210" w:rsidRPr="0059658F" w:rsidRDefault="00AB4210" w:rsidP="00AB4210">
            <w:pPr>
              <w:spacing w:after="0" w:line="240" w:lineRule="auto"/>
              <w:rPr>
                <w:rFonts w:ascii="Open Sans" w:eastAsia="Times New Roman" w:hAnsi="Open Sans" w:cs="Open Sans"/>
                <w:sz w:val="20"/>
                <w:szCs w:val="20"/>
              </w:rPr>
            </w:pPr>
            <w:r w:rsidRPr="00D963A7">
              <w:t>FERME-PORTE+BRAS TS93 G2S ARG</w:t>
            </w:r>
          </w:p>
        </w:tc>
        <w:tc>
          <w:tcPr>
            <w:tcW w:w="1843" w:type="dxa"/>
            <w:tcBorders>
              <w:top w:val="nil"/>
              <w:left w:val="single" w:sz="4" w:space="0" w:color="auto"/>
              <w:bottom w:val="single" w:sz="4" w:space="0" w:color="auto"/>
              <w:right w:val="single" w:sz="4" w:space="0" w:color="auto"/>
            </w:tcBorders>
          </w:tcPr>
          <w:p w14:paraId="2F56F651"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4C69246" w14:textId="19ECDFE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8   </w:t>
            </w:r>
          </w:p>
        </w:tc>
      </w:tr>
      <w:tr w:rsidR="00AB4210" w:rsidRPr="0059658F" w14:paraId="61F4751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BBC4476" w14:textId="3BD96BE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244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09B4014" w14:textId="42F86A9F" w:rsidR="00AB4210" w:rsidRPr="0059658F" w:rsidRDefault="00AB4210" w:rsidP="00AB4210">
            <w:pPr>
              <w:spacing w:after="0" w:line="240" w:lineRule="auto"/>
              <w:rPr>
                <w:rFonts w:ascii="Open Sans" w:eastAsia="Times New Roman" w:hAnsi="Open Sans" w:cs="Open Sans"/>
                <w:sz w:val="20"/>
                <w:szCs w:val="20"/>
              </w:rPr>
            </w:pPr>
            <w:r w:rsidRPr="00D963A7">
              <w:t>FERME-PORTE+BRAS TS93 B2S ARG</w:t>
            </w:r>
          </w:p>
        </w:tc>
        <w:tc>
          <w:tcPr>
            <w:tcW w:w="1843" w:type="dxa"/>
            <w:tcBorders>
              <w:top w:val="nil"/>
              <w:left w:val="single" w:sz="4" w:space="0" w:color="auto"/>
              <w:bottom w:val="single" w:sz="4" w:space="0" w:color="auto"/>
              <w:right w:val="single" w:sz="4" w:space="0" w:color="auto"/>
            </w:tcBorders>
          </w:tcPr>
          <w:p w14:paraId="0DAA3EE7"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EF6179C" w14:textId="363440E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   </w:t>
            </w:r>
          </w:p>
        </w:tc>
      </w:tr>
      <w:tr w:rsidR="00AB4210" w:rsidRPr="0059658F" w14:paraId="04FDCCE0"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A3BEC42" w14:textId="38E36AF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245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7E38D12" w14:textId="7BC2497C" w:rsidR="00AB4210" w:rsidRPr="0059658F" w:rsidRDefault="00AB4210" w:rsidP="00AB4210">
            <w:pPr>
              <w:spacing w:after="0" w:line="240" w:lineRule="auto"/>
              <w:rPr>
                <w:rFonts w:ascii="Open Sans" w:eastAsia="Times New Roman" w:hAnsi="Open Sans" w:cs="Open Sans"/>
                <w:sz w:val="20"/>
                <w:szCs w:val="20"/>
              </w:rPr>
            </w:pPr>
            <w:r w:rsidRPr="00D963A7">
              <w:t>FERME-PORTE+BRAS TS93 G2S NR</w:t>
            </w:r>
          </w:p>
        </w:tc>
        <w:tc>
          <w:tcPr>
            <w:tcW w:w="1843" w:type="dxa"/>
            <w:tcBorders>
              <w:top w:val="nil"/>
              <w:left w:val="single" w:sz="4" w:space="0" w:color="auto"/>
              <w:bottom w:val="single" w:sz="4" w:space="0" w:color="auto"/>
              <w:right w:val="single" w:sz="4" w:space="0" w:color="auto"/>
            </w:tcBorders>
          </w:tcPr>
          <w:p w14:paraId="2C9DDC8E"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FA7D75D" w14:textId="573BCFC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34   </w:t>
            </w:r>
          </w:p>
        </w:tc>
      </w:tr>
      <w:tr w:rsidR="00AB4210" w:rsidRPr="0059658F" w14:paraId="096DA55B"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7A968CC" w14:textId="24DC534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246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9260F28" w14:textId="34C8217C" w:rsidR="00AB4210" w:rsidRPr="0059658F" w:rsidRDefault="00AB4210" w:rsidP="00AB4210">
            <w:pPr>
              <w:spacing w:after="0" w:line="240" w:lineRule="auto"/>
              <w:rPr>
                <w:rFonts w:ascii="Open Sans" w:eastAsia="Times New Roman" w:hAnsi="Open Sans" w:cs="Open Sans"/>
                <w:sz w:val="20"/>
                <w:szCs w:val="20"/>
              </w:rPr>
            </w:pPr>
            <w:r w:rsidRPr="00D963A7">
              <w:t>BRAS COMPAS P/TS71-72-73-83 AR 2002</w:t>
            </w:r>
          </w:p>
        </w:tc>
        <w:tc>
          <w:tcPr>
            <w:tcW w:w="1843" w:type="dxa"/>
            <w:tcBorders>
              <w:top w:val="nil"/>
              <w:left w:val="single" w:sz="4" w:space="0" w:color="auto"/>
              <w:bottom w:val="single" w:sz="4" w:space="0" w:color="auto"/>
              <w:right w:val="single" w:sz="4" w:space="0" w:color="auto"/>
            </w:tcBorders>
          </w:tcPr>
          <w:p w14:paraId="3E7663E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4206273" w14:textId="3F230B5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   </w:t>
            </w:r>
          </w:p>
        </w:tc>
      </w:tr>
      <w:tr w:rsidR="00AB4210" w:rsidRPr="0059658F" w14:paraId="7B35FF2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E6D43CA" w14:textId="1A0F32F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247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0CE6AE8" w14:textId="6C258668" w:rsidR="00AB4210" w:rsidRPr="0059658F" w:rsidRDefault="00AB4210" w:rsidP="00AB4210">
            <w:pPr>
              <w:spacing w:after="0" w:line="240" w:lineRule="auto"/>
              <w:rPr>
                <w:rFonts w:ascii="Open Sans" w:eastAsia="Times New Roman" w:hAnsi="Open Sans" w:cs="Open Sans"/>
                <w:sz w:val="20"/>
                <w:szCs w:val="20"/>
              </w:rPr>
            </w:pPr>
            <w:r w:rsidRPr="00D963A7">
              <w:t>BRAS COULISSE P/TS1500 ARGENT</w:t>
            </w:r>
          </w:p>
        </w:tc>
        <w:tc>
          <w:tcPr>
            <w:tcW w:w="1843" w:type="dxa"/>
            <w:tcBorders>
              <w:top w:val="nil"/>
              <w:left w:val="single" w:sz="4" w:space="0" w:color="auto"/>
              <w:bottom w:val="single" w:sz="4" w:space="0" w:color="auto"/>
              <w:right w:val="single" w:sz="4" w:space="0" w:color="auto"/>
            </w:tcBorders>
          </w:tcPr>
          <w:p w14:paraId="44D7E10D"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9E82DE9" w14:textId="5EE2FB8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76   </w:t>
            </w:r>
          </w:p>
        </w:tc>
      </w:tr>
      <w:tr w:rsidR="00AB4210" w:rsidRPr="0059658F" w14:paraId="7CB0F660"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189C418" w14:textId="46A834E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248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D34B996" w14:textId="499E31BA" w:rsidR="00AB4210" w:rsidRPr="0059658F" w:rsidRDefault="00AB4210" w:rsidP="00AB4210">
            <w:pPr>
              <w:spacing w:after="0" w:line="240" w:lineRule="auto"/>
              <w:rPr>
                <w:rFonts w:ascii="Open Sans" w:eastAsia="Times New Roman" w:hAnsi="Open Sans" w:cs="Open Sans"/>
                <w:sz w:val="20"/>
                <w:szCs w:val="20"/>
              </w:rPr>
            </w:pPr>
            <w:r w:rsidRPr="00D963A7">
              <w:t>BRAS/FP 5000L OPP PAUM ARG</w:t>
            </w:r>
          </w:p>
        </w:tc>
        <w:tc>
          <w:tcPr>
            <w:tcW w:w="1843" w:type="dxa"/>
            <w:tcBorders>
              <w:top w:val="nil"/>
              <w:left w:val="single" w:sz="4" w:space="0" w:color="auto"/>
              <w:bottom w:val="single" w:sz="4" w:space="0" w:color="auto"/>
              <w:right w:val="single" w:sz="4" w:space="0" w:color="auto"/>
            </w:tcBorders>
          </w:tcPr>
          <w:p w14:paraId="70921D88"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AC0ACC5" w14:textId="28E1915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13   </w:t>
            </w:r>
          </w:p>
        </w:tc>
      </w:tr>
      <w:tr w:rsidR="00AB4210" w:rsidRPr="0059658F" w14:paraId="24B9F73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BE8C7E6" w14:textId="1D840BA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249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C498252" w14:textId="28ED90C5" w:rsidR="00AB4210" w:rsidRPr="0059658F" w:rsidRDefault="00AB4210" w:rsidP="00AB4210">
            <w:pPr>
              <w:spacing w:after="0" w:line="240" w:lineRule="auto"/>
              <w:rPr>
                <w:rFonts w:ascii="Open Sans" w:eastAsia="Times New Roman" w:hAnsi="Open Sans" w:cs="Open Sans"/>
                <w:sz w:val="20"/>
                <w:szCs w:val="20"/>
              </w:rPr>
            </w:pPr>
            <w:r w:rsidRPr="00D963A7">
              <w:t xml:space="preserve">BEQUILLE - ENSEMBLE RIV BLOC - </w:t>
            </w:r>
            <w:proofErr w:type="gramStart"/>
            <w:r w:rsidRPr="00D963A7">
              <w:t>POIGNEES  -</w:t>
            </w:r>
            <w:proofErr w:type="gramEnd"/>
          </w:p>
        </w:tc>
        <w:tc>
          <w:tcPr>
            <w:tcW w:w="1843" w:type="dxa"/>
            <w:tcBorders>
              <w:top w:val="nil"/>
              <w:left w:val="single" w:sz="4" w:space="0" w:color="auto"/>
              <w:bottom w:val="single" w:sz="4" w:space="0" w:color="auto"/>
              <w:right w:val="single" w:sz="4" w:space="0" w:color="auto"/>
            </w:tcBorders>
          </w:tcPr>
          <w:p w14:paraId="4EBE0093"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B194D5E" w14:textId="3083E39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20   </w:t>
            </w:r>
          </w:p>
        </w:tc>
      </w:tr>
      <w:tr w:rsidR="00AB4210" w:rsidRPr="0059658F" w14:paraId="2A59285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D4E2B03" w14:textId="1C26EC2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250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AD4DBBF" w14:textId="35F022CE" w:rsidR="00AB4210" w:rsidRPr="0059658F" w:rsidRDefault="00AB4210" w:rsidP="00AB4210">
            <w:pPr>
              <w:spacing w:after="0" w:line="240" w:lineRule="auto"/>
              <w:rPr>
                <w:rFonts w:ascii="Open Sans" w:eastAsia="Times New Roman" w:hAnsi="Open Sans" w:cs="Open Sans"/>
                <w:sz w:val="20"/>
                <w:szCs w:val="20"/>
              </w:rPr>
            </w:pPr>
            <w:r w:rsidRPr="00D963A7">
              <w:t>BEQUILLE C/HANDLE /PLAQUE D</w:t>
            </w:r>
          </w:p>
        </w:tc>
        <w:tc>
          <w:tcPr>
            <w:tcW w:w="1843" w:type="dxa"/>
            <w:tcBorders>
              <w:top w:val="nil"/>
              <w:left w:val="single" w:sz="4" w:space="0" w:color="auto"/>
              <w:bottom w:val="single" w:sz="4" w:space="0" w:color="auto"/>
              <w:right w:val="single" w:sz="4" w:space="0" w:color="auto"/>
            </w:tcBorders>
          </w:tcPr>
          <w:p w14:paraId="3EDFA77A"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2FEF712" w14:textId="6A28EB8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4   </w:t>
            </w:r>
          </w:p>
        </w:tc>
      </w:tr>
      <w:tr w:rsidR="00AB4210" w:rsidRPr="0059658F" w14:paraId="1B73512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96E1B74" w14:textId="31F55D4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251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01FF64C" w14:textId="7523295E" w:rsidR="00AB4210" w:rsidRPr="0059658F" w:rsidRDefault="00AB4210" w:rsidP="00AB4210">
            <w:pPr>
              <w:spacing w:after="0" w:line="240" w:lineRule="auto"/>
              <w:rPr>
                <w:rFonts w:ascii="Open Sans" w:eastAsia="Times New Roman" w:hAnsi="Open Sans" w:cs="Open Sans"/>
                <w:sz w:val="20"/>
                <w:szCs w:val="20"/>
              </w:rPr>
            </w:pPr>
            <w:r w:rsidRPr="00D963A7">
              <w:t>BEQUILLE C/HANDLE /PLAQUE G</w:t>
            </w:r>
          </w:p>
        </w:tc>
        <w:tc>
          <w:tcPr>
            <w:tcW w:w="1843" w:type="dxa"/>
            <w:tcBorders>
              <w:top w:val="nil"/>
              <w:left w:val="single" w:sz="4" w:space="0" w:color="auto"/>
              <w:bottom w:val="single" w:sz="4" w:space="0" w:color="auto"/>
              <w:right w:val="single" w:sz="4" w:space="0" w:color="auto"/>
            </w:tcBorders>
          </w:tcPr>
          <w:p w14:paraId="2AE2FD97"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538B48C" w14:textId="2528D79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17   </w:t>
            </w:r>
          </w:p>
        </w:tc>
      </w:tr>
      <w:tr w:rsidR="00AB4210" w:rsidRPr="0059658F" w14:paraId="11343055"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1FC129D" w14:textId="2B1890C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252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E62F0A5" w14:textId="79E82D8C" w:rsidR="00AB4210" w:rsidRPr="0059658F" w:rsidRDefault="00AB4210" w:rsidP="00AB4210">
            <w:pPr>
              <w:spacing w:after="0" w:line="240" w:lineRule="auto"/>
              <w:rPr>
                <w:rFonts w:ascii="Open Sans" w:eastAsia="Times New Roman" w:hAnsi="Open Sans" w:cs="Open Sans"/>
                <w:sz w:val="20"/>
                <w:szCs w:val="20"/>
              </w:rPr>
            </w:pPr>
            <w:r w:rsidRPr="00D963A7">
              <w:t>BEQUILLE D. RIVIERA BLC S/R 38 È 48</w:t>
            </w:r>
          </w:p>
        </w:tc>
        <w:tc>
          <w:tcPr>
            <w:tcW w:w="1843" w:type="dxa"/>
            <w:tcBorders>
              <w:top w:val="nil"/>
              <w:left w:val="single" w:sz="4" w:space="0" w:color="auto"/>
              <w:bottom w:val="single" w:sz="4" w:space="0" w:color="auto"/>
              <w:right w:val="single" w:sz="4" w:space="0" w:color="auto"/>
            </w:tcBorders>
          </w:tcPr>
          <w:p w14:paraId="3F7BD196"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4B6BB17" w14:textId="612765D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4   </w:t>
            </w:r>
          </w:p>
        </w:tc>
      </w:tr>
      <w:tr w:rsidR="00AB4210" w:rsidRPr="0059658F" w14:paraId="1DEFC404"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A2EF197" w14:textId="18EF586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253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5F6F6FD" w14:textId="35EE52F8" w:rsidR="00AB4210" w:rsidRPr="0059658F" w:rsidRDefault="00AB4210" w:rsidP="00AB4210">
            <w:pPr>
              <w:spacing w:after="0" w:line="240" w:lineRule="auto"/>
              <w:rPr>
                <w:rFonts w:ascii="Open Sans" w:eastAsia="Times New Roman" w:hAnsi="Open Sans" w:cs="Open Sans"/>
                <w:sz w:val="20"/>
                <w:szCs w:val="20"/>
              </w:rPr>
            </w:pPr>
            <w:r w:rsidRPr="00D963A7">
              <w:t>BEQUILLE DB EUROPE CLE I ARG</w:t>
            </w:r>
          </w:p>
        </w:tc>
        <w:tc>
          <w:tcPr>
            <w:tcW w:w="1843" w:type="dxa"/>
            <w:tcBorders>
              <w:top w:val="nil"/>
              <w:left w:val="single" w:sz="4" w:space="0" w:color="auto"/>
              <w:bottom w:val="single" w:sz="4" w:space="0" w:color="auto"/>
              <w:right w:val="single" w:sz="4" w:space="0" w:color="auto"/>
            </w:tcBorders>
          </w:tcPr>
          <w:p w14:paraId="653053F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E6E062D" w14:textId="0C243C7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279A0630"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23F94DD" w14:textId="70B64CA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254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C3E99BC" w14:textId="62593147" w:rsidR="00AB4210" w:rsidRPr="0059658F" w:rsidRDefault="00AB4210" w:rsidP="00AB4210">
            <w:pPr>
              <w:spacing w:after="0" w:line="240" w:lineRule="auto"/>
              <w:rPr>
                <w:rFonts w:ascii="Open Sans" w:eastAsia="Times New Roman" w:hAnsi="Open Sans" w:cs="Open Sans"/>
                <w:sz w:val="20"/>
                <w:szCs w:val="20"/>
              </w:rPr>
            </w:pPr>
            <w:r w:rsidRPr="00D963A7">
              <w:t>BEQUILLE DBL PAL N-YORK</w:t>
            </w:r>
            <w:proofErr w:type="gramStart"/>
            <w:r w:rsidRPr="00D963A7">
              <w:t>195  F</w:t>
            </w:r>
            <w:proofErr w:type="gramEnd"/>
            <w:r w:rsidRPr="00D963A7">
              <w:t>1</w:t>
            </w:r>
          </w:p>
        </w:tc>
        <w:tc>
          <w:tcPr>
            <w:tcW w:w="1843" w:type="dxa"/>
            <w:tcBorders>
              <w:top w:val="nil"/>
              <w:left w:val="single" w:sz="4" w:space="0" w:color="auto"/>
              <w:bottom w:val="single" w:sz="4" w:space="0" w:color="auto"/>
              <w:right w:val="single" w:sz="4" w:space="0" w:color="auto"/>
            </w:tcBorders>
          </w:tcPr>
          <w:p w14:paraId="649B8D1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89C84A7" w14:textId="0A11B6B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BD180E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AEC1B4E" w14:textId="0F443CE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255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EE05E32" w14:textId="1252B94A" w:rsidR="00AB4210" w:rsidRPr="0059658F" w:rsidRDefault="00AB4210" w:rsidP="00AB4210">
            <w:pPr>
              <w:spacing w:after="0" w:line="240" w:lineRule="auto"/>
              <w:rPr>
                <w:rFonts w:ascii="Open Sans" w:eastAsia="Times New Roman" w:hAnsi="Open Sans" w:cs="Open Sans"/>
                <w:sz w:val="20"/>
                <w:szCs w:val="20"/>
              </w:rPr>
            </w:pPr>
            <w:r w:rsidRPr="00D963A7">
              <w:t>BEQUILLE P/FAP JPM ARGENT</w:t>
            </w:r>
          </w:p>
        </w:tc>
        <w:tc>
          <w:tcPr>
            <w:tcW w:w="1843" w:type="dxa"/>
            <w:tcBorders>
              <w:top w:val="nil"/>
              <w:left w:val="single" w:sz="4" w:space="0" w:color="auto"/>
              <w:bottom w:val="single" w:sz="4" w:space="0" w:color="auto"/>
              <w:right w:val="single" w:sz="4" w:space="0" w:color="auto"/>
            </w:tcBorders>
          </w:tcPr>
          <w:p w14:paraId="55B5DFC7"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08A7C5A" w14:textId="3E80291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6F0557B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F4A1F10" w14:textId="3100F2C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256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9969528" w14:textId="7973C4DF" w:rsidR="00AB4210" w:rsidRPr="0059658F" w:rsidRDefault="00AB4210" w:rsidP="00AB4210">
            <w:pPr>
              <w:spacing w:after="0" w:line="240" w:lineRule="auto"/>
              <w:rPr>
                <w:rFonts w:ascii="Open Sans" w:eastAsia="Times New Roman" w:hAnsi="Open Sans" w:cs="Open Sans"/>
                <w:sz w:val="20"/>
                <w:szCs w:val="20"/>
              </w:rPr>
            </w:pPr>
            <w:r w:rsidRPr="00D963A7">
              <w:t>BEQUILLE/CODE ELECT BDC G</w:t>
            </w:r>
          </w:p>
        </w:tc>
        <w:tc>
          <w:tcPr>
            <w:tcW w:w="1843" w:type="dxa"/>
            <w:tcBorders>
              <w:top w:val="nil"/>
              <w:left w:val="single" w:sz="4" w:space="0" w:color="auto"/>
              <w:bottom w:val="single" w:sz="4" w:space="0" w:color="auto"/>
              <w:right w:val="single" w:sz="4" w:space="0" w:color="auto"/>
            </w:tcBorders>
          </w:tcPr>
          <w:p w14:paraId="4197DC61"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0E5128D" w14:textId="3D56AF8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0E4839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B0376BA" w14:textId="10F9F20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257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EEEA234" w14:textId="6EA92FEF" w:rsidR="00AB4210" w:rsidRPr="0059658F" w:rsidRDefault="00AB4210" w:rsidP="00AB4210">
            <w:pPr>
              <w:spacing w:after="0" w:line="240" w:lineRule="auto"/>
              <w:rPr>
                <w:rFonts w:ascii="Open Sans" w:eastAsia="Times New Roman" w:hAnsi="Open Sans" w:cs="Open Sans"/>
                <w:sz w:val="20"/>
                <w:szCs w:val="20"/>
              </w:rPr>
            </w:pPr>
            <w:r w:rsidRPr="00D963A7">
              <w:t>BOUTON DBL KID PROTEC GRISBLEU</w:t>
            </w:r>
          </w:p>
        </w:tc>
        <w:tc>
          <w:tcPr>
            <w:tcW w:w="1843" w:type="dxa"/>
            <w:tcBorders>
              <w:top w:val="nil"/>
              <w:left w:val="single" w:sz="4" w:space="0" w:color="auto"/>
              <w:bottom w:val="single" w:sz="4" w:space="0" w:color="auto"/>
              <w:right w:val="single" w:sz="4" w:space="0" w:color="auto"/>
            </w:tcBorders>
          </w:tcPr>
          <w:p w14:paraId="4334C847"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3D15631" w14:textId="79EE3A0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0AA87F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99855ED" w14:textId="60E3111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258</w:t>
            </w:r>
          </w:p>
        </w:tc>
        <w:tc>
          <w:tcPr>
            <w:tcW w:w="5245" w:type="dxa"/>
            <w:tcBorders>
              <w:top w:val="single" w:sz="4" w:space="0" w:color="538DD5"/>
              <w:left w:val="single" w:sz="4" w:space="0" w:color="538DD5"/>
              <w:bottom w:val="single" w:sz="4" w:space="0" w:color="538DD5"/>
              <w:right w:val="nil"/>
            </w:tcBorders>
            <w:shd w:val="clear" w:color="auto" w:fill="auto"/>
            <w:hideMark/>
          </w:tcPr>
          <w:p w14:paraId="04252F6E" w14:textId="14CEE41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D963A7">
              <w:t>LEVIERS À BÉQUILLE DÉPORTÉE - TYPE 1911</w:t>
            </w:r>
          </w:p>
        </w:tc>
        <w:tc>
          <w:tcPr>
            <w:tcW w:w="1843" w:type="dxa"/>
            <w:tcBorders>
              <w:top w:val="nil"/>
              <w:left w:val="single" w:sz="4" w:space="0" w:color="auto"/>
              <w:bottom w:val="single" w:sz="4" w:space="0" w:color="auto"/>
              <w:right w:val="single" w:sz="4" w:space="0" w:color="auto"/>
            </w:tcBorders>
          </w:tcPr>
          <w:p w14:paraId="64573DE2"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19949A2" w14:textId="5AF42C6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     </w:t>
            </w:r>
          </w:p>
        </w:tc>
      </w:tr>
      <w:tr w:rsidR="00AB4210" w:rsidRPr="0059658F" w14:paraId="4381CDC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92E1C50" w14:textId="54BDB74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259</w:t>
            </w:r>
          </w:p>
        </w:tc>
        <w:tc>
          <w:tcPr>
            <w:tcW w:w="5245" w:type="dxa"/>
            <w:tcBorders>
              <w:top w:val="single" w:sz="4" w:space="0" w:color="8DB4E2"/>
              <w:left w:val="single" w:sz="4" w:space="0" w:color="8DB4E2"/>
              <w:bottom w:val="single" w:sz="4" w:space="0" w:color="8DB4E2"/>
              <w:right w:val="single" w:sz="4" w:space="0" w:color="8DB4E2"/>
            </w:tcBorders>
            <w:shd w:val="clear" w:color="auto" w:fill="auto"/>
            <w:noWrap/>
            <w:hideMark/>
          </w:tcPr>
          <w:p w14:paraId="79011B40" w14:textId="00F4EF9D" w:rsidR="00AB4210" w:rsidRPr="0059658F" w:rsidRDefault="00AB4210" w:rsidP="00AB4210">
            <w:pPr>
              <w:spacing w:after="0" w:line="240" w:lineRule="auto"/>
              <w:rPr>
                <w:rFonts w:ascii="Open Sans" w:eastAsia="Times New Roman" w:hAnsi="Open Sans" w:cs="Open Sans"/>
                <w:sz w:val="20"/>
                <w:szCs w:val="20"/>
              </w:rPr>
            </w:pPr>
            <w:r w:rsidRPr="00D963A7">
              <w:t>FERME-PORTE TS 33 À BRAS À GLISSIÈRE, FORCE 3, ARGENT</w:t>
            </w:r>
          </w:p>
        </w:tc>
        <w:tc>
          <w:tcPr>
            <w:tcW w:w="1843" w:type="dxa"/>
            <w:tcBorders>
              <w:top w:val="nil"/>
              <w:left w:val="single" w:sz="4" w:space="0" w:color="auto"/>
              <w:bottom w:val="single" w:sz="4" w:space="0" w:color="auto"/>
              <w:right w:val="single" w:sz="4" w:space="0" w:color="auto"/>
            </w:tcBorders>
          </w:tcPr>
          <w:p w14:paraId="1FB2BA0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A7F5F8F" w14:textId="01EDED3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2D43CA60"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5C073E1" w14:textId="7E0F450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260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32A731B" w14:textId="3E5A643F" w:rsidR="00AB4210" w:rsidRPr="0059658F" w:rsidRDefault="00AB4210" w:rsidP="00AB4210">
            <w:pPr>
              <w:spacing w:after="0" w:line="240" w:lineRule="auto"/>
              <w:rPr>
                <w:rFonts w:ascii="Open Sans" w:eastAsia="Times New Roman" w:hAnsi="Open Sans" w:cs="Open Sans"/>
                <w:sz w:val="20"/>
                <w:szCs w:val="20"/>
              </w:rPr>
            </w:pPr>
            <w:r w:rsidRPr="00D963A7">
              <w:t>BUTEE AMOVIBLE S/CLE GRIS ALU</w:t>
            </w:r>
          </w:p>
        </w:tc>
        <w:tc>
          <w:tcPr>
            <w:tcW w:w="1843" w:type="dxa"/>
            <w:tcBorders>
              <w:top w:val="nil"/>
              <w:left w:val="single" w:sz="4" w:space="0" w:color="auto"/>
              <w:bottom w:val="single" w:sz="4" w:space="0" w:color="auto"/>
              <w:right w:val="single" w:sz="4" w:space="0" w:color="auto"/>
            </w:tcBorders>
          </w:tcPr>
          <w:p w14:paraId="07156091"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E8E89A8" w14:textId="2696ED2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2A83A56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CB77E46" w14:textId="6C9EF7E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261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673FC26" w14:textId="0BE50FF2" w:rsidR="00AB4210" w:rsidRPr="0059658F" w:rsidRDefault="00AB4210" w:rsidP="00AB4210">
            <w:pPr>
              <w:spacing w:after="0" w:line="240" w:lineRule="auto"/>
              <w:rPr>
                <w:rFonts w:ascii="Open Sans" w:eastAsia="Times New Roman" w:hAnsi="Open Sans" w:cs="Open Sans"/>
                <w:sz w:val="20"/>
                <w:szCs w:val="20"/>
              </w:rPr>
            </w:pPr>
            <w:r w:rsidRPr="00D963A7">
              <w:t>BEQUILLE DB INOX/ROSACE EST 51</w:t>
            </w:r>
          </w:p>
        </w:tc>
        <w:tc>
          <w:tcPr>
            <w:tcW w:w="1843" w:type="dxa"/>
            <w:tcBorders>
              <w:top w:val="nil"/>
              <w:left w:val="single" w:sz="4" w:space="0" w:color="auto"/>
              <w:bottom w:val="single" w:sz="4" w:space="0" w:color="auto"/>
              <w:right w:val="single" w:sz="4" w:space="0" w:color="auto"/>
            </w:tcBorders>
          </w:tcPr>
          <w:p w14:paraId="0C880936"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A9D2AE6" w14:textId="5A265B4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3F72FB8"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76C3C54" w14:textId="2394189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262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E531DEF" w14:textId="6763CE81" w:rsidR="00AB4210" w:rsidRPr="0059658F" w:rsidRDefault="00AB4210" w:rsidP="00AB4210">
            <w:pPr>
              <w:spacing w:after="0" w:line="240" w:lineRule="auto"/>
              <w:rPr>
                <w:rFonts w:ascii="Open Sans" w:eastAsia="Times New Roman" w:hAnsi="Open Sans" w:cs="Open Sans"/>
                <w:sz w:val="20"/>
                <w:szCs w:val="20"/>
              </w:rPr>
            </w:pPr>
            <w:r w:rsidRPr="00D963A7">
              <w:t>BEQUILLE DBLE 111FR BLANC 99</w:t>
            </w:r>
          </w:p>
        </w:tc>
        <w:tc>
          <w:tcPr>
            <w:tcW w:w="1843" w:type="dxa"/>
            <w:tcBorders>
              <w:top w:val="nil"/>
              <w:left w:val="single" w:sz="4" w:space="0" w:color="auto"/>
              <w:bottom w:val="single" w:sz="4" w:space="0" w:color="auto"/>
              <w:right w:val="single" w:sz="4" w:space="0" w:color="auto"/>
            </w:tcBorders>
          </w:tcPr>
          <w:p w14:paraId="054B0DDA"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5B0353D" w14:textId="59D6175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7F5C1E6B"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CEE4F0F" w14:textId="4B8691F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263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D5BA22E" w14:textId="4C1673F1" w:rsidR="00AB4210" w:rsidRPr="0059658F" w:rsidRDefault="00AB4210" w:rsidP="00AB4210">
            <w:pPr>
              <w:spacing w:after="0" w:line="240" w:lineRule="auto"/>
              <w:rPr>
                <w:rFonts w:ascii="Open Sans" w:eastAsia="Times New Roman" w:hAnsi="Open Sans" w:cs="Open Sans"/>
                <w:sz w:val="20"/>
                <w:szCs w:val="20"/>
              </w:rPr>
            </w:pPr>
            <w:r w:rsidRPr="00D963A7">
              <w:t>BEQUILLE DBLE ARCOLOR 232 BLC</w:t>
            </w:r>
          </w:p>
        </w:tc>
        <w:tc>
          <w:tcPr>
            <w:tcW w:w="1843" w:type="dxa"/>
            <w:tcBorders>
              <w:top w:val="nil"/>
              <w:left w:val="single" w:sz="4" w:space="0" w:color="auto"/>
              <w:bottom w:val="single" w:sz="4" w:space="0" w:color="auto"/>
              <w:right w:val="single" w:sz="4" w:space="0" w:color="auto"/>
            </w:tcBorders>
          </w:tcPr>
          <w:p w14:paraId="77A0AFBC"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F698D3D" w14:textId="2B5F071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83   </w:t>
            </w:r>
          </w:p>
        </w:tc>
      </w:tr>
      <w:tr w:rsidR="00AB4210" w:rsidRPr="0059658F" w14:paraId="7337187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C07F718" w14:textId="5924B43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264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89F0FE3" w14:textId="5CA6E48D" w:rsidR="00AB4210" w:rsidRPr="0059658F" w:rsidRDefault="00AB4210" w:rsidP="00AB4210">
            <w:pPr>
              <w:spacing w:after="0" w:line="240" w:lineRule="auto"/>
              <w:rPr>
                <w:rFonts w:ascii="Open Sans" w:eastAsia="Times New Roman" w:hAnsi="Open Sans" w:cs="Open Sans"/>
                <w:sz w:val="20"/>
                <w:szCs w:val="20"/>
              </w:rPr>
            </w:pPr>
            <w:r w:rsidRPr="00D963A7">
              <w:t>BEQUILLE DBLE ARCOLOR 232 GRIS</w:t>
            </w:r>
          </w:p>
        </w:tc>
        <w:tc>
          <w:tcPr>
            <w:tcW w:w="1843" w:type="dxa"/>
            <w:tcBorders>
              <w:top w:val="nil"/>
              <w:left w:val="single" w:sz="4" w:space="0" w:color="auto"/>
              <w:bottom w:val="single" w:sz="4" w:space="0" w:color="auto"/>
              <w:right w:val="single" w:sz="4" w:space="0" w:color="auto"/>
            </w:tcBorders>
          </w:tcPr>
          <w:p w14:paraId="3369D526"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9314BD5" w14:textId="6A82B51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49   </w:t>
            </w:r>
          </w:p>
        </w:tc>
      </w:tr>
      <w:tr w:rsidR="00AB4210" w:rsidRPr="0059658F" w14:paraId="25272824"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3B1C72D" w14:textId="05096B4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265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632C344" w14:textId="1744F99A" w:rsidR="00AB4210" w:rsidRPr="0059658F" w:rsidRDefault="00AB4210" w:rsidP="00AB4210">
            <w:pPr>
              <w:spacing w:after="0" w:line="240" w:lineRule="auto"/>
              <w:rPr>
                <w:rFonts w:ascii="Open Sans" w:eastAsia="Times New Roman" w:hAnsi="Open Sans" w:cs="Open Sans"/>
                <w:sz w:val="20"/>
                <w:szCs w:val="20"/>
              </w:rPr>
            </w:pPr>
            <w:r w:rsidRPr="00D963A7">
              <w:t>BEQUILLE DBLE ARCOLOR 710 BLC</w:t>
            </w:r>
          </w:p>
        </w:tc>
        <w:tc>
          <w:tcPr>
            <w:tcW w:w="1843" w:type="dxa"/>
            <w:tcBorders>
              <w:top w:val="nil"/>
              <w:left w:val="single" w:sz="4" w:space="0" w:color="auto"/>
              <w:bottom w:val="single" w:sz="4" w:space="0" w:color="auto"/>
              <w:right w:val="single" w:sz="4" w:space="0" w:color="auto"/>
            </w:tcBorders>
          </w:tcPr>
          <w:p w14:paraId="1C676CEB"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479F135" w14:textId="7E22E99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5   </w:t>
            </w:r>
          </w:p>
        </w:tc>
      </w:tr>
      <w:tr w:rsidR="00AB4210" w:rsidRPr="0059658F" w14:paraId="06CA762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A3BB528" w14:textId="2B0756E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lastRenderedPageBreak/>
              <w:t>266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FA1B5B2" w14:textId="40D6338F" w:rsidR="00AB4210" w:rsidRPr="0059658F" w:rsidRDefault="00AB4210" w:rsidP="00AB4210">
            <w:pPr>
              <w:spacing w:after="0" w:line="240" w:lineRule="auto"/>
              <w:rPr>
                <w:rFonts w:ascii="Open Sans" w:eastAsia="Times New Roman" w:hAnsi="Open Sans" w:cs="Open Sans"/>
                <w:sz w:val="20"/>
                <w:szCs w:val="20"/>
              </w:rPr>
            </w:pPr>
            <w:r w:rsidRPr="00D963A7">
              <w:t>BEQUILLE DBLE RENF.ZD94F BLC</w:t>
            </w:r>
          </w:p>
        </w:tc>
        <w:tc>
          <w:tcPr>
            <w:tcW w:w="1843" w:type="dxa"/>
            <w:tcBorders>
              <w:top w:val="nil"/>
              <w:left w:val="single" w:sz="4" w:space="0" w:color="auto"/>
              <w:bottom w:val="single" w:sz="4" w:space="0" w:color="auto"/>
              <w:right w:val="single" w:sz="4" w:space="0" w:color="auto"/>
            </w:tcBorders>
          </w:tcPr>
          <w:p w14:paraId="5685CA61"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9C4324C" w14:textId="46CA35F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16   </w:t>
            </w:r>
          </w:p>
        </w:tc>
      </w:tr>
      <w:tr w:rsidR="00AB4210" w:rsidRPr="0059658F" w14:paraId="1E36ECE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022DF1B" w14:textId="4EB81DF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267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4D5BFBC" w14:textId="259C3174" w:rsidR="00AB4210" w:rsidRPr="0059658F" w:rsidRDefault="00AB4210" w:rsidP="00AB4210">
            <w:pPr>
              <w:spacing w:after="0" w:line="240" w:lineRule="auto"/>
              <w:rPr>
                <w:rFonts w:ascii="Open Sans" w:eastAsia="Times New Roman" w:hAnsi="Open Sans" w:cs="Open Sans"/>
                <w:sz w:val="20"/>
                <w:szCs w:val="20"/>
              </w:rPr>
            </w:pPr>
            <w:r w:rsidRPr="00D963A7">
              <w:t>BEQUILLE DBLE RENF.ZD94F NOIR</w:t>
            </w:r>
          </w:p>
        </w:tc>
        <w:tc>
          <w:tcPr>
            <w:tcW w:w="1843" w:type="dxa"/>
            <w:tcBorders>
              <w:top w:val="nil"/>
              <w:left w:val="single" w:sz="4" w:space="0" w:color="auto"/>
              <w:bottom w:val="single" w:sz="4" w:space="0" w:color="auto"/>
              <w:right w:val="single" w:sz="4" w:space="0" w:color="auto"/>
            </w:tcBorders>
          </w:tcPr>
          <w:p w14:paraId="718BCECB"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7298097" w14:textId="65B1D02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172   </w:t>
            </w:r>
          </w:p>
        </w:tc>
      </w:tr>
      <w:tr w:rsidR="00AB4210" w:rsidRPr="0059658F" w14:paraId="05B9CC20"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C2B6822" w14:textId="4B9C924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268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846B0BF" w14:textId="56AE6EA6" w:rsidR="00AB4210" w:rsidRPr="0059658F" w:rsidRDefault="00AB4210" w:rsidP="00AB4210">
            <w:pPr>
              <w:spacing w:after="0" w:line="240" w:lineRule="auto"/>
              <w:rPr>
                <w:rFonts w:ascii="Open Sans" w:eastAsia="Times New Roman" w:hAnsi="Open Sans" w:cs="Open Sans"/>
                <w:sz w:val="20"/>
                <w:szCs w:val="20"/>
              </w:rPr>
            </w:pPr>
            <w:r w:rsidRPr="00D963A7">
              <w:t>BEQUILLE DOUBLE CORTINA ALU F1</w:t>
            </w:r>
          </w:p>
        </w:tc>
        <w:tc>
          <w:tcPr>
            <w:tcW w:w="1843" w:type="dxa"/>
            <w:tcBorders>
              <w:top w:val="nil"/>
              <w:left w:val="single" w:sz="4" w:space="0" w:color="auto"/>
              <w:bottom w:val="single" w:sz="4" w:space="0" w:color="auto"/>
              <w:right w:val="single" w:sz="4" w:space="0" w:color="auto"/>
            </w:tcBorders>
          </w:tcPr>
          <w:p w14:paraId="7C381312"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AF78BC4" w14:textId="1B89456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48   </w:t>
            </w:r>
          </w:p>
        </w:tc>
      </w:tr>
      <w:tr w:rsidR="00AB4210" w:rsidRPr="0059658F" w14:paraId="088DC3C7"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3D8AD15" w14:textId="4324D99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269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A74E714" w14:textId="7DE89AEE" w:rsidR="00AB4210" w:rsidRPr="0059658F" w:rsidRDefault="00AB4210" w:rsidP="00AB4210">
            <w:pPr>
              <w:spacing w:after="0" w:line="240" w:lineRule="auto"/>
              <w:rPr>
                <w:rFonts w:ascii="Open Sans" w:eastAsia="Times New Roman" w:hAnsi="Open Sans" w:cs="Open Sans"/>
                <w:sz w:val="20"/>
                <w:szCs w:val="20"/>
              </w:rPr>
            </w:pPr>
            <w:r w:rsidRPr="00D963A7">
              <w:t>BEQUILLE DOUBLE DONA GRIS</w:t>
            </w:r>
          </w:p>
        </w:tc>
        <w:tc>
          <w:tcPr>
            <w:tcW w:w="1843" w:type="dxa"/>
            <w:tcBorders>
              <w:top w:val="nil"/>
              <w:left w:val="single" w:sz="4" w:space="0" w:color="auto"/>
              <w:bottom w:val="single" w:sz="4" w:space="0" w:color="auto"/>
              <w:right w:val="single" w:sz="4" w:space="0" w:color="auto"/>
            </w:tcBorders>
          </w:tcPr>
          <w:p w14:paraId="60A73090"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1D1CC0D" w14:textId="0E40A28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76   </w:t>
            </w:r>
          </w:p>
        </w:tc>
      </w:tr>
      <w:tr w:rsidR="00AB4210" w:rsidRPr="0059658F" w14:paraId="58440A15"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19C4D7C" w14:textId="3227544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270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4555D9F" w14:textId="322EE2D0" w:rsidR="00AB4210" w:rsidRPr="0059658F" w:rsidRDefault="00AB4210" w:rsidP="00AB4210">
            <w:pPr>
              <w:spacing w:after="0" w:line="240" w:lineRule="auto"/>
              <w:rPr>
                <w:rFonts w:ascii="Open Sans" w:eastAsia="Times New Roman" w:hAnsi="Open Sans" w:cs="Open Sans"/>
                <w:sz w:val="20"/>
                <w:szCs w:val="20"/>
              </w:rPr>
            </w:pPr>
            <w:r w:rsidRPr="00D963A7">
              <w:t>BEQUILLE DOUBLE INOX NT 83</w:t>
            </w:r>
          </w:p>
        </w:tc>
        <w:tc>
          <w:tcPr>
            <w:tcW w:w="1843" w:type="dxa"/>
            <w:tcBorders>
              <w:top w:val="nil"/>
              <w:left w:val="single" w:sz="4" w:space="0" w:color="auto"/>
              <w:bottom w:val="single" w:sz="4" w:space="0" w:color="auto"/>
              <w:right w:val="single" w:sz="4" w:space="0" w:color="auto"/>
            </w:tcBorders>
          </w:tcPr>
          <w:p w14:paraId="37075409"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9F572DA" w14:textId="08FEEE4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B66C84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543AF41" w14:textId="78F481B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271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0A73278" w14:textId="2467A541" w:rsidR="00AB4210" w:rsidRPr="0059658F" w:rsidRDefault="00AB4210" w:rsidP="00AB4210">
            <w:pPr>
              <w:spacing w:after="0" w:line="240" w:lineRule="auto"/>
              <w:rPr>
                <w:rFonts w:ascii="Open Sans" w:eastAsia="Times New Roman" w:hAnsi="Open Sans" w:cs="Open Sans"/>
                <w:sz w:val="20"/>
                <w:szCs w:val="20"/>
              </w:rPr>
            </w:pPr>
            <w:r w:rsidRPr="00D963A7">
              <w:t>BEQUILLE DOUBLE PARIS ALU F1</w:t>
            </w:r>
          </w:p>
        </w:tc>
        <w:tc>
          <w:tcPr>
            <w:tcW w:w="1843" w:type="dxa"/>
            <w:tcBorders>
              <w:top w:val="nil"/>
              <w:left w:val="single" w:sz="4" w:space="0" w:color="auto"/>
              <w:bottom w:val="single" w:sz="4" w:space="0" w:color="auto"/>
              <w:right w:val="single" w:sz="4" w:space="0" w:color="auto"/>
            </w:tcBorders>
          </w:tcPr>
          <w:p w14:paraId="53F265F5"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94807FA" w14:textId="2F2FB2F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E94BE1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11D3590" w14:textId="2A13380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272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89CA7E2" w14:textId="01AC7ECB" w:rsidR="00AB4210" w:rsidRPr="0059658F" w:rsidRDefault="00AB4210" w:rsidP="00AB4210">
            <w:pPr>
              <w:spacing w:after="0" w:line="240" w:lineRule="auto"/>
              <w:rPr>
                <w:rFonts w:ascii="Open Sans" w:eastAsia="Times New Roman" w:hAnsi="Open Sans" w:cs="Open Sans"/>
                <w:sz w:val="20"/>
                <w:szCs w:val="20"/>
              </w:rPr>
            </w:pPr>
            <w:r w:rsidRPr="00D963A7">
              <w:t>BEQUILLE DOUBLE TOULOUSE CLÉ I</w:t>
            </w:r>
          </w:p>
        </w:tc>
        <w:tc>
          <w:tcPr>
            <w:tcW w:w="1843" w:type="dxa"/>
            <w:tcBorders>
              <w:top w:val="nil"/>
              <w:left w:val="single" w:sz="4" w:space="0" w:color="auto"/>
              <w:bottom w:val="single" w:sz="4" w:space="0" w:color="auto"/>
              <w:right w:val="single" w:sz="4" w:space="0" w:color="auto"/>
            </w:tcBorders>
          </w:tcPr>
          <w:p w14:paraId="0FD87400"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CE16962" w14:textId="153E3DE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21D6041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B4DBBB2" w14:textId="13D48B4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273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02663BF" w14:textId="08B25135" w:rsidR="00AB4210" w:rsidRPr="0059658F" w:rsidRDefault="00AB4210" w:rsidP="00AB4210">
            <w:pPr>
              <w:spacing w:after="0" w:line="240" w:lineRule="auto"/>
              <w:rPr>
                <w:rFonts w:ascii="Open Sans" w:eastAsia="Times New Roman" w:hAnsi="Open Sans" w:cs="Open Sans"/>
                <w:sz w:val="20"/>
                <w:szCs w:val="20"/>
              </w:rPr>
            </w:pPr>
            <w:r w:rsidRPr="00D963A7">
              <w:t>BEQUILLE DOUBLE VERONA ALU F1</w:t>
            </w:r>
          </w:p>
        </w:tc>
        <w:tc>
          <w:tcPr>
            <w:tcW w:w="1843" w:type="dxa"/>
            <w:tcBorders>
              <w:top w:val="nil"/>
              <w:left w:val="single" w:sz="4" w:space="0" w:color="auto"/>
              <w:bottom w:val="single" w:sz="4" w:space="0" w:color="auto"/>
              <w:right w:val="single" w:sz="4" w:space="0" w:color="auto"/>
            </w:tcBorders>
          </w:tcPr>
          <w:p w14:paraId="1A10AA13"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BCD662F" w14:textId="7DE6CB4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4DC6D3E"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A670F11" w14:textId="337EEC6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274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EB9C190" w14:textId="6CC8EDD7" w:rsidR="00AB4210" w:rsidRPr="0059658F" w:rsidRDefault="00AB4210" w:rsidP="00AB4210">
            <w:pPr>
              <w:spacing w:after="0" w:line="240" w:lineRule="auto"/>
              <w:rPr>
                <w:rFonts w:ascii="Open Sans" w:eastAsia="Times New Roman" w:hAnsi="Open Sans" w:cs="Open Sans"/>
                <w:sz w:val="20"/>
                <w:szCs w:val="20"/>
              </w:rPr>
            </w:pPr>
            <w:r w:rsidRPr="00D963A7">
              <w:t>BEQUILLE DOUBLE ZD92F BLC D.20</w:t>
            </w:r>
          </w:p>
        </w:tc>
        <w:tc>
          <w:tcPr>
            <w:tcW w:w="1843" w:type="dxa"/>
            <w:tcBorders>
              <w:top w:val="nil"/>
              <w:left w:val="single" w:sz="4" w:space="0" w:color="auto"/>
              <w:bottom w:val="single" w:sz="4" w:space="0" w:color="auto"/>
              <w:right w:val="single" w:sz="4" w:space="0" w:color="auto"/>
            </w:tcBorders>
          </w:tcPr>
          <w:p w14:paraId="5C008FCD"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743889B" w14:textId="0C59619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F01894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7578937" w14:textId="77E13D9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275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437C479" w14:textId="4509D004" w:rsidR="00AB4210" w:rsidRPr="0059658F" w:rsidRDefault="00AB4210" w:rsidP="00AB4210">
            <w:pPr>
              <w:spacing w:after="0" w:line="240" w:lineRule="auto"/>
              <w:rPr>
                <w:rFonts w:ascii="Open Sans" w:eastAsia="Times New Roman" w:hAnsi="Open Sans" w:cs="Open Sans"/>
                <w:sz w:val="20"/>
                <w:szCs w:val="20"/>
              </w:rPr>
            </w:pPr>
            <w:r w:rsidRPr="00D963A7">
              <w:t>BEQUILLE P/FAP JPM BLANC</w:t>
            </w:r>
          </w:p>
        </w:tc>
        <w:tc>
          <w:tcPr>
            <w:tcW w:w="1843" w:type="dxa"/>
            <w:tcBorders>
              <w:top w:val="nil"/>
              <w:left w:val="single" w:sz="4" w:space="0" w:color="auto"/>
              <w:bottom w:val="single" w:sz="4" w:space="0" w:color="auto"/>
              <w:right w:val="single" w:sz="4" w:space="0" w:color="auto"/>
            </w:tcBorders>
          </w:tcPr>
          <w:p w14:paraId="4B6ABF67"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A78FFFE" w14:textId="1C99980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5874468E"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8FCC9CE" w14:textId="23AA87C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276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4D6A938" w14:textId="0F5CFC6D" w:rsidR="00AB4210" w:rsidRPr="0059658F" w:rsidRDefault="00AB4210" w:rsidP="00AB4210">
            <w:pPr>
              <w:spacing w:after="0" w:line="240" w:lineRule="auto"/>
              <w:rPr>
                <w:rFonts w:ascii="Open Sans" w:eastAsia="Times New Roman" w:hAnsi="Open Sans" w:cs="Open Sans"/>
                <w:sz w:val="20"/>
                <w:szCs w:val="20"/>
              </w:rPr>
            </w:pPr>
            <w:r w:rsidRPr="00D963A7">
              <w:t>BEQUILLE P/FAP JPM NOIR</w:t>
            </w:r>
          </w:p>
        </w:tc>
        <w:tc>
          <w:tcPr>
            <w:tcW w:w="1843" w:type="dxa"/>
            <w:tcBorders>
              <w:top w:val="nil"/>
              <w:left w:val="single" w:sz="4" w:space="0" w:color="auto"/>
              <w:bottom w:val="single" w:sz="4" w:space="0" w:color="auto"/>
              <w:right w:val="single" w:sz="4" w:space="0" w:color="auto"/>
            </w:tcBorders>
          </w:tcPr>
          <w:p w14:paraId="2EC9A8DB"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A26AAD4" w14:textId="593DB15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24ADF3B7"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FC3909F" w14:textId="067472F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277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C901834" w14:textId="7C2860C8" w:rsidR="00AB4210" w:rsidRPr="0059658F" w:rsidRDefault="00AB4210" w:rsidP="00AB4210">
            <w:pPr>
              <w:spacing w:after="0" w:line="240" w:lineRule="auto"/>
              <w:rPr>
                <w:rFonts w:ascii="Open Sans" w:eastAsia="Times New Roman" w:hAnsi="Open Sans" w:cs="Open Sans"/>
                <w:sz w:val="20"/>
                <w:szCs w:val="20"/>
              </w:rPr>
            </w:pPr>
            <w:r w:rsidRPr="00D963A7">
              <w:t>BEQUILLE/CODE ELECT BDC D</w:t>
            </w:r>
          </w:p>
        </w:tc>
        <w:tc>
          <w:tcPr>
            <w:tcW w:w="1843" w:type="dxa"/>
            <w:tcBorders>
              <w:top w:val="nil"/>
              <w:left w:val="single" w:sz="4" w:space="0" w:color="auto"/>
              <w:bottom w:val="single" w:sz="4" w:space="0" w:color="auto"/>
              <w:right w:val="single" w:sz="4" w:space="0" w:color="auto"/>
            </w:tcBorders>
          </w:tcPr>
          <w:p w14:paraId="35A076AE"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EFD40DC" w14:textId="095FA74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B84E90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06B8B5F" w14:textId="13B83CE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278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8CE97D2" w14:textId="42EE5B89" w:rsidR="00AB4210" w:rsidRPr="0059658F" w:rsidRDefault="00AB4210" w:rsidP="00AB4210">
            <w:pPr>
              <w:spacing w:after="0" w:line="240" w:lineRule="auto"/>
              <w:rPr>
                <w:rFonts w:ascii="Open Sans" w:eastAsia="Times New Roman" w:hAnsi="Open Sans" w:cs="Open Sans"/>
                <w:sz w:val="20"/>
                <w:szCs w:val="20"/>
              </w:rPr>
            </w:pPr>
            <w:r w:rsidRPr="00D963A7">
              <w:t>ENSEMBLES ALUMINIUM ET ZAMAK ENTRAXE : 195 MM.</w:t>
            </w:r>
          </w:p>
        </w:tc>
        <w:tc>
          <w:tcPr>
            <w:tcW w:w="1843" w:type="dxa"/>
            <w:tcBorders>
              <w:top w:val="nil"/>
              <w:left w:val="single" w:sz="4" w:space="0" w:color="auto"/>
              <w:bottom w:val="single" w:sz="4" w:space="0" w:color="auto"/>
              <w:right w:val="single" w:sz="4" w:space="0" w:color="auto"/>
            </w:tcBorders>
          </w:tcPr>
          <w:p w14:paraId="57FAABBE"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8A34B1A" w14:textId="67F5B3A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5685A8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4EBACEB" w14:textId="6E2D463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279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055A03D" w14:textId="5402193C" w:rsidR="00AB4210" w:rsidRPr="0059658F" w:rsidRDefault="00AB4210" w:rsidP="00AB4210">
            <w:pPr>
              <w:spacing w:after="0" w:line="240" w:lineRule="auto"/>
              <w:rPr>
                <w:rFonts w:ascii="Open Sans" w:eastAsia="Times New Roman" w:hAnsi="Open Sans" w:cs="Open Sans"/>
                <w:sz w:val="20"/>
                <w:szCs w:val="20"/>
              </w:rPr>
            </w:pPr>
            <w:r w:rsidRPr="00D963A7">
              <w:t>ENSEMBLE RIVIERA 90 CHAMP C/I</w:t>
            </w:r>
          </w:p>
        </w:tc>
        <w:tc>
          <w:tcPr>
            <w:tcW w:w="1843" w:type="dxa"/>
            <w:tcBorders>
              <w:top w:val="nil"/>
              <w:left w:val="single" w:sz="4" w:space="0" w:color="auto"/>
              <w:bottom w:val="single" w:sz="4" w:space="0" w:color="auto"/>
              <w:right w:val="single" w:sz="4" w:space="0" w:color="auto"/>
            </w:tcBorders>
          </w:tcPr>
          <w:p w14:paraId="57519B97"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FF14171" w14:textId="469B853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2A8E59C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F64C129" w14:textId="5076094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280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7530183" w14:textId="591BDAC2" w:rsidR="00AB4210" w:rsidRPr="0059658F" w:rsidRDefault="00AB4210" w:rsidP="00AB4210">
            <w:pPr>
              <w:spacing w:after="0" w:line="240" w:lineRule="auto"/>
              <w:rPr>
                <w:rFonts w:ascii="Open Sans" w:eastAsia="Times New Roman" w:hAnsi="Open Sans" w:cs="Open Sans"/>
                <w:sz w:val="20"/>
                <w:szCs w:val="20"/>
              </w:rPr>
            </w:pPr>
            <w:r w:rsidRPr="00D963A7">
              <w:t>ENSEMBLE RIVIERA 90 CHAMP COND</w:t>
            </w:r>
          </w:p>
        </w:tc>
        <w:tc>
          <w:tcPr>
            <w:tcW w:w="1843" w:type="dxa"/>
            <w:tcBorders>
              <w:top w:val="nil"/>
              <w:left w:val="single" w:sz="4" w:space="0" w:color="auto"/>
              <w:bottom w:val="single" w:sz="4" w:space="0" w:color="auto"/>
              <w:right w:val="single" w:sz="4" w:space="0" w:color="auto"/>
            </w:tcBorders>
          </w:tcPr>
          <w:p w14:paraId="303AF13B"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66DBA3C" w14:textId="70CAD42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7BC6C78B"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215FF4E" w14:textId="508E73A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281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0F02409" w14:textId="5E7F62DB" w:rsidR="00AB4210" w:rsidRPr="0059658F" w:rsidRDefault="00AB4210" w:rsidP="00AB4210">
            <w:pPr>
              <w:spacing w:after="0" w:line="240" w:lineRule="auto"/>
              <w:rPr>
                <w:rFonts w:ascii="Open Sans" w:eastAsia="Times New Roman" w:hAnsi="Open Sans" w:cs="Open Sans"/>
                <w:sz w:val="20"/>
                <w:szCs w:val="20"/>
              </w:rPr>
            </w:pPr>
            <w:r w:rsidRPr="00D963A7">
              <w:t>ENSEMBLE RIV-JUNIOR CHR. C/I</w:t>
            </w:r>
          </w:p>
        </w:tc>
        <w:tc>
          <w:tcPr>
            <w:tcW w:w="1843" w:type="dxa"/>
            <w:tcBorders>
              <w:top w:val="nil"/>
              <w:left w:val="single" w:sz="4" w:space="0" w:color="auto"/>
              <w:bottom w:val="single" w:sz="4" w:space="0" w:color="auto"/>
              <w:right w:val="single" w:sz="4" w:space="0" w:color="auto"/>
            </w:tcBorders>
          </w:tcPr>
          <w:p w14:paraId="5B2DD83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7A338CC" w14:textId="60453C7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1064295"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3E20CBF" w14:textId="6BFF888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282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20FA891" w14:textId="1FF14F05" w:rsidR="00AB4210" w:rsidRPr="0059658F" w:rsidRDefault="00AB4210" w:rsidP="00AB4210">
            <w:pPr>
              <w:spacing w:after="0" w:line="240" w:lineRule="auto"/>
              <w:rPr>
                <w:rFonts w:ascii="Open Sans" w:eastAsia="Times New Roman" w:hAnsi="Open Sans" w:cs="Open Sans"/>
                <w:sz w:val="20"/>
                <w:szCs w:val="20"/>
              </w:rPr>
            </w:pPr>
            <w:r w:rsidRPr="00D963A7">
              <w:t>ENSEMBLE VERONA ALU F1 CLE/I</w:t>
            </w:r>
          </w:p>
        </w:tc>
        <w:tc>
          <w:tcPr>
            <w:tcW w:w="1843" w:type="dxa"/>
            <w:tcBorders>
              <w:top w:val="nil"/>
              <w:left w:val="single" w:sz="4" w:space="0" w:color="auto"/>
              <w:bottom w:val="single" w:sz="4" w:space="0" w:color="auto"/>
              <w:right w:val="single" w:sz="4" w:space="0" w:color="auto"/>
            </w:tcBorders>
          </w:tcPr>
          <w:p w14:paraId="1CB89E1A"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DC2B0D3" w14:textId="08CC327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1286B1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834FCE2" w14:textId="74FF6F0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283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3D65121" w14:textId="1BA5D39C" w:rsidR="00AB4210" w:rsidRPr="0059658F" w:rsidRDefault="00AB4210" w:rsidP="00AB4210">
            <w:pPr>
              <w:spacing w:after="0" w:line="240" w:lineRule="auto"/>
              <w:rPr>
                <w:rFonts w:ascii="Open Sans" w:eastAsia="Times New Roman" w:hAnsi="Open Sans" w:cs="Open Sans"/>
                <w:sz w:val="20"/>
                <w:szCs w:val="20"/>
              </w:rPr>
            </w:pPr>
            <w:r w:rsidRPr="00D963A7">
              <w:t>ENTREBAILLEUR AIRLOCK CLE BLC</w:t>
            </w:r>
          </w:p>
        </w:tc>
        <w:tc>
          <w:tcPr>
            <w:tcW w:w="1843" w:type="dxa"/>
            <w:tcBorders>
              <w:top w:val="nil"/>
              <w:left w:val="single" w:sz="4" w:space="0" w:color="auto"/>
              <w:bottom w:val="single" w:sz="4" w:space="0" w:color="auto"/>
              <w:right w:val="single" w:sz="4" w:space="0" w:color="auto"/>
            </w:tcBorders>
          </w:tcPr>
          <w:p w14:paraId="272FBE0E"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FF33AEC" w14:textId="71961EF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2E8A92A7"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6A04444" w14:textId="755A04A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284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D67BD6B" w14:textId="629521AA" w:rsidR="00AB4210" w:rsidRPr="0059658F" w:rsidRDefault="00AB4210" w:rsidP="00AB4210">
            <w:pPr>
              <w:spacing w:after="0" w:line="240" w:lineRule="auto"/>
              <w:rPr>
                <w:rFonts w:ascii="Open Sans" w:eastAsia="Times New Roman" w:hAnsi="Open Sans" w:cs="Open Sans"/>
                <w:sz w:val="20"/>
                <w:szCs w:val="20"/>
              </w:rPr>
            </w:pPr>
            <w:r w:rsidRPr="00D963A7">
              <w:t>ENTREBAILLEUR BLC CABLE 220 MM</w:t>
            </w:r>
          </w:p>
        </w:tc>
        <w:tc>
          <w:tcPr>
            <w:tcW w:w="1843" w:type="dxa"/>
            <w:tcBorders>
              <w:top w:val="nil"/>
              <w:left w:val="single" w:sz="4" w:space="0" w:color="auto"/>
              <w:bottom w:val="single" w:sz="4" w:space="0" w:color="auto"/>
              <w:right w:val="single" w:sz="4" w:space="0" w:color="auto"/>
            </w:tcBorders>
          </w:tcPr>
          <w:p w14:paraId="6D636CBC"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FDA8E1B" w14:textId="6D9AF98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285DF1E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528D96D" w14:textId="6087115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285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B29EC62" w14:textId="47F84DB4" w:rsidR="00AB4210" w:rsidRPr="0059658F" w:rsidRDefault="00AB4210" w:rsidP="00AB4210">
            <w:pPr>
              <w:spacing w:after="0" w:line="240" w:lineRule="auto"/>
              <w:rPr>
                <w:rFonts w:ascii="Open Sans" w:eastAsia="Times New Roman" w:hAnsi="Open Sans" w:cs="Open Sans"/>
                <w:sz w:val="20"/>
                <w:szCs w:val="20"/>
              </w:rPr>
            </w:pPr>
            <w:r w:rsidRPr="00D963A7">
              <w:t>ENTREBAILLEUR FEN. R9 1ET2V CH</w:t>
            </w:r>
          </w:p>
        </w:tc>
        <w:tc>
          <w:tcPr>
            <w:tcW w:w="1843" w:type="dxa"/>
            <w:tcBorders>
              <w:top w:val="nil"/>
              <w:left w:val="single" w:sz="4" w:space="0" w:color="auto"/>
              <w:bottom w:val="single" w:sz="4" w:space="0" w:color="auto"/>
              <w:right w:val="single" w:sz="4" w:space="0" w:color="auto"/>
            </w:tcBorders>
          </w:tcPr>
          <w:p w14:paraId="6E6C81AA"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25E57DF" w14:textId="1A4F473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6FB385A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71640B3" w14:textId="04E06EB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286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BBCF0AF" w14:textId="25F21906" w:rsidR="00AB4210" w:rsidRPr="0059658F" w:rsidRDefault="00AB4210" w:rsidP="00AB4210">
            <w:pPr>
              <w:spacing w:after="0" w:line="240" w:lineRule="auto"/>
              <w:rPr>
                <w:rFonts w:ascii="Open Sans" w:eastAsia="Times New Roman" w:hAnsi="Open Sans" w:cs="Open Sans"/>
                <w:sz w:val="20"/>
                <w:szCs w:val="20"/>
              </w:rPr>
            </w:pPr>
            <w:r w:rsidRPr="00D963A7">
              <w:t>FERMETURE BLOC BOY 9410</w:t>
            </w:r>
          </w:p>
        </w:tc>
        <w:tc>
          <w:tcPr>
            <w:tcW w:w="1843" w:type="dxa"/>
            <w:tcBorders>
              <w:top w:val="nil"/>
              <w:left w:val="single" w:sz="4" w:space="0" w:color="auto"/>
              <w:bottom w:val="single" w:sz="4" w:space="0" w:color="auto"/>
              <w:right w:val="single" w:sz="4" w:space="0" w:color="auto"/>
            </w:tcBorders>
          </w:tcPr>
          <w:p w14:paraId="3AC9961D"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A6A6BB9" w14:textId="53B751C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34D3A92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51C2626" w14:textId="1202717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287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3F053A7" w14:textId="25651187" w:rsidR="00AB4210" w:rsidRPr="0059658F" w:rsidRDefault="00AB4210" w:rsidP="00AB4210">
            <w:pPr>
              <w:spacing w:after="0" w:line="240" w:lineRule="auto"/>
              <w:rPr>
                <w:rFonts w:ascii="Open Sans" w:eastAsia="Times New Roman" w:hAnsi="Open Sans" w:cs="Open Sans"/>
                <w:sz w:val="20"/>
                <w:szCs w:val="20"/>
              </w:rPr>
            </w:pPr>
            <w:r w:rsidRPr="00D963A7">
              <w:t>FERMETURE SORGHO ALU 6107</w:t>
            </w:r>
          </w:p>
        </w:tc>
        <w:tc>
          <w:tcPr>
            <w:tcW w:w="1843" w:type="dxa"/>
            <w:tcBorders>
              <w:top w:val="nil"/>
              <w:left w:val="single" w:sz="4" w:space="0" w:color="auto"/>
              <w:bottom w:val="single" w:sz="4" w:space="0" w:color="auto"/>
              <w:right w:val="single" w:sz="4" w:space="0" w:color="auto"/>
            </w:tcBorders>
          </w:tcPr>
          <w:p w14:paraId="626F5432"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5C5EAF6" w14:textId="6290A74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42   </w:t>
            </w:r>
          </w:p>
        </w:tc>
      </w:tr>
      <w:tr w:rsidR="00AB4210" w:rsidRPr="0059658F" w14:paraId="1F5ECD0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70DD39A" w14:textId="3B34D00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288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87B93E3" w14:textId="06BF1C0A" w:rsidR="00AB4210" w:rsidRPr="0059658F" w:rsidRDefault="00AB4210" w:rsidP="00AB4210">
            <w:pPr>
              <w:spacing w:after="0" w:line="240" w:lineRule="auto"/>
              <w:rPr>
                <w:rFonts w:ascii="Open Sans" w:eastAsia="Times New Roman" w:hAnsi="Open Sans" w:cs="Open Sans"/>
                <w:sz w:val="20"/>
                <w:szCs w:val="20"/>
              </w:rPr>
            </w:pPr>
            <w:r w:rsidRPr="00D963A7">
              <w:t>FERMETURE URGENCE SEVAD S/T AR</w:t>
            </w:r>
          </w:p>
        </w:tc>
        <w:tc>
          <w:tcPr>
            <w:tcW w:w="1843" w:type="dxa"/>
            <w:tcBorders>
              <w:top w:val="nil"/>
              <w:left w:val="single" w:sz="4" w:space="0" w:color="auto"/>
              <w:bottom w:val="single" w:sz="4" w:space="0" w:color="auto"/>
              <w:right w:val="single" w:sz="4" w:space="0" w:color="auto"/>
            </w:tcBorders>
          </w:tcPr>
          <w:p w14:paraId="1CD9C4F1"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7E5363F" w14:textId="63FDDB7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3C3BDE2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2EB6919" w14:textId="3DF3E8B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289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C2B8D5D" w14:textId="50961D16" w:rsidR="00AB4210" w:rsidRPr="0059658F" w:rsidRDefault="00AB4210" w:rsidP="00AB4210">
            <w:pPr>
              <w:spacing w:after="0" w:line="240" w:lineRule="auto"/>
              <w:rPr>
                <w:rFonts w:ascii="Open Sans" w:eastAsia="Times New Roman" w:hAnsi="Open Sans" w:cs="Open Sans"/>
                <w:sz w:val="20"/>
                <w:szCs w:val="20"/>
              </w:rPr>
            </w:pPr>
            <w:r w:rsidRPr="00D963A7">
              <w:t>FERMETURE URGENCE SEVAD S/T BL</w:t>
            </w:r>
          </w:p>
        </w:tc>
        <w:tc>
          <w:tcPr>
            <w:tcW w:w="1843" w:type="dxa"/>
            <w:tcBorders>
              <w:top w:val="nil"/>
              <w:left w:val="single" w:sz="4" w:space="0" w:color="auto"/>
              <w:bottom w:val="single" w:sz="4" w:space="0" w:color="auto"/>
              <w:right w:val="single" w:sz="4" w:space="0" w:color="auto"/>
            </w:tcBorders>
          </w:tcPr>
          <w:p w14:paraId="67C01E33"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DDB2C35" w14:textId="6965216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2BF9EF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FC70D8E" w14:textId="33155C2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290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25FFD0A" w14:textId="147FD404" w:rsidR="00AB4210" w:rsidRPr="0059658F" w:rsidRDefault="00AB4210" w:rsidP="00AB4210">
            <w:pPr>
              <w:spacing w:after="0" w:line="240" w:lineRule="auto"/>
              <w:rPr>
                <w:rFonts w:ascii="Open Sans" w:eastAsia="Times New Roman" w:hAnsi="Open Sans" w:cs="Open Sans"/>
                <w:sz w:val="20"/>
                <w:szCs w:val="20"/>
              </w:rPr>
            </w:pPr>
            <w:r w:rsidRPr="00D963A7">
              <w:t>FERRURE DE TABLE PLIANTE 73607</w:t>
            </w:r>
          </w:p>
        </w:tc>
        <w:tc>
          <w:tcPr>
            <w:tcW w:w="1843" w:type="dxa"/>
            <w:tcBorders>
              <w:top w:val="nil"/>
              <w:left w:val="single" w:sz="4" w:space="0" w:color="auto"/>
              <w:bottom w:val="single" w:sz="4" w:space="0" w:color="auto"/>
              <w:right w:val="single" w:sz="4" w:space="0" w:color="auto"/>
            </w:tcBorders>
          </w:tcPr>
          <w:p w14:paraId="2BD38996"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77B5D85" w14:textId="50536EE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322DD08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C416569" w14:textId="5777878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lastRenderedPageBreak/>
              <w:t>291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3DC292A" w14:textId="0D5F3E6D" w:rsidR="00AB4210" w:rsidRPr="0059658F" w:rsidRDefault="00AB4210" w:rsidP="00AB4210">
            <w:pPr>
              <w:spacing w:after="0" w:line="240" w:lineRule="auto"/>
              <w:rPr>
                <w:rFonts w:ascii="Open Sans" w:eastAsia="Times New Roman" w:hAnsi="Open Sans" w:cs="Open Sans"/>
                <w:sz w:val="20"/>
                <w:szCs w:val="20"/>
              </w:rPr>
            </w:pPr>
            <w:r w:rsidRPr="00D963A7">
              <w:t>PLAQUE 1/2 LUNE ADH.300X150 IP</w:t>
            </w:r>
          </w:p>
        </w:tc>
        <w:tc>
          <w:tcPr>
            <w:tcW w:w="1843" w:type="dxa"/>
            <w:tcBorders>
              <w:top w:val="nil"/>
              <w:left w:val="single" w:sz="4" w:space="0" w:color="auto"/>
              <w:bottom w:val="single" w:sz="4" w:space="0" w:color="auto"/>
              <w:right w:val="single" w:sz="4" w:space="0" w:color="auto"/>
            </w:tcBorders>
          </w:tcPr>
          <w:p w14:paraId="00B9CE08"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0240DAE" w14:textId="6D52134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2A5DBCF0"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2A5E938" w14:textId="250DF26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292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1F0CDD4" w14:textId="59F4F5BE" w:rsidR="00AB4210" w:rsidRPr="0059658F" w:rsidRDefault="00AB4210" w:rsidP="00AB4210">
            <w:pPr>
              <w:spacing w:after="0" w:line="240" w:lineRule="auto"/>
              <w:rPr>
                <w:rFonts w:ascii="Open Sans" w:eastAsia="Times New Roman" w:hAnsi="Open Sans" w:cs="Open Sans"/>
                <w:sz w:val="20"/>
                <w:szCs w:val="20"/>
              </w:rPr>
            </w:pPr>
            <w:r w:rsidRPr="00D963A7">
              <w:t>PLAQUE ARC.8900 BLC BDC(PAIRE)</w:t>
            </w:r>
          </w:p>
        </w:tc>
        <w:tc>
          <w:tcPr>
            <w:tcW w:w="1843" w:type="dxa"/>
            <w:tcBorders>
              <w:top w:val="nil"/>
              <w:left w:val="single" w:sz="4" w:space="0" w:color="auto"/>
              <w:bottom w:val="single" w:sz="4" w:space="0" w:color="auto"/>
              <w:right w:val="single" w:sz="4" w:space="0" w:color="auto"/>
            </w:tcBorders>
          </w:tcPr>
          <w:p w14:paraId="6E7EA1B5"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E15189B" w14:textId="7321B08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5A407BE4"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92619BA" w14:textId="2E4285A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293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5B5ECE7" w14:textId="60025D6C" w:rsidR="00AB4210" w:rsidRPr="0059658F" w:rsidRDefault="00AB4210" w:rsidP="00AB4210">
            <w:pPr>
              <w:spacing w:after="0" w:line="240" w:lineRule="auto"/>
              <w:rPr>
                <w:rFonts w:ascii="Open Sans" w:eastAsia="Times New Roman" w:hAnsi="Open Sans" w:cs="Open Sans"/>
                <w:sz w:val="20"/>
                <w:szCs w:val="20"/>
              </w:rPr>
            </w:pPr>
            <w:r w:rsidRPr="00D963A7">
              <w:t>PLAQUE RECOUVR. INOX TSA/TSP</w:t>
            </w:r>
          </w:p>
        </w:tc>
        <w:tc>
          <w:tcPr>
            <w:tcW w:w="1843" w:type="dxa"/>
            <w:tcBorders>
              <w:top w:val="nil"/>
              <w:left w:val="single" w:sz="4" w:space="0" w:color="auto"/>
              <w:bottom w:val="single" w:sz="4" w:space="0" w:color="auto"/>
              <w:right w:val="single" w:sz="4" w:space="0" w:color="auto"/>
            </w:tcBorders>
          </w:tcPr>
          <w:p w14:paraId="4669A5A3"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F4E4F2E" w14:textId="0B0E80A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7F77B69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6DDAE0B" w14:textId="287B2F2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294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16AE27E" w14:textId="4986DCC7" w:rsidR="00AB4210" w:rsidRPr="0059658F" w:rsidRDefault="00AB4210" w:rsidP="00AB4210">
            <w:pPr>
              <w:spacing w:after="0" w:line="240" w:lineRule="auto"/>
              <w:rPr>
                <w:rFonts w:ascii="Open Sans" w:eastAsia="Times New Roman" w:hAnsi="Open Sans" w:cs="Open Sans"/>
                <w:sz w:val="20"/>
                <w:szCs w:val="20"/>
              </w:rPr>
            </w:pPr>
            <w:r w:rsidRPr="00D963A7">
              <w:t>PLAQUE RECOUVREMENT INOX P/86N</w:t>
            </w:r>
          </w:p>
        </w:tc>
        <w:tc>
          <w:tcPr>
            <w:tcW w:w="1843" w:type="dxa"/>
            <w:tcBorders>
              <w:top w:val="nil"/>
              <w:left w:val="single" w:sz="4" w:space="0" w:color="auto"/>
              <w:bottom w:val="single" w:sz="4" w:space="0" w:color="auto"/>
              <w:right w:val="single" w:sz="4" w:space="0" w:color="auto"/>
            </w:tcBorders>
          </w:tcPr>
          <w:p w14:paraId="619CB1A1"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C7FD769" w14:textId="5E042F7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7CBF5366"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EA51BAC" w14:textId="2128106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295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F23545A" w14:textId="3FB0D348" w:rsidR="00AB4210" w:rsidRPr="0059658F" w:rsidRDefault="00AB4210" w:rsidP="00AB4210">
            <w:pPr>
              <w:spacing w:after="0" w:line="240" w:lineRule="auto"/>
              <w:rPr>
                <w:rFonts w:ascii="Open Sans" w:eastAsia="Times New Roman" w:hAnsi="Open Sans" w:cs="Open Sans"/>
                <w:sz w:val="20"/>
                <w:szCs w:val="20"/>
              </w:rPr>
            </w:pPr>
            <w:r w:rsidRPr="00D963A7">
              <w:t>PLAQUE SEULE RIV-BLOC C/I</w:t>
            </w:r>
          </w:p>
        </w:tc>
        <w:tc>
          <w:tcPr>
            <w:tcW w:w="1843" w:type="dxa"/>
            <w:tcBorders>
              <w:top w:val="nil"/>
              <w:left w:val="single" w:sz="4" w:space="0" w:color="auto"/>
              <w:bottom w:val="single" w:sz="4" w:space="0" w:color="auto"/>
              <w:right w:val="single" w:sz="4" w:space="0" w:color="auto"/>
            </w:tcBorders>
          </w:tcPr>
          <w:p w14:paraId="584F3C8E"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967C361" w14:textId="5357547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55AD1FB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2EF7739" w14:textId="3BC6EAF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296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7BDB99F" w14:textId="6E1C7B61" w:rsidR="00AB4210" w:rsidRPr="0059658F" w:rsidRDefault="00AB4210" w:rsidP="00AB4210">
            <w:pPr>
              <w:spacing w:after="0" w:line="240" w:lineRule="auto"/>
              <w:rPr>
                <w:rFonts w:ascii="Open Sans" w:eastAsia="Times New Roman" w:hAnsi="Open Sans" w:cs="Open Sans"/>
                <w:sz w:val="20"/>
                <w:szCs w:val="20"/>
              </w:rPr>
            </w:pPr>
            <w:r w:rsidRPr="00D963A7">
              <w:t>PLAQUES ARCOLOR 8800 COND. BLC</w:t>
            </w:r>
          </w:p>
        </w:tc>
        <w:tc>
          <w:tcPr>
            <w:tcW w:w="1843" w:type="dxa"/>
            <w:tcBorders>
              <w:top w:val="nil"/>
              <w:left w:val="single" w:sz="4" w:space="0" w:color="auto"/>
              <w:bottom w:val="single" w:sz="4" w:space="0" w:color="auto"/>
              <w:right w:val="single" w:sz="4" w:space="0" w:color="auto"/>
            </w:tcBorders>
          </w:tcPr>
          <w:p w14:paraId="220213BA"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486E286" w14:textId="72D2F4B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2ED728B"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DA7BFE5" w14:textId="29191FF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297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779A867" w14:textId="45DD4FA2" w:rsidR="00AB4210" w:rsidRPr="0059658F" w:rsidRDefault="00AB4210" w:rsidP="00AB4210">
            <w:pPr>
              <w:spacing w:after="0" w:line="240" w:lineRule="auto"/>
              <w:rPr>
                <w:rFonts w:ascii="Open Sans" w:eastAsia="Times New Roman" w:hAnsi="Open Sans" w:cs="Open Sans"/>
                <w:sz w:val="20"/>
                <w:szCs w:val="20"/>
              </w:rPr>
            </w:pPr>
            <w:r w:rsidRPr="00D963A7">
              <w:t>PLAQUES I BEQUILLE 111 BLANC</w:t>
            </w:r>
          </w:p>
        </w:tc>
        <w:tc>
          <w:tcPr>
            <w:tcW w:w="1843" w:type="dxa"/>
            <w:tcBorders>
              <w:top w:val="nil"/>
              <w:left w:val="single" w:sz="4" w:space="0" w:color="auto"/>
              <w:bottom w:val="single" w:sz="4" w:space="0" w:color="auto"/>
              <w:right w:val="single" w:sz="4" w:space="0" w:color="auto"/>
            </w:tcBorders>
          </w:tcPr>
          <w:p w14:paraId="6A8D4A4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13E6D21" w14:textId="44BB8FE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3339F90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A4FF32B" w14:textId="2AB735E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298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830AD11" w14:textId="27D931BA" w:rsidR="00AB4210" w:rsidRPr="0059658F" w:rsidRDefault="00AB4210" w:rsidP="00AB4210">
            <w:pPr>
              <w:spacing w:after="0" w:line="240" w:lineRule="auto"/>
              <w:rPr>
                <w:rFonts w:ascii="Open Sans" w:eastAsia="Times New Roman" w:hAnsi="Open Sans" w:cs="Open Sans"/>
                <w:sz w:val="20"/>
                <w:szCs w:val="20"/>
              </w:rPr>
            </w:pPr>
            <w:r w:rsidRPr="00D963A7">
              <w:t>PLAQUES ZK 90 CLE I NOIR</w:t>
            </w:r>
          </w:p>
        </w:tc>
        <w:tc>
          <w:tcPr>
            <w:tcW w:w="1843" w:type="dxa"/>
            <w:tcBorders>
              <w:top w:val="nil"/>
              <w:left w:val="single" w:sz="4" w:space="0" w:color="auto"/>
              <w:bottom w:val="single" w:sz="4" w:space="0" w:color="auto"/>
              <w:right w:val="single" w:sz="4" w:space="0" w:color="auto"/>
            </w:tcBorders>
          </w:tcPr>
          <w:p w14:paraId="101F790C"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E6C13A2" w14:textId="4967045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F47E8E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2127C52" w14:textId="31DF78E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299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A383147" w14:textId="339138A8" w:rsidR="00AB4210" w:rsidRPr="0059658F" w:rsidRDefault="00AB4210" w:rsidP="00AB4210">
            <w:pPr>
              <w:spacing w:after="0" w:line="240" w:lineRule="auto"/>
              <w:rPr>
                <w:rFonts w:ascii="Open Sans" w:eastAsia="Times New Roman" w:hAnsi="Open Sans" w:cs="Open Sans"/>
                <w:sz w:val="20"/>
                <w:szCs w:val="20"/>
              </w:rPr>
            </w:pPr>
            <w:r w:rsidRPr="00D963A7">
              <w:t>PLAQUES ZL 92 BEQUILLE BLANC</w:t>
            </w:r>
          </w:p>
        </w:tc>
        <w:tc>
          <w:tcPr>
            <w:tcW w:w="1843" w:type="dxa"/>
            <w:tcBorders>
              <w:top w:val="nil"/>
              <w:left w:val="single" w:sz="4" w:space="0" w:color="auto"/>
              <w:bottom w:val="single" w:sz="4" w:space="0" w:color="auto"/>
              <w:right w:val="single" w:sz="4" w:space="0" w:color="auto"/>
            </w:tcBorders>
          </w:tcPr>
          <w:p w14:paraId="415912CC"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8C74251" w14:textId="22736E3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070025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4BDD635" w14:textId="47BCE9B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300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1CF7A42" w14:textId="17EC0670" w:rsidR="00AB4210" w:rsidRPr="0059658F" w:rsidRDefault="00AB4210" w:rsidP="00AB4210">
            <w:pPr>
              <w:spacing w:after="0" w:line="240" w:lineRule="auto"/>
              <w:rPr>
                <w:rFonts w:ascii="Open Sans" w:eastAsia="Times New Roman" w:hAnsi="Open Sans" w:cs="Open Sans"/>
                <w:sz w:val="20"/>
                <w:szCs w:val="20"/>
              </w:rPr>
            </w:pPr>
            <w:r w:rsidRPr="00D963A7">
              <w:t>PLAQUES ZL 92 CLE I BLANC</w:t>
            </w:r>
          </w:p>
        </w:tc>
        <w:tc>
          <w:tcPr>
            <w:tcW w:w="1843" w:type="dxa"/>
            <w:tcBorders>
              <w:top w:val="nil"/>
              <w:left w:val="single" w:sz="4" w:space="0" w:color="auto"/>
              <w:bottom w:val="single" w:sz="4" w:space="0" w:color="auto"/>
              <w:right w:val="single" w:sz="4" w:space="0" w:color="auto"/>
            </w:tcBorders>
          </w:tcPr>
          <w:p w14:paraId="67DC21EF"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F920900" w14:textId="1132E08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3FE64D0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417A0EC" w14:textId="08984EA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301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985503C" w14:textId="58883813" w:rsidR="00AB4210" w:rsidRPr="0059658F" w:rsidRDefault="00AB4210" w:rsidP="00AB4210">
            <w:pPr>
              <w:spacing w:after="0" w:line="240" w:lineRule="auto"/>
              <w:rPr>
                <w:rFonts w:ascii="Open Sans" w:eastAsia="Times New Roman" w:hAnsi="Open Sans" w:cs="Open Sans"/>
                <w:sz w:val="20"/>
                <w:szCs w:val="20"/>
              </w:rPr>
            </w:pPr>
            <w:r w:rsidRPr="00D963A7">
              <w:t>PLAQUES ZL 92 COND. BLANC</w:t>
            </w:r>
          </w:p>
        </w:tc>
        <w:tc>
          <w:tcPr>
            <w:tcW w:w="1843" w:type="dxa"/>
            <w:tcBorders>
              <w:top w:val="nil"/>
              <w:left w:val="single" w:sz="4" w:space="0" w:color="auto"/>
              <w:bottom w:val="single" w:sz="4" w:space="0" w:color="auto"/>
              <w:right w:val="single" w:sz="4" w:space="0" w:color="auto"/>
            </w:tcBorders>
          </w:tcPr>
          <w:p w14:paraId="6859475A"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A63C0BF" w14:textId="030EC2F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766D81F6"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125159B" w14:textId="11D6DBD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302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6BA808D" w14:textId="2246F92B" w:rsidR="00AB4210" w:rsidRPr="0059658F" w:rsidRDefault="00AB4210" w:rsidP="00AB4210">
            <w:pPr>
              <w:spacing w:after="0" w:line="240" w:lineRule="auto"/>
              <w:rPr>
                <w:rFonts w:ascii="Open Sans" w:eastAsia="Times New Roman" w:hAnsi="Open Sans" w:cs="Open Sans"/>
                <w:sz w:val="20"/>
                <w:szCs w:val="20"/>
              </w:rPr>
            </w:pPr>
            <w:r w:rsidRPr="00D963A7">
              <w:t>POIGNEE /ROSETTE 483 ARGENT</w:t>
            </w:r>
          </w:p>
        </w:tc>
        <w:tc>
          <w:tcPr>
            <w:tcW w:w="1843" w:type="dxa"/>
            <w:tcBorders>
              <w:top w:val="nil"/>
              <w:left w:val="single" w:sz="4" w:space="0" w:color="auto"/>
              <w:bottom w:val="single" w:sz="4" w:space="0" w:color="auto"/>
              <w:right w:val="single" w:sz="4" w:space="0" w:color="auto"/>
            </w:tcBorders>
          </w:tcPr>
          <w:p w14:paraId="321372BB"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BE25F44" w14:textId="4413438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0B8CBB5"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21FC32F" w14:textId="2500852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303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78FD5FC" w14:textId="637E0FCC" w:rsidR="00AB4210" w:rsidRPr="0059658F" w:rsidRDefault="00AB4210" w:rsidP="00AB4210">
            <w:pPr>
              <w:spacing w:after="0" w:line="240" w:lineRule="auto"/>
              <w:rPr>
                <w:rFonts w:ascii="Open Sans" w:eastAsia="Times New Roman" w:hAnsi="Open Sans" w:cs="Open Sans"/>
                <w:sz w:val="20"/>
                <w:szCs w:val="20"/>
              </w:rPr>
            </w:pPr>
            <w:r w:rsidRPr="00D963A7">
              <w:t>POIGNEE A COND.CADENAS D.23800</w:t>
            </w:r>
          </w:p>
        </w:tc>
        <w:tc>
          <w:tcPr>
            <w:tcW w:w="1843" w:type="dxa"/>
            <w:tcBorders>
              <w:top w:val="nil"/>
              <w:left w:val="single" w:sz="4" w:space="0" w:color="auto"/>
              <w:bottom w:val="single" w:sz="4" w:space="0" w:color="auto"/>
              <w:right w:val="single" w:sz="4" w:space="0" w:color="auto"/>
            </w:tcBorders>
          </w:tcPr>
          <w:p w14:paraId="447223C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41124AC" w14:textId="2F25491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94B32C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C6B7D79" w14:textId="4C2BAF4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304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2B976EE" w14:textId="4FB735FA" w:rsidR="00AB4210" w:rsidRPr="0059658F" w:rsidRDefault="00AB4210" w:rsidP="00AB4210">
            <w:pPr>
              <w:spacing w:after="0" w:line="240" w:lineRule="auto"/>
              <w:rPr>
                <w:rFonts w:ascii="Open Sans" w:eastAsia="Times New Roman" w:hAnsi="Open Sans" w:cs="Open Sans"/>
                <w:sz w:val="20"/>
                <w:szCs w:val="20"/>
              </w:rPr>
            </w:pPr>
            <w:r w:rsidRPr="00D963A7">
              <w:t>POIGNEE COURBE EA 128 CHR.BRIL</w:t>
            </w:r>
          </w:p>
        </w:tc>
        <w:tc>
          <w:tcPr>
            <w:tcW w:w="1843" w:type="dxa"/>
            <w:tcBorders>
              <w:top w:val="nil"/>
              <w:left w:val="single" w:sz="4" w:space="0" w:color="auto"/>
              <w:bottom w:val="single" w:sz="4" w:space="0" w:color="auto"/>
              <w:right w:val="single" w:sz="4" w:space="0" w:color="auto"/>
            </w:tcBorders>
          </w:tcPr>
          <w:p w14:paraId="5C0D8AA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01463F3" w14:textId="69D2EE5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6E9101F8"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4E8ADEC" w14:textId="6F4492E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305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D653391" w14:textId="5AF8B307" w:rsidR="00AB4210" w:rsidRPr="0059658F" w:rsidRDefault="00AB4210" w:rsidP="00AB4210">
            <w:pPr>
              <w:spacing w:after="0" w:line="240" w:lineRule="auto"/>
              <w:rPr>
                <w:rFonts w:ascii="Open Sans" w:eastAsia="Times New Roman" w:hAnsi="Open Sans" w:cs="Open Sans"/>
                <w:sz w:val="20"/>
                <w:szCs w:val="20"/>
              </w:rPr>
            </w:pPr>
            <w:r w:rsidRPr="00D963A7">
              <w:t>POIGNEE CUV.RECT 80X36 CHR</w:t>
            </w:r>
          </w:p>
        </w:tc>
        <w:tc>
          <w:tcPr>
            <w:tcW w:w="1843" w:type="dxa"/>
            <w:tcBorders>
              <w:top w:val="nil"/>
              <w:left w:val="single" w:sz="4" w:space="0" w:color="auto"/>
              <w:bottom w:val="single" w:sz="4" w:space="0" w:color="auto"/>
              <w:right w:val="single" w:sz="4" w:space="0" w:color="auto"/>
            </w:tcBorders>
          </w:tcPr>
          <w:p w14:paraId="440A4F27"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E780CD4" w14:textId="0E8CA10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6E758E6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C0588F2" w14:textId="661C46B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306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B637D84" w14:textId="16E84C91" w:rsidR="00AB4210" w:rsidRPr="0059658F" w:rsidRDefault="00AB4210" w:rsidP="00AB4210">
            <w:pPr>
              <w:spacing w:after="0" w:line="240" w:lineRule="auto"/>
              <w:rPr>
                <w:rFonts w:ascii="Open Sans" w:eastAsia="Times New Roman" w:hAnsi="Open Sans" w:cs="Open Sans"/>
                <w:sz w:val="20"/>
                <w:szCs w:val="20"/>
              </w:rPr>
            </w:pPr>
            <w:r w:rsidRPr="00D963A7">
              <w:t>POIGNEE CUV.RECT.115X42 CHR</w:t>
            </w:r>
          </w:p>
        </w:tc>
        <w:tc>
          <w:tcPr>
            <w:tcW w:w="1843" w:type="dxa"/>
            <w:tcBorders>
              <w:top w:val="nil"/>
              <w:left w:val="single" w:sz="4" w:space="0" w:color="auto"/>
              <w:bottom w:val="single" w:sz="4" w:space="0" w:color="auto"/>
              <w:right w:val="single" w:sz="4" w:space="0" w:color="auto"/>
            </w:tcBorders>
          </w:tcPr>
          <w:p w14:paraId="2F364057"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2D2DD04" w14:textId="5A8B5B3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3849BD6E"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EE62A12" w14:textId="10EC6D0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307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EE8B4C1" w14:textId="46DDA402" w:rsidR="00AB4210" w:rsidRPr="0059658F" w:rsidRDefault="00AB4210" w:rsidP="00AB4210">
            <w:pPr>
              <w:spacing w:after="0" w:line="240" w:lineRule="auto"/>
              <w:rPr>
                <w:rFonts w:ascii="Open Sans" w:eastAsia="Times New Roman" w:hAnsi="Open Sans" w:cs="Open Sans"/>
                <w:sz w:val="20"/>
                <w:szCs w:val="20"/>
              </w:rPr>
            </w:pPr>
            <w:r w:rsidRPr="00D963A7">
              <w:t>POIGNEE CUVETTE CHR MAT 134X95</w:t>
            </w:r>
          </w:p>
        </w:tc>
        <w:tc>
          <w:tcPr>
            <w:tcW w:w="1843" w:type="dxa"/>
            <w:tcBorders>
              <w:top w:val="nil"/>
              <w:left w:val="single" w:sz="4" w:space="0" w:color="auto"/>
              <w:bottom w:val="single" w:sz="4" w:space="0" w:color="auto"/>
              <w:right w:val="single" w:sz="4" w:space="0" w:color="auto"/>
            </w:tcBorders>
          </w:tcPr>
          <w:p w14:paraId="2A68BA1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06B1D24" w14:textId="4F4F25C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EED2AD8"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FF4E625" w14:textId="24D1AD8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308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12E1AB1" w14:textId="041764D1" w:rsidR="00AB4210" w:rsidRPr="0059658F" w:rsidRDefault="00AB4210" w:rsidP="00AB4210">
            <w:pPr>
              <w:spacing w:after="0" w:line="240" w:lineRule="auto"/>
              <w:rPr>
                <w:rFonts w:ascii="Open Sans" w:eastAsia="Times New Roman" w:hAnsi="Open Sans" w:cs="Open Sans"/>
                <w:sz w:val="20"/>
                <w:szCs w:val="20"/>
              </w:rPr>
            </w:pPr>
            <w:r w:rsidRPr="00D963A7">
              <w:t>POIGNEE G.MAN. S/R FNP STG83</w:t>
            </w:r>
          </w:p>
        </w:tc>
        <w:tc>
          <w:tcPr>
            <w:tcW w:w="1843" w:type="dxa"/>
            <w:tcBorders>
              <w:top w:val="nil"/>
              <w:left w:val="single" w:sz="4" w:space="0" w:color="auto"/>
              <w:bottom w:val="single" w:sz="4" w:space="0" w:color="auto"/>
              <w:right w:val="single" w:sz="4" w:space="0" w:color="auto"/>
            </w:tcBorders>
          </w:tcPr>
          <w:p w14:paraId="2B9DB31D"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0C2DEE1" w14:textId="0EB75DF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70C35C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B91506D" w14:textId="28FD57D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309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0C722AA" w14:textId="1C1A7E4C" w:rsidR="00AB4210" w:rsidRPr="0059658F" w:rsidRDefault="00AB4210" w:rsidP="00AB4210">
            <w:pPr>
              <w:spacing w:after="0" w:line="240" w:lineRule="auto"/>
              <w:rPr>
                <w:rFonts w:ascii="Open Sans" w:eastAsia="Times New Roman" w:hAnsi="Open Sans" w:cs="Open Sans"/>
                <w:sz w:val="20"/>
                <w:szCs w:val="20"/>
              </w:rPr>
            </w:pPr>
            <w:r w:rsidRPr="00D963A7">
              <w:t>POIGNEE G.MAN. S/R FP STG83</w:t>
            </w:r>
          </w:p>
        </w:tc>
        <w:tc>
          <w:tcPr>
            <w:tcW w:w="1843" w:type="dxa"/>
            <w:tcBorders>
              <w:top w:val="nil"/>
              <w:left w:val="single" w:sz="4" w:space="0" w:color="auto"/>
              <w:bottom w:val="single" w:sz="4" w:space="0" w:color="auto"/>
              <w:right w:val="single" w:sz="4" w:space="0" w:color="auto"/>
            </w:tcBorders>
          </w:tcPr>
          <w:p w14:paraId="358597A5"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289AF05" w14:textId="5BED313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8E5DEB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A78AAEC" w14:textId="403F7B9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310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2421B72" w14:textId="295517EC" w:rsidR="00AB4210" w:rsidRPr="0059658F" w:rsidRDefault="00AB4210" w:rsidP="00AB4210">
            <w:pPr>
              <w:spacing w:after="0" w:line="240" w:lineRule="auto"/>
              <w:rPr>
                <w:rFonts w:ascii="Open Sans" w:eastAsia="Times New Roman" w:hAnsi="Open Sans" w:cs="Open Sans"/>
                <w:sz w:val="20"/>
                <w:szCs w:val="20"/>
              </w:rPr>
            </w:pPr>
            <w:r w:rsidRPr="00D963A7">
              <w:t>POIGNEE GR.MAN.S/R FP STG88-67</w:t>
            </w:r>
          </w:p>
        </w:tc>
        <w:tc>
          <w:tcPr>
            <w:tcW w:w="1843" w:type="dxa"/>
            <w:tcBorders>
              <w:top w:val="nil"/>
              <w:left w:val="single" w:sz="4" w:space="0" w:color="auto"/>
              <w:bottom w:val="single" w:sz="4" w:space="0" w:color="auto"/>
              <w:right w:val="single" w:sz="4" w:space="0" w:color="auto"/>
            </w:tcBorders>
          </w:tcPr>
          <w:p w14:paraId="5944345F"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D2393B2" w14:textId="6117632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59F88E9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59F1004" w14:textId="3C4C63F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311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2364000" w14:textId="111F7426" w:rsidR="00AB4210" w:rsidRPr="0059658F" w:rsidRDefault="00AB4210" w:rsidP="00AB4210">
            <w:pPr>
              <w:spacing w:after="0" w:line="240" w:lineRule="auto"/>
              <w:rPr>
                <w:rFonts w:ascii="Open Sans" w:eastAsia="Times New Roman" w:hAnsi="Open Sans" w:cs="Open Sans"/>
                <w:sz w:val="20"/>
                <w:szCs w:val="20"/>
              </w:rPr>
            </w:pPr>
            <w:r w:rsidRPr="00D963A7">
              <w:t>POIGNEE MEUBLE CHR 2126 120</w:t>
            </w:r>
          </w:p>
        </w:tc>
        <w:tc>
          <w:tcPr>
            <w:tcW w:w="1843" w:type="dxa"/>
            <w:tcBorders>
              <w:top w:val="nil"/>
              <w:left w:val="single" w:sz="4" w:space="0" w:color="auto"/>
              <w:bottom w:val="single" w:sz="4" w:space="0" w:color="auto"/>
              <w:right w:val="single" w:sz="4" w:space="0" w:color="auto"/>
            </w:tcBorders>
          </w:tcPr>
          <w:p w14:paraId="39D2161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641EB9B" w14:textId="289A12D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0B6B207"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F827226" w14:textId="0BF3EBE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312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A61DFFD" w14:textId="631195B4" w:rsidR="00AB4210" w:rsidRPr="0059658F" w:rsidRDefault="00AB4210" w:rsidP="00AB4210">
            <w:pPr>
              <w:spacing w:after="0" w:line="240" w:lineRule="auto"/>
              <w:rPr>
                <w:rFonts w:ascii="Open Sans" w:eastAsia="Times New Roman" w:hAnsi="Open Sans" w:cs="Open Sans"/>
                <w:sz w:val="20"/>
                <w:szCs w:val="20"/>
              </w:rPr>
            </w:pPr>
            <w:r w:rsidRPr="00D963A7">
              <w:t>POIGNEE PORTE DRTE POL.788 190</w:t>
            </w:r>
          </w:p>
        </w:tc>
        <w:tc>
          <w:tcPr>
            <w:tcW w:w="1843" w:type="dxa"/>
            <w:tcBorders>
              <w:top w:val="nil"/>
              <w:left w:val="single" w:sz="4" w:space="0" w:color="auto"/>
              <w:bottom w:val="single" w:sz="4" w:space="0" w:color="auto"/>
              <w:right w:val="single" w:sz="4" w:space="0" w:color="auto"/>
            </w:tcBorders>
          </w:tcPr>
          <w:p w14:paraId="336DE1AA"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7DAD1FD" w14:textId="4BA5D1C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2100D4C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BD86538" w14:textId="25924E4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313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7B01BC4" w14:textId="54FE1B71" w:rsidR="00AB4210" w:rsidRPr="0059658F" w:rsidRDefault="00AB4210" w:rsidP="00AB4210">
            <w:pPr>
              <w:spacing w:after="0" w:line="240" w:lineRule="auto"/>
              <w:rPr>
                <w:rFonts w:ascii="Open Sans" w:eastAsia="Times New Roman" w:hAnsi="Open Sans" w:cs="Open Sans"/>
                <w:sz w:val="20"/>
                <w:szCs w:val="20"/>
              </w:rPr>
            </w:pPr>
            <w:r w:rsidRPr="00D963A7">
              <w:t>POIGNEE VIRGULE BLC L2 M</w:t>
            </w:r>
          </w:p>
        </w:tc>
        <w:tc>
          <w:tcPr>
            <w:tcW w:w="1843" w:type="dxa"/>
            <w:tcBorders>
              <w:top w:val="nil"/>
              <w:left w:val="single" w:sz="4" w:space="0" w:color="auto"/>
              <w:bottom w:val="single" w:sz="4" w:space="0" w:color="auto"/>
              <w:right w:val="single" w:sz="4" w:space="0" w:color="auto"/>
            </w:tcBorders>
          </w:tcPr>
          <w:p w14:paraId="058E48BC"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A260E55" w14:textId="197701D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6B1A0FB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7F0BB7A" w14:textId="4F0E379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314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9550C97" w14:textId="5F61669D" w:rsidR="00AB4210" w:rsidRPr="0059658F" w:rsidRDefault="00AB4210" w:rsidP="00AB4210">
            <w:pPr>
              <w:spacing w:after="0" w:line="240" w:lineRule="auto"/>
              <w:rPr>
                <w:rFonts w:ascii="Open Sans" w:eastAsia="Times New Roman" w:hAnsi="Open Sans" w:cs="Open Sans"/>
                <w:sz w:val="20"/>
                <w:szCs w:val="20"/>
              </w:rPr>
            </w:pPr>
            <w:r w:rsidRPr="00D963A7">
              <w:t>ROSACE BOMB AVISSER 20X27 CHR</w:t>
            </w:r>
          </w:p>
        </w:tc>
        <w:tc>
          <w:tcPr>
            <w:tcW w:w="1843" w:type="dxa"/>
            <w:tcBorders>
              <w:top w:val="nil"/>
              <w:left w:val="single" w:sz="4" w:space="0" w:color="auto"/>
              <w:bottom w:val="single" w:sz="4" w:space="0" w:color="auto"/>
              <w:right w:val="single" w:sz="4" w:space="0" w:color="auto"/>
            </w:tcBorders>
          </w:tcPr>
          <w:p w14:paraId="2AD95EA5"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ED0CB75" w14:textId="3E890D8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3B4A5B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1DA7D08" w14:textId="41DFDAA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315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5FB7EBD" w14:textId="459FBFB3" w:rsidR="00AB4210" w:rsidRPr="0059658F" w:rsidRDefault="00AB4210" w:rsidP="00AB4210">
            <w:pPr>
              <w:spacing w:after="0" w:line="240" w:lineRule="auto"/>
              <w:rPr>
                <w:rFonts w:ascii="Open Sans" w:eastAsia="Times New Roman" w:hAnsi="Open Sans" w:cs="Open Sans"/>
                <w:sz w:val="20"/>
                <w:szCs w:val="20"/>
              </w:rPr>
            </w:pPr>
            <w:r w:rsidRPr="00D963A7">
              <w:t>ROSACE INOX/SERIE EST CLE I</w:t>
            </w:r>
          </w:p>
        </w:tc>
        <w:tc>
          <w:tcPr>
            <w:tcW w:w="1843" w:type="dxa"/>
            <w:tcBorders>
              <w:top w:val="nil"/>
              <w:left w:val="single" w:sz="4" w:space="0" w:color="auto"/>
              <w:bottom w:val="single" w:sz="4" w:space="0" w:color="auto"/>
              <w:right w:val="single" w:sz="4" w:space="0" w:color="auto"/>
            </w:tcBorders>
          </w:tcPr>
          <w:p w14:paraId="4B13321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C39E289" w14:textId="7010AEE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364E1AA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44658BD" w14:textId="579DFFE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lastRenderedPageBreak/>
              <w:t>316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9C71CC8" w14:textId="772DCDB7" w:rsidR="00AB4210" w:rsidRPr="0059658F" w:rsidRDefault="00AB4210" w:rsidP="00AB4210">
            <w:pPr>
              <w:spacing w:after="0" w:line="240" w:lineRule="auto"/>
              <w:rPr>
                <w:rFonts w:ascii="Open Sans" w:eastAsia="Times New Roman" w:hAnsi="Open Sans" w:cs="Open Sans"/>
                <w:sz w:val="20"/>
                <w:szCs w:val="20"/>
              </w:rPr>
            </w:pPr>
            <w:r w:rsidRPr="00D963A7">
              <w:t>ROSACES ARCOLOR BEQUILLE GRIS</w:t>
            </w:r>
          </w:p>
        </w:tc>
        <w:tc>
          <w:tcPr>
            <w:tcW w:w="1843" w:type="dxa"/>
            <w:tcBorders>
              <w:top w:val="nil"/>
              <w:left w:val="single" w:sz="4" w:space="0" w:color="auto"/>
              <w:bottom w:val="single" w:sz="4" w:space="0" w:color="auto"/>
              <w:right w:val="single" w:sz="4" w:space="0" w:color="auto"/>
            </w:tcBorders>
          </w:tcPr>
          <w:p w14:paraId="39468EFA"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6A8017E" w14:textId="3A7518D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2F1448D6"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D60AD36" w14:textId="5B7C01E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317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0E1F431" w14:textId="4D1C541E" w:rsidR="00AB4210" w:rsidRPr="0059658F" w:rsidRDefault="00AB4210" w:rsidP="00AB4210">
            <w:pPr>
              <w:spacing w:after="0" w:line="240" w:lineRule="auto"/>
              <w:rPr>
                <w:rFonts w:ascii="Open Sans" w:eastAsia="Times New Roman" w:hAnsi="Open Sans" w:cs="Open Sans"/>
                <w:sz w:val="20"/>
                <w:szCs w:val="20"/>
              </w:rPr>
            </w:pPr>
            <w:r w:rsidRPr="00D963A7">
              <w:t>ROSACES BEQUILLE D.48MM BLC</w:t>
            </w:r>
          </w:p>
        </w:tc>
        <w:tc>
          <w:tcPr>
            <w:tcW w:w="1843" w:type="dxa"/>
            <w:tcBorders>
              <w:top w:val="nil"/>
              <w:left w:val="single" w:sz="4" w:space="0" w:color="auto"/>
              <w:bottom w:val="single" w:sz="4" w:space="0" w:color="auto"/>
              <w:right w:val="single" w:sz="4" w:space="0" w:color="auto"/>
            </w:tcBorders>
          </w:tcPr>
          <w:p w14:paraId="74973DED"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761D424" w14:textId="62E7E05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D4DF3B5"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83B18D4" w14:textId="0001AB3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318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E3443BF" w14:textId="2469349A" w:rsidR="00AB4210" w:rsidRPr="0059658F" w:rsidRDefault="00AB4210" w:rsidP="00AB4210">
            <w:pPr>
              <w:spacing w:after="0" w:line="240" w:lineRule="auto"/>
              <w:rPr>
                <w:rFonts w:ascii="Open Sans" w:eastAsia="Times New Roman" w:hAnsi="Open Sans" w:cs="Open Sans"/>
                <w:sz w:val="20"/>
                <w:szCs w:val="20"/>
              </w:rPr>
            </w:pPr>
            <w:r w:rsidRPr="00D963A7">
              <w:t>ROSACES COND. VOY. D.48MM GRIS</w:t>
            </w:r>
          </w:p>
        </w:tc>
        <w:tc>
          <w:tcPr>
            <w:tcW w:w="1843" w:type="dxa"/>
            <w:tcBorders>
              <w:top w:val="nil"/>
              <w:left w:val="single" w:sz="4" w:space="0" w:color="auto"/>
              <w:bottom w:val="single" w:sz="4" w:space="0" w:color="auto"/>
              <w:right w:val="single" w:sz="4" w:space="0" w:color="auto"/>
            </w:tcBorders>
          </w:tcPr>
          <w:p w14:paraId="652973F1"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617E235" w14:textId="692FADB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5F9D0C3E"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28B222C" w14:textId="056F302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319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EAACD66" w14:textId="57B4DC99" w:rsidR="00AB4210" w:rsidRPr="0059658F" w:rsidRDefault="00AB4210" w:rsidP="00AB4210">
            <w:pPr>
              <w:spacing w:after="0" w:line="240" w:lineRule="auto"/>
              <w:rPr>
                <w:rFonts w:ascii="Open Sans" w:eastAsia="Times New Roman" w:hAnsi="Open Sans" w:cs="Open Sans"/>
                <w:sz w:val="20"/>
                <w:szCs w:val="20"/>
              </w:rPr>
            </w:pPr>
            <w:r w:rsidRPr="00D963A7">
              <w:t>ROSACES I 111/133 BLANC 99</w:t>
            </w:r>
          </w:p>
        </w:tc>
        <w:tc>
          <w:tcPr>
            <w:tcW w:w="1843" w:type="dxa"/>
            <w:tcBorders>
              <w:top w:val="nil"/>
              <w:left w:val="single" w:sz="4" w:space="0" w:color="auto"/>
              <w:bottom w:val="single" w:sz="4" w:space="0" w:color="auto"/>
              <w:right w:val="single" w:sz="4" w:space="0" w:color="auto"/>
            </w:tcBorders>
          </w:tcPr>
          <w:p w14:paraId="18071137"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9968C9C" w14:textId="0251D28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316F231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6EBA2FB" w14:textId="51CC930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320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8D845B6" w14:textId="51E45BEF" w:rsidR="00AB4210" w:rsidRPr="0059658F" w:rsidRDefault="00AB4210" w:rsidP="00AB4210">
            <w:pPr>
              <w:spacing w:after="0" w:line="240" w:lineRule="auto"/>
              <w:rPr>
                <w:rFonts w:ascii="Open Sans" w:eastAsia="Times New Roman" w:hAnsi="Open Sans" w:cs="Open Sans"/>
                <w:sz w:val="20"/>
                <w:szCs w:val="20"/>
              </w:rPr>
            </w:pPr>
            <w:r w:rsidRPr="00D963A7">
              <w:t>BEQUILLE DBLE ARCOLOR 710 NOIR</w:t>
            </w:r>
          </w:p>
        </w:tc>
        <w:tc>
          <w:tcPr>
            <w:tcW w:w="1843" w:type="dxa"/>
            <w:tcBorders>
              <w:top w:val="nil"/>
              <w:left w:val="single" w:sz="4" w:space="0" w:color="auto"/>
              <w:bottom w:val="single" w:sz="4" w:space="0" w:color="auto"/>
              <w:right w:val="single" w:sz="4" w:space="0" w:color="auto"/>
            </w:tcBorders>
          </w:tcPr>
          <w:p w14:paraId="5220711A"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BF71861" w14:textId="622C21F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1A87A8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FA2321A" w14:textId="5D30610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321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C68D5E0" w14:textId="0036A1A8" w:rsidR="00AB4210" w:rsidRPr="0059658F" w:rsidRDefault="00AB4210" w:rsidP="00AB4210">
            <w:pPr>
              <w:spacing w:after="0" w:line="240" w:lineRule="auto"/>
              <w:rPr>
                <w:rFonts w:ascii="Open Sans" w:eastAsia="Times New Roman" w:hAnsi="Open Sans" w:cs="Open Sans"/>
                <w:sz w:val="20"/>
                <w:szCs w:val="20"/>
              </w:rPr>
            </w:pPr>
            <w:r w:rsidRPr="00D963A7">
              <w:t>POIGNEE DE TIRAGE 300MM</w:t>
            </w:r>
          </w:p>
        </w:tc>
        <w:tc>
          <w:tcPr>
            <w:tcW w:w="1843" w:type="dxa"/>
            <w:tcBorders>
              <w:top w:val="nil"/>
              <w:left w:val="single" w:sz="4" w:space="0" w:color="auto"/>
              <w:bottom w:val="single" w:sz="4" w:space="0" w:color="auto"/>
              <w:right w:val="single" w:sz="4" w:space="0" w:color="auto"/>
            </w:tcBorders>
          </w:tcPr>
          <w:p w14:paraId="28B7F1DA"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CE1E8B0" w14:textId="419FC0E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88BB85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770AD82" w14:textId="5E30C6D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322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8BD3DBA" w14:textId="32913C2E" w:rsidR="00AB4210" w:rsidRPr="0059658F" w:rsidRDefault="00AB4210" w:rsidP="00AB4210">
            <w:pPr>
              <w:spacing w:after="0" w:line="240" w:lineRule="auto"/>
              <w:rPr>
                <w:rFonts w:ascii="Open Sans" w:eastAsia="Times New Roman" w:hAnsi="Open Sans" w:cs="Open Sans"/>
                <w:sz w:val="20"/>
                <w:szCs w:val="20"/>
              </w:rPr>
            </w:pPr>
            <w:r w:rsidRPr="00D963A7">
              <w:t>CONSOLE DB</w:t>
            </w:r>
            <w:proofErr w:type="gramStart"/>
            <w:r w:rsidRPr="00D963A7">
              <w:t>32  470</w:t>
            </w:r>
            <w:proofErr w:type="gramEnd"/>
            <w:r w:rsidRPr="00D963A7">
              <w:t>MM</w:t>
            </w:r>
          </w:p>
        </w:tc>
        <w:tc>
          <w:tcPr>
            <w:tcW w:w="1843" w:type="dxa"/>
            <w:tcBorders>
              <w:top w:val="nil"/>
              <w:left w:val="single" w:sz="4" w:space="0" w:color="auto"/>
              <w:bottom w:val="single" w:sz="4" w:space="0" w:color="auto"/>
              <w:right w:val="single" w:sz="4" w:space="0" w:color="auto"/>
            </w:tcBorders>
          </w:tcPr>
          <w:p w14:paraId="4CC0A23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EF5D8D1" w14:textId="33C5F7C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6280382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32CE450" w14:textId="7C78DD8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323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C3F95B2" w14:textId="11C1CA4B" w:rsidR="00AB4210" w:rsidRPr="0059658F" w:rsidRDefault="00AB4210" w:rsidP="00AB4210">
            <w:pPr>
              <w:spacing w:after="0" w:line="240" w:lineRule="auto"/>
              <w:rPr>
                <w:rFonts w:ascii="Open Sans" w:eastAsia="Times New Roman" w:hAnsi="Open Sans" w:cs="Open Sans"/>
                <w:sz w:val="20"/>
                <w:szCs w:val="20"/>
              </w:rPr>
            </w:pPr>
            <w:r w:rsidRPr="00D963A7">
              <w:t>CONSOLE SPARRING BLANCHE   K27</w:t>
            </w:r>
          </w:p>
        </w:tc>
        <w:tc>
          <w:tcPr>
            <w:tcW w:w="1843" w:type="dxa"/>
            <w:tcBorders>
              <w:top w:val="nil"/>
              <w:left w:val="single" w:sz="4" w:space="0" w:color="auto"/>
              <w:bottom w:val="single" w:sz="4" w:space="0" w:color="auto"/>
              <w:right w:val="single" w:sz="4" w:space="0" w:color="auto"/>
            </w:tcBorders>
          </w:tcPr>
          <w:p w14:paraId="5E37F6CE"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E5EB631" w14:textId="151B953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36F8FD18"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BF860BA" w14:textId="3EBF8DA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324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2A3B0DD" w14:textId="3ACCC8FB" w:rsidR="00AB4210" w:rsidRPr="0059658F" w:rsidRDefault="00AB4210" w:rsidP="00AB4210">
            <w:pPr>
              <w:spacing w:after="0" w:line="240" w:lineRule="auto"/>
              <w:rPr>
                <w:rFonts w:ascii="Open Sans" w:eastAsia="Times New Roman" w:hAnsi="Open Sans" w:cs="Open Sans"/>
                <w:sz w:val="20"/>
                <w:szCs w:val="20"/>
              </w:rPr>
            </w:pPr>
            <w:r w:rsidRPr="00D963A7">
              <w:t>CONSOLE SPARRING BLANCHE   K32</w:t>
            </w:r>
          </w:p>
        </w:tc>
        <w:tc>
          <w:tcPr>
            <w:tcW w:w="1843" w:type="dxa"/>
            <w:tcBorders>
              <w:top w:val="nil"/>
              <w:left w:val="single" w:sz="4" w:space="0" w:color="auto"/>
              <w:bottom w:val="single" w:sz="4" w:space="0" w:color="auto"/>
              <w:right w:val="single" w:sz="4" w:space="0" w:color="auto"/>
            </w:tcBorders>
          </w:tcPr>
          <w:p w14:paraId="5047CA15"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CC4DA56" w14:textId="240433E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665E43D8"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912521F" w14:textId="6032A6D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325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EE51EEB" w14:textId="0D1933DF" w:rsidR="00AB4210" w:rsidRPr="0059658F" w:rsidRDefault="00AB4210" w:rsidP="00AB4210">
            <w:pPr>
              <w:spacing w:after="0" w:line="240" w:lineRule="auto"/>
              <w:rPr>
                <w:rFonts w:ascii="Open Sans" w:eastAsia="Times New Roman" w:hAnsi="Open Sans" w:cs="Open Sans"/>
                <w:sz w:val="20"/>
                <w:szCs w:val="20"/>
              </w:rPr>
            </w:pPr>
            <w:r w:rsidRPr="00D963A7">
              <w:t>CONSOLE SPARRING BLANCHE   K47</w:t>
            </w:r>
          </w:p>
        </w:tc>
        <w:tc>
          <w:tcPr>
            <w:tcW w:w="1843" w:type="dxa"/>
            <w:tcBorders>
              <w:top w:val="nil"/>
              <w:left w:val="single" w:sz="4" w:space="0" w:color="auto"/>
              <w:bottom w:val="single" w:sz="4" w:space="0" w:color="auto"/>
              <w:right w:val="single" w:sz="4" w:space="0" w:color="auto"/>
            </w:tcBorders>
          </w:tcPr>
          <w:p w14:paraId="0ED20410"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6DFE4ED" w14:textId="6D20651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7F7BB4D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95D96F3" w14:textId="5661AFD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326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674CE2F" w14:textId="44D871AB" w:rsidR="00AB4210" w:rsidRPr="0059658F" w:rsidRDefault="00AB4210" w:rsidP="00AB4210">
            <w:pPr>
              <w:spacing w:after="0" w:line="240" w:lineRule="auto"/>
              <w:rPr>
                <w:rFonts w:ascii="Open Sans" w:eastAsia="Times New Roman" w:hAnsi="Open Sans" w:cs="Open Sans"/>
                <w:sz w:val="20"/>
                <w:szCs w:val="20"/>
              </w:rPr>
            </w:pPr>
            <w:r w:rsidRPr="00D963A7">
              <w:t>CONSOLE SPARRING BLC PER K37</w:t>
            </w:r>
          </w:p>
        </w:tc>
        <w:tc>
          <w:tcPr>
            <w:tcW w:w="1843" w:type="dxa"/>
            <w:tcBorders>
              <w:top w:val="nil"/>
              <w:left w:val="single" w:sz="4" w:space="0" w:color="auto"/>
              <w:bottom w:val="single" w:sz="4" w:space="0" w:color="auto"/>
              <w:right w:val="single" w:sz="4" w:space="0" w:color="auto"/>
            </w:tcBorders>
          </w:tcPr>
          <w:p w14:paraId="5831AC6B"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A1695BF" w14:textId="29F286F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62DB9FE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7D4E6D5" w14:textId="5E27134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327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DA84DAC" w14:textId="54A23282" w:rsidR="00AB4210" w:rsidRPr="0059658F" w:rsidRDefault="00AB4210" w:rsidP="00AB4210">
            <w:pPr>
              <w:spacing w:after="0" w:line="240" w:lineRule="auto"/>
              <w:rPr>
                <w:rFonts w:ascii="Open Sans" w:eastAsia="Times New Roman" w:hAnsi="Open Sans" w:cs="Open Sans"/>
                <w:sz w:val="20"/>
                <w:szCs w:val="20"/>
              </w:rPr>
            </w:pPr>
            <w:r w:rsidRPr="00D963A7">
              <w:t>CORNIERE ARG SAT 30X30X2(4M)</w:t>
            </w:r>
          </w:p>
        </w:tc>
        <w:tc>
          <w:tcPr>
            <w:tcW w:w="1843" w:type="dxa"/>
            <w:tcBorders>
              <w:top w:val="nil"/>
              <w:left w:val="single" w:sz="4" w:space="0" w:color="auto"/>
              <w:bottom w:val="single" w:sz="4" w:space="0" w:color="auto"/>
              <w:right w:val="single" w:sz="4" w:space="0" w:color="auto"/>
            </w:tcBorders>
          </w:tcPr>
          <w:p w14:paraId="7D3F7D02"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CB8A696" w14:textId="04B05F2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CF91D4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E936CB1" w14:textId="54154C1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328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8BD861D" w14:textId="41A70CBF" w:rsidR="00AB4210" w:rsidRPr="0059658F" w:rsidRDefault="00AB4210" w:rsidP="00AB4210">
            <w:pPr>
              <w:spacing w:after="0" w:line="240" w:lineRule="auto"/>
              <w:rPr>
                <w:rFonts w:ascii="Open Sans" w:eastAsia="Times New Roman" w:hAnsi="Open Sans" w:cs="Open Sans"/>
                <w:sz w:val="20"/>
                <w:szCs w:val="20"/>
              </w:rPr>
            </w:pPr>
            <w:r w:rsidRPr="00D963A7">
              <w:t>CORNIERE INOX SAT.ADH.25X25 3M</w:t>
            </w:r>
          </w:p>
        </w:tc>
        <w:tc>
          <w:tcPr>
            <w:tcW w:w="1843" w:type="dxa"/>
            <w:tcBorders>
              <w:top w:val="nil"/>
              <w:left w:val="single" w:sz="4" w:space="0" w:color="auto"/>
              <w:bottom w:val="single" w:sz="4" w:space="0" w:color="auto"/>
              <w:right w:val="single" w:sz="4" w:space="0" w:color="auto"/>
            </w:tcBorders>
          </w:tcPr>
          <w:p w14:paraId="63692672"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9CEC8C6" w14:textId="07ABC31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A13DA5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BE54CB2" w14:textId="6D00288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329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6BBED9A" w14:textId="7468EC04" w:rsidR="00AB4210" w:rsidRPr="0059658F" w:rsidRDefault="00AB4210" w:rsidP="00AB4210">
            <w:pPr>
              <w:spacing w:after="0" w:line="240" w:lineRule="auto"/>
              <w:rPr>
                <w:rFonts w:ascii="Open Sans" w:eastAsia="Times New Roman" w:hAnsi="Open Sans" w:cs="Open Sans"/>
                <w:sz w:val="20"/>
                <w:szCs w:val="20"/>
              </w:rPr>
            </w:pPr>
            <w:r w:rsidRPr="00D963A7">
              <w:t>COUV. JOINT AL.ADH. 140X3000MM</w:t>
            </w:r>
          </w:p>
        </w:tc>
        <w:tc>
          <w:tcPr>
            <w:tcW w:w="1843" w:type="dxa"/>
            <w:tcBorders>
              <w:top w:val="nil"/>
              <w:left w:val="single" w:sz="4" w:space="0" w:color="auto"/>
              <w:bottom w:val="single" w:sz="4" w:space="0" w:color="auto"/>
              <w:right w:val="single" w:sz="4" w:space="0" w:color="auto"/>
            </w:tcBorders>
          </w:tcPr>
          <w:p w14:paraId="709146D3"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2971BD7" w14:textId="53F4C75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6A0649CB"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6AC80F8" w14:textId="0BCC948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330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2DC6E81" w14:textId="63A0A8D4" w:rsidR="00AB4210" w:rsidRPr="0059658F" w:rsidRDefault="00AB4210" w:rsidP="00AB4210">
            <w:pPr>
              <w:spacing w:after="0" w:line="240" w:lineRule="auto"/>
              <w:rPr>
                <w:rFonts w:ascii="Open Sans" w:eastAsia="Times New Roman" w:hAnsi="Open Sans" w:cs="Open Sans"/>
                <w:sz w:val="20"/>
                <w:szCs w:val="20"/>
              </w:rPr>
            </w:pPr>
            <w:r w:rsidRPr="00D963A7">
              <w:t>COUVRE JOINT ALU  3000 X 100</w:t>
            </w:r>
          </w:p>
        </w:tc>
        <w:tc>
          <w:tcPr>
            <w:tcW w:w="1843" w:type="dxa"/>
            <w:tcBorders>
              <w:top w:val="nil"/>
              <w:left w:val="single" w:sz="4" w:space="0" w:color="auto"/>
              <w:bottom w:val="single" w:sz="4" w:space="0" w:color="auto"/>
              <w:right w:val="single" w:sz="4" w:space="0" w:color="auto"/>
            </w:tcBorders>
          </w:tcPr>
          <w:p w14:paraId="73A1013E"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D881E7B" w14:textId="1056F92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3FD6BE9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E49ED5B" w14:textId="7BF44B7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331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5237228" w14:textId="4AFC8373" w:rsidR="00AB4210" w:rsidRPr="0059658F" w:rsidRDefault="00AB4210" w:rsidP="00AB4210">
            <w:pPr>
              <w:spacing w:after="0" w:line="240" w:lineRule="auto"/>
              <w:rPr>
                <w:rFonts w:ascii="Open Sans" w:eastAsia="Times New Roman" w:hAnsi="Open Sans" w:cs="Open Sans"/>
                <w:sz w:val="20"/>
                <w:szCs w:val="20"/>
              </w:rPr>
            </w:pPr>
            <w:r w:rsidRPr="00D963A7">
              <w:t>CREMAILLERE-SPARRING BLC L1980</w:t>
            </w:r>
          </w:p>
        </w:tc>
        <w:tc>
          <w:tcPr>
            <w:tcW w:w="1843" w:type="dxa"/>
            <w:tcBorders>
              <w:top w:val="nil"/>
              <w:left w:val="single" w:sz="4" w:space="0" w:color="auto"/>
              <w:bottom w:val="single" w:sz="4" w:space="0" w:color="auto"/>
              <w:right w:val="single" w:sz="4" w:space="0" w:color="auto"/>
            </w:tcBorders>
          </w:tcPr>
          <w:p w14:paraId="23062EB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BDF47E9" w14:textId="02B98A9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372   </w:t>
            </w:r>
          </w:p>
        </w:tc>
      </w:tr>
      <w:tr w:rsidR="00AB4210" w:rsidRPr="0059658F" w14:paraId="28EB8208"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C5B6860" w14:textId="36D5DCA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332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9BFEE76" w14:textId="75F07DA7" w:rsidR="00AB4210" w:rsidRPr="0059658F" w:rsidRDefault="00AB4210" w:rsidP="00AB4210">
            <w:pPr>
              <w:spacing w:after="0" w:line="240" w:lineRule="auto"/>
              <w:rPr>
                <w:rFonts w:ascii="Open Sans" w:eastAsia="Times New Roman" w:hAnsi="Open Sans" w:cs="Open Sans"/>
                <w:sz w:val="20"/>
                <w:szCs w:val="20"/>
              </w:rPr>
            </w:pPr>
            <w:r w:rsidRPr="00D963A7">
              <w:t>CREMONE DS DEFY GRIS    5211-0</w:t>
            </w:r>
          </w:p>
        </w:tc>
        <w:tc>
          <w:tcPr>
            <w:tcW w:w="1843" w:type="dxa"/>
            <w:tcBorders>
              <w:top w:val="nil"/>
              <w:left w:val="single" w:sz="4" w:space="0" w:color="auto"/>
              <w:bottom w:val="single" w:sz="4" w:space="0" w:color="auto"/>
              <w:right w:val="single" w:sz="4" w:space="0" w:color="auto"/>
            </w:tcBorders>
          </w:tcPr>
          <w:p w14:paraId="3EBBDE2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32BF88F" w14:textId="3F3A683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701   </w:t>
            </w:r>
          </w:p>
        </w:tc>
      </w:tr>
      <w:tr w:rsidR="00AB4210" w:rsidRPr="0059658F" w14:paraId="5F6DFFF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DE83EF3" w14:textId="19DD5F3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333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1C3EC83" w14:textId="06C6C6B6" w:rsidR="00AB4210" w:rsidRPr="0059658F" w:rsidRDefault="00AB4210" w:rsidP="00AB4210">
            <w:pPr>
              <w:spacing w:after="0" w:line="240" w:lineRule="auto"/>
              <w:rPr>
                <w:rFonts w:ascii="Open Sans" w:eastAsia="Times New Roman" w:hAnsi="Open Sans" w:cs="Open Sans"/>
                <w:sz w:val="20"/>
                <w:szCs w:val="20"/>
              </w:rPr>
            </w:pPr>
            <w:r w:rsidRPr="00D963A7">
              <w:t>CREMONE DUALIS S/TRINGLE GRIS</w:t>
            </w:r>
          </w:p>
        </w:tc>
        <w:tc>
          <w:tcPr>
            <w:tcW w:w="1843" w:type="dxa"/>
            <w:tcBorders>
              <w:top w:val="nil"/>
              <w:left w:val="single" w:sz="4" w:space="0" w:color="auto"/>
              <w:bottom w:val="single" w:sz="4" w:space="0" w:color="auto"/>
              <w:right w:val="single" w:sz="4" w:space="0" w:color="auto"/>
            </w:tcBorders>
          </w:tcPr>
          <w:p w14:paraId="3D23D4C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455175C" w14:textId="4845E9B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331   </w:t>
            </w:r>
          </w:p>
        </w:tc>
      </w:tr>
      <w:tr w:rsidR="00AB4210" w:rsidRPr="0059658F" w14:paraId="0945602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A02560B" w14:textId="0F9FAA2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334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6ABA242" w14:textId="31DBFB0B" w:rsidR="00AB4210" w:rsidRPr="0059658F" w:rsidRDefault="00AB4210" w:rsidP="00AB4210">
            <w:pPr>
              <w:spacing w:after="0" w:line="240" w:lineRule="auto"/>
              <w:rPr>
                <w:rFonts w:ascii="Open Sans" w:eastAsia="Times New Roman" w:hAnsi="Open Sans" w:cs="Open Sans"/>
                <w:sz w:val="20"/>
                <w:szCs w:val="20"/>
              </w:rPr>
            </w:pPr>
            <w:r w:rsidRPr="00D963A7">
              <w:t>CREMONE POMP.DEESSE 6887 GRIS</w:t>
            </w:r>
          </w:p>
        </w:tc>
        <w:tc>
          <w:tcPr>
            <w:tcW w:w="1843" w:type="dxa"/>
            <w:tcBorders>
              <w:top w:val="nil"/>
              <w:left w:val="single" w:sz="4" w:space="0" w:color="auto"/>
              <w:bottom w:val="single" w:sz="4" w:space="0" w:color="auto"/>
              <w:right w:val="single" w:sz="4" w:space="0" w:color="auto"/>
            </w:tcBorders>
          </w:tcPr>
          <w:p w14:paraId="5F27592A"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17CBC01" w14:textId="22A6416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492   </w:t>
            </w:r>
          </w:p>
        </w:tc>
      </w:tr>
      <w:tr w:rsidR="00AB4210" w:rsidRPr="0059658F" w14:paraId="7730394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585D629" w14:textId="3663B16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335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A75CC9E" w14:textId="64D16D46" w:rsidR="00AB4210" w:rsidRPr="0059658F" w:rsidRDefault="00AB4210" w:rsidP="00AB4210">
            <w:pPr>
              <w:spacing w:after="0" w:line="240" w:lineRule="auto"/>
              <w:rPr>
                <w:rFonts w:ascii="Open Sans" w:eastAsia="Times New Roman" w:hAnsi="Open Sans" w:cs="Open Sans"/>
                <w:sz w:val="20"/>
                <w:szCs w:val="20"/>
              </w:rPr>
            </w:pPr>
            <w:r w:rsidRPr="00D963A7">
              <w:t>CREMONE POMPIER DEESSE 6887 BL</w:t>
            </w:r>
          </w:p>
        </w:tc>
        <w:tc>
          <w:tcPr>
            <w:tcW w:w="1843" w:type="dxa"/>
            <w:tcBorders>
              <w:top w:val="nil"/>
              <w:left w:val="single" w:sz="4" w:space="0" w:color="auto"/>
              <w:bottom w:val="single" w:sz="4" w:space="0" w:color="auto"/>
              <w:right w:val="single" w:sz="4" w:space="0" w:color="auto"/>
            </w:tcBorders>
          </w:tcPr>
          <w:p w14:paraId="76783093"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437AE8D" w14:textId="0394972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650   </w:t>
            </w:r>
          </w:p>
        </w:tc>
      </w:tr>
      <w:tr w:rsidR="00AB4210" w:rsidRPr="0059658F" w14:paraId="5586575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0133643" w14:textId="68FFAC5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336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C156269" w14:textId="02C23479" w:rsidR="00AB4210" w:rsidRPr="0059658F" w:rsidRDefault="00AB4210" w:rsidP="00AB4210">
            <w:pPr>
              <w:spacing w:after="0" w:line="240" w:lineRule="auto"/>
              <w:rPr>
                <w:rFonts w:ascii="Open Sans" w:eastAsia="Times New Roman" w:hAnsi="Open Sans" w:cs="Open Sans"/>
                <w:sz w:val="20"/>
                <w:szCs w:val="20"/>
              </w:rPr>
            </w:pPr>
            <w:r w:rsidRPr="00D963A7">
              <w:t>CREMONE RY50-16 BT-F S/T</w:t>
            </w:r>
          </w:p>
        </w:tc>
        <w:tc>
          <w:tcPr>
            <w:tcW w:w="1843" w:type="dxa"/>
            <w:tcBorders>
              <w:top w:val="nil"/>
              <w:left w:val="single" w:sz="4" w:space="0" w:color="auto"/>
              <w:bottom w:val="single" w:sz="4" w:space="0" w:color="auto"/>
              <w:right w:val="single" w:sz="4" w:space="0" w:color="auto"/>
            </w:tcBorders>
          </w:tcPr>
          <w:p w14:paraId="35BBB4D6"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B6D2737" w14:textId="7BEC5D1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57   </w:t>
            </w:r>
          </w:p>
        </w:tc>
      </w:tr>
      <w:tr w:rsidR="00AB4210" w:rsidRPr="0059658F" w14:paraId="06862D74"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DD1E09A" w14:textId="6D29309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337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7A243AC" w14:textId="625A2BA4" w:rsidR="00AB4210" w:rsidRPr="0059658F" w:rsidRDefault="00AB4210" w:rsidP="00AB4210">
            <w:pPr>
              <w:spacing w:after="0" w:line="240" w:lineRule="auto"/>
              <w:rPr>
                <w:rFonts w:ascii="Open Sans" w:eastAsia="Times New Roman" w:hAnsi="Open Sans" w:cs="Open Sans"/>
                <w:sz w:val="20"/>
                <w:szCs w:val="20"/>
              </w:rPr>
            </w:pPr>
            <w:r w:rsidRPr="00D963A7">
              <w:t>FERME-IMPOSTES</w:t>
            </w:r>
          </w:p>
        </w:tc>
        <w:tc>
          <w:tcPr>
            <w:tcW w:w="1843" w:type="dxa"/>
            <w:tcBorders>
              <w:top w:val="nil"/>
              <w:left w:val="single" w:sz="4" w:space="0" w:color="auto"/>
              <w:bottom w:val="single" w:sz="4" w:space="0" w:color="auto"/>
              <w:right w:val="single" w:sz="4" w:space="0" w:color="auto"/>
            </w:tcBorders>
          </w:tcPr>
          <w:p w14:paraId="36C00B9C"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70ADB26" w14:textId="7D15573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19   </w:t>
            </w:r>
          </w:p>
        </w:tc>
      </w:tr>
      <w:tr w:rsidR="00AB4210" w:rsidRPr="0059658F" w14:paraId="075B9C07"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48A7D27" w14:textId="37DC946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338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FF01BFB" w14:textId="66992917" w:rsidR="00AB4210" w:rsidRPr="0059658F" w:rsidRDefault="00AB4210" w:rsidP="00AB4210">
            <w:pPr>
              <w:spacing w:after="0" w:line="240" w:lineRule="auto"/>
              <w:rPr>
                <w:rFonts w:ascii="Open Sans" w:eastAsia="Times New Roman" w:hAnsi="Open Sans" w:cs="Open Sans"/>
                <w:sz w:val="20"/>
                <w:szCs w:val="20"/>
              </w:rPr>
            </w:pPr>
            <w:r w:rsidRPr="00D963A7">
              <w:t>A CÂBLE SOUPLE ET POIGNÉE COULISSANTE</w:t>
            </w:r>
          </w:p>
        </w:tc>
        <w:tc>
          <w:tcPr>
            <w:tcW w:w="1843" w:type="dxa"/>
            <w:tcBorders>
              <w:top w:val="nil"/>
              <w:left w:val="single" w:sz="4" w:space="0" w:color="auto"/>
              <w:bottom w:val="single" w:sz="4" w:space="0" w:color="auto"/>
              <w:right w:val="single" w:sz="4" w:space="0" w:color="auto"/>
            </w:tcBorders>
          </w:tcPr>
          <w:p w14:paraId="51FB2631"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96E4BB8" w14:textId="008A3AB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25   </w:t>
            </w:r>
          </w:p>
        </w:tc>
      </w:tr>
      <w:tr w:rsidR="00AB4210" w:rsidRPr="0059658F" w14:paraId="504F0D7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07D6546" w14:textId="501EF8A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339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5A31921" w14:textId="187FA6C8" w:rsidR="00AB4210" w:rsidRPr="0059658F" w:rsidRDefault="00AB4210" w:rsidP="00AB4210">
            <w:pPr>
              <w:spacing w:after="0" w:line="240" w:lineRule="auto"/>
              <w:rPr>
                <w:rFonts w:ascii="Open Sans" w:eastAsia="Times New Roman" w:hAnsi="Open Sans" w:cs="Open Sans"/>
                <w:sz w:val="20"/>
                <w:szCs w:val="20"/>
              </w:rPr>
            </w:pPr>
            <w:r w:rsidRPr="00D963A7">
              <w:t>TUBE CÂBLE LONGUEUR 3 M</w:t>
            </w:r>
          </w:p>
        </w:tc>
        <w:tc>
          <w:tcPr>
            <w:tcW w:w="1843" w:type="dxa"/>
            <w:tcBorders>
              <w:top w:val="nil"/>
              <w:left w:val="single" w:sz="4" w:space="0" w:color="auto"/>
              <w:bottom w:val="single" w:sz="4" w:space="0" w:color="auto"/>
              <w:right w:val="single" w:sz="4" w:space="0" w:color="auto"/>
            </w:tcBorders>
          </w:tcPr>
          <w:p w14:paraId="158CC1DF"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D07D3A4" w14:textId="2AF509F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19   </w:t>
            </w:r>
          </w:p>
        </w:tc>
      </w:tr>
      <w:tr w:rsidR="00AB4210" w:rsidRPr="0059658F" w14:paraId="648CC9B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3C3CA93" w14:textId="5C3964B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340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93F1C0F" w14:textId="23603656" w:rsidR="00AB4210" w:rsidRPr="0059658F" w:rsidRDefault="00AB4210" w:rsidP="00AB4210">
            <w:pPr>
              <w:spacing w:after="0" w:line="240" w:lineRule="auto"/>
              <w:rPr>
                <w:rFonts w:ascii="Open Sans" w:eastAsia="Times New Roman" w:hAnsi="Open Sans" w:cs="Open Sans"/>
                <w:sz w:val="20"/>
                <w:szCs w:val="20"/>
              </w:rPr>
            </w:pPr>
            <w:r w:rsidRPr="00D963A7">
              <w:t xml:space="preserve">ACCESSOIRES POUR PORTES </w:t>
            </w:r>
          </w:p>
        </w:tc>
        <w:tc>
          <w:tcPr>
            <w:tcW w:w="1843" w:type="dxa"/>
            <w:tcBorders>
              <w:top w:val="nil"/>
              <w:left w:val="single" w:sz="4" w:space="0" w:color="auto"/>
              <w:bottom w:val="single" w:sz="4" w:space="0" w:color="auto"/>
              <w:right w:val="single" w:sz="4" w:space="0" w:color="auto"/>
            </w:tcBorders>
          </w:tcPr>
          <w:p w14:paraId="2812DF0F"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52416D5" w14:textId="53F639C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421   </w:t>
            </w:r>
          </w:p>
        </w:tc>
      </w:tr>
      <w:tr w:rsidR="00AB4210" w:rsidRPr="0059658F" w14:paraId="5D746898"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82421C5" w14:textId="6BA27FE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lastRenderedPageBreak/>
              <w:t>341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D302854" w14:textId="59A736ED" w:rsidR="00AB4210" w:rsidRPr="0059658F" w:rsidRDefault="00AB4210" w:rsidP="00AB4210">
            <w:pPr>
              <w:spacing w:after="0" w:line="240" w:lineRule="auto"/>
              <w:rPr>
                <w:rFonts w:ascii="Open Sans" w:eastAsia="Times New Roman" w:hAnsi="Open Sans" w:cs="Open Sans"/>
                <w:sz w:val="20"/>
                <w:szCs w:val="20"/>
              </w:rPr>
            </w:pPr>
            <w:r w:rsidRPr="00D963A7">
              <w:t>DÉSIGNATION</w:t>
            </w:r>
          </w:p>
        </w:tc>
        <w:tc>
          <w:tcPr>
            <w:tcW w:w="1843" w:type="dxa"/>
            <w:tcBorders>
              <w:top w:val="nil"/>
              <w:left w:val="single" w:sz="4" w:space="0" w:color="auto"/>
              <w:bottom w:val="single" w:sz="4" w:space="0" w:color="auto"/>
              <w:right w:val="single" w:sz="4" w:space="0" w:color="auto"/>
            </w:tcBorders>
          </w:tcPr>
          <w:p w14:paraId="70A1D860"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B880D55" w14:textId="7704078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22   </w:t>
            </w:r>
          </w:p>
        </w:tc>
      </w:tr>
      <w:tr w:rsidR="00AB4210" w:rsidRPr="0059658F" w14:paraId="67400AA0"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5DD6CA7" w14:textId="2F2ED3D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342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A9E2FEA" w14:textId="4CE59EC5" w:rsidR="00AB4210" w:rsidRPr="0059658F" w:rsidRDefault="00AB4210" w:rsidP="00AB4210">
            <w:pPr>
              <w:spacing w:after="0" w:line="240" w:lineRule="auto"/>
              <w:rPr>
                <w:rFonts w:ascii="Open Sans" w:eastAsia="Times New Roman" w:hAnsi="Open Sans" w:cs="Open Sans"/>
                <w:sz w:val="20"/>
                <w:szCs w:val="20"/>
              </w:rPr>
            </w:pPr>
            <w:r w:rsidRPr="00D963A7">
              <w:t>CALE DE PORTE AU SOL</w:t>
            </w:r>
          </w:p>
        </w:tc>
        <w:tc>
          <w:tcPr>
            <w:tcW w:w="1843" w:type="dxa"/>
            <w:tcBorders>
              <w:top w:val="nil"/>
              <w:left w:val="single" w:sz="4" w:space="0" w:color="auto"/>
              <w:bottom w:val="single" w:sz="4" w:space="0" w:color="auto"/>
              <w:right w:val="single" w:sz="4" w:space="0" w:color="auto"/>
            </w:tcBorders>
          </w:tcPr>
          <w:p w14:paraId="16C9B0D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1A0F768" w14:textId="0BF6D15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30   </w:t>
            </w:r>
          </w:p>
        </w:tc>
      </w:tr>
      <w:tr w:rsidR="00AB4210" w:rsidRPr="0059658F" w14:paraId="39F5D8F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EE47EA8" w14:textId="2C3AF9D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343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EDBC767" w14:textId="0C646EA1" w:rsidR="00AB4210" w:rsidRPr="0059658F" w:rsidRDefault="00AB4210" w:rsidP="00AB4210">
            <w:pPr>
              <w:spacing w:after="0" w:line="240" w:lineRule="auto"/>
              <w:rPr>
                <w:rFonts w:ascii="Open Sans" w:eastAsia="Times New Roman" w:hAnsi="Open Sans" w:cs="Open Sans"/>
                <w:sz w:val="20"/>
                <w:szCs w:val="20"/>
              </w:rPr>
            </w:pPr>
            <w:r w:rsidRPr="00D963A7">
              <w:t>JOINT ANTI PINCE DOIGT GRIS</w:t>
            </w:r>
          </w:p>
        </w:tc>
        <w:tc>
          <w:tcPr>
            <w:tcW w:w="1843" w:type="dxa"/>
            <w:tcBorders>
              <w:top w:val="nil"/>
              <w:left w:val="single" w:sz="4" w:space="0" w:color="auto"/>
              <w:bottom w:val="single" w:sz="4" w:space="0" w:color="auto"/>
              <w:right w:val="single" w:sz="4" w:space="0" w:color="auto"/>
            </w:tcBorders>
          </w:tcPr>
          <w:p w14:paraId="3028D286" w14:textId="04334C7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79x2m</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07D8221" w14:textId="52916DA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63   </w:t>
            </w:r>
          </w:p>
        </w:tc>
      </w:tr>
      <w:tr w:rsidR="00AB4210" w:rsidRPr="0059658F" w14:paraId="70AF6ED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7909528" w14:textId="2A26AE9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344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0B6DFD1" w14:textId="5FF2260A" w:rsidR="00AB4210" w:rsidRPr="0059658F" w:rsidRDefault="00AB4210" w:rsidP="00AB4210">
            <w:pPr>
              <w:spacing w:after="0" w:line="240" w:lineRule="auto"/>
              <w:rPr>
                <w:rFonts w:ascii="Open Sans" w:eastAsia="Times New Roman" w:hAnsi="Open Sans" w:cs="Open Sans"/>
                <w:sz w:val="20"/>
                <w:szCs w:val="20"/>
              </w:rPr>
            </w:pPr>
            <w:r w:rsidRPr="00D963A7">
              <w:t>JOINT ANTI PINCE DOIGT GRIS</w:t>
            </w:r>
          </w:p>
        </w:tc>
        <w:tc>
          <w:tcPr>
            <w:tcW w:w="1843" w:type="dxa"/>
            <w:tcBorders>
              <w:top w:val="nil"/>
              <w:left w:val="single" w:sz="4" w:space="0" w:color="auto"/>
              <w:bottom w:val="single" w:sz="4" w:space="0" w:color="auto"/>
              <w:right w:val="single" w:sz="4" w:space="0" w:color="auto"/>
            </w:tcBorders>
          </w:tcPr>
          <w:p w14:paraId="7812540D" w14:textId="3F0A4A6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225x2m</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2B54F49" w14:textId="2921284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33   </w:t>
            </w:r>
          </w:p>
        </w:tc>
      </w:tr>
      <w:tr w:rsidR="00AB4210" w:rsidRPr="0059658F" w14:paraId="2EA6753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53B5D30" w14:textId="536C043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345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172A752" w14:textId="097EF32E" w:rsidR="00AB4210" w:rsidRPr="0059658F" w:rsidRDefault="00AB4210" w:rsidP="00AB4210">
            <w:pPr>
              <w:spacing w:after="0" w:line="240" w:lineRule="auto"/>
              <w:rPr>
                <w:rFonts w:ascii="Open Sans" w:eastAsia="Times New Roman" w:hAnsi="Open Sans" w:cs="Open Sans"/>
                <w:sz w:val="20"/>
                <w:szCs w:val="20"/>
              </w:rPr>
            </w:pPr>
            <w:r w:rsidRPr="00D963A7">
              <w:t>SUPPORT ALU POUR JOINT ANTI PINCE DOIGT LARGE</w:t>
            </w:r>
          </w:p>
        </w:tc>
        <w:tc>
          <w:tcPr>
            <w:tcW w:w="1843" w:type="dxa"/>
            <w:tcBorders>
              <w:top w:val="nil"/>
              <w:left w:val="single" w:sz="4" w:space="0" w:color="auto"/>
              <w:bottom w:val="single" w:sz="4" w:space="0" w:color="auto"/>
              <w:right w:val="single" w:sz="4" w:space="0" w:color="auto"/>
            </w:tcBorders>
          </w:tcPr>
          <w:p w14:paraId="1DEA4233" w14:textId="08D60A7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2m</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689C70F" w14:textId="722F5C0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   </w:t>
            </w:r>
          </w:p>
        </w:tc>
      </w:tr>
      <w:tr w:rsidR="00AB4210" w:rsidRPr="0059658F" w14:paraId="20C416A8"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2EBDF54" w14:textId="5AB2F6D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346</w:t>
            </w:r>
          </w:p>
        </w:tc>
        <w:tc>
          <w:tcPr>
            <w:tcW w:w="5245" w:type="dxa"/>
            <w:tcBorders>
              <w:top w:val="single" w:sz="4" w:space="0" w:color="538DD5"/>
              <w:left w:val="single" w:sz="4" w:space="0" w:color="538DD5"/>
              <w:bottom w:val="single" w:sz="4" w:space="0" w:color="538DD5"/>
              <w:right w:val="nil"/>
            </w:tcBorders>
            <w:shd w:val="clear" w:color="auto" w:fill="auto"/>
            <w:hideMark/>
          </w:tcPr>
          <w:p w14:paraId="6DE36843" w14:textId="543ACD1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D963A7">
              <w:t>BUTOIRS DE SOL À VISSER TOUT CAOUTCHOUC :</w:t>
            </w:r>
          </w:p>
        </w:tc>
        <w:tc>
          <w:tcPr>
            <w:tcW w:w="1843" w:type="dxa"/>
            <w:tcBorders>
              <w:top w:val="nil"/>
              <w:left w:val="single" w:sz="4" w:space="0" w:color="auto"/>
              <w:bottom w:val="single" w:sz="4" w:space="0" w:color="auto"/>
              <w:right w:val="single" w:sz="4" w:space="0" w:color="auto"/>
            </w:tcBorders>
          </w:tcPr>
          <w:p w14:paraId="27591D4F"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823CEDF" w14:textId="3EFA674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     </w:t>
            </w:r>
          </w:p>
        </w:tc>
      </w:tr>
      <w:tr w:rsidR="00AB4210" w:rsidRPr="0059658F" w14:paraId="0C4CD404"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DA5F61D" w14:textId="71EE0BD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347</w:t>
            </w:r>
          </w:p>
        </w:tc>
        <w:tc>
          <w:tcPr>
            <w:tcW w:w="5245" w:type="dxa"/>
            <w:tcBorders>
              <w:top w:val="single" w:sz="4" w:space="0" w:color="8DB4E2"/>
              <w:left w:val="single" w:sz="4" w:space="0" w:color="8DB4E2"/>
              <w:bottom w:val="single" w:sz="4" w:space="0" w:color="8DB4E2"/>
              <w:right w:val="single" w:sz="4" w:space="0" w:color="8DB4E2"/>
            </w:tcBorders>
            <w:shd w:val="clear" w:color="auto" w:fill="auto"/>
            <w:noWrap/>
            <w:hideMark/>
          </w:tcPr>
          <w:p w14:paraId="02DF6A2A" w14:textId="5E552C96" w:rsidR="00AB4210" w:rsidRPr="0059658F" w:rsidRDefault="00AB4210" w:rsidP="00AB4210">
            <w:pPr>
              <w:spacing w:after="0" w:line="240" w:lineRule="auto"/>
              <w:rPr>
                <w:rFonts w:ascii="Open Sans" w:eastAsia="Times New Roman" w:hAnsi="Open Sans" w:cs="Open Sans"/>
                <w:sz w:val="20"/>
                <w:szCs w:val="20"/>
              </w:rPr>
            </w:pPr>
            <w:r w:rsidRPr="00D963A7">
              <w:t>MODÈLE CÔNE BLANC</w:t>
            </w:r>
          </w:p>
        </w:tc>
        <w:tc>
          <w:tcPr>
            <w:tcW w:w="1843" w:type="dxa"/>
            <w:tcBorders>
              <w:top w:val="nil"/>
              <w:left w:val="single" w:sz="4" w:space="0" w:color="auto"/>
              <w:bottom w:val="single" w:sz="4" w:space="0" w:color="auto"/>
              <w:right w:val="single" w:sz="4" w:space="0" w:color="auto"/>
            </w:tcBorders>
          </w:tcPr>
          <w:p w14:paraId="6C9D9734" w14:textId="165C736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25x11</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FF88681" w14:textId="20C6259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5C03812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A6E5D10" w14:textId="004CF2C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348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6F5372E" w14:textId="7F2C773B" w:rsidR="00AB4210" w:rsidRPr="0059658F" w:rsidRDefault="00AB4210" w:rsidP="00AB4210">
            <w:pPr>
              <w:spacing w:after="0" w:line="240" w:lineRule="auto"/>
              <w:rPr>
                <w:rFonts w:ascii="Open Sans" w:eastAsia="Times New Roman" w:hAnsi="Open Sans" w:cs="Open Sans"/>
                <w:sz w:val="20"/>
                <w:szCs w:val="20"/>
              </w:rPr>
            </w:pPr>
            <w:r w:rsidRPr="00D963A7">
              <w:t>MODÈLE CONIQUE BLANC</w:t>
            </w:r>
          </w:p>
        </w:tc>
        <w:tc>
          <w:tcPr>
            <w:tcW w:w="1843" w:type="dxa"/>
            <w:tcBorders>
              <w:top w:val="nil"/>
              <w:left w:val="single" w:sz="4" w:space="0" w:color="auto"/>
              <w:bottom w:val="single" w:sz="4" w:space="0" w:color="auto"/>
              <w:right w:val="single" w:sz="4" w:space="0" w:color="auto"/>
            </w:tcBorders>
          </w:tcPr>
          <w:p w14:paraId="4E72D56F" w14:textId="73C375F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30x25</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852D007" w14:textId="74BE954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B8287D8"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D7F4CA7" w14:textId="5FCB28A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349</w:t>
            </w:r>
          </w:p>
        </w:tc>
        <w:tc>
          <w:tcPr>
            <w:tcW w:w="5245" w:type="dxa"/>
            <w:tcBorders>
              <w:top w:val="single" w:sz="4" w:space="0" w:color="538DD5"/>
              <w:left w:val="single" w:sz="4" w:space="0" w:color="538DD5"/>
              <w:bottom w:val="single" w:sz="4" w:space="0" w:color="538DD5"/>
              <w:right w:val="nil"/>
            </w:tcBorders>
            <w:shd w:val="clear" w:color="auto" w:fill="auto"/>
            <w:hideMark/>
          </w:tcPr>
          <w:p w14:paraId="67AC6A13" w14:textId="28AB72F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D963A7">
              <w:t>VERROU DE BOX</w:t>
            </w:r>
          </w:p>
        </w:tc>
        <w:tc>
          <w:tcPr>
            <w:tcW w:w="1843" w:type="dxa"/>
            <w:tcBorders>
              <w:top w:val="nil"/>
              <w:left w:val="single" w:sz="4" w:space="0" w:color="auto"/>
              <w:bottom w:val="single" w:sz="4" w:space="0" w:color="auto"/>
              <w:right w:val="single" w:sz="4" w:space="0" w:color="auto"/>
            </w:tcBorders>
          </w:tcPr>
          <w:p w14:paraId="20F4566A" w14:textId="2C91EFE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25</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C6E38B6" w14:textId="2672E62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     </w:t>
            </w:r>
          </w:p>
        </w:tc>
      </w:tr>
      <w:tr w:rsidR="00AB4210" w:rsidRPr="0059658F" w14:paraId="726E2AF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9A22843" w14:textId="032C99F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350</w:t>
            </w:r>
          </w:p>
        </w:tc>
        <w:tc>
          <w:tcPr>
            <w:tcW w:w="5245" w:type="dxa"/>
            <w:tcBorders>
              <w:top w:val="nil"/>
              <w:left w:val="single" w:sz="4" w:space="0" w:color="538DD5"/>
              <w:bottom w:val="single" w:sz="4" w:space="0" w:color="538DD5"/>
              <w:right w:val="nil"/>
            </w:tcBorders>
            <w:shd w:val="clear" w:color="auto" w:fill="auto"/>
            <w:hideMark/>
          </w:tcPr>
          <w:p w14:paraId="4CEF4E0F" w14:textId="038C9D2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D963A7">
              <w:t>BOUTON POIRE</w:t>
            </w:r>
          </w:p>
        </w:tc>
        <w:tc>
          <w:tcPr>
            <w:tcW w:w="1843" w:type="dxa"/>
            <w:tcBorders>
              <w:top w:val="nil"/>
              <w:left w:val="single" w:sz="4" w:space="0" w:color="auto"/>
              <w:bottom w:val="single" w:sz="4" w:space="0" w:color="auto"/>
              <w:right w:val="single" w:sz="4" w:space="0" w:color="auto"/>
            </w:tcBorders>
          </w:tcPr>
          <w:p w14:paraId="2097F5C1" w14:textId="75AE5DE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30</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3926660" w14:textId="58A3D7B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     </w:t>
            </w:r>
          </w:p>
        </w:tc>
      </w:tr>
      <w:tr w:rsidR="00AB4210" w:rsidRPr="0059658F" w14:paraId="28F70E6E"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77256FE" w14:textId="785CD64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351</w:t>
            </w:r>
          </w:p>
        </w:tc>
        <w:tc>
          <w:tcPr>
            <w:tcW w:w="5245" w:type="dxa"/>
            <w:tcBorders>
              <w:top w:val="single" w:sz="4" w:space="0" w:color="8DB4E2"/>
              <w:left w:val="single" w:sz="4" w:space="0" w:color="8DB4E2"/>
              <w:bottom w:val="single" w:sz="4" w:space="0" w:color="8DB4E2"/>
              <w:right w:val="single" w:sz="4" w:space="0" w:color="8DB4E2"/>
            </w:tcBorders>
            <w:shd w:val="clear" w:color="auto" w:fill="auto"/>
            <w:noWrap/>
            <w:hideMark/>
          </w:tcPr>
          <w:p w14:paraId="487FF011" w14:textId="684B2F5E" w:rsidR="00AB4210" w:rsidRPr="0059658F" w:rsidRDefault="00AB4210" w:rsidP="00AB4210">
            <w:pPr>
              <w:spacing w:after="0" w:line="240" w:lineRule="auto"/>
              <w:rPr>
                <w:rFonts w:ascii="Open Sans" w:eastAsia="Times New Roman" w:hAnsi="Open Sans" w:cs="Open Sans"/>
                <w:sz w:val="20"/>
                <w:szCs w:val="20"/>
              </w:rPr>
            </w:pPr>
            <w:r w:rsidRPr="00D963A7">
              <w:t>BOUTON POIRE</w:t>
            </w:r>
          </w:p>
        </w:tc>
        <w:tc>
          <w:tcPr>
            <w:tcW w:w="1843" w:type="dxa"/>
            <w:tcBorders>
              <w:top w:val="nil"/>
              <w:left w:val="single" w:sz="4" w:space="0" w:color="auto"/>
              <w:bottom w:val="single" w:sz="4" w:space="0" w:color="auto"/>
              <w:right w:val="single" w:sz="4" w:space="0" w:color="auto"/>
            </w:tcBorders>
          </w:tcPr>
          <w:p w14:paraId="3C98E9A9" w14:textId="3D54EB4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14</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F2992F1" w14:textId="00BBB84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36AA5FB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8F15493" w14:textId="4A8A0D0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352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D46513C" w14:textId="6EA296DB" w:rsidR="00AB4210" w:rsidRPr="0059658F" w:rsidRDefault="00AB4210" w:rsidP="00AB4210">
            <w:pPr>
              <w:spacing w:after="0" w:line="240" w:lineRule="auto"/>
              <w:rPr>
                <w:rFonts w:ascii="Open Sans" w:eastAsia="Times New Roman" w:hAnsi="Open Sans" w:cs="Open Sans"/>
                <w:sz w:val="20"/>
                <w:szCs w:val="20"/>
              </w:rPr>
            </w:pPr>
            <w:r w:rsidRPr="00D963A7">
              <w:t>PORTE CADENAS</w:t>
            </w:r>
          </w:p>
        </w:tc>
        <w:tc>
          <w:tcPr>
            <w:tcW w:w="1843" w:type="dxa"/>
            <w:tcBorders>
              <w:top w:val="nil"/>
              <w:left w:val="single" w:sz="4" w:space="0" w:color="auto"/>
              <w:bottom w:val="single" w:sz="4" w:space="0" w:color="auto"/>
              <w:right w:val="single" w:sz="4" w:space="0" w:color="auto"/>
            </w:tcBorders>
          </w:tcPr>
          <w:p w14:paraId="71F56216" w14:textId="7DD257D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16</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DA74FBA" w14:textId="5148D3E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C86E210"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127FFAC" w14:textId="3E92758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353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68848CB" w14:textId="1796E509" w:rsidR="00AB4210" w:rsidRPr="0059658F" w:rsidRDefault="00AB4210" w:rsidP="00AB4210">
            <w:pPr>
              <w:spacing w:after="0" w:line="240" w:lineRule="auto"/>
              <w:rPr>
                <w:rFonts w:ascii="Open Sans" w:eastAsia="Times New Roman" w:hAnsi="Open Sans" w:cs="Open Sans"/>
                <w:sz w:val="20"/>
                <w:szCs w:val="20"/>
              </w:rPr>
            </w:pPr>
            <w:r w:rsidRPr="00D963A7">
              <w:t>PORTE CADENAS</w:t>
            </w:r>
          </w:p>
        </w:tc>
        <w:tc>
          <w:tcPr>
            <w:tcW w:w="1843" w:type="dxa"/>
            <w:tcBorders>
              <w:top w:val="nil"/>
              <w:left w:val="single" w:sz="4" w:space="0" w:color="auto"/>
              <w:bottom w:val="single" w:sz="4" w:space="0" w:color="auto"/>
              <w:right w:val="single" w:sz="4" w:space="0" w:color="auto"/>
            </w:tcBorders>
          </w:tcPr>
          <w:p w14:paraId="18F06482" w14:textId="098169B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18</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55D6F63" w14:textId="6DC0CFC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6CDED6A0"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D9B4306" w14:textId="62FE533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354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8671466" w14:textId="4F53FA81" w:rsidR="00AB4210" w:rsidRPr="0059658F" w:rsidRDefault="00AB4210" w:rsidP="00AB4210">
            <w:pPr>
              <w:spacing w:after="0" w:line="240" w:lineRule="auto"/>
              <w:rPr>
                <w:rFonts w:ascii="Open Sans" w:eastAsia="Times New Roman" w:hAnsi="Open Sans" w:cs="Open Sans"/>
                <w:sz w:val="20"/>
                <w:szCs w:val="20"/>
              </w:rPr>
            </w:pPr>
            <w:r w:rsidRPr="00D963A7">
              <w:t>BUTEE AMOVIBLE S/CLE BLANC</w:t>
            </w:r>
          </w:p>
        </w:tc>
        <w:tc>
          <w:tcPr>
            <w:tcW w:w="1843" w:type="dxa"/>
            <w:tcBorders>
              <w:top w:val="nil"/>
              <w:left w:val="single" w:sz="4" w:space="0" w:color="auto"/>
              <w:bottom w:val="single" w:sz="4" w:space="0" w:color="auto"/>
              <w:right w:val="single" w:sz="4" w:space="0" w:color="auto"/>
            </w:tcBorders>
          </w:tcPr>
          <w:p w14:paraId="67DFFDD1" w14:textId="44C06BF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14</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5865103" w14:textId="594C86E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7CA17C37"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BDC9F9A" w14:textId="59334EB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355</w:t>
            </w:r>
          </w:p>
        </w:tc>
        <w:tc>
          <w:tcPr>
            <w:tcW w:w="5245" w:type="dxa"/>
            <w:tcBorders>
              <w:top w:val="single" w:sz="4" w:space="0" w:color="538DD5"/>
              <w:left w:val="single" w:sz="4" w:space="0" w:color="538DD5"/>
              <w:bottom w:val="single" w:sz="4" w:space="0" w:color="538DD5"/>
              <w:right w:val="nil"/>
            </w:tcBorders>
            <w:shd w:val="clear" w:color="auto" w:fill="auto"/>
            <w:hideMark/>
          </w:tcPr>
          <w:p w14:paraId="19E3AAF1" w14:textId="09E619C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D963A7">
              <w:t>BUTEE BEQUILLE ARGENT 4126</w:t>
            </w:r>
          </w:p>
        </w:tc>
        <w:tc>
          <w:tcPr>
            <w:tcW w:w="1843" w:type="dxa"/>
            <w:tcBorders>
              <w:top w:val="nil"/>
              <w:left w:val="single" w:sz="4" w:space="0" w:color="auto"/>
              <w:bottom w:val="single" w:sz="4" w:space="0" w:color="auto"/>
              <w:right w:val="single" w:sz="4" w:space="0" w:color="auto"/>
            </w:tcBorders>
          </w:tcPr>
          <w:p w14:paraId="3DD5F479" w14:textId="24FAB33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16</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E21AAC7" w14:textId="17193A1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     </w:t>
            </w:r>
          </w:p>
        </w:tc>
      </w:tr>
      <w:tr w:rsidR="00AB4210" w:rsidRPr="0059658F" w14:paraId="1359E39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A2747B5" w14:textId="064ECB6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356</w:t>
            </w:r>
          </w:p>
        </w:tc>
        <w:tc>
          <w:tcPr>
            <w:tcW w:w="5245" w:type="dxa"/>
            <w:tcBorders>
              <w:top w:val="single" w:sz="4" w:space="0" w:color="8DB4E2"/>
              <w:left w:val="single" w:sz="4" w:space="0" w:color="8DB4E2"/>
              <w:bottom w:val="single" w:sz="4" w:space="0" w:color="8DB4E2"/>
              <w:right w:val="single" w:sz="4" w:space="0" w:color="8DB4E2"/>
            </w:tcBorders>
            <w:shd w:val="clear" w:color="auto" w:fill="auto"/>
            <w:noWrap/>
            <w:hideMark/>
          </w:tcPr>
          <w:p w14:paraId="2FF6E32A" w14:textId="45D02800" w:rsidR="00AB4210" w:rsidRPr="0059658F" w:rsidRDefault="00AB4210" w:rsidP="00AB4210">
            <w:pPr>
              <w:spacing w:after="0" w:line="240" w:lineRule="auto"/>
              <w:rPr>
                <w:rFonts w:ascii="Open Sans" w:eastAsia="Times New Roman" w:hAnsi="Open Sans" w:cs="Open Sans"/>
                <w:sz w:val="20"/>
                <w:szCs w:val="20"/>
              </w:rPr>
            </w:pPr>
            <w:r w:rsidRPr="00D963A7">
              <w:t>BUTEE JAZZ CHR VELOURS</w:t>
            </w:r>
          </w:p>
        </w:tc>
        <w:tc>
          <w:tcPr>
            <w:tcW w:w="1843" w:type="dxa"/>
            <w:tcBorders>
              <w:top w:val="nil"/>
              <w:left w:val="single" w:sz="4" w:space="0" w:color="auto"/>
              <w:bottom w:val="single" w:sz="4" w:space="0" w:color="auto"/>
              <w:right w:val="single" w:sz="4" w:space="0" w:color="auto"/>
            </w:tcBorders>
          </w:tcPr>
          <w:p w14:paraId="19E3C869" w14:textId="40B9AEE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18</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D759821" w14:textId="54108C5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6B4D9F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A7DA54B" w14:textId="64532C7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357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13B3558" w14:textId="2D950050" w:rsidR="00AB4210" w:rsidRPr="0059658F" w:rsidRDefault="00AB4210" w:rsidP="00AB4210">
            <w:pPr>
              <w:spacing w:after="0" w:line="240" w:lineRule="auto"/>
              <w:rPr>
                <w:rFonts w:ascii="Open Sans" w:eastAsia="Times New Roman" w:hAnsi="Open Sans" w:cs="Open Sans"/>
                <w:sz w:val="20"/>
                <w:szCs w:val="20"/>
              </w:rPr>
            </w:pPr>
            <w:r w:rsidRPr="00D963A7">
              <w:t>BUTOIR CAOUT BLANC 138-30</w:t>
            </w:r>
          </w:p>
        </w:tc>
        <w:tc>
          <w:tcPr>
            <w:tcW w:w="1843" w:type="dxa"/>
            <w:tcBorders>
              <w:top w:val="nil"/>
              <w:left w:val="single" w:sz="4" w:space="0" w:color="auto"/>
              <w:bottom w:val="single" w:sz="4" w:space="0" w:color="auto"/>
              <w:right w:val="single" w:sz="4" w:space="0" w:color="auto"/>
            </w:tcBorders>
          </w:tcPr>
          <w:p w14:paraId="62FA45DD"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77A37A1" w14:textId="528C147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69F25297"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31B3865" w14:textId="019FDE3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358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64F35BC" w14:textId="6BC2C6EF" w:rsidR="00AB4210" w:rsidRPr="0059658F" w:rsidRDefault="00AB4210" w:rsidP="00AB4210">
            <w:pPr>
              <w:spacing w:after="0" w:line="240" w:lineRule="auto"/>
              <w:rPr>
                <w:rFonts w:ascii="Open Sans" w:eastAsia="Times New Roman" w:hAnsi="Open Sans" w:cs="Open Sans"/>
                <w:sz w:val="20"/>
                <w:szCs w:val="20"/>
              </w:rPr>
            </w:pPr>
            <w:r w:rsidRPr="00D963A7">
              <w:t>BUTOIR MURAL BLANC</w:t>
            </w:r>
          </w:p>
        </w:tc>
        <w:tc>
          <w:tcPr>
            <w:tcW w:w="1843" w:type="dxa"/>
            <w:tcBorders>
              <w:top w:val="nil"/>
              <w:left w:val="single" w:sz="4" w:space="0" w:color="auto"/>
              <w:bottom w:val="single" w:sz="4" w:space="0" w:color="auto"/>
              <w:right w:val="single" w:sz="4" w:space="0" w:color="auto"/>
            </w:tcBorders>
          </w:tcPr>
          <w:p w14:paraId="46E5C130"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7CD4C3C" w14:textId="36571C4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E984A0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0575EEC" w14:textId="27B0289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359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2E14513" w14:textId="5D2A7E71" w:rsidR="00AB4210" w:rsidRPr="0059658F" w:rsidRDefault="00AB4210" w:rsidP="00AB4210">
            <w:pPr>
              <w:spacing w:after="0" w:line="240" w:lineRule="auto"/>
              <w:rPr>
                <w:rFonts w:ascii="Open Sans" w:eastAsia="Times New Roman" w:hAnsi="Open Sans" w:cs="Open Sans"/>
                <w:sz w:val="20"/>
                <w:szCs w:val="20"/>
              </w:rPr>
            </w:pPr>
            <w:r w:rsidRPr="00D963A7">
              <w:t>BUTOIR PLINT ALU ARG. 4080 H80</w:t>
            </w:r>
          </w:p>
        </w:tc>
        <w:tc>
          <w:tcPr>
            <w:tcW w:w="1843" w:type="dxa"/>
            <w:tcBorders>
              <w:top w:val="nil"/>
              <w:left w:val="single" w:sz="4" w:space="0" w:color="auto"/>
              <w:bottom w:val="single" w:sz="4" w:space="0" w:color="auto"/>
              <w:right w:val="single" w:sz="4" w:space="0" w:color="auto"/>
            </w:tcBorders>
          </w:tcPr>
          <w:p w14:paraId="36B19D22"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723AC5E" w14:textId="77313B0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E3E577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35D8C2B" w14:textId="33B1792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360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6D73758" w14:textId="6CB6BD16" w:rsidR="00AB4210" w:rsidRPr="0059658F" w:rsidRDefault="00AB4210" w:rsidP="00AB4210">
            <w:pPr>
              <w:spacing w:after="0" w:line="240" w:lineRule="auto"/>
              <w:rPr>
                <w:rFonts w:ascii="Open Sans" w:eastAsia="Times New Roman" w:hAnsi="Open Sans" w:cs="Open Sans"/>
                <w:sz w:val="20"/>
                <w:szCs w:val="20"/>
              </w:rPr>
            </w:pPr>
            <w:r w:rsidRPr="00D963A7">
              <w:t>BUTOIR PLINTHE INOX 85 MM</w:t>
            </w:r>
          </w:p>
        </w:tc>
        <w:tc>
          <w:tcPr>
            <w:tcW w:w="1843" w:type="dxa"/>
            <w:tcBorders>
              <w:top w:val="nil"/>
              <w:left w:val="single" w:sz="4" w:space="0" w:color="auto"/>
              <w:bottom w:val="single" w:sz="4" w:space="0" w:color="auto"/>
              <w:right w:val="single" w:sz="4" w:space="0" w:color="auto"/>
            </w:tcBorders>
          </w:tcPr>
          <w:p w14:paraId="50A5CFAE"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973101F" w14:textId="56E6004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9A4924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8AF5BA3" w14:textId="3F52266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361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A5B2E0B" w14:textId="212089F3" w:rsidR="00AB4210" w:rsidRPr="0059658F" w:rsidRDefault="00AB4210" w:rsidP="00AB4210">
            <w:pPr>
              <w:spacing w:after="0" w:line="240" w:lineRule="auto"/>
              <w:rPr>
                <w:rFonts w:ascii="Open Sans" w:eastAsia="Times New Roman" w:hAnsi="Open Sans" w:cs="Open Sans"/>
                <w:sz w:val="20"/>
                <w:szCs w:val="20"/>
              </w:rPr>
            </w:pPr>
            <w:r w:rsidRPr="00D963A7">
              <w:t>BUTOIR RENFORCE RESSORT</w:t>
            </w:r>
          </w:p>
        </w:tc>
        <w:tc>
          <w:tcPr>
            <w:tcW w:w="1843" w:type="dxa"/>
            <w:tcBorders>
              <w:top w:val="nil"/>
              <w:left w:val="single" w:sz="4" w:space="0" w:color="auto"/>
              <w:bottom w:val="single" w:sz="4" w:space="0" w:color="auto"/>
              <w:right w:val="single" w:sz="4" w:space="0" w:color="auto"/>
            </w:tcBorders>
          </w:tcPr>
          <w:p w14:paraId="6A91B958"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7022DD2" w14:textId="041D13E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4A6FD2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98B8D98" w14:textId="41AC1F9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362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9C3F315" w14:textId="057B723A" w:rsidR="00AB4210" w:rsidRPr="0059658F" w:rsidRDefault="00AB4210" w:rsidP="00AB4210">
            <w:pPr>
              <w:spacing w:after="0" w:line="240" w:lineRule="auto"/>
              <w:rPr>
                <w:rFonts w:ascii="Open Sans" w:eastAsia="Times New Roman" w:hAnsi="Open Sans" w:cs="Open Sans"/>
                <w:sz w:val="20"/>
                <w:szCs w:val="20"/>
              </w:rPr>
            </w:pPr>
            <w:r w:rsidRPr="00D963A7">
              <w:t>BUTOIR RENFORCE RESSORT/AIMANT</w:t>
            </w:r>
          </w:p>
        </w:tc>
        <w:tc>
          <w:tcPr>
            <w:tcW w:w="1843" w:type="dxa"/>
            <w:tcBorders>
              <w:top w:val="nil"/>
              <w:left w:val="single" w:sz="4" w:space="0" w:color="auto"/>
              <w:bottom w:val="single" w:sz="4" w:space="0" w:color="auto"/>
              <w:right w:val="single" w:sz="4" w:space="0" w:color="auto"/>
            </w:tcBorders>
          </w:tcPr>
          <w:p w14:paraId="1C354302"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D5157ED" w14:textId="73804DC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63FD374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549D99E" w14:textId="11A3D2B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363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D2E5B31" w14:textId="1FF7C9F6" w:rsidR="00AB4210" w:rsidRPr="0059658F" w:rsidRDefault="00AB4210" w:rsidP="00AB4210">
            <w:pPr>
              <w:spacing w:after="0" w:line="240" w:lineRule="auto"/>
              <w:rPr>
                <w:rFonts w:ascii="Open Sans" w:eastAsia="Times New Roman" w:hAnsi="Open Sans" w:cs="Open Sans"/>
                <w:sz w:val="20"/>
                <w:szCs w:val="20"/>
              </w:rPr>
            </w:pPr>
            <w:r w:rsidRPr="00D963A7">
              <w:t>BUTOIR SOL ALU ARGENT 3750 H50</w:t>
            </w:r>
          </w:p>
        </w:tc>
        <w:tc>
          <w:tcPr>
            <w:tcW w:w="1843" w:type="dxa"/>
            <w:tcBorders>
              <w:top w:val="nil"/>
              <w:left w:val="single" w:sz="4" w:space="0" w:color="auto"/>
              <w:bottom w:val="single" w:sz="4" w:space="0" w:color="auto"/>
              <w:right w:val="single" w:sz="4" w:space="0" w:color="auto"/>
            </w:tcBorders>
          </w:tcPr>
          <w:p w14:paraId="550195F0"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66D23A4" w14:textId="42586AA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6CDA180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43F4DF5" w14:textId="7A81246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364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B9E6056" w14:textId="5AD32ADC" w:rsidR="00AB4210" w:rsidRPr="0059658F" w:rsidRDefault="00AB4210" w:rsidP="00AB4210">
            <w:pPr>
              <w:spacing w:after="0" w:line="240" w:lineRule="auto"/>
              <w:rPr>
                <w:rFonts w:ascii="Open Sans" w:eastAsia="Times New Roman" w:hAnsi="Open Sans" w:cs="Open Sans"/>
                <w:sz w:val="20"/>
                <w:szCs w:val="20"/>
              </w:rPr>
            </w:pPr>
            <w:r w:rsidRPr="00D963A7">
              <w:t>LOQUETEAU MAG.SUP.POL.DORE B10</w:t>
            </w:r>
          </w:p>
        </w:tc>
        <w:tc>
          <w:tcPr>
            <w:tcW w:w="1843" w:type="dxa"/>
            <w:tcBorders>
              <w:top w:val="nil"/>
              <w:left w:val="single" w:sz="4" w:space="0" w:color="auto"/>
              <w:bottom w:val="single" w:sz="4" w:space="0" w:color="auto"/>
              <w:right w:val="single" w:sz="4" w:space="0" w:color="auto"/>
            </w:tcBorders>
          </w:tcPr>
          <w:p w14:paraId="4F650456"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5E27CC9" w14:textId="38E1F44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5D2AFCB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5D91C7D" w14:textId="2F70F19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365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526ADC4" w14:textId="54BCB279" w:rsidR="00AB4210" w:rsidRPr="0059658F" w:rsidRDefault="00AB4210" w:rsidP="00AB4210">
            <w:pPr>
              <w:spacing w:after="0" w:line="240" w:lineRule="auto"/>
              <w:rPr>
                <w:rFonts w:ascii="Open Sans" w:eastAsia="Times New Roman" w:hAnsi="Open Sans" w:cs="Open Sans"/>
                <w:sz w:val="20"/>
                <w:szCs w:val="20"/>
              </w:rPr>
            </w:pPr>
            <w:r w:rsidRPr="00D963A7">
              <w:t>LOQUETEAU MAGNET POLAIR</w:t>
            </w:r>
          </w:p>
        </w:tc>
        <w:tc>
          <w:tcPr>
            <w:tcW w:w="1843" w:type="dxa"/>
            <w:tcBorders>
              <w:top w:val="nil"/>
              <w:left w:val="single" w:sz="4" w:space="0" w:color="auto"/>
              <w:bottom w:val="single" w:sz="4" w:space="0" w:color="auto"/>
              <w:right w:val="single" w:sz="4" w:space="0" w:color="auto"/>
            </w:tcBorders>
          </w:tcPr>
          <w:p w14:paraId="2A62D3D2"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7E5278B" w14:textId="7164281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C0E6E14"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52D4CDF" w14:textId="083742A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lastRenderedPageBreak/>
              <w:t>366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5EAEBCA" w14:textId="3742B21F" w:rsidR="00AB4210" w:rsidRPr="0059658F" w:rsidRDefault="00AB4210" w:rsidP="00AB4210">
            <w:pPr>
              <w:spacing w:after="0" w:line="240" w:lineRule="auto"/>
              <w:rPr>
                <w:rFonts w:ascii="Open Sans" w:eastAsia="Times New Roman" w:hAnsi="Open Sans" w:cs="Open Sans"/>
                <w:sz w:val="20"/>
                <w:szCs w:val="20"/>
              </w:rPr>
            </w:pPr>
            <w:r w:rsidRPr="00D963A7">
              <w:t>LOQUETEAU MAGNET SUPER-POLAIR</w:t>
            </w:r>
          </w:p>
        </w:tc>
        <w:tc>
          <w:tcPr>
            <w:tcW w:w="1843" w:type="dxa"/>
            <w:tcBorders>
              <w:top w:val="nil"/>
              <w:left w:val="single" w:sz="4" w:space="0" w:color="auto"/>
              <w:bottom w:val="single" w:sz="4" w:space="0" w:color="auto"/>
              <w:right w:val="single" w:sz="4" w:space="0" w:color="auto"/>
            </w:tcBorders>
          </w:tcPr>
          <w:p w14:paraId="3809C06C"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06489FC" w14:textId="2C64F4A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18BB417"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0A1AD77" w14:textId="141FE05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367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5886A8B" w14:textId="7932CEEC" w:rsidR="00AB4210" w:rsidRPr="0059658F" w:rsidRDefault="00AB4210" w:rsidP="00AB4210">
            <w:pPr>
              <w:spacing w:after="0" w:line="240" w:lineRule="auto"/>
              <w:rPr>
                <w:rFonts w:ascii="Open Sans" w:eastAsia="Times New Roman" w:hAnsi="Open Sans" w:cs="Open Sans"/>
                <w:sz w:val="20"/>
                <w:szCs w:val="20"/>
              </w:rPr>
            </w:pPr>
            <w:r w:rsidRPr="00D963A7">
              <w:t>LOQUETEAU PLACARD VF1525</w:t>
            </w:r>
          </w:p>
        </w:tc>
        <w:tc>
          <w:tcPr>
            <w:tcW w:w="1843" w:type="dxa"/>
            <w:tcBorders>
              <w:top w:val="nil"/>
              <w:left w:val="single" w:sz="4" w:space="0" w:color="auto"/>
              <w:bottom w:val="single" w:sz="4" w:space="0" w:color="auto"/>
              <w:right w:val="single" w:sz="4" w:space="0" w:color="auto"/>
            </w:tcBorders>
          </w:tcPr>
          <w:p w14:paraId="3318151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D6C5F2B" w14:textId="6927B35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30213526"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7888410" w14:textId="24D99DE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368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B3F2C03" w14:textId="06B84DDE" w:rsidR="00AB4210" w:rsidRPr="0059658F" w:rsidRDefault="00AB4210" w:rsidP="00AB4210">
            <w:pPr>
              <w:spacing w:after="0" w:line="240" w:lineRule="auto"/>
              <w:rPr>
                <w:rFonts w:ascii="Open Sans" w:eastAsia="Times New Roman" w:hAnsi="Open Sans" w:cs="Open Sans"/>
                <w:sz w:val="20"/>
                <w:szCs w:val="20"/>
              </w:rPr>
            </w:pPr>
            <w:r w:rsidRPr="00D963A7">
              <w:t>CREMONE 333/1395 CHAMP S/TRIN.</w:t>
            </w:r>
          </w:p>
        </w:tc>
        <w:tc>
          <w:tcPr>
            <w:tcW w:w="1843" w:type="dxa"/>
            <w:tcBorders>
              <w:top w:val="nil"/>
              <w:left w:val="single" w:sz="4" w:space="0" w:color="auto"/>
              <w:bottom w:val="single" w:sz="4" w:space="0" w:color="auto"/>
              <w:right w:val="single" w:sz="4" w:space="0" w:color="auto"/>
            </w:tcBorders>
          </w:tcPr>
          <w:p w14:paraId="5B41262B"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1882C89" w14:textId="3DED7F8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7E7533C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500C12F" w14:textId="4B48D76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369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8FFDB67" w14:textId="1ABA2C6D" w:rsidR="00AB4210" w:rsidRPr="0059658F" w:rsidRDefault="00AB4210" w:rsidP="00AB4210">
            <w:pPr>
              <w:spacing w:after="0" w:line="240" w:lineRule="auto"/>
              <w:rPr>
                <w:rFonts w:ascii="Open Sans" w:eastAsia="Times New Roman" w:hAnsi="Open Sans" w:cs="Open Sans"/>
                <w:sz w:val="20"/>
                <w:szCs w:val="20"/>
              </w:rPr>
            </w:pPr>
            <w:r w:rsidRPr="00D963A7">
              <w:t>CREMONE AEROLIS COL INOX</w:t>
            </w:r>
          </w:p>
        </w:tc>
        <w:tc>
          <w:tcPr>
            <w:tcW w:w="1843" w:type="dxa"/>
            <w:tcBorders>
              <w:top w:val="nil"/>
              <w:left w:val="single" w:sz="4" w:space="0" w:color="auto"/>
              <w:bottom w:val="single" w:sz="4" w:space="0" w:color="auto"/>
              <w:right w:val="single" w:sz="4" w:space="0" w:color="auto"/>
            </w:tcBorders>
          </w:tcPr>
          <w:p w14:paraId="68ED44B9"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A90C227" w14:textId="6D62233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1D93C5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1510CF2" w14:textId="5A17C9E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370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D6A9939" w14:textId="079A5011" w:rsidR="00AB4210" w:rsidRPr="0059658F" w:rsidRDefault="00AB4210" w:rsidP="00AB4210">
            <w:pPr>
              <w:spacing w:after="0" w:line="240" w:lineRule="auto"/>
              <w:rPr>
                <w:rFonts w:ascii="Open Sans" w:eastAsia="Times New Roman" w:hAnsi="Open Sans" w:cs="Open Sans"/>
                <w:sz w:val="20"/>
                <w:szCs w:val="20"/>
              </w:rPr>
            </w:pPr>
            <w:r w:rsidRPr="00D963A7">
              <w:t>CREMONE CHR.A/ BOUTON 342 B10</w:t>
            </w:r>
          </w:p>
        </w:tc>
        <w:tc>
          <w:tcPr>
            <w:tcW w:w="1843" w:type="dxa"/>
            <w:tcBorders>
              <w:top w:val="nil"/>
              <w:left w:val="single" w:sz="4" w:space="0" w:color="auto"/>
              <w:bottom w:val="single" w:sz="4" w:space="0" w:color="auto"/>
              <w:right w:val="single" w:sz="4" w:space="0" w:color="auto"/>
            </w:tcBorders>
          </w:tcPr>
          <w:p w14:paraId="4DFEA54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D84FC8C" w14:textId="71726E4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1DC3FE0"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5ED636C" w14:textId="5DDE6CE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371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F0C0372" w14:textId="4ABAEEE3" w:rsidR="00AB4210" w:rsidRPr="0059658F" w:rsidRDefault="00AB4210" w:rsidP="00AB4210">
            <w:pPr>
              <w:spacing w:after="0" w:line="240" w:lineRule="auto"/>
              <w:rPr>
                <w:rFonts w:ascii="Open Sans" w:eastAsia="Times New Roman" w:hAnsi="Open Sans" w:cs="Open Sans"/>
                <w:sz w:val="20"/>
                <w:szCs w:val="20"/>
              </w:rPr>
            </w:pPr>
            <w:r w:rsidRPr="00D963A7">
              <w:t>CREMONE EUROPAD 179 TON ARGENT</w:t>
            </w:r>
          </w:p>
        </w:tc>
        <w:tc>
          <w:tcPr>
            <w:tcW w:w="1843" w:type="dxa"/>
            <w:tcBorders>
              <w:top w:val="nil"/>
              <w:left w:val="single" w:sz="4" w:space="0" w:color="auto"/>
              <w:bottom w:val="single" w:sz="4" w:space="0" w:color="auto"/>
              <w:right w:val="single" w:sz="4" w:space="0" w:color="auto"/>
            </w:tcBorders>
          </w:tcPr>
          <w:p w14:paraId="3407E8D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AED04C1" w14:textId="3D16F02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6808994B"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98B2D18" w14:textId="229CAFA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372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B4DDED0" w14:textId="32992E79" w:rsidR="00AB4210" w:rsidRPr="0059658F" w:rsidRDefault="00AB4210" w:rsidP="00AB4210">
            <w:pPr>
              <w:spacing w:after="0" w:line="240" w:lineRule="auto"/>
              <w:rPr>
                <w:rFonts w:ascii="Open Sans" w:eastAsia="Times New Roman" w:hAnsi="Open Sans" w:cs="Open Sans"/>
                <w:sz w:val="20"/>
                <w:szCs w:val="20"/>
              </w:rPr>
            </w:pPr>
            <w:r w:rsidRPr="00D963A7">
              <w:t>CREMONE POMP.DEESSE 6887 GRIS</w:t>
            </w:r>
          </w:p>
        </w:tc>
        <w:tc>
          <w:tcPr>
            <w:tcW w:w="1843" w:type="dxa"/>
            <w:tcBorders>
              <w:top w:val="nil"/>
              <w:left w:val="single" w:sz="4" w:space="0" w:color="auto"/>
              <w:bottom w:val="single" w:sz="4" w:space="0" w:color="auto"/>
              <w:right w:val="single" w:sz="4" w:space="0" w:color="auto"/>
            </w:tcBorders>
          </w:tcPr>
          <w:p w14:paraId="5E661E7E"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569D477" w14:textId="2E7BCCA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2995775"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CEDB7B3" w14:textId="7E981F3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373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6AD259F" w14:textId="2EADE188" w:rsidR="00AB4210" w:rsidRPr="0059658F" w:rsidRDefault="00AB4210" w:rsidP="00AB4210">
            <w:pPr>
              <w:spacing w:after="0" w:line="240" w:lineRule="auto"/>
              <w:rPr>
                <w:rFonts w:ascii="Open Sans" w:eastAsia="Times New Roman" w:hAnsi="Open Sans" w:cs="Open Sans"/>
                <w:sz w:val="20"/>
                <w:szCs w:val="20"/>
              </w:rPr>
            </w:pPr>
            <w:r w:rsidRPr="00D963A7">
              <w:t>CREMONE POMPIER 722CFPF C/INOX</w:t>
            </w:r>
          </w:p>
        </w:tc>
        <w:tc>
          <w:tcPr>
            <w:tcW w:w="1843" w:type="dxa"/>
            <w:tcBorders>
              <w:top w:val="nil"/>
              <w:left w:val="single" w:sz="4" w:space="0" w:color="auto"/>
              <w:bottom w:val="single" w:sz="4" w:space="0" w:color="auto"/>
              <w:right w:val="single" w:sz="4" w:space="0" w:color="auto"/>
            </w:tcBorders>
          </w:tcPr>
          <w:p w14:paraId="131F2EEA"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B890534" w14:textId="0EACB81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6507C84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FBD0CDB" w14:textId="73EFF92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374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2A2EFDE" w14:textId="4590E878" w:rsidR="00AB4210" w:rsidRPr="0059658F" w:rsidRDefault="00AB4210" w:rsidP="00AB4210">
            <w:pPr>
              <w:spacing w:after="0" w:line="240" w:lineRule="auto"/>
              <w:rPr>
                <w:rFonts w:ascii="Open Sans" w:eastAsia="Times New Roman" w:hAnsi="Open Sans" w:cs="Open Sans"/>
                <w:sz w:val="20"/>
                <w:szCs w:val="20"/>
              </w:rPr>
            </w:pPr>
            <w:r w:rsidRPr="00D963A7">
              <w:t>CREMONE POMPIER A/CYL ARG.2M50</w:t>
            </w:r>
          </w:p>
        </w:tc>
        <w:tc>
          <w:tcPr>
            <w:tcW w:w="1843" w:type="dxa"/>
            <w:tcBorders>
              <w:top w:val="nil"/>
              <w:left w:val="single" w:sz="4" w:space="0" w:color="auto"/>
              <w:bottom w:val="single" w:sz="4" w:space="0" w:color="auto"/>
              <w:right w:val="single" w:sz="4" w:space="0" w:color="auto"/>
            </w:tcBorders>
          </w:tcPr>
          <w:p w14:paraId="6BA4087E"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FD90E56" w14:textId="2E57715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6C4ED09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69BB0EC" w14:textId="38E688F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375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DDF391B" w14:textId="3BB214D9" w:rsidR="00AB4210" w:rsidRPr="0059658F" w:rsidRDefault="00AB4210" w:rsidP="00AB4210">
            <w:pPr>
              <w:spacing w:after="0" w:line="240" w:lineRule="auto"/>
              <w:rPr>
                <w:rFonts w:ascii="Open Sans" w:eastAsia="Times New Roman" w:hAnsi="Open Sans" w:cs="Open Sans"/>
                <w:sz w:val="20"/>
                <w:szCs w:val="20"/>
              </w:rPr>
            </w:pPr>
            <w:r w:rsidRPr="00D963A7">
              <w:t>CREMONE POMPIER BASCUL.ALU B5</w:t>
            </w:r>
          </w:p>
        </w:tc>
        <w:tc>
          <w:tcPr>
            <w:tcW w:w="1843" w:type="dxa"/>
            <w:tcBorders>
              <w:top w:val="nil"/>
              <w:left w:val="single" w:sz="4" w:space="0" w:color="auto"/>
              <w:bottom w:val="single" w:sz="4" w:space="0" w:color="auto"/>
              <w:right w:val="single" w:sz="4" w:space="0" w:color="auto"/>
            </w:tcBorders>
          </w:tcPr>
          <w:p w14:paraId="4769475C"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79EA5E4" w14:textId="0EE6CD9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1C8A68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6A492D0" w14:textId="189669E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376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2A0EF56" w14:textId="7B70438A" w:rsidR="00AB4210" w:rsidRPr="0059658F" w:rsidRDefault="00AB4210" w:rsidP="00AB4210">
            <w:pPr>
              <w:spacing w:after="0" w:line="240" w:lineRule="auto"/>
              <w:rPr>
                <w:rFonts w:ascii="Open Sans" w:eastAsia="Times New Roman" w:hAnsi="Open Sans" w:cs="Open Sans"/>
                <w:sz w:val="20"/>
                <w:szCs w:val="20"/>
              </w:rPr>
            </w:pPr>
            <w:r w:rsidRPr="00D963A7">
              <w:t>CREMONE POMPIER DEESSE BLC B6</w:t>
            </w:r>
          </w:p>
        </w:tc>
        <w:tc>
          <w:tcPr>
            <w:tcW w:w="1843" w:type="dxa"/>
            <w:tcBorders>
              <w:top w:val="nil"/>
              <w:left w:val="single" w:sz="4" w:space="0" w:color="auto"/>
              <w:bottom w:val="single" w:sz="4" w:space="0" w:color="auto"/>
              <w:right w:val="single" w:sz="4" w:space="0" w:color="auto"/>
            </w:tcBorders>
          </w:tcPr>
          <w:p w14:paraId="2C1DF11C"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30A6B71" w14:textId="2CE36EC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2B55137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9A9E9D5" w14:textId="2129539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377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67C40DC" w14:textId="3EE83006" w:rsidR="00AB4210" w:rsidRPr="0059658F" w:rsidRDefault="00AB4210" w:rsidP="00AB4210">
            <w:pPr>
              <w:spacing w:after="0" w:line="240" w:lineRule="auto"/>
              <w:rPr>
                <w:rFonts w:ascii="Open Sans" w:eastAsia="Times New Roman" w:hAnsi="Open Sans" w:cs="Open Sans"/>
                <w:sz w:val="20"/>
                <w:szCs w:val="20"/>
              </w:rPr>
            </w:pPr>
            <w:r w:rsidRPr="00D963A7">
              <w:t>CREMONE POMPIER DEESSE CHR B6</w:t>
            </w:r>
          </w:p>
        </w:tc>
        <w:tc>
          <w:tcPr>
            <w:tcW w:w="1843" w:type="dxa"/>
            <w:tcBorders>
              <w:top w:val="nil"/>
              <w:left w:val="single" w:sz="4" w:space="0" w:color="auto"/>
              <w:bottom w:val="single" w:sz="4" w:space="0" w:color="auto"/>
              <w:right w:val="single" w:sz="4" w:space="0" w:color="auto"/>
            </w:tcBorders>
          </w:tcPr>
          <w:p w14:paraId="0111EC55"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7D11665" w14:textId="13B77BB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25BF755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9D93A02" w14:textId="1F9E64A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378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D936740" w14:textId="171F3A73" w:rsidR="00AB4210" w:rsidRPr="0059658F" w:rsidRDefault="00AB4210" w:rsidP="00AB4210">
            <w:pPr>
              <w:spacing w:after="0" w:line="240" w:lineRule="auto"/>
              <w:rPr>
                <w:rFonts w:ascii="Open Sans" w:eastAsia="Times New Roman" w:hAnsi="Open Sans" w:cs="Open Sans"/>
                <w:sz w:val="20"/>
                <w:szCs w:val="20"/>
              </w:rPr>
            </w:pPr>
            <w:r w:rsidRPr="00D963A7">
              <w:t>CREMONE RA16 BT-F S/T</w:t>
            </w:r>
          </w:p>
        </w:tc>
        <w:tc>
          <w:tcPr>
            <w:tcW w:w="1843" w:type="dxa"/>
            <w:tcBorders>
              <w:top w:val="nil"/>
              <w:left w:val="single" w:sz="4" w:space="0" w:color="auto"/>
              <w:bottom w:val="single" w:sz="4" w:space="0" w:color="auto"/>
              <w:right w:val="single" w:sz="4" w:space="0" w:color="auto"/>
            </w:tcBorders>
          </w:tcPr>
          <w:p w14:paraId="60381160"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AECB3EE" w14:textId="27A42BF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34CA847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D05A08A" w14:textId="63CC464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379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BEC935E" w14:textId="65EE7C6F" w:rsidR="00AB4210" w:rsidRPr="0059658F" w:rsidRDefault="00AB4210" w:rsidP="00AB4210">
            <w:pPr>
              <w:spacing w:after="0" w:line="240" w:lineRule="auto"/>
              <w:rPr>
                <w:rFonts w:ascii="Open Sans" w:eastAsia="Times New Roman" w:hAnsi="Open Sans" w:cs="Open Sans"/>
                <w:sz w:val="20"/>
                <w:szCs w:val="20"/>
              </w:rPr>
            </w:pPr>
            <w:r w:rsidRPr="00D963A7">
              <w:t>CREMONE RY52-16 CARR S/T</w:t>
            </w:r>
          </w:p>
        </w:tc>
        <w:tc>
          <w:tcPr>
            <w:tcW w:w="1843" w:type="dxa"/>
            <w:tcBorders>
              <w:top w:val="nil"/>
              <w:left w:val="single" w:sz="4" w:space="0" w:color="auto"/>
              <w:bottom w:val="single" w:sz="4" w:space="0" w:color="auto"/>
              <w:right w:val="single" w:sz="4" w:space="0" w:color="auto"/>
            </w:tcBorders>
          </w:tcPr>
          <w:p w14:paraId="2345DC7A"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DDE50B1" w14:textId="61FF895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277C5517"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847E3B4" w14:textId="6124E39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380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8F74582" w14:textId="7460F4E4" w:rsidR="00AB4210" w:rsidRPr="0059658F" w:rsidRDefault="00AB4210" w:rsidP="00AB4210">
            <w:pPr>
              <w:spacing w:after="0" w:line="240" w:lineRule="auto"/>
              <w:rPr>
                <w:rFonts w:ascii="Open Sans" w:eastAsia="Times New Roman" w:hAnsi="Open Sans" w:cs="Open Sans"/>
                <w:sz w:val="20"/>
                <w:szCs w:val="20"/>
              </w:rPr>
            </w:pPr>
            <w:r w:rsidRPr="00D963A7">
              <w:t>GARNITURE ELECTR. A CODE 800</w:t>
            </w:r>
          </w:p>
        </w:tc>
        <w:tc>
          <w:tcPr>
            <w:tcW w:w="1843" w:type="dxa"/>
            <w:tcBorders>
              <w:top w:val="nil"/>
              <w:left w:val="single" w:sz="4" w:space="0" w:color="auto"/>
              <w:bottom w:val="single" w:sz="4" w:space="0" w:color="auto"/>
              <w:right w:val="single" w:sz="4" w:space="0" w:color="auto"/>
            </w:tcBorders>
          </w:tcPr>
          <w:p w14:paraId="7AE56CE5"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1327341" w14:textId="4A27FB6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2D4EE48"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7D909FA" w14:textId="0344CDB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381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C60A59F" w14:textId="79ED8DA3" w:rsidR="00AB4210" w:rsidRPr="0059658F" w:rsidRDefault="00AB4210" w:rsidP="00AB4210">
            <w:pPr>
              <w:spacing w:after="0" w:line="240" w:lineRule="auto"/>
              <w:rPr>
                <w:rFonts w:ascii="Open Sans" w:eastAsia="Times New Roman" w:hAnsi="Open Sans" w:cs="Open Sans"/>
                <w:sz w:val="20"/>
                <w:szCs w:val="20"/>
              </w:rPr>
            </w:pPr>
            <w:r w:rsidRPr="00D963A7">
              <w:t>GARNITURE ET RAIL SAF80 3M</w:t>
            </w:r>
          </w:p>
        </w:tc>
        <w:tc>
          <w:tcPr>
            <w:tcW w:w="1843" w:type="dxa"/>
            <w:tcBorders>
              <w:top w:val="nil"/>
              <w:left w:val="single" w:sz="4" w:space="0" w:color="auto"/>
              <w:bottom w:val="single" w:sz="4" w:space="0" w:color="auto"/>
              <w:right w:val="single" w:sz="4" w:space="0" w:color="auto"/>
            </w:tcBorders>
          </w:tcPr>
          <w:p w14:paraId="734A37C8"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2BE8A84" w14:textId="4E8F876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3684772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DC5EB3E" w14:textId="57480EF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382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CDE6E01" w14:textId="523BAE2D" w:rsidR="00AB4210" w:rsidRPr="0059658F" w:rsidRDefault="00AB4210" w:rsidP="00AB4210">
            <w:pPr>
              <w:spacing w:after="0" w:line="240" w:lineRule="auto"/>
              <w:rPr>
                <w:rFonts w:ascii="Open Sans" w:eastAsia="Times New Roman" w:hAnsi="Open Sans" w:cs="Open Sans"/>
                <w:sz w:val="20"/>
                <w:szCs w:val="20"/>
              </w:rPr>
            </w:pPr>
            <w:r w:rsidRPr="00D963A7">
              <w:t>GARNITURE EXPERT 40 KG</w:t>
            </w:r>
          </w:p>
        </w:tc>
        <w:tc>
          <w:tcPr>
            <w:tcW w:w="1843" w:type="dxa"/>
            <w:tcBorders>
              <w:top w:val="nil"/>
              <w:left w:val="single" w:sz="4" w:space="0" w:color="auto"/>
              <w:bottom w:val="single" w:sz="4" w:space="0" w:color="auto"/>
              <w:right w:val="single" w:sz="4" w:space="0" w:color="auto"/>
            </w:tcBorders>
          </w:tcPr>
          <w:p w14:paraId="321E4065"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C2F1D50" w14:textId="014AEAC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76DA7F5"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2DB0A94" w14:textId="7BA97E8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383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8317E38" w14:textId="4D80E8AF" w:rsidR="00AB4210" w:rsidRPr="0059658F" w:rsidRDefault="00AB4210" w:rsidP="00AB4210">
            <w:pPr>
              <w:spacing w:after="0" w:line="240" w:lineRule="auto"/>
              <w:rPr>
                <w:rFonts w:ascii="Open Sans" w:eastAsia="Times New Roman" w:hAnsi="Open Sans" w:cs="Open Sans"/>
                <w:sz w:val="20"/>
                <w:szCs w:val="20"/>
              </w:rPr>
            </w:pPr>
            <w:r w:rsidRPr="00D963A7">
              <w:t>GARNITURE EXPERT 80 KG</w:t>
            </w:r>
          </w:p>
        </w:tc>
        <w:tc>
          <w:tcPr>
            <w:tcW w:w="1843" w:type="dxa"/>
            <w:tcBorders>
              <w:top w:val="nil"/>
              <w:left w:val="single" w:sz="4" w:space="0" w:color="auto"/>
              <w:bottom w:val="single" w:sz="4" w:space="0" w:color="auto"/>
              <w:right w:val="single" w:sz="4" w:space="0" w:color="auto"/>
            </w:tcBorders>
          </w:tcPr>
          <w:p w14:paraId="06F6D5A6"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DC41BDD" w14:textId="4D99239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AB3C65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4D11E19" w14:textId="3FA655C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384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57C727C" w14:textId="649B8C49" w:rsidR="00AB4210" w:rsidRPr="0059658F" w:rsidRDefault="00AB4210" w:rsidP="00AB4210">
            <w:pPr>
              <w:spacing w:after="0" w:line="240" w:lineRule="auto"/>
              <w:rPr>
                <w:rFonts w:ascii="Open Sans" w:eastAsia="Times New Roman" w:hAnsi="Open Sans" w:cs="Open Sans"/>
                <w:sz w:val="20"/>
                <w:szCs w:val="20"/>
              </w:rPr>
            </w:pPr>
            <w:r w:rsidRPr="00D963A7">
              <w:t>GARNITURE PEGASYS NT 83</w:t>
            </w:r>
          </w:p>
        </w:tc>
        <w:tc>
          <w:tcPr>
            <w:tcW w:w="1843" w:type="dxa"/>
            <w:tcBorders>
              <w:top w:val="nil"/>
              <w:left w:val="single" w:sz="4" w:space="0" w:color="auto"/>
              <w:bottom w:val="single" w:sz="4" w:space="0" w:color="auto"/>
              <w:right w:val="single" w:sz="4" w:space="0" w:color="auto"/>
            </w:tcBorders>
          </w:tcPr>
          <w:p w14:paraId="2A8344E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240CAE1" w14:textId="466EFA4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6DEB1ED5"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DCC148E" w14:textId="67C31F6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385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93D511D" w14:textId="48D2488F" w:rsidR="00AB4210" w:rsidRPr="0059658F" w:rsidRDefault="00AB4210" w:rsidP="00AB4210">
            <w:pPr>
              <w:spacing w:after="0" w:line="240" w:lineRule="auto"/>
              <w:rPr>
                <w:rFonts w:ascii="Open Sans" w:eastAsia="Times New Roman" w:hAnsi="Open Sans" w:cs="Open Sans"/>
                <w:sz w:val="20"/>
                <w:szCs w:val="20"/>
              </w:rPr>
            </w:pPr>
            <w:r w:rsidRPr="00D963A7">
              <w:t>GARNITURE SAF40 40 KG</w:t>
            </w:r>
          </w:p>
        </w:tc>
        <w:tc>
          <w:tcPr>
            <w:tcW w:w="1843" w:type="dxa"/>
            <w:tcBorders>
              <w:top w:val="nil"/>
              <w:left w:val="single" w:sz="4" w:space="0" w:color="auto"/>
              <w:bottom w:val="single" w:sz="4" w:space="0" w:color="auto"/>
              <w:right w:val="single" w:sz="4" w:space="0" w:color="auto"/>
            </w:tcBorders>
          </w:tcPr>
          <w:p w14:paraId="772F224E"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05D7F58" w14:textId="08F697E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8B45B3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00ABAFD" w14:textId="5AFF7F4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386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6B469D4" w14:textId="33A1B094" w:rsidR="00AB4210" w:rsidRPr="0059658F" w:rsidRDefault="00AB4210" w:rsidP="00AB4210">
            <w:pPr>
              <w:spacing w:after="0" w:line="240" w:lineRule="auto"/>
              <w:rPr>
                <w:rFonts w:ascii="Open Sans" w:eastAsia="Times New Roman" w:hAnsi="Open Sans" w:cs="Open Sans"/>
                <w:sz w:val="20"/>
                <w:szCs w:val="20"/>
              </w:rPr>
            </w:pPr>
            <w:r w:rsidRPr="00D963A7">
              <w:t>GARNITURE SAF80 80 KG</w:t>
            </w:r>
          </w:p>
        </w:tc>
        <w:tc>
          <w:tcPr>
            <w:tcW w:w="1843" w:type="dxa"/>
            <w:tcBorders>
              <w:top w:val="nil"/>
              <w:left w:val="single" w:sz="4" w:space="0" w:color="auto"/>
              <w:bottom w:val="single" w:sz="4" w:space="0" w:color="auto"/>
              <w:right w:val="single" w:sz="4" w:space="0" w:color="auto"/>
            </w:tcBorders>
          </w:tcPr>
          <w:p w14:paraId="5AF0865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24CD5D7" w14:textId="664407E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67FAD44B"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A1B4895" w14:textId="1D942E6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387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3BC578B" w14:textId="61CAF27D" w:rsidR="00AB4210" w:rsidRPr="0059658F" w:rsidRDefault="00AB4210" w:rsidP="00AB4210">
            <w:pPr>
              <w:spacing w:after="0" w:line="240" w:lineRule="auto"/>
              <w:rPr>
                <w:rFonts w:ascii="Open Sans" w:eastAsia="Times New Roman" w:hAnsi="Open Sans" w:cs="Open Sans"/>
                <w:sz w:val="20"/>
                <w:szCs w:val="20"/>
              </w:rPr>
            </w:pPr>
            <w:r w:rsidRPr="00D963A7">
              <w:t>VENTOUSE ELECTRO.RENF/SOL24/48</w:t>
            </w:r>
          </w:p>
        </w:tc>
        <w:tc>
          <w:tcPr>
            <w:tcW w:w="1843" w:type="dxa"/>
            <w:tcBorders>
              <w:top w:val="nil"/>
              <w:left w:val="single" w:sz="4" w:space="0" w:color="auto"/>
              <w:bottom w:val="single" w:sz="4" w:space="0" w:color="auto"/>
              <w:right w:val="single" w:sz="4" w:space="0" w:color="auto"/>
            </w:tcBorders>
          </w:tcPr>
          <w:p w14:paraId="320C4933"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B773A0D" w14:textId="585E3B0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19CB0B6"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CAF3DB4" w14:textId="33A2203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388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9DEF0EB" w14:textId="53D74795" w:rsidR="00AB4210" w:rsidRPr="0059658F" w:rsidRDefault="00AB4210" w:rsidP="00AB4210">
            <w:pPr>
              <w:spacing w:after="0" w:line="240" w:lineRule="auto"/>
              <w:rPr>
                <w:rFonts w:ascii="Open Sans" w:eastAsia="Times New Roman" w:hAnsi="Open Sans" w:cs="Open Sans"/>
                <w:sz w:val="20"/>
                <w:szCs w:val="20"/>
              </w:rPr>
            </w:pPr>
            <w:r w:rsidRPr="00D963A7">
              <w:t>VENTOUSE ELECTROMAGNETIQUE 48V</w:t>
            </w:r>
          </w:p>
        </w:tc>
        <w:tc>
          <w:tcPr>
            <w:tcW w:w="1843" w:type="dxa"/>
            <w:tcBorders>
              <w:top w:val="nil"/>
              <w:left w:val="single" w:sz="4" w:space="0" w:color="auto"/>
              <w:bottom w:val="single" w:sz="4" w:space="0" w:color="auto"/>
              <w:right w:val="single" w:sz="4" w:space="0" w:color="auto"/>
            </w:tcBorders>
          </w:tcPr>
          <w:p w14:paraId="4FE7E909"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8CD28A2" w14:textId="1C60FD7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6ADEEC5"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333F222" w14:textId="150CB1C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389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ADCEF26" w14:textId="6AF6C0D3" w:rsidR="00AB4210" w:rsidRPr="0059658F" w:rsidRDefault="00AB4210" w:rsidP="00AB4210">
            <w:pPr>
              <w:spacing w:after="0" w:line="240" w:lineRule="auto"/>
              <w:rPr>
                <w:rFonts w:ascii="Open Sans" w:eastAsia="Times New Roman" w:hAnsi="Open Sans" w:cs="Open Sans"/>
                <w:sz w:val="20"/>
                <w:szCs w:val="20"/>
              </w:rPr>
            </w:pPr>
            <w:r w:rsidRPr="00D963A7">
              <w:t>ENTREBAILLEUR RLOCK INOX CLE B</w:t>
            </w:r>
          </w:p>
        </w:tc>
        <w:tc>
          <w:tcPr>
            <w:tcW w:w="1843" w:type="dxa"/>
            <w:tcBorders>
              <w:top w:val="nil"/>
              <w:left w:val="single" w:sz="4" w:space="0" w:color="auto"/>
              <w:bottom w:val="single" w:sz="4" w:space="0" w:color="auto"/>
              <w:right w:val="single" w:sz="4" w:space="0" w:color="auto"/>
            </w:tcBorders>
          </w:tcPr>
          <w:p w14:paraId="58A0FC6B"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8CF604A" w14:textId="0EE3EA5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70C77FB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9ADC706" w14:textId="3D242B1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390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AB8E149" w14:textId="006533F8" w:rsidR="00AB4210" w:rsidRPr="0059658F" w:rsidRDefault="00AB4210" w:rsidP="00AB4210">
            <w:pPr>
              <w:spacing w:after="0" w:line="240" w:lineRule="auto"/>
              <w:rPr>
                <w:rFonts w:ascii="Open Sans" w:eastAsia="Times New Roman" w:hAnsi="Open Sans" w:cs="Open Sans"/>
                <w:sz w:val="20"/>
                <w:szCs w:val="20"/>
              </w:rPr>
            </w:pPr>
            <w:r w:rsidRPr="00D963A7">
              <w:t>LEVIER TOKYO OF/CLEF BLC C35</w:t>
            </w:r>
          </w:p>
        </w:tc>
        <w:tc>
          <w:tcPr>
            <w:tcW w:w="1843" w:type="dxa"/>
            <w:tcBorders>
              <w:top w:val="nil"/>
              <w:left w:val="single" w:sz="4" w:space="0" w:color="auto"/>
              <w:bottom w:val="single" w:sz="4" w:space="0" w:color="auto"/>
              <w:right w:val="single" w:sz="4" w:space="0" w:color="auto"/>
            </w:tcBorders>
          </w:tcPr>
          <w:p w14:paraId="31FA756C"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1A77885" w14:textId="33006A4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8927FB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07AD9C2" w14:textId="03CE720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lastRenderedPageBreak/>
              <w:t>391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400B852" w14:textId="759D2D0C" w:rsidR="00AB4210" w:rsidRPr="0059658F" w:rsidRDefault="00AB4210" w:rsidP="00AB4210">
            <w:pPr>
              <w:spacing w:after="0" w:line="240" w:lineRule="auto"/>
              <w:rPr>
                <w:rFonts w:ascii="Open Sans" w:eastAsia="Times New Roman" w:hAnsi="Open Sans" w:cs="Open Sans"/>
                <w:sz w:val="20"/>
                <w:szCs w:val="20"/>
              </w:rPr>
            </w:pPr>
            <w:r w:rsidRPr="00D963A7">
              <w:t>LEVIER TOKYO OF/OB BLC C35</w:t>
            </w:r>
          </w:p>
        </w:tc>
        <w:tc>
          <w:tcPr>
            <w:tcW w:w="1843" w:type="dxa"/>
            <w:tcBorders>
              <w:top w:val="nil"/>
              <w:left w:val="single" w:sz="4" w:space="0" w:color="auto"/>
              <w:bottom w:val="single" w:sz="4" w:space="0" w:color="auto"/>
              <w:right w:val="single" w:sz="4" w:space="0" w:color="auto"/>
            </w:tcBorders>
          </w:tcPr>
          <w:p w14:paraId="31191931"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AAC219E" w14:textId="7077703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7394555B"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73B7197" w14:textId="038DE48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392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E819854" w14:textId="1546CFB0" w:rsidR="00AB4210" w:rsidRPr="0059658F" w:rsidRDefault="00AB4210" w:rsidP="00AB4210">
            <w:pPr>
              <w:spacing w:after="0" w:line="240" w:lineRule="auto"/>
              <w:rPr>
                <w:rFonts w:ascii="Open Sans" w:eastAsia="Times New Roman" w:hAnsi="Open Sans" w:cs="Open Sans"/>
                <w:sz w:val="20"/>
                <w:szCs w:val="20"/>
              </w:rPr>
            </w:pPr>
            <w:r w:rsidRPr="00D963A7">
              <w:t>LEVIER TOKYO TBT BLANC</w:t>
            </w:r>
          </w:p>
        </w:tc>
        <w:tc>
          <w:tcPr>
            <w:tcW w:w="1843" w:type="dxa"/>
            <w:tcBorders>
              <w:top w:val="nil"/>
              <w:left w:val="single" w:sz="4" w:space="0" w:color="auto"/>
              <w:bottom w:val="single" w:sz="4" w:space="0" w:color="auto"/>
              <w:right w:val="single" w:sz="4" w:space="0" w:color="auto"/>
            </w:tcBorders>
          </w:tcPr>
          <w:p w14:paraId="2C358FE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CBDACA0" w14:textId="2AE8489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4BF5EB4"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C9B7F18" w14:textId="55E0EC6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393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4677917" w14:textId="3474A0AF" w:rsidR="00AB4210" w:rsidRPr="0059658F" w:rsidRDefault="00AB4210" w:rsidP="00AB4210">
            <w:pPr>
              <w:spacing w:after="0" w:line="240" w:lineRule="auto"/>
              <w:rPr>
                <w:rFonts w:ascii="Open Sans" w:eastAsia="Times New Roman" w:hAnsi="Open Sans" w:cs="Open Sans"/>
                <w:sz w:val="20"/>
                <w:szCs w:val="20"/>
              </w:rPr>
            </w:pPr>
            <w:r w:rsidRPr="00D963A7">
              <w:t>ACCESSOIRES POUR PORTAILS ET GRILLES</w:t>
            </w:r>
          </w:p>
        </w:tc>
        <w:tc>
          <w:tcPr>
            <w:tcW w:w="1843" w:type="dxa"/>
            <w:tcBorders>
              <w:top w:val="nil"/>
              <w:left w:val="single" w:sz="4" w:space="0" w:color="auto"/>
              <w:bottom w:val="single" w:sz="4" w:space="0" w:color="auto"/>
              <w:right w:val="single" w:sz="4" w:space="0" w:color="auto"/>
            </w:tcBorders>
          </w:tcPr>
          <w:p w14:paraId="62D2E213"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09D11C3" w14:textId="1DDDD8C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7F29885"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CA0D258" w14:textId="427C82B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394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0B2413B" w14:textId="6FC6902F" w:rsidR="00AB4210" w:rsidRPr="0059658F" w:rsidRDefault="00AB4210" w:rsidP="00AB4210">
            <w:pPr>
              <w:spacing w:after="0" w:line="240" w:lineRule="auto"/>
              <w:rPr>
                <w:rFonts w:ascii="Open Sans" w:eastAsia="Times New Roman" w:hAnsi="Open Sans" w:cs="Open Sans"/>
                <w:sz w:val="20"/>
                <w:szCs w:val="20"/>
              </w:rPr>
            </w:pPr>
            <w:r w:rsidRPr="00D963A7">
              <w:t>DÉSIGNATION</w:t>
            </w:r>
          </w:p>
        </w:tc>
        <w:tc>
          <w:tcPr>
            <w:tcW w:w="1843" w:type="dxa"/>
            <w:tcBorders>
              <w:top w:val="nil"/>
              <w:left w:val="single" w:sz="4" w:space="0" w:color="auto"/>
              <w:bottom w:val="single" w:sz="4" w:space="0" w:color="auto"/>
              <w:right w:val="single" w:sz="4" w:space="0" w:color="auto"/>
            </w:tcBorders>
          </w:tcPr>
          <w:p w14:paraId="2C209667"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17D1DF1" w14:textId="4F37D62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5C62302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0D1EFD2" w14:textId="300074B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395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0EA2C65" w14:textId="35698DDA" w:rsidR="00AB4210" w:rsidRPr="0059658F" w:rsidRDefault="00AB4210" w:rsidP="00AB4210">
            <w:pPr>
              <w:spacing w:after="0" w:line="240" w:lineRule="auto"/>
              <w:rPr>
                <w:rFonts w:ascii="Open Sans" w:eastAsia="Times New Roman" w:hAnsi="Open Sans" w:cs="Open Sans"/>
                <w:sz w:val="20"/>
                <w:szCs w:val="20"/>
              </w:rPr>
            </w:pPr>
            <w:r w:rsidRPr="00D963A7">
              <w:t>MODÈLE FONTE À BASCULE AVEC CONTREPOIDS</w:t>
            </w:r>
          </w:p>
        </w:tc>
        <w:tc>
          <w:tcPr>
            <w:tcW w:w="1843" w:type="dxa"/>
            <w:tcBorders>
              <w:top w:val="nil"/>
              <w:left w:val="single" w:sz="4" w:space="0" w:color="auto"/>
              <w:bottom w:val="single" w:sz="4" w:space="0" w:color="auto"/>
              <w:right w:val="single" w:sz="4" w:space="0" w:color="auto"/>
            </w:tcBorders>
          </w:tcPr>
          <w:p w14:paraId="426224DC" w14:textId="2E76B12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245x65</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2B6081E" w14:textId="7936B24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9DD4774"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DDF20EA" w14:textId="7F5DDFA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396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3FE806F" w14:textId="4BC15747" w:rsidR="00AB4210" w:rsidRPr="0059658F" w:rsidRDefault="00AB4210" w:rsidP="00AB4210">
            <w:pPr>
              <w:spacing w:after="0" w:line="240" w:lineRule="auto"/>
              <w:rPr>
                <w:rFonts w:ascii="Open Sans" w:eastAsia="Times New Roman" w:hAnsi="Open Sans" w:cs="Open Sans"/>
                <w:sz w:val="20"/>
                <w:szCs w:val="20"/>
              </w:rPr>
            </w:pPr>
            <w:r w:rsidRPr="00D963A7">
              <w:t>MODÈLE FONTE À BASCULE AVEC CONTREPOIDS</w:t>
            </w:r>
          </w:p>
        </w:tc>
        <w:tc>
          <w:tcPr>
            <w:tcW w:w="1843" w:type="dxa"/>
            <w:tcBorders>
              <w:top w:val="nil"/>
              <w:left w:val="single" w:sz="4" w:space="0" w:color="auto"/>
              <w:bottom w:val="single" w:sz="4" w:space="0" w:color="auto"/>
              <w:right w:val="single" w:sz="4" w:space="0" w:color="auto"/>
            </w:tcBorders>
          </w:tcPr>
          <w:p w14:paraId="37DEB6DB" w14:textId="1A77D11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315x90</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591EA7B" w14:textId="4A2CE87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AF791F8"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90AEDA8" w14:textId="68E6F77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397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34C0892" w14:textId="11B69FD8" w:rsidR="00AB4210" w:rsidRPr="0059658F" w:rsidRDefault="00AB4210" w:rsidP="00AB4210">
            <w:pPr>
              <w:spacing w:after="0" w:line="240" w:lineRule="auto"/>
              <w:rPr>
                <w:rFonts w:ascii="Open Sans" w:eastAsia="Times New Roman" w:hAnsi="Open Sans" w:cs="Open Sans"/>
                <w:sz w:val="20"/>
                <w:szCs w:val="20"/>
              </w:rPr>
            </w:pPr>
            <w:r w:rsidRPr="00D963A7">
              <w:t>MODÈLE FONTE À BASCULE AVEC CONTREPOIDS</w:t>
            </w:r>
          </w:p>
        </w:tc>
        <w:tc>
          <w:tcPr>
            <w:tcW w:w="1843" w:type="dxa"/>
            <w:tcBorders>
              <w:top w:val="nil"/>
              <w:left w:val="single" w:sz="4" w:space="0" w:color="auto"/>
              <w:bottom w:val="single" w:sz="4" w:space="0" w:color="auto"/>
              <w:right w:val="single" w:sz="4" w:space="0" w:color="auto"/>
            </w:tcBorders>
          </w:tcPr>
          <w:p w14:paraId="570257B5" w14:textId="019DD6C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360x90</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6F187E8" w14:textId="7619CE0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951133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6A7BAE7" w14:textId="271134B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398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BB9E14C" w14:textId="089CB0ED" w:rsidR="00AB4210" w:rsidRPr="0059658F" w:rsidRDefault="00AB4210" w:rsidP="00AB4210">
            <w:pPr>
              <w:spacing w:after="0" w:line="240" w:lineRule="auto"/>
              <w:rPr>
                <w:rFonts w:ascii="Open Sans" w:eastAsia="Times New Roman" w:hAnsi="Open Sans" w:cs="Open Sans"/>
                <w:sz w:val="20"/>
                <w:szCs w:val="20"/>
              </w:rPr>
            </w:pPr>
            <w:r w:rsidRPr="00D963A7">
              <w:t>GARNITURES DE PORTE NYLON</w:t>
            </w:r>
          </w:p>
        </w:tc>
        <w:tc>
          <w:tcPr>
            <w:tcW w:w="1843" w:type="dxa"/>
            <w:tcBorders>
              <w:top w:val="nil"/>
              <w:left w:val="single" w:sz="4" w:space="0" w:color="auto"/>
              <w:bottom w:val="single" w:sz="4" w:space="0" w:color="auto"/>
              <w:right w:val="single" w:sz="4" w:space="0" w:color="auto"/>
            </w:tcBorders>
          </w:tcPr>
          <w:p w14:paraId="5D93472A"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504EEFC" w14:textId="0FEBA12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32F048C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65BCEE6" w14:textId="1A6412B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399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B1D08D4" w14:textId="639371E9" w:rsidR="00AB4210" w:rsidRPr="0059658F" w:rsidRDefault="00AB4210" w:rsidP="00AB4210">
            <w:pPr>
              <w:spacing w:after="0" w:line="240" w:lineRule="auto"/>
              <w:rPr>
                <w:rFonts w:ascii="Open Sans" w:eastAsia="Times New Roman" w:hAnsi="Open Sans" w:cs="Open Sans"/>
                <w:sz w:val="20"/>
                <w:szCs w:val="20"/>
              </w:rPr>
            </w:pPr>
            <w:r w:rsidRPr="00D963A7">
              <w:t xml:space="preserve">PAIRE DE BÉQUILLES </w:t>
            </w:r>
          </w:p>
        </w:tc>
        <w:tc>
          <w:tcPr>
            <w:tcW w:w="1843" w:type="dxa"/>
            <w:tcBorders>
              <w:top w:val="nil"/>
              <w:left w:val="single" w:sz="4" w:space="0" w:color="auto"/>
              <w:bottom w:val="single" w:sz="4" w:space="0" w:color="auto"/>
              <w:right w:val="single" w:sz="4" w:space="0" w:color="auto"/>
            </w:tcBorders>
          </w:tcPr>
          <w:p w14:paraId="753A84A1"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3E85420" w14:textId="761DEDD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3F61025E"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72515EB" w14:textId="24A30BA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400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4C6BC79" w14:textId="6D8B33A5" w:rsidR="00AB4210" w:rsidRPr="0059658F" w:rsidRDefault="00AB4210" w:rsidP="00AB4210">
            <w:pPr>
              <w:spacing w:after="0" w:line="240" w:lineRule="auto"/>
              <w:rPr>
                <w:rFonts w:ascii="Open Sans" w:eastAsia="Times New Roman" w:hAnsi="Open Sans" w:cs="Open Sans"/>
                <w:sz w:val="20"/>
                <w:szCs w:val="20"/>
              </w:rPr>
            </w:pPr>
            <w:r w:rsidRPr="00D963A7">
              <w:t>CHARNIERES</w:t>
            </w:r>
          </w:p>
        </w:tc>
        <w:tc>
          <w:tcPr>
            <w:tcW w:w="1843" w:type="dxa"/>
            <w:tcBorders>
              <w:top w:val="nil"/>
              <w:left w:val="single" w:sz="4" w:space="0" w:color="auto"/>
              <w:bottom w:val="single" w:sz="4" w:space="0" w:color="auto"/>
              <w:right w:val="single" w:sz="4" w:space="0" w:color="auto"/>
            </w:tcBorders>
          </w:tcPr>
          <w:p w14:paraId="36000E15"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7396193" w14:textId="60FF1CC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6CFFC0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7A4B24F" w14:textId="7D5FAD7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401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459323A" w14:textId="6194E562" w:rsidR="00AB4210" w:rsidRPr="0059658F" w:rsidRDefault="00AB4210" w:rsidP="00AB4210">
            <w:pPr>
              <w:spacing w:after="0" w:line="240" w:lineRule="auto"/>
              <w:rPr>
                <w:rFonts w:ascii="Open Sans" w:eastAsia="Times New Roman" w:hAnsi="Open Sans" w:cs="Open Sans"/>
                <w:sz w:val="20"/>
                <w:szCs w:val="20"/>
              </w:rPr>
            </w:pPr>
            <w:r w:rsidRPr="00D963A7">
              <w:t>CHARNIÈRE INTERNE SOFT À ENFONCER COUDÉE À 45° OUVERTURE 110°</w:t>
            </w:r>
          </w:p>
        </w:tc>
        <w:tc>
          <w:tcPr>
            <w:tcW w:w="1843" w:type="dxa"/>
            <w:tcBorders>
              <w:top w:val="nil"/>
              <w:left w:val="single" w:sz="4" w:space="0" w:color="auto"/>
              <w:bottom w:val="single" w:sz="4" w:space="0" w:color="auto"/>
              <w:right w:val="single" w:sz="4" w:space="0" w:color="auto"/>
            </w:tcBorders>
          </w:tcPr>
          <w:p w14:paraId="2FAE2AD9"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CE8B761" w14:textId="3B2904E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5D853C9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4054347" w14:textId="2968A7E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402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8F302B7" w14:textId="70B52F7D" w:rsidR="00AB4210" w:rsidRPr="0059658F" w:rsidRDefault="00AB4210" w:rsidP="00AB4210">
            <w:pPr>
              <w:spacing w:after="0" w:line="240" w:lineRule="auto"/>
              <w:rPr>
                <w:rFonts w:ascii="Open Sans" w:eastAsia="Times New Roman" w:hAnsi="Open Sans" w:cs="Open Sans"/>
                <w:sz w:val="20"/>
                <w:szCs w:val="20"/>
              </w:rPr>
            </w:pPr>
            <w:r w:rsidRPr="00D963A7">
              <w:t>EMBASE DISTANCE 5MM PAR FIXATION DIRECTE RÉGLAGE PAR EXCENTRIQUE</w:t>
            </w:r>
          </w:p>
        </w:tc>
        <w:tc>
          <w:tcPr>
            <w:tcW w:w="1843" w:type="dxa"/>
            <w:tcBorders>
              <w:top w:val="nil"/>
              <w:left w:val="single" w:sz="4" w:space="0" w:color="auto"/>
              <w:bottom w:val="single" w:sz="4" w:space="0" w:color="auto"/>
              <w:right w:val="single" w:sz="4" w:space="0" w:color="auto"/>
            </w:tcBorders>
          </w:tcPr>
          <w:p w14:paraId="0FC72A23"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DBBED23" w14:textId="47AE964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     </w:t>
            </w:r>
          </w:p>
        </w:tc>
      </w:tr>
      <w:tr w:rsidR="00AB4210" w:rsidRPr="0059658F" w14:paraId="2EB63147"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B717365" w14:textId="528304B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403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A64D909" w14:textId="7A5FFD06" w:rsidR="00AB4210" w:rsidRPr="0059658F" w:rsidRDefault="00AB4210" w:rsidP="00AB4210">
            <w:pPr>
              <w:spacing w:after="0" w:line="240" w:lineRule="auto"/>
              <w:rPr>
                <w:rFonts w:ascii="Open Sans" w:eastAsia="Times New Roman" w:hAnsi="Open Sans" w:cs="Open Sans"/>
                <w:sz w:val="20"/>
                <w:szCs w:val="20"/>
              </w:rPr>
            </w:pPr>
            <w:r w:rsidRPr="00D963A7">
              <w:t xml:space="preserve">CHARNIÈRE RECTANGULAIRE EN ACIER INOXYDABLE À FEUILLE SIMPLE </w:t>
            </w:r>
          </w:p>
        </w:tc>
        <w:tc>
          <w:tcPr>
            <w:tcW w:w="1843" w:type="dxa"/>
            <w:tcBorders>
              <w:top w:val="nil"/>
              <w:left w:val="single" w:sz="4" w:space="0" w:color="auto"/>
              <w:bottom w:val="single" w:sz="4" w:space="0" w:color="auto"/>
              <w:right w:val="single" w:sz="4" w:space="0" w:color="auto"/>
            </w:tcBorders>
          </w:tcPr>
          <w:p w14:paraId="5D7132C6" w14:textId="1F4514D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40x25</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9E704F5" w14:textId="66A8311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     </w:t>
            </w:r>
          </w:p>
        </w:tc>
      </w:tr>
      <w:tr w:rsidR="00AB4210" w:rsidRPr="0059658F" w14:paraId="20740CD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E8D3774" w14:textId="11AEDFD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404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A951BA2" w14:textId="33BDC802" w:rsidR="00AB4210" w:rsidRPr="0059658F" w:rsidRDefault="00AB4210" w:rsidP="00AB4210">
            <w:pPr>
              <w:spacing w:after="0" w:line="240" w:lineRule="auto"/>
              <w:rPr>
                <w:rFonts w:ascii="Open Sans" w:eastAsia="Times New Roman" w:hAnsi="Open Sans" w:cs="Open Sans"/>
                <w:sz w:val="20"/>
                <w:szCs w:val="20"/>
              </w:rPr>
            </w:pPr>
            <w:r w:rsidRPr="00D963A7">
              <w:t>CHARNIÈRE RECTANGULAIRE EN ACIER INOXYDABLE À FEUILLE SIMPLE</w:t>
            </w:r>
          </w:p>
        </w:tc>
        <w:tc>
          <w:tcPr>
            <w:tcW w:w="1843" w:type="dxa"/>
            <w:tcBorders>
              <w:top w:val="nil"/>
              <w:left w:val="single" w:sz="4" w:space="0" w:color="auto"/>
              <w:bottom w:val="single" w:sz="4" w:space="0" w:color="auto"/>
              <w:right w:val="single" w:sz="4" w:space="0" w:color="auto"/>
            </w:tcBorders>
          </w:tcPr>
          <w:p w14:paraId="0966B03F" w14:textId="383E3F3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60x35</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551DC0F" w14:textId="5AB5BED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45   </w:t>
            </w:r>
          </w:p>
        </w:tc>
      </w:tr>
      <w:tr w:rsidR="00AB4210" w:rsidRPr="0059658F" w14:paraId="28E25E6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F1E0C7F" w14:textId="21C89C6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405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ED21CEE" w14:textId="5454A395" w:rsidR="00AB4210" w:rsidRPr="0059658F" w:rsidRDefault="00AB4210" w:rsidP="00AB4210">
            <w:pPr>
              <w:spacing w:after="0" w:line="240" w:lineRule="auto"/>
              <w:rPr>
                <w:rFonts w:ascii="Open Sans" w:eastAsia="Times New Roman" w:hAnsi="Open Sans" w:cs="Open Sans"/>
                <w:sz w:val="20"/>
                <w:szCs w:val="20"/>
              </w:rPr>
            </w:pPr>
            <w:r w:rsidRPr="00D963A7">
              <w:t xml:space="preserve">CHARNIÈRE RECTANGULAIRE EN ACIER LAITON À FEUILLE SIMPLE </w:t>
            </w:r>
          </w:p>
        </w:tc>
        <w:tc>
          <w:tcPr>
            <w:tcW w:w="1843" w:type="dxa"/>
            <w:tcBorders>
              <w:top w:val="nil"/>
              <w:left w:val="single" w:sz="4" w:space="0" w:color="auto"/>
              <w:bottom w:val="single" w:sz="4" w:space="0" w:color="auto"/>
              <w:right w:val="single" w:sz="4" w:space="0" w:color="auto"/>
            </w:tcBorders>
          </w:tcPr>
          <w:p w14:paraId="3F558B34" w14:textId="470B4F7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40x25</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DACCA86" w14:textId="4384239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62   </w:t>
            </w:r>
          </w:p>
        </w:tc>
      </w:tr>
      <w:tr w:rsidR="00AB4210" w:rsidRPr="0059658F" w14:paraId="24D9318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F4B9811" w14:textId="4A58634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406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2157C12" w14:textId="02DF0853" w:rsidR="00AB4210" w:rsidRPr="0059658F" w:rsidRDefault="00AB4210" w:rsidP="00AB4210">
            <w:pPr>
              <w:spacing w:after="0" w:line="240" w:lineRule="auto"/>
              <w:rPr>
                <w:rFonts w:ascii="Open Sans" w:eastAsia="Times New Roman" w:hAnsi="Open Sans" w:cs="Open Sans"/>
                <w:sz w:val="20"/>
                <w:szCs w:val="20"/>
              </w:rPr>
            </w:pPr>
            <w:r w:rsidRPr="00D963A7">
              <w:t>CHARNIÈRE RECTANGULAIRE EN ACIER LAITON À FEUILLE SIMPLE</w:t>
            </w:r>
          </w:p>
        </w:tc>
        <w:tc>
          <w:tcPr>
            <w:tcW w:w="1843" w:type="dxa"/>
            <w:tcBorders>
              <w:top w:val="nil"/>
              <w:left w:val="single" w:sz="4" w:space="0" w:color="auto"/>
              <w:bottom w:val="single" w:sz="4" w:space="0" w:color="auto"/>
              <w:right w:val="single" w:sz="4" w:space="0" w:color="auto"/>
            </w:tcBorders>
          </w:tcPr>
          <w:p w14:paraId="19D4E295" w14:textId="17F593B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60x35</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D45ABB5" w14:textId="4FCA2AB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62   </w:t>
            </w:r>
          </w:p>
        </w:tc>
      </w:tr>
      <w:tr w:rsidR="00AB4210" w:rsidRPr="0059658F" w14:paraId="4CAEB0AB"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B4E85D3" w14:textId="0A1DA9F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407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E70D1CF" w14:textId="11C8824B" w:rsidR="00AB4210" w:rsidRPr="0059658F" w:rsidRDefault="00AB4210" w:rsidP="00AB4210">
            <w:pPr>
              <w:spacing w:after="0" w:line="240" w:lineRule="auto"/>
              <w:rPr>
                <w:rFonts w:ascii="Open Sans" w:eastAsia="Times New Roman" w:hAnsi="Open Sans" w:cs="Open Sans"/>
                <w:sz w:val="20"/>
                <w:szCs w:val="20"/>
              </w:rPr>
            </w:pPr>
            <w:r w:rsidRPr="00D963A7">
              <w:t>CHARNIÈRE RECTANGULAIRE EN ACIER ZINGUÉ À FEUILLE SIMPLE</w:t>
            </w:r>
          </w:p>
        </w:tc>
        <w:tc>
          <w:tcPr>
            <w:tcW w:w="1843" w:type="dxa"/>
            <w:tcBorders>
              <w:top w:val="nil"/>
              <w:left w:val="single" w:sz="4" w:space="0" w:color="auto"/>
              <w:bottom w:val="single" w:sz="4" w:space="0" w:color="auto"/>
              <w:right w:val="single" w:sz="4" w:space="0" w:color="auto"/>
            </w:tcBorders>
          </w:tcPr>
          <w:p w14:paraId="3AE4291C" w14:textId="43302EB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50x30</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92DCA17" w14:textId="1705218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     </w:t>
            </w:r>
          </w:p>
        </w:tc>
      </w:tr>
      <w:tr w:rsidR="00AB4210" w:rsidRPr="0059658F" w14:paraId="6D0266B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4BC6191" w14:textId="38B9459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408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9F7E286" w14:textId="7E3BBD5B" w:rsidR="00AB4210" w:rsidRPr="0059658F" w:rsidRDefault="00AB4210" w:rsidP="00AB4210">
            <w:pPr>
              <w:spacing w:after="0" w:line="240" w:lineRule="auto"/>
              <w:rPr>
                <w:rFonts w:ascii="Open Sans" w:eastAsia="Times New Roman" w:hAnsi="Open Sans" w:cs="Open Sans"/>
                <w:sz w:val="20"/>
                <w:szCs w:val="20"/>
              </w:rPr>
            </w:pPr>
            <w:r w:rsidRPr="00D963A7">
              <w:t xml:space="preserve">CHARNIÈRE À PIANO ACIER NICKELÉ LG DE 1980MM </w:t>
            </w:r>
          </w:p>
        </w:tc>
        <w:tc>
          <w:tcPr>
            <w:tcW w:w="1843" w:type="dxa"/>
            <w:tcBorders>
              <w:top w:val="nil"/>
              <w:left w:val="single" w:sz="4" w:space="0" w:color="auto"/>
              <w:bottom w:val="single" w:sz="4" w:space="0" w:color="auto"/>
              <w:right w:val="single" w:sz="4" w:space="0" w:color="auto"/>
            </w:tcBorders>
          </w:tcPr>
          <w:p w14:paraId="3EFCAB6D" w14:textId="2A7C0F06" w:rsidR="00AB4210" w:rsidRPr="0059658F" w:rsidRDefault="00AB4210" w:rsidP="00AB4210">
            <w:pPr>
              <w:spacing w:after="0" w:line="240" w:lineRule="auto"/>
              <w:jc w:val="center"/>
              <w:rPr>
                <w:rFonts w:ascii="Open Sans" w:eastAsia="Times New Roman" w:hAnsi="Open Sans" w:cs="Open Sans"/>
                <w:b/>
                <w:bCs/>
                <w:color w:val="000000"/>
                <w:sz w:val="20"/>
                <w:szCs w:val="20"/>
              </w:rPr>
            </w:pPr>
            <w:proofErr w:type="gramStart"/>
            <w:r w:rsidRPr="00096835">
              <w:t>lg</w:t>
            </w:r>
            <w:proofErr w:type="gramEnd"/>
            <w:r w:rsidRPr="00096835">
              <w:t xml:space="preserve"> de 25</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5BA0945" w14:textId="5E09F4A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3A828B17"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02A9136" w14:textId="2054200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409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C11704D" w14:textId="22F6319F" w:rsidR="00AB4210" w:rsidRPr="0059658F" w:rsidRDefault="00AB4210" w:rsidP="00AB4210">
            <w:pPr>
              <w:spacing w:after="0" w:line="240" w:lineRule="auto"/>
              <w:rPr>
                <w:rFonts w:ascii="Open Sans" w:eastAsia="Times New Roman" w:hAnsi="Open Sans" w:cs="Open Sans"/>
                <w:sz w:val="20"/>
                <w:szCs w:val="20"/>
              </w:rPr>
            </w:pPr>
            <w:r w:rsidRPr="00D963A7">
              <w:t xml:space="preserve">CHARNIÈRE À PIANO ACIER NICKELÉ LG DE 1980MM </w:t>
            </w:r>
          </w:p>
        </w:tc>
        <w:tc>
          <w:tcPr>
            <w:tcW w:w="1843" w:type="dxa"/>
            <w:tcBorders>
              <w:top w:val="nil"/>
              <w:left w:val="single" w:sz="4" w:space="0" w:color="auto"/>
              <w:bottom w:val="single" w:sz="4" w:space="0" w:color="auto"/>
              <w:right w:val="single" w:sz="4" w:space="0" w:color="auto"/>
            </w:tcBorders>
          </w:tcPr>
          <w:p w14:paraId="5BBDA298" w14:textId="74592108" w:rsidR="00AB4210" w:rsidRPr="0059658F" w:rsidRDefault="00AB4210" w:rsidP="00AB4210">
            <w:pPr>
              <w:spacing w:after="0" w:line="240" w:lineRule="auto"/>
              <w:jc w:val="center"/>
              <w:rPr>
                <w:rFonts w:ascii="Open Sans" w:eastAsia="Times New Roman" w:hAnsi="Open Sans" w:cs="Open Sans"/>
                <w:b/>
                <w:bCs/>
                <w:color w:val="000000"/>
                <w:sz w:val="20"/>
                <w:szCs w:val="20"/>
              </w:rPr>
            </w:pPr>
            <w:proofErr w:type="gramStart"/>
            <w:r w:rsidRPr="00096835">
              <w:t>lg</w:t>
            </w:r>
            <w:proofErr w:type="gramEnd"/>
            <w:r w:rsidRPr="00096835">
              <w:t xml:space="preserve"> de 32</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40E0FD7" w14:textId="7E4943D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     </w:t>
            </w:r>
          </w:p>
        </w:tc>
      </w:tr>
      <w:tr w:rsidR="00AB4210" w:rsidRPr="0059658F" w14:paraId="4F253286"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D1EBEFB" w14:textId="740F256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410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F9183EA" w14:textId="2C7624F0" w:rsidR="00AB4210" w:rsidRPr="0059658F" w:rsidRDefault="00AB4210" w:rsidP="00AB4210">
            <w:pPr>
              <w:spacing w:after="0" w:line="240" w:lineRule="auto"/>
              <w:rPr>
                <w:rFonts w:ascii="Open Sans" w:eastAsia="Times New Roman" w:hAnsi="Open Sans" w:cs="Open Sans"/>
                <w:sz w:val="20"/>
                <w:szCs w:val="20"/>
              </w:rPr>
            </w:pPr>
            <w:r w:rsidRPr="00D963A7">
              <w:t xml:space="preserve">CHARNIÈRE À PIANO ACIER LAITONNÉ LG DE 1980MM </w:t>
            </w:r>
          </w:p>
        </w:tc>
        <w:tc>
          <w:tcPr>
            <w:tcW w:w="1843" w:type="dxa"/>
            <w:tcBorders>
              <w:top w:val="nil"/>
              <w:left w:val="single" w:sz="4" w:space="0" w:color="auto"/>
              <w:bottom w:val="single" w:sz="4" w:space="0" w:color="auto"/>
              <w:right w:val="single" w:sz="4" w:space="0" w:color="auto"/>
            </w:tcBorders>
          </w:tcPr>
          <w:p w14:paraId="282DF712" w14:textId="1A553787" w:rsidR="00AB4210" w:rsidRPr="0059658F" w:rsidRDefault="00AB4210" w:rsidP="00AB4210">
            <w:pPr>
              <w:spacing w:after="0" w:line="240" w:lineRule="auto"/>
              <w:jc w:val="center"/>
              <w:rPr>
                <w:rFonts w:ascii="Open Sans" w:eastAsia="Times New Roman" w:hAnsi="Open Sans" w:cs="Open Sans"/>
                <w:b/>
                <w:bCs/>
                <w:color w:val="000000"/>
                <w:sz w:val="20"/>
                <w:szCs w:val="20"/>
              </w:rPr>
            </w:pPr>
            <w:proofErr w:type="gramStart"/>
            <w:r w:rsidRPr="00096835">
              <w:t>lg</w:t>
            </w:r>
            <w:proofErr w:type="gramEnd"/>
            <w:r w:rsidRPr="00096835">
              <w:t xml:space="preserve"> de 25</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C7E94F3" w14:textId="1513804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317C7C3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1102F72" w14:textId="6EA78C7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411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4F9106A" w14:textId="3873ABB9" w:rsidR="00AB4210" w:rsidRPr="0059658F" w:rsidRDefault="00AB4210" w:rsidP="00AB4210">
            <w:pPr>
              <w:spacing w:after="0" w:line="240" w:lineRule="auto"/>
              <w:rPr>
                <w:rFonts w:ascii="Open Sans" w:eastAsia="Times New Roman" w:hAnsi="Open Sans" w:cs="Open Sans"/>
                <w:sz w:val="20"/>
                <w:szCs w:val="20"/>
              </w:rPr>
            </w:pPr>
            <w:r w:rsidRPr="00D963A7">
              <w:t xml:space="preserve">CHARNIÈRE À PIANO ACIER LAITONNÉ LG DE 1980MM </w:t>
            </w:r>
          </w:p>
        </w:tc>
        <w:tc>
          <w:tcPr>
            <w:tcW w:w="1843" w:type="dxa"/>
            <w:tcBorders>
              <w:top w:val="nil"/>
              <w:left w:val="single" w:sz="4" w:space="0" w:color="auto"/>
              <w:bottom w:val="single" w:sz="4" w:space="0" w:color="auto"/>
              <w:right w:val="single" w:sz="4" w:space="0" w:color="auto"/>
            </w:tcBorders>
          </w:tcPr>
          <w:p w14:paraId="7FED4915" w14:textId="52400731" w:rsidR="00AB4210" w:rsidRPr="0059658F" w:rsidRDefault="00AB4210" w:rsidP="00AB4210">
            <w:pPr>
              <w:spacing w:after="0" w:line="240" w:lineRule="auto"/>
              <w:jc w:val="center"/>
              <w:rPr>
                <w:rFonts w:ascii="Open Sans" w:eastAsia="Times New Roman" w:hAnsi="Open Sans" w:cs="Open Sans"/>
                <w:b/>
                <w:bCs/>
                <w:color w:val="000000"/>
                <w:sz w:val="20"/>
                <w:szCs w:val="20"/>
              </w:rPr>
            </w:pPr>
            <w:proofErr w:type="gramStart"/>
            <w:r w:rsidRPr="00096835">
              <w:t>lg</w:t>
            </w:r>
            <w:proofErr w:type="gramEnd"/>
            <w:r w:rsidRPr="00096835">
              <w:t xml:space="preserve"> de 32</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1F790D8" w14:textId="066C330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100FEDC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FB74532" w14:textId="1CCD174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412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4E64D82" w14:textId="4C2FA236" w:rsidR="00AB4210" w:rsidRPr="0059658F" w:rsidRDefault="00AB4210" w:rsidP="00AB4210">
            <w:pPr>
              <w:spacing w:after="0" w:line="240" w:lineRule="auto"/>
              <w:rPr>
                <w:rFonts w:ascii="Open Sans" w:eastAsia="Times New Roman" w:hAnsi="Open Sans" w:cs="Open Sans"/>
                <w:sz w:val="20"/>
                <w:szCs w:val="20"/>
              </w:rPr>
            </w:pPr>
            <w:r w:rsidRPr="00D963A7">
              <w:t xml:space="preserve">CHARNIÈRE LAITON POLI LG DE 1980MM </w:t>
            </w:r>
          </w:p>
        </w:tc>
        <w:tc>
          <w:tcPr>
            <w:tcW w:w="1843" w:type="dxa"/>
            <w:tcBorders>
              <w:top w:val="nil"/>
              <w:left w:val="single" w:sz="4" w:space="0" w:color="auto"/>
              <w:bottom w:val="single" w:sz="4" w:space="0" w:color="auto"/>
              <w:right w:val="single" w:sz="4" w:space="0" w:color="auto"/>
            </w:tcBorders>
          </w:tcPr>
          <w:p w14:paraId="6DEC316A" w14:textId="7D60B1C6" w:rsidR="00AB4210" w:rsidRPr="0059658F" w:rsidRDefault="00AB4210" w:rsidP="00AB4210">
            <w:pPr>
              <w:spacing w:after="0" w:line="240" w:lineRule="auto"/>
              <w:jc w:val="center"/>
              <w:rPr>
                <w:rFonts w:ascii="Open Sans" w:eastAsia="Times New Roman" w:hAnsi="Open Sans" w:cs="Open Sans"/>
                <w:b/>
                <w:bCs/>
                <w:color w:val="000000"/>
                <w:sz w:val="20"/>
                <w:szCs w:val="20"/>
              </w:rPr>
            </w:pPr>
            <w:proofErr w:type="gramStart"/>
            <w:r w:rsidRPr="00096835">
              <w:t>lg</w:t>
            </w:r>
            <w:proofErr w:type="gramEnd"/>
            <w:r w:rsidRPr="00096835">
              <w:t xml:space="preserve"> de 25</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2382C80" w14:textId="4D19B2C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269A0A8"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E221634" w14:textId="0B9A12B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413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CBAAF19" w14:textId="68632EF5" w:rsidR="00AB4210" w:rsidRPr="0059658F" w:rsidRDefault="00AB4210" w:rsidP="00AB4210">
            <w:pPr>
              <w:spacing w:after="0" w:line="240" w:lineRule="auto"/>
              <w:rPr>
                <w:rFonts w:ascii="Open Sans" w:eastAsia="Times New Roman" w:hAnsi="Open Sans" w:cs="Open Sans"/>
                <w:sz w:val="20"/>
                <w:szCs w:val="20"/>
              </w:rPr>
            </w:pPr>
            <w:r w:rsidRPr="00D963A7">
              <w:t xml:space="preserve">CHARNIÈRE LAITON POLI LG DE 1980MM </w:t>
            </w:r>
          </w:p>
        </w:tc>
        <w:tc>
          <w:tcPr>
            <w:tcW w:w="1843" w:type="dxa"/>
            <w:tcBorders>
              <w:top w:val="nil"/>
              <w:left w:val="single" w:sz="4" w:space="0" w:color="auto"/>
              <w:bottom w:val="single" w:sz="4" w:space="0" w:color="auto"/>
              <w:right w:val="single" w:sz="4" w:space="0" w:color="auto"/>
            </w:tcBorders>
          </w:tcPr>
          <w:p w14:paraId="7A929924" w14:textId="0190E402" w:rsidR="00AB4210" w:rsidRPr="0059658F" w:rsidRDefault="00AB4210" w:rsidP="00AB4210">
            <w:pPr>
              <w:spacing w:after="0" w:line="240" w:lineRule="auto"/>
              <w:jc w:val="center"/>
              <w:rPr>
                <w:rFonts w:ascii="Open Sans" w:eastAsia="Times New Roman" w:hAnsi="Open Sans" w:cs="Open Sans"/>
                <w:b/>
                <w:bCs/>
                <w:color w:val="000000"/>
                <w:sz w:val="20"/>
                <w:szCs w:val="20"/>
              </w:rPr>
            </w:pPr>
            <w:proofErr w:type="gramStart"/>
            <w:r w:rsidRPr="00096835">
              <w:t>lg</w:t>
            </w:r>
            <w:proofErr w:type="gramEnd"/>
            <w:r w:rsidRPr="00096835">
              <w:t xml:space="preserve"> de 32</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0DBFC44" w14:textId="1930A76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78645665"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94532DB" w14:textId="3BA02B1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414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EBCF5FE" w14:textId="5B465CE7" w:rsidR="00AB4210" w:rsidRPr="0059658F" w:rsidRDefault="00AB4210" w:rsidP="00AB4210">
            <w:pPr>
              <w:spacing w:after="0" w:line="240" w:lineRule="auto"/>
              <w:rPr>
                <w:rFonts w:ascii="Open Sans" w:eastAsia="Times New Roman" w:hAnsi="Open Sans" w:cs="Open Sans"/>
                <w:sz w:val="20"/>
                <w:szCs w:val="20"/>
              </w:rPr>
            </w:pPr>
            <w:r w:rsidRPr="00D963A7">
              <w:t xml:space="preserve">PAUMELLE DE MEUBLE LAITON POLI AXE DE 6MM </w:t>
            </w:r>
          </w:p>
        </w:tc>
        <w:tc>
          <w:tcPr>
            <w:tcW w:w="1843" w:type="dxa"/>
            <w:tcBorders>
              <w:top w:val="nil"/>
              <w:left w:val="single" w:sz="4" w:space="0" w:color="auto"/>
              <w:bottom w:val="single" w:sz="4" w:space="0" w:color="auto"/>
              <w:right w:val="single" w:sz="4" w:space="0" w:color="auto"/>
            </w:tcBorders>
          </w:tcPr>
          <w:p w14:paraId="4A5213CC" w14:textId="2E87C39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40x50</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235E378" w14:textId="6509F6E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522DAC4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C535ECC" w14:textId="2C32EAC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415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568868F" w14:textId="496CE1EE" w:rsidR="00AB4210" w:rsidRPr="0059658F" w:rsidRDefault="00AB4210" w:rsidP="00AB4210">
            <w:pPr>
              <w:spacing w:after="0" w:line="240" w:lineRule="auto"/>
              <w:rPr>
                <w:rFonts w:ascii="Open Sans" w:eastAsia="Times New Roman" w:hAnsi="Open Sans" w:cs="Open Sans"/>
                <w:sz w:val="20"/>
                <w:szCs w:val="20"/>
              </w:rPr>
            </w:pPr>
            <w:r w:rsidRPr="00D963A7">
              <w:t xml:space="preserve">PAUMELLE DE MEUBLE LAITON </w:t>
            </w:r>
            <w:proofErr w:type="spellStart"/>
            <w:r w:rsidRPr="00D963A7">
              <w:t>LAITON</w:t>
            </w:r>
            <w:proofErr w:type="spellEnd"/>
            <w:r w:rsidRPr="00D963A7">
              <w:t xml:space="preserve"> NICKELÉ AXE DE 6MM </w:t>
            </w:r>
          </w:p>
        </w:tc>
        <w:tc>
          <w:tcPr>
            <w:tcW w:w="1843" w:type="dxa"/>
            <w:tcBorders>
              <w:top w:val="nil"/>
              <w:left w:val="single" w:sz="4" w:space="0" w:color="auto"/>
              <w:bottom w:val="single" w:sz="4" w:space="0" w:color="auto"/>
              <w:right w:val="single" w:sz="4" w:space="0" w:color="auto"/>
            </w:tcBorders>
          </w:tcPr>
          <w:p w14:paraId="0C6219AB"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5FEFC9B" w14:textId="49CE5A1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6FD7F1B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D374E9A" w14:textId="164206A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lastRenderedPageBreak/>
              <w:t>416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DCF3ADF" w14:textId="172655EE" w:rsidR="00AB4210" w:rsidRPr="0059658F" w:rsidRDefault="00AB4210" w:rsidP="00AB4210">
            <w:pPr>
              <w:spacing w:after="0" w:line="240" w:lineRule="auto"/>
              <w:rPr>
                <w:rFonts w:ascii="Open Sans" w:eastAsia="Times New Roman" w:hAnsi="Open Sans" w:cs="Open Sans"/>
                <w:sz w:val="20"/>
                <w:szCs w:val="20"/>
              </w:rPr>
            </w:pPr>
            <w:r w:rsidRPr="00D963A7">
              <w:t>AMENAGEMENTS DIVERS</w:t>
            </w:r>
          </w:p>
        </w:tc>
        <w:tc>
          <w:tcPr>
            <w:tcW w:w="1843" w:type="dxa"/>
            <w:tcBorders>
              <w:top w:val="nil"/>
              <w:left w:val="single" w:sz="4" w:space="0" w:color="auto"/>
              <w:bottom w:val="single" w:sz="4" w:space="0" w:color="auto"/>
              <w:right w:val="single" w:sz="4" w:space="0" w:color="auto"/>
            </w:tcBorders>
          </w:tcPr>
          <w:p w14:paraId="739D759B"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2123714" w14:textId="2A7F604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07320E6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A604E65" w14:textId="2528845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417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BAC67F5" w14:textId="12A31E3C" w:rsidR="00AB4210" w:rsidRPr="0059658F" w:rsidRDefault="00AB4210" w:rsidP="00AB4210">
            <w:pPr>
              <w:spacing w:after="0" w:line="240" w:lineRule="auto"/>
              <w:rPr>
                <w:rFonts w:ascii="Open Sans" w:eastAsia="Times New Roman" w:hAnsi="Open Sans" w:cs="Open Sans"/>
                <w:sz w:val="20"/>
                <w:szCs w:val="20"/>
              </w:rPr>
            </w:pPr>
            <w:r w:rsidRPr="00D963A7">
              <w:t>PATERE ALU ARG 44</w:t>
            </w:r>
          </w:p>
        </w:tc>
        <w:tc>
          <w:tcPr>
            <w:tcW w:w="1843" w:type="dxa"/>
            <w:tcBorders>
              <w:top w:val="nil"/>
              <w:left w:val="single" w:sz="4" w:space="0" w:color="auto"/>
              <w:bottom w:val="single" w:sz="4" w:space="0" w:color="auto"/>
              <w:right w:val="single" w:sz="4" w:space="0" w:color="auto"/>
            </w:tcBorders>
          </w:tcPr>
          <w:p w14:paraId="2866083C"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01D1817" w14:textId="7AB5B82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748C43B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65EB240" w14:textId="7E89855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418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9E90344" w14:textId="1EE6C288" w:rsidR="00AB4210" w:rsidRPr="0059658F" w:rsidRDefault="00AB4210" w:rsidP="00AB4210">
            <w:pPr>
              <w:spacing w:after="0" w:line="240" w:lineRule="auto"/>
              <w:rPr>
                <w:rFonts w:ascii="Open Sans" w:eastAsia="Times New Roman" w:hAnsi="Open Sans" w:cs="Open Sans"/>
                <w:sz w:val="20"/>
                <w:szCs w:val="20"/>
              </w:rPr>
            </w:pPr>
            <w:r w:rsidRPr="00D963A7">
              <w:t>PATERE DOUBLE 1 CROCHET ARGENT</w:t>
            </w:r>
          </w:p>
        </w:tc>
        <w:tc>
          <w:tcPr>
            <w:tcW w:w="1843" w:type="dxa"/>
            <w:tcBorders>
              <w:top w:val="nil"/>
              <w:left w:val="single" w:sz="4" w:space="0" w:color="auto"/>
              <w:bottom w:val="single" w:sz="4" w:space="0" w:color="auto"/>
              <w:right w:val="single" w:sz="4" w:space="0" w:color="auto"/>
            </w:tcBorders>
          </w:tcPr>
          <w:p w14:paraId="2F56D7B0"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B2EFC28" w14:textId="6D56A07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7952804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40E1A92" w14:textId="771FD5D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419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C1E2648" w14:textId="3E3FBE04" w:rsidR="00AB4210" w:rsidRPr="0059658F" w:rsidRDefault="00AB4210" w:rsidP="00AB4210">
            <w:pPr>
              <w:spacing w:after="0" w:line="240" w:lineRule="auto"/>
              <w:rPr>
                <w:rFonts w:ascii="Open Sans" w:eastAsia="Times New Roman" w:hAnsi="Open Sans" w:cs="Open Sans"/>
                <w:sz w:val="20"/>
                <w:szCs w:val="20"/>
              </w:rPr>
            </w:pPr>
            <w:r w:rsidRPr="00D963A7">
              <w:t xml:space="preserve">PATERE SUR LICE 3 </w:t>
            </w:r>
            <w:proofErr w:type="gramStart"/>
            <w:r w:rsidRPr="00D963A7">
              <w:t>TETES  INOX</w:t>
            </w:r>
            <w:proofErr w:type="gramEnd"/>
          </w:p>
        </w:tc>
        <w:tc>
          <w:tcPr>
            <w:tcW w:w="1843" w:type="dxa"/>
            <w:tcBorders>
              <w:top w:val="nil"/>
              <w:left w:val="single" w:sz="4" w:space="0" w:color="auto"/>
              <w:bottom w:val="single" w:sz="4" w:space="0" w:color="auto"/>
              <w:right w:val="single" w:sz="4" w:space="0" w:color="auto"/>
            </w:tcBorders>
          </w:tcPr>
          <w:p w14:paraId="79F2BD2C"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BAF90CA" w14:textId="319D487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76D08F0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D1111E4" w14:textId="2756D7F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420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2E844D9" w14:textId="1CBE622F" w:rsidR="00AB4210" w:rsidRPr="0059658F" w:rsidRDefault="00AB4210" w:rsidP="00AB4210">
            <w:pPr>
              <w:spacing w:after="0" w:line="240" w:lineRule="auto"/>
              <w:rPr>
                <w:rFonts w:ascii="Open Sans" w:eastAsia="Times New Roman" w:hAnsi="Open Sans" w:cs="Open Sans"/>
                <w:sz w:val="20"/>
                <w:szCs w:val="20"/>
              </w:rPr>
            </w:pPr>
            <w:r w:rsidRPr="00D963A7">
              <w:t>PATERE POLYAMIDE 43 BLC</w:t>
            </w:r>
          </w:p>
        </w:tc>
        <w:tc>
          <w:tcPr>
            <w:tcW w:w="1843" w:type="dxa"/>
            <w:tcBorders>
              <w:top w:val="nil"/>
              <w:left w:val="single" w:sz="4" w:space="0" w:color="auto"/>
              <w:bottom w:val="single" w:sz="4" w:space="0" w:color="auto"/>
              <w:right w:val="single" w:sz="4" w:space="0" w:color="auto"/>
            </w:tcBorders>
          </w:tcPr>
          <w:p w14:paraId="4F9CFA4F"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3A61DC2" w14:textId="7050320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3A1EA64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A0B69BD" w14:textId="299336D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421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2E4570B" w14:textId="1E0EE29F" w:rsidR="00AB4210" w:rsidRPr="0059658F" w:rsidRDefault="00AB4210" w:rsidP="00AB4210">
            <w:pPr>
              <w:spacing w:after="0" w:line="240" w:lineRule="auto"/>
              <w:rPr>
                <w:rFonts w:ascii="Open Sans" w:eastAsia="Times New Roman" w:hAnsi="Open Sans" w:cs="Open Sans"/>
                <w:sz w:val="20"/>
                <w:szCs w:val="20"/>
              </w:rPr>
            </w:pPr>
            <w:r w:rsidRPr="00D963A7">
              <w:t>PATERE SILLAGE 2 TETES BLANC</w:t>
            </w:r>
          </w:p>
        </w:tc>
        <w:tc>
          <w:tcPr>
            <w:tcW w:w="1843" w:type="dxa"/>
            <w:tcBorders>
              <w:top w:val="nil"/>
              <w:left w:val="single" w:sz="4" w:space="0" w:color="auto"/>
              <w:bottom w:val="single" w:sz="4" w:space="0" w:color="auto"/>
              <w:right w:val="single" w:sz="4" w:space="0" w:color="auto"/>
            </w:tcBorders>
          </w:tcPr>
          <w:p w14:paraId="094E0258"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CEC2399" w14:textId="543B7D9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4522D96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4DE022E" w14:textId="42E9896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422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4067961" w14:textId="18952B55" w:rsidR="00AB4210" w:rsidRPr="0059658F" w:rsidRDefault="00AB4210" w:rsidP="00AB4210">
            <w:pPr>
              <w:spacing w:after="0" w:line="240" w:lineRule="auto"/>
              <w:rPr>
                <w:rFonts w:ascii="Open Sans" w:eastAsia="Times New Roman" w:hAnsi="Open Sans" w:cs="Open Sans"/>
                <w:sz w:val="20"/>
                <w:szCs w:val="20"/>
              </w:rPr>
            </w:pPr>
            <w:r w:rsidRPr="00D963A7">
              <w:t>PATERE SILLAGE 3 TETES BLANC</w:t>
            </w:r>
          </w:p>
        </w:tc>
        <w:tc>
          <w:tcPr>
            <w:tcW w:w="1843" w:type="dxa"/>
            <w:tcBorders>
              <w:top w:val="nil"/>
              <w:left w:val="single" w:sz="4" w:space="0" w:color="auto"/>
              <w:bottom w:val="single" w:sz="4" w:space="0" w:color="auto"/>
              <w:right w:val="single" w:sz="4" w:space="0" w:color="auto"/>
            </w:tcBorders>
          </w:tcPr>
          <w:p w14:paraId="2F63EAEA"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76B2979" w14:textId="10BCA07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298C9FC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4FA3095" w14:textId="2E19C5B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423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D26B5DE" w14:textId="4131358D" w:rsidR="00AB4210" w:rsidRPr="0059658F" w:rsidRDefault="00AB4210" w:rsidP="00AB4210">
            <w:pPr>
              <w:spacing w:after="0" w:line="240" w:lineRule="auto"/>
              <w:rPr>
                <w:rFonts w:ascii="Open Sans" w:eastAsia="Times New Roman" w:hAnsi="Open Sans" w:cs="Open Sans"/>
                <w:sz w:val="20"/>
                <w:szCs w:val="20"/>
              </w:rPr>
            </w:pPr>
            <w:r w:rsidRPr="00D963A7">
              <w:t>POUR PAUMELLES UNIVERSELLES DE DIMENSIONS 173,5 X 86 MM, Ø16 MM.</w:t>
            </w:r>
          </w:p>
        </w:tc>
        <w:tc>
          <w:tcPr>
            <w:tcW w:w="1843" w:type="dxa"/>
            <w:tcBorders>
              <w:top w:val="nil"/>
              <w:left w:val="single" w:sz="4" w:space="0" w:color="auto"/>
              <w:bottom w:val="single" w:sz="4" w:space="0" w:color="auto"/>
              <w:right w:val="single" w:sz="4" w:space="0" w:color="auto"/>
            </w:tcBorders>
          </w:tcPr>
          <w:p w14:paraId="25BFE6F0"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11BFB84" w14:textId="2737E10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6B7EBC5B"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2DAE200" w14:textId="4CDE9FE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424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21CE244" w14:textId="12332F0E" w:rsidR="00AB4210" w:rsidRPr="0059658F" w:rsidRDefault="00AB4210" w:rsidP="00AB4210">
            <w:pPr>
              <w:spacing w:after="0" w:line="240" w:lineRule="auto"/>
              <w:rPr>
                <w:rFonts w:ascii="Open Sans" w:eastAsia="Times New Roman" w:hAnsi="Open Sans" w:cs="Open Sans"/>
                <w:sz w:val="20"/>
                <w:szCs w:val="20"/>
              </w:rPr>
            </w:pPr>
            <w:r w:rsidRPr="00D963A7">
              <w:t>PORTE MANTEAU CHAVILLE AL BLC</w:t>
            </w:r>
          </w:p>
        </w:tc>
        <w:tc>
          <w:tcPr>
            <w:tcW w:w="1843" w:type="dxa"/>
            <w:tcBorders>
              <w:top w:val="nil"/>
              <w:left w:val="single" w:sz="4" w:space="0" w:color="auto"/>
              <w:bottom w:val="single" w:sz="4" w:space="0" w:color="auto"/>
              <w:right w:val="single" w:sz="4" w:space="0" w:color="auto"/>
            </w:tcBorders>
          </w:tcPr>
          <w:p w14:paraId="250FE3CE"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9213F1A" w14:textId="4E0B5D8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   </w:t>
            </w:r>
          </w:p>
        </w:tc>
      </w:tr>
      <w:tr w:rsidR="00AB4210" w:rsidRPr="0059658F" w14:paraId="7AD6A35B"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80CEF2F" w14:textId="73A3DFC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425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340CF4B" w14:textId="46C467F3" w:rsidR="00AB4210" w:rsidRPr="0059658F" w:rsidRDefault="00AB4210" w:rsidP="00AB4210">
            <w:pPr>
              <w:spacing w:after="0" w:line="240" w:lineRule="auto"/>
              <w:rPr>
                <w:rFonts w:ascii="Open Sans" w:eastAsia="Times New Roman" w:hAnsi="Open Sans" w:cs="Open Sans"/>
                <w:sz w:val="20"/>
                <w:szCs w:val="20"/>
              </w:rPr>
            </w:pPr>
            <w:r w:rsidRPr="00D963A7">
              <w:t>PORTE MANTEAUX GOD CHROME   2T</w:t>
            </w:r>
          </w:p>
        </w:tc>
        <w:tc>
          <w:tcPr>
            <w:tcW w:w="1843" w:type="dxa"/>
            <w:tcBorders>
              <w:top w:val="nil"/>
              <w:left w:val="single" w:sz="4" w:space="0" w:color="auto"/>
              <w:bottom w:val="single" w:sz="4" w:space="0" w:color="auto"/>
              <w:right w:val="single" w:sz="4" w:space="0" w:color="auto"/>
            </w:tcBorders>
          </w:tcPr>
          <w:p w14:paraId="23724AAF"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85D3569" w14:textId="6DA30E8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     </w:t>
            </w:r>
          </w:p>
        </w:tc>
      </w:tr>
      <w:tr w:rsidR="00AB4210" w:rsidRPr="0059658F" w14:paraId="6F1BFB15"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745CC54" w14:textId="7F29C3C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426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BBC6624" w14:textId="360C9B09" w:rsidR="00AB4210" w:rsidRPr="0059658F" w:rsidRDefault="00AB4210" w:rsidP="00AB4210">
            <w:pPr>
              <w:spacing w:after="0" w:line="240" w:lineRule="auto"/>
              <w:rPr>
                <w:rFonts w:ascii="Open Sans" w:eastAsia="Times New Roman" w:hAnsi="Open Sans" w:cs="Open Sans"/>
                <w:sz w:val="20"/>
                <w:szCs w:val="20"/>
              </w:rPr>
            </w:pPr>
            <w:r w:rsidRPr="00D963A7">
              <w:t>PORTE MANTEAUX GOD CHROME   3T</w:t>
            </w:r>
          </w:p>
        </w:tc>
        <w:tc>
          <w:tcPr>
            <w:tcW w:w="1843" w:type="dxa"/>
            <w:tcBorders>
              <w:top w:val="nil"/>
              <w:left w:val="single" w:sz="4" w:space="0" w:color="auto"/>
              <w:bottom w:val="single" w:sz="4" w:space="0" w:color="auto"/>
              <w:right w:val="single" w:sz="4" w:space="0" w:color="auto"/>
            </w:tcBorders>
          </w:tcPr>
          <w:p w14:paraId="2D70D85C"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5A752B0" w14:textId="72A7E10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97   </w:t>
            </w:r>
          </w:p>
        </w:tc>
      </w:tr>
      <w:tr w:rsidR="00AB4210" w:rsidRPr="0059658F" w14:paraId="7BC3B24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F7C49F8" w14:textId="2791671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427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E2E73F3" w14:textId="6D8AC491" w:rsidR="00AB4210" w:rsidRPr="0059658F" w:rsidRDefault="00AB4210" w:rsidP="00AB4210">
            <w:pPr>
              <w:spacing w:after="0" w:line="240" w:lineRule="auto"/>
              <w:rPr>
                <w:rFonts w:ascii="Open Sans" w:eastAsia="Times New Roman" w:hAnsi="Open Sans" w:cs="Open Sans"/>
                <w:sz w:val="20"/>
                <w:szCs w:val="20"/>
              </w:rPr>
            </w:pPr>
            <w:r w:rsidRPr="00D963A7">
              <w:t>BARRES - PROFILS ET RAILS</w:t>
            </w:r>
          </w:p>
        </w:tc>
        <w:tc>
          <w:tcPr>
            <w:tcW w:w="1843" w:type="dxa"/>
            <w:tcBorders>
              <w:top w:val="nil"/>
              <w:left w:val="single" w:sz="4" w:space="0" w:color="auto"/>
              <w:bottom w:val="single" w:sz="4" w:space="0" w:color="auto"/>
              <w:right w:val="single" w:sz="4" w:space="0" w:color="auto"/>
            </w:tcBorders>
          </w:tcPr>
          <w:p w14:paraId="087E5F43"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7232EB5" w14:textId="5D28FCF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345   </w:t>
            </w:r>
          </w:p>
        </w:tc>
      </w:tr>
      <w:tr w:rsidR="00AB4210" w:rsidRPr="0059658F" w14:paraId="30E7EF0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D9BA73D" w14:textId="316E1F0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428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76B876E" w14:textId="4C9D5BAD" w:rsidR="00AB4210" w:rsidRPr="0059658F" w:rsidRDefault="00AB4210" w:rsidP="00AB4210">
            <w:pPr>
              <w:spacing w:after="0" w:line="240" w:lineRule="auto"/>
              <w:rPr>
                <w:rFonts w:ascii="Open Sans" w:eastAsia="Times New Roman" w:hAnsi="Open Sans" w:cs="Open Sans"/>
                <w:sz w:val="20"/>
                <w:szCs w:val="20"/>
              </w:rPr>
            </w:pPr>
            <w:r w:rsidRPr="00D963A7">
              <w:t>ANTI PINCE DOIGTS 1,40 NEIGE GAROMIN 2-3 SPIRES</w:t>
            </w:r>
          </w:p>
        </w:tc>
        <w:tc>
          <w:tcPr>
            <w:tcW w:w="1843" w:type="dxa"/>
            <w:tcBorders>
              <w:top w:val="nil"/>
              <w:left w:val="single" w:sz="4" w:space="0" w:color="auto"/>
              <w:bottom w:val="single" w:sz="4" w:space="0" w:color="auto"/>
              <w:right w:val="single" w:sz="4" w:space="0" w:color="auto"/>
            </w:tcBorders>
          </w:tcPr>
          <w:p w14:paraId="2D1189FE"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337709B" w14:textId="73194FA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97   </w:t>
            </w:r>
          </w:p>
        </w:tc>
      </w:tr>
      <w:tr w:rsidR="00AB4210" w:rsidRPr="0059658F" w14:paraId="47E442F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CC8ED94" w14:textId="5D15D0A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429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34F160A" w14:textId="75C0AB8D" w:rsidR="00AB4210" w:rsidRPr="0059658F" w:rsidRDefault="00AB4210" w:rsidP="00AB4210">
            <w:pPr>
              <w:spacing w:after="0" w:line="240" w:lineRule="auto"/>
              <w:rPr>
                <w:rFonts w:ascii="Open Sans" w:eastAsia="Times New Roman" w:hAnsi="Open Sans" w:cs="Open Sans"/>
                <w:sz w:val="20"/>
                <w:szCs w:val="20"/>
              </w:rPr>
            </w:pPr>
            <w:r w:rsidRPr="00D963A7">
              <w:t>ANTI PINCE DOIGTS 1M40 NEIGE GAROMIN 4 - 17 SPIRES</w:t>
            </w:r>
          </w:p>
        </w:tc>
        <w:tc>
          <w:tcPr>
            <w:tcW w:w="1843" w:type="dxa"/>
            <w:tcBorders>
              <w:top w:val="nil"/>
              <w:left w:val="single" w:sz="4" w:space="0" w:color="auto"/>
              <w:bottom w:val="single" w:sz="4" w:space="0" w:color="auto"/>
              <w:right w:val="single" w:sz="4" w:space="0" w:color="auto"/>
            </w:tcBorders>
          </w:tcPr>
          <w:p w14:paraId="1597CFD5"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C0D5E38" w14:textId="14E7A45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138   </w:t>
            </w:r>
          </w:p>
        </w:tc>
      </w:tr>
      <w:tr w:rsidR="00AB4210" w:rsidRPr="0059658F" w14:paraId="4324519B"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AEACA0A" w14:textId="75CAB44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430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C55AB37" w14:textId="4C538559" w:rsidR="00AB4210" w:rsidRPr="0059658F" w:rsidRDefault="00AB4210" w:rsidP="00AB4210">
            <w:pPr>
              <w:spacing w:after="0" w:line="240" w:lineRule="auto"/>
              <w:rPr>
                <w:rFonts w:ascii="Open Sans" w:eastAsia="Times New Roman" w:hAnsi="Open Sans" w:cs="Open Sans"/>
                <w:sz w:val="20"/>
                <w:szCs w:val="20"/>
              </w:rPr>
            </w:pPr>
            <w:r w:rsidRPr="00D963A7">
              <w:t>ANTI PINCE DT 2M/150MM GR B10</w:t>
            </w:r>
          </w:p>
        </w:tc>
        <w:tc>
          <w:tcPr>
            <w:tcW w:w="1843" w:type="dxa"/>
            <w:tcBorders>
              <w:top w:val="nil"/>
              <w:left w:val="single" w:sz="4" w:space="0" w:color="auto"/>
              <w:bottom w:val="single" w:sz="4" w:space="0" w:color="auto"/>
              <w:right w:val="single" w:sz="4" w:space="0" w:color="auto"/>
            </w:tcBorders>
          </w:tcPr>
          <w:p w14:paraId="157C31F9"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D961EB1" w14:textId="7C0CE36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127   </w:t>
            </w:r>
          </w:p>
        </w:tc>
      </w:tr>
      <w:tr w:rsidR="00AB4210" w:rsidRPr="0059658F" w14:paraId="35CAC58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35B70F6" w14:textId="0900497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431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6097C69" w14:textId="29054073" w:rsidR="00AB4210" w:rsidRPr="0059658F" w:rsidRDefault="00AB4210" w:rsidP="00AB4210">
            <w:pPr>
              <w:spacing w:after="0" w:line="240" w:lineRule="auto"/>
              <w:rPr>
                <w:rFonts w:ascii="Open Sans" w:eastAsia="Times New Roman" w:hAnsi="Open Sans" w:cs="Open Sans"/>
                <w:sz w:val="20"/>
                <w:szCs w:val="20"/>
              </w:rPr>
            </w:pPr>
            <w:r w:rsidRPr="00D963A7">
              <w:t>BARRE ANTI PA PUSH B 838 1PN/A</w:t>
            </w:r>
          </w:p>
        </w:tc>
        <w:tc>
          <w:tcPr>
            <w:tcW w:w="1843" w:type="dxa"/>
            <w:tcBorders>
              <w:top w:val="nil"/>
              <w:left w:val="single" w:sz="4" w:space="0" w:color="auto"/>
              <w:bottom w:val="single" w:sz="4" w:space="0" w:color="auto"/>
              <w:right w:val="single" w:sz="4" w:space="0" w:color="auto"/>
            </w:tcBorders>
          </w:tcPr>
          <w:p w14:paraId="05A2BC5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4F6A953" w14:textId="5895CB3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34   </w:t>
            </w:r>
          </w:p>
        </w:tc>
      </w:tr>
      <w:tr w:rsidR="00AB4210" w:rsidRPr="0059658F" w14:paraId="1112982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F095105" w14:textId="1A7F272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432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375F964" w14:textId="40982B31" w:rsidR="00AB4210" w:rsidRPr="0059658F" w:rsidRDefault="00AB4210" w:rsidP="00AB4210">
            <w:pPr>
              <w:spacing w:after="0" w:line="240" w:lineRule="auto"/>
              <w:rPr>
                <w:rFonts w:ascii="Open Sans" w:eastAsia="Times New Roman" w:hAnsi="Open Sans" w:cs="Open Sans"/>
                <w:sz w:val="20"/>
                <w:szCs w:val="20"/>
              </w:rPr>
            </w:pPr>
            <w:r w:rsidRPr="00D963A7">
              <w:t>BARRE PIV. 3PAUMELLES MARRON D</w:t>
            </w:r>
          </w:p>
        </w:tc>
        <w:tc>
          <w:tcPr>
            <w:tcW w:w="1843" w:type="dxa"/>
            <w:tcBorders>
              <w:top w:val="nil"/>
              <w:left w:val="single" w:sz="4" w:space="0" w:color="auto"/>
              <w:bottom w:val="single" w:sz="4" w:space="0" w:color="auto"/>
              <w:right w:val="single" w:sz="4" w:space="0" w:color="auto"/>
            </w:tcBorders>
          </w:tcPr>
          <w:p w14:paraId="0AAA38DD"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FED6398" w14:textId="4F1F9BD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50   </w:t>
            </w:r>
          </w:p>
        </w:tc>
      </w:tr>
      <w:tr w:rsidR="00AB4210" w:rsidRPr="0059658F" w14:paraId="03B1535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16328FF" w14:textId="0AC852F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433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4286D8B" w14:textId="16476640" w:rsidR="00AB4210" w:rsidRPr="0059658F" w:rsidRDefault="00AB4210" w:rsidP="00AB4210">
            <w:pPr>
              <w:spacing w:after="0" w:line="240" w:lineRule="auto"/>
              <w:rPr>
                <w:rFonts w:ascii="Open Sans" w:eastAsia="Times New Roman" w:hAnsi="Open Sans" w:cs="Open Sans"/>
                <w:sz w:val="20"/>
                <w:szCs w:val="20"/>
              </w:rPr>
            </w:pPr>
            <w:r w:rsidRPr="00D963A7">
              <w:t>BARRE PIV. 3PAUMELLES MARRON G</w:t>
            </w:r>
          </w:p>
        </w:tc>
        <w:tc>
          <w:tcPr>
            <w:tcW w:w="1843" w:type="dxa"/>
            <w:tcBorders>
              <w:top w:val="nil"/>
              <w:left w:val="single" w:sz="4" w:space="0" w:color="auto"/>
              <w:bottom w:val="single" w:sz="4" w:space="0" w:color="auto"/>
              <w:right w:val="single" w:sz="4" w:space="0" w:color="auto"/>
            </w:tcBorders>
          </w:tcPr>
          <w:p w14:paraId="18940961"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DFF3C19" w14:textId="3F541AC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383   </w:t>
            </w:r>
          </w:p>
        </w:tc>
      </w:tr>
      <w:tr w:rsidR="00AB4210" w:rsidRPr="0059658F" w14:paraId="219CF3A8"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4D601CC" w14:textId="3CF9C56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434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10FD1DD" w14:textId="12A2C654" w:rsidR="00AB4210" w:rsidRPr="0059658F" w:rsidRDefault="00AB4210" w:rsidP="00AB4210">
            <w:pPr>
              <w:spacing w:after="0" w:line="240" w:lineRule="auto"/>
              <w:rPr>
                <w:rFonts w:ascii="Open Sans" w:eastAsia="Times New Roman" w:hAnsi="Open Sans" w:cs="Open Sans"/>
                <w:sz w:val="20"/>
                <w:szCs w:val="20"/>
              </w:rPr>
            </w:pPr>
            <w:r w:rsidRPr="00D963A7">
              <w:t>BARRIERE SECU. J/N D40 2X1M</w:t>
            </w:r>
          </w:p>
        </w:tc>
        <w:tc>
          <w:tcPr>
            <w:tcW w:w="1843" w:type="dxa"/>
            <w:tcBorders>
              <w:top w:val="nil"/>
              <w:left w:val="single" w:sz="4" w:space="0" w:color="auto"/>
              <w:bottom w:val="single" w:sz="4" w:space="0" w:color="auto"/>
              <w:right w:val="single" w:sz="4" w:space="0" w:color="auto"/>
            </w:tcBorders>
          </w:tcPr>
          <w:p w14:paraId="4F8CBBDB"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6F2F48F" w14:textId="023893D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122   </w:t>
            </w:r>
          </w:p>
        </w:tc>
      </w:tr>
      <w:tr w:rsidR="00AB4210" w:rsidRPr="0059658F" w14:paraId="3A876A5B"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D3C487A" w14:textId="7B6F107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435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CB53EFF" w14:textId="3C1CDDFB" w:rsidR="00AB4210" w:rsidRPr="0059658F" w:rsidRDefault="00AB4210" w:rsidP="00AB4210">
            <w:pPr>
              <w:spacing w:after="0" w:line="240" w:lineRule="auto"/>
              <w:rPr>
                <w:rFonts w:ascii="Open Sans" w:eastAsia="Times New Roman" w:hAnsi="Open Sans" w:cs="Open Sans"/>
                <w:sz w:val="20"/>
                <w:szCs w:val="20"/>
              </w:rPr>
            </w:pPr>
            <w:r w:rsidRPr="00D963A7">
              <w:t xml:space="preserve">CONSOMMABLES COLLE - MASTIC - ADHESIF </w:t>
            </w:r>
          </w:p>
        </w:tc>
        <w:tc>
          <w:tcPr>
            <w:tcW w:w="1843" w:type="dxa"/>
            <w:tcBorders>
              <w:top w:val="nil"/>
              <w:left w:val="single" w:sz="4" w:space="0" w:color="auto"/>
              <w:bottom w:val="single" w:sz="4" w:space="0" w:color="auto"/>
              <w:right w:val="single" w:sz="4" w:space="0" w:color="auto"/>
            </w:tcBorders>
          </w:tcPr>
          <w:p w14:paraId="2297A440"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03E8BD6" w14:textId="650F9A1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79   </w:t>
            </w:r>
          </w:p>
        </w:tc>
      </w:tr>
      <w:tr w:rsidR="00AB4210" w:rsidRPr="0059658F" w14:paraId="66077EF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8080830" w14:textId="4692605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436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72EFF30" w14:textId="5DFF41F0" w:rsidR="00AB4210" w:rsidRPr="0059658F" w:rsidRDefault="00AB4210" w:rsidP="00AB4210">
            <w:pPr>
              <w:spacing w:after="0" w:line="240" w:lineRule="auto"/>
              <w:rPr>
                <w:rFonts w:ascii="Open Sans" w:eastAsia="Times New Roman" w:hAnsi="Open Sans" w:cs="Open Sans"/>
                <w:sz w:val="20"/>
                <w:szCs w:val="20"/>
              </w:rPr>
            </w:pPr>
            <w:r w:rsidRPr="00D963A7">
              <w:t>ADHESIF ALUM.50MM RL 25M</w:t>
            </w:r>
          </w:p>
        </w:tc>
        <w:tc>
          <w:tcPr>
            <w:tcW w:w="1843" w:type="dxa"/>
            <w:tcBorders>
              <w:top w:val="nil"/>
              <w:left w:val="single" w:sz="4" w:space="0" w:color="auto"/>
              <w:bottom w:val="single" w:sz="4" w:space="0" w:color="auto"/>
              <w:right w:val="single" w:sz="4" w:space="0" w:color="auto"/>
            </w:tcBorders>
          </w:tcPr>
          <w:p w14:paraId="3B6CAB37"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100C80E" w14:textId="2E84E5B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     </w:t>
            </w:r>
          </w:p>
        </w:tc>
      </w:tr>
      <w:tr w:rsidR="00AB4210" w:rsidRPr="0059658F" w14:paraId="5FA5588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89F1802" w14:textId="0DA4AA3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437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A68E0BE" w14:textId="7C533BE6" w:rsidR="00AB4210" w:rsidRPr="0059658F" w:rsidRDefault="00AB4210" w:rsidP="00AB4210">
            <w:pPr>
              <w:spacing w:after="0" w:line="240" w:lineRule="auto"/>
              <w:rPr>
                <w:rFonts w:ascii="Open Sans" w:eastAsia="Times New Roman" w:hAnsi="Open Sans" w:cs="Open Sans"/>
                <w:sz w:val="20"/>
                <w:szCs w:val="20"/>
              </w:rPr>
            </w:pPr>
            <w:r w:rsidRPr="00D963A7">
              <w:t>ADHESIFDF MULT25MX50MM</w:t>
            </w:r>
          </w:p>
        </w:tc>
        <w:tc>
          <w:tcPr>
            <w:tcW w:w="1843" w:type="dxa"/>
            <w:tcBorders>
              <w:top w:val="nil"/>
              <w:left w:val="single" w:sz="4" w:space="0" w:color="auto"/>
              <w:bottom w:val="single" w:sz="4" w:space="0" w:color="auto"/>
              <w:right w:val="single" w:sz="4" w:space="0" w:color="auto"/>
            </w:tcBorders>
          </w:tcPr>
          <w:p w14:paraId="0ACE0818"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4828E99" w14:textId="52F136B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8   </w:t>
            </w:r>
          </w:p>
        </w:tc>
      </w:tr>
      <w:tr w:rsidR="00AB4210" w:rsidRPr="0059658F" w14:paraId="139558E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542F24F" w14:textId="04FB9A7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438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456BFC7" w14:textId="1AC9BFEF" w:rsidR="00AB4210" w:rsidRPr="0059658F" w:rsidRDefault="00AB4210" w:rsidP="00AB4210">
            <w:pPr>
              <w:spacing w:after="0" w:line="240" w:lineRule="auto"/>
              <w:rPr>
                <w:rFonts w:ascii="Open Sans" w:eastAsia="Times New Roman" w:hAnsi="Open Sans" w:cs="Open Sans"/>
                <w:sz w:val="20"/>
                <w:szCs w:val="20"/>
              </w:rPr>
            </w:pPr>
            <w:proofErr w:type="gramStart"/>
            <w:r w:rsidRPr="00D963A7">
              <w:t>ADHESIF  ORANGE</w:t>
            </w:r>
            <w:proofErr w:type="gramEnd"/>
            <w:r w:rsidRPr="00D963A7">
              <w:t xml:space="preserve"> 33M*50MM</w:t>
            </w:r>
          </w:p>
        </w:tc>
        <w:tc>
          <w:tcPr>
            <w:tcW w:w="1843" w:type="dxa"/>
            <w:tcBorders>
              <w:top w:val="nil"/>
              <w:left w:val="single" w:sz="4" w:space="0" w:color="auto"/>
              <w:bottom w:val="single" w:sz="4" w:space="0" w:color="auto"/>
              <w:right w:val="single" w:sz="4" w:space="0" w:color="auto"/>
            </w:tcBorders>
          </w:tcPr>
          <w:p w14:paraId="6B810D7F"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F081188" w14:textId="1D1937D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8   </w:t>
            </w:r>
          </w:p>
        </w:tc>
      </w:tr>
      <w:tr w:rsidR="00AB4210" w:rsidRPr="0059658F" w14:paraId="7AD34C7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37FC512" w14:textId="68603C8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439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7B81DC1" w14:textId="2DED81CA" w:rsidR="00AB4210" w:rsidRPr="0059658F" w:rsidRDefault="00AB4210" w:rsidP="00AB4210">
            <w:pPr>
              <w:spacing w:after="0" w:line="240" w:lineRule="auto"/>
              <w:rPr>
                <w:rFonts w:ascii="Open Sans" w:eastAsia="Times New Roman" w:hAnsi="Open Sans" w:cs="Open Sans"/>
                <w:sz w:val="20"/>
                <w:szCs w:val="20"/>
              </w:rPr>
            </w:pPr>
            <w:r w:rsidRPr="00D963A7">
              <w:t>ADHESIF DB FACE POLY.19MM/50M</w:t>
            </w:r>
          </w:p>
        </w:tc>
        <w:tc>
          <w:tcPr>
            <w:tcW w:w="1843" w:type="dxa"/>
            <w:tcBorders>
              <w:top w:val="nil"/>
              <w:left w:val="single" w:sz="4" w:space="0" w:color="auto"/>
              <w:bottom w:val="single" w:sz="4" w:space="0" w:color="auto"/>
              <w:right w:val="single" w:sz="4" w:space="0" w:color="auto"/>
            </w:tcBorders>
          </w:tcPr>
          <w:p w14:paraId="1743AAAA"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D5A4344" w14:textId="50EFB6C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18   </w:t>
            </w:r>
          </w:p>
        </w:tc>
      </w:tr>
      <w:tr w:rsidR="00AB4210" w:rsidRPr="0059658F" w14:paraId="19BFE16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72A2783" w14:textId="3A2D451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440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73A86CF" w14:textId="037631E6" w:rsidR="00AB4210" w:rsidRPr="0059658F" w:rsidRDefault="00AB4210" w:rsidP="00AB4210">
            <w:pPr>
              <w:spacing w:after="0" w:line="240" w:lineRule="auto"/>
              <w:rPr>
                <w:rFonts w:ascii="Open Sans" w:eastAsia="Times New Roman" w:hAnsi="Open Sans" w:cs="Open Sans"/>
                <w:sz w:val="20"/>
                <w:szCs w:val="20"/>
              </w:rPr>
            </w:pPr>
            <w:r w:rsidRPr="00D963A7">
              <w:t>ADHESIF DBL-FACE 19MM*25M</w:t>
            </w:r>
          </w:p>
        </w:tc>
        <w:tc>
          <w:tcPr>
            <w:tcW w:w="1843" w:type="dxa"/>
            <w:tcBorders>
              <w:top w:val="nil"/>
              <w:left w:val="single" w:sz="4" w:space="0" w:color="auto"/>
              <w:bottom w:val="single" w:sz="4" w:space="0" w:color="auto"/>
              <w:right w:val="single" w:sz="4" w:space="0" w:color="auto"/>
            </w:tcBorders>
          </w:tcPr>
          <w:p w14:paraId="3421A17E"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B529236" w14:textId="19F7025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4   </w:t>
            </w:r>
          </w:p>
        </w:tc>
      </w:tr>
      <w:tr w:rsidR="00AB4210" w:rsidRPr="0059658F" w14:paraId="02BAC7AE"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136362E" w14:textId="03CC321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lastRenderedPageBreak/>
              <w:t>441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7C96AC9" w14:textId="01811FA1" w:rsidR="00AB4210" w:rsidRPr="0059658F" w:rsidRDefault="00AB4210" w:rsidP="00AB4210">
            <w:pPr>
              <w:spacing w:after="0" w:line="240" w:lineRule="auto"/>
              <w:rPr>
                <w:rFonts w:ascii="Open Sans" w:eastAsia="Times New Roman" w:hAnsi="Open Sans" w:cs="Open Sans"/>
                <w:sz w:val="20"/>
                <w:szCs w:val="20"/>
              </w:rPr>
            </w:pPr>
            <w:r w:rsidRPr="00D963A7">
              <w:t>ADHESIF REPARATION 50MM RL25M</w:t>
            </w:r>
          </w:p>
        </w:tc>
        <w:tc>
          <w:tcPr>
            <w:tcW w:w="1843" w:type="dxa"/>
            <w:tcBorders>
              <w:top w:val="nil"/>
              <w:left w:val="single" w:sz="4" w:space="0" w:color="auto"/>
              <w:bottom w:val="single" w:sz="4" w:space="0" w:color="auto"/>
              <w:right w:val="single" w:sz="4" w:space="0" w:color="auto"/>
            </w:tcBorders>
          </w:tcPr>
          <w:p w14:paraId="0A5EAB7B"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5128667" w14:textId="093D291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16   </w:t>
            </w:r>
          </w:p>
        </w:tc>
      </w:tr>
      <w:tr w:rsidR="00AB4210" w:rsidRPr="0059658F" w14:paraId="602FFA90"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28B22C5" w14:textId="0FC8C70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442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EC1C120" w14:textId="12BB6CD0" w:rsidR="00AB4210" w:rsidRPr="0059658F" w:rsidRDefault="00AB4210" w:rsidP="00AB4210">
            <w:pPr>
              <w:spacing w:after="0" w:line="240" w:lineRule="auto"/>
              <w:rPr>
                <w:rFonts w:ascii="Open Sans" w:eastAsia="Times New Roman" w:hAnsi="Open Sans" w:cs="Open Sans"/>
                <w:sz w:val="20"/>
                <w:szCs w:val="20"/>
              </w:rPr>
            </w:pPr>
            <w:proofErr w:type="gramStart"/>
            <w:r w:rsidRPr="00D963A7">
              <w:t>CHANT  THERMOCOLLANT</w:t>
            </w:r>
            <w:proofErr w:type="gramEnd"/>
            <w:r w:rsidRPr="00D963A7">
              <w:t xml:space="preserve"> BLANCSP(25M)23MM</w:t>
            </w:r>
          </w:p>
        </w:tc>
        <w:tc>
          <w:tcPr>
            <w:tcW w:w="1843" w:type="dxa"/>
            <w:tcBorders>
              <w:top w:val="nil"/>
              <w:left w:val="single" w:sz="4" w:space="0" w:color="auto"/>
              <w:bottom w:val="single" w:sz="4" w:space="0" w:color="auto"/>
              <w:right w:val="single" w:sz="4" w:space="0" w:color="auto"/>
            </w:tcBorders>
          </w:tcPr>
          <w:p w14:paraId="334C24B2"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A1AC623" w14:textId="6CE549C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8   </w:t>
            </w:r>
          </w:p>
        </w:tc>
      </w:tr>
      <w:tr w:rsidR="00AB4210" w:rsidRPr="0059658F" w14:paraId="3E662F97"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BAC5BF4" w14:textId="3E19D5C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443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E5059DD" w14:textId="23E26CFB" w:rsidR="00AB4210" w:rsidRPr="0059658F" w:rsidRDefault="00AB4210" w:rsidP="00AB4210">
            <w:pPr>
              <w:spacing w:after="0" w:line="240" w:lineRule="auto"/>
              <w:rPr>
                <w:rFonts w:ascii="Open Sans" w:eastAsia="Times New Roman" w:hAnsi="Open Sans" w:cs="Open Sans"/>
                <w:sz w:val="20"/>
                <w:szCs w:val="20"/>
              </w:rPr>
            </w:pPr>
            <w:r w:rsidRPr="00D963A7">
              <w:t>COLLE CYANO 406 20GR</w:t>
            </w:r>
          </w:p>
        </w:tc>
        <w:tc>
          <w:tcPr>
            <w:tcW w:w="1843" w:type="dxa"/>
            <w:tcBorders>
              <w:top w:val="nil"/>
              <w:left w:val="single" w:sz="4" w:space="0" w:color="auto"/>
              <w:bottom w:val="single" w:sz="4" w:space="0" w:color="auto"/>
              <w:right w:val="single" w:sz="4" w:space="0" w:color="auto"/>
            </w:tcBorders>
          </w:tcPr>
          <w:p w14:paraId="2DA57097"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B942BEE" w14:textId="0B288C9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14   </w:t>
            </w:r>
          </w:p>
        </w:tc>
      </w:tr>
      <w:tr w:rsidR="00AB4210" w:rsidRPr="0059658F" w14:paraId="3117F3F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13C7D6F" w14:textId="2083D52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444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8A4F367" w14:textId="61C6DEEC" w:rsidR="00AB4210" w:rsidRPr="0059658F" w:rsidRDefault="00AB4210" w:rsidP="00AB4210">
            <w:pPr>
              <w:spacing w:after="0" w:line="240" w:lineRule="auto"/>
              <w:rPr>
                <w:rFonts w:ascii="Open Sans" w:eastAsia="Times New Roman" w:hAnsi="Open Sans" w:cs="Open Sans"/>
                <w:sz w:val="20"/>
                <w:szCs w:val="20"/>
              </w:rPr>
            </w:pPr>
            <w:r w:rsidRPr="00D963A7">
              <w:t>COLLE CYANO ACRYLATE UNIV 20G</w:t>
            </w:r>
          </w:p>
        </w:tc>
        <w:tc>
          <w:tcPr>
            <w:tcW w:w="1843" w:type="dxa"/>
            <w:tcBorders>
              <w:top w:val="nil"/>
              <w:left w:val="single" w:sz="4" w:space="0" w:color="auto"/>
              <w:bottom w:val="single" w:sz="4" w:space="0" w:color="auto"/>
              <w:right w:val="single" w:sz="4" w:space="0" w:color="auto"/>
            </w:tcBorders>
          </w:tcPr>
          <w:p w14:paraId="458DC268"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B1A756F" w14:textId="3EDD297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     </w:t>
            </w:r>
          </w:p>
        </w:tc>
      </w:tr>
      <w:tr w:rsidR="00AB4210" w:rsidRPr="0059658F" w14:paraId="56C42957"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EF675D5" w14:textId="66DFDE7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445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013744C" w14:textId="6078B86E" w:rsidR="00AB4210" w:rsidRPr="0059658F" w:rsidRDefault="00AB4210" w:rsidP="00AB4210">
            <w:pPr>
              <w:spacing w:after="0" w:line="240" w:lineRule="auto"/>
              <w:rPr>
                <w:rFonts w:ascii="Open Sans" w:eastAsia="Times New Roman" w:hAnsi="Open Sans" w:cs="Open Sans"/>
                <w:sz w:val="20"/>
                <w:szCs w:val="20"/>
              </w:rPr>
            </w:pPr>
            <w:r w:rsidRPr="00D963A7">
              <w:t>COLLE FIX ALL H/TACK 290MLC12</w:t>
            </w:r>
          </w:p>
        </w:tc>
        <w:tc>
          <w:tcPr>
            <w:tcW w:w="1843" w:type="dxa"/>
            <w:tcBorders>
              <w:top w:val="nil"/>
              <w:left w:val="single" w:sz="4" w:space="0" w:color="auto"/>
              <w:bottom w:val="single" w:sz="4" w:space="0" w:color="auto"/>
              <w:right w:val="single" w:sz="4" w:space="0" w:color="auto"/>
            </w:tcBorders>
          </w:tcPr>
          <w:p w14:paraId="2DCB1DD5"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56174A2" w14:textId="6A67DE6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126   </w:t>
            </w:r>
          </w:p>
        </w:tc>
      </w:tr>
      <w:tr w:rsidR="00AB4210" w:rsidRPr="0059658F" w14:paraId="01808886"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E72DB2D" w14:textId="22B7938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446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74F2EC1" w14:textId="785C48C2" w:rsidR="00AB4210" w:rsidRPr="0059658F" w:rsidRDefault="00AB4210" w:rsidP="00AB4210">
            <w:pPr>
              <w:spacing w:after="0" w:line="240" w:lineRule="auto"/>
              <w:rPr>
                <w:rFonts w:ascii="Open Sans" w:eastAsia="Times New Roman" w:hAnsi="Open Sans" w:cs="Open Sans"/>
                <w:sz w:val="20"/>
                <w:szCs w:val="20"/>
              </w:rPr>
            </w:pPr>
            <w:r w:rsidRPr="00D963A7">
              <w:t>COLLE GEBSOPLAST GEL+ 250 ML</w:t>
            </w:r>
          </w:p>
        </w:tc>
        <w:tc>
          <w:tcPr>
            <w:tcW w:w="1843" w:type="dxa"/>
            <w:tcBorders>
              <w:top w:val="nil"/>
              <w:left w:val="single" w:sz="4" w:space="0" w:color="auto"/>
              <w:bottom w:val="single" w:sz="4" w:space="0" w:color="auto"/>
              <w:right w:val="single" w:sz="4" w:space="0" w:color="auto"/>
            </w:tcBorders>
          </w:tcPr>
          <w:p w14:paraId="2C0F054B"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3C1810D" w14:textId="6444521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252   </w:t>
            </w:r>
          </w:p>
        </w:tc>
      </w:tr>
      <w:tr w:rsidR="00AB4210" w:rsidRPr="0059658F" w14:paraId="2F3C77B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B022405" w14:textId="6BA2A39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447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C2C9527" w14:textId="1225320C" w:rsidR="00AB4210" w:rsidRPr="0059658F" w:rsidRDefault="00AB4210" w:rsidP="00AB4210">
            <w:pPr>
              <w:spacing w:after="0" w:line="240" w:lineRule="auto"/>
              <w:rPr>
                <w:rFonts w:ascii="Open Sans" w:eastAsia="Times New Roman" w:hAnsi="Open Sans" w:cs="Open Sans"/>
                <w:sz w:val="20"/>
                <w:szCs w:val="20"/>
              </w:rPr>
            </w:pPr>
            <w:r w:rsidRPr="00D963A7">
              <w:t>COLLE INSTANT.454 5GR</w:t>
            </w:r>
          </w:p>
        </w:tc>
        <w:tc>
          <w:tcPr>
            <w:tcW w:w="1843" w:type="dxa"/>
            <w:tcBorders>
              <w:top w:val="nil"/>
              <w:left w:val="single" w:sz="4" w:space="0" w:color="auto"/>
              <w:bottom w:val="single" w:sz="4" w:space="0" w:color="auto"/>
              <w:right w:val="single" w:sz="4" w:space="0" w:color="auto"/>
            </w:tcBorders>
          </w:tcPr>
          <w:p w14:paraId="6C46CD3C"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562ED75" w14:textId="574AD12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519   </w:t>
            </w:r>
          </w:p>
        </w:tc>
      </w:tr>
      <w:tr w:rsidR="00AB4210" w:rsidRPr="0059658F" w14:paraId="1F2D07D5"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DCAB6D9" w14:textId="1D55A0D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448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4D58238" w14:textId="19EAA299" w:rsidR="00AB4210" w:rsidRPr="0059658F" w:rsidRDefault="00AB4210" w:rsidP="00AB4210">
            <w:pPr>
              <w:spacing w:after="0" w:line="240" w:lineRule="auto"/>
              <w:rPr>
                <w:rFonts w:ascii="Open Sans" w:eastAsia="Times New Roman" w:hAnsi="Open Sans" w:cs="Open Sans"/>
                <w:sz w:val="20"/>
                <w:szCs w:val="20"/>
              </w:rPr>
            </w:pPr>
            <w:r w:rsidRPr="00D963A7">
              <w:t>COLLE INSTANT. 496 20G</w:t>
            </w:r>
          </w:p>
        </w:tc>
        <w:tc>
          <w:tcPr>
            <w:tcW w:w="1843" w:type="dxa"/>
            <w:tcBorders>
              <w:top w:val="nil"/>
              <w:left w:val="single" w:sz="4" w:space="0" w:color="auto"/>
              <w:bottom w:val="single" w:sz="4" w:space="0" w:color="auto"/>
              <w:right w:val="single" w:sz="4" w:space="0" w:color="auto"/>
            </w:tcBorders>
          </w:tcPr>
          <w:p w14:paraId="70DF160E"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DF15A96" w14:textId="733C719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90   </w:t>
            </w:r>
          </w:p>
        </w:tc>
      </w:tr>
      <w:tr w:rsidR="00AB4210" w:rsidRPr="0059658F" w14:paraId="2353807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D9239F7" w14:textId="6A51936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449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DC68C6E" w14:textId="329CD5E8" w:rsidR="00AB4210" w:rsidRPr="0059658F" w:rsidRDefault="00AB4210" w:rsidP="00AB4210">
            <w:pPr>
              <w:spacing w:after="0" w:line="240" w:lineRule="auto"/>
              <w:rPr>
                <w:rFonts w:ascii="Open Sans" w:eastAsia="Times New Roman" w:hAnsi="Open Sans" w:cs="Open Sans"/>
                <w:sz w:val="20"/>
                <w:szCs w:val="20"/>
              </w:rPr>
            </w:pPr>
            <w:r w:rsidRPr="00D963A7">
              <w:t>COLLE MASTIC MSP108 290ML C12</w:t>
            </w:r>
          </w:p>
        </w:tc>
        <w:tc>
          <w:tcPr>
            <w:tcW w:w="1843" w:type="dxa"/>
            <w:tcBorders>
              <w:top w:val="nil"/>
              <w:left w:val="single" w:sz="4" w:space="0" w:color="auto"/>
              <w:bottom w:val="single" w:sz="4" w:space="0" w:color="auto"/>
              <w:right w:val="single" w:sz="4" w:space="0" w:color="auto"/>
            </w:tcBorders>
          </w:tcPr>
          <w:p w14:paraId="692649D6"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5060752" w14:textId="395E13B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202   </w:t>
            </w:r>
          </w:p>
        </w:tc>
      </w:tr>
      <w:tr w:rsidR="00AB4210" w:rsidRPr="0059658F" w14:paraId="6C826BD6"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57477D3" w14:textId="302194D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450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025B9A2" w14:textId="7B591AE9" w:rsidR="00AB4210" w:rsidRPr="0059658F" w:rsidRDefault="00AB4210" w:rsidP="00AB4210">
            <w:pPr>
              <w:spacing w:after="0" w:line="240" w:lineRule="auto"/>
              <w:rPr>
                <w:rFonts w:ascii="Open Sans" w:eastAsia="Times New Roman" w:hAnsi="Open Sans" w:cs="Open Sans"/>
                <w:sz w:val="20"/>
                <w:szCs w:val="20"/>
              </w:rPr>
            </w:pPr>
            <w:r w:rsidRPr="00D963A7">
              <w:t xml:space="preserve">COLLE NEOPRENE </w:t>
            </w:r>
            <w:proofErr w:type="gramStart"/>
            <w:r w:rsidRPr="00D963A7">
              <w:t>1400  TUBE</w:t>
            </w:r>
            <w:proofErr w:type="gramEnd"/>
            <w:r w:rsidRPr="00D963A7">
              <w:t>125ML</w:t>
            </w:r>
          </w:p>
        </w:tc>
        <w:tc>
          <w:tcPr>
            <w:tcW w:w="1843" w:type="dxa"/>
            <w:tcBorders>
              <w:top w:val="nil"/>
              <w:left w:val="single" w:sz="4" w:space="0" w:color="auto"/>
              <w:bottom w:val="single" w:sz="4" w:space="0" w:color="auto"/>
              <w:right w:val="single" w:sz="4" w:space="0" w:color="auto"/>
            </w:tcBorders>
          </w:tcPr>
          <w:p w14:paraId="712AE033"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24F6FD6" w14:textId="7CEB7D1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652   </w:t>
            </w:r>
          </w:p>
        </w:tc>
      </w:tr>
      <w:tr w:rsidR="00AB4210" w:rsidRPr="0059658F" w14:paraId="48063675"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26FDDC3" w14:textId="3C7835A2"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451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89B66C4" w14:textId="1BE98BA7" w:rsidR="00AB4210" w:rsidRPr="0059658F" w:rsidRDefault="00AB4210" w:rsidP="00AB4210">
            <w:pPr>
              <w:spacing w:after="0" w:line="240" w:lineRule="auto"/>
              <w:rPr>
                <w:rFonts w:ascii="Open Sans" w:eastAsia="Times New Roman" w:hAnsi="Open Sans" w:cs="Open Sans"/>
                <w:sz w:val="20"/>
                <w:szCs w:val="20"/>
              </w:rPr>
            </w:pPr>
            <w:r w:rsidRPr="00D963A7">
              <w:t>COLLES MULTI USAGE 20G</w:t>
            </w:r>
          </w:p>
        </w:tc>
        <w:tc>
          <w:tcPr>
            <w:tcW w:w="1843" w:type="dxa"/>
            <w:tcBorders>
              <w:top w:val="nil"/>
              <w:left w:val="single" w:sz="4" w:space="0" w:color="auto"/>
              <w:bottom w:val="single" w:sz="4" w:space="0" w:color="auto"/>
              <w:right w:val="single" w:sz="4" w:space="0" w:color="auto"/>
            </w:tcBorders>
          </w:tcPr>
          <w:p w14:paraId="24550852"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CC260BD" w14:textId="14E806A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65   </w:t>
            </w:r>
          </w:p>
        </w:tc>
      </w:tr>
      <w:tr w:rsidR="00AB4210" w:rsidRPr="0059658F" w14:paraId="2F6F720A"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16413D3" w14:textId="3D42E7D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452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7596004" w14:textId="1EB31758" w:rsidR="00AB4210" w:rsidRPr="0059658F" w:rsidRDefault="00AB4210" w:rsidP="00AB4210">
            <w:pPr>
              <w:spacing w:after="0" w:line="240" w:lineRule="auto"/>
              <w:rPr>
                <w:rFonts w:ascii="Open Sans" w:eastAsia="Times New Roman" w:hAnsi="Open Sans" w:cs="Open Sans"/>
                <w:sz w:val="20"/>
                <w:szCs w:val="20"/>
              </w:rPr>
            </w:pPr>
            <w:r w:rsidRPr="00D963A7">
              <w:t>FEUILLE ABSORBANTE 38X45 B100</w:t>
            </w:r>
          </w:p>
        </w:tc>
        <w:tc>
          <w:tcPr>
            <w:tcW w:w="1843" w:type="dxa"/>
            <w:tcBorders>
              <w:top w:val="nil"/>
              <w:left w:val="single" w:sz="4" w:space="0" w:color="auto"/>
              <w:bottom w:val="single" w:sz="4" w:space="0" w:color="auto"/>
              <w:right w:val="single" w:sz="4" w:space="0" w:color="auto"/>
            </w:tcBorders>
          </w:tcPr>
          <w:p w14:paraId="708EFA6A"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AC5558A" w14:textId="6D2CF3B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40   </w:t>
            </w:r>
          </w:p>
        </w:tc>
      </w:tr>
      <w:tr w:rsidR="00AB4210" w:rsidRPr="0059658F" w14:paraId="432AFCA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176BA7B" w14:textId="1744AE7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453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2DCDA26" w14:textId="4B221B4C" w:rsidR="00AB4210" w:rsidRPr="0059658F" w:rsidRDefault="00AB4210" w:rsidP="00AB4210">
            <w:pPr>
              <w:spacing w:after="0" w:line="240" w:lineRule="auto"/>
              <w:rPr>
                <w:rFonts w:ascii="Open Sans" w:eastAsia="Times New Roman" w:hAnsi="Open Sans" w:cs="Open Sans"/>
                <w:sz w:val="20"/>
                <w:szCs w:val="20"/>
              </w:rPr>
            </w:pPr>
            <w:r w:rsidRPr="00D963A7">
              <w:t>FILJOINT ETANCHEITE BOB.  100M</w:t>
            </w:r>
          </w:p>
        </w:tc>
        <w:tc>
          <w:tcPr>
            <w:tcW w:w="1843" w:type="dxa"/>
            <w:tcBorders>
              <w:top w:val="nil"/>
              <w:left w:val="single" w:sz="4" w:space="0" w:color="auto"/>
              <w:bottom w:val="single" w:sz="4" w:space="0" w:color="auto"/>
              <w:right w:val="single" w:sz="4" w:space="0" w:color="auto"/>
            </w:tcBorders>
          </w:tcPr>
          <w:p w14:paraId="2EC22D02"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DA9B900" w14:textId="3829983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528   </w:t>
            </w:r>
          </w:p>
        </w:tc>
      </w:tr>
      <w:tr w:rsidR="00AB4210" w:rsidRPr="0059658F" w14:paraId="6D277EA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32A9F34" w14:textId="3D86398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454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52A6B40" w14:textId="5A9121E4" w:rsidR="00AB4210" w:rsidRPr="0059658F" w:rsidRDefault="00AB4210" w:rsidP="00AB4210">
            <w:pPr>
              <w:spacing w:after="0" w:line="240" w:lineRule="auto"/>
              <w:rPr>
                <w:rFonts w:ascii="Open Sans" w:eastAsia="Times New Roman" w:hAnsi="Open Sans" w:cs="Open Sans"/>
                <w:sz w:val="20"/>
                <w:szCs w:val="20"/>
              </w:rPr>
            </w:pPr>
            <w:r w:rsidRPr="00D963A7">
              <w:t>FILM POLYET.ARME TRANS.1,5X50M</w:t>
            </w:r>
          </w:p>
        </w:tc>
        <w:tc>
          <w:tcPr>
            <w:tcW w:w="1843" w:type="dxa"/>
            <w:tcBorders>
              <w:top w:val="nil"/>
              <w:left w:val="single" w:sz="4" w:space="0" w:color="auto"/>
              <w:bottom w:val="single" w:sz="4" w:space="0" w:color="auto"/>
              <w:right w:val="single" w:sz="4" w:space="0" w:color="auto"/>
            </w:tcBorders>
          </w:tcPr>
          <w:p w14:paraId="072D4FFF"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7615C86" w14:textId="6A457F3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26   </w:t>
            </w:r>
          </w:p>
        </w:tc>
      </w:tr>
      <w:tr w:rsidR="00AB4210" w:rsidRPr="0059658F" w14:paraId="0A68F23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F31F3BB" w14:textId="4CF3312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455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A600F8B" w14:textId="57D1FB65" w:rsidR="00AB4210" w:rsidRPr="0059658F" w:rsidRDefault="00AB4210" w:rsidP="00AB4210">
            <w:pPr>
              <w:spacing w:after="0" w:line="240" w:lineRule="auto"/>
              <w:rPr>
                <w:rFonts w:ascii="Open Sans" w:eastAsia="Times New Roman" w:hAnsi="Open Sans" w:cs="Open Sans"/>
                <w:sz w:val="20"/>
                <w:szCs w:val="20"/>
              </w:rPr>
            </w:pPr>
            <w:r w:rsidRPr="00D963A7">
              <w:t>FLÉAU TARGETTE À PÊNE BASCULANT. FINITION CHROMÉ  221 SANS /VOY.</w:t>
            </w:r>
          </w:p>
        </w:tc>
        <w:tc>
          <w:tcPr>
            <w:tcW w:w="1843" w:type="dxa"/>
            <w:tcBorders>
              <w:top w:val="nil"/>
              <w:left w:val="single" w:sz="4" w:space="0" w:color="auto"/>
              <w:bottom w:val="single" w:sz="4" w:space="0" w:color="auto"/>
              <w:right w:val="single" w:sz="4" w:space="0" w:color="auto"/>
            </w:tcBorders>
          </w:tcPr>
          <w:p w14:paraId="1537706C"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24133B2" w14:textId="7062B14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194   </w:t>
            </w:r>
          </w:p>
        </w:tc>
      </w:tr>
      <w:tr w:rsidR="00AB4210" w:rsidRPr="0059658F" w14:paraId="0077E19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7218E9B" w14:textId="3C4582B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456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D68D3F5" w14:textId="5A28DA5B" w:rsidR="00AB4210" w:rsidRPr="0059658F" w:rsidRDefault="00AB4210" w:rsidP="00AB4210">
            <w:pPr>
              <w:spacing w:after="0" w:line="240" w:lineRule="auto"/>
              <w:rPr>
                <w:rFonts w:ascii="Open Sans" w:eastAsia="Times New Roman" w:hAnsi="Open Sans" w:cs="Open Sans"/>
                <w:sz w:val="20"/>
                <w:szCs w:val="20"/>
              </w:rPr>
            </w:pPr>
            <w:r w:rsidRPr="00D963A7">
              <w:t>FREIN FILET  242 50ML</w:t>
            </w:r>
          </w:p>
        </w:tc>
        <w:tc>
          <w:tcPr>
            <w:tcW w:w="1843" w:type="dxa"/>
            <w:tcBorders>
              <w:top w:val="nil"/>
              <w:left w:val="single" w:sz="4" w:space="0" w:color="auto"/>
              <w:bottom w:val="single" w:sz="4" w:space="0" w:color="auto"/>
              <w:right w:val="single" w:sz="4" w:space="0" w:color="auto"/>
            </w:tcBorders>
          </w:tcPr>
          <w:p w14:paraId="64F31B9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9983D64" w14:textId="0AE0964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157   </w:t>
            </w:r>
          </w:p>
        </w:tc>
      </w:tr>
      <w:tr w:rsidR="00AB4210" w:rsidRPr="0059658F" w14:paraId="1462DB3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2157961" w14:textId="7289249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457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CDE41D3" w14:textId="7A724847" w:rsidR="00AB4210" w:rsidRPr="0059658F" w:rsidRDefault="00AB4210" w:rsidP="00AB4210">
            <w:pPr>
              <w:spacing w:after="0" w:line="240" w:lineRule="auto"/>
              <w:rPr>
                <w:rFonts w:ascii="Open Sans" w:eastAsia="Times New Roman" w:hAnsi="Open Sans" w:cs="Open Sans"/>
                <w:sz w:val="20"/>
                <w:szCs w:val="20"/>
              </w:rPr>
            </w:pPr>
            <w:r w:rsidRPr="00D963A7">
              <w:t>FREIN FILET 243 50ML</w:t>
            </w:r>
          </w:p>
        </w:tc>
        <w:tc>
          <w:tcPr>
            <w:tcW w:w="1843" w:type="dxa"/>
            <w:tcBorders>
              <w:top w:val="nil"/>
              <w:left w:val="single" w:sz="4" w:space="0" w:color="auto"/>
              <w:bottom w:val="single" w:sz="4" w:space="0" w:color="auto"/>
              <w:right w:val="single" w:sz="4" w:space="0" w:color="auto"/>
            </w:tcBorders>
          </w:tcPr>
          <w:p w14:paraId="117F52E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5901AD9" w14:textId="5D75F68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39   </w:t>
            </w:r>
          </w:p>
        </w:tc>
      </w:tr>
      <w:tr w:rsidR="00AB4210" w:rsidRPr="0059658F" w14:paraId="390C7E26"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F8175EC" w14:textId="645164D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458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495B282" w14:textId="2D0967FA" w:rsidR="00AB4210" w:rsidRPr="0059658F" w:rsidRDefault="00AB4210" w:rsidP="00AB4210">
            <w:pPr>
              <w:spacing w:after="0" w:line="240" w:lineRule="auto"/>
              <w:rPr>
                <w:rFonts w:ascii="Open Sans" w:eastAsia="Times New Roman" w:hAnsi="Open Sans" w:cs="Open Sans"/>
                <w:sz w:val="20"/>
                <w:szCs w:val="20"/>
              </w:rPr>
            </w:pPr>
            <w:r w:rsidRPr="00D963A7">
              <w:t>FREIN FILET  270 50ML</w:t>
            </w:r>
          </w:p>
        </w:tc>
        <w:tc>
          <w:tcPr>
            <w:tcW w:w="1843" w:type="dxa"/>
            <w:tcBorders>
              <w:top w:val="nil"/>
              <w:left w:val="single" w:sz="4" w:space="0" w:color="auto"/>
              <w:bottom w:val="single" w:sz="4" w:space="0" w:color="auto"/>
              <w:right w:val="single" w:sz="4" w:space="0" w:color="auto"/>
            </w:tcBorders>
          </w:tcPr>
          <w:p w14:paraId="5BE1FB01"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DEDDB8D" w14:textId="5C9BB0F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8   </w:t>
            </w:r>
          </w:p>
        </w:tc>
      </w:tr>
      <w:tr w:rsidR="00AB4210" w:rsidRPr="0059658F" w14:paraId="6B37B216"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F504E0C" w14:textId="495ADF3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459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6CEFED2" w14:textId="165BE661" w:rsidR="00AB4210" w:rsidRPr="0059658F" w:rsidRDefault="00AB4210" w:rsidP="00AB4210">
            <w:pPr>
              <w:spacing w:after="0" w:line="240" w:lineRule="auto"/>
              <w:rPr>
                <w:rFonts w:ascii="Open Sans" w:eastAsia="Times New Roman" w:hAnsi="Open Sans" w:cs="Open Sans"/>
                <w:sz w:val="20"/>
                <w:szCs w:val="20"/>
              </w:rPr>
            </w:pPr>
            <w:r w:rsidRPr="00D963A7">
              <w:t>MASTIC W2 310 ML BLANC</w:t>
            </w:r>
          </w:p>
        </w:tc>
        <w:tc>
          <w:tcPr>
            <w:tcW w:w="1843" w:type="dxa"/>
            <w:tcBorders>
              <w:top w:val="nil"/>
              <w:left w:val="single" w:sz="4" w:space="0" w:color="auto"/>
              <w:bottom w:val="single" w:sz="4" w:space="0" w:color="auto"/>
              <w:right w:val="single" w:sz="4" w:space="0" w:color="auto"/>
            </w:tcBorders>
          </w:tcPr>
          <w:p w14:paraId="1F92CCA6"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E129DAC" w14:textId="0767437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139   </w:t>
            </w:r>
          </w:p>
        </w:tc>
      </w:tr>
      <w:tr w:rsidR="00AB4210" w:rsidRPr="0059658F" w14:paraId="1F8EC8A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2B7F7B1" w14:textId="38D3634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460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6A62B52" w14:textId="7EA00F05" w:rsidR="00AB4210" w:rsidRPr="0059658F" w:rsidRDefault="00AB4210" w:rsidP="00AB4210">
            <w:pPr>
              <w:spacing w:after="0" w:line="240" w:lineRule="auto"/>
              <w:rPr>
                <w:rFonts w:ascii="Open Sans" w:eastAsia="Times New Roman" w:hAnsi="Open Sans" w:cs="Open Sans"/>
                <w:sz w:val="20"/>
                <w:szCs w:val="20"/>
              </w:rPr>
            </w:pPr>
            <w:r w:rsidRPr="00D963A7">
              <w:t>MASTIC W2 310ML BLANC C12</w:t>
            </w:r>
          </w:p>
        </w:tc>
        <w:tc>
          <w:tcPr>
            <w:tcW w:w="1843" w:type="dxa"/>
            <w:tcBorders>
              <w:top w:val="nil"/>
              <w:left w:val="single" w:sz="4" w:space="0" w:color="auto"/>
              <w:bottom w:val="single" w:sz="4" w:space="0" w:color="auto"/>
              <w:right w:val="single" w:sz="4" w:space="0" w:color="auto"/>
            </w:tcBorders>
          </w:tcPr>
          <w:p w14:paraId="6A6A5E5C"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FD8E9D0" w14:textId="5DC1AF2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70   </w:t>
            </w:r>
          </w:p>
        </w:tc>
      </w:tr>
      <w:tr w:rsidR="00AB4210" w:rsidRPr="0059658F" w14:paraId="6890BED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3B54ED8" w14:textId="6B70479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461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D9E7E93" w14:textId="43422202" w:rsidR="00AB4210" w:rsidRPr="0059658F" w:rsidRDefault="00AB4210" w:rsidP="00AB4210">
            <w:pPr>
              <w:spacing w:after="0" w:line="240" w:lineRule="auto"/>
              <w:rPr>
                <w:rFonts w:ascii="Open Sans" w:eastAsia="Times New Roman" w:hAnsi="Open Sans" w:cs="Open Sans"/>
                <w:sz w:val="20"/>
                <w:szCs w:val="20"/>
              </w:rPr>
            </w:pPr>
            <w:r w:rsidRPr="00D963A7">
              <w:t>GRAISSE SILICONE ETUI TUBE 20G</w:t>
            </w:r>
          </w:p>
        </w:tc>
        <w:tc>
          <w:tcPr>
            <w:tcW w:w="1843" w:type="dxa"/>
            <w:tcBorders>
              <w:top w:val="nil"/>
              <w:left w:val="single" w:sz="4" w:space="0" w:color="auto"/>
              <w:bottom w:val="single" w:sz="4" w:space="0" w:color="auto"/>
              <w:right w:val="single" w:sz="4" w:space="0" w:color="auto"/>
            </w:tcBorders>
          </w:tcPr>
          <w:p w14:paraId="23BF68E3"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46A9987" w14:textId="0DB2E9C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17   </w:t>
            </w:r>
          </w:p>
        </w:tc>
      </w:tr>
      <w:tr w:rsidR="00AB4210" w:rsidRPr="0059658F" w14:paraId="4FF47D86"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13F6F091" w14:textId="225596A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462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3779AB5" w14:textId="6001C9F6" w:rsidR="00AB4210" w:rsidRPr="0059658F" w:rsidRDefault="00AB4210" w:rsidP="00AB4210">
            <w:pPr>
              <w:spacing w:after="0" w:line="240" w:lineRule="auto"/>
              <w:rPr>
                <w:rFonts w:ascii="Open Sans" w:eastAsia="Times New Roman" w:hAnsi="Open Sans" w:cs="Open Sans"/>
                <w:sz w:val="20"/>
                <w:szCs w:val="20"/>
              </w:rPr>
            </w:pPr>
            <w:r w:rsidRPr="00D963A7">
              <w:t>MASTIC AS TRANSLUCIDE 300ML</w:t>
            </w:r>
          </w:p>
        </w:tc>
        <w:tc>
          <w:tcPr>
            <w:tcW w:w="1843" w:type="dxa"/>
            <w:tcBorders>
              <w:top w:val="nil"/>
              <w:left w:val="single" w:sz="4" w:space="0" w:color="auto"/>
              <w:bottom w:val="single" w:sz="4" w:space="0" w:color="auto"/>
              <w:right w:val="single" w:sz="4" w:space="0" w:color="auto"/>
            </w:tcBorders>
          </w:tcPr>
          <w:p w14:paraId="658079E8"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E76D5CB" w14:textId="01278E0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217   </w:t>
            </w:r>
          </w:p>
        </w:tc>
      </w:tr>
      <w:tr w:rsidR="00AB4210" w:rsidRPr="0059658F" w14:paraId="538C82D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1806108" w14:textId="289FF58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463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5176A90" w14:textId="0A7B4801" w:rsidR="00AB4210" w:rsidRPr="0059658F" w:rsidRDefault="00AB4210" w:rsidP="00AB4210">
            <w:pPr>
              <w:spacing w:after="0" w:line="240" w:lineRule="auto"/>
              <w:rPr>
                <w:rFonts w:ascii="Open Sans" w:eastAsia="Times New Roman" w:hAnsi="Open Sans" w:cs="Open Sans"/>
                <w:sz w:val="20"/>
                <w:szCs w:val="20"/>
              </w:rPr>
            </w:pPr>
            <w:r w:rsidRPr="00D963A7">
              <w:t>MASTIC POLYMÈRE MSP  290 ML - TRANSPARENT</w:t>
            </w:r>
          </w:p>
        </w:tc>
        <w:tc>
          <w:tcPr>
            <w:tcW w:w="1843" w:type="dxa"/>
            <w:tcBorders>
              <w:top w:val="nil"/>
              <w:left w:val="single" w:sz="4" w:space="0" w:color="auto"/>
              <w:bottom w:val="single" w:sz="4" w:space="0" w:color="auto"/>
              <w:right w:val="single" w:sz="4" w:space="0" w:color="auto"/>
            </w:tcBorders>
          </w:tcPr>
          <w:p w14:paraId="6394F4E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E5FFD7D" w14:textId="0CD1B18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14   </w:t>
            </w:r>
          </w:p>
        </w:tc>
      </w:tr>
      <w:tr w:rsidR="00AB4210" w:rsidRPr="0059658F" w14:paraId="59267275"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0838708" w14:textId="3C5AC22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464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0E02874" w14:textId="4C049DAB" w:rsidR="00AB4210" w:rsidRPr="0059658F" w:rsidRDefault="00AB4210" w:rsidP="00AB4210">
            <w:pPr>
              <w:spacing w:after="0" w:line="240" w:lineRule="auto"/>
              <w:rPr>
                <w:rFonts w:ascii="Open Sans" w:eastAsia="Times New Roman" w:hAnsi="Open Sans" w:cs="Open Sans"/>
                <w:sz w:val="20"/>
                <w:szCs w:val="20"/>
              </w:rPr>
            </w:pPr>
            <w:r w:rsidRPr="00D963A7">
              <w:t>MASTIC POLYVALENT ST5 BLC</w:t>
            </w:r>
          </w:p>
        </w:tc>
        <w:tc>
          <w:tcPr>
            <w:tcW w:w="1843" w:type="dxa"/>
            <w:tcBorders>
              <w:top w:val="nil"/>
              <w:left w:val="single" w:sz="4" w:space="0" w:color="auto"/>
              <w:bottom w:val="single" w:sz="4" w:space="0" w:color="auto"/>
              <w:right w:val="single" w:sz="4" w:space="0" w:color="auto"/>
            </w:tcBorders>
          </w:tcPr>
          <w:p w14:paraId="2ADECECD"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27CCF39" w14:textId="6483AF0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48   </w:t>
            </w:r>
          </w:p>
        </w:tc>
      </w:tr>
      <w:tr w:rsidR="00AB4210" w:rsidRPr="0059658F" w14:paraId="764EEC57"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301C78C" w14:textId="6F913F1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465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65125EA" w14:textId="68ACC8E8" w:rsidR="00AB4210" w:rsidRPr="0059658F" w:rsidRDefault="00AB4210" w:rsidP="00AB4210">
            <w:pPr>
              <w:spacing w:after="0" w:line="240" w:lineRule="auto"/>
              <w:rPr>
                <w:rFonts w:ascii="Open Sans" w:eastAsia="Times New Roman" w:hAnsi="Open Sans" w:cs="Open Sans"/>
                <w:sz w:val="20"/>
                <w:szCs w:val="20"/>
              </w:rPr>
            </w:pPr>
            <w:r w:rsidRPr="00D963A7">
              <w:t>MORAILLON A PLAT ZING.     B50</w:t>
            </w:r>
          </w:p>
        </w:tc>
        <w:tc>
          <w:tcPr>
            <w:tcW w:w="1843" w:type="dxa"/>
            <w:tcBorders>
              <w:top w:val="nil"/>
              <w:left w:val="single" w:sz="4" w:space="0" w:color="auto"/>
              <w:bottom w:val="single" w:sz="4" w:space="0" w:color="auto"/>
              <w:right w:val="single" w:sz="4" w:space="0" w:color="auto"/>
            </w:tcBorders>
          </w:tcPr>
          <w:p w14:paraId="49CCC02D"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2287CF7" w14:textId="40B062D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17   </w:t>
            </w:r>
          </w:p>
        </w:tc>
      </w:tr>
      <w:tr w:rsidR="00AB4210" w:rsidRPr="0059658F" w14:paraId="0580477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CCDB2ED" w14:textId="5A9D6D2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lastRenderedPageBreak/>
              <w:t>466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A56088A" w14:textId="09334A9C" w:rsidR="00AB4210" w:rsidRPr="0059658F" w:rsidRDefault="00AB4210" w:rsidP="00AB4210">
            <w:pPr>
              <w:spacing w:after="0" w:line="240" w:lineRule="auto"/>
              <w:rPr>
                <w:rFonts w:ascii="Open Sans" w:eastAsia="Times New Roman" w:hAnsi="Open Sans" w:cs="Open Sans"/>
                <w:sz w:val="20"/>
                <w:szCs w:val="20"/>
              </w:rPr>
            </w:pPr>
            <w:r w:rsidRPr="00D963A7">
              <w:t>MOUSSE FIX EXPRESS 750ML CA12</w:t>
            </w:r>
          </w:p>
        </w:tc>
        <w:tc>
          <w:tcPr>
            <w:tcW w:w="1843" w:type="dxa"/>
            <w:tcBorders>
              <w:top w:val="nil"/>
              <w:left w:val="single" w:sz="4" w:space="0" w:color="auto"/>
              <w:bottom w:val="single" w:sz="4" w:space="0" w:color="auto"/>
              <w:right w:val="single" w:sz="4" w:space="0" w:color="auto"/>
            </w:tcBorders>
          </w:tcPr>
          <w:p w14:paraId="344AE65D"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19252D4" w14:textId="4EF551A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43   </w:t>
            </w:r>
          </w:p>
        </w:tc>
      </w:tr>
      <w:tr w:rsidR="00AB4210" w:rsidRPr="0059658F" w14:paraId="4D02CFEB"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54164E9" w14:textId="6ABEAD3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467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58C91496" w14:textId="22291DA8" w:rsidR="00AB4210" w:rsidRPr="0059658F" w:rsidRDefault="00AB4210" w:rsidP="00AB4210">
            <w:pPr>
              <w:spacing w:after="0" w:line="240" w:lineRule="auto"/>
              <w:rPr>
                <w:rFonts w:ascii="Open Sans" w:eastAsia="Times New Roman" w:hAnsi="Open Sans" w:cs="Open Sans"/>
                <w:sz w:val="20"/>
                <w:szCs w:val="20"/>
              </w:rPr>
            </w:pPr>
            <w:r w:rsidRPr="00D963A7">
              <w:t>MOUSSE POL.C/F 2EN1 750 MLC12</w:t>
            </w:r>
          </w:p>
        </w:tc>
        <w:tc>
          <w:tcPr>
            <w:tcW w:w="1843" w:type="dxa"/>
            <w:tcBorders>
              <w:top w:val="nil"/>
              <w:left w:val="single" w:sz="4" w:space="0" w:color="auto"/>
              <w:bottom w:val="single" w:sz="4" w:space="0" w:color="auto"/>
              <w:right w:val="single" w:sz="4" w:space="0" w:color="auto"/>
            </w:tcBorders>
          </w:tcPr>
          <w:p w14:paraId="5E7E32E5"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527A572" w14:textId="38743E1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15   </w:t>
            </w:r>
          </w:p>
        </w:tc>
      </w:tr>
      <w:tr w:rsidR="00AB4210" w:rsidRPr="0059658F" w14:paraId="4393043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FEF4B79" w14:textId="55E66BF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468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A2F70BF" w14:textId="68298282" w:rsidR="00AB4210" w:rsidRPr="0059658F" w:rsidRDefault="00AB4210" w:rsidP="00AB4210">
            <w:pPr>
              <w:spacing w:after="0" w:line="240" w:lineRule="auto"/>
              <w:rPr>
                <w:rFonts w:ascii="Open Sans" w:eastAsia="Times New Roman" w:hAnsi="Open Sans" w:cs="Open Sans"/>
                <w:sz w:val="20"/>
                <w:szCs w:val="20"/>
              </w:rPr>
            </w:pPr>
            <w:r w:rsidRPr="00D963A7">
              <w:t>MOUSSE POLYUR. C/F 2EN1 750 ML</w:t>
            </w:r>
          </w:p>
        </w:tc>
        <w:tc>
          <w:tcPr>
            <w:tcW w:w="1843" w:type="dxa"/>
            <w:tcBorders>
              <w:top w:val="nil"/>
              <w:left w:val="single" w:sz="4" w:space="0" w:color="auto"/>
              <w:bottom w:val="single" w:sz="4" w:space="0" w:color="auto"/>
              <w:right w:val="single" w:sz="4" w:space="0" w:color="auto"/>
            </w:tcBorders>
          </w:tcPr>
          <w:p w14:paraId="29211C95"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90518BE" w14:textId="2A736CC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198   </w:t>
            </w:r>
          </w:p>
        </w:tc>
      </w:tr>
      <w:tr w:rsidR="00AB4210" w:rsidRPr="0059658F" w14:paraId="28F4384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A14BD77" w14:textId="649E892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469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8B56D21" w14:textId="2F2B2345" w:rsidR="00AB4210" w:rsidRPr="0059658F" w:rsidRDefault="00AB4210" w:rsidP="00AB4210">
            <w:pPr>
              <w:spacing w:after="0" w:line="240" w:lineRule="auto"/>
              <w:rPr>
                <w:rFonts w:ascii="Open Sans" w:eastAsia="Times New Roman" w:hAnsi="Open Sans" w:cs="Open Sans"/>
                <w:sz w:val="20"/>
                <w:szCs w:val="20"/>
              </w:rPr>
            </w:pPr>
            <w:r w:rsidRPr="00D963A7">
              <w:t>MOUSSE PU FR HY C/FEU 750 ML</w:t>
            </w:r>
          </w:p>
        </w:tc>
        <w:tc>
          <w:tcPr>
            <w:tcW w:w="1843" w:type="dxa"/>
            <w:tcBorders>
              <w:top w:val="nil"/>
              <w:left w:val="single" w:sz="4" w:space="0" w:color="auto"/>
              <w:bottom w:val="single" w:sz="4" w:space="0" w:color="auto"/>
              <w:right w:val="single" w:sz="4" w:space="0" w:color="auto"/>
            </w:tcBorders>
          </w:tcPr>
          <w:p w14:paraId="4FF37508"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32837DF" w14:textId="7652577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183   </w:t>
            </w:r>
          </w:p>
        </w:tc>
      </w:tr>
      <w:tr w:rsidR="00AB4210" w:rsidRPr="0059658F" w14:paraId="10382D6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3C200CEE" w14:textId="070861F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470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49CDA15" w14:textId="60C53439" w:rsidR="00AB4210" w:rsidRPr="0059658F" w:rsidRDefault="00AB4210" w:rsidP="00AB4210">
            <w:pPr>
              <w:spacing w:after="0" w:line="240" w:lineRule="auto"/>
              <w:rPr>
                <w:rFonts w:ascii="Open Sans" w:eastAsia="Times New Roman" w:hAnsi="Open Sans" w:cs="Open Sans"/>
                <w:sz w:val="20"/>
                <w:szCs w:val="20"/>
              </w:rPr>
            </w:pPr>
            <w:r w:rsidRPr="00D963A7">
              <w:t>ADHÉSIF DOUBLE FACE AVEC SUPPORT TISSÉTOILE 25MM(RL50M)</w:t>
            </w:r>
          </w:p>
        </w:tc>
        <w:tc>
          <w:tcPr>
            <w:tcW w:w="1843" w:type="dxa"/>
            <w:tcBorders>
              <w:top w:val="nil"/>
              <w:left w:val="single" w:sz="4" w:space="0" w:color="auto"/>
              <w:bottom w:val="single" w:sz="4" w:space="0" w:color="auto"/>
              <w:right w:val="single" w:sz="4" w:space="0" w:color="auto"/>
            </w:tcBorders>
          </w:tcPr>
          <w:p w14:paraId="56A7469F"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0672662" w14:textId="49DDA24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94   </w:t>
            </w:r>
          </w:p>
        </w:tc>
      </w:tr>
      <w:tr w:rsidR="00AB4210" w:rsidRPr="0059658F" w14:paraId="5AE8BB7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5632C446" w14:textId="6CE1FC1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471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74A0A34D" w14:textId="7CF054EA" w:rsidR="00AB4210" w:rsidRPr="0059658F" w:rsidRDefault="00AB4210" w:rsidP="00AB4210">
            <w:pPr>
              <w:spacing w:after="0" w:line="240" w:lineRule="auto"/>
              <w:rPr>
                <w:rFonts w:ascii="Open Sans" w:eastAsia="Times New Roman" w:hAnsi="Open Sans" w:cs="Open Sans"/>
                <w:sz w:val="20"/>
                <w:szCs w:val="20"/>
              </w:rPr>
            </w:pPr>
            <w:r w:rsidRPr="00D963A7">
              <w:t>ADHÉSIF DOUBLE FACE AVEC SUPPORT TISSÉ TOILE 50MM(RL50M)</w:t>
            </w:r>
          </w:p>
        </w:tc>
        <w:tc>
          <w:tcPr>
            <w:tcW w:w="1843" w:type="dxa"/>
            <w:tcBorders>
              <w:top w:val="nil"/>
              <w:left w:val="single" w:sz="4" w:space="0" w:color="auto"/>
              <w:bottom w:val="single" w:sz="4" w:space="0" w:color="auto"/>
              <w:right w:val="single" w:sz="4" w:space="0" w:color="auto"/>
            </w:tcBorders>
          </w:tcPr>
          <w:p w14:paraId="2E590FE4"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1A5A646" w14:textId="6A4D30E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519   </w:t>
            </w:r>
          </w:p>
        </w:tc>
      </w:tr>
      <w:tr w:rsidR="00AB4210" w:rsidRPr="0059658F" w14:paraId="5FDB0440"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D6BF376" w14:textId="234FA57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472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167B0B0" w14:textId="529015E0" w:rsidR="00AB4210" w:rsidRPr="0059658F" w:rsidRDefault="00AB4210" w:rsidP="00AB4210">
            <w:pPr>
              <w:spacing w:after="0" w:line="240" w:lineRule="auto"/>
              <w:rPr>
                <w:rFonts w:ascii="Open Sans" w:eastAsia="Times New Roman" w:hAnsi="Open Sans" w:cs="Open Sans"/>
                <w:sz w:val="20"/>
                <w:szCs w:val="20"/>
              </w:rPr>
            </w:pPr>
            <w:r w:rsidRPr="00D963A7">
              <w:t>RUBAN ADHÉSIF  4970 PVC 50</w:t>
            </w:r>
            <w:proofErr w:type="gramStart"/>
            <w:r w:rsidRPr="00D963A7">
              <w:t>MM  (</w:t>
            </w:r>
            <w:proofErr w:type="gramEnd"/>
            <w:r w:rsidRPr="00D963A7">
              <w:t>RL50M)</w:t>
            </w:r>
          </w:p>
        </w:tc>
        <w:tc>
          <w:tcPr>
            <w:tcW w:w="1843" w:type="dxa"/>
            <w:tcBorders>
              <w:top w:val="nil"/>
              <w:left w:val="single" w:sz="4" w:space="0" w:color="auto"/>
              <w:bottom w:val="single" w:sz="4" w:space="0" w:color="auto"/>
              <w:right w:val="single" w:sz="4" w:space="0" w:color="auto"/>
            </w:tcBorders>
          </w:tcPr>
          <w:p w14:paraId="47D60F32"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1F219F8" w14:textId="29C363B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177   </w:t>
            </w:r>
          </w:p>
        </w:tc>
      </w:tr>
      <w:tr w:rsidR="00AB4210" w:rsidRPr="0059658F" w14:paraId="613680D8"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03EFE30" w14:textId="0BF45F4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473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BAA69B4" w14:textId="3E04F9AD" w:rsidR="00AB4210" w:rsidRPr="0059658F" w:rsidRDefault="00AB4210" w:rsidP="00AB4210">
            <w:pPr>
              <w:spacing w:after="0" w:line="240" w:lineRule="auto"/>
              <w:rPr>
                <w:rFonts w:ascii="Open Sans" w:eastAsia="Times New Roman" w:hAnsi="Open Sans" w:cs="Open Sans"/>
                <w:sz w:val="20"/>
                <w:szCs w:val="20"/>
              </w:rPr>
            </w:pPr>
            <w:r w:rsidRPr="00D963A7">
              <w:t>RUBAN ADHÉSIF DE MARQUAGE 4169 50MM NOIR(RL33M)</w:t>
            </w:r>
          </w:p>
        </w:tc>
        <w:tc>
          <w:tcPr>
            <w:tcW w:w="1843" w:type="dxa"/>
            <w:tcBorders>
              <w:top w:val="nil"/>
              <w:left w:val="single" w:sz="4" w:space="0" w:color="auto"/>
              <w:bottom w:val="single" w:sz="4" w:space="0" w:color="auto"/>
              <w:right w:val="single" w:sz="4" w:space="0" w:color="auto"/>
            </w:tcBorders>
          </w:tcPr>
          <w:p w14:paraId="1521D402"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3A5F862" w14:textId="7A11BA3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187   </w:t>
            </w:r>
          </w:p>
        </w:tc>
      </w:tr>
      <w:tr w:rsidR="00AB4210" w:rsidRPr="0059658F" w14:paraId="3434B471"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2F9D5FC" w14:textId="4641A019"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474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592CD28" w14:textId="5EB3DCBA" w:rsidR="00AB4210" w:rsidRPr="0059658F" w:rsidRDefault="00AB4210" w:rsidP="00AB4210">
            <w:pPr>
              <w:spacing w:after="0" w:line="240" w:lineRule="auto"/>
              <w:rPr>
                <w:rFonts w:ascii="Open Sans" w:eastAsia="Times New Roman" w:hAnsi="Open Sans" w:cs="Open Sans"/>
                <w:sz w:val="20"/>
                <w:szCs w:val="20"/>
              </w:rPr>
            </w:pPr>
            <w:r w:rsidRPr="00D963A7">
              <w:t>RUBAN ADHÉSIF DE MARQUAGE  4843 ORANGE 50MM 33M</w:t>
            </w:r>
          </w:p>
        </w:tc>
        <w:tc>
          <w:tcPr>
            <w:tcW w:w="1843" w:type="dxa"/>
            <w:tcBorders>
              <w:top w:val="nil"/>
              <w:left w:val="single" w:sz="4" w:space="0" w:color="auto"/>
              <w:bottom w:val="single" w:sz="4" w:space="0" w:color="auto"/>
              <w:right w:val="single" w:sz="4" w:space="0" w:color="auto"/>
            </w:tcBorders>
          </w:tcPr>
          <w:p w14:paraId="1A318CF2"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BD5629C" w14:textId="4DCF064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54   </w:t>
            </w:r>
          </w:p>
        </w:tc>
      </w:tr>
      <w:tr w:rsidR="00AB4210" w:rsidRPr="0059658F" w14:paraId="05EE70B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64FB2E9C" w14:textId="60FE437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475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3381587" w14:textId="51684C1F" w:rsidR="00AB4210" w:rsidRPr="0059658F" w:rsidRDefault="00AB4210" w:rsidP="00AB4210">
            <w:pPr>
              <w:spacing w:after="0" w:line="240" w:lineRule="auto"/>
              <w:rPr>
                <w:rFonts w:ascii="Open Sans" w:eastAsia="Times New Roman" w:hAnsi="Open Sans" w:cs="Open Sans"/>
                <w:sz w:val="20"/>
                <w:szCs w:val="20"/>
              </w:rPr>
            </w:pPr>
            <w:r w:rsidRPr="00D963A7">
              <w:t>ADHÉSIF DE MASQUAGE 4317 50MM (RL 50M)</w:t>
            </w:r>
          </w:p>
        </w:tc>
        <w:tc>
          <w:tcPr>
            <w:tcW w:w="1843" w:type="dxa"/>
            <w:tcBorders>
              <w:top w:val="nil"/>
              <w:left w:val="single" w:sz="4" w:space="0" w:color="auto"/>
              <w:bottom w:val="single" w:sz="4" w:space="0" w:color="auto"/>
              <w:right w:val="single" w:sz="4" w:space="0" w:color="auto"/>
            </w:tcBorders>
          </w:tcPr>
          <w:p w14:paraId="59B5B64B"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99EA35F" w14:textId="79F8D2A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10   </w:t>
            </w:r>
          </w:p>
        </w:tc>
      </w:tr>
      <w:tr w:rsidR="00AB4210" w:rsidRPr="0059658F" w14:paraId="59CDC157"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27670A54" w14:textId="66C03C35"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476</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703F6EF" w14:textId="27934E23" w:rsidR="00AB4210" w:rsidRPr="0059658F" w:rsidRDefault="00AB4210" w:rsidP="00AB4210">
            <w:pPr>
              <w:spacing w:after="0" w:line="240" w:lineRule="auto"/>
              <w:rPr>
                <w:rFonts w:ascii="Open Sans" w:eastAsia="Times New Roman" w:hAnsi="Open Sans" w:cs="Open Sans"/>
                <w:sz w:val="20"/>
                <w:szCs w:val="20"/>
              </w:rPr>
            </w:pPr>
            <w:r w:rsidRPr="00D963A7">
              <w:t>ADHÉSIF DE MASQUAGE LIS.4323 50MM(RL50M)</w:t>
            </w:r>
          </w:p>
        </w:tc>
        <w:tc>
          <w:tcPr>
            <w:tcW w:w="1843" w:type="dxa"/>
            <w:tcBorders>
              <w:top w:val="nil"/>
              <w:left w:val="single" w:sz="4" w:space="0" w:color="auto"/>
              <w:bottom w:val="single" w:sz="4" w:space="0" w:color="auto"/>
              <w:right w:val="single" w:sz="4" w:space="0" w:color="auto"/>
            </w:tcBorders>
          </w:tcPr>
          <w:p w14:paraId="67A05A86"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2E24EE11" w14:textId="2B1F377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   </w:t>
            </w:r>
          </w:p>
        </w:tc>
      </w:tr>
      <w:tr w:rsidR="00AB4210" w:rsidRPr="0059658F" w14:paraId="6FBF0A99"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57F052A" w14:textId="6828C0C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477</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4F5FEF0" w14:textId="237DA68A" w:rsidR="00AB4210" w:rsidRPr="0059658F" w:rsidRDefault="00AB4210" w:rsidP="00AB4210">
            <w:pPr>
              <w:spacing w:after="0" w:line="240" w:lineRule="auto"/>
              <w:rPr>
                <w:rFonts w:ascii="Open Sans" w:eastAsia="Times New Roman" w:hAnsi="Open Sans" w:cs="Open Sans"/>
                <w:sz w:val="20"/>
                <w:szCs w:val="20"/>
              </w:rPr>
            </w:pPr>
            <w:r w:rsidRPr="00D963A7">
              <w:t>ADHÉSIF D'EMBALLAGE  4120 HAV. 50MM RL66M</w:t>
            </w:r>
          </w:p>
        </w:tc>
        <w:tc>
          <w:tcPr>
            <w:tcW w:w="1843" w:type="dxa"/>
            <w:tcBorders>
              <w:top w:val="nil"/>
              <w:left w:val="single" w:sz="4" w:space="0" w:color="auto"/>
              <w:bottom w:val="single" w:sz="4" w:space="0" w:color="auto"/>
              <w:right w:val="single" w:sz="4" w:space="0" w:color="auto"/>
            </w:tcBorders>
          </w:tcPr>
          <w:p w14:paraId="41EE7B85" w14:textId="77777777" w:rsidR="00AB4210" w:rsidRPr="0059658F" w:rsidRDefault="00AB4210" w:rsidP="00AB4210">
            <w:pPr>
              <w:spacing w:after="0" w:line="240" w:lineRule="auto"/>
              <w:jc w:val="center"/>
              <w:rPr>
                <w:rFonts w:ascii="Open Sans" w:eastAsia="Times New Roman" w:hAnsi="Open Sans" w:cs="Open Sans"/>
                <w:b/>
                <w:bCs/>
                <w:color w:val="000000"/>
                <w:sz w:val="20"/>
                <w:szCs w:val="20"/>
              </w:rPr>
            </w:pP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C421F7E" w14:textId="0DBDB5A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95   </w:t>
            </w:r>
          </w:p>
        </w:tc>
      </w:tr>
      <w:tr w:rsidR="00AB4210" w:rsidRPr="0059658F" w14:paraId="0EE6C6B3"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F068A05" w14:textId="017C785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478</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8E98DCE" w14:textId="67BCEFE0" w:rsidR="00AB4210" w:rsidRPr="0059658F" w:rsidRDefault="00AB4210" w:rsidP="00AB4210">
            <w:pPr>
              <w:spacing w:after="0" w:line="240" w:lineRule="auto"/>
              <w:rPr>
                <w:rFonts w:ascii="Open Sans" w:eastAsia="Times New Roman" w:hAnsi="Open Sans" w:cs="Open Sans"/>
                <w:sz w:val="20"/>
                <w:szCs w:val="20"/>
              </w:rPr>
            </w:pPr>
            <w:r w:rsidRPr="00D963A7">
              <w:t xml:space="preserve">MASTIC SILICONE SANITAIRE ANTI-MOISISSURE TRANSLUCIDE  </w:t>
            </w:r>
          </w:p>
        </w:tc>
        <w:tc>
          <w:tcPr>
            <w:tcW w:w="1843" w:type="dxa"/>
            <w:tcBorders>
              <w:top w:val="nil"/>
              <w:left w:val="single" w:sz="4" w:space="0" w:color="auto"/>
              <w:bottom w:val="single" w:sz="4" w:space="0" w:color="auto"/>
              <w:right w:val="single" w:sz="4" w:space="0" w:color="auto"/>
            </w:tcBorders>
          </w:tcPr>
          <w:p w14:paraId="6BF89F60" w14:textId="29667D4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310ml</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02F1BCDB" w14:textId="75056B77"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26   </w:t>
            </w:r>
          </w:p>
        </w:tc>
      </w:tr>
      <w:tr w:rsidR="00AB4210" w:rsidRPr="0059658F" w14:paraId="523C798F"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66169CA" w14:textId="48EFBCF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479</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22245409" w14:textId="20848B4F" w:rsidR="00AB4210" w:rsidRPr="0059658F" w:rsidRDefault="00AB4210" w:rsidP="00AB4210">
            <w:pPr>
              <w:spacing w:after="0" w:line="240" w:lineRule="auto"/>
              <w:rPr>
                <w:rFonts w:ascii="Open Sans" w:eastAsia="Times New Roman" w:hAnsi="Open Sans" w:cs="Open Sans"/>
                <w:sz w:val="20"/>
                <w:szCs w:val="20"/>
              </w:rPr>
            </w:pPr>
            <w:r w:rsidRPr="00D963A7">
              <w:t xml:space="preserve">MASTIC SILICONE SANITAIRE ANTI-MOISISSURE BLANC  </w:t>
            </w:r>
          </w:p>
        </w:tc>
        <w:tc>
          <w:tcPr>
            <w:tcW w:w="1843" w:type="dxa"/>
            <w:tcBorders>
              <w:top w:val="nil"/>
              <w:left w:val="single" w:sz="4" w:space="0" w:color="auto"/>
              <w:bottom w:val="single" w:sz="4" w:space="0" w:color="auto"/>
              <w:right w:val="single" w:sz="4" w:space="0" w:color="auto"/>
            </w:tcBorders>
          </w:tcPr>
          <w:p w14:paraId="77DCAF90" w14:textId="5BE0C57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310ml</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66B89517" w14:textId="3C071C7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32   </w:t>
            </w:r>
          </w:p>
        </w:tc>
      </w:tr>
      <w:tr w:rsidR="00AB4210" w:rsidRPr="0059658F" w14:paraId="48892225"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510337F" w14:textId="534AA2B4"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480</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9947318" w14:textId="316E7AE6" w:rsidR="00AB4210" w:rsidRPr="0059658F" w:rsidRDefault="00AB4210" w:rsidP="00AB4210">
            <w:pPr>
              <w:spacing w:after="0" w:line="240" w:lineRule="auto"/>
              <w:rPr>
                <w:rFonts w:ascii="Open Sans" w:eastAsia="Times New Roman" w:hAnsi="Open Sans" w:cs="Open Sans"/>
                <w:sz w:val="20"/>
                <w:szCs w:val="20"/>
              </w:rPr>
            </w:pPr>
            <w:r w:rsidRPr="00D963A7">
              <w:t xml:space="preserve">MASTIC ÉLASTOMÈRE CONSTRUCTION ANTI-MOISISSURE TRANSLUCIDE  </w:t>
            </w:r>
          </w:p>
        </w:tc>
        <w:tc>
          <w:tcPr>
            <w:tcW w:w="1843" w:type="dxa"/>
            <w:tcBorders>
              <w:top w:val="nil"/>
              <w:left w:val="single" w:sz="4" w:space="0" w:color="auto"/>
              <w:bottom w:val="single" w:sz="4" w:space="0" w:color="auto"/>
              <w:right w:val="single" w:sz="4" w:space="0" w:color="auto"/>
            </w:tcBorders>
          </w:tcPr>
          <w:p w14:paraId="32AAEA14" w14:textId="5904AFC0"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310ml</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F101F2F" w14:textId="68482471"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39   </w:t>
            </w:r>
          </w:p>
        </w:tc>
      </w:tr>
      <w:tr w:rsidR="00AB4210" w:rsidRPr="0059658F" w14:paraId="6B3C4352"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4FEFB7A3" w14:textId="42205EEE"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481</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3A64CC05" w14:textId="630BDA70" w:rsidR="00AB4210" w:rsidRPr="0059658F" w:rsidRDefault="00AB4210" w:rsidP="00AB4210">
            <w:pPr>
              <w:spacing w:after="0" w:line="240" w:lineRule="auto"/>
              <w:rPr>
                <w:rFonts w:ascii="Open Sans" w:eastAsia="Times New Roman" w:hAnsi="Open Sans" w:cs="Open Sans"/>
                <w:sz w:val="20"/>
                <w:szCs w:val="20"/>
              </w:rPr>
            </w:pPr>
            <w:r w:rsidRPr="00D963A7">
              <w:t xml:space="preserve">MASTIC ÉLASTOMÈRE CONSTRUCTION ANTI-MOISISSURE BLANC  </w:t>
            </w:r>
          </w:p>
        </w:tc>
        <w:tc>
          <w:tcPr>
            <w:tcW w:w="1843" w:type="dxa"/>
            <w:tcBorders>
              <w:top w:val="nil"/>
              <w:left w:val="single" w:sz="4" w:space="0" w:color="auto"/>
              <w:bottom w:val="single" w:sz="4" w:space="0" w:color="auto"/>
              <w:right w:val="single" w:sz="4" w:space="0" w:color="auto"/>
            </w:tcBorders>
          </w:tcPr>
          <w:p w14:paraId="55951CA5" w14:textId="23D7336A"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310ml</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47F3B38F" w14:textId="61E2D1B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39   </w:t>
            </w:r>
          </w:p>
        </w:tc>
      </w:tr>
      <w:tr w:rsidR="00AB4210" w:rsidRPr="0059658F" w14:paraId="16A9B10D"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1EFA0D8" w14:textId="20D2ACA6"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482</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60FA4247" w14:textId="05BB0A83" w:rsidR="00AB4210" w:rsidRPr="0059658F" w:rsidRDefault="00AB4210" w:rsidP="00AB4210">
            <w:pPr>
              <w:spacing w:after="0" w:line="240" w:lineRule="auto"/>
              <w:rPr>
                <w:rFonts w:ascii="Open Sans" w:eastAsia="Times New Roman" w:hAnsi="Open Sans" w:cs="Open Sans"/>
                <w:sz w:val="20"/>
                <w:szCs w:val="20"/>
              </w:rPr>
            </w:pPr>
            <w:r w:rsidRPr="00D963A7">
              <w:t xml:space="preserve">MASTIC POLYURÉTHANE  </w:t>
            </w:r>
          </w:p>
        </w:tc>
        <w:tc>
          <w:tcPr>
            <w:tcW w:w="1843" w:type="dxa"/>
            <w:tcBorders>
              <w:top w:val="nil"/>
              <w:left w:val="single" w:sz="4" w:space="0" w:color="auto"/>
              <w:bottom w:val="single" w:sz="4" w:space="0" w:color="auto"/>
              <w:right w:val="single" w:sz="4" w:space="0" w:color="auto"/>
            </w:tcBorders>
          </w:tcPr>
          <w:p w14:paraId="39C671C8" w14:textId="11DC3B1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310ml</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7BCD8664" w14:textId="5478CFB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78   </w:t>
            </w:r>
          </w:p>
        </w:tc>
      </w:tr>
      <w:tr w:rsidR="00AB4210" w:rsidRPr="0059658F" w14:paraId="00B7113E"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6FA09FB" w14:textId="30A31F5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483</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415D95E2" w14:textId="4DB1E3F8" w:rsidR="00AB4210" w:rsidRPr="0059658F" w:rsidRDefault="00AB4210" w:rsidP="00AB4210">
            <w:pPr>
              <w:spacing w:after="0" w:line="240" w:lineRule="auto"/>
              <w:rPr>
                <w:rFonts w:ascii="Open Sans" w:eastAsia="Times New Roman" w:hAnsi="Open Sans" w:cs="Open Sans"/>
                <w:sz w:val="20"/>
                <w:szCs w:val="20"/>
              </w:rPr>
            </w:pPr>
            <w:r w:rsidRPr="00D963A7">
              <w:t xml:space="preserve">MASTIC COLLE NÉOPRÈNE  </w:t>
            </w:r>
          </w:p>
        </w:tc>
        <w:tc>
          <w:tcPr>
            <w:tcW w:w="1843" w:type="dxa"/>
            <w:tcBorders>
              <w:top w:val="nil"/>
              <w:left w:val="single" w:sz="4" w:space="0" w:color="auto"/>
              <w:bottom w:val="single" w:sz="4" w:space="0" w:color="auto"/>
              <w:right w:val="single" w:sz="4" w:space="0" w:color="auto"/>
            </w:tcBorders>
          </w:tcPr>
          <w:p w14:paraId="02B3F5B3" w14:textId="48D44D3B"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310 ml</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3E4BE5AE" w14:textId="0D07E39F"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846   </w:t>
            </w:r>
          </w:p>
        </w:tc>
      </w:tr>
      <w:tr w:rsidR="00AB4210" w:rsidRPr="0059658F" w14:paraId="7754725C"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0A1D2083" w14:textId="7390798C"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484</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1A7502C8" w14:textId="1C5D657F" w:rsidR="00AB4210" w:rsidRPr="0059658F" w:rsidRDefault="00AB4210" w:rsidP="00AB4210">
            <w:pPr>
              <w:spacing w:after="0" w:line="240" w:lineRule="auto"/>
              <w:rPr>
                <w:rFonts w:ascii="Open Sans" w:eastAsia="Times New Roman" w:hAnsi="Open Sans" w:cs="Open Sans"/>
                <w:sz w:val="20"/>
                <w:szCs w:val="20"/>
              </w:rPr>
            </w:pPr>
            <w:r w:rsidRPr="00D963A7">
              <w:t xml:space="preserve">MOUSSE POLYURÉTHANE TOUS SENS  </w:t>
            </w:r>
          </w:p>
        </w:tc>
        <w:tc>
          <w:tcPr>
            <w:tcW w:w="1843" w:type="dxa"/>
            <w:tcBorders>
              <w:top w:val="nil"/>
              <w:left w:val="single" w:sz="4" w:space="0" w:color="auto"/>
              <w:bottom w:val="single" w:sz="4" w:space="0" w:color="auto"/>
              <w:right w:val="single" w:sz="4" w:space="0" w:color="auto"/>
            </w:tcBorders>
          </w:tcPr>
          <w:p w14:paraId="1D020C3D" w14:textId="13A3A2C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096835">
              <w:t>500 ml</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15F872AF" w14:textId="4CE58A93"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232   </w:t>
            </w:r>
          </w:p>
        </w:tc>
      </w:tr>
      <w:tr w:rsidR="00AB4210" w:rsidRPr="0059658F" w14:paraId="30C4C005" w14:textId="77777777" w:rsidTr="00AB4210">
        <w:trPr>
          <w:trHeight w:val="290"/>
        </w:trPr>
        <w:tc>
          <w:tcPr>
            <w:tcW w:w="567" w:type="dxa"/>
            <w:tcBorders>
              <w:top w:val="nil"/>
              <w:left w:val="single" w:sz="4" w:space="0" w:color="538DD5"/>
              <w:bottom w:val="single" w:sz="4" w:space="0" w:color="538DD5"/>
              <w:right w:val="nil"/>
            </w:tcBorders>
            <w:shd w:val="clear" w:color="auto" w:fill="auto"/>
            <w:hideMark/>
          </w:tcPr>
          <w:p w14:paraId="7DB42040" w14:textId="2A9C1388"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901610">
              <w:t>485</w:t>
            </w:r>
          </w:p>
        </w:tc>
        <w:tc>
          <w:tcPr>
            <w:tcW w:w="5245" w:type="dxa"/>
            <w:tcBorders>
              <w:top w:val="nil"/>
              <w:left w:val="single" w:sz="4" w:space="0" w:color="8DB4E2"/>
              <w:bottom w:val="single" w:sz="4" w:space="0" w:color="8DB4E2"/>
              <w:right w:val="single" w:sz="4" w:space="0" w:color="8DB4E2"/>
            </w:tcBorders>
            <w:shd w:val="clear" w:color="auto" w:fill="auto"/>
            <w:noWrap/>
            <w:hideMark/>
          </w:tcPr>
          <w:p w14:paraId="02464458" w14:textId="425AB1CA" w:rsidR="00AB4210" w:rsidRPr="0059658F" w:rsidRDefault="00AB4210" w:rsidP="00AB4210">
            <w:pPr>
              <w:spacing w:after="0" w:line="240" w:lineRule="auto"/>
              <w:rPr>
                <w:rFonts w:ascii="Open Sans" w:eastAsia="Times New Roman" w:hAnsi="Open Sans" w:cs="Open Sans"/>
                <w:sz w:val="20"/>
                <w:szCs w:val="20"/>
              </w:rPr>
            </w:pPr>
            <w:r w:rsidRPr="00D963A7">
              <w:t xml:space="preserve">RUBAN DE CHANTIER PVC ROUGE/BLANC  </w:t>
            </w:r>
          </w:p>
        </w:tc>
        <w:tc>
          <w:tcPr>
            <w:tcW w:w="1843" w:type="dxa"/>
            <w:tcBorders>
              <w:top w:val="nil"/>
              <w:left w:val="single" w:sz="4" w:space="0" w:color="auto"/>
              <w:bottom w:val="single" w:sz="4" w:space="0" w:color="auto"/>
              <w:right w:val="single" w:sz="4" w:space="0" w:color="auto"/>
            </w:tcBorders>
          </w:tcPr>
          <w:p w14:paraId="6E83F9BA" w14:textId="785B3113" w:rsidR="00AB4210" w:rsidRPr="0059658F" w:rsidRDefault="00650368" w:rsidP="00AB4210">
            <w:pPr>
              <w:spacing w:after="0" w:line="240" w:lineRule="auto"/>
              <w:jc w:val="center"/>
              <w:rPr>
                <w:rFonts w:ascii="Open Sans" w:eastAsia="Times New Roman" w:hAnsi="Open Sans" w:cs="Open Sans"/>
                <w:b/>
                <w:bCs/>
                <w:color w:val="000000"/>
                <w:sz w:val="20"/>
                <w:szCs w:val="20"/>
              </w:rPr>
            </w:pPr>
            <w:r w:rsidRPr="00096835">
              <w:t>Rouleaux</w:t>
            </w:r>
          </w:p>
        </w:tc>
        <w:tc>
          <w:tcPr>
            <w:tcW w:w="1411" w:type="dxa"/>
            <w:tcBorders>
              <w:top w:val="nil"/>
              <w:left w:val="single" w:sz="4" w:space="0" w:color="auto"/>
              <w:bottom w:val="single" w:sz="4" w:space="0" w:color="auto"/>
              <w:right w:val="single" w:sz="4" w:space="0" w:color="auto"/>
            </w:tcBorders>
            <w:shd w:val="clear" w:color="000000" w:fill="E3E3E3"/>
            <w:noWrap/>
            <w:vAlign w:val="center"/>
            <w:hideMark/>
          </w:tcPr>
          <w:p w14:paraId="5CB898A4" w14:textId="729C3AAD" w:rsidR="00AB4210" w:rsidRPr="0059658F" w:rsidRDefault="00AB4210" w:rsidP="00AB4210">
            <w:pPr>
              <w:spacing w:after="0" w:line="240" w:lineRule="auto"/>
              <w:jc w:val="center"/>
              <w:rPr>
                <w:rFonts w:ascii="Open Sans" w:eastAsia="Times New Roman" w:hAnsi="Open Sans" w:cs="Open Sans"/>
                <w:b/>
                <w:bCs/>
                <w:color w:val="000000"/>
                <w:sz w:val="20"/>
                <w:szCs w:val="20"/>
              </w:rPr>
            </w:pPr>
            <w:r w:rsidRPr="0059658F">
              <w:rPr>
                <w:rFonts w:ascii="Open Sans" w:eastAsia="Times New Roman" w:hAnsi="Open Sans" w:cs="Open Sans"/>
                <w:b/>
                <w:bCs/>
                <w:color w:val="000000"/>
                <w:sz w:val="20"/>
                <w:szCs w:val="20"/>
              </w:rPr>
              <w:t xml:space="preserve">                                              227   </w:t>
            </w:r>
          </w:p>
        </w:tc>
      </w:tr>
    </w:tbl>
    <w:p w14:paraId="38D3109F" w14:textId="77777777" w:rsidR="002C64DB" w:rsidRPr="00930CD0" w:rsidRDefault="002C64DB" w:rsidP="003E2D40">
      <w:pPr>
        <w:widowControl w:val="0"/>
        <w:autoSpaceDE w:val="0"/>
        <w:autoSpaceDN w:val="0"/>
        <w:adjustRightInd w:val="0"/>
        <w:ind w:right="-710"/>
        <w:contextualSpacing/>
        <w:jc w:val="both"/>
        <w:rPr>
          <w:rFonts w:ascii="Open Sans" w:eastAsia="Times New Roman" w:hAnsi="Open Sans" w:cs="Open Sans"/>
          <w:b/>
          <w:bCs/>
          <w:color w:val="943634"/>
          <w:spacing w:val="5"/>
        </w:rPr>
      </w:pPr>
    </w:p>
    <w:bookmarkEnd w:id="12"/>
    <w:p w14:paraId="3A3CD618" w14:textId="16E326DD" w:rsidR="00090CD6" w:rsidRPr="00930CD0" w:rsidRDefault="00090CD6" w:rsidP="004B1C88">
      <w:pPr>
        <w:widowControl w:val="0"/>
        <w:numPr>
          <w:ilvl w:val="0"/>
          <w:numId w:val="3"/>
        </w:numPr>
        <w:autoSpaceDE w:val="0"/>
        <w:autoSpaceDN w:val="0"/>
        <w:adjustRightInd w:val="0"/>
        <w:ind w:left="284" w:right="-710"/>
        <w:contextualSpacing/>
        <w:jc w:val="both"/>
        <w:rPr>
          <w:rFonts w:ascii="Open Sans" w:eastAsia="Times New Roman" w:hAnsi="Open Sans" w:cs="Open Sans"/>
          <w:b/>
          <w:bCs/>
          <w:color w:val="943634"/>
          <w:spacing w:val="5"/>
        </w:rPr>
      </w:pPr>
      <w:r w:rsidRPr="00930CD0">
        <w:rPr>
          <w:rFonts w:ascii="Open Sans" w:eastAsia="Times New Roman" w:hAnsi="Open Sans" w:cs="Open Sans"/>
          <w:b/>
          <w:bCs/>
          <w:color w:val="943634"/>
          <w:spacing w:val="5"/>
        </w:rPr>
        <w:t xml:space="preserve">La partie articles listés est estimée à </w:t>
      </w:r>
      <w:r w:rsidR="0059658F">
        <w:rPr>
          <w:rFonts w:ascii="Open Sans" w:eastAsia="Times New Roman" w:hAnsi="Open Sans" w:cs="Open Sans"/>
          <w:b/>
          <w:bCs/>
          <w:color w:val="943634"/>
          <w:spacing w:val="5"/>
        </w:rPr>
        <w:t>8</w:t>
      </w:r>
      <w:r w:rsidR="00D962CA" w:rsidRPr="00930CD0">
        <w:rPr>
          <w:rFonts w:ascii="Open Sans" w:eastAsia="Times New Roman" w:hAnsi="Open Sans" w:cs="Open Sans"/>
          <w:b/>
          <w:bCs/>
          <w:color w:val="943634"/>
          <w:spacing w:val="5"/>
        </w:rPr>
        <w:t>0</w:t>
      </w:r>
      <w:r w:rsidRPr="00930CD0">
        <w:rPr>
          <w:rFonts w:ascii="Open Sans" w:eastAsia="Times New Roman" w:hAnsi="Open Sans" w:cs="Open Sans"/>
          <w:b/>
          <w:bCs/>
          <w:color w:val="943634"/>
          <w:spacing w:val="5"/>
        </w:rPr>
        <w:t xml:space="preserve"> % du volume financier annuel.</w:t>
      </w:r>
    </w:p>
    <w:p w14:paraId="70D16B35" w14:textId="51663D88" w:rsidR="00472493" w:rsidRPr="00930CD0" w:rsidRDefault="00090CD6" w:rsidP="00950963">
      <w:pPr>
        <w:widowControl w:val="0"/>
        <w:numPr>
          <w:ilvl w:val="0"/>
          <w:numId w:val="3"/>
        </w:numPr>
        <w:autoSpaceDE w:val="0"/>
        <w:autoSpaceDN w:val="0"/>
        <w:adjustRightInd w:val="0"/>
        <w:ind w:left="284" w:right="-710"/>
        <w:contextualSpacing/>
        <w:jc w:val="both"/>
        <w:rPr>
          <w:rFonts w:ascii="Open Sans" w:eastAsia="Times New Roman" w:hAnsi="Open Sans" w:cs="Open Sans"/>
          <w:b/>
          <w:bCs/>
          <w:color w:val="943634"/>
          <w:spacing w:val="5"/>
        </w:rPr>
      </w:pPr>
      <w:r w:rsidRPr="00930CD0">
        <w:rPr>
          <w:rFonts w:ascii="Open Sans" w:eastAsia="Times New Roman" w:hAnsi="Open Sans" w:cs="Open Sans"/>
          <w:b/>
          <w:bCs/>
          <w:color w:val="943634"/>
          <w:spacing w:val="5"/>
        </w:rPr>
        <w:t xml:space="preserve">La partie </w:t>
      </w:r>
      <w:r w:rsidR="004B1C88" w:rsidRPr="00930CD0">
        <w:rPr>
          <w:rFonts w:ascii="Open Sans" w:eastAsia="Times New Roman" w:hAnsi="Open Sans" w:cs="Open Sans"/>
          <w:b/>
          <w:bCs/>
          <w:color w:val="943634"/>
          <w:spacing w:val="5"/>
        </w:rPr>
        <w:t>catalogue est</w:t>
      </w:r>
      <w:r w:rsidRPr="00930CD0">
        <w:rPr>
          <w:rFonts w:ascii="Open Sans" w:eastAsia="Times New Roman" w:hAnsi="Open Sans" w:cs="Open Sans"/>
          <w:b/>
          <w:bCs/>
          <w:color w:val="943634"/>
          <w:spacing w:val="5"/>
        </w:rPr>
        <w:t xml:space="preserve"> estimée à </w:t>
      </w:r>
      <w:r w:rsidR="0059658F">
        <w:rPr>
          <w:rFonts w:ascii="Open Sans" w:eastAsia="Times New Roman" w:hAnsi="Open Sans" w:cs="Open Sans"/>
          <w:b/>
          <w:bCs/>
          <w:color w:val="943634"/>
          <w:spacing w:val="5"/>
        </w:rPr>
        <w:t>2</w:t>
      </w:r>
      <w:r w:rsidR="00D962CA" w:rsidRPr="00930CD0">
        <w:rPr>
          <w:rFonts w:ascii="Open Sans" w:eastAsia="Times New Roman" w:hAnsi="Open Sans" w:cs="Open Sans"/>
          <w:b/>
          <w:bCs/>
          <w:color w:val="943634"/>
          <w:spacing w:val="5"/>
        </w:rPr>
        <w:t>0</w:t>
      </w:r>
      <w:r w:rsidRPr="00930CD0">
        <w:rPr>
          <w:rFonts w:ascii="Open Sans" w:eastAsia="Times New Roman" w:hAnsi="Open Sans" w:cs="Open Sans"/>
          <w:b/>
          <w:bCs/>
          <w:color w:val="943634"/>
          <w:spacing w:val="5"/>
        </w:rPr>
        <w:t>% du volume financier annuel. La partie catalogue fait l’objet d’une mise au point après attribution et avant notification du marché concerné.</w:t>
      </w:r>
    </w:p>
    <w:p w14:paraId="48AD3A54" w14:textId="0B1B3D7E" w:rsidR="00CB6298" w:rsidRDefault="00D0451C" w:rsidP="008A254D">
      <w:pPr>
        <w:widowControl w:val="0"/>
        <w:numPr>
          <w:ilvl w:val="0"/>
          <w:numId w:val="3"/>
        </w:numPr>
        <w:autoSpaceDE w:val="0"/>
        <w:autoSpaceDN w:val="0"/>
        <w:adjustRightInd w:val="0"/>
        <w:ind w:left="284" w:right="-710"/>
        <w:contextualSpacing/>
        <w:jc w:val="both"/>
        <w:rPr>
          <w:rFonts w:ascii="Open Sans" w:eastAsia="Times New Roman" w:hAnsi="Open Sans" w:cs="Open Sans"/>
          <w:b/>
          <w:bCs/>
          <w:color w:val="943634"/>
          <w:spacing w:val="5"/>
        </w:rPr>
      </w:pPr>
      <w:r w:rsidRPr="00930CD0">
        <w:rPr>
          <w:rFonts w:ascii="Open Sans" w:eastAsia="Times New Roman" w:hAnsi="Open Sans" w:cs="Open Sans"/>
          <w:b/>
          <w:bCs/>
          <w:color w:val="943634"/>
          <w:spacing w:val="5"/>
        </w:rPr>
        <w:t>Des produits équivalents peuvent être proposé tant qu’ils possèdent les mêmes caractéristiques techniques et qu’ils soient aux normes françaises</w:t>
      </w:r>
    </w:p>
    <w:p w14:paraId="2F12B629" w14:textId="7BE2FCE3" w:rsidR="001D74B0" w:rsidRDefault="001D74B0" w:rsidP="001D74B0">
      <w:pPr>
        <w:widowControl w:val="0"/>
        <w:autoSpaceDE w:val="0"/>
        <w:autoSpaceDN w:val="0"/>
        <w:adjustRightInd w:val="0"/>
        <w:ind w:right="-710"/>
        <w:contextualSpacing/>
        <w:jc w:val="both"/>
        <w:rPr>
          <w:rFonts w:ascii="Open Sans" w:eastAsia="Times New Roman" w:hAnsi="Open Sans" w:cs="Open Sans"/>
          <w:b/>
          <w:bCs/>
          <w:color w:val="943634"/>
          <w:spacing w:val="5"/>
        </w:rPr>
      </w:pPr>
    </w:p>
    <w:p w14:paraId="4E0C80EF" w14:textId="280F4640" w:rsidR="001D74B0" w:rsidRDefault="001D74B0" w:rsidP="001D74B0">
      <w:pPr>
        <w:widowControl w:val="0"/>
        <w:autoSpaceDE w:val="0"/>
        <w:autoSpaceDN w:val="0"/>
        <w:adjustRightInd w:val="0"/>
        <w:ind w:right="-710"/>
        <w:contextualSpacing/>
        <w:jc w:val="both"/>
        <w:rPr>
          <w:rFonts w:ascii="Open Sans" w:eastAsia="Times New Roman" w:hAnsi="Open Sans" w:cs="Open Sans"/>
          <w:b/>
          <w:bCs/>
          <w:color w:val="943634"/>
          <w:spacing w:val="5"/>
        </w:rPr>
      </w:pPr>
    </w:p>
    <w:p w14:paraId="598E5B99" w14:textId="77777777" w:rsidR="00923F7F" w:rsidRPr="00930CD0" w:rsidRDefault="003C0324" w:rsidP="00923F7F">
      <w:pPr>
        <w:pStyle w:val="Titre2"/>
        <w:pBdr>
          <w:bottom w:val="single" w:sz="4" w:space="0" w:color="622423" w:themeColor="accent2" w:themeShade="7F"/>
        </w:pBdr>
        <w:jc w:val="left"/>
        <w:rPr>
          <w:rFonts w:ascii="Open Sans" w:eastAsia="Times New Roman" w:hAnsi="Open Sans" w:cs="Open Sans"/>
        </w:rPr>
      </w:pPr>
      <w:bookmarkStart w:id="13" w:name="_Toc181110012"/>
      <w:bookmarkStart w:id="14" w:name="_Toc192500541"/>
      <w:r w:rsidRPr="00930CD0">
        <w:rPr>
          <w:rFonts w:ascii="Open Sans" w:eastAsia="Times New Roman" w:hAnsi="Open Sans" w:cs="Open Sans"/>
        </w:rPr>
        <w:lastRenderedPageBreak/>
        <w:t>IV</w:t>
      </w:r>
      <w:r w:rsidR="00923F7F" w:rsidRPr="00930CD0">
        <w:rPr>
          <w:rFonts w:ascii="Open Sans" w:eastAsia="Times New Roman" w:hAnsi="Open Sans" w:cs="Open Sans"/>
        </w:rPr>
        <w:t> : SPECIFICATIONS MINIMALES REQUISES</w:t>
      </w:r>
      <w:bookmarkEnd w:id="13"/>
      <w:r w:rsidR="00923F7F" w:rsidRPr="00930CD0">
        <w:rPr>
          <w:rFonts w:ascii="Open Sans" w:eastAsia="Times New Roman" w:hAnsi="Open Sans" w:cs="Open Sans"/>
        </w:rPr>
        <w:t xml:space="preserve"> </w:t>
      </w:r>
    </w:p>
    <w:p w14:paraId="455CE5DB" w14:textId="77777777" w:rsidR="00923F7F" w:rsidRPr="00930CD0" w:rsidRDefault="00923F7F" w:rsidP="00923F7F">
      <w:pPr>
        <w:widowControl w:val="0"/>
        <w:autoSpaceDE w:val="0"/>
        <w:autoSpaceDN w:val="0"/>
        <w:adjustRightInd w:val="0"/>
        <w:spacing w:after="0"/>
        <w:ind w:right="-176"/>
        <w:contextualSpacing/>
        <w:rPr>
          <w:rFonts w:ascii="Open Sans" w:eastAsia="Times New Roman" w:hAnsi="Open Sans" w:cs="Open Sans"/>
          <w:b/>
          <w:bCs/>
          <w:color w:val="943634"/>
          <w:spacing w:val="5"/>
        </w:rPr>
      </w:pPr>
    </w:p>
    <w:p w14:paraId="17EAE445" w14:textId="77777777" w:rsidR="00923F7F" w:rsidRPr="00930CD0" w:rsidRDefault="00923F7F" w:rsidP="00923F7F">
      <w:pPr>
        <w:jc w:val="both"/>
        <w:rPr>
          <w:rFonts w:ascii="Open Sans" w:hAnsi="Open Sans" w:cs="Open Sans"/>
        </w:rPr>
      </w:pPr>
      <w:r w:rsidRPr="00930CD0">
        <w:rPr>
          <w:rFonts w:ascii="Open Sans" w:hAnsi="Open Sans" w:cs="Open Sans"/>
        </w:rPr>
        <w:t>Les produits proposés dans le cadre du présent marché doivent présenter des garanties importantes en termes de sécurité, d’hygiène, d’ergonomie et de qualité.</w:t>
      </w:r>
    </w:p>
    <w:bookmarkEnd w:id="14"/>
    <w:p w14:paraId="7174AC30" w14:textId="77777777" w:rsidR="008D718D" w:rsidRPr="00930CD0" w:rsidRDefault="008D718D" w:rsidP="00A826B3">
      <w:pPr>
        <w:pStyle w:val="Corpsdetexte2"/>
        <w:rPr>
          <w:rStyle w:val="lev"/>
          <w:rFonts w:ascii="Open Sans" w:hAnsi="Open Sans" w:cs="Open Sans"/>
          <w:b/>
          <w:bCs/>
          <w:u w:val="single"/>
        </w:rPr>
      </w:pPr>
    </w:p>
    <w:p w14:paraId="2AEE557B" w14:textId="74941EF6" w:rsidR="00A826B3" w:rsidRPr="00930CD0" w:rsidRDefault="00A826B3" w:rsidP="00A826B3">
      <w:pPr>
        <w:pStyle w:val="Corpsdetexte2"/>
        <w:rPr>
          <w:rStyle w:val="lev"/>
          <w:rFonts w:ascii="Open Sans" w:hAnsi="Open Sans" w:cs="Open Sans"/>
        </w:rPr>
      </w:pPr>
      <w:r w:rsidRPr="00930CD0">
        <w:rPr>
          <w:rStyle w:val="lev"/>
          <w:rFonts w:ascii="Open Sans" w:hAnsi="Open Sans" w:cs="Open Sans"/>
          <w:b/>
          <w:bCs/>
          <w:u w:val="single"/>
        </w:rPr>
        <w:t>CATALOGUES PERSON</w:t>
      </w:r>
      <w:r w:rsidR="00A35533" w:rsidRPr="00930CD0">
        <w:rPr>
          <w:rStyle w:val="lev"/>
          <w:rFonts w:ascii="Open Sans" w:hAnsi="Open Sans" w:cs="Open Sans"/>
          <w:b/>
          <w:bCs/>
          <w:u w:val="single"/>
        </w:rPr>
        <w:t>N</w:t>
      </w:r>
      <w:r w:rsidRPr="00930CD0">
        <w:rPr>
          <w:rStyle w:val="lev"/>
          <w:rFonts w:ascii="Open Sans" w:hAnsi="Open Sans" w:cs="Open Sans"/>
          <w:b/>
          <w:bCs/>
          <w:u w:val="single"/>
        </w:rPr>
        <w:t>ALISES</w:t>
      </w:r>
      <w:r w:rsidR="00274A99" w:rsidRPr="00930CD0">
        <w:rPr>
          <w:rStyle w:val="lev"/>
          <w:rFonts w:ascii="Open Sans" w:hAnsi="Open Sans" w:cs="Open Sans"/>
          <w:b/>
          <w:bCs/>
          <w:u w:val="single"/>
        </w:rPr>
        <w:t> :</w:t>
      </w:r>
    </w:p>
    <w:p w14:paraId="13372695" w14:textId="6A24AAC9" w:rsidR="0046078F" w:rsidRPr="00930CD0" w:rsidRDefault="00F74397" w:rsidP="001E4424">
      <w:pPr>
        <w:tabs>
          <w:tab w:val="left" w:pos="0"/>
        </w:tabs>
        <w:ind w:right="-2"/>
        <w:jc w:val="both"/>
        <w:rPr>
          <w:rFonts w:ascii="Open Sans" w:eastAsia="Times New Roman" w:hAnsi="Open Sans" w:cs="Open Sans"/>
        </w:rPr>
      </w:pPr>
      <w:r>
        <w:rPr>
          <w:rFonts w:ascii="Open Sans" w:eastAsia="Times New Roman" w:hAnsi="Open Sans" w:cs="Open Sans"/>
        </w:rPr>
        <w:t>U</w:t>
      </w:r>
      <w:r w:rsidR="001E4424" w:rsidRPr="00930CD0">
        <w:rPr>
          <w:rFonts w:ascii="Open Sans" w:eastAsia="Times New Roman" w:hAnsi="Open Sans" w:cs="Open Sans"/>
        </w:rPr>
        <w:t xml:space="preserve">n catalogue personnalisé dont l’objectif est de fournir un outil d’aide au choix des produits les mieux adaptés aux besoins des clients sera réalisé par le candidat retenu, sur </w:t>
      </w:r>
      <w:r w:rsidR="008D718D" w:rsidRPr="00930CD0">
        <w:rPr>
          <w:rFonts w:ascii="Open Sans" w:eastAsia="Times New Roman" w:hAnsi="Open Sans" w:cs="Open Sans"/>
        </w:rPr>
        <w:t xml:space="preserve">support </w:t>
      </w:r>
      <w:r w:rsidR="001E4424" w:rsidRPr="00930CD0">
        <w:rPr>
          <w:rFonts w:ascii="Open Sans" w:eastAsia="Times New Roman" w:hAnsi="Open Sans" w:cs="Open Sans"/>
        </w:rPr>
        <w:t>numérique</w:t>
      </w:r>
      <w:r w:rsidR="00737BC9" w:rsidRPr="00930CD0">
        <w:rPr>
          <w:rFonts w:ascii="Open Sans" w:eastAsia="Times New Roman" w:hAnsi="Open Sans" w:cs="Open Sans"/>
        </w:rPr>
        <w:t xml:space="preserve"> de préférence</w:t>
      </w:r>
      <w:r w:rsidR="00F35FCB">
        <w:rPr>
          <w:rFonts w:ascii="Open Sans" w:eastAsia="Times New Roman" w:hAnsi="Open Sans" w:cs="Open Sans"/>
        </w:rPr>
        <w:t xml:space="preserve"> type </w:t>
      </w:r>
      <w:r w:rsidR="00961354">
        <w:rPr>
          <w:rFonts w:ascii="Open Sans" w:eastAsia="Times New Roman" w:hAnsi="Open Sans" w:cs="Open Sans"/>
        </w:rPr>
        <w:t>Excel</w:t>
      </w:r>
      <w:r w:rsidR="00F35FCB">
        <w:rPr>
          <w:rFonts w:ascii="Open Sans" w:eastAsia="Times New Roman" w:hAnsi="Open Sans" w:cs="Open Sans"/>
        </w:rPr>
        <w:t xml:space="preserve"> par exemple</w:t>
      </w:r>
      <w:r w:rsidR="001E4424" w:rsidRPr="00930CD0">
        <w:rPr>
          <w:rFonts w:ascii="Open Sans" w:eastAsia="Times New Roman" w:hAnsi="Open Sans" w:cs="Open Sans"/>
        </w:rPr>
        <w:t xml:space="preserve"> et comprendra deux parties :</w:t>
      </w:r>
    </w:p>
    <w:p w14:paraId="60EA589C" w14:textId="63941409" w:rsidR="001E4424" w:rsidRDefault="001E4424" w:rsidP="00D35761">
      <w:pPr>
        <w:pStyle w:val="Paragraphedeliste"/>
        <w:numPr>
          <w:ilvl w:val="0"/>
          <w:numId w:val="11"/>
        </w:numPr>
        <w:tabs>
          <w:tab w:val="left" w:pos="0"/>
          <w:tab w:val="left" w:pos="993"/>
        </w:tabs>
        <w:spacing w:after="160" w:line="259" w:lineRule="auto"/>
        <w:ind w:right="-2"/>
        <w:jc w:val="both"/>
        <w:rPr>
          <w:rFonts w:ascii="Open Sans" w:eastAsia="Times New Roman" w:hAnsi="Open Sans" w:cs="Open Sans"/>
        </w:rPr>
      </w:pPr>
      <w:r w:rsidRPr="0083097B">
        <w:rPr>
          <w:rFonts w:ascii="Open Sans" w:eastAsia="Times New Roman" w:hAnsi="Open Sans" w:cs="Open Sans"/>
        </w:rPr>
        <w:t>Une partie correspondant aux produits listés dans l’acte d’engagement (BPU</w:t>
      </w:r>
      <w:r w:rsidRPr="00930CD0">
        <w:rPr>
          <w:rFonts w:eastAsia="Times New Roman"/>
          <w:vertAlign w:val="superscript"/>
        </w:rPr>
        <w:footnoteReference w:id="1"/>
      </w:r>
      <w:r w:rsidRPr="0083097B">
        <w:rPr>
          <w:rFonts w:ascii="Open Sans" w:eastAsia="Times New Roman" w:hAnsi="Open Sans" w:cs="Open Sans"/>
        </w:rPr>
        <w:t>) ;</w:t>
      </w:r>
    </w:p>
    <w:p w14:paraId="42D17E60" w14:textId="77777777" w:rsidR="0046078F" w:rsidRPr="0046078F" w:rsidRDefault="0046078F" w:rsidP="0046078F">
      <w:pPr>
        <w:pStyle w:val="Paragraphedeliste"/>
        <w:tabs>
          <w:tab w:val="left" w:pos="0"/>
          <w:tab w:val="left" w:pos="993"/>
        </w:tabs>
        <w:spacing w:after="160" w:line="259" w:lineRule="auto"/>
        <w:ind w:left="1080" w:right="-2"/>
        <w:jc w:val="both"/>
        <w:rPr>
          <w:rFonts w:ascii="Open Sans" w:eastAsia="Times New Roman" w:hAnsi="Open Sans" w:cs="Open Sans"/>
        </w:rPr>
      </w:pPr>
    </w:p>
    <w:p w14:paraId="19563E6D" w14:textId="0E16490E" w:rsidR="00E43E2C" w:rsidRDefault="001E4424" w:rsidP="00D35761">
      <w:pPr>
        <w:pStyle w:val="Paragraphedeliste"/>
        <w:numPr>
          <w:ilvl w:val="0"/>
          <w:numId w:val="11"/>
        </w:numPr>
        <w:tabs>
          <w:tab w:val="left" w:pos="0"/>
          <w:tab w:val="left" w:pos="993"/>
        </w:tabs>
        <w:ind w:right="-2"/>
        <w:jc w:val="both"/>
        <w:rPr>
          <w:rFonts w:ascii="Open Sans" w:eastAsia="Times New Roman" w:hAnsi="Open Sans" w:cs="Open Sans"/>
        </w:rPr>
      </w:pPr>
      <w:r w:rsidRPr="00930CD0">
        <w:rPr>
          <w:rFonts w:ascii="Open Sans" w:eastAsia="Times New Roman" w:hAnsi="Open Sans" w:cs="Open Sans"/>
        </w:rPr>
        <w:t>Une partie</w:t>
      </w:r>
      <w:r w:rsidR="008D4A5E">
        <w:rPr>
          <w:rFonts w:ascii="Open Sans" w:eastAsia="Times New Roman" w:hAnsi="Open Sans" w:cs="Open Sans"/>
        </w:rPr>
        <w:t xml:space="preserve"> </w:t>
      </w:r>
      <w:r w:rsidRPr="00930CD0">
        <w:rPr>
          <w:rFonts w:ascii="Open Sans" w:eastAsia="Times New Roman" w:hAnsi="Open Sans" w:cs="Open Sans"/>
        </w:rPr>
        <w:t>(HBP</w:t>
      </w:r>
      <w:bookmarkStart w:id="15" w:name="_Hlk143072747"/>
      <w:r w:rsidRPr="00930CD0">
        <w:rPr>
          <w:rFonts w:ascii="Open Sans" w:eastAsia="Times New Roman" w:hAnsi="Open Sans" w:cs="Open Sans"/>
        </w:rPr>
        <w:t>U</w:t>
      </w:r>
      <w:r w:rsidR="00134794" w:rsidRPr="00930CD0">
        <w:rPr>
          <w:rFonts w:ascii="Open Sans" w:eastAsia="Times New Roman" w:hAnsi="Open Sans" w:cs="Open Sans"/>
          <w:vertAlign w:val="superscript"/>
        </w:rPr>
        <w:t>2</w:t>
      </w:r>
      <w:r w:rsidRPr="00930CD0">
        <w:rPr>
          <w:rFonts w:ascii="Open Sans" w:eastAsia="Times New Roman" w:hAnsi="Open Sans" w:cs="Open Sans"/>
        </w:rPr>
        <w:t xml:space="preserve">) </w:t>
      </w:r>
      <w:bookmarkEnd w:id="15"/>
      <w:r w:rsidRPr="00930CD0">
        <w:rPr>
          <w:rFonts w:ascii="Open Sans" w:eastAsia="Times New Roman" w:hAnsi="Open Sans" w:cs="Open Sans"/>
        </w:rPr>
        <w:t>correspondant aux accessoires et produits complémentaires proposés en précisant les améliorations qu’ils apportent à l’utilisation des produits du BPU. Ces propositions facultatives seront validées et agréées lors de la mise au point du marché avec A.C.H.A.T.</w:t>
      </w:r>
    </w:p>
    <w:p w14:paraId="4A2A9ECD" w14:textId="77777777" w:rsidR="0083097B" w:rsidRPr="0083097B" w:rsidRDefault="0083097B" w:rsidP="0083097B">
      <w:pPr>
        <w:pStyle w:val="Paragraphedeliste"/>
        <w:rPr>
          <w:rFonts w:ascii="Open Sans" w:eastAsia="Times New Roman" w:hAnsi="Open Sans" w:cs="Open Sans"/>
        </w:rPr>
      </w:pPr>
    </w:p>
    <w:p w14:paraId="1CA5A8B4" w14:textId="77777777" w:rsidR="00E43E2C" w:rsidRPr="00930CD0" w:rsidRDefault="00E43E2C" w:rsidP="00E43E2C">
      <w:pPr>
        <w:tabs>
          <w:tab w:val="left" w:pos="0"/>
        </w:tabs>
        <w:ind w:right="-2"/>
        <w:jc w:val="both"/>
        <w:rPr>
          <w:rFonts w:ascii="Open Sans" w:eastAsia="Times New Roman" w:hAnsi="Open Sans" w:cs="Open Sans"/>
        </w:rPr>
      </w:pPr>
      <w:r w:rsidRPr="00930CD0">
        <w:rPr>
          <w:rFonts w:ascii="Open Sans" w:eastAsia="Times New Roman" w:hAnsi="Open Sans" w:cs="Open Sans"/>
        </w:rPr>
        <w:t>L</w:t>
      </w:r>
      <w:r w:rsidRPr="00930CD0">
        <w:rPr>
          <w:rFonts w:ascii="Open Sans" w:eastAsia="Times New Roman" w:hAnsi="Open Sans" w:cs="Open Sans"/>
          <w:b/>
          <w:color w:val="984806"/>
        </w:rPr>
        <w:t>e projet</w:t>
      </w:r>
      <w:r w:rsidRPr="00930CD0">
        <w:rPr>
          <w:rFonts w:ascii="Open Sans" w:eastAsia="Times New Roman" w:hAnsi="Open Sans" w:cs="Open Sans"/>
        </w:rPr>
        <w:t xml:space="preserve"> de ce catalogue sera joint au dossier de l’offre du candidat, Les éléments souhaités sont :</w:t>
      </w:r>
    </w:p>
    <w:p w14:paraId="51254FA1" w14:textId="51A60285" w:rsidR="00737BC9" w:rsidRPr="00930CD0" w:rsidRDefault="00737BC9" w:rsidP="00D35761">
      <w:pPr>
        <w:numPr>
          <w:ilvl w:val="0"/>
          <w:numId w:val="5"/>
        </w:numPr>
        <w:tabs>
          <w:tab w:val="left" w:pos="0"/>
          <w:tab w:val="left" w:pos="993"/>
        </w:tabs>
        <w:spacing w:after="0"/>
        <w:ind w:right="-2"/>
        <w:contextualSpacing/>
        <w:jc w:val="both"/>
        <w:rPr>
          <w:rFonts w:ascii="Open Sans" w:eastAsia="Times New Roman" w:hAnsi="Open Sans" w:cs="Open Sans"/>
        </w:rPr>
      </w:pPr>
      <w:r w:rsidRPr="00930CD0">
        <w:rPr>
          <w:rFonts w:ascii="Open Sans" w:eastAsia="Times New Roman" w:hAnsi="Open Sans" w:cs="Open Sans"/>
        </w:rPr>
        <w:t>Un rangement des produits par catégorie de produit</w:t>
      </w:r>
    </w:p>
    <w:p w14:paraId="75CC0450" w14:textId="77777777" w:rsidR="00E43E2C" w:rsidRPr="00930CD0" w:rsidRDefault="00E43E2C" w:rsidP="00D35761">
      <w:pPr>
        <w:numPr>
          <w:ilvl w:val="0"/>
          <w:numId w:val="5"/>
        </w:numPr>
        <w:tabs>
          <w:tab w:val="left" w:pos="0"/>
          <w:tab w:val="left" w:pos="993"/>
        </w:tabs>
        <w:spacing w:after="0"/>
        <w:ind w:right="-2"/>
        <w:contextualSpacing/>
        <w:jc w:val="both"/>
        <w:rPr>
          <w:rFonts w:ascii="Open Sans" w:eastAsia="Times New Roman" w:hAnsi="Open Sans" w:cs="Open Sans"/>
        </w:rPr>
      </w:pPr>
      <w:r w:rsidRPr="00930CD0">
        <w:rPr>
          <w:rFonts w:ascii="Open Sans" w:eastAsia="Times New Roman" w:hAnsi="Open Sans" w:cs="Open Sans"/>
        </w:rPr>
        <w:t>L’identification du marché ;</w:t>
      </w:r>
    </w:p>
    <w:p w14:paraId="2ECE7A8F" w14:textId="77777777" w:rsidR="00E43E2C" w:rsidRPr="00930CD0" w:rsidRDefault="00E43E2C" w:rsidP="00D35761">
      <w:pPr>
        <w:numPr>
          <w:ilvl w:val="0"/>
          <w:numId w:val="5"/>
        </w:numPr>
        <w:tabs>
          <w:tab w:val="left" w:pos="0"/>
          <w:tab w:val="left" w:pos="993"/>
        </w:tabs>
        <w:spacing w:after="0"/>
        <w:ind w:right="-2"/>
        <w:contextualSpacing/>
        <w:jc w:val="both"/>
        <w:rPr>
          <w:rFonts w:ascii="Open Sans" w:eastAsia="Times New Roman" w:hAnsi="Open Sans" w:cs="Open Sans"/>
        </w:rPr>
      </w:pPr>
      <w:r w:rsidRPr="00930CD0">
        <w:rPr>
          <w:rFonts w:ascii="Open Sans" w:eastAsia="Times New Roman" w:hAnsi="Open Sans" w:cs="Open Sans"/>
        </w:rPr>
        <w:t>L’identification des contacts commerciaux ;</w:t>
      </w:r>
    </w:p>
    <w:p w14:paraId="42407F6A" w14:textId="77777777" w:rsidR="00E43E2C" w:rsidRPr="00930CD0" w:rsidRDefault="00E43E2C" w:rsidP="00D35761">
      <w:pPr>
        <w:numPr>
          <w:ilvl w:val="0"/>
          <w:numId w:val="5"/>
        </w:numPr>
        <w:tabs>
          <w:tab w:val="left" w:pos="0"/>
          <w:tab w:val="left" w:pos="993"/>
        </w:tabs>
        <w:spacing w:after="0"/>
        <w:ind w:right="-2"/>
        <w:contextualSpacing/>
        <w:jc w:val="both"/>
        <w:rPr>
          <w:rFonts w:ascii="Open Sans" w:eastAsia="Times New Roman" w:hAnsi="Open Sans" w:cs="Open Sans"/>
        </w:rPr>
      </w:pPr>
      <w:r w:rsidRPr="00930CD0">
        <w:rPr>
          <w:rFonts w:ascii="Open Sans" w:eastAsia="Times New Roman" w:hAnsi="Open Sans" w:cs="Open Sans"/>
        </w:rPr>
        <w:t>L’identification des contacts techniques ;</w:t>
      </w:r>
    </w:p>
    <w:p w14:paraId="4A25C52C" w14:textId="77777777" w:rsidR="00CD5330" w:rsidRPr="00930CD0" w:rsidRDefault="00E43E2C" w:rsidP="00D35761">
      <w:pPr>
        <w:numPr>
          <w:ilvl w:val="0"/>
          <w:numId w:val="5"/>
        </w:numPr>
        <w:tabs>
          <w:tab w:val="left" w:pos="0"/>
          <w:tab w:val="left" w:pos="993"/>
        </w:tabs>
        <w:spacing w:after="0"/>
        <w:ind w:right="-2"/>
        <w:contextualSpacing/>
        <w:jc w:val="both"/>
        <w:rPr>
          <w:rFonts w:ascii="Open Sans" w:eastAsia="Times New Roman" w:hAnsi="Open Sans" w:cs="Open Sans"/>
        </w:rPr>
      </w:pPr>
      <w:r w:rsidRPr="00930CD0">
        <w:rPr>
          <w:rFonts w:ascii="Open Sans" w:eastAsia="Times New Roman" w:hAnsi="Open Sans" w:cs="Open Sans"/>
        </w:rPr>
        <w:t xml:space="preserve">La description commerciale et technique de chaque produit proposé au titre des articles listés (BPU). </w:t>
      </w:r>
    </w:p>
    <w:p w14:paraId="260A00BA" w14:textId="77777777" w:rsidR="00CD5330" w:rsidRPr="00930CD0" w:rsidRDefault="00CD5330" w:rsidP="00CD5330">
      <w:pPr>
        <w:tabs>
          <w:tab w:val="left" w:pos="0"/>
          <w:tab w:val="left" w:pos="993"/>
        </w:tabs>
        <w:spacing w:after="0"/>
        <w:ind w:left="720" w:right="-2"/>
        <w:contextualSpacing/>
        <w:jc w:val="both"/>
        <w:rPr>
          <w:rFonts w:ascii="Open Sans" w:eastAsia="Times New Roman" w:hAnsi="Open Sans" w:cs="Open Sans"/>
          <w:highlight w:val="yellow"/>
        </w:rPr>
      </w:pPr>
    </w:p>
    <w:p w14:paraId="68CAADF1" w14:textId="77777777" w:rsidR="001E4424" w:rsidRPr="00930CD0" w:rsidRDefault="001E4424" w:rsidP="00C471D0">
      <w:pPr>
        <w:tabs>
          <w:tab w:val="left" w:pos="0"/>
        </w:tabs>
        <w:ind w:right="-2"/>
        <w:jc w:val="both"/>
        <w:rPr>
          <w:rFonts w:ascii="Open Sans" w:eastAsia="Times New Roman" w:hAnsi="Open Sans" w:cs="Open Sans"/>
        </w:rPr>
      </w:pPr>
      <w:r w:rsidRPr="00930CD0">
        <w:rPr>
          <w:rFonts w:ascii="Open Sans" w:eastAsia="Times New Roman" w:hAnsi="Open Sans" w:cs="Open Sans"/>
        </w:rPr>
        <w:t xml:space="preserve">Les prix pourront être précisés directement dans le catalogue ou dans un fichier Excel associé à ce catalogue. </w:t>
      </w:r>
    </w:p>
    <w:p w14:paraId="427FF69A" w14:textId="5D056DAC" w:rsidR="001E4424" w:rsidRPr="00930CD0" w:rsidRDefault="001E4424" w:rsidP="001E4424">
      <w:pPr>
        <w:tabs>
          <w:tab w:val="left" w:pos="0"/>
        </w:tabs>
        <w:ind w:right="-2"/>
        <w:jc w:val="both"/>
        <w:rPr>
          <w:rFonts w:ascii="Open Sans" w:eastAsia="Times New Roman" w:hAnsi="Open Sans" w:cs="Open Sans"/>
        </w:rPr>
      </w:pPr>
      <w:r w:rsidRPr="00930CD0">
        <w:rPr>
          <w:rFonts w:ascii="Open Sans" w:eastAsia="Times New Roman" w:hAnsi="Open Sans" w:cs="Open Sans"/>
        </w:rPr>
        <w:t>Un projet pour la partie HBPU est souhaité</w:t>
      </w:r>
      <w:r w:rsidR="00BC1E31">
        <w:rPr>
          <w:rFonts w:ascii="Open Sans" w:eastAsia="Times New Roman" w:hAnsi="Open Sans" w:cs="Open Sans"/>
        </w:rPr>
        <w:t xml:space="preserve"> sous un format </w:t>
      </w:r>
      <w:proofErr w:type="spellStart"/>
      <w:r w:rsidR="00BC1E31">
        <w:rPr>
          <w:rFonts w:ascii="Open Sans" w:eastAsia="Times New Roman" w:hAnsi="Open Sans" w:cs="Open Sans"/>
        </w:rPr>
        <w:t>excel</w:t>
      </w:r>
      <w:proofErr w:type="spellEnd"/>
      <w:r w:rsidRPr="00930CD0">
        <w:rPr>
          <w:rFonts w:ascii="Open Sans" w:eastAsia="Times New Roman" w:hAnsi="Open Sans" w:cs="Open Sans"/>
        </w:rPr>
        <w:t xml:space="preserve">. Lors de la mise au point du marché avec A.C.H.A.T., le catalogue sera complété pour chaque </w:t>
      </w:r>
      <w:r w:rsidR="00950963" w:rsidRPr="00930CD0">
        <w:rPr>
          <w:rFonts w:ascii="Open Sans" w:eastAsia="Times New Roman" w:hAnsi="Open Sans" w:cs="Open Sans"/>
        </w:rPr>
        <w:t>produit retenu</w:t>
      </w:r>
      <w:r w:rsidRPr="00930CD0">
        <w:rPr>
          <w:rFonts w:ascii="Open Sans" w:eastAsia="Times New Roman" w:hAnsi="Open Sans" w:cs="Open Sans"/>
        </w:rPr>
        <w:t xml:space="preserve"> au titre du HBPU. </w:t>
      </w:r>
    </w:p>
    <w:p w14:paraId="42245C0B" w14:textId="1DFB8103" w:rsidR="00C471D0" w:rsidRPr="00930CD0" w:rsidRDefault="00C471D0" w:rsidP="00C471D0">
      <w:pPr>
        <w:tabs>
          <w:tab w:val="left" w:pos="0"/>
        </w:tabs>
        <w:ind w:right="-2"/>
        <w:jc w:val="both"/>
        <w:rPr>
          <w:rStyle w:val="lev"/>
          <w:rFonts w:ascii="Open Sans" w:hAnsi="Open Sans" w:cs="Open Sans"/>
          <w:sz w:val="20"/>
        </w:rPr>
      </w:pPr>
      <w:r w:rsidRPr="00930CD0">
        <w:rPr>
          <w:rStyle w:val="lev"/>
          <w:rFonts w:ascii="Open Sans" w:hAnsi="Open Sans" w:cs="Open Sans"/>
          <w:sz w:val="20"/>
        </w:rPr>
        <w:t>L’étendue de la proposition HBPU est notée.</w:t>
      </w:r>
    </w:p>
    <w:p w14:paraId="07EBF3A2" w14:textId="77777777" w:rsidR="0061712A" w:rsidRPr="00930CD0" w:rsidRDefault="0061712A" w:rsidP="00C471D0">
      <w:pPr>
        <w:tabs>
          <w:tab w:val="left" w:pos="0"/>
        </w:tabs>
        <w:ind w:right="-2"/>
        <w:jc w:val="both"/>
        <w:rPr>
          <w:rFonts w:ascii="Open Sans" w:eastAsia="Times New Roman" w:hAnsi="Open Sans" w:cs="Open Sans"/>
        </w:rPr>
      </w:pPr>
    </w:p>
    <w:p w14:paraId="01EE34F8" w14:textId="77777777" w:rsidR="008C0D71" w:rsidRPr="00930CD0" w:rsidRDefault="008C0D71" w:rsidP="00CD5330">
      <w:pPr>
        <w:tabs>
          <w:tab w:val="left" w:pos="0"/>
        </w:tabs>
        <w:spacing w:after="0"/>
        <w:ind w:right="-568" w:hanging="284"/>
        <w:jc w:val="center"/>
        <w:rPr>
          <w:rFonts w:ascii="Open Sans" w:eastAsia="Times New Roman" w:hAnsi="Open Sans" w:cs="Open Sans"/>
          <w:b/>
          <w:bCs/>
          <w:i/>
          <w:iCs/>
          <w:color w:val="622423"/>
          <w:sz w:val="24"/>
          <w:szCs w:val="24"/>
        </w:rPr>
      </w:pPr>
      <w:r w:rsidRPr="00930CD0">
        <w:rPr>
          <w:rFonts w:ascii="Open Sans" w:eastAsia="Times New Roman" w:hAnsi="Open Sans" w:cs="Open Sans"/>
          <w:b/>
          <w:bCs/>
          <w:i/>
          <w:iCs/>
          <w:color w:val="622423"/>
          <w:sz w:val="24"/>
          <w:szCs w:val="24"/>
        </w:rPr>
        <w:t xml:space="preserve">L’attention des candidats est attirée sur ce projet de catalogue qui </w:t>
      </w:r>
      <w:r w:rsidR="001E4424" w:rsidRPr="00930CD0">
        <w:rPr>
          <w:rFonts w:ascii="Open Sans" w:eastAsia="Times New Roman" w:hAnsi="Open Sans" w:cs="Open Sans"/>
          <w:b/>
          <w:bCs/>
          <w:i/>
          <w:iCs/>
          <w:color w:val="622423"/>
          <w:sz w:val="24"/>
          <w:szCs w:val="24"/>
        </w:rPr>
        <w:t>constitue un</w:t>
      </w:r>
      <w:r w:rsidRPr="00930CD0">
        <w:rPr>
          <w:rFonts w:ascii="Open Sans" w:eastAsia="Times New Roman" w:hAnsi="Open Sans" w:cs="Open Sans"/>
          <w:b/>
          <w:bCs/>
          <w:i/>
          <w:iCs/>
          <w:color w:val="622423"/>
          <w:sz w:val="24"/>
          <w:szCs w:val="24"/>
        </w:rPr>
        <w:t xml:space="preserve"> item </w:t>
      </w:r>
      <w:r w:rsidR="00CD5330" w:rsidRPr="00930CD0">
        <w:rPr>
          <w:rFonts w:ascii="Open Sans" w:eastAsia="Times New Roman" w:hAnsi="Open Sans" w:cs="Open Sans"/>
          <w:b/>
          <w:bCs/>
          <w:i/>
          <w:iCs/>
          <w:color w:val="622423"/>
          <w:sz w:val="24"/>
          <w:szCs w:val="24"/>
        </w:rPr>
        <w:t>évalué, noté</w:t>
      </w:r>
      <w:r w:rsidRPr="00930CD0">
        <w:rPr>
          <w:rFonts w:ascii="Open Sans" w:eastAsia="Times New Roman" w:hAnsi="Open Sans" w:cs="Open Sans"/>
          <w:b/>
          <w:bCs/>
          <w:i/>
          <w:iCs/>
          <w:color w:val="622423"/>
          <w:sz w:val="24"/>
          <w:szCs w:val="24"/>
        </w:rPr>
        <w:t>.</w:t>
      </w:r>
    </w:p>
    <w:p w14:paraId="2A72BA87" w14:textId="77777777" w:rsidR="001E4424" w:rsidRPr="00930CD0" w:rsidRDefault="008C0D71" w:rsidP="001E4424">
      <w:pPr>
        <w:tabs>
          <w:tab w:val="left" w:pos="0"/>
        </w:tabs>
        <w:spacing w:after="0"/>
        <w:ind w:right="-568"/>
        <w:jc w:val="center"/>
        <w:rPr>
          <w:rFonts w:ascii="Open Sans" w:eastAsia="Times New Roman" w:hAnsi="Open Sans" w:cs="Open Sans"/>
          <w:b/>
          <w:bCs/>
          <w:i/>
          <w:iCs/>
          <w:color w:val="622423"/>
          <w:sz w:val="24"/>
          <w:szCs w:val="24"/>
        </w:rPr>
      </w:pPr>
      <w:r w:rsidRPr="00930CD0">
        <w:rPr>
          <w:rFonts w:ascii="Open Sans" w:eastAsia="Times New Roman" w:hAnsi="Open Sans" w:cs="Open Sans"/>
          <w:b/>
          <w:bCs/>
          <w:i/>
          <w:iCs/>
          <w:color w:val="622423"/>
          <w:sz w:val="24"/>
          <w:szCs w:val="24"/>
        </w:rPr>
        <w:t>L’absence de présentation du projet de catalogue rend l’offre non conforme.</w:t>
      </w:r>
    </w:p>
    <w:p w14:paraId="0E6A9BE0" w14:textId="77777777" w:rsidR="00950963" w:rsidRPr="00930CD0" w:rsidRDefault="00950963" w:rsidP="001E4424">
      <w:pPr>
        <w:tabs>
          <w:tab w:val="left" w:pos="0"/>
        </w:tabs>
        <w:spacing w:after="0"/>
        <w:ind w:right="-568"/>
        <w:jc w:val="center"/>
        <w:rPr>
          <w:rFonts w:ascii="Open Sans" w:eastAsia="Times New Roman" w:hAnsi="Open Sans" w:cs="Open Sans"/>
          <w:b/>
          <w:bCs/>
          <w:i/>
          <w:iCs/>
          <w:color w:val="622423"/>
          <w:sz w:val="24"/>
          <w:szCs w:val="24"/>
        </w:rPr>
      </w:pPr>
    </w:p>
    <w:p w14:paraId="2AEA87CA" w14:textId="77777777" w:rsidR="001142F9" w:rsidRPr="00930CD0" w:rsidRDefault="00251B07" w:rsidP="00251B07">
      <w:pPr>
        <w:rPr>
          <w:rStyle w:val="lev"/>
          <w:rFonts w:ascii="Open Sans" w:hAnsi="Open Sans" w:cs="Open Sans"/>
        </w:rPr>
      </w:pPr>
      <w:r w:rsidRPr="00930CD0">
        <w:rPr>
          <w:rStyle w:val="lev"/>
          <w:rFonts w:ascii="Open Sans" w:hAnsi="Open Sans" w:cs="Open Sans"/>
        </w:rPr>
        <w:tab/>
      </w:r>
      <w:r w:rsidR="00BC144C" w:rsidRPr="00930CD0">
        <w:rPr>
          <w:rStyle w:val="lev"/>
          <w:rFonts w:ascii="Open Sans" w:hAnsi="Open Sans" w:cs="Open Sans"/>
        </w:rPr>
        <w:t>Les parts</w:t>
      </w:r>
      <w:r w:rsidRPr="00930CD0">
        <w:rPr>
          <w:rStyle w:val="lev"/>
          <w:rFonts w:ascii="Open Sans" w:hAnsi="Open Sans" w:cs="Open Sans"/>
        </w:rPr>
        <w:t xml:space="preserve"> BPU et HBPU représentent les proportions suivantes :</w:t>
      </w:r>
    </w:p>
    <w:tbl>
      <w:tblPr>
        <w:tblStyle w:val="Tableauweb1"/>
        <w:tblW w:w="7905" w:type="dxa"/>
        <w:jc w:val="center"/>
        <w:tblLook w:val="04A0" w:firstRow="1" w:lastRow="0" w:firstColumn="1" w:lastColumn="0" w:noHBand="0" w:noVBand="1"/>
      </w:tblPr>
      <w:tblGrid>
        <w:gridCol w:w="2298"/>
        <w:gridCol w:w="2819"/>
        <w:gridCol w:w="2788"/>
      </w:tblGrid>
      <w:tr w:rsidR="00B11FBA" w:rsidRPr="00930CD0" w14:paraId="386C5E45" w14:textId="77777777" w:rsidTr="008C0D71">
        <w:trPr>
          <w:cnfStyle w:val="100000000000" w:firstRow="1" w:lastRow="0" w:firstColumn="0" w:lastColumn="0" w:oddVBand="0" w:evenVBand="0" w:oddHBand="0" w:evenHBand="0" w:firstRowFirstColumn="0" w:firstRowLastColumn="0" w:lastRowFirstColumn="0" w:lastRowLastColumn="0"/>
          <w:trHeight w:val="666"/>
          <w:jc w:val="center"/>
        </w:trPr>
        <w:tc>
          <w:tcPr>
            <w:tcW w:w="2238" w:type="dxa"/>
            <w:shd w:val="clear" w:color="auto" w:fill="DBE5F1" w:themeFill="accent1" w:themeFillTint="33"/>
            <w:vAlign w:val="center"/>
          </w:tcPr>
          <w:p w14:paraId="026818B1" w14:textId="77777777" w:rsidR="00B11FBA" w:rsidRPr="00930CD0" w:rsidRDefault="00B11FBA" w:rsidP="00C90957">
            <w:pPr>
              <w:pStyle w:val="Paragraphedeliste"/>
              <w:spacing w:after="0"/>
              <w:ind w:left="0"/>
              <w:jc w:val="center"/>
              <w:rPr>
                <w:rFonts w:ascii="Open Sans" w:hAnsi="Open Sans" w:cs="Open Sans"/>
                <w:b/>
                <w:sz w:val="24"/>
                <w:szCs w:val="24"/>
              </w:rPr>
            </w:pPr>
            <w:r w:rsidRPr="00930CD0">
              <w:rPr>
                <w:rFonts w:ascii="Open Sans" w:hAnsi="Open Sans" w:cs="Open Sans"/>
                <w:b/>
                <w:sz w:val="24"/>
                <w:szCs w:val="24"/>
              </w:rPr>
              <w:lastRenderedPageBreak/>
              <w:t>Lot</w:t>
            </w:r>
          </w:p>
        </w:tc>
        <w:tc>
          <w:tcPr>
            <w:tcW w:w="2779" w:type="dxa"/>
            <w:shd w:val="clear" w:color="auto" w:fill="DBE5F1" w:themeFill="accent1" w:themeFillTint="33"/>
            <w:vAlign w:val="center"/>
          </w:tcPr>
          <w:p w14:paraId="6E87FCA3" w14:textId="15ED8ECB" w:rsidR="00B11FBA" w:rsidRPr="00930CD0" w:rsidRDefault="00B11FBA" w:rsidP="00C90957">
            <w:pPr>
              <w:pStyle w:val="Paragraphedeliste"/>
              <w:spacing w:after="0"/>
              <w:ind w:left="0"/>
              <w:jc w:val="center"/>
              <w:rPr>
                <w:rFonts w:ascii="Open Sans" w:hAnsi="Open Sans" w:cs="Open Sans"/>
                <w:b/>
                <w:sz w:val="24"/>
                <w:szCs w:val="24"/>
              </w:rPr>
            </w:pPr>
            <w:r w:rsidRPr="00930CD0">
              <w:rPr>
                <w:rFonts w:ascii="Open Sans" w:hAnsi="Open Sans" w:cs="Open Sans"/>
                <w:b/>
                <w:sz w:val="24"/>
                <w:szCs w:val="24"/>
              </w:rPr>
              <w:t xml:space="preserve">Part </w:t>
            </w:r>
            <w:r w:rsidR="00112826" w:rsidRPr="00930CD0">
              <w:rPr>
                <w:rFonts w:ascii="Open Sans" w:hAnsi="Open Sans" w:cs="Open Sans"/>
                <w:b/>
                <w:sz w:val="24"/>
                <w:szCs w:val="24"/>
              </w:rPr>
              <w:t>BPU du</w:t>
            </w:r>
            <w:r w:rsidRPr="00930CD0">
              <w:rPr>
                <w:rFonts w:ascii="Open Sans" w:hAnsi="Open Sans" w:cs="Open Sans"/>
                <w:b/>
                <w:sz w:val="24"/>
                <w:szCs w:val="24"/>
              </w:rPr>
              <w:t xml:space="preserve"> volume financier du marché</w:t>
            </w:r>
          </w:p>
        </w:tc>
        <w:tc>
          <w:tcPr>
            <w:tcW w:w="2728" w:type="dxa"/>
            <w:shd w:val="clear" w:color="auto" w:fill="DBE5F1" w:themeFill="accent1" w:themeFillTint="33"/>
            <w:vAlign w:val="center"/>
          </w:tcPr>
          <w:p w14:paraId="71F3FE36" w14:textId="77777777" w:rsidR="00B11FBA" w:rsidRPr="00930CD0" w:rsidRDefault="00B11FBA" w:rsidP="00C90957">
            <w:pPr>
              <w:pStyle w:val="Paragraphedeliste"/>
              <w:spacing w:after="0"/>
              <w:ind w:left="0"/>
              <w:jc w:val="center"/>
              <w:rPr>
                <w:rFonts w:ascii="Open Sans" w:hAnsi="Open Sans" w:cs="Open Sans"/>
                <w:b/>
                <w:sz w:val="24"/>
                <w:szCs w:val="24"/>
              </w:rPr>
            </w:pPr>
            <w:r w:rsidRPr="00930CD0">
              <w:rPr>
                <w:rFonts w:ascii="Open Sans" w:hAnsi="Open Sans" w:cs="Open Sans"/>
                <w:b/>
                <w:sz w:val="24"/>
                <w:szCs w:val="24"/>
              </w:rPr>
              <w:t>Part HBPU du volume financier du marché</w:t>
            </w:r>
          </w:p>
        </w:tc>
      </w:tr>
      <w:tr w:rsidR="00B11FBA" w:rsidRPr="00930CD0" w14:paraId="48DDC18F" w14:textId="77777777" w:rsidTr="002C7FCB">
        <w:trPr>
          <w:trHeight w:hRule="exact" w:val="284"/>
          <w:jc w:val="center"/>
        </w:trPr>
        <w:tc>
          <w:tcPr>
            <w:tcW w:w="2238" w:type="dxa"/>
            <w:vAlign w:val="center"/>
          </w:tcPr>
          <w:p w14:paraId="30695243" w14:textId="71C08B33" w:rsidR="00B11FBA" w:rsidRPr="00930CD0" w:rsidRDefault="00F74397" w:rsidP="00597FDF">
            <w:pPr>
              <w:pStyle w:val="Paragraphedeliste"/>
              <w:ind w:left="0"/>
              <w:jc w:val="center"/>
              <w:rPr>
                <w:rFonts w:ascii="Open Sans" w:hAnsi="Open Sans" w:cs="Open Sans"/>
              </w:rPr>
            </w:pPr>
            <w:bookmarkStart w:id="16" w:name="_Hlk147416875"/>
            <w:r>
              <w:rPr>
                <w:rFonts w:ascii="Open Sans" w:hAnsi="Open Sans" w:cs="Open Sans"/>
              </w:rPr>
              <w:t>UNIQUE</w:t>
            </w:r>
          </w:p>
        </w:tc>
        <w:tc>
          <w:tcPr>
            <w:tcW w:w="2779" w:type="dxa"/>
            <w:vAlign w:val="center"/>
          </w:tcPr>
          <w:p w14:paraId="53859BF8" w14:textId="31CA150A" w:rsidR="00B11FBA" w:rsidRPr="00930CD0" w:rsidRDefault="00C4160C" w:rsidP="00597FDF">
            <w:pPr>
              <w:pStyle w:val="Paragraphedeliste"/>
              <w:ind w:left="0"/>
              <w:jc w:val="center"/>
              <w:rPr>
                <w:rFonts w:ascii="Open Sans" w:hAnsi="Open Sans" w:cs="Open Sans"/>
              </w:rPr>
            </w:pPr>
            <w:r>
              <w:rPr>
                <w:rFonts w:ascii="Open Sans" w:hAnsi="Open Sans" w:cs="Open Sans"/>
              </w:rPr>
              <w:t>_8</w:t>
            </w:r>
            <w:r w:rsidR="00F801AA" w:rsidRPr="00930CD0">
              <w:rPr>
                <w:rFonts w:ascii="Open Sans" w:hAnsi="Open Sans" w:cs="Open Sans"/>
              </w:rPr>
              <w:t>0</w:t>
            </w:r>
            <w:r w:rsidR="003F7C88" w:rsidRPr="00930CD0">
              <w:rPr>
                <w:rFonts w:ascii="Open Sans" w:hAnsi="Open Sans" w:cs="Open Sans"/>
              </w:rPr>
              <w:t>%</w:t>
            </w:r>
          </w:p>
        </w:tc>
        <w:tc>
          <w:tcPr>
            <w:tcW w:w="2728" w:type="dxa"/>
            <w:vAlign w:val="center"/>
          </w:tcPr>
          <w:p w14:paraId="47BD6BCF" w14:textId="025B20CB" w:rsidR="00B11FBA" w:rsidRPr="00930CD0" w:rsidRDefault="00C4160C" w:rsidP="00597FDF">
            <w:pPr>
              <w:pStyle w:val="Paragraphedeliste"/>
              <w:ind w:left="0"/>
              <w:jc w:val="center"/>
              <w:rPr>
                <w:rFonts w:ascii="Open Sans" w:hAnsi="Open Sans" w:cs="Open Sans"/>
              </w:rPr>
            </w:pPr>
            <w:r>
              <w:rPr>
                <w:rFonts w:ascii="Open Sans" w:hAnsi="Open Sans" w:cs="Open Sans"/>
              </w:rPr>
              <w:t>2</w:t>
            </w:r>
            <w:r w:rsidR="00F801AA" w:rsidRPr="00930CD0">
              <w:rPr>
                <w:rFonts w:ascii="Open Sans" w:hAnsi="Open Sans" w:cs="Open Sans"/>
              </w:rPr>
              <w:t>0</w:t>
            </w:r>
            <w:r w:rsidR="003F7C88" w:rsidRPr="00930CD0">
              <w:rPr>
                <w:rFonts w:ascii="Open Sans" w:hAnsi="Open Sans" w:cs="Open Sans"/>
              </w:rPr>
              <w:t>%</w:t>
            </w:r>
          </w:p>
        </w:tc>
      </w:tr>
      <w:bookmarkEnd w:id="16"/>
    </w:tbl>
    <w:p w14:paraId="696CDCF7" w14:textId="77777777" w:rsidR="008D4A5E" w:rsidRPr="00930CD0" w:rsidRDefault="008D4A5E" w:rsidP="00B11FBA">
      <w:pPr>
        <w:rPr>
          <w:rFonts w:ascii="Open Sans" w:hAnsi="Open Sans" w:cs="Open Sans"/>
          <w:highlight w:val="yellow"/>
        </w:rPr>
      </w:pPr>
    </w:p>
    <w:p w14:paraId="0315158C" w14:textId="7BD75C23" w:rsidR="00D35761" w:rsidRPr="00D35761" w:rsidRDefault="003C0324" w:rsidP="00D35761">
      <w:pPr>
        <w:pStyle w:val="Titre3"/>
        <w:jc w:val="left"/>
        <w:rPr>
          <w:rFonts w:ascii="Open Sans" w:hAnsi="Open Sans" w:cs="Open Sans"/>
        </w:rPr>
      </w:pPr>
      <w:bookmarkStart w:id="17" w:name="_Toc197872044"/>
      <w:bookmarkStart w:id="18" w:name="_Toc205787055"/>
      <w:bookmarkStart w:id="19" w:name="_Toc181110013"/>
      <w:bookmarkStart w:id="20" w:name="_Toc197872051"/>
      <w:bookmarkStart w:id="21" w:name="_Toc197872062"/>
      <w:r w:rsidRPr="00930CD0">
        <w:rPr>
          <w:rFonts w:ascii="Open Sans" w:hAnsi="Open Sans" w:cs="Open Sans"/>
        </w:rPr>
        <w:t>IV</w:t>
      </w:r>
      <w:r w:rsidR="000B2477" w:rsidRPr="00930CD0">
        <w:rPr>
          <w:rFonts w:ascii="Open Sans" w:hAnsi="Open Sans" w:cs="Open Sans"/>
        </w:rPr>
        <w:t xml:space="preserve">-1 </w:t>
      </w:r>
      <w:bookmarkStart w:id="22" w:name="_Hlk143611596"/>
      <w:bookmarkStart w:id="23" w:name="_Toc197872045"/>
      <w:bookmarkEnd w:id="17"/>
      <w:bookmarkEnd w:id="18"/>
      <w:r w:rsidR="00FA2F7B" w:rsidRPr="00930CD0">
        <w:rPr>
          <w:rFonts w:ascii="Open Sans" w:hAnsi="Open Sans" w:cs="Open Sans"/>
        </w:rPr>
        <w:t xml:space="preserve">SPECIFICATIONS TECHNIQUES POUR LE LOT </w:t>
      </w:r>
      <w:bookmarkEnd w:id="19"/>
      <w:bookmarkEnd w:id="22"/>
      <w:bookmarkEnd w:id="23"/>
      <w:r w:rsidR="00F74397">
        <w:rPr>
          <w:rFonts w:ascii="Open Sans" w:hAnsi="Open Sans" w:cs="Open Sans"/>
        </w:rPr>
        <w:t>UNIQUE</w:t>
      </w:r>
    </w:p>
    <w:p w14:paraId="1FD349EA" w14:textId="25F138CE" w:rsidR="00D35761" w:rsidRPr="00D35761" w:rsidRDefault="00D35761" w:rsidP="00D35761">
      <w:pPr>
        <w:rPr>
          <w:rFonts w:ascii="Open Sans" w:hAnsi="Open Sans" w:cs="Open Sans"/>
          <w:b/>
          <w:bCs/>
          <w:iCs/>
          <w:u w:val="single"/>
        </w:rPr>
      </w:pPr>
      <w:r w:rsidRPr="00736ACA">
        <w:rPr>
          <w:rFonts w:ascii="Open Sans" w:hAnsi="Open Sans" w:cs="Open Sans"/>
          <w:b/>
          <w:bCs/>
          <w:iCs/>
          <w:u w:val="single"/>
        </w:rPr>
        <w:t>Quincaillerie de bâtiment</w:t>
      </w:r>
    </w:p>
    <w:p w14:paraId="07C7630A"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Cadenas tous types</w:t>
      </w:r>
    </w:p>
    <w:p w14:paraId="072F1F9F"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Paumelles acier pour menuiserie tous types (quincaillerie et ameublement), y compris accessoires et bagues de paumelles laiton</w:t>
      </w:r>
    </w:p>
    <w:p w14:paraId="35DCD7F3"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Bagues pour paumelles acier</w:t>
      </w:r>
    </w:p>
    <w:p w14:paraId="7455602A"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Paumelles à ressort</w:t>
      </w:r>
    </w:p>
    <w:p w14:paraId="0A5711C3"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Fiches pour menuiserie tous types, tous matériaux</w:t>
      </w:r>
    </w:p>
    <w:p w14:paraId="49512BE6"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Colliers de serrage type SERFLEX et « à oreilles »</w:t>
      </w:r>
    </w:p>
    <w:p w14:paraId="4A0DEA06"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Ferrures et accessoires pour volets tous types</w:t>
      </w:r>
    </w:p>
    <w:p w14:paraId="12D7CF5C"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Ferrures de porte coulissante et accessoires tous types</w:t>
      </w:r>
    </w:p>
    <w:p w14:paraId="7C3AB477"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Charnières hydrauliques</w:t>
      </w:r>
    </w:p>
    <w:p w14:paraId="732A3456"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Charnières à ressort</w:t>
      </w:r>
    </w:p>
    <w:p w14:paraId="3526B1DE"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Charnières autres types</w:t>
      </w:r>
    </w:p>
    <w:p w14:paraId="28825769"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 xml:space="preserve">Équerres tous modèles </w:t>
      </w:r>
    </w:p>
    <w:p w14:paraId="2B600EBE"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Compas</w:t>
      </w:r>
    </w:p>
    <w:p w14:paraId="36671F1C"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bookmarkStart w:id="24" w:name="_Toc128193585"/>
      <w:bookmarkStart w:id="25" w:name="_Toc130915643"/>
      <w:bookmarkEnd w:id="20"/>
      <w:bookmarkEnd w:id="21"/>
      <w:r w:rsidRPr="00131822">
        <w:rPr>
          <w:rFonts w:ascii="Open Sans" w:hAnsi="Open Sans" w:cs="Open Sans"/>
          <w:bCs/>
          <w:iCs/>
          <w:sz w:val="18"/>
          <w:szCs w:val="18"/>
        </w:rPr>
        <w:t>Pentures tous types</w:t>
      </w:r>
    </w:p>
    <w:p w14:paraId="2D213623"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Gonds tous types</w:t>
      </w:r>
    </w:p>
    <w:p w14:paraId="6E26A2B2" w14:textId="77777777" w:rsidR="00D35761" w:rsidRPr="00131822" w:rsidRDefault="00D35761" w:rsidP="00D35761">
      <w:pPr>
        <w:numPr>
          <w:ilvl w:val="0"/>
          <w:numId w:val="13"/>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Batteuses et accessoires (tous types)</w:t>
      </w:r>
    </w:p>
    <w:p w14:paraId="5B3C7987"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Crémones en appliques pour menuiserie bois PVC et alu, tous types, tous matériaux et accessoires</w:t>
      </w:r>
    </w:p>
    <w:p w14:paraId="3A0F1B6A"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 xml:space="preserve">Crémones de </w:t>
      </w:r>
      <w:proofErr w:type="gramStart"/>
      <w:r w:rsidRPr="00131822">
        <w:rPr>
          <w:rFonts w:ascii="Open Sans" w:hAnsi="Open Sans" w:cs="Open Sans"/>
          <w:bCs/>
          <w:iCs/>
          <w:sz w:val="18"/>
          <w:szCs w:val="18"/>
        </w:rPr>
        <w:t>portes pompiers</w:t>
      </w:r>
      <w:proofErr w:type="gramEnd"/>
      <w:r w:rsidRPr="00131822">
        <w:rPr>
          <w:rFonts w:ascii="Open Sans" w:hAnsi="Open Sans" w:cs="Open Sans"/>
          <w:bCs/>
          <w:iCs/>
          <w:sz w:val="18"/>
          <w:szCs w:val="18"/>
        </w:rPr>
        <w:t xml:space="preserve"> et accessoires</w:t>
      </w:r>
    </w:p>
    <w:p w14:paraId="709B9682"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Crémones et loquets à larder pour tous types de menuiserie</w:t>
      </w:r>
    </w:p>
    <w:p w14:paraId="1BE9F3BD"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Ferme imposte tous types y compris accessoires pour tous type de menuiserie</w:t>
      </w:r>
    </w:p>
    <w:p w14:paraId="79384C89"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Mécanismes pour menuiserie coulissante (tous types) tous matériaux et accessoires</w:t>
      </w:r>
    </w:p>
    <w:p w14:paraId="7FDD0A6B"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Butoirs et arrêts de portes tous types</w:t>
      </w:r>
    </w:p>
    <w:p w14:paraId="5DE5A561"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Boîtes à lettre normalisées tous types</w:t>
      </w:r>
    </w:p>
    <w:p w14:paraId="4E06537A"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Coffres à clés toutes dimensions (tous types)</w:t>
      </w:r>
    </w:p>
    <w:p w14:paraId="63BD55F8"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Verrous sans serrure à clé</w:t>
      </w:r>
    </w:p>
    <w:p w14:paraId="71980573"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Verrous pour menuiserie tous types</w:t>
      </w:r>
    </w:p>
    <w:p w14:paraId="7015FE5E"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Fermetures</w:t>
      </w:r>
    </w:p>
    <w:p w14:paraId="16CC4414" w14:textId="77777777" w:rsidR="00D35761" w:rsidRPr="00131822" w:rsidRDefault="00D35761" w:rsidP="00D35761">
      <w:pPr>
        <w:numPr>
          <w:ilvl w:val="0"/>
          <w:numId w:val="12"/>
        </w:numPr>
        <w:spacing w:after="0" w:line="240" w:lineRule="auto"/>
        <w:jc w:val="both"/>
        <w:rPr>
          <w:rFonts w:ascii="Open Sans" w:hAnsi="Open Sans" w:cs="Open Sans"/>
          <w:bCs/>
          <w:i/>
          <w:sz w:val="18"/>
          <w:szCs w:val="18"/>
        </w:rPr>
      </w:pPr>
      <w:r w:rsidRPr="00131822">
        <w:rPr>
          <w:rFonts w:ascii="Open Sans" w:hAnsi="Open Sans" w:cs="Open Sans"/>
          <w:bCs/>
          <w:iCs/>
          <w:sz w:val="18"/>
          <w:szCs w:val="18"/>
        </w:rPr>
        <w:t>Charnières</w:t>
      </w:r>
    </w:p>
    <w:p w14:paraId="355C6458"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Ensembles de porte tous types dont, au minimum : sur plaques chromé, sur plaque alu anodisé, sur rosaces rondes et ovales, polyamide, inox et nylon</w:t>
      </w:r>
    </w:p>
    <w:p w14:paraId="34825CD6"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Accessoires de porte et fenêtre y compris compas, fermeture bouton, levier et serrures (tous types)</w:t>
      </w:r>
    </w:p>
    <w:p w14:paraId="0830418E"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Entrebâilleurs (tous types)</w:t>
      </w:r>
    </w:p>
    <w:p w14:paraId="3E4FA6D3"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Gâches électriques et accessoires</w:t>
      </w:r>
    </w:p>
    <w:p w14:paraId="10BFB603"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Poignées de porte tous types différents matériaux</w:t>
      </w:r>
    </w:p>
    <w:p w14:paraId="25B63DE6"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Ventouses électromécaniques tous types y compris systèmes renforcés, et accessoires</w:t>
      </w:r>
    </w:p>
    <w:p w14:paraId="5B716BDB"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Serrures à code mécanique</w:t>
      </w:r>
    </w:p>
    <w:p w14:paraId="29439F74"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Grilles d’aérateurs, grilles de ventilation tous types, toutes dimensions</w:t>
      </w:r>
    </w:p>
    <w:p w14:paraId="2248F863"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Extracteurs mécaniques</w:t>
      </w:r>
    </w:p>
    <w:p w14:paraId="646DC03C"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Parterres et portemanteaux tous types</w:t>
      </w:r>
    </w:p>
    <w:p w14:paraId="6174A891"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Plinthes automatiques de portes et plinthes joints</w:t>
      </w:r>
    </w:p>
    <w:p w14:paraId="5373BCA8"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Joints d’étanchéité pour menuiserie tous types</w:t>
      </w:r>
    </w:p>
    <w:p w14:paraId="1A196E26"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Anti pince doigts</w:t>
      </w:r>
    </w:p>
    <w:p w14:paraId="5CA3579C"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Seuils à coller et à visser, tous types, tous matériaux, toutes dimensions</w:t>
      </w:r>
    </w:p>
    <w:p w14:paraId="0164D12B"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lastRenderedPageBreak/>
        <w:t>Protections murales tous types, toutes dimensions, y compris cornières et plaques de bas de portes</w:t>
      </w:r>
    </w:p>
    <w:p w14:paraId="13B91BC4"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Mains courantes tous types</w:t>
      </w:r>
    </w:p>
    <w:p w14:paraId="03A29EE7" w14:textId="5E1D9FE3" w:rsidR="00D35761" w:rsidRPr="00C4160C" w:rsidRDefault="00D35761" w:rsidP="00C4160C">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Mousses de fixation coupe-feu et nettoyants (PV de réaction au feu à fournir à la livraison)</w:t>
      </w:r>
    </w:p>
    <w:p w14:paraId="10B6C45C"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Fils de clôture et accessoires</w:t>
      </w:r>
    </w:p>
    <w:p w14:paraId="4E97B8FD"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Accessoires de signalisation de chantier (chaînes, rubans, etc.)</w:t>
      </w:r>
    </w:p>
    <w:p w14:paraId="2DA0AB43"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Barrières de parking (arceaux.)</w:t>
      </w:r>
    </w:p>
    <w:p w14:paraId="07D6EBA8" w14:textId="77777777" w:rsidR="00D35761" w:rsidRPr="00131822" w:rsidRDefault="00D35761" w:rsidP="00D35761">
      <w:pPr>
        <w:numPr>
          <w:ilvl w:val="0"/>
          <w:numId w:val="12"/>
        </w:numPr>
        <w:spacing w:after="0" w:line="240" w:lineRule="auto"/>
        <w:jc w:val="both"/>
        <w:rPr>
          <w:rFonts w:ascii="Open Sans" w:hAnsi="Open Sans" w:cs="Open Sans"/>
          <w:b/>
          <w:i/>
          <w:sz w:val="18"/>
          <w:szCs w:val="18"/>
        </w:rPr>
      </w:pPr>
      <w:r w:rsidRPr="00131822">
        <w:rPr>
          <w:rFonts w:ascii="Open Sans" w:hAnsi="Open Sans" w:cs="Open Sans"/>
          <w:bCs/>
          <w:iCs/>
          <w:sz w:val="18"/>
          <w:szCs w:val="18"/>
        </w:rPr>
        <w:t>Sangles pour arrimage et sangles en rouleau pour volets roulants</w:t>
      </w:r>
    </w:p>
    <w:p w14:paraId="5B1B35FD" w14:textId="77777777" w:rsidR="00D35761" w:rsidRPr="00736ACA" w:rsidRDefault="00D35761" w:rsidP="00D35761">
      <w:pPr>
        <w:rPr>
          <w:rFonts w:ascii="Open Sans" w:hAnsi="Open Sans" w:cs="Open Sans"/>
          <w:b/>
          <w:i/>
        </w:rPr>
      </w:pPr>
    </w:p>
    <w:p w14:paraId="3DF32053" w14:textId="77777777" w:rsidR="00D35761" w:rsidRPr="00736ACA" w:rsidRDefault="00D35761" w:rsidP="00D35761">
      <w:pPr>
        <w:rPr>
          <w:rFonts w:ascii="Open Sans" w:hAnsi="Open Sans" w:cs="Open Sans"/>
          <w:b/>
          <w:bCs/>
          <w:iCs/>
          <w:u w:val="single"/>
        </w:rPr>
      </w:pPr>
      <w:r w:rsidRPr="00736ACA">
        <w:rPr>
          <w:rFonts w:ascii="Open Sans" w:hAnsi="Open Sans" w:cs="Open Sans"/>
          <w:b/>
          <w:bCs/>
          <w:iCs/>
          <w:u w:val="single"/>
        </w:rPr>
        <w:t>Quincaillerie d’agencement</w:t>
      </w:r>
    </w:p>
    <w:p w14:paraId="332BDBD5" w14:textId="77777777" w:rsidR="00D35761" w:rsidRPr="00736ACA" w:rsidRDefault="00D35761" w:rsidP="00D35761">
      <w:pPr>
        <w:rPr>
          <w:rFonts w:ascii="Open Sans" w:hAnsi="Open Sans" w:cs="Open Sans"/>
          <w:i/>
        </w:rPr>
      </w:pPr>
    </w:p>
    <w:p w14:paraId="349D3F64"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Fermetures de caisse</w:t>
      </w:r>
    </w:p>
    <w:p w14:paraId="0F959DF9"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Porte cadenas</w:t>
      </w:r>
    </w:p>
    <w:p w14:paraId="79DA073C"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Loqueteau, targettes tous types, y compris targettes à voyant</w:t>
      </w:r>
    </w:p>
    <w:p w14:paraId="3C548853"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Serrures d’ameublement tous types, y compris accessoires (clés, caches, etc.)</w:t>
      </w:r>
    </w:p>
    <w:p w14:paraId="11FEB7FD"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Poignées à condamnation (tous types)</w:t>
      </w:r>
    </w:p>
    <w:p w14:paraId="73E52499"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Boutons et poignées de meubles tous types, tous métaux, toutes dimensions</w:t>
      </w:r>
    </w:p>
    <w:p w14:paraId="38B9EA8F"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Vis et ferrures d’ameublement tous types, y compris pour portes coulissantes, et accessoires</w:t>
      </w:r>
    </w:p>
    <w:p w14:paraId="4F6835DB"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Charnières tous types y compris charnières à piano, tous métaux, toutes dimensions, et accessoires</w:t>
      </w:r>
    </w:p>
    <w:p w14:paraId="6BE6FE74"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Equerres d’assemblage tous types</w:t>
      </w:r>
    </w:p>
    <w:p w14:paraId="17BC9790"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Compas d’ameublement et coulisseaux (tous types)</w:t>
      </w:r>
    </w:p>
    <w:p w14:paraId="390F26AF"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Coulisses tous types pour tiroirs et tables (tous types)</w:t>
      </w:r>
    </w:p>
    <w:p w14:paraId="154BEA55"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Pattes tous types</w:t>
      </w:r>
    </w:p>
    <w:p w14:paraId="1C6981CB"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Tourillons</w:t>
      </w:r>
    </w:p>
    <w:p w14:paraId="16A50418"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Piétements et embouts divers</w:t>
      </w:r>
    </w:p>
    <w:p w14:paraId="539ABACC"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Supports et bras muraux fixes et articulés, tous types et toutes dimensions</w:t>
      </w:r>
    </w:p>
    <w:p w14:paraId="71FD1925"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Aménagement de placards et penderies y compris accessoires</w:t>
      </w:r>
    </w:p>
    <w:p w14:paraId="15BA9602"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Taquets, crémaillères et consoles d’ameublement, y compris accessoires, tous matériaux et tous types</w:t>
      </w:r>
    </w:p>
    <w:p w14:paraId="32197E0E"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Couvre chants autres que bois (tous types)</w:t>
      </w:r>
    </w:p>
    <w:p w14:paraId="1705A2D3"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Tringles à rideaux tous types et accessoires (supports, anneaux, lance rideaux, drisse, etc.)</w:t>
      </w:r>
    </w:p>
    <w:p w14:paraId="4E4433EC"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 xml:space="preserve">Chaînes et chaînettes tous types </w:t>
      </w:r>
    </w:p>
    <w:p w14:paraId="2988B236"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Colles et diluants de menuiserie tous types (néoprène, vinylique, acrylique, polyuréthane, mastic, polystyrène, époxy, anaérobie, cyanoacrylate, etc.)</w:t>
      </w:r>
    </w:p>
    <w:p w14:paraId="7C299469"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Mastic silicone</w:t>
      </w:r>
    </w:p>
    <w:p w14:paraId="622F7555"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Pâtes à bois différentes teintes, durcisseurs et dissolvants</w:t>
      </w:r>
    </w:p>
    <w:p w14:paraId="51B51B04" w14:textId="77777777" w:rsidR="00D35761" w:rsidRPr="00736ACA" w:rsidRDefault="00D35761" w:rsidP="00D35761">
      <w:pPr>
        <w:rPr>
          <w:rFonts w:ascii="Open Sans" w:hAnsi="Open Sans" w:cs="Open Sans"/>
        </w:rPr>
      </w:pPr>
    </w:p>
    <w:p w14:paraId="2BDA39D4" w14:textId="77777777" w:rsidR="00D35761" w:rsidRPr="00736ACA" w:rsidRDefault="00D35761" w:rsidP="00D35761">
      <w:pPr>
        <w:rPr>
          <w:rFonts w:ascii="Open Sans" w:hAnsi="Open Sans" w:cs="Open Sans"/>
          <w:b/>
          <w:bCs/>
          <w:iCs/>
          <w:u w:val="single"/>
        </w:rPr>
      </w:pPr>
      <w:r w:rsidRPr="00736ACA">
        <w:rPr>
          <w:rFonts w:ascii="Open Sans" w:hAnsi="Open Sans" w:cs="Open Sans"/>
          <w:b/>
          <w:bCs/>
          <w:iCs/>
          <w:u w:val="single"/>
        </w:rPr>
        <w:t>Ferme portes</w:t>
      </w:r>
    </w:p>
    <w:p w14:paraId="6DE93787" w14:textId="77777777" w:rsidR="00D35761" w:rsidRPr="00736ACA" w:rsidRDefault="00D35761" w:rsidP="00D35761">
      <w:pPr>
        <w:rPr>
          <w:rFonts w:ascii="Open Sans" w:hAnsi="Open Sans" w:cs="Open Sans"/>
          <w:bCs/>
          <w:iCs/>
        </w:rPr>
      </w:pPr>
    </w:p>
    <w:p w14:paraId="27043B1E" w14:textId="77777777" w:rsidR="00D35761" w:rsidRPr="00131822" w:rsidRDefault="00D35761" w:rsidP="00D35761">
      <w:pPr>
        <w:numPr>
          <w:ilvl w:val="0"/>
          <w:numId w:val="13"/>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Ferme porte à came, à pignon et crémaillère, et version feu (norme EN 1154, EN 1155)</w:t>
      </w:r>
    </w:p>
    <w:p w14:paraId="685CB826" w14:textId="77777777" w:rsidR="00D35761" w:rsidRPr="00131822" w:rsidRDefault="00D35761" w:rsidP="00D35761">
      <w:pPr>
        <w:numPr>
          <w:ilvl w:val="0"/>
          <w:numId w:val="13"/>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Fermetures asservies y compris les bandeaux version feu (norme EN 1154, EN 1155)</w:t>
      </w:r>
    </w:p>
    <w:p w14:paraId="48118A3B" w14:textId="77777777" w:rsidR="00D35761" w:rsidRPr="00131822" w:rsidRDefault="00D35761" w:rsidP="00D35761">
      <w:pPr>
        <w:numPr>
          <w:ilvl w:val="0"/>
          <w:numId w:val="13"/>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Ferme porte standard</w:t>
      </w:r>
    </w:p>
    <w:p w14:paraId="63F0E002"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Sélecteur et coordinateur de fermeture NF EN 1158</w:t>
      </w:r>
    </w:p>
    <w:p w14:paraId="2ACEA01E" w14:textId="77777777" w:rsidR="00D35761" w:rsidRPr="00131822" w:rsidRDefault="00D35761" w:rsidP="00D35761">
      <w:pPr>
        <w:numPr>
          <w:ilvl w:val="0"/>
          <w:numId w:val="12"/>
        </w:numPr>
        <w:spacing w:after="0" w:line="240" w:lineRule="auto"/>
        <w:jc w:val="both"/>
        <w:rPr>
          <w:rFonts w:ascii="Open Sans" w:hAnsi="Open Sans" w:cs="Open Sans"/>
          <w:b/>
          <w:i/>
          <w:sz w:val="18"/>
          <w:szCs w:val="18"/>
        </w:rPr>
      </w:pPr>
      <w:r w:rsidRPr="00131822">
        <w:rPr>
          <w:rFonts w:ascii="Open Sans" w:hAnsi="Open Sans" w:cs="Open Sans"/>
          <w:bCs/>
          <w:iCs/>
          <w:sz w:val="18"/>
          <w:szCs w:val="18"/>
        </w:rPr>
        <w:t>Pivot de sol y compris les pivots à freins (homologation porte coupe-feu et pare flamme) NF EN 1154 ainsi que les pentures</w:t>
      </w:r>
    </w:p>
    <w:p w14:paraId="53E16E3F" w14:textId="77777777" w:rsidR="00D35761" w:rsidRPr="00131822" w:rsidRDefault="00D35761" w:rsidP="00D35761">
      <w:pPr>
        <w:ind w:left="360"/>
        <w:rPr>
          <w:rFonts w:ascii="Open Sans" w:hAnsi="Open Sans" w:cs="Open Sans"/>
          <w:b/>
          <w:i/>
          <w:sz w:val="18"/>
          <w:szCs w:val="18"/>
        </w:rPr>
      </w:pPr>
    </w:p>
    <w:p w14:paraId="0A4F4E71" w14:textId="77777777" w:rsidR="00D35761" w:rsidRPr="00131822" w:rsidRDefault="00D35761" w:rsidP="00D35761">
      <w:pPr>
        <w:rPr>
          <w:rFonts w:ascii="Open Sans" w:hAnsi="Open Sans" w:cs="Open Sans"/>
          <w:bCs/>
          <w:iCs/>
          <w:sz w:val="18"/>
          <w:szCs w:val="18"/>
        </w:rPr>
      </w:pPr>
      <w:r w:rsidRPr="00131822">
        <w:rPr>
          <w:rFonts w:ascii="Open Sans" w:hAnsi="Open Sans" w:cs="Open Sans"/>
          <w:bCs/>
          <w:iCs/>
          <w:sz w:val="18"/>
          <w:szCs w:val="18"/>
        </w:rPr>
        <w:t>Afin d’assurer la continuité de la maintenance dans les gammes de produits décrites, les marques suivantes déjà présentes sur l’AP-HP sont souhaitées et les offres évaluées en conséquence :</w:t>
      </w:r>
    </w:p>
    <w:p w14:paraId="1F80F994" w14:textId="77777777" w:rsidR="00D35761" w:rsidRPr="00131822" w:rsidRDefault="00D35761" w:rsidP="00D35761">
      <w:pPr>
        <w:rPr>
          <w:rFonts w:ascii="Open Sans" w:hAnsi="Open Sans" w:cs="Open Sans"/>
          <w:bCs/>
          <w:iCs/>
          <w:sz w:val="18"/>
          <w:szCs w:val="18"/>
        </w:rPr>
      </w:pPr>
    </w:p>
    <w:p w14:paraId="31F362E8" w14:textId="77777777" w:rsidR="00D35761" w:rsidRPr="00131822" w:rsidRDefault="00D35761" w:rsidP="00D35761">
      <w:pPr>
        <w:numPr>
          <w:ilvl w:val="0"/>
          <w:numId w:val="14"/>
        </w:numPr>
        <w:spacing w:after="0" w:line="240" w:lineRule="auto"/>
        <w:jc w:val="both"/>
        <w:rPr>
          <w:rFonts w:ascii="Open Sans" w:hAnsi="Open Sans" w:cs="Open Sans"/>
          <w:bCs/>
          <w:iCs/>
          <w:sz w:val="18"/>
          <w:szCs w:val="18"/>
          <w:lang w:val="nl-NL"/>
        </w:rPr>
      </w:pPr>
      <w:r w:rsidRPr="00131822">
        <w:rPr>
          <w:rFonts w:ascii="Open Sans" w:hAnsi="Open Sans" w:cs="Open Sans"/>
          <w:bCs/>
          <w:iCs/>
          <w:sz w:val="18"/>
          <w:szCs w:val="18"/>
          <w:lang w:val="nl-NL"/>
        </w:rPr>
        <w:t>DORMA</w:t>
      </w:r>
    </w:p>
    <w:p w14:paraId="61262456" w14:textId="77777777" w:rsidR="00D35761" w:rsidRPr="00131822" w:rsidRDefault="00D35761" w:rsidP="00D35761">
      <w:pPr>
        <w:numPr>
          <w:ilvl w:val="0"/>
          <w:numId w:val="14"/>
        </w:numPr>
        <w:spacing w:after="0" w:line="240" w:lineRule="auto"/>
        <w:jc w:val="both"/>
        <w:rPr>
          <w:rFonts w:ascii="Open Sans" w:hAnsi="Open Sans" w:cs="Open Sans"/>
          <w:bCs/>
          <w:iCs/>
          <w:sz w:val="18"/>
          <w:szCs w:val="18"/>
          <w:lang w:val="nl-NL"/>
        </w:rPr>
      </w:pPr>
      <w:r w:rsidRPr="00131822">
        <w:rPr>
          <w:rFonts w:ascii="Open Sans" w:hAnsi="Open Sans" w:cs="Open Sans"/>
          <w:bCs/>
          <w:iCs/>
          <w:sz w:val="18"/>
          <w:szCs w:val="18"/>
          <w:lang w:val="nl-NL"/>
        </w:rPr>
        <w:t>GROOM</w:t>
      </w:r>
    </w:p>
    <w:p w14:paraId="0F4CF114" w14:textId="77777777" w:rsidR="00D35761" w:rsidRPr="00131822" w:rsidRDefault="00D35761" w:rsidP="00D35761">
      <w:pPr>
        <w:numPr>
          <w:ilvl w:val="0"/>
          <w:numId w:val="14"/>
        </w:numPr>
        <w:spacing w:after="0" w:line="240" w:lineRule="auto"/>
        <w:jc w:val="both"/>
        <w:rPr>
          <w:rFonts w:ascii="Open Sans" w:hAnsi="Open Sans" w:cs="Open Sans"/>
          <w:bCs/>
          <w:iCs/>
          <w:sz w:val="18"/>
          <w:szCs w:val="18"/>
          <w:lang w:val="nl-NL"/>
        </w:rPr>
      </w:pPr>
      <w:r w:rsidRPr="00131822">
        <w:rPr>
          <w:rFonts w:ascii="Open Sans" w:hAnsi="Open Sans" w:cs="Open Sans"/>
          <w:bCs/>
          <w:iCs/>
          <w:sz w:val="18"/>
          <w:szCs w:val="18"/>
          <w:lang w:val="nl-NL"/>
        </w:rPr>
        <w:t>GEZE</w:t>
      </w:r>
    </w:p>
    <w:p w14:paraId="15C94D15" w14:textId="77777777" w:rsidR="00D35761" w:rsidRPr="00736ACA" w:rsidRDefault="00D35761" w:rsidP="00D35761">
      <w:pPr>
        <w:ind w:left="360"/>
        <w:rPr>
          <w:rFonts w:ascii="Open Sans" w:hAnsi="Open Sans" w:cs="Open Sans"/>
        </w:rPr>
      </w:pPr>
    </w:p>
    <w:p w14:paraId="669ED6AC" w14:textId="77777777" w:rsidR="00D35761" w:rsidRPr="00736ACA" w:rsidRDefault="00D35761" w:rsidP="00D35761">
      <w:pPr>
        <w:rPr>
          <w:rFonts w:ascii="Open Sans" w:hAnsi="Open Sans" w:cs="Open Sans"/>
          <w:b/>
          <w:u w:val="single"/>
        </w:rPr>
      </w:pPr>
      <w:r w:rsidRPr="00736ACA">
        <w:rPr>
          <w:rFonts w:ascii="Open Sans" w:hAnsi="Open Sans" w:cs="Open Sans"/>
          <w:b/>
          <w:u w:val="single"/>
        </w:rPr>
        <w:t>Serrures</w:t>
      </w:r>
    </w:p>
    <w:p w14:paraId="769E7F97" w14:textId="77777777" w:rsidR="00D35761" w:rsidRPr="00131822" w:rsidRDefault="00D35761" w:rsidP="00D35761">
      <w:pPr>
        <w:rPr>
          <w:rFonts w:ascii="Open Sans" w:hAnsi="Open Sans" w:cs="Open Sans"/>
          <w:bCs/>
          <w:iCs/>
          <w:sz w:val="18"/>
          <w:szCs w:val="18"/>
        </w:rPr>
      </w:pPr>
    </w:p>
    <w:p w14:paraId="3991AE67" w14:textId="77777777" w:rsidR="00D35761" w:rsidRPr="00131822" w:rsidRDefault="00D35761" w:rsidP="00D35761">
      <w:pPr>
        <w:rPr>
          <w:rFonts w:ascii="Open Sans" w:hAnsi="Open Sans" w:cs="Open Sans"/>
          <w:bCs/>
          <w:iCs/>
          <w:sz w:val="18"/>
          <w:szCs w:val="18"/>
        </w:rPr>
      </w:pPr>
      <w:r w:rsidRPr="00131822">
        <w:rPr>
          <w:rFonts w:ascii="Open Sans" w:hAnsi="Open Sans" w:cs="Open Sans"/>
          <w:bCs/>
          <w:iCs/>
          <w:sz w:val="18"/>
          <w:szCs w:val="18"/>
        </w:rPr>
        <w:t xml:space="preserve">Le marché prend en compte l’ensemble des pièces et accessoires de serrurerie nécessaires à la mise en œuvre et à la maintenance des serrures </w:t>
      </w:r>
      <w:r w:rsidRPr="00131822">
        <w:rPr>
          <w:rFonts w:ascii="Open Sans" w:hAnsi="Open Sans" w:cs="Open Sans"/>
          <w:bCs/>
          <w:iCs/>
          <w:sz w:val="18"/>
          <w:szCs w:val="18"/>
          <w:u w:val="single"/>
        </w:rPr>
        <w:t>autres</w:t>
      </w:r>
      <w:r w:rsidRPr="00131822">
        <w:rPr>
          <w:rFonts w:ascii="Open Sans" w:hAnsi="Open Sans" w:cs="Open Sans"/>
          <w:bCs/>
          <w:iCs/>
          <w:sz w:val="18"/>
          <w:szCs w:val="18"/>
        </w:rPr>
        <w:t xml:space="preserve"> que celles de marque SALTO/EVVA/RUBIS.</w:t>
      </w:r>
    </w:p>
    <w:p w14:paraId="24DC8AA6" w14:textId="77777777" w:rsidR="00D35761" w:rsidRPr="00131822" w:rsidRDefault="00D35761" w:rsidP="00D35761">
      <w:pPr>
        <w:rPr>
          <w:rFonts w:ascii="Open Sans" w:hAnsi="Open Sans" w:cs="Open Sans"/>
          <w:bCs/>
          <w:iCs/>
          <w:sz w:val="18"/>
          <w:szCs w:val="18"/>
        </w:rPr>
      </w:pPr>
      <w:r w:rsidRPr="00131822">
        <w:rPr>
          <w:rFonts w:ascii="Open Sans" w:hAnsi="Open Sans" w:cs="Open Sans"/>
          <w:bCs/>
          <w:iCs/>
          <w:sz w:val="18"/>
          <w:szCs w:val="18"/>
        </w:rPr>
        <w:t>Pour les organigrammes, le marché a pour vocation la mise à disposition et le suivi des organigrammes existants et non la mise en place de nouveaux organigrammes.</w:t>
      </w:r>
    </w:p>
    <w:p w14:paraId="3BBFC4FE" w14:textId="77777777" w:rsidR="00D35761" w:rsidRPr="00131822" w:rsidRDefault="00D35761" w:rsidP="00D35761">
      <w:pPr>
        <w:rPr>
          <w:rFonts w:ascii="Open Sans" w:hAnsi="Open Sans" w:cs="Open Sans"/>
          <w:bCs/>
          <w:iCs/>
          <w:sz w:val="18"/>
          <w:szCs w:val="18"/>
          <w:u w:val="single"/>
        </w:rPr>
      </w:pPr>
      <w:r w:rsidRPr="00131822">
        <w:rPr>
          <w:rFonts w:ascii="Open Sans" w:hAnsi="Open Sans" w:cs="Open Sans"/>
          <w:bCs/>
          <w:iCs/>
          <w:sz w:val="18"/>
          <w:szCs w:val="18"/>
        </w:rPr>
        <w:t xml:space="preserve">Les matériels proposés par le titulaire répondent </w:t>
      </w:r>
      <w:r w:rsidRPr="00131822">
        <w:rPr>
          <w:rFonts w:ascii="Open Sans" w:hAnsi="Open Sans" w:cs="Open Sans"/>
          <w:bCs/>
          <w:iCs/>
          <w:sz w:val="18"/>
          <w:szCs w:val="18"/>
          <w:u w:val="single"/>
        </w:rPr>
        <w:t>aux obligations réglementaires liées à leur implantation dans les établissements recevant du public (E.R.P.), notamment lorsqu’ils sont destinés à équiper les portes coupe-feu et pare flammes.</w:t>
      </w:r>
    </w:p>
    <w:p w14:paraId="46F51113" w14:textId="77777777" w:rsidR="00D35761" w:rsidRPr="00131822" w:rsidRDefault="00D35761" w:rsidP="00D35761">
      <w:pPr>
        <w:rPr>
          <w:rFonts w:ascii="Open Sans" w:hAnsi="Open Sans" w:cs="Open Sans"/>
          <w:bCs/>
          <w:iCs/>
          <w:sz w:val="18"/>
          <w:szCs w:val="18"/>
        </w:rPr>
      </w:pPr>
    </w:p>
    <w:p w14:paraId="429CE6B6" w14:textId="77777777" w:rsidR="00D35761" w:rsidRPr="00131822" w:rsidRDefault="00D35761" w:rsidP="00D35761">
      <w:pPr>
        <w:numPr>
          <w:ilvl w:val="0"/>
          <w:numId w:val="13"/>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Cylindres et clés autres que le profil européen, tous types et tous matériaux (sur et hors organigramme)</w:t>
      </w:r>
    </w:p>
    <w:p w14:paraId="184BA1AC" w14:textId="77777777" w:rsidR="00D35761" w:rsidRPr="00131822" w:rsidRDefault="00D35761" w:rsidP="00D35761">
      <w:pPr>
        <w:numPr>
          <w:ilvl w:val="0"/>
          <w:numId w:val="13"/>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Cylindres et clés profil européen, tous types et tous matériaux</w:t>
      </w:r>
    </w:p>
    <w:p w14:paraId="2885F6E3" w14:textId="77777777" w:rsidR="00D35761" w:rsidRPr="00131822" w:rsidRDefault="00D35761" w:rsidP="00D35761">
      <w:pPr>
        <w:numPr>
          <w:ilvl w:val="0"/>
          <w:numId w:val="13"/>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Fermetures anti panique, tous types et accessoires EN 1125, coupe-feu et pare flamme</w:t>
      </w:r>
    </w:p>
    <w:p w14:paraId="365D2D2B" w14:textId="77777777" w:rsidR="00D35761" w:rsidRPr="00131822" w:rsidRDefault="00D35761" w:rsidP="00D35761">
      <w:pPr>
        <w:numPr>
          <w:ilvl w:val="0"/>
          <w:numId w:val="13"/>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Fermetures d’urgence tous types et accessoires</w:t>
      </w:r>
    </w:p>
    <w:p w14:paraId="2F9AA822" w14:textId="77777777" w:rsidR="00D35761" w:rsidRPr="00131822" w:rsidRDefault="00D35761" w:rsidP="00D35761">
      <w:pPr>
        <w:numPr>
          <w:ilvl w:val="0"/>
          <w:numId w:val="13"/>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Serrures à mortaiser 1 point (tous types)</w:t>
      </w:r>
    </w:p>
    <w:p w14:paraId="5B30EE33" w14:textId="77777777" w:rsidR="00D35761" w:rsidRPr="00131822" w:rsidRDefault="00D35761" w:rsidP="00D35761">
      <w:pPr>
        <w:numPr>
          <w:ilvl w:val="0"/>
          <w:numId w:val="13"/>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Serrures à mortaiser multipoint (tous types)</w:t>
      </w:r>
    </w:p>
    <w:p w14:paraId="7F2F1029" w14:textId="77777777" w:rsidR="00D35761" w:rsidRPr="00131822" w:rsidRDefault="00D35761" w:rsidP="00D35761">
      <w:pPr>
        <w:numPr>
          <w:ilvl w:val="0"/>
          <w:numId w:val="13"/>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Serrures en applique 1 point (tous types)</w:t>
      </w:r>
    </w:p>
    <w:p w14:paraId="4B8BFBD7" w14:textId="77777777" w:rsidR="00D35761" w:rsidRPr="00131822" w:rsidRDefault="00D35761" w:rsidP="00D35761">
      <w:pPr>
        <w:numPr>
          <w:ilvl w:val="0"/>
          <w:numId w:val="13"/>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Serrures en applique multipoints (tous types)</w:t>
      </w:r>
    </w:p>
    <w:p w14:paraId="54494630" w14:textId="77777777" w:rsidR="00D35761" w:rsidRPr="00131822" w:rsidRDefault="00D35761" w:rsidP="00D35761">
      <w:pPr>
        <w:numPr>
          <w:ilvl w:val="0"/>
          <w:numId w:val="13"/>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Serrures en applique de sûreté (tous types)</w:t>
      </w:r>
    </w:p>
    <w:p w14:paraId="1A168C89" w14:textId="77777777" w:rsidR="00D35761" w:rsidRPr="00131822" w:rsidRDefault="00D35761" w:rsidP="00D35761">
      <w:pPr>
        <w:numPr>
          <w:ilvl w:val="0"/>
          <w:numId w:val="13"/>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Serrures de menuiserie métallique et accessoires (tous types)</w:t>
      </w:r>
    </w:p>
    <w:p w14:paraId="6E1A293A" w14:textId="77777777" w:rsidR="00D35761" w:rsidRPr="00131822" w:rsidRDefault="00D35761" w:rsidP="00D35761">
      <w:pPr>
        <w:numPr>
          <w:ilvl w:val="0"/>
          <w:numId w:val="13"/>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Serrures pour profils alu, PVC (tous types)</w:t>
      </w:r>
    </w:p>
    <w:p w14:paraId="7CAC7E84" w14:textId="77777777" w:rsidR="00D35761" w:rsidRPr="00131822" w:rsidRDefault="00D35761" w:rsidP="00D35761">
      <w:pPr>
        <w:numPr>
          <w:ilvl w:val="0"/>
          <w:numId w:val="13"/>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Verrous de sûreté (tous types)</w:t>
      </w:r>
    </w:p>
    <w:p w14:paraId="007E9640" w14:textId="77777777" w:rsidR="00D35761" w:rsidRPr="00131822" w:rsidRDefault="00D35761" w:rsidP="00D35761">
      <w:pPr>
        <w:numPr>
          <w:ilvl w:val="0"/>
          <w:numId w:val="13"/>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Quincaillerie spécifique de porte</w:t>
      </w:r>
    </w:p>
    <w:p w14:paraId="1356D850" w14:textId="77777777" w:rsidR="00D35761" w:rsidRPr="00131822" w:rsidRDefault="00D35761" w:rsidP="00D35761">
      <w:pPr>
        <w:numPr>
          <w:ilvl w:val="0"/>
          <w:numId w:val="13"/>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Ebauche des clés reproductibles</w:t>
      </w:r>
    </w:p>
    <w:p w14:paraId="05B53E59" w14:textId="77777777" w:rsidR="00D35761" w:rsidRPr="00131822" w:rsidRDefault="00D35761" w:rsidP="00D35761">
      <w:pPr>
        <w:rPr>
          <w:rFonts w:ascii="Open Sans" w:hAnsi="Open Sans" w:cs="Open Sans"/>
          <w:b/>
          <w:sz w:val="18"/>
          <w:szCs w:val="18"/>
        </w:rPr>
      </w:pPr>
    </w:p>
    <w:p w14:paraId="15258DAD" w14:textId="77777777" w:rsidR="00D35761" w:rsidRPr="00131822" w:rsidRDefault="00D35761" w:rsidP="00D35761">
      <w:pPr>
        <w:rPr>
          <w:rFonts w:ascii="Open Sans" w:hAnsi="Open Sans" w:cs="Open Sans"/>
          <w:bCs/>
          <w:iCs/>
          <w:sz w:val="18"/>
          <w:szCs w:val="18"/>
        </w:rPr>
      </w:pPr>
      <w:r w:rsidRPr="00131822">
        <w:rPr>
          <w:rFonts w:ascii="Open Sans" w:hAnsi="Open Sans" w:cs="Open Sans"/>
          <w:bCs/>
          <w:iCs/>
          <w:sz w:val="18"/>
          <w:szCs w:val="18"/>
        </w:rPr>
        <w:t>Afin d’assurer la continuité de la maintenance dans les gammes de produits décrites, les marques suivantes déjà présentes sur l’AP-HP sont souhaitées et les offres évaluées en conséquence :</w:t>
      </w:r>
    </w:p>
    <w:p w14:paraId="5CB8DD8E" w14:textId="77777777" w:rsidR="00D35761" w:rsidRPr="00131822" w:rsidRDefault="00D35761" w:rsidP="00D35761">
      <w:pPr>
        <w:rPr>
          <w:rFonts w:ascii="Open Sans" w:hAnsi="Open Sans" w:cs="Open Sans"/>
          <w:bCs/>
          <w:iCs/>
          <w:sz w:val="18"/>
          <w:szCs w:val="18"/>
        </w:rPr>
      </w:pPr>
    </w:p>
    <w:p w14:paraId="3B187F85" w14:textId="77777777" w:rsidR="00D35761" w:rsidRPr="00131822" w:rsidRDefault="00D35761" w:rsidP="00D35761">
      <w:pPr>
        <w:numPr>
          <w:ilvl w:val="0"/>
          <w:numId w:val="14"/>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LOKOD</w:t>
      </w:r>
    </w:p>
    <w:p w14:paraId="35E0D4E7" w14:textId="77777777" w:rsidR="00D35761" w:rsidRPr="00131822" w:rsidRDefault="00D35761" w:rsidP="00D35761">
      <w:pPr>
        <w:numPr>
          <w:ilvl w:val="0"/>
          <w:numId w:val="14"/>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JPM</w:t>
      </w:r>
    </w:p>
    <w:p w14:paraId="0D54759E" w14:textId="77777777" w:rsidR="00D35761" w:rsidRPr="00131822" w:rsidRDefault="00D35761" w:rsidP="00D35761">
      <w:pPr>
        <w:numPr>
          <w:ilvl w:val="0"/>
          <w:numId w:val="14"/>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ASSA ABLOY - VACHETTE - BEZAULT</w:t>
      </w:r>
    </w:p>
    <w:p w14:paraId="7C30DDC0" w14:textId="77777777" w:rsidR="00D35761" w:rsidRPr="00131822" w:rsidRDefault="00D35761" w:rsidP="00D35761">
      <w:pPr>
        <w:numPr>
          <w:ilvl w:val="0"/>
          <w:numId w:val="14"/>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UNITECNIC (uniquement garnitures mécaniques)</w:t>
      </w:r>
    </w:p>
    <w:p w14:paraId="79B80728" w14:textId="77777777" w:rsidR="00D35761" w:rsidRPr="00131822" w:rsidRDefault="00D35761" w:rsidP="00D35761">
      <w:pPr>
        <w:rPr>
          <w:rFonts w:ascii="Open Sans" w:hAnsi="Open Sans" w:cs="Open Sans"/>
          <w:sz w:val="18"/>
          <w:szCs w:val="18"/>
        </w:rPr>
      </w:pPr>
    </w:p>
    <w:p w14:paraId="23F785D7" w14:textId="77777777" w:rsidR="00D35761" w:rsidRPr="00736ACA" w:rsidRDefault="00D35761" w:rsidP="00D35761">
      <w:pPr>
        <w:tabs>
          <w:tab w:val="left" w:pos="2977"/>
        </w:tabs>
        <w:rPr>
          <w:rFonts w:ascii="Open Sans" w:hAnsi="Open Sans" w:cs="Open Sans"/>
          <w:b/>
          <w:u w:val="single"/>
        </w:rPr>
      </w:pPr>
      <w:r w:rsidRPr="00736ACA">
        <w:rPr>
          <w:rFonts w:ascii="Open Sans" w:hAnsi="Open Sans" w:cs="Open Sans"/>
          <w:b/>
          <w:u w:val="single"/>
        </w:rPr>
        <w:t>Visserie, boulonnerie</w:t>
      </w:r>
    </w:p>
    <w:p w14:paraId="69D649C4" w14:textId="77777777" w:rsidR="00D35761" w:rsidRPr="00736ACA" w:rsidRDefault="00D35761" w:rsidP="00D35761">
      <w:pPr>
        <w:rPr>
          <w:rFonts w:ascii="Open Sans" w:hAnsi="Open Sans" w:cs="Open Sans"/>
          <w:b/>
          <w:u w:val="single"/>
        </w:rPr>
      </w:pPr>
    </w:p>
    <w:p w14:paraId="5CD8DB0A" w14:textId="77777777" w:rsidR="00D35761" w:rsidRPr="00131822" w:rsidRDefault="00D35761" w:rsidP="00D35761">
      <w:pPr>
        <w:rPr>
          <w:rFonts w:ascii="Open Sans" w:hAnsi="Open Sans" w:cs="Open Sans"/>
          <w:b/>
          <w:bCs/>
          <w:sz w:val="18"/>
          <w:szCs w:val="18"/>
        </w:rPr>
      </w:pPr>
      <w:r w:rsidRPr="00131822">
        <w:rPr>
          <w:rFonts w:ascii="Open Sans" w:hAnsi="Open Sans" w:cs="Open Sans"/>
          <w:b/>
          <w:bCs/>
          <w:sz w:val="18"/>
          <w:szCs w:val="18"/>
        </w:rPr>
        <w:t>Pour chaque produit mentionné ci-dessous, il est proposé :</w:t>
      </w:r>
    </w:p>
    <w:p w14:paraId="0657EB9F" w14:textId="77777777" w:rsidR="00D35761" w:rsidRPr="00131822" w:rsidRDefault="00D35761" w:rsidP="00D35761">
      <w:pPr>
        <w:numPr>
          <w:ilvl w:val="0"/>
          <w:numId w:val="17"/>
        </w:numPr>
        <w:spacing w:after="0" w:line="240" w:lineRule="auto"/>
        <w:jc w:val="both"/>
        <w:rPr>
          <w:rFonts w:ascii="Open Sans" w:hAnsi="Open Sans" w:cs="Open Sans"/>
          <w:b/>
          <w:bCs/>
          <w:sz w:val="18"/>
          <w:szCs w:val="18"/>
        </w:rPr>
      </w:pPr>
      <w:r w:rsidRPr="00131822">
        <w:rPr>
          <w:rFonts w:ascii="Open Sans" w:hAnsi="Open Sans" w:cs="Open Sans"/>
          <w:b/>
          <w:bCs/>
          <w:sz w:val="18"/>
          <w:szCs w:val="18"/>
        </w:rPr>
        <w:t>Soit les conditionnements standards du produit chez le fournisseur</w:t>
      </w:r>
    </w:p>
    <w:p w14:paraId="75F6F632" w14:textId="77777777" w:rsidR="00D35761" w:rsidRPr="00131822" w:rsidRDefault="00D35761" w:rsidP="00D35761">
      <w:pPr>
        <w:numPr>
          <w:ilvl w:val="0"/>
          <w:numId w:val="17"/>
        </w:numPr>
        <w:spacing w:after="0" w:line="240" w:lineRule="auto"/>
        <w:jc w:val="both"/>
        <w:rPr>
          <w:rFonts w:ascii="Open Sans" w:hAnsi="Open Sans" w:cs="Open Sans"/>
          <w:b/>
          <w:bCs/>
          <w:sz w:val="18"/>
          <w:szCs w:val="18"/>
        </w:rPr>
      </w:pPr>
      <w:r w:rsidRPr="00131822">
        <w:rPr>
          <w:rFonts w:ascii="Open Sans" w:hAnsi="Open Sans" w:cs="Open Sans"/>
          <w:b/>
          <w:bCs/>
          <w:sz w:val="18"/>
          <w:szCs w:val="18"/>
        </w:rPr>
        <w:t>Soit au moins deux conditionnements : un petit conditionnement et un gros conditionnement</w:t>
      </w:r>
    </w:p>
    <w:p w14:paraId="1E4FC84A" w14:textId="77777777" w:rsidR="00D35761" w:rsidRPr="00131822" w:rsidRDefault="00D35761" w:rsidP="00D35761">
      <w:pPr>
        <w:rPr>
          <w:rFonts w:ascii="Open Sans" w:hAnsi="Open Sans" w:cs="Open Sans"/>
          <w:i/>
          <w:sz w:val="18"/>
          <w:szCs w:val="18"/>
        </w:rPr>
      </w:pPr>
    </w:p>
    <w:p w14:paraId="75C3768D"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 xml:space="preserve">Vis à métaux acier zingué, inox, laiton et filetées (partiellement et totalement filetées, </w:t>
      </w:r>
      <w:r w:rsidRPr="00131822">
        <w:rPr>
          <w:rFonts w:ascii="Open Sans" w:hAnsi="Open Sans" w:cs="Open Sans"/>
          <w:bCs/>
          <w:iCs/>
          <w:sz w:val="18"/>
          <w:szCs w:val="18"/>
        </w:rPr>
        <w:sym w:font="Symbol" w:char="F0C6"/>
      </w:r>
      <w:r w:rsidRPr="00131822">
        <w:rPr>
          <w:rFonts w:ascii="Open Sans" w:hAnsi="Open Sans" w:cs="Open Sans"/>
          <w:bCs/>
          <w:iCs/>
          <w:sz w:val="18"/>
          <w:szCs w:val="18"/>
        </w:rPr>
        <w:t xml:space="preserve"> et longueurs courants), tous types de têtes y compris violon et moletée</w:t>
      </w:r>
    </w:p>
    <w:p w14:paraId="66A7FDD9"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 xml:space="preserve">Vis six pans creux, tous types de têtes (partiellement et totalement filetées, </w:t>
      </w:r>
      <w:r w:rsidRPr="00131822">
        <w:rPr>
          <w:rFonts w:ascii="Open Sans" w:hAnsi="Open Sans" w:cs="Open Sans"/>
          <w:bCs/>
          <w:iCs/>
          <w:sz w:val="18"/>
          <w:szCs w:val="18"/>
        </w:rPr>
        <w:sym w:font="Symbol" w:char="F0C6"/>
      </w:r>
      <w:r w:rsidRPr="00131822">
        <w:rPr>
          <w:rFonts w:ascii="Open Sans" w:hAnsi="Open Sans" w:cs="Open Sans"/>
          <w:bCs/>
          <w:iCs/>
          <w:sz w:val="18"/>
          <w:szCs w:val="18"/>
        </w:rPr>
        <w:t xml:space="preserve"> et longueurs courants)</w:t>
      </w:r>
    </w:p>
    <w:p w14:paraId="55C26D22"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 xml:space="preserve">Vis pour plaques de plâtres </w:t>
      </w:r>
    </w:p>
    <w:p w14:paraId="1EE1A27F"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Vis à tôle tous types de têtes et d’empreintes, diamètres courants et longueurs standard</w:t>
      </w:r>
    </w:p>
    <w:p w14:paraId="5123A040"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lastRenderedPageBreak/>
        <w:t>Vis à bois acier et inox, tête hexagonale, tête fendue, tête percée taraudée de longueurs et diamètres courants</w:t>
      </w:r>
    </w:p>
    <w:p w14:paraId="5EC7A757"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Visserie nylon, de longueurs et diamètres courants</w:t>
      </w:r>
    </w:p>
    <w:p w14:paraId="2C6BAA9E"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Cabochons diamètre 15 pour vis à bois percée taraudée</w:t>
      </w:r>
    </w:p>
    <w:p w14:paraId="397D4C76"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Cache vis laiton tous types</w:t>
      </w:r>
    </w:p>
    <w:p w14:paraId="16EB1546"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Tirefonds (diamètres 5 à 16) toute longueur standard</w:t>
      </w:r>
    </w:p>
    <w:p w14:paraId="539BE011"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Vis VBA acier, inox et laiton, tous types, toutes têtes, de longueurs et diamètres courants</w:t>
      </w:r>
    </w:p>
    <w:p w14:paraId="1DEFCA83" w14:textId="77777777" w:rsidR="00D35761" w:rsidRPr="00131822" w:rsidRDefault="00D35761" w:rsidP="00D35761">
      <w:pPr>
        <w:numPr>
          <w:ilvl w:val="0"/>
          <w:numId w:val="12"/>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 xml:space="preserve">Vis relieur </w:t>
      </w:r>
    </w:p>
    <w:p w14:paraId="1338D15E" w14:textId="77777777" w:rsidR="00D35761" w:rsidRPr="00131822" w:rsidRDefault="00D35761" w:rsidP="00D35761">
      <w:pPr>
        <w:numPr>
          <w:ilvl w:val="0"/>
          <w:numId w:val="15"/>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 xml:space="preserve">Ecrous tous types y compris écrous hexagonaux, de sécurité, borgnes et à oreilles, de </w:t>
      </w:r>
      <w:r w:rsidRPr="00131822">
        <w:rPr>
          <w:rFonts w:ascii="Open Sans" w:hAnsi="Open Sans" w:cs="Open Sans"/>
          <w:bCs/>
          <w:iCs/>
          <w:sz w:val="18"/>
          <w:szCs w:val="18"/>
        </w:rPr>
        <w:sym w:font="Symbol" w:char="F0C6"/>
      </w:r>
      <w:r w:rsidRPr="00131822">
        <w:rPr>
          <w:rFonts w:ascii="Open Sans" w:hAnsi="Open Sans" w:cs="Open Sans"/>
          <w:bCs/>
          <w:iCs/>
          <w:sz w:val="18"/>
          <w:szCs w:val="18"/>
        </w:rPr>
        <w:t xml:space="preserve"> standard, en acier zingué, inox et laiton</w:t>
      </w:r>
    </w:p>
    <w:p w14:paraId="05C4CB75" w14:textId="77777777" w:rsidR="00D35761" w:rsidRPr="00131822" w:rsidRDefault="00D35761" w:rsidP="00D35761">
      <w:pPr>
        <w:numPr>
          <w:ilvl w:val="0"/>
          <w:numId w:val="15"/>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Rondelles acier zingué et inox tous types, toutes dimensions, y compris rondelles larges, rondelles éventails, etc.</w:t>
      </w:r>
    </w:p>
    <w:p w14:paraId="69BE05D8" w14:textId="77777777" w:rsidR="00D35761" w:rsidRPr="00131822" w:rsidRDefault="00D35761" w:rsidP="00D35761">
      <w:pPr>
        <w:numPr>
          <w:ilvl w:val="0"/>
          <w:numId w:val="15"/>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 xml:space="preserve">Rondelles laiton et laiton nickelé tous modèles, y compris rondelles cuvettes, </w:t>
      </w:r>
      <w:r w:rsidRPr="00131822">
        <w:rPr>
          <w:rFonts w:ascii="Open Sans" w:hAnsi="Open Sans" w:cs="Open Sans"/>
          <w:bCs/>
          <w:iCs/>
          <w:sz w:val="18"/>
          <w:szCs w:val="18"/>
        </w:rPr>
        <w:sym w:font="Symbol" w:char="F0C6"/>
      </w:r>
      <w:r w:rsidRPr="00131822">
        <w:rPr>
          <w:rFonts w:ascii="Open Sans" w:hAnsi="Open Sans" w:cs="Open Sans"/>
          <w:bCs/>
          <w:iCs/>
          <w:sz w:val="18"/>
          <w:szCs w:val="18"/>
        </w:rPr>
        <w:t xml:space="preserve"> courants </w:t>
      </w:r>
    </w:p>
    <w:p w14:paraId="39F30E1B" w14:textId="77777777" w:rsidR="00D35761" w:rsidRPr="00131822" w:rsidRDefault="00D35761" w:rsidP="00D35761">
      <w:pPr>
        <w:numPr>
          <w:ilvl w:val="0"/>
          <w:numId w:val="15"/>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 xml:space="preserve">Tiges filetées acier zingué, laiton et inox longueur 1 m, </w:t>
      </w:r>
      <w:r w:rsidRPr="00131822">
        <w:rPr>
          <w:rFonts w:ascii="Open Sans" w:hAnsi="Open Sans" w:cs="Open Sans"/>
          <w:bCs/>
          <w:iCs/>
          <w:sz w:val="18"/>
          <w:szCs w:val="18"/>
        </w:rPr>
        <w:sym w:font="Symbol" w:char="F0C6"/>
      </w:r>
      <w:r w:rsidRPr="00131822">
        <w:rPr>
          <w:rFonts w:ascii="Open Sans" w:hAnsi="Open Sans" w:cs="Open Sans"/>
          <w:bCs/>
          <w:iCs/>
          <w:sz w:val="18"/>
          <w:szCs w:val="18"/>
        </w:rPr>
        <w:t xml:space="preserve"> courants </w:t>
      </w:r>
    </w:p>
    <w:p w14:paraId="3C70E518" w14:textId="77777777" w:rsidR="00D35761" w:rsidRPr="00131822" w:rsidRDefault="00D35761" w:rsidP="00D35761">
      <w:pPr>
        <w:numPr>
          <w:ilvl w:val="0"/>
          <w:numId w:val="15"/>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 xml:space="preserve">Tiges filetées acier zingué 2 m, </w:t>
      </w:r>
      <w:r w:rsidRPr="00131822">
        <w:rPr>
          <w:rFonts w:ascii="Open Sans" w:hAnsi="Open Sans" w:cs="Open Sans"/>
          <w:bCs/>
          <w:iCs/>
          <w:sz w:val="18"/>
          <w:szCs w:val="18"/>
        </w:rPr>
        <w:sym w:font="Symbol" w:char="F0C6"/>
      </w:r>
      <w:r w:rsidRPr="00131822">
        <w:rPr>
          <w:rFonts w:ascii="Open Sans" w:hAnsi="Open Sans" w:cs="Open Sans"/>
          <w:bCs/>
          <w:iCs/>
          <w:sz w:val="18"/>
          <w:szCs w:val="18"/>
        </w:rPr>
        <w:t xml:space="preserve"> 6mm</w:t>
      </w:r>
    </w:p>
    <w:p w14:paraId="5211A7E7" w14:textId="77777777" w:rsidR="00D35761" w:rsidRPr="00131822" w:rsidRDefault="00D35761" w:rsidP="00D35761">
      <w:pPr>
        <w:numPr>
          <w:ilvl w:val="0"/>
          <w:numId w:val="15"/>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Pitonne rie acier et laiton : Pitons, gonds à visser, crochets tous types</w:t>
      </w:r>
    </w:p>
    <w:p w14:paraId="0A632F20" w14:textId="77777777" w:rsidR="00D35761" w:rsidRPr="00131822" w:rsidRDefault="00D35761" w:rsidP="00D35761">
      <w:pPr>
        <w:numPr>
          <w:ilvl w:val="0"/>
          <w:numId w:val="15"/>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 xml:space="preserve">Boulons acier JAPY (NF EN 24032), </w:t>
      </w:r>
      <w:r w:rsidRPr="00131822">
        <w:rPr>
          <w:rFonts w:ascii="Open Sans" w:hAnsi="Open Sans" w:cs="Open Sans"/>
          <w:bCs/>
          <w:iCs/>
          <w:sz w:val="18"/>
          <w:szCs w:val="18"/>
        </w:rPr>
        <w:sym w:font="Symbol" w:char="F0C6"/>
      </w:r>
      <w:r w:rsidRPr="00131822">
        <w:rPr>
          <w:rFonts w:ascii="Open Sans" w:hAnsi="Open Sans" w:cs="Open Sans"/>
          <w:bCs/>
          <w:iCs/>
          <w:sz w:val="18"/>
          <w:szCs w:val="18"/>
        </w:rPr>
        <w:t xml:space="preserve"> et longueurs standards</w:t>
      </w:r>
    </w:p>
    <w:p w14:paraId="1A1388D0" w14:textId="77777777" w:rsidR="00D35761" w:rsidRPr="00131822" w:rsidRDefault="00D35761" w:rsidP="00D35761">
      <w:pPr>
        <w:numPr>
          <w:ilvl w:val="0"/>
          <w:numId w:val="15"/>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 xml:space="preserve">Boulons acier têtes hexagonales, </w:t>
      </w:r>
      <w:r w:rsidRPr="00131822">
        <w:rPr>
          <w:rFonts w:ascii="Open Sans" w:hAnsi="Open Sans" w:cs="Open Sans"/>
          <w:bCs/>
          <w:iCs/>
          <w:sz w:val="18"/>
          <w:szCs w:val="18"/>
        </w:rPr>
        <w:sym w:font="Symbol" w:char="F0C6"/>
      </w:r>
      <w:r w:rsidRPr="00131822">
        <w:rPr>
          <w:rFonts w:ascii="Open Sans" w:hAnsi="Open Sans" w:cs="Open Sans"/>
          <w:bCs/>
          <w:iCs/>
          <w:sz w:val="18"/>
          <w:szCs w:val="18"/>
        </w:rPr>
        <w:t xml:space="preserve"> et longueurs standards</w:t>
      </w:r>
    </w:p>
    <w:p w14:paraId="7A745126" w14:textId="77777777" w:rsidR="00D35761" w:rsidRPr="00131822" w:rsidRDefault="00D35761" w:rsidP="00D35761">
      <w:pPr>
        <w:numPr>
          <w:ilvl w:val="0"/>
          <w:numId w:val="15"/>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 xml:space="preserve">Boulons acier zingué poêlier, </w:t>
      </w:r>
      <w:r w:rsidRPr="00131822">
        <w:rPr>
          <w:rFonts w:ascii="Open Sans" w:hAnsi="Open Sans" w:cs="Open Sans"/>
          <w:bCs/>
          <w:iCs/>
          <w:sz w:val="18"/>
          <w:szCs w:val="18"/>
        </w:rPr>
        <w:sym w:font="Symbol" w:char="F0C6"/>
      </w:r>
      <w:r w:rsidRPr="00131822">
        <w:rPr>
          <w:rFonts w:ascii="Open Sans" w:hAnsi="Open Sans" w:cs="Open Sans"/>
          <w:bCs/>
          <w:iCs/>
          <w:sz w:val="18"/>
          <w:szCs w:val="18"/>
        </w:rPr>
        <w:t xml:space="preserve"> et longueurs standards</w:t>
      </w:r>
    </w:p>
    <w:p w14:paraId="5B5A2AD8" w14:textId="77777777" w:rsidR="00D35761" w:rsidRPr="00131822" w:rsidRDefault="00D35761" w:rsidP="00D35761">
      <w:pPr>
        <w:numPr>
          <w:ilvl w:val="0"/>
          <w:numId w:val="15"/>
        </w:numPr>
        <w:spacing w:after="0" w:line="240" w:lineRule="auto"/>
        <w:jc w:val="both"/>
        <w:rPr>
          <w:rFonts w:ascii="Open Sans" w:hAnsi="Open Sans" w:cs="Open Sans"/>
          <w:bCs/>
          <w:iCs/>
          <w:sz w:val="18"/>
          <w:szCs w:val="18"/>
        </w:rPr>
      </w:pPr>
      <w:r w:rsidRPr="00131822">
        <w:rPr>
          <w:rFonts w:ascii="Open Sans" w:hAnsi="Open Sans" w:cs="Open Sans"/>
          <w:bCs/>
          <w:iCs/>
          <w:sz w:val="18"/>
          <w:szCs w:val="18"/>
        </w:rPr>
        <w:t>Goupilles fendues et élastiques tous diamètres et longueurs</w:t>
      </w:r>
    </w:p>
    <w:p w14:paraId="2D2A8D0B" w14:textId="77777777" w:rsidR="00D35761" w:rsidRPr="00131822" w:rsidRDefault="00D35761" w:rsidP="00D35761">
      <w:pPr>
        <w:numPr>
          <w:ilvl w:val="0"/>
          <w:numId w:val="15"/>
        </w:numPr>
        <w:spacing w:after="0" w:line="240" w:lineRule="auto"/>
        <w:jc w:val="both"/>
        <w:rPr>
          <w:rFonts w:ascii="Open Sans" w:hAnsi="Open Sans" w:cs="Open Sans"/>
          <w:b/>
          <w:i/>
          <w:sz w:val="18"/>
          <w:szCs w:val="18"/>
        </w:rPr>
      </w:pPr>
      <w:r w:rsidRPr="00131822">
        <w:rPr>
          <w:rFonts w:ascii="Open Sans" w:hAnsi="Open Sans" w:cs="Open Sans"/>
          <w:bCs/>
          <w:iCs/>
          <w:sz w:val="18"/>
          <w:szCs w:val="18"/>
        </w:rPr>
        <w:t>Pattes à vis, à pas métrique et à filet à bois</w:t>
      </w:r>
    </w:p>
    <w:p w14:paraId="54719A0A" w14:textId="77777777" w:rsidR="00D35761" w:rsidRPr="00131822" w:rsidRDefault="00D35761" w:rsidP="00D35761">
      <w:pPr>
        <w:rPr>
          <w:rFonts w:ascii="Open Sans" w:hAnsi="Open Sans" w:cs="Open Sans"/>
          <w:sz w:val="18"/>
          <w:szCs w:val="18"/>
        </w:rPr>
      </w:pPr>
    </w:p>
    <w:p w14:paraId="252F5092" w14:textId="77777777" w:rsidR="00D35761" w:rsidRPr="00736ACA" w:rsidRDefault="00D35761" w:rsidP="00D35761">
      <w:pPr>
        <w:rPr>
          <w:rFonts w:ascii="Open Sans" w:hAnsi="Open Sans" w:cs="Open Sans"/>
          <w:b/>
          <w:u w:val="single"/>
        </w:rPr>
      </w:pPr>
      <w:r w:rsidRPr="00736ACA">
        <w:rPr>
          <w:rFonts w:ascii="Open Sans" w:hAnsi="Open Sans" w:cs="Open Sans"/>
          <w:b/>
          <w:u w:val="single"/>
        </w:rPr>
        <w:t>Clouterie</w:t>
      </w:r>
    </w:p>
    <w:p w14:paraId="2332A9D6" w14:textId="77777777" w:rsidR="00D35761" w:rsidRPr="00131822" w:rsidRDefault="00D35761" w:rsidP="00D35761">
      <w:pPr>
        <w:rPr>
          <w:rFonts w:ascii="Open Sans" w:hAnsi="Open Sans" w:cs="Open Sans"/>
          <w:b/>
          <w:sz w:val="18"/>
          <w:szCs w:val="18"/>
        </w:rPr>
      </w:pPr>
    </w:p>
    <w:p w14:paraId="69AA4471" w14:textId="77777777" w:rsidR="00D35761" w:rsidRPr="00131822" w:rsidRDefault="00D35761" w:rsidP="00D35761">
      <w:pPr>
        <w:rPr>
          <w:rFonts w:ascii="Open Sans" w:hAnsi="Open Sans" w:cs="Open Sans"/>
          <w:sz w:val="18"/>
          <w:szCs w:val="18"/>
        </w:rPr>
      </w:pPr>
      <w:r w:rsidRPr="00131822">
        <w:rPr>
          <w:rFonts w:ascii="Open Sans" w:hAnsi="Open Sans" w:cs="Open Sans"/>
          <w:sz w:val="18"/>
          <w:szCs w:val="18"/>
        </w:rPr>
        <w:t xml:space="preserve">Tous les produits listés ci-dessous doivent être fournis en </w:t>
      </w:r>
      <w:r w:rsidRPr="00131822">
        <w:rPr>
          <w:rFonts w:ascii="Open Sans" w:hAnsi="Open Sans" w:cs="Open Sans"/>
          <w:sz w:val="18"/>
          <w:szCs w:val="18"/>
          <w:u w:val="single"/>
        </w:rPr>
        <w:t>longueurs et diamètres courants</w:t>
      </w:r>
      <w:r w:rsidRPr="00131822">
        <w:rPr>
          <w:rFonts w:ascii="Open Sans" w:hAnsi="Open Sans" w:cs="Open Sans"/>
          <w:sz w:val="18"/>
          <w:szCs w:val="18"/>
        </w:rPr>
        <w:t>.</w:t>
      </w:r>
    </w:p>
    <w:p w14:paraId="44108AC0" w14:textId="77777777" w:rsidR="00D35761" w:rsidRPr="00131822" w:rsidRDefault="00D35761" w:rsidP="00D35761">
      <w:pPr>
        <w:rPr>
          <w:rFonts w:ascii="Open Sans" w:hAnsi="Open Sans" w:cs="Open Sans"/>
          <w:sz w:val="18"/>
          <w:szCs w:val="18"/>
        </w:rPr>
      </w:pPr>
    </w:p>
    <w:p w14:paraId="49A7D093" w14:textId="77777777" w:rsidR="00D35761" w:rsidRPr="00131822" w:rsidRDefault="00D35761" w:rsidP="00D35761">
      <w:pPr>
        <w:numPr>
          <w:ilvl w:val="0"/>
          <w:numId w:val="16"/>
        </w:numPr>
        <w:spacing w:after="0" w:line="240" w:lineRule="auto"/>
        <w:jc w:val="both"/>
        <w:rPr>
          <w:rFonts w:ascii="Open Sans" w:hAnsi="Open Sans" w:cs="Open Sans"/>
          <w:sz w:val="18"/>
          <w:szCs w:val="18"/>
        </w:rPr>
      </w:pPr>
      <w:r w:rsidRPr="00131822">
        <w:rPr>
          <w:rFonts w:ascii="Open Sans" w:hAnsi="Open Sans" w:cs="Open Sans"/>
          <w:sz w:val="18"/>
          <w:szCs w:val="18"/>
        </w:rPr>
        <w:t>Pointes acier tête homme</w:t>
      </w:r>
    </w:p>
    <w:p w14:paraId="45F975A9" w14:textId="77777777" w:rsidR="00D35761" w:rsidRPr="00131822" w:rsidRDefault="00D35761" w:rsidP="00D35761">
      <w:pPr>
        <w:numPr>
          <w:ilvl w:val="0"/>
          <w:numId w:val="16"/>
        </w:numPr>
        <w:spacing w:after="0" w:line="240" w:lineRule="auto"/>
        <w:jc w:val="both"/>
        <w:rPr>
          <w:rFonts w:ascii="Open Sans" w:hAnsi="Open Sans" w:cs="Open Sans"/>
          <w:sz w:val="18"/>
          <w:szCs w:val="18"/>
        </w:rPr>
      </w:pPr>
      <w:r w:rsidRPr="00131822">
        <w:rPr>
          <w:rFonts w:ascii="Open Sans" w:hAnsi="Open Sans" w:cs="Open Sans"/>
          <w:sz w:val="18"/>
          <w:szCs w:val="18"/>
        </w:rPr>
        <w:t>Pointes acier tête plate</w:t>
      </w:r>
    </w:p>
    <w:p w14:paraId="0E23C192" w14:textId="77777777" w:rsidR="00D35761" w:rsidRPr="00131822" w:rsidRDefault="00D35761" w:rsidP="00D35761">
      <w:pPr>
        <w:numPr>
          <w:ilvl w:val="0"/>
          <w:numId w:val="16"/>
        </w:numPr>
        <w:spacing w:after="0" w:line="240" w:lineRule="auto"/>
        <w:jc w:val="both"/>
        <w:rPr>
          <w:rFonts w:ascii="Open Sans" w:hAnsi="Open Sans" w:cs="Open Sans"/>
          <w:sz w:val="18"/>
          <w:szCs w:val="18"/>
        </w:rPr>
      </w:pPr>
      <w:r w:rsidRPr="00131822">
        <w:rPr>
          <w:rFonts w:ascii="Open Sans" w:hAnsi="Open Sans" w:cs="Open Sans"/>
          <w:sz w:val="18"/>
          <w:szCs w:val="18"/>
        </w:rPr>
        <w:t>Pointes acier fines</w:t>
      </w:r>
      <w:r w:rsidRPr="00131822">
        <w:rPr>
          <w:rFonts w:ascii="Open Sans" w:hAnsi="Open Sans" w:cs="Open Sans"/>
          <w:sz w:val="18"/>
          <w:szCs w:val="18"/>
          <w:u w:val="single"/>
        </w:rPr>
        <w:t xml:space="preserve"> </w:t>
      </w:r>
      <w:r w:rsidRPr="00131822">
        <w:rPr>
          <w:rFonts w:ascii="Open Sans" w:hAnsi="Open Sans" w:cs="Open Sans"/>
          <w:sz w:val="18"/>
          <w:szCs w:val="18"/>
        </w:rPr>
        <w:t>têtes plates</w:t>
      </w:r>
    </w:p>
    <w:p w14:paraId="0CC5A41B" w14:textId="77777777" w:rsidR="00D35761" w:rsidRPr="00131822" w:rsidRDefault="00D35761" w:rsidP="00D35761">
      <w:pPr>
        <w:numPr>
          <w:ilvl w:val="0"/>
          <w:numId w:val="16"/>
        </w:numPr>
        <w:spacing w:after="0" w:line="240" w:lineRule="auto"/>
        <w:jc w:val="both"/>
        <w:rPr>
          <w:rFonts w:ascii="Open Sans" w:hAnsi="Open Sans" w:cs="Open Sans"/>
          <w:sz w:val="18"/>
          <w:szCs w:val="18"/>
        </w:rPr>
      </w:pPr>
      <w:r w:rsidRPr="00131822">
        <w:rPr>
          <w:rFonts w:ascii="Open Sans" w:hAnsi="Open Sans" w:cs="Open Sans"/>
          <w:sz w:val="18"/>
          <w:szCs w:val="18"/>
        </w:rPr>
        <w:t>Pointes acier tête ronde</w:t>
      </w:r>
    </w:p>
    <w:p w14:paraId="15355DC7" w14:textId="77777777" w:rsidR="00D35761" w:rsidRPr="00131822" w:rsidRDefault="00D35761" w:rsidP="00D35761">
      <w:pPr>
        <w:numPr>
          <w:ilvl w:val="0"/>
          <w:numId w:val="16"/>
        </w:numPr>
        <w:spacing w:after="0" w:line="240" w:lineRule="auto"/>
        <w:jc w:val="both"/>
        <w:rPr>
          <w:rFonts w:ascii="Open Sans" w:hAnsi="Open Sans" w:cs="Open Sans"/>
          <w:sz w:val="18"/>
          <w:szCs w:val="18"/>
        </w:rPr>
      </w:pPr>
      <w:r w:rsidRPr="00131822">
        <w:rPr>
          <w:rFonts w:ascii="Open Sans" w:hAnsi="Open Sans" w:cs="Open Sans"/>
          <w:sz w:val="18"/>
          <w:szCs w:val="18"/>
        </w:rPr>
        <w:t>Pointes acier torsadées, tous types de têtes</w:t>
      </w:r>
    </w:p>
    <w:p w14:paraId="3B5B5716" w14:textId="77777777" w:rsidR="00D35761" w:rsidRPr="00131822" w:rsidRDefault="00D35761" w:rsidP="00D35761">
      <w:pPr>
        <w:numPr>
          <w:ilvl w:val="0"/>
          <w:numId w:val="16"/>
        </w:numPr>
        <w:spacing w:after="0" w:line="240" w:lineRule="auto"/>
        <w:jc w:val="both"/>
        <w:rPr>
          <w:rFonts w:ascii="Open Sans" w:hAnsi="Open Sans" w:cs="Open Sans"/>
          <w:sz w:val="18"/>
          <w:szCs w:val="18"/>
        </w:rPr>
      </w:pPr>
      <w:r w:rsidRPr="00131822">
        <w:rPr>
          <w:rFonts w:ascii="Open Sans" w:hAnsi="Open Sans" w:cs="Open Sans"/>
          <w:sz w:val="18"/>
          <w:szCs w:val="18"/>
        </w:rPr>
        <w:t>Pointes acier trempé (têtes rondes et plates)</w:t>
      </w:r>
    </w:p>
    <w:p w14:paraId="3A28BEE2" w14:textId="77777777" w:rsidR="00D35761" w:rsidRPr="00131822" w:rsidRDefault="00D35761" w:rsidP="00D35761">
      <w:pPr>
        <w:numPr>
          <w:ilvl w:val="0"/>
          <w:numId w:val="16"/>
        </w:numPr>
        <w:spacing w:after="0" w:line="240" w:lineRule="auto"/>
        <w:jc w:val="both"/>
        <w:rPr>
          <w:rFonts w:ascii="Open Sans" w:hAnsi="Open Sans" w:cs="Open Sans"/>
          <w:sz w:val="18"/>
          <w:szCs w:val="18"/>
        </w:rPr>
      </w:pPr>
      <w:r w:rsidRPr="00131822">
        <w:rPr>
          <w:rFonts w:ascii="Open Sans" w:hAnsi="Open Sans" w:cs="Open Sans"/>
          <w:sz w:val="18"/>
          <w:szCs w:val="18"/>
        </w:rPr>
        <w:t>Pointes laiton, tous types de têtes</w:t>
      </w:r>
    </w:p>
    <w:p w14:paraId="482FC06A" w14:textId="77777777" w:rsidR="00D35761" w:rsidRPr="00131822" w:rsidRDefault="00D35761" w:rsidP="00D35761">
      <w:pPr>
        <w:rPr>
          <w:rFonts w:ascii="Open Sans" w:hAnsi="Open Sans" w:cs="Open Sans"/>
          <w:sz w:val="18"/>
          <w:szCs w:val="18"/>
        </w:rPr>
      </w:pPr>
    </w:p>
    <w:p w14:paraId="6AF573F4" w14:textId="77777777" w:rsidR="00D35761" w:rsidRPr="00736ACA" w:rsidRDefault="00D35761" w:rsidP="00D35761">
      <w:pPr>
        <w:rPr>
          <w:rFonts w:ascii="Open Sans" w:hAnsi="Open Sans" w:cs="Open Sans"/>
          <w:b/>
        </w:rPr>
      </w:pPr>
      <w:r w:rsidRPr="00736ACA">
        <w:rPr>
          <w:rFonts w:ascii="Open Sans" w:hAnsi="Open Sans" w:cs="Open Sans"/>
          <w:b/>
          <w:u w:val="single"/>
        </w:rPr>
        <w:t>Fixations</w:t>
      </w:r>
    </w:p>
    <w:p w14:paraId="656E427D" w14:textId="77777777" w:rsidR="00D35761" w:rsidRPr="00131822" w:rsidRDefault="00D35761" w:rsidP="00D35761">
      <w:pPr>
        <w:rPr>
          <w:rFonts w:ascii="Open Sans" w:hAnsi="Open Sans" w:cs="Open Sans"/>
          <w:b/>
          <w:sz w:val="18"/>
          <w:szCs w:val="18"/>
        </w:rPr>
      </w:pPr>
    </w:p>
    <w:p w14:paraId="51F99026" w14:textId="77777777" w:rsidR="00D35761" w:rsidRPr="00131822" w:rsidRDefault="00D35761" w:rsidP="00D35761">
      <w:pPr>
        <w:numPr>
          <w:ilvl w:val="0"/>
          <w:numId w:val="16"/>
        </w:numPr>
        <w:spacing w:after="0" w:line="240" w:lineRule="auto"/>
        <w:jc w:val="both"/>
        <w:rPr>
          <w:rFonts w:ascii="Open Sans" w:hAnsi="Open Sans" w:cs="Open Sans"/>
          <w:sz w:val="18"/>
          <w:szCs w:val="18"/>
        </w:rPr>
      </w:pPr>
      <w:r w:rsidRPr="00131822">
        <w:rPr>
          <w:rFonts w:ascii="Open Sans" w:hAnsi="Open Sans" w:cs="Open Sans"/>
          <w:sz w:val="18"/>
          <w:szCs w:val="18"/>
        </w:rPr>
        <w:t>Chevilles métalliques pour cloisons creuses, toutes longueurs et diamètres</w:t>
      </w:r>
    </w:p>
    <w:p w14:paraId="6E1BDA5E" w14:textId="77777777" w:rsidR="00D35761" w:rsidRPr="00131822" w:rsidRDefault="00D35761" w:rsidP="00D35761">
      <w:pPr>
        <w:numPr>
          <w:ilvl w:val="0"/>
          <w:numId w:val="16"/>
        </w:numPr>
        <w:spacing w:after="0" w:line="240" w:lineRule="auto"/>
        <w:jc w:val="both"/>
        <w:rPr>
          <w:rFonts w:ascii="Open Sans" w:hAnsi="Open Sans" w:cs="Open Sans"/>
          <w:sz w:val="18"/>
          <w:szCs w:val="18"/>
        </w:rPr>
      </w:pPr>
      <w:r w:rsidRPr="00131822">
        <w:rPr>
          <w:rFonts w:ascii="Open Sans" w:hAnsi="Open Sans" w:cs="Open Sans"/>
          <w:sz w:val="18"/>
          <w:szCs w:val="18"/>
        </w:rPr>
        <w:t xml:space="preserve">Chevilles pour fixation lourde, toutes technologies, toutes longueurs et diamètres </w:t>
      </w:r>
    </w:p>
    <w:p w14:paraId="3D953CD0" w14:textId="77777777" w:rsidR="00D35761" w:rsidRPr="00131822" w:rsidRDefault="00D35761" w:rsidP="00D35761">
      <w:pPr>
        <w:numPr>
          <w:ilvl w:val="0"/>
          <w:numId w:val="16"/>
        </w:numPr>
        <w:spacing w:after="0" w:line="240" w:lineRule="auto"/>
        <w:jc w:val="both"/>
        <w:rPr>
          <w:rFonts w:ascii="Open Sans" w:hAnsi="Open Sans" w:cs="Open Sans"/>
          <w:sz w:val="18"/>
          <w:szCs w:val="18"/>
        </w:rPr>
      </w:pPr>
      <w:r w:rsidRPr="00131822">
        <w:rPr>
          <w:rFonts w:ascii="Open Sans" w:hAnsi="Open Sans" w:cs="Open Sans"/>
          <w:sz w:val="18"/>
          <w:szCs w:val="18"/>
        </w:rPr>
        <w:t>Chevilles pour fixation légère, avec et sans collerette, tous types, longueurs et diamètres</w:t>
      </w:r>
    </w:p>
    <w:p w14:paraId="214ACA5C" w14:textId="77777777" w:rsidR="00D35761" w:rsidRPr="00131822" w:rsidRDefault="00D35761" w:rsidP="00D35761">
      <w:pPr>
        <w:numPr>
          <w:ilvl w:val="0"/>
          <w:numId w:val="16"/>
        </w:numPr>
        <w:spacing w:after="0" w:line="240" w:lineRule="auto"/>
        <w:jc w:val="both"/>
        <w:rPr>
          <w:rFonts w:ascii="Open Sans" w:hAnsi="Open Sans" w:cs="Open Sans"/>
          <w:sz w:val="18"/>
          <w:szCs w:val="18"/>
        </w:rPr>
      </w:pPr>
      <w:r w:rsidRPr="00131822">
        <w:rPr>
          <w:rFonts w:ascii="Open Sans" w:hAnsi="Open Sans" w:cs="Open Sans"/>
          <w:sz w:val="18"/>
          <w:szCs w:val="18"/>
        </w:rPr>
        <w:t>Chevilles chimiques, y compris tamis d’injection et éléments à sceller</w:t>
      </w:r>
    </w:p>
    <w:p w14:paraId="4D41FA3F" w14:textId="77777777" w:rsidR="00D35761" w:rsidRPr="00131822" w:rsidRDefault="00D35761" w:rsidP="00D35761">
      <w:pPr>
        <w:numPr>
          <w:ilvl w:val="0"/>
          <w:numId w:val="16"/>
        </w:numPr>
        <w:spacing w:after="0" w:line="240" w:lineRule="auto"/>
        <w:jc w:val="both"/>
        <w:rPr>
          <w:rFonts w:ascii="Open Sans" w:hAnsi="Open Sans" w:cs="Open Sans"/>
          <w:sz w:val="18"/>
          <w:szCs w:val="18"/>
        </w:rPr>
      </w:pPr>
      <w:r w:rsidRPr="00131822">
        <w:rPr>
          <w:rFonts w:ascii="Open Sans" w:hAnsi="Open Sans" w:cs="Open Sans"/>
          <w:sz w:val="18"/>
          <w:szCs w:val="18"/>
        </w:rPr>
        <w:t>Chevilles d’assemblage (chêne, acacia et métalliques)</w:t>
      </w:r>
    </w:p>
    <w:p w14:paraId="772A2005" w14:textId="77777777" w:rsidR="00D35761" w:rsidRPr="00131822" w:rsidRDefault="00D35761" w:rsidP="00D35761">
      <w:pPr>
        <w:numPr>
          <w:ilvl w:val="0"/>
          <w:numId w:val="16"/>
        </w:numPr>
        <w:spacing w:after="0" w:line="240" w:lineRule="auto"/>
        <w:jc w:val="both"/>
        <w:rPr>
          <w:rFonts w:ascii="Open Sans" w:hAnsi="Open Sans" w:cs="Open Sans"/>
          <w:sz w:val="18"/>
          <w:szCs w:val="18"/>
        </w:rPr>
      </w:pPr>
      <w:r w:rsidRPr="00131822">
        <w:rPr>
          <w:rFonts w:ascii="Open Sans" w:hAnsi="Open Sans" w:cs="Open Sans"/>
          <w:sz w:val="18"/>
          <w:szCs w:val="18"/>
        </w:rPr>
        <w:t>Chevilles auto foreuses pour cloison creuse en plâtre ou béton cellulaire, toutes longueurs et diamètres</w:t>
      </w:r>
    </w:p>
    <w:p w14:paraId="261B578E" w14:textId="77777777" w:rsidR="00D35761" w:rsidRPr="00131822" w:rsidRDefault="00D35761" w:rsidP="00D35761">
      <w:pPr>
        <w:numPr>
          <w:ilvl w:val="0"/>
          <w:numId w:val="16"/>
        </w:numPr>
        <w:spacing w:after="0" w:line="240" w:lineRule="auto"/>
        <w:jc w:val="both"/>
        <w:rPr>
          <w:rFonts w:ascii="Open Sans" w:hAnsi="Open Sans" w:cs="Open Sans"/>
          <w:sz w:val="18"/>
          <w:szCs w:val="18"/>
        </w:rPr>
      </w:pPr>
      <w:r w:rsidRPr="00131822">
        <w:rPr>
          <w:rFonts w:ascii="Open Sans" w:hAnsi="Open Sans" w:cs="Open Sans"/>
          <w:sz w:val="18"/>
          <w:szCs w:val="18"/>
        </w:rPr>
        <w:t>Chevilles polyvalentes</w:t>
      </w:r>
    </w:p>
    <w:p w14:paraId="01FAA042" w14:textId="77777777" w:rsidR="00D35761" w:rsidRPr="00131822" w:rsidRDefault="00D35761" w:rsidP="00D35761">
      <w:pPr>
        <w:numPr>
          <w:ilvl w:val="0"/>
          <w:numId w:val="16"/>
        </w:numPr>
        <w:spacing w:after="0" w:line="240" w:lineRule="auto"/>
        <w:jc w:val="both"/>
        <w:rPr>
          <w:rFonts w:ascii="Open Sans" w:hAnsi="Open Sans" w:cs="Open Sans"/>
          <w:sz w:val="18"/>
          <w:szCs w:val="18"/>
        </w:rPr>
      </w:pPr>
      <w:r w:rsidRPr="00131822">
        <w:rPr>
          <w:rFonts w:ascii="Open Sans" w:hAnsi="Open Sans" w:cs="Open Sans"/>
          <w:sz w:val="18"/>
          <w:szCs w:val="18"/>
        </w:rPr>
        <w:t>Chevilles pour ossatures et cadres (chevilles à clous)</w:t>
      </w:r>
    </w:p>
    <w:p w14:paraId="06E2A3E6" w14:textId="77777777" w:rsidR="00D35761" w:rsidRPr="00131822" w:rsidRDefault="00D35761" w:rsidP="00D35761">
      <w:pPr>
        <w:numPr>
          <w:ilvl w:val="0"/>
          <w:numId w:val="16"/>
        </w:numPr>
        <w:spacing w:after="0" w:line="240" w:lineRule="auto"/>
        <w:jc w:val="both"/>
        <w:rPr>
          <w:rFonts w:ascii="Open Sans" w:hAnsi="Open Sans" w:cs="Open Sans"/>
          <w:sz w:val="18"/>
          <w:szCs w:val="18"/>
        </w:rPr>
      </w:pPr>
      <w:r w:rsidRPr="00131822">
        <w:rPr>
          <w:rFonts w:ascii="Open Sans" w:hAnsi="Open Sans" w:cs="Open Sans"/>
          <w:sz w:val="18"/>
          <w:szCs w:val="18"/>
        </w:rPr>
        <w:t>Pitons bascules, pitons à ressort pour cloisons creuses</w:t>
      </w:r>
    </w:p>
    <w:p w14:paraId="3FB67092" w14:textId="77777777" w:rsidR="00D35761" w:rsidRPr="00131822" w:rsidRDefault="00D35761" w:rsidP="00D35761">
      <w:pPr>
        <w:numPr>
          <w:ilvl w:val="0"/>
          <w:numId w:val="16"/>
        </w:numPr>
        <w:spacing w:after="0" w:line="240" w:lineRule="auto"/>
        <w:jc w:val="both"/>
        <w:rPr>
          <w:rFonts w:ascii="Open Sans" w:hAnsi="Open Sans" w:cs="Open Sans"/>
          <w:sz w:val="18"/>
          <w:szCs w:val="18"/>
        </w:rPr>
      </w:pPr>
      <w:r w:rsidRPr="00131822">
        <w:rPr>
          <w:rFonts w:ascii="Open Sans" w:hAnsi="Open Sans" w:cs="Open Sans"/>
          <w:sz w:val="18"/>
          <w:szCs w:val="18"/>
        </w:rPr>
        <w:t>Rivets aveugles à rupture de tige universels multiprise, tête plate, tige acier phosphaté et tige inox, corps aluminium et corps inox, tous diamètres et longueurs standards</w:t>
      </w:r>
    </w:p>
    <w:p w14:paraId="55095C7B" w14:textId="77777777" w:rsidR="00D35761" w:rsidRPr="00131822" w:rsidRDefault="00D35761" w:rsidP="00D35761">
      <w:pPr>
        <w:numPr>
          <w:ilvl w:val="0"/>
          <w:numId w:val="16"/>
        </w:numPr>
        <w:spacing w:after="0" w:line="240" w:lineRule="auto"/>
        <w:jc w:val="both"/>
        <w:rPr>
          <w:rFonts w:ascii="Open Sans" w:hAnsi="Open Sans" w:cs="Open Sans"/>
          <w:sz w:val="18"/>
          <w:szCs w:val="18"/>
        </w:rPr>
      </w:pPr>
      <w:r w:rsidRPr="00131822">
        <w:rPr>
          <w:rFonts w:ascii="Open Sans" w:hAnsi="Open Sans" w:cs="Open Sans"/>
          <w:sz w:val="18"/>
          <w:szCs w:val="18"/>
        </w:rPr>
        <w:t>Rivets aveugles à rupture de tige universels multiprise, tête large, tige acier phosphaté et corps aluminium NF E 25 701, et tête fraisée, tous diamètres et longueurs standards</w:t>
      </w:r>
    </w:p>
    <w:p w14:paraId="632DC83A" w14:textId="77777777" w:rsidR="00D35761" w:rsidRPr="00131822" w:rsidRDefault="00D35761" w:rsidP="00D35761">
      <w:pPr>
        <w:numPr>
          <w:ilvl w:val="0"/>
          <w:numId w:val="16"/>
        </w:numPr>
        <w:spacing w:after="0" w:line="240" w:lineRule="auto"/>
        <w:jc w:val="both"/>
        <w:rPr>
          <w:rFonts w:ascii="Open Sans" w:hAnsi="Open Sans" w:cs="Open Sans"/>
          <w:sz w:val="18"/>
          <w:szCs w:val="18"/>
        </w:rPr>
      </w:pPr>
      <w:r w:rsidRPr="00131822">
        <w:rPr>
          <w:rFonts w:ascii="Open Sans" w:hAnsi="Open Sans" w:cs="Open Sans"/>
          <w:sz w:val="18"/>
          <w:szCs w:val="18"/>
        </w:rPr>
        <w:t>Crochets à tableau différents modèles</w:t>
      </w:r>
    </w:p>
    <w:p w14:paraId="6E674856" w14:textId="77777777" w:rsidR="00D35761" w:rsidRPr="00131822" w:rsidRDefault="00D35761" w:rsidP="00D35761">
      <w:pPr>
        <w:numPr>
          <w:ilvl w:val="0"/>
          <w:numId w:val="16"/>
        </w:numPr>
        <w:spacing w:after="0" w:line="240" w:lineRule="auto"/>
        <w:jc w:val="both"/>
        <w:rPr>
          <w:rFonts w:ascii="Open Sans" w:hAnsi="Open Sans" w:cs="Open Sans"/>
          <w:sz w:val="18"/>
          <w:szCs w:val="18"/>
        </w:rPr>
      </w:pPr>
      <w:r w:rsidRPr="00131822">
        <w:rPr>
          <w:rFonts w:ascii="Open Sans" w:hAnsi="Open Sans" w:cs="Open Sans"/>
          <w:sz w:val="18"/>
          <w:szCs w:val="18"/>
        </w:rPr>
        <w:t>Clous pour fixation d’isolants et support</w:t>
      </w:r>
    </w:p>
    <w:p w14:paraId="0B4F0155" w14:textId="77777777" w:rsidR="00D35761" w:rsidRPr="00131822" w:rsidRDefault="00D35761" w:rsidP="00D35761">
      <w:pPr>
        <w:rPr>
          <w:rFonts w:ascii="Open Sans" w:hAnsi="Open Sans" w:cs="Open Sans"/>
          <w:b/>
          <w:sz w:val="18"/>
          <w:szCs w:val="18"/>
          <w:u w:val="single"/>
        </w:rPr>
      </w:pPr>
    </w:p>
    <w:p w14:paraId="32FFC928" w14:textId="77777777" w:rsidR="00F5514B" w:rsidRPr="00930CD0" w:rsidRDefault="00F5514B" w:rsidP="00A76426">
      <w:pPr>
        <w:jc w:val="both"/>
        <w:rPr>
          <w:rFonts w:ascii="Open Sans" w:eastAsia="Times New Roman" w:hAnsi="Open Sans" w:cs="Open Sans"/>
          <w:b/>
          <w:bCs/>
        </w:rPr>
      </w:pPr>
    </w:p>
    <w:p w14:paraId="49EF3D3B" w14:textId="77777777" w:rsidR="00DC3E15" w:rsidRPr="00930CD0" w:rsidRDefault="003C0324" w:rsidP="00162572">
      <w:pPr>
        <w:pStyle w:val="Titre3"/>
        <w:spacing w:before="0"/>
        <w:jc w:val="left"/>
        <w:rPr>
          <w:rFonts w:ascii="Open Sans" w:hAnsi="Open Sans" w:cs="Open Sans"/>
        </w:rPr>
      </w:pPr>
      <w:bookmarkStart w:id="26" w:name="_Toc190670173"/>
      <w:bookmarkStart w:id="27" w:name="_Toc205787060"/>
      <w:bookmarkStart w:id="28" w:name="_Toc181110014"/>
      <w:bookmarkStart w:id="29" w:name="_Toc185928140"/>
      <w:bookmarkStart w:id="30" w:name="_Toc192500547"/>
      <w:bookmarkStart w:id="31" w:name="_Toc192500548"/>
      <w:bookmarkStart w:id="32" w:name="_Toc185928142"/>
      <w:bookmarkStart w:id="33" w:name="_Toc192500549"/>
      <w:bookmarkEnd w:id="24"/>
      <w:bookmarkEnd w:id="25"/>
      <w:r w:rsidRPr="00930CD0">
        <w:rPr>
          <w:rFonts w:ascii="Open Sans" w:hAnsi="Open Sans" w:cs="Open Sans"/>
        </w:rPr>
        <w:t>V</w:t>
      </w:r>
      <w:r w:rsidR="00DC3E15" w:rsidRPr="00930CD0">
        <w:rPr>
          <w:rFonts w:ascii="Open Sans" w:hAnsi="Open Sans" w:cs="Open Sans"/>
        </w:rPr>
        <w:t>-2 Normes et règlementation</w:t>
      </w:r>
      <w:bookmarkEnd w:id="26"/>
      <w:bookmarkEnd w:id="27"/>
      <w:bookmarkEnd w:id="28"/>
    </w:p>
    <w:p w14:paraId="7A0CD3FA" w14:textId="2DD1DD50" w:rsidR="009C0615" w:rsidRPr="0099302B" w:rsidRDefault="009C0615" w:rsidP="009C0615">
      <w:pPr>
        <w:jc w:val="both"/>
        <w:rPr>
          <w:rFonts w:ascii="Open Sans" w:eastAsia="Times New Roman" w:hAnsi="Open Sans" w:cs="Open Sans"/>
          <w:sz w:val="20"/>
          <w:szCs w:val="20"/>
        </w:rPr>
      </w:pPr>
      <w:r w:rsidRPr="0099302B">
        <w:rPr>
          <w:rFonts w:ascii="Open Sans" w:eastAsia="Times New Roman" w:hAnsi="Open Sans" w:cs="Open Sans"/>
          <w:sz w:val="20"/>
          <w:szCs w:val="20"/>
        </w:rPr>
        <w:t xml:space="preserve">L’ensemble des </w:t>
      </w:r>
      <w:r w:rsidR="000412F3" w:rsidRPr="0099302B">
        <w:rPr>
          <w:rFonts w:ascii="Open Sans" w:eastAsia="Times New Roman" w:hAnsi="Open Sans" w:cs="Open Sans"/>
          <w:sz w:val="20"/>
          <w:szCs w:val="20"/>
        </w:rPr>
        <w:t xml:space="preserve">produits </w:t>
      </w:r>
      <w:r w:rsidRPr="0099302B">
        <w:rPr>
          <w:rFonts w:ascii="Open Sans" w:eastAsia="Times New Roman" w:hAnsi="Open Sans" w:cs="Open Sans"/>
          <w:sz w:val="20"/>
          <w:szCs w:val="20"/>
        </w:rPr>
        <w:t>proposés par le titulaire ainsi que leurs conditions d’installation sur les sites des hôpitaux adhérents au groupement de commandes doivent être conformes :</w:t>
      </w:r>
    </w:p>
    <w:p w14:paraId="592D0BF7" w14:textId="77777777" w:rsidR="009C0615" w:rsidRPr="0099302B" w:rsidRDefault="009C0615" w:rsidP="00D35761">
      <w:pPr>
        <w:numPr>
          <w:ilvl w:val="0"/>
          <w:numId w:val="8"/>
        </w:numPr>
        <w:rPr>
          <w:rFonts w:ascii="Open Sans" w:eastAsia="Times New Roman" w:hAnsi="Open Sans" w:cs="Open Sans"/>
          <w:sz w:val="20"/>
          <w:szCs w:val="20"/>
        </w:rPr>
      </w:pPr>
      <w:r w:rsidRPr="0099302B">
        <w:rPr>
          <w:rFonts w:ascii="Open Sans" w:eastAsia="Times New Roman" w:hAnsi="Open Sans" w:cs="Open Sans"/>
          <w:sz w:val="20"/>
          <w:szCs w:val="20"/>
        </w:rPr>
        <w:t>Aux décrets, arrêtés, circulaires en vigueur à la date de remise des offres ;</w:t>
      </w:r>
    </w:p>
    <w:p w14:paraId="3030DD2C" w14:textId="4548C59F" w:rsidR="009C0615" w:rsidRPr="0099302B" w:rsidRDefault="009C0615" w:rsidP="00D35761">
      <w:pPr>
        <w:numPr>
          <w:ilvl w:val="0"/>
          <w:numId w:val="8"/>
        </w:numPr>
        <w:rPr>
          <w:rFonts w:ascii="Open Sans" w:eastAsia="Times New Roman" w:hAnsi="Open Sans" w:cs="Open Sans"/>
          <w:color w:val="000000"/>
          <w:sz w:val="20"/>
          <w:szCs w:val="20"/>
        </w:rPr>
      </w:pPr>
      <w:r w:rsidRPr="0099302B">
        <w:rPr>
          <w:rFonts w:ascii="Open Sans" w:eastAsia="Times New Roman" w:hAnsi="Open Sans" w:cs="Open Sans"/>
          <w:color w:val="000000"/>
          <w:sz w:val="20"/>
          <w:szCs w:val="20"/>
        </w:rPr>
        <w:t>Au Règlement de sécurité contre les risques d’incendie et de panique dans les établissements recevant du public (ERP) approuvé par arrêté du 25 juin 1980 et complété notamment par un arrêté du 12 décembre 1984 ;</w:t>
      </w:r>
    </w:p>
    <w:p w14:paraId="13D23756" w14:textId="09B19D20" w:rsidR="00096E15" w:rsidRPr="0099302B" w:rsidRDefault="00096E15" w:rsidP="00D35761">
      <w:pPr>
        <w:numPr>
          <w:ilvl w:val="0"/>
          <w:numId w:val="8"/>
        </w:numPr>
        <w:rPr>
          <w:rFonts w:ascii="Open Sans" w:eastAsia="Times New Roman" w:hAnsi="Open Sans" w:cs="Open Sans"/>
          <w:color w:val="000000"/>
          <w:sz w:val="20"/>
          <w:szCs w:val="20"/>
        </w:rPr>
      </w:pPr>
      <w:r w:rsidRPr="0099302B">
        <w:rPr>
          <w:rFonts w:ascii="Open Sans" w:eastAsia="Times New Roman" w:hAnsi="Open Sans" w:cs="Open Sans"/>
          <w:color w:val="000000"/>
          <w:sz w:val="20"/>
          <w:szCs w:val="20"/>
        </w:rPr>
        <w:t>Aux normes françaises et aux documents techniques unifiés (DTU) publiés au moins 6 mois avant la remise des offres.</w:t>
      </w:r>
    </w:p>
    <w:p w14:paraId="7A8F515B" w14:textId="52F07970" w:rsidR="0099302B" w:rsidRPr="00BE3CEC" w:rsidRDefault="0099302B" w:rsidP="00BE3CEC">
      <w:pPr>
        <w:jc w:val="both"/>
        <w:rPr>
          <w:rFonts w:ascii="Open Sans" w:eastAsia="Times New Roman" w:hAnsi="Open Sans" w:cs="Open Sans"/>
          <w:sz w:val="20"/>
          <w:szCs w:val="20"/>
        </w:rPr>
      </w:pPr>
      <w:r w:rsidRPr="0099302B">
        <w:rPr>
          <w:rFonts w:ascii="Open Sans" w:eastAsia="Times New Roman" w:hAnsi="Open Sans" w:cs="Open Sans"/>
          <w:sz w:val="20"/>
          <w:szCs w:val="20"/>
        </w:rPr>
        <w:t>L’ensemble des fournitures doit être conforme :</w:t>
      </w:r>
    </w:p>
    <w:p w14:paraId="5DEB274C" w14:textId="6E6FB053" w:rsidR="0099302B" w:rsidRPr="0099302B" w:rsidRDefault="0099302B" w:rsidP="00BE3CEC">
      <w:pPr>
        <w:pStyle w:val="Paragraphedeliste"/>
        <w:spacing w:after="0" w:line="240" w:lineRule="auto"/>
        <w:jc w:val="both"/>
        <w:rPr>
          <w:rFonts w:ascii="Open Sans" w:hAnsi="Open Sans" w:cs="Open Sans"/>
          <w:sz w:val="20"/>
          <w:szCs w:val="20"/>
        </w:rPr>
      </w:pPr>
      <w:r w:rsidRPr="0099302B">
        <w:rPr>
          <w:rFonts w:ascii="Open Sans" w:hAnsi="Open Sans" w:cs="Open Sans"/>
          <w:sz w:val="20"/>
          <w:szCs w:val="20"/>
        </w:rPr>
        <w:t>Aux décrets, arrêtés, circulaires en vigueur à la date de remise des offres.</w:t>
      </w:r>
    </w:p>
    <w:p w14:paraId="7DE59DC0" w14:textId="086CA187" w:rsidR="00EB4898" w:rsidRPr="0099302B" w:rsidRDefault="00EB4898" w:rsidP="00D35761">
      <w:pPr>
        <w:numPr>
          <w:ilvl w:val="0"/>
          <w:numId w:val="8"/>
        </w:numPr>
        <w:rPr>
          <w:rFonts w:ascii="Open Sans" w:eastAsia="Times New Roman" w:hAnsi="Open Sans" w:cs="Open Sans"/>
          <w:color w:val="000000"/>
          <w:sz w:val="20"/>
          <w:szCs w:val="20"/>
        </w:rPr>
      </w:pPr>
      <w:r w:rsidRPr="0099302B">
        <w:rPr>
          <w:rFonts w:ascii="Open Sans" w:eastAsia="Times New Roman" w:hAnsi="Open Sans" w:cs="Open Sans"/>
          <w:color w:val="000000"/>
          <w:sz w:val="20"/>
          <w:szCs w:val="20"/>
        </w:rPr>
        <w:t>La norme internationale</w:t>
      </w:r>
      <w:r w:rsidRPr="0099302B">
        <w:rPr>
          <w:rFonts w:ascii="Open Sans" w:hAnsi="Open Sans" w:cs="Open Sans"/>
          <w:sz w:val="20"/>
          <w:szCs w:val="20"/>
        </w:rPr>
        <w:t xml:space="preserve"> CEI 60254-1</w:t>
      </w:r>
    </w:p>
    <w:p w14:paraId="0955B5BE" w14:textId="72DCF0C2" w:rsidR="000412F3" w:rsidRPr="0099302B" w:rsidRDefault="009C0615" w:rsidP="00D35761">
      <w:pPr>
        <w:numPr>
          <w:ilvl w:val="0"/>
          <w:numId w:val="8"/>
        </w:numPr>
        <w:rPr>
          <w:rFonts w:ascii="Open Sans" w:eastAsia="Times New Roman" w:hAnsi="Open Sans" w:cs="Open Sans"/>
          <w:sz w:val="20"/>
          <w:szCs w:val="20"/>
        </w:rPr>
      </w:pPr>
      <w:r w:rsidRPr="0099302B">
        <w:rPr>
          <w:rFonts w:ascii="Open Sans" w:eastAsia="Times New Roman" w:hAnsi="Open Sans" w:cs="Open Sans"/>
          <w:color w:val="000000"/>
          <w:sz w:val="20"/>
          <w:szCs w:val="20"/>
        </w:rPr>
        <w:t xml:space="preserve">Aux normes françaises et </w:t>
      </w:r>
      <w:r w:rsidR="00285527" w:rsidRPr="0099302B">
        <w:rPr>
          <w:rFonts w:ascii="Open Sans" w:eastAsia="Times New Roman" w:hAnsi="Open Sans" w:cs="Open Sans"/>
          <w:color w:val="000000"/>
          <w:sz w:val="20"/>
          <w:szCs w:val="20"/>
        </w:rPr>
        <w:t>à la Directive 98/37/CE : directive</w:t>
      </w:r>
      <w:r w:rsidR="00285527" w:rsidRPr="0099302B">
        <w:rPr>
          <w:rFonts w:ascii="Open Sans" w:eastAsia="Times New Roman" w:hAnsi="Open Sans" w:cs="Open Sans"/>
          <w:sz w:val="20"/>
          <w:szCs w:val="20"/>
        </w:rPr>
        <w:t xml:space="preserve"> sécurité machines</w:t>
      </w:r>
    </w:p>
    <w:p w14:paraId="20F891E2" w14:textId="62F7728A" w:rsidR="0099302B" w:rsidRPr="0099302B" w:rsidRDefault="00946913" w:rsidP="0099302B">
      <w:pPr>
        <w:numPr>
          <w:ilvl w:val="0"/>
          <w:numId w:val="8"/>
        </w:numPr>
        <w:rPr>
          <w:rFonts w:ascii="Open Sans" w:eastAsia="Times New Roman" w:hAnsi="Open Sans" w:cs="Open Sans"/>
          <w:sz w:val="20"/>
          <w:szCs w:val="20"/>
        </w:rPr>
      </w:pPr>
      <w:r w:rsidRPr="0099302B">
        <w:rPr>
          <w:rFonts w:ascii="Open Sans" w:eastAsia="Times New Roman" w:hAnsi="Open Sans" w:cs="Open Sans"/>
          <w:color w:val="000000"/>
          <w:sz w:val="20"/>
          <w:szCs w:val="20"/>
        </w:rPr>
        <w:t xml:space="preserve">Normes </w:t>
      </w:r>
      <w:proofErr w:type="gramStart"/>
      <w:r w:rsidRPr="0099302B">
        <w:rPr>
          <w:rFonts w:ascii="Open Sans" w:eastAsia="Times New Roman" w:hAnsi="Open Sans" w:cs="Open Sans"/>
          <w:color w:val="000000"/>
          <w:sz w:val="20"/>
          <w:szCs w:val="20"/>
        </w:rPr>
        <w:t xml:space="preserve">françaises </w:t>
      </w:r>
      <w:r w:rsidRPr="0099302B">
        <w:rPr>
          <w:rFonts w:ascii="Open Sans" w:eastAsia="Times New Roman" w:hAnsi="Open Sans" w:cs="Open Sans"/>
          <w:sz w:val="20"/>
          <w:szCs w:val="20"/>
        </w:rPr>
        <w:t xml:space="preserve"> EN</w:t>
      </w:r>
      <w:proofErr w:type="gramEnd"/>
      <w:r w:rsidRPr="0099302B">
        <w:rPr>
          <w:rFonts w:ascii="Open Sans" w:eastAsia="Times New Roman" w:hAnsi="Open Sans" w:cs="Open Sans"/>
          <w:sz w:val="20"/>
          <w:szCs w:val="20"/>
        </w:rPr>
        <w:t xml:space="preserve"> IEC 60900</w:t>
      </w:r>
    </w:p>
    <w:p w14:paraId="7EEF0A34" w14:textId="6B9A9C1B" w:rsidR="0099302B" w:rsidRPr="0099302B" w:rsidRDefault="0099302B" w:rsidP="0099302B">
      <w:pPr>
        <w:pStyle w:val="Corpsdetexte"/>
        <w:numPr>
          <w:ilvl w:val="0"/>
          <w:numId w:val="7"/>
        </w:numPr>
        <w:rPr>
          <w:rFonts w:ascii="Open Sans" w:hAnsi="Open Sans" w:cs="Open Sans"/>
          <w:color w:val="auto"/>
          <w:sz w:val="20"/>
          <w:szCs w:val="20"/>
        </w:rPr>
      </w:pPr>
      <w:r w:rsidRPr="0099302B">
        <w:rPr>
          <w:rFonts w:ascii="Open Sans" w:hAnsi="Open Sans" w:cs="Open Sans"/>
          <w:color w:val="auto"/>
          <w:sz w:val="20"/>
          <w:szCs w:val="20"/>
        </w:rPr>
        <w:t>Aux recommandations des groupes permanents d’études des marchés GPEM</w:t>
      </w:r>
    </w:p>
    <w:p w14:paraId="209A916F" w14:textId="38E810A2" w:rsidR="0099302B" w:rsidRPr="0099302B" w:rsidRDefault="0099302B" w:rsidP="0099302B">
      <w:pPr>
        <w:pStyle w:val="Corpsdetexte"/>
        <w:numPr>
          <w:ilvl w:val="0"/>
          <w:numId w:val="7"/>
        </w:numPr>
        <w:rPr>
          <w:rFonts w:ascii="Open Sans" w:hAnsi="Open Sans" w:cs="Open Sans"/>
          <w:color w:val="auto"/>
          <w:sz w:val="20"/>
          <w:szCs w:val="20"/>
        </w:rPr>
      </w:pPr>
      <w:r w:rsidRPr="0099302B">
        <w:rPr>
          <w:rFonts w:ascii="Open Sans" w:hAnsi="Open Sans" w:cs="Open Sans"/>
          <w:color w:val="auto"/>
          <w:sz w:val="20"/>
          <w:szCs w:val="20"/>
        </w:rPr>
        <w:t>Au règlement de sécurité contre les risques d’incendie et de panique dans les ERP et établissements de type U</w:t>
      </w:r>
    </w:p>
    <w:p w14:paraId="3949B110" w14:textId="47423AED" w:rsidR="0099302B" w:rsidRPr="0099302B" w:rsidRDefault="0099302B" w:rsidP="0099302B">
      <w:pPr>
        <w:pStyle w:val="Corpsdetexte"/>
        <w:numPr>
          <w:ilvl w:val="0"/>
          <w:numId w:val="7"/>
        </w:numPr>
        <w:rPr>
          <w:rFonts w:ascii="Open Sans" w:hAnsi="Open Sans" w:cs="Open Sans"/>
          <w:color w:val="auto"/>
          <w:sz w:val="20"/>
          <w:szCs w:val="20"/>
        </w:rPr>
      </w:pPr>
      <w:r w:rsidRPr="0099302B">
        <w:rPr>
          <w:rFonts w:ascii="Open Sans" w:hAnsi="Open Sans" w:cs="Open Sans"/>
          <w:color w:val="auto"/>
          <w:sz w:val="20"/>
          <w:szCs w:val="20"/>
        </w:rPr>
        <w:t>A l’arrêté du 25 juin 1980 chapitre III du ministère de l’intérieur portant réglementation de l’utilisation de certains matériaux dans les ERP.</w:t>
      </w:r>
    </w:p>
    <w:p w14:paraId="220631B3" w14:textId="1B823956" w:rsidR="0099302B" w:rsidRPr="0099302B" w:rsidRDefault="0099302B" w:rsidP="0099302B">
      <w:pPr>
        <w:pStyle w:val="Corpsdetexte"/>
        <w:numPr>
          <w:ilvl w:val="0"/>
          <w:numId w:val="7"/>
        </w:numPr>
        <w:rPr>
          <w:rFonts w:ascii="Open Sans" w:hAnsi="Open Sans" w:cs="Open Sans"/>
          <w:color w:val="auto"/>
          <w:sz w:val="20"/>
          <w:szCs w:val="20"/>
        </w:rPr>
      </w:pPr>
      <w:r w:rsidRPr="0099302B">
        <w:rPr>
          <w:rFonts w:ascii="Open Sans" w:hAnsi="Open Sans" w:cs="Open Sans"/>
          <w:color w:val="auto"/>
          <w:sz w:val="20"/>
          <w:szCs w:val="20"/>
        </w:rPr>
        <w:t>Les certificats de réaction au feu attestant du classement des matériaux utilisés devront être remis au responsable de sécurité incendie du site concerné à la livraison des équipements.</w:t>
      </w:r>
    </w:p>
    <w:p w14:paraId="308E54D6" w14:textId="4B7ED801" w:rsidR="0099302B" w:rsidRPr="0099302B" w:rsidRDefault="0099302B" w:rsidP="0099302B">
      <w:pPr>
        <w:pStyle w:val="Corpsdetexte"/>
        <w:numPr>
          <w:ilvl w:val="0"/>
          <w:numId w:val="7"/>
        </w:numPr>
        <w:rPr>
          <w:rFonts w:ascii="Open Sans" w:hAnsi="Open Sans" w:cs="Open Sans"/>
          <w:color w:val="auto"/>
          <w:sz w:val="20"/>
          <w:szCs w:val="20"/>
        </w:rPr>
      </w:pPr>
      <w:r w:rsidRPr="0099302B">
        <w:rPr>
          <w:rFonts w:ascii="Open Sans" w:hAnsi="Open Sans" w:cs="Open Sans"/>
          <w:color w:val="auto"/>
          <w:sz w:val="20"/>
          <w:szCs w:val="20"/>
        </w:rPr>
        <w:t>Aux normes NF : EN 1125, EN 1154/1, EN 1155/1, EN 1158/1, EN 12051, EN 12209, EN 12230, EN 12365-1, EN 1303, EN 13126, EN 14637, EN 14648, EN 14846, EN 15684, EN 179, EN 1906, EN 1935 relatives à la quincaillerie de bâtiment</w:t>
      </w:r>
    </w:p>
    <w:p w14:paraId="5F595B46" w14:textId="77777777" w:rsidR="0099302B" w:rsidRPr="0099302B" w:rsidRDefault="0099302B" w:rsidP="0099302B">
      <w:pPr>
        <w:pStyle w:val="Corpsdetexte"/>
        <w:numPr>
          <w:ilvl w:val="0"/>
          <w:numId w:val="7"/>
        </w:numPr>
        <w:rPr>
          <w:rFonts w:ascii="Open Sans" w:hAnsi="Open Sans" w:cs="Open Sans"/>
          <w:color w:val="auto"/>
          <w:sz w:val="20"/>
          <w:szCs w:val="20"/>
        </w:rPr>
      </w:pPr>
      <w:r w:rsidRPr="0099302B">
        <w:rPr>
          <w:rFonts w:ascii="Open Sans" w:hAnsi="Open Sans" w:cs="Open Sans"/>
          <w:color w:val="auto"/>
          <w:sz w:val="20"/>
          <w:szCs w:val="20"/>
        </w:rPr>
        <w:t>A la marque « NF articles de quincaillerie », pour les produits concourant à l’évacuation des personnes et / ou au compartimentage en cas d’incendie</w:t>
      </w:r>
    </w:p>
    <w:p w14:paraId="4CC3D482" w14:textId="77777777" w:rsidR="00F77BE8" w:rsidRPr="0099302B" w:rsidRDefault="00F77BE8" w:rsidP="004073DD">
      <w:pPr>
        <w:pStyle w:val="Corpsdetexte"/>
        <w:rPr>
          <w:rStyle w:val="lev"/>
          <w:rFonts w:ascii="Open Sans" w:hAnsi="Open Sans" w:cs="Open Sans"/>
          <w:sz w:val="20"/>
          <w:szCs w:val="20"/>
        </w:rPr>
      </w:pPr>
      <w:r w:rsidRPr="0099302B">
        <w:rPr>
          <w:rStyle w:val="lev"/>
          <w:rFonts w:ascii="Open Sans" w:hAnsi="Open Sans" w:cs="Open Sans"/>
          <w:sz w:val="20"/>
          <w:szCs w:val="20"/>
        </w:rPr>
        <w:t>Remarques</w:t>
      </w:r>
    </w:p>
    <w:p w14:paraId="0FBC5014" w14:textId="4EA89503" w:rsidR="00F77BE8" w:rsidRPr="0099302B" w:rsidRDefault="00F77BE8" w:rsidP="007754EA">
      <w:pPr>
        <w:pStyle w:val="Corpsdetexte"/>
        <w:numPr>
          <w:ilvl w:val="0"/>
          <w:numId w:val="1"/>
        </w:numPr>
        <w:spacing w:after="0" w:line="240" w:lineRule="auto"/>
        <w:jc w:val="both"/>
        <w:rPr>
          <w:rFonts w:ascii="Open Sans" w:hAnsi="Open Sans" w:cs="Open Sans"/>
          <w:color w:val="auto"/>
          <w:sz w:val="20"/>
          <w:szCs w:val="20"/>
        </w:rPr>
      </w:pPr>
      <w:r w:rsidRPr="0099302B">
        <w:rPr>
          <w:rFonts w:ascii="Open Sans" w:hAnsi="Open Sans" w:cs="Open Sans"/>
          <w:color w:val="auto"/>
          <w:sz w:val="20"/>
          <w:szCs w:val="20"/>
        </w:rPr>
        <w:t>Liste non exhaustive</w:t>
      </w:r>
    </w:p>
    <w:p w14:paraId="4658C25E" w14:textId="77777777" w:rsidR="00C93BC7" w:rsidRPr="0099302B" w:rsidRDefault="00C93BC7" w:rsidP="00C93BC7">
      <w:pPr>
        <w:pStyle w:val="Corpsdetexte"/>
        <w:spacing w:after="0" w:line="240" w:lineRule="auto"/>
        <w:ind w:left="720"/>
        <w:jc w:val="both"/>
        <w:rPr>
          <w:rFonts w:ascii="Open Sans" w:hAnsi="Open Sans" w:cs="Open Sans"/>
          <w:color w:val="auto"/>
          <w:sz w:val="20"/>
          <w:szCs w:val="20"/>
        </w:rPr>
      </w:pPr>
    </w:p>
    <w:p w14:paraId="3C9B4D8F" w14:textId="2076D055" w:rsidR="005A18FB" w:rsidRPr="0099302B" w:rsidRDefault="00F77BE8" w:rsidP="00C93BC7">
      <w:pPr>
        <w:pStyle w:val="Corpsdetexte"/>
        <w:numPr>
          <w:ilvl w:val="0"/>
          <w:numId w:val="1"/>
        </w:numPr>
        <w:spacing w:after="0" w:line="240" w:lineRule="auto"/>
        <w:jc w:val="both"/>
        <w:rPr>
          <w:rFonts w:ascii="Open Sans" w:hAnsi="Open Sans" w:cs="Open Sans"/>
          <w:color w:val="auto"/>
          <w:sz w:val="20"/>
          <w:szCs w:val="20"/>
        </w:rPr>
      </w:pPr>
      <w:r w:rsidRPr="0099302B">
        <w:rPr>
          <w:rFonts w:ascii="Open Sans" w:hAnsi="Open Sans" w:cs="Open Sans"/>
          <w:color w:val="auto"/>
          <w:sz w:val="20"/>
          <w:szCs w:val="20"/>
        </w:rPr>
        <w:t>La non production d’un certificat de conformité à ces normes n’est pas éli</w:t>
      </w:r>
      <w:r w:rsidR="005768F3" w:rsidRPr="0099302B">
        <w:rPr>
          <w:rFonts w:ascii="Open Sans" w:hAnsi="Open Sans" w:cs="Open Sans"/>
          <w:color w:val="auto"/>
          <w:sz w:val="20"/>
          <w:szCs w:val="20"/>
        </w:rPr>
        <w:t>minatoire</w:t>
      </w:r>
      <w:r w:rsidR="00C93BC7" w:rsidRPr="0099302B">
        <w:rPr>
          <w:rFonts w:ascii="Open Sans" w:hAnsi="Open Sans" w:cs="Open Sans"/>
          <w:color w:val="auto"/>
          <w:sz w:val="20"/>
          <w:szCs w:val="20"/>
        </w:rPr>
        <w:t xml:space="preserve"> sous réserve qu’il ne s’agisse pas d’une norme obligatoire.</w:t>
      </w:r>
    </w:p>
    <w:p w14:paraId="3FB7829F" w14:textId="77777777" w:rsidR="005A18FB" w:rsidRPr="00930CD0" w:rsidRDefault="005A18FB" w:rsidP="00C93BC7">
      <w:pPr>
        <w:pStyle w:val="Corpsdetexte"/>
        <w:spacing w:after="0" w:line="240" w:lineRule="auto"/>
        <w:jc w:val="both"/>
        <w:rPr>
          <w:rFonts w:ascii="Open Sans" w:hAnsi="Open Sans" w:cs="Open Sans"/>
          <w:color w:val="auto"/>
        </w:rPr>
      </w:pPr>
    </w:p>
    <w:p w14:paraId="6829E84C" w14:textId="77777777" w:rsidR="00C93BC7" w:rsidRPr="00930CD0" w:rsidRDefault="00C93BC7" w:rsidP="00C93BC7">
      <w:pPr>
        <w:pStyle w:val="Corpsdetexte"/>
        <w:spacing w:after="0" w:line="240" w:lineRule="auto"/>
        <w:jc w:val="both"/>
        <w:rPr>
          <w:rFonts w:ascii="Open Sans" w:hAnsi="Open Sans" w:cs="Open Sans"/>
          <w:color w:val="auto"/>
          <w:highlight w:val="yellow"/>
        </w:rPr>
      </w:pPr>
    </w:p>
    <w:p w14:paraId="2AC1890C" w14:textId="77777777" w:rsidR="00755192" w:rsidRPr="00930CD0" w:rsidRDefault="00755192" w:rsidP="00755192">
      <w:pPr>
        <w:pStyle w:val="Titre3"/>
        <w:jc w:val="left"/>
        <w:rPr>
          <w:rFonts w:ascii="Open Sans" w:hAnsi="Open Sans" w:cs="Open Sans"/>
        </w:rPr>
      </w:pPr>
      <w:bookmarkStart w:id="34" w:name="_Toc205787061"/>
      <w:bookmarkStart w:id="35" w:name="_Toc181110015"/>
      <w:bookmarkStart w:id="36" w:name="_Hlk143250274"/>
      <w:bookmarkStart w:id="37" w:name="_Toc196885434"/>
      <w:bookmarkStart w:id="38" w:name="_Toc449008908"/>
      <w:bookmarkEnd w:id="29"/>
      <w:bookmarkEnd w:id="30"/>
      <w:bookmarkEnd w:id="31"/>
      <w:bookmarkEnd w:id="32"/>
      <w:bookmarkEnd w:id="33"/>
      <w:r w:rsidRPr="00930CD0">
        <w:rPr>
          <w:rFonts w:ascii="Open Sans" w:hAnsi="Open Sans" w:cs="Open Sans"/>
        </w:rPr>
        <w:t>V-3 Développement durable</w:t>
      </w:r>
      <w:bookmarkEnd w:id="34"/>
      <w:bookmarkEnd w:id="35"/>
    </w:p>
    <w:bookmarkEnd w:id="36"/>
    <w:p w14:paraId="5DB3583D" w14:textId="77777777" w:rsidR="00755192" w:rsidRPr="00930CD0" w:rsidRDefault="00755192" w:rsidP="00755192">
      <w:pPr>
        <w:ind w:firstLine="567"/>
        <w:jc w:val="both"/>
        <w:rPr>
          <w:rFonts w:ascii="Open Sans" w:hAnsi="Open Sans" w:cs="Open Sans"/>
        </w:rPr>
      </w:pPr>
      <w:r w:rsidRPr="00930CD0">
        <w:rPr>
          <w:rFonts w:ascii="Open Sans" w:hAnsi="Open Sans" w:cs="Open Sans"/>
        </w:rPr>
        <w:t>Une attention particulière sera portée à la prise en compte par les candidats de données environnementales.</w:t>
      </w:r>
    </w:p>
    <w:p w14:paraId="444D15EB" w14:textId="77777777" w:rsidR="00755192" w:rsidRPr="00930CD0" w:rsidRDefault="00755192" w:rsidP="00755192">
      <w:pPr>
        <w:ind w:firstLine="567"/>
        <w:jc w:val="both"/>
        <w:rPr>
          <w:rFonts w:ascii="Open Sans" w:hAnsi="Open Sans" w:cs="Open Sans"/>
        </w:rPr>
      </w:pPr>
      <w:r w:rsidRPr="00930CD0">
        <w:rPr>
          <w:rFonts w:ascii="Open Sans" w:hAnsi="Open Sans" w:cs="Open Sans"/>
        </w:rPr>
        <w:lastRenderedPageBreak/>
        <w:t>Les candidats exposeront leur politique en matière de respect des principes du développement durable liée aux produits proposés dans le cadre de cette consultation, et particulièrement :</w:t>
      </w:r>
    </w:p>
    <w:p w14:paraId="5C4EB894" w14:textId="77777777" w:rsidR="00755192" w:rsidRPr="00930CD0" w:rsidRDefault="00755192" w:rsidP="00755192">
      <w:pPr>
        <w:pStyle w:val="Paragraphedeliste"/>
        <w:numPr>
          <w:ilvl w:val="0"/>
          <w:numId w:val="4"/>
        </w:numPr>
        <w:jc w:val="both"/>
        <w:rPr>
          <w:rFonts w:ascii="Open Sans" w:hAnsi="Open Sans" w:cs="Open Sans"/>
        </w:rPr>
      </w:pPr>
      <w:r w:rsidRPr="00930CD0">
        <w:rPr>
          <w:rFonts w:ascii="Open Sans" w:hAnsi="Open Sans" w:cs="Open Sans"/>
        </w:rPr>
        <w:t>Les programmes de formation à l’</w:t>
      </w:r>
      <w:proofErr w:type="spellStart"/>
      <w:r w:rsidRPr="00930CD0">
        <w:rPr>
          <w:rFonts w:ascii="Open Sans" w:hAnsi="Open Sans" w:cs="Open Sans"/>
        </w:rPr>
        <w:t>éco-conduite</w:t>
      </w:r>
      <w:proofErr w:type="spellEnd"/>
      <w:r w:rsidRPr="00930CD0">
        <w:rPr>
          <w:rFonts w:ascii="Open Sans" w:hAnsi="Open Sans" w:cs="Open Sans"/>
        </w:rPr>
        <w:t xml:space="preserve"> ;</w:t>
      </w:r>
    </w:p>
    <w:p w14:paraId="530BE84C" w14:textId="77777777" w:rsidR="00755192" w:rsidRPr="00930CD0" w:rsidRDefault="00755192" w:rsidP="00755192">
      <w:pPr>
        <w:pStyle w:val="Paragraphedeliste"/>
        <w:numPr>
          <w:ilvl w:val="0"/>
          <w:numId w:val="4"/>
        </w:numPr>
        <w:jc w:val="both"/>
        <w:rPr>
          <w:rFonts w:ascii="Open Sans" w:hAnsi="Open Sans" w:cs="Open Sans"/>
        </w:rPr>
      </w:pPr>
      <w:r w:rsidRPr="00930CD0">
        <w:rPr>
          <w:rFonts w:ascii="Open Sans" w:hAnsi="Open Sans" w:cs="Open Sans"/>
        </w:rPr>
        <w:t xml:space="preserve">Le mode de réduction de l’empreinte écologique liée aux produits, </w:t>
      </w:r>
      <w:r w:rsidR="007B1EC8" w:rsidRPr="00930CD0">
        <w:rPr>
          <w:rFonts w:ascii="Open Sans" w:hAnsi="Open Sans" w:cs="Open Sans"/>
        </w:rPr>
        <w:t>entre</w:t>
      </w:r>
      <w:r w:rsidRPr="00930CD0">
        <w:rPr>
          <w:rFonts w:ascii="Open Sans" w:hAnsi="Open Sans" w:cs="Open Sans"/>
        </w:rPr>
        <w:t xml:space="preserve"> autres liée aux emballages ;</w:t>
      </w:r>
    </w:p>
    <w:p w14:paraId="0ADB7FFB" w14:textId="77777777" w:rsidR="00755192" w:rsidRPr="00930CD0" w:rsidRDefault="00755192" w:rsidP="00755192">
      <w:pPr>
        <w:pStyle w:val="Paragraphedeliste"/>
        <w:numPr>
          <w:ilvl w:val="0"/>
          <w:numId w:val="4"/>
        </w:numPr>
        <w:jc w:val="both"/>
        <w:rPr>
          <w:rFonts w:ascii="Open Sans" w:hAnsi="Open Sans" w:cs="Open Sans"/>
        </w:rPr>
      </w:pPr>
      <w:r w:rsidRPr="00930CD0">
        <w:rPr>
          <w:rFonts w:ascii="Open Sans" w:hAnsi="Open Sans" w:cs="Open Sans"/>
        </w:rPr>
        <w:t>La non utilisation de produits réputés nocifs ;</w:t>
      </w:r>
    </w:p>
    <w:p w14:paraId="21C987E4" w14:textId="77777777" w:rsidR="00755192" w:rsidRPr="00930CD0" w:rsidRDefault="00755192" w:rsidP="00755192">
      <w:pPr>
        <w:pStyle w:val="Paragraphedeliste"/>
        <w:numPr>
          <w:ilvl w:val="0"/>
          <w:numId w:val="4"/>
        </w:numPr>
        <w:jc w:val="both"/>
        <w:rPr>
          <w:rFonts w:ascii="Open Sans" w:hAnsi="Open Sans" w:cs="Open Sans"/>
        </w:rPr>
      </w:pPr>
      <w:r w:rsidRPr="00930CD0">
        <w:rPr>
          <w:rFonts w:ascii="Open Sans" w:hAnsi="Open Sans" w:cs="Open Sans"/>
        </w:rPr>
        <w:t>La réduction et le traitement des déchets ;</w:t>
      </w:r>
    </w:p>
    <w:p w14:paraId="4B6F0926" w14:textId="77777777" w:rsidR="00755192" w:rsidRPr="00930CD0" w:rsidRDefault="00755192" w:rsidP="00755192">
      <w:pPr>
        <w:pStyle w:val="Paragraphedeliste"/>
        <w:numPr>
          <w:ilvl w:val="0"/>
          <w:numId w:val="4"/>
        </w:numPr>
        <w:jc w:val="both"/>
        <w:rPr>
          <w:rFonts w:ascii="Open Sans" w:hAnsi="Open Sans" w:cs="Open Sans"/>
        </w:rPr>
      </w:pPr>
      <w:r w:rsidRPr="00930CD0">
        <w:rPr>
          <w:rFonts w:ascii="Open Sans" w:hAnsi="Open Sans" w:cs="Open Sans"/>
        </w:rPr>
        <w:t>La maîtrise des consommations d’eau et d’énergie ;</w:t>
      </w:r>
    </w:p>
    <w:p w14:paraId="1C401CA6" w14:textId="77777777" w:rsidR="00755192" w:rsidRPr="00930CD0" w:rsidRDefault="00755192" w:rsidP="00755192">
      <w:pPr>
        <w:pStyle w:val="Paragraphedeliste"/>
        <w:numPr>
          <w:ilvl w:val="0"/>
          <w:numId w:val="4"/>
        </w:numPr>
        <w:jc w:val="both"/>
        <w:rPr>
          <w:rFonts w:ascii="Open Sans" w:hAnsi="Open Sans" w:cs="Open Sans"/>
        </w:rPr>
      </w:pPr>
      <w:r w:rsidRPr="00930CD0">
        <w:rPr>
          <w:rFonts w:ascii="Open Sans" w:hAnsi="Open Sans" w:cs="Open Sans"/>
        </w:rPr>
        <w:t>La provenance des matériaux ;</w:t>
      </w:r>
    </w:p>
    <w:p w14:paraId="6297E073" w14:textId="141CB14D" w:rsidR="00755192" w:rsidRPr="00930CD0" w:rsidRDefault="00755192" w:rsidP="00755192">
      <w:pPr>
        <w:pStyle w:val="Paragraphedeliste"/>
        <w:numPr>
          <w:ilvl w:val="0"/>
          <w:numId w:val="4"/>
        </w:numPr>
        <w:jc w:val="both"/>
        <w:rPr>
          <w:rFonts w:ascii="Open Sans" w:hAnsi="Open Sans" w:cs="Open Sans"/>
        </w:rPr>
      </w:pPr>
      <w:r w:rsidRPr="00930CD0">
        <w:rPr>
          <w:rFonts w:ascii="Open Sans" w:hAnsi="Open Sans" w:cs="Open Sans"/>
        </w:rPr>
        <w:t xml:space="preserve">La mise en œuvre de la norme ISO </w:t>
      </w:r>
      <w:r w:rsidR="00D30041" w:rsidRPr="00930CD0">
        <w:rPr>
          <w:rFonts w:ascii="Open Sans" w:hAnsi="Open Sans" w:cs="Open Sans"/>
        </w:rPr>
        <w:t>(exemple</w:t>
      </w:r>
      <w:r w:rsidR="000620FE" w:rsidRPr="00930CD0">
        <w:rPr>
          <w:rFonts w:ascii="Open Sans" w:hAnsi="Open Sans" w:cs="Open Sans"/>
        </w:rPr>
        <w:t xml:space="preserve"> : </w:t>
      </w:r>
      <w:r w:rsidRPr="00930CD0">
        <w:rPr>
          <w:rFonts w:ascii="Open Sans" w:hAnsi="Open Sans" w:cs="Open Sans"/>
        </w:rPr>
        <w:t>14001</w:t>
      </w:r>
      <w:proofErr w:type="gramStart"/>
      <w:r w:rsidR="000620FE" w:rsidRPr="00930CD0">
        <w:rPr>
          <w:rFonts w:ascii="Open Sans" w:hAnsi="Open Sans" w:cs="Open Sans"/>
        </w:rPr>
        <w:t xml:space="preserve">) </w:t>
      </w:r>
      <w:r w:rsidRPr="00930CD0">
        <w:rPr>
          <w:rFonts w:ascii="Open Sans" w:hAnsi="Open Sans" w:cs="Open Sans"/>
        </w:rPr>
        <w:t>,</w:t>
      </w:r>
      <w:proofErr w:type="gramEnd"/>
      <w:r w:rsidRPr="00930CD0">
        <w:rPr>
          <w:rFonts w:ascii="Open Sans" w:hAnsi="Open Sans" w:cs="Open Sans"/>
        </w:rPr>
        <w:t xml:space="preserve"> NF environnement.</w:t>
      </w:r>
    </w:p>
    <w:p w14:paraId="778A74F0" w14:textId="77777777" w:rsidR="00755192" w:rsidRPr="00930CD0" w:rsidRDefault="00755192" w:rsidP="00755192">
      <w:pPr>
        <w:ind w:firstLine="567"/>
        <w:jc w:val="both"/>
        <w:rPr>
          <w:rFonts w:ascii="Open Sans" w:hAnsi="Open Sans" w:cs="Open Sans"/>
        </w:rPr>
      </w:pPr>
      <w:r w:rsidRPr="00930CD0">
        <w:rPr>
          <w:rFonts w:ascii="Open Sans" w:hAnsi="Open Sans" w:cs="Open Sans"/>
        </w:rPr>
        <w:t xml:space="preserve">Tous les éléments communiqués par les candidats, qui s’inscrivent dans le cadre d’une politique de développement durable (certifications, normes, </w:t>
      </w:r>
      <w:r w:rsidR="007B1EC8" w:rsidRPr="00930CD0">
        <w:rPr>
          <w:rFonts w:ascii="Open Sans" w:hAnsi="Open Sans" w:cs="Open Sans"/>
        </w:rPr>
        <w:t>labels,</w:t>
      </w:r>
      <w:r w:rsidRPr="00930CD0">
        <w:rPr>
          <w:rFonts w:ascii="Open Sans" w:hAnsi="Open Sans" w:cs="Open Sans"/>
        </w:rPr>
        <w:t xml:space="preserve">) et permettant d’apprécier leur performance dans ce domaine, seront appréciés dans le cadre de l’analyse des propositions. </w:t>
      </w:r>
    </w:p>
    <w:p w14:paraId="198F58E5" w14:textId="3442C5CF" w:rsidR="00A95DD0" w:rsidRPr="00930CD0" w:rsidRDefault="00755192" w:rsidP="00755192">
      <w:pPr>
        <w:pStyle w:val="Corpsdetexte"/>
        <w:jc w:val="both"/>
        <w:rPr>
          <w:rFonts w:ascii="Open Sans" w:hAnsi="Open Sans" w:cs="Open Sans"/>
          <w:color w:val="auto"/>
        </w:rPr>
      </w:pPr>
      <w:r w:rsidRPr="00930CD0">
        <w:rPr>
          <w:rFonts w:ascii="Open Sans" w:hAnsi="Open Sans" w:cs="Open Sans"/>
          <w:color w:val="auto"/>
        </w:rPr>
        <w:t>Les candidats préciseront en particulier le pourcentage de matériaux recyclables utilisés dans les produits proposés.</w:t>
      </w:r>
    </w:p>
    <w:p w14:paraId="2190D959" w14:textId="28E1C3A5" w:rsidR="008734CE" w:rsidRPr="00930CD0" w:rsidRDefault="008734CE" w:rsidP="00A95DD0">
      <w:pPr>
        <w:pBdr>
          <w:top w:val="dotted" w:sz="4" w:space="1" w:color="622423" w:themeColor="accent2" w:themeShade="7F"/>
          <w:bottom w:val="dotted" w:sz="4" w:space="1" w:color="622423" w:themeColor="accent2" w:themeShade="7F"/>
        </w:pBdr>
        <w:spacing w:before="300"/>
        <w:outlineLvl w:val="2"/>
        <w:rPr>
          <w:rFonts w:ascii="Open Sans" w:hAnsi="Open Sans" w:cs="Open Sans"/>
          <w:caps/>
          <w:color w:val="622423" w:themeColor="accent2" w:themeShade="7F"/>
          <w:sz w:val="24"/>
          <w:szCs w:val="24"/>
        </w:rPr>
      </w:pPr>
      <w:bookmarkStart w:id="39" w:name="_Toc181110016"/>
      <w:r w:rsidRPr="00930CD0">
        <w:rPr>
          <w:rFonts w:ascii="Open Sans" w:hAnsi="Open Sans" w:cs="Open Sans"/>
          <w:caps/>
          <w:color w:val="622423" w:themeColor="accent2" w:themeShade="7F"/>
          <w:sz w:val="24"/>
          <w:szCs w:val="24"/>
        </w:rPr>
        <w:t>V-4 Modalité logistique</w:t>
      </w:r>
      <w:bookmarkEnd w:id="39"/>
    </w:p>
    <w:bookmarkEnd w:id="37"/>
    <w:bookmarkEnd w:id="38"/>
    <w:p w14:paraId="218A78B7" w14:textId="62799D87" w:rsidR="00D863BE" w:rsidRPr="00930CD0" w:rsidRDefault="00534478" w:rsidP="00CC5762">
      <w:pPr>
        <w:jc w:val="both"/>
        <w:rPr>
          <w:rFonts w:ascii="Open Sans" w:eastAsia="Times New Roman" w:hAnsi="Open Sans" w:cs="Open Sans"/>
          <w:b/>
          <w:bCs/>
          <w:color w:val="943634"/>
          <w:spacing w:val="5"/>
        </w:rPr>
      </w:pPr>
      <w:r w:rsidRPr="00930CD0">
        <w:rPr>
          <w:rFonts w:ascii="Open Sans" w:eastAsia="Times New Roman" w:hAnsi="Open Sans" w:cs="Open Sans"/>
          <w:b/>
          <w:bCs/>
          <w:color w:val="943634"/>
          <w:spacing w:val="5"/>
        </w:rPr>
        <w:t xml:space="preserve">Modalités de </w:t>
      </w:r>
      <w:r w:rsidR="00AD39B2" w:rsidRPr="00930CD0">
        <w:rPr>
          <w:rFonts w:ascii="Open Sans" w:eastAsia="Times New Roman" w:hAnsi="Open Sans" w:cs="Open Sans"/>
          <w:b/>
          <w:bCs/>
          <w:color w:val="943634"/>
          <w:spacing w:val="5"/>
        </w:rPr>
        <w:t xml:space="preserve">livraisons </w:t>
      </w:r>
    </w:p>
    <w:p w14:paraId="738E1B34" w14:textId="6489BF79" w:rsidR="00AF7AA3" w:rsidRPr="00930CD0" w:rsidRDefault="00340FEF" w:rsidP="00222B84">
      <w:pPr>
        <w:jc w:val="both"/>
        <w:rPr>
          <w:rFonts w:ascii="Open Sans" w:hAnsi="Open Sans" w:cs="Open Sans"/>
        </w:rPr>
      </w:pPr>
      <w:r w:rsidRPr="00930CD0">
        <w:rPr>
          <w:rFonts w:ascii="Open Sans" w:hAnsi="Open Sans" w:cs="Open Sans"/>
        </w:rPr>
        <w:t xml:space="preserve">La </w:t>
      </w:r>
      <w:r w:rsidR="00CC1EC6" w:rsidRPr="00930CD0">
        <w:rPr>
          <w:rFonts w:ascii="Open Sans" w:hAnsi="Open Sans" w:cs="Open Sans"/>
        </w:rPr>
        <w:t>livraison</w:t>
      </w:r>
      <w:r w:rsidRPr="00930CD0">
        <w:rPr>
          <w:rFonts w:ascii="Open Sans" w:hAnsi="Open Sans" w:cs="Open Sans"/>
        </w:rPr>
        <w:t xml:space="preserve"> des </w:t>
      </w:r>
      <w:r w:rsidR="009B2835" w:rsidRPr="00930CD0">
        <w:rPr>
          <w:rFonts w:ascii="Open Sans" w:hAnsi="Open Sans" w:cs="Open Sans"/>
        </w:rPr>
        <w:t>fournitures</w:t>
      </w:r>
      <w:r w:rsidR="00AF7AA3" w:rsidRPr="00930CD0">
        <w:rPr>
          <w:rFonts w:ascii="Open Sans" w:hAnsi="Open Sans" w:cs="Open Sans"/>
        </w:rPr>
        <w:t xml:space="preserve"> doit être inclus</w:t>
      </w:r>
      <w:r w:rsidR="008B66D0" w:rsidRPr="00930CD0">
        <w:rPr>
          <w:rFonts w:ascii="Open Sans" w:hAnsi="Open Sans" w:cs="Open Sans"/>
        </w:rPr>
        <w:t>e</w:t>
      </w:r>
      <w:r w:rsidR="00AF7AA3" w:rsidRPr="00930CD0">
        <w:rPr>
          <w:rFonts w:ascii="Open Sans" w:hAnsi="Open Sans" w:cs="Open Sans"/>
        </w:rPr>
        <w:t xml:space="preserve"> dans l’offre elle</w:t>
      </w:r>
      <w:r w:rsidR="008B66D0" w:rsidRPr="00930CD0">
        <w:rPr>
          <w:rFonts w:ascii="Open Sans" w:hAnsi="Open Sans" w:cs="Open Sans"/>
        </w:rPr>
        <w:t>,</w:t>
      </w:r>
      <w:r w:rsidR="009B2835" w:rsidRPr="00930CD0">
        <w:rPr>
          <w:rFonts w:ascii="Open Sans" w:hAnsi="Open Sans" w:cs="Open Sans"/>
        </w:rPr>
        <w:t xml:space="preserve"> comprend</w:t>
      </w:r>
      <w:r w:rsidR="00AF7AA3" w:rsidRPr="00930CD0">
        <w:rPr>
          <w:rFonts w:ascii="Open Sans" w:hAnsi="Open Sans" w:cs="Open Sans"/>
        </w:rPr>
        <w:t xml:space="preserve"> : </w:t>
      </w:r>
    </w:p>
    <w:p w14:paraId="62AEAEED" w14:textId="77777777" w:rsidR="008A2DF8" w:rsidRPr="00930CD0" w:rsidRDefault="00AF7AA3" w:rsidP="00AF7AA3">
      <w:pPr>
        <w:pStyle w:val="Paragraphedeliste"/>
        <w:numPr>
          <w:ilvl w:val="0"/>
          <w:numId w:val="4"/>
        </w:numPr>
        <w:jc w:val="both"/>
        <w:rPr>
          <w:rFonts w:ascii="Open Sans" w:hAnsi="Open Sans" w:cs="Open Sans"/>
        </w:rPr>
      </w:pPr>
      <w:r w:rsidRPr="00930CD0">
        <w:rPr>
          <w:rFonts w:ascii="Open Sans" w:hAnsi="Open Sans" w:cs="Open Sans"/>
        </w:rPr>
        <w:t>Les manipulations de fournitures</w:t>
      </w:r>
      <w:r w:rsidR="00DF6F30" w:rsidRPr="00930CD0">
        <w:rPr>
          <w:rFonts w:ascii="Open Sans" w:hAnsi="Open Sans" w:cs="Open Sans"/>
        </w:rPr>
        <w:t xml:space="preserve"> de la sortie du camion</w:t>
      </w:r>
      <w:r w:rsidRPr="00930CD0">
        <w:rPr>
          <w:rFonts w:ascii="Open Sans" w:hAnsi="Open Sans" w:cs="Open Sans"/>
        </w:rPr>
        <w:t xml:space="preserve"> jusqu’à leur réception par le responsable de l’hôpital</w:t>
      </w:r>
      <w:r w:rsidR="008A2DF8" w:rsidRPr="00930CD0">
        <w:rPr>
          <w:rFonts w:ascii="Open Sans" w:hAnsi="Open Sans" w:cs="Open Sans"/>
        </w:rPr>
        <w:t>.</w:t>
      </w:r>
    </w:p>
    <w:p w14:paraId="0E84E180" w14:textId="5B32D5DC" w:rsidR="00AF7AA3" w:rsidRPr="00930CD0" w:rsidRDefault="008A2DF8" w:rsidP="00AF7AA3">
      <w:pPr>
        <w:pStyle w:val="Paragraphedeliste"/>
        <w:numPr>
          <w:ilvl w:val="0"/>
          <w:numId w:val="4"/>
        </w:numPr>
        <w:jc w:val="both"/>
        <w:rPr>
          <w:rFonts w:ascii="Open Sans" w:hAnsi="Open Sans" w:cs="Open Sans"/>
        </w:rPr>
      </w:pPr>
      <w:r w:rsidRPr="00930CD0">
        <w:rPr>
          <w:rFonts w:ascii="Open Sans" w:hAnsi="Open Sans" w:cs="Open Sans"/>
        </w:rPr>
        <w:t>Les manipulations de fournitures de la sortie du camion jusqu’à leur réception</w:t>
      </w:r>
      <w:r w:rsidR="00AF7AA3" w:rsidRPr="00930CD0">
        <w:rPr>
          <w:rFonts w:ascii="Open Sans" w:hAnsi="Open Sans" w:cs="Open Sans"/>
        </w:rPr>
        <w:t xml:space="preserve"> sont à la charge et sous l’entière responsabilité du titulaire du marché. </w:t>
      </w:r>
    </w:p>
    <w:p w14:paraId="1C1774D0" w14:textId="03032832" w:rsidR="00AF7AA3" w:rsidRPr="00930CD0" w:rsidRDefault="00AF7AA3" w:rsidP="00340FEF">
      <w:pPr>
        <w:pStyle w:val="Paragraphedeliste"/>
        <w:numPr>
          <w:ilvl w:val="0"/>
          <w:numId w:val="4"/>
        </w:numPr>
        <w:jc w:val="both"/>
        <w:rPr>
          <w:rFonts w:ascii="Open Sans" w:hAnsi="Open Sans" w:cs="Open Sans"/>
        </w:rPr>
      </w:pPr>
      <w:r w:rsidRPr="00930CD0">
        <w:rPr>
          <w:rFonts w:ascii="Open Sans" w:hAnsi="Open Sans" w:cs="Open Sans"/>
        </w:rPr>
        <w:t>La manutention (main d’œuvre</w:t>
      </w:r>
      <w:r w:rsidR="000736DF" w:rsidRPr="00930CD0">
        <w:rPr>
          <w:rFonts w:ascii="Open Sans" w:hAnsi="Open Sans" w:cs="Open Sans"/>
        </w:rPr>
        <w:t>, hayon sur le camion</w:t>
      </w:r>
      <w:r w:rsidRPr="00930CD0">
        <w:rPr>
          <w:rFonts w:ascii="Open Sans" w:hAnsi="Open Sans" w:cs="Open Sans"/>
        </w:rPr>
        <w:t>) nécessaire à l’acheminement des fournitures sont à prévoir par le titulaire.</w:t>
      </w:r>
    </w:p>
    <w:p w14:paraId="3B410594" w14:textId="55959132" w:rsidR="00222B84" w:rsidRPr="00930CD0" w:rsidRDefault="00340FEF" w:rsidP="00534478">
      <w:pPr>
        <w:jc w:val="both"/>
        <w:rPr>
          <w:rFonts w:ascii="Open Sans" w:eastAsia="Times New Roman" w:hAnsi="Open Sans" w:cs="Open Sans"/>
        </w:rPr>
      </w:pPr>
      <w:r w:rsidRPr="00930CD0">
        <w:rPr>
          <w:rFonts w:ascii="Open Sans" w:eastAsia="Times New Roman" w:hAnsi="Open Sans" w:cs="Open Sans"/>
        </w:rPr>
        <w:t xml:space="preserve">La date exacte de livraison devra être convenue entre l’hôpital et/ou la personne habilitée à réceptionner d’une part, et </w:t>
      </w:r>
      <w:r w:rsidR="008B66D0" w:rsidRPr="00930CD0">
        <w:rPr>
          <w:rFonts w:ascii="Open Sans" w:eastAsia="Times New Roman" w:hAnsi="Open Sans" w:cs="Open Sans"/>
        </w:rPr>
        <w:t>du</w:t>
      </w:r>
      <w:r w:rsidRPr="00930CD0">
        <w:rPr>
          <w:rFonts w:ascii="Open Sans" w:eastAsia="Times New Roman" w:hAnsi="Open Sans" w:cs="Open Sans"/>
        </w:rPr>
        <w:t xml:space="preserve"> titulaire du marché d’autre part, au plus tard 8 jours avant la semaine de livraison fixée lors de la confirmation de commande du titulaire. Cette date de livraison sera confirmée par le titulaire auprès du site par écrit.</w:t>
      </w:r>
    </w:p>
    <w:p w14:paraId="40116528" w14:textId="77777777" w:rsidR="00C916B3" w:rsidRPr="00930CD0" w:rsidRDefault="00C916B3" w:rsidP="00534478">
      <w:pPr>
        <w:jc w:val="both"/>
        <w:rPr>
          <w:rFonts w:ascii="Open Sans" w:eastAsia="Times New Roman" w:hAnsi="Open Sans" w:cs="Open Sans"/>
        </w:rPr>
      </w:pPr>
    </w:p>
    <w:p w14:paraId="7E5A0CE7" w14:textId="61E16857" w:rsidR="00534478" w:rsidRPr="00930CD0" w:rsidRDefault="00F934BB" w:rsidP="00534478">
      <w:pPr>
        <w:jc w:val="both"/>
        <w:rPr>
          <w:rFonts w:ascii="Open Sans" w:eastAsia="Times New Roman" w:hAnsi="Open Sans" w:cs="Open Sans"/>
          <w:b/>
          <w:bCs/>
          <w:color w:val="943634"/>
          <w:spacing w:val="5"/>
        </w:rPr>
      </w:pPr>
      <w:r w:rsidRPr="00930CD0">
        <w:rPr>
          <w:rFonts w:ascii="Open Sans" w:eastAsia="Times New Roman" w:hAnsi="Open Sans" w:cs="Open Sans"/>
          <w:b/>
          <w:bCs/>
          <w:color w:val="943634"/>
          <w:spacing w:val="5"/>
        </w:rPr>
        <w:t>Conditions s’appliquant à chacun des lots</w:t>
      </w:r>
    </w:p>
    <w:p w14:paraId="29362E91" w14:textId="305360A7" w:rsidR="003C6E04" w:rsidRDefault="008B66D0" w:rsidP="00534478">
      <w:pPr>
        <w:jc w:val="both"/>
        <w:rPr>
          <w:rFonts w:ascii="Open Sans" w:eastAsia="Times New Roman" w:hAnsi="Open Sans" w:cs="Open Sans"/>
        </w:rPr>
      </w:pPr>
      <w:r w:rsidRPr="00930CD0">
        <w:rPr>
          <w:rFonts w:ascii="Open Sans" w:eastAsia="Times New Roman" w:hAnsi="Open Sans" w:cs="Open Sans"/>
        </w:rPr>
        <w:t>En cas de commandes groupées bénéficiant d’une remise com</w:t>
      </w:r>
      <w:r w:rsidR="00F65DA3" w:rsidRPr="00930CD0">
        <w:rPr>
          <w:rFonts w:ascii="Open Sans" w:eastAsia="Times New Roman" w:hAnsi="Open Sans" w:cs="Open Sans"/>
        </w:rPr>
        <w:t>merciale</w:t>
      </w:r>
      <w:r w:rsidRPr="00930CD0">
        <w:rPr>
          <w:rFonts w:ascii="Open Sans" w:eastAsia="Times New Roman" w:hAnsi="Open Sans" w:cs="Open Sans"/>
        </w:rPr>
        <w:t>, conforme aux annexes financières de l’acte d’engagement, la totalité de la commande doit pouvoir être reçue simultanément par le Groupe Hospitalier concerné.</w:t>
      </w:r>
    </w:p>
    <w:p w14:paraId="09AFB5DF" w14:textId="77777777" w:rsidR="00D52171" w:rsidRPr="00930CD0" w:rsidRDefault="00D52171" w:rsidP="00534478">
      <w:pPr>
        <w:jc w:val="both"/>
        <w:rPr>
          <w:rFonts w:ascii="Open Sans" w:eastAsia="Times New Roman" w:hAnsi="Open Sans" w:cs="Open Sans"/>
        </w:rPr>
      </w:pPr>
    </w:p>
    <w:p w14:paraId="02392B74" w14:textId="77777777" w:rsidR="00F74397" w:rsidRDefault="00F74397">
      <w:pPr>
        <w:rPr>
          <w:rFonts w:ascii="Open Sans" w:eastAsia="Times New Roman" w:hAnsi="Open Sans" w:cs="Open Sans"/>
          <w:b/>
          <w:bCs/>
          <w:color w:val="943634"/>
          <w:spacing w:val="5"/>
        </w:rPr>
      </w:pPr>
      <w:r>
        <w:rPr>
          <w:rFonts w:ascii="Open Sans" w:eastAsia="Times New Roman" w:hAnsi="Open Sans" w:cs="Open Sans"/>
          <w:b/>
          <w:bCs/>
          <w:color w:val="943634"/>
          <w:spacing w:val="5"/>
        </w:rPr>
        <w:br w:type="page"/>
      </w:r>
    </w:p>
    <w:p w14:paraId="4B134D38" w14:textId="0FF69830" w:rsidR="00C916B3" w:rsidRPr="00930CD0" w:rsidRDefault="00C916B3" w:rsidP="00534478">
      <w:pPr>
        <w:jc w:val="both"/>
        <w:rPr>
          <w:rFonts w:ascii="Open Sans" w:eastAsia="Times New Roman" w:hAnsi="Open Sans" w:cs="Open Sans"/>
          <w:b/>
          <w:bCs/>
          <w:color w:val="943634"/>
          <w:spacing w:val="5"/>
        </w:rPr>
      </w:pPr>
      <w:r w:rsidRPr="00930CD0">
        <w:rPr>
          <w:rFonts w:ascii="Open Sans" w:eastAsia="Times New Roman" w:hAnsi="Open Sans" w:cs="Open Sans"/>
          <w:b/>
          <w:bCs/>
          <w:color w:val="943634"/>
          <w:spacing w:val="5"/>
        </w:rPr>
        <w:lastRenderedPageBreak/>
        <w:t>Modalités du service après-vente</w:t>
      </w:r>
    </w:p>
    <w:p w14:paraId="3EFDE49B" w14:textId="6616FCE8" w:rsidR="00037510" w:rsidRPr="00930CD0" w:rsidRDefault="00037510" w:rsidP="00534478">
      <w:pPr>
        <w:jc w:val="both"/>
        <w:rPr>
          <w:rFonts w:ascii="Open Sans" w:eastAsia="Times New Roman" w:hAnsi="Open Sans" w:cs="Open Sans"/>
        </w:rPr>
      </w:pPr>
      <w:r w:rsidRPr="00930CD0">
        <w:rPr>
          <w:rFonts w:ascii="Open Sans" w:eastAsia="Times New Roman" w:hAnsi="Open Sans" w:cs="Open Sans"/>
        </w:rPr>
        <w:t>Les modalités de mise en œuvre du service après-vente devront être précisées en tenant compte du délai d’intervention fixé au maximum à 48 heures.</w:t>
      </w:r>
    </w:p>
    <w:p w14:paraId="0B964364" w14:textId="77777777" w:rsidR="0099302B" w:rsidRDefault="00037510" w:rsidP="0099302B">
      <w:pPr>
        <w:jc w:val="both"/>
        <w:rPr>
          <w:rFonts w:ascii="Open Sans" w:eastAsia="Times New Roman" w:hAnsi="Open Sans" w:cs="Open Sans"/>
        </w:rPr>
      </w:pPr>
      <w:r w:rsidRPr="00930CD0">
        <w:rPr>
          <w:rFonts w:ascii="Open Sans" w:eastAsia="Times New Roman" w:hAnsi="Open Sans" w:cs="Open Sans"/>
        </w:rPr>
        <w:t xml:space="preserve">Il prendra effet à compter de la date de réception de la commande par le titulaire, les délais annoncés auront valeur contractuelle pour le candidat retenu. </w:t>
      </w:r>
      <w:bookmarkStart w:id="40" w:name="_Toc190670175"/>
      <w:bookmarkStart w:id="41" w:name="_Toc196885435"/>
      <w:bookmarkStart w:id="42" w:name="_Toc449008909"/>
    </w:p>
    <w:p w14:paraId="152D23F1" w14:textId="77777777" w:rsidR="0099302B" w:rsidRDefault="0099302B" w:rsidP="0099302B">
      <w:pPr>
        <w:jc w:val="both"/>
        <w:rPr>
          <w:rFonts w:ascii="Open Sans" w:eastAsia="Times New Roman" w:hAnsi="Open Sans" w:cs="Open Sans"/>
        </w:rPr>
      </w:pPr>
    </w:p>
    <w:p w14:paraId="169F15E1" w14:textId="1EA403A9" w:rsidR="00923F7F" w:rsidRPr="0099302B" w:rsidRDefault="003C0324" w:rsidP="0099302B">
      <w:pPr>
        <w:jc w:val="both"/>
        <w:rPr>
          <w:rFonts w:ascii="Open Sans" w:eastAsia="Times New Roman" w:hAnsi="Open Sans" w:cs="Open Sans"/>
        </w:rPr>
      </w:pPr>
      <w:r w:rsidRPr="00930CD0">
        <w:rPr>
          <w:rFonts w:ascii="Open Sans" w:eastAsia="Times New Roman" w:hAnsi="Open Sans" w:cs="Open Sans"/>
          <w:caps/>
          <w:color w:val="632423"/>
          <w:spacing w:val="20"/>
          <w:sz w:val="28"/>
          <w:szCs w:val="28"/>
        </w:rPr>
        <w:t>V</w:t>
      </w:r>
      <w:r w:rsidR="00534478" w:rsidRPr="00930CD0">
        <w:rPr>
          <w:rFonts w:ascii="Open Sans" w:eastAsia="Times New Roman" w:hAnsi="Open Sans" w:cs="Open Sans"/>
          <w:caps/>
          <w:color w:val="632423"/>
          <w:spacing w:val="20"/>
          <w:sz w:val="28"/>
          <w:szCs w:val="28"/>
        </w:rPr>
        <w:t xml:space="preserve">II- </w:t>
      </w:r>
      <w:bookmarkEnd w:id="40"/>
      <w:bookmarkEnd w:id="41"/>
      <w:r w:rsidR="00534478" w:rsidRPr="00930CD0">
        <w:rPr>
          <w:rFonts w:ascii="Open Sans" w:eastAsia="Times New Roman" w:hAnsi="Open Sans" w:cs="Open Sans"/>
          <w:caps/>
          <w:color w:val="632423"/>
          <w:spacing w:val="20"/>
          <w:sz w:val="28"/>
          <w:szCs w:val="28"/>
        </w:rPr>
        <w:t>DUREE DE GARANTIE</w:t>
      </w:r>
      <w:bookmarkEnd w:id="42"/>
    </w:p>
    <w:p w14:paraId="701710C8" w14:textId="02EC8670" w:rsidR="00534478" w:rsidRPr="00930CD0" w:rsidRDefault="00534478" w:rsidP="004614DE">
      <w:pPr>
        <w:jc w:val="both"/>
        <w:rPr>
          <w:rFonts w:ascii="Open Sans" w:eastAsia="Times New Roman" w:hAnsi="Open Sans" w:cs="Open Sans"/>
        </w:rPr>
      </w:pPr>
      <w:r w:rsidRPr="00930CD0">
        <w:rPr>
          <w:rFonts w:ascii="Open Sans" w:eastAsia="Times New Roman" w:hAnsi="Open Sans" w:cs="Open Sans"/>
        </w:rPr>
        <w:t xml:space="preserve">La garantie exigée de l'ensemble des matériels est de </w:t>
      </w:r>
      <w:r w:rsidR="00AD39B2" w:rsidRPr="00930CD0">
        <w:rPr>
          <w:rFonts w:ascii="Open Sans" w:eastAsia="Times New Roman" w:hAnsi="Open Sans" w:cs="Open Sans"/>
        </w:rPr>
        <w:t>vingt-quatre mois minimums</w:t>
      </w:r>
      <w:r w:rsidRPr="00930CD0">
        <w:rPr>
          <w:rFonts w:ascii="Open Sans" w:eastAsia="Times New Roman" w:hAnsi="Open Sans" w:cs="Open Sans"/>
        </w:rPr>
        <w:t xml:space="preserve"> à compter de la réception du matériel.</w:t>
      </w:r>
    </w:p>
    <w:p w14:paraId="3FEBC3C4" w14:textId="375E9C2A" w:rsidR="00534478" w:rsidRPr="00930CD0" w:rsidRDefault="00F74397" w:rsidP="004614DE">
      <w:pPr>
        <w:jc w:val="both"/>
        <w:rPr>
          <w:rFonts w:ascii="Open Sans" w:eastAsia="Times New Roman" w:hAnsi="Open Sans" w:cs="Open Sans"/>
        </w:rPr>
      </w:pPr>
      <w:r>
        <w:rPr>
          <w:rFonts w:ascii="Open Sans" w:eastAsia="Times New Roman" w:hAnsi="Open Sans" w:cs="Open Sans"/>
        </w:rPr>
        <w:t xml:space="preserve">La </w:t>
      </w:r>
      <w:r w:rsidR="00534478" w:rsidRPr="00930CD0">
        <w:rPr>
          <w:rFonts w:ascii="Open Sans" w:eastAsia="Times New Roman" w:hAnsi="Open Sans" w:cs="Open Sans"/>
        </w:rPr>
        <w:t>garantie porte sur tous les défauts visibles ou non des matériaux employés, sur tous les vices de construction ou de conception</w:t>
      </w:r>
      <w:r w:rsidR="003C6E04" w:rsidRPr="00930CD0">
        <w:rPr>
          <w:rFonts w:ascii="Open Sans" w:eastAsia="Times New Roman" w:hAnsi="Open Sans" w:cs="Open Sans"/>
        </w:rPr>
        <w:t>.</w:t>
      </w:r>
      <w:r w:rsidR="00534478" w:rsidRPr="00930CD0">
        <w:rPr>
          <w:rFonts w:ascii="Open Sans" w:eastAsia="Times New Roman" w:hAnsi="Open Sans" w:cs="Open Sans"/>
        </w:rPr>
        <w:t xml:space="preserve"> </w:t>
      </w:r>
    </w:p>
    <w:p w14:paraId="72B49548" w14:textId="29011621" w:rsidR="00C916B3" w:rsidRPr="00930CD0" w:rsidRDefault="00534478" w:rsidP="004614DE">
      <w:pPr>
        <w:jc w:val="both"/>
        <w:rPr>
          <w:rFonts w:ascii="Open Sans" w:eastAsia="Times New Roman" w:hAnsi="Open Sans" w:cs="Open Sans"/>
        </w:rPr>
      </w:pPr>
      <w:r w:rsidRPr="00930CD0">
        <w:rPr>
          <w:rFonts w:ascii="Open Sans" w:eastAsia="Times New Roman" w:hAnsi="Open Sans" w:cs="Open Sans"/>
        </w:rPr>
        <w:t xml:space="preserve">A cours </w:t>
      </w:r>
      <w:r w:rsidR="00A17894" w:rsidRPr="00930CD0">
        <w:rPr>
          <w:rFonts w:ascii="Open Sans" w:eastAsia="Times New Roman" w:hAnsi="Open Sans" w:cs="Open Sans"/>
        </w:rPr>
        <w:t>de la</w:t>
      </w:r>
      <w:r w:rsidRPr="00930CD0">
        <w:rPr>
          <w:rFonts w:ascii="Open Sans" w:eastAsia="Times New Roman" w:hAnsi="Open Sans" w:cs="Open Sans"/>
        </w:rPr>
        <w:t xml:space="preserve"> période de la garantie ci-dessus </w:t>
      </w:r>
      <w:r w:rsidR="00A17894" w:rsidRPr="00930CD0">
        <w:rPr>
          <w:rFonts w:ascii="Open Sans" w:eastAsia="Times New Roman" w:hAnsi="Open Sans" w:cs="Open Sans"/>
        </w:rPr>
        <w:t>définie, le</w:t>
      </w:r>
      <w:r w:rsidRPr="00930CD0">
        <w:rPr>
          <w:rFonts w:ascii="Open Sans" w:eastAsia="Times New Roman" w:hAnsi="Open Sans" w:cs="Open Sans"/>
        </w:rPr>
        <w:t xml:space="preserve"> titulaire s’engage à remplacer toute pièce défectueuse </w:t>
      </w:r>
      <w:r w:rsidR="009978CD" w:rsidRPr="00930CD0">
        <w:rPr>
          <w:rFonts w:ascii="Open Sans" w:eastAsia="Times New Roman" w:hAnsi="Open Sans" w:cs="Open Sans"/>
        </w:rPr>
        <w:t>ou effectuer</w:t>
      </w:r>
      <w:r w:rsidRPr="00930CD0">
        <w:rPr>
          <w:rFonts w:ascii="Open Sans" w:eastAsia="Times New Roman" w:hAnsi="Open Sans" w:cs="Open Sans"/>
        </w:rPr>
        <w:t xml:space="preserve"> toute intervention nécessaire, les frais occasionnés étant à sa charge. </w:t>
      </w:r>
    </w:p>
    <w:p w14:paraId="36092400" w14:textId="74E5F678" w:rsidR="00322301" w:rsidRPr="00930CD0" w:rsidRDefault="009A0147" w:rsidP="008E7131">
      <w:pPr>
        <w:pStyle w:val="Titre1"/>
        <w:pageBreakBefore/>
        <w:shd w:val="clear" w:color="auto" w:fill="B3B3B3"/>
        <w:rPr>
          <w:rFonts w:ascii="Open Sans" w:eastAsia="Arial Unicode MS" w:hAnsi="Open Sans" w:cs="Open Sans"/>
        </w:rPr>
      </w:pPr>
      <w:bookmarkStart w:id="43" w:name="_Toc205787065"/>
      <w:bookmarkStart w:id="44" w:name="_Toc181110017"/>
      <w:r w:rsidRPr="00930CD0">
        <w:rPr>
          <w:rFonts w:ascii="Open Sans" w:eastAsia="Arial Unicode MS" w:hAnsi="Open Sans" w:cs="Open Sans"/>
        </w:rPr>
        <w:lastRenderedPageBreak/>
        <w:t>ANNEXE</w:t>
      </w:r>
      <w:r w:rsidR="00322301" w:rsidRPr="00930CD0">
        <w:rPr>
          <w:rFonts w:ascii="Open Sans" w:eastAsia="Arial Unicode MS" w:hAnsi="Open Sans" w:cs="Open Sans"/>
        </w:rPr>
        <w:t xml:space="preserve"> </w:t>
      </w:r>
      <w:r w:rsidR="000C088B" w:rsidRPr="00930CD0">
        <w:rPr>
          <w:rFonts w:ascii="Open Sans" w:eastAsia="Arial Unicode MS" w:hAnsi="Open Sans" w:cs="Open Sans"/>
        </w:rPr>
        <w:t>1</w:t>
      </w:r>
      <w:r w:rsidR="00322301" w:rsidRPr="00930CD0">
        <w:rPr>
          <w:rFonts w:ascii="Open Sans" w:eastAsia="Arial Unicode MS" w:hAnsi="Open Sans" w:cs="Open Sans"/>
        </w:rPr>
        <w:t> :</w:t>
      </w:r>
      <w:r w:rsidR="000E7929">
        <w:rPr>
          <w:rFonts w:ascii="Open Sans" w:eastAsia="Arial Unicode MS" w:hAnsi="Open Sans" w:cs="Open Sans"/>
        </w:rPr>
        <w:t xml:space="preserve"> </w:t>
      </w:r>
      <w:r w:rsidR="00322301" w:rsidRPr="00930CD0">
        <w:rPr>
          <w:rFonts w:ascii="Open Sans" w:eastAsia="Arial Unicode MS" w:hAnsi="Open Sans" w:cs="Open Sans"/>
        </w:rPr>
        <w:t xml:space="preserve"> </w:t>
      </w:r>
      <w:bookmarkEnd w:id="43"/>
      <w:r w:rsidR="003C0324" w:rsidRPr="00930CD0">
        <w:rPr>
          <w:rFonts w:ascii="Open Sans" w:eastAsia="Arial Unicode MS" w:hAnsi="Open Sans" w:cs="Open Sans"/>
        </w:rPr>
        <w:t>CADRE DE REPONSE TECHNIQUE</w:t>
      </w:r>
      <w:bookmarkEnd w:id="44"/>
    </w:p>
    <w:p w14:paraId="17B6E97F" w14:textId="77777777" w:rsidR="00644789" w:rsidRPr="00D52171" w:rsidRDefault="008B56F2" w:rsidP="008264A1">
      <w:pPr>
        <w:widowControl w:val="0"/>
        <w:autoSpaceDE w:val="0"/>
        <w:autoSpaceDN w:val="0"/>
        <w:adjustRightInd w:val="0"/>
        <w:jc w:val="center"/>
        <w:rPr>
          <w:rFonts w:ascii="Open Sans" w:eastAsia="Arial Unicode MS" w:hAnsi="Open Sans" w:cs="Open Sans"/>
          <w:b/>
          <w:bCs/>
          <w:iCs/>
          <w:sz w:val="20"/>
          <w:szCs w:val="20"/>
        </w:rPr>
      </w:pPr>
      <w:r w:rsidRPr="00D52171">
        <w:rPr>
          <w:rFonts w:ascii="Open Sans" w:eastAsia="Arial Unicode MS" w:hAnsi="Open Sans" w:cs="Open Sans"/>
          <w:b/>
          <w:bCs/>
          <w:iCs/>
          <w:sz w:val="20"/>
          <w:szCs w:val="20"/>
        </w:rPr>
        <w:t>Ce document est à remplir par le candidat</w:t>
      </w:r>
    </w:p>
    <w:p w14:paraId="2C820807" w14:textId="77777777" w:rsidR="00880969" w:rsidRPr="00D52171" w:rsidRDefault="00880969" w:rsidP="00880969">
      <w:pPr>
        <w:tabs>
          <w:tab w:val="left" w:pos="1701"/>
          <w:tab w:val="left" w:pos="6237"/>
        </w:tabs>
        <w:spacing w:after="0"/>
        <w:jc w:val="center"/>
        <w:rPr>
          <w:rFonts w:ascii="Open Sans" w:eastAsia="Times New Roman" w:hAnsi="Open Sans" w:cs="Open Sans"/>
          <w:bCs/>
          <w:color w:val="943634"/>
          <w:spacing w:val="5"/>
          <w:sz w:val="20"/>
          <w:szCs w:val="20"/>
        </w:rPr>
      </w:pPr>
      <w:r w:rsidRPr="00D52171">
        <w:rPr>
          <w:rFonts w:ascii="Open Sans" w:eastAsia="Times New Roman" w:hAnsi="Open Sans" w:cs="Open Sans"/>
          <w:bCs/>
          <w:color w:val="943634"/>
          <w:spacing w:val="5"/>
          <w:sz w:val="20"/>
          <w:szCs w:val="20"/>
        </w:rPr>
        <w:t>Toute case non renseignée aura la note « 0 ».</w:t>
      </w:r>
    </w:p>
    <w:p w14:paraId="137AAD0B" w14:textId="77777777" w:rsidR="00880969" w:rsidRPr="00D52171" w:rsidRDefault="00880969" w:rsidP="00880969">
      <w:pPr>
        <w:tabs>
          <w:tab w:val="left" w:pos="1701"/>
          <w:tab w:val="left" w:pos="6237"/>
        </w:tabs>
        <w:spacing w:after="0"/>
        <w:ind w:right="-285"/>
        <w:jc w:val="center"/>
        <w:rPr>
          <w:rFonts w:ascii="Open Sans" w:eastAsia="Times New Roman" w:hAnsi="Open Sans" w:cs="Open Sans"/>
          <w:bCs/>
          <w:color w:val="943634"/>
          <w:spacing w:val="5"/>
          <w:sz w:val="20"/>
          <w:szCs w:val="20"/>
        </w:rPr>
      </w:pPr>
      <w:r w:rsidRPr="00D52171">
        <w:rPr>
          <w:rFonts w:ascii="Open Sans" w:eastAsia="Times New Roman" w:hAnsi="Open Sans" w:cs="Open Sans"/>
          <w:bCs/>
          <w:color w:val="943634"/>
          <w:spacing w:val="5"/>
          <w:sz w:val="20"/>
          <w:szCs w:val="20"/>
        </w:rPr>
        <w:t>Les renvois secs vers des fiches techniques sont interdits et auront la note « 0 » :</w:t>
      </w:r>
    </w:p>
    <w:p w14:paraId="644D30D2" w14:textId="21E5DC34" w:rsidR="00880969" w:rsidRPr="001153F6" w:rsidRDefault="001153F6" w:rsidP="001153F6">
      <w:pPr>
        <w:pStyle w:val="Paragraphedeliste"/>
        <w:numPr>
          <w:ilvl w:val="0"/>
          <w:numId w:val="4"/>
        </w:numPr>
        <w:tabs>
          <w:tab w:val="left" w:pos="284"/>
          <w:tab w:val="left" w:pos="6237"/>
        </w:tabs>
        <w:spacing w:after="0"/>
        <w:ind w:right="-285"/>
        <w:jc w:val="center"/>
        <w:rPr>
          <w:rFonts w:ascii="Open Sans" w:eastAsia="Times New Roman" w:hAnsi="Open Sans" w:cs="Open Sans"/>
          <w:bCs/>
          <w:color w:val="943634"/>
          <w:spacing w:val="5"/>
          <w:sz w:val="20"/>
          <w:szCs w:val="20"/>
        </w:rPr>
      </w:pPr>
      <w:r w:rsidRPr="001153F6">
        <w:rPr>
          <w:rFonts w:ascii="Open Sans" w:eastAsia="Times New Roman" w:hAnsi="Open Sans" w:cs="Open Sans"/>
          <w:bCs/>
          <w:color w:val="943634"/>
          <w:spacing w:val="5"/>
          <w:sz w:val="20"/>
          <w:szCs w:val="20"/>
        </w:rPr>
        <w:t>L</w:t>
      </w:r>
      <w:r w:rsidR="00880969" w:rsidRPr="001153F6">
        <w:rPr>
          <w:rFonts w:ascii="Open Sans" w:eastAsia="Times New Roman" w:hAnsi="Open Sans" w:cs="Open Sans"/>
          <w:bCs/>
          <w:color w:val="943634"/>
          <w:spacing w:val="5"/>
          <w:sz w:val="20"/>
          <w:szCs w:val="20"/>
        </w:rPr>
        <w:t xml:space="preserve">es principaux éléments de réponse doivent figurer dans la colonne « réponse du </w:t>
      </w:r>
      <w:r w:rsidR="006069F9" w:rsidRPr="001153F6">
        <w:rPr>
          <w:rFonts w:ascii="Open Sans" w:eastAsia="Times New Roman" w:hAnsi="Open Sans" w:cs="Open Sans"/>
          <w:bCs/>
          <w:color w:val="943634"/>
          <w:spacing w:val="5"/>
          <w:sz w:val="20"/>
          <w:szCs w:val="20"/>
        </w:rPr>
        <w:t>candidat »</w:t>
      </w:r>
      <w:r w:rsidR="00880969" w:rsidRPr="001153F6">
        <w:rPr>
          <w:rFonts w:ascii="Open Sans" w:eastAsia="Times New Roman" w:hAnsi="Open Sans" w:cs="Open Sans"/>
          <w:bCs/>
          <w:color w:val="943634"/>
          <w:spacing w:val="5"/>
          <w:sz w:val="20"/>
          <w:szCs w:val="20"/>
        </w:rPr>
        <w:t>,</w:t>
      </w:r>
    </w:p>
    <w:p w14:paraId="0056E07A" w14:textId="05723F4C" w:rsidR="00880969" w:rsidRPr="00D52171" w:rsidRDefault="00880969" w:rsidP="00880969">
      <w:pPr>
        <w:tabs>
          <w:tab w:val="left" w:pos="284"/>
          <w:tab w:val="left" w:pos="6237"/>
        </w:tabs>
        <w:spacing w:after="0"/>
        <w:ind w:right="-285"/>
        <w:jc w:val="center"/>
        <w:rPr>
          <w:rFonts w:ascii="Open Sans" w:eastAsia="Times New Roman" w:hAnsi="Open Sans" w:cs="Open Sans"/>
          <w:bCs/>
          <w:color w:val="943634"/>
          <w:spacing w:val="5"/>
          <w:sz w:val="20"/>
          <w:szCs w:val="20"/>
        </w:rPr>
      </w:pPr>
      <w:r w:rsidRPr="00D52171">
        <w:rPr>
          <w:rFonts w:ascii="Open Sans" w:eastAsia="Times New Roman" w:hAnsi="Open Sans" w:cs="Open Sans"/>
          <w:bCs/>
          <w:color w:val="943634"/>
          <w:spacing w:val="5"/>
          <w:sz w:val="20"/>
          <w:szCs w:val="20"/>
        </w:rPr>
        <w:t>-</w:t>
      </w:r>
      <w:r w:rsidRPr="00D52171">
        <w:rPr>
          <w:rFonts w:ascii="Open Sans" w:eastAsia="Times New Roman" w:hAnsi="Open Sans" w:cs="Open Sans"/>
          <w:bCs/>
          <w:color w:val="943634"/>
          <w:spacing w:val="5"/>
          <w:sz w:val="20"/>
          <w:szCs w:val="20"/>
        </w:rPr>
        <w:tab/>
      </w:r>
      <w:r w:rsidR="001153F6">
        <w:rPr>
          <w:rFonts w:ascii="Open Sans" w:eastAsia="Times New Roman" w:hAnsi="Open Sans" w:cs="Open Sans"/>
          <w:bCs/>
          <w:color w:val="943634"/>
          <w:spacing w:val="5"/>
          <w:sz w:val="20"/>
          <w:szCs w:val="20"/>
        </w:rPr>
        <w:t>S</w:t>
      </w:r>
      <w:r w:rsidRPr="00D52171">
        <w:rPr>
          <w:rFonts w:ascii="Open Sans" w:eastAsia="Times New Roman" w:hAnsi="Open Sans" w:cs="Open Sans"/>
          <w:bCs/>
          <w:color w:val="943634"/>
          <w:spacing w:val="5"/>
          <w:sz w:val="20"/>
          <w:szCs w:val="20"/>
        </w:rPr>
        <w:t>i un renvoi est nécessaire, la référence du document fourni, et le numéro de page doivent obligatoirement être mentionnés ;</w:t>
      </w:r>
    </w:p>
    <w:p w14:paraId="1FEE6949" w14:textId="77777777" w:rsidR="00880969" w:rsidRPr="00D52171" w:rsidRDefault="00880969" w:rsidP="00880969">
      <w:pPr>
        <w:tabs>
          <w:tab w:val="left" w:pos="284"/>
          <w:tab w:val="left" w:pos="6237"/>
        </w:tabs>
        <w:spacing w:after="0"/>
        <w:ind w:right="-285"/>
        <w:jc w:val="center"/>
        <w:rPr>
          <w:rFonts w:ascii="Open Sans" w:eastAsia="Times New Roman" w:hAnsi="Open Sans" w:cs="Open Sans"/>
          <w:bCs/>
          <w:color w:val="943634"/>
          <w:spacing w:val="5"/>
          <w:sz w:val="20"/>
          <w:szCs w:val="20"/>
        </w:rPr>
      </w:pPr>
      <w:r w:rsidRPr="00D52171">
        <w:rPr>
          <w:rFonts w:ascii="Open Sans" w:eastAsia="Times New Roman" w:hAnsi="Open Sans" w:cs="Open Sans"/>
          <w:bCs/>
          <w:color w:val="943634"/>
          <w:spacing w:val="5"/>
          <w:sz w:val="20"/>
          <w:szCs w:val="20"/>
        </w:rPr>
        <w:t>-</w:t>
      </w:r>
      <w:r w:rsidRPr="00D52171">
        <w:rPr>
          <w:rFonts w:ascii="Open Sans" w:eastAsia="Times New Roman" w:hAnsi="Open Sans" w:cs="Open Sans"/>
          <w:bCs/>
          <w:color w:val="943634"/>
          <w:spacing w:val="5"/>
          <w:sz w:val="20"/>
          <w:szCs w:val="20"/>
        </w:rPr>
        <w:tab/>
        <w:t xml:space="preserve">Les questions non notées renvoient essentiellement aux exigences du CCTP. Une non-conformité </w:t>
      </w:r>
      <w:r w:rsidR="00C75D12" w:rsidRPr="00D52171">
        <w:rPr>
          <w:rFonts w:ascii="Open Sans" w:eastAsia="Times New Roman" w:hAnsi="Open Sans" w:cs="Open Sans"/>
          <w:bCs/>
          <w:color w:val="943634"/>
          <w:spacing w:val="5"/>
          <w:sz w:val="20"/>
          <w:szCs w:val="20"/>
        </w:rPr>
        <w:t>au</w:t>
      </w:r>
      <w:r w:rsidR="00C75D12" w:rsidRPr="00D52171">
        <w:rPr>
          <w:rFonts w:ascii="Open Sans" w:hAnsi="Open Sans" w:cs="Open Sans"/>
          <w:noProof/>
          <w:sz w:val="20"/>
          <w:szCs w:val="20"/>
        </w:rPr>
        <w:t xml:space="preserve"> </w:t>
      </w:r>
      <w:r w:rsidR="00C75D12" w:rsidRPr="00D52171">
        <w:rPr>
          <w:rFonts w:ascii="Open Sans" w:eastAsia="Times New Roman" w:hAnsi="Open Sans" w:cs="Open Sans"/>
          <w:bCs/>
          <w:color w:val="943634"/>
          <w:spacing w:val="5"/>
          <w:sz w:val="20"/>
          <w:szCs w:val="20"/>
        </w:rPr>
        <w:t>CCTP</w:t>
      </w:r>
      <w:r w:rsidRPr="00D52171">
        <w:rPr>
          <w:rFonts w:ascii="Open Sans" w:eastAsia="Times New Roman" w:hAnsi="Open Sans" w:cs="Open Sans"/>
          <w:bCs/>
          <w:color w:val="943634"/>
          <w:spacing w:val="5"/>
          <w:sz w:val="20"/>
          <w:szCs w:val="20"/>
        </w:rPr>
        <w:t xml:space="preserve"> entraîne l’élimination de l’offre ;</w:t>
      </w:r>
    </w:p>
    <w:p w14:paraId="6476BEC0" w14:textId="7300054A" w:rsidR="00676FB8" w:rsidRPr="00D52171" w:rsidRDefault="00880969" w:rsidP="0017664D">
      <w:pPr>
        <w:tabs>
          <w:tab w:val="left" w:pos="1701"/>
          <w:tab w:val="left" w:pos="6237"/>
        </w:tabs>
        <w:spacing w:after="0"/>
        <w:ind w:right="-285"/>
        <w:jc w:val="center"/>
        <w:rPr>
          <w:rStyle w:val="lev"/>
          <w:rFonts w:ascii="Open Sans" w:eastAsia="Times New Roman" w:hAnsi="Open Sans" w:cs="Open Sans"/>
          <w:b w:val="0"/>
          <w:color w:val="943634"/>
          <w:sz w:val="20"/>
          <w:szCs w:val="20"/>
        </w:rPr>
      </w:pPr>
      <w:r w:rsidRPr="00D52171">
        <w:rPr>
          <w:rFonts w:ascii="Open Sans" w:eastAsia="Times New Roman" w:hAnsi="Open Sans" w:cs="Open Sans"/>
          <w:bCs/>
          <w:color w:val="943634"/>
          <w:spacing w:val="5"/>
          <w:sz w:val="20"/>
          <w:szCs w:val="20"/>
        </w:rPr>
        <w:t>La longueur du texte de réponse est libre, veiller à sa bonne visibilité.</w:t>
      </w:r>
    </w:p>
    <w:p w14:paraId="3A80B241" w14:textId="77777777" w:rsidR="00676FB8" w:rsidRPr="002C0306" w:rsidRDefault="00676FB8" w:rsidP="00644789">
      <w:pPr>
        <w:tabs>
          <w:tab w:val="left" w:pos="1701"/>
          <w:tab w:val="left" w:pos="6237"/>
        </w:tabs>
        <w:spacing w:after="0"/>
        <w:jc w:val="center"/>
        <w:rPr>
          <w:rStyle w:val="lev"/>
          <w:rFonts w:ascii="Open Sans" w:hAnsi="Open Sans" w:cs="Open Sans"/>
          <w:b w:val="0"/>
          <w:highlight w:val="yellow"/>
        </w:rPr>
      </w:pPr>
    </w:p>
    <w:tbl>
      <w:tblPr>
        <w:tblStyle w:val="Grilleclaire-Accent17"/>
        <w:tblW w:w="9963" w:type="dxa"/>
        <w:tblLayout w:type="fixed"/>
        <w:tblLook w:val="04A0" w:firstRow="1" w:lastRow="0" w:firstColumn="1" w:lastColumn="0" w:noHBand="0" w:noVBand="1"/>
      </w:tblPr>
      <w:tblGrid>
        <w:gridCol w:w="534"/>
        <w:gridCol w:w="3425"/>
        <w:gridCol w:w="1418"/>
        <w:gridCol w:w="992"/>
        <w:gridCol w:w="3594"/>
      </w:tblGrid>
      <w:tr w:rsidR="006C166A" w:rsidRPr="002C0306" w14:paraId="0BC124C5" w14:textId="77777777" w:rsidTr="00F357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9" w:type="dxa"/>
            <w:gridSpan w:val="2"/>
            <w:shd w:val="clear" w:color="auto" w:fill="DBE5F1" w:themeFill="accent1" w:themeFillTint="33"/>
            <w:vAlign w:val="center"/>
          </w:tcPr>
          <w:p w14:paraId="76432DAB" w14:textId="77777777" w:rsidR="006C166A" w:rsidRPr="002C0306" w:rsidRDefault="006C166A" w:rsidP="00E35315">
            <w:pPr>
              <w:ind w:left="-118" w:right="-131"/>
              <w:jc w:val="center"/>
              <w:rPr>
                <w:rFonts w:ascii="Open Sans" w:hAnsi="Open Sans" w:cs="Open Sans"/>
                <w:sz w:val="20"/>
                <w:szCs w:val="20"/>
              </w:rPr>
            </w:pPr>
            <w:bookmarkStart w:id="45" w:name="_Hlk148023693"/>
            <w:bookmarkStart w:id="46" w:name="_Hlk143676108"/>
            <w:r w:rsidRPr="002C0306">
              <w:rPr>
                <w:rFonts w:ascii="Open Sans" w:hAnsi="Open Sans" w:cs="Open Sans"/>
                <w:sz w:val="20"/>
                <w:szCs w:val="20"/>
              </w:rPr>
              <w:t>Questions</w:t>
            </w:r>
          </w:p>
        </w:tc>
        <w:tc>
          <w:tcPr>
            <w:tcW w:w="1418" w:type="dxa"/>
            <w:shd w:val="clear" w:color="auto" w:fill="DBE5F1" w:themeFill="accent1" w:themeFillTint="33"/>
            <w:vAlign w:val="center"/>
          </w:tcPr>
          <w:p w14:paraId="0A3BF2F5" w14:textId="77777777" w:rsidR="006C166A" w:rsidRPr="002C0306" w:rsidRDefault="006C166A" w:rsidP="004522A6">
            <w:pPr>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sz w:val="20"/>
                <w:szCs w:val="20"/>
              </w:rPr>
            </w:pPr>
            <w:r w:rsidRPr="002C0306">
              <w:rPr>
                <w:rFonts w:ascii="Open Sans" w:hAnsi="Open Sans" w:cs="Open Sans"/>
                <w:sz w:val="20"/>
                <w:szCs w:val="20"/>
              </w:rPr>
              <w:t>Mode de réponse attendue</w:t>
            </w:r>
          </w:p>
        </w:tc>
        <w:tc>
          <w:tcPr>
            <w:tcW w:w="992" w:type="dxa"/>
            <w:shd w:val="clear" w:color="auto" w:fill="DBE5F1" w:themeFill="accent1" w:themeFillTint="33"/>
            <w:vAlign w:val="center"/>
          </w:tcPr>
          <w:p w14:paraId="36903C0B" w14:textId="77777777" w:rsidR="006C166A" w:rsidRDefault="006C166A" w:rsidP="004522A6">
            <w:pPr>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bCs w:val="0"/>
                <w:sz w:val="20"/>
                <w:szCs w:val="20"/>
              </w:rPr>
            </w:pPr>
            <w:r w:rsidRPr="002C0306">
              <w:rPr>
                <w:rFonts w:ascii="Open Sans" w:hAnsi="Open Sans" w:cs="Open Sans"/>
                <w:sz w:val="20"/>
                <w:szCs w:val="20"/>
              </w:rPr>
              <w:t>Item noté</w:t>
            </w:r>
          </w:p>
          <w:p w14:paraId="38E461F8" w14:textId="684EAEF4" w:rsidR="00160A11" w:rsidRPr="002C0306" w:rsidRDefault="00160A11" w:rsidP="004522A6">
            <w:pPr>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3594" w:type="dxa"/>
            <w:shd w:val="clear" w:color="auto" w:fill="DBE5F1" w:themeFill="accent1" w:themeFillTint="33"/>
            <w:vAlign w:val="center"/>
          </w:tcPr>
          <w:p w14:paraId="2C8F2D14" w14:textId="77777777" w:rsidR="006C166A" w:rsidRPr="002C0306" w:rsidRDefault="006C166A" w:rsidP="004522A6">
            <w:pPr>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sz w:val="20"/>
                <w:szCs w:val="20"/>
              </w:rPr>
            </w:pPr>
            <w:r w:rsidRPr="002C0306">
              <w:rPr>
                <w:rFonts w:ascii="Open Sans" w:hAnsi="Open Sans" w:cs="Open Sans"/>
                <w:sz w:val="20"/>
                <w:szCs w:val="20"/>
              </w:rPr>
              <w:t>Réponse du candidat</w:t>
            </w:r>
          </w:p>
        </w:tc>
      </w:tr>
      <w:tr w:rsidR="00642D3F" w:rsidRPr="00A471E8" w14:paraId="1E8D152C" w14:textId="77777777" w:rsidTr="007546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BAC5E81" w14:textId="77777777" w:rsidR="00642D3F" w:rsidRPr="00A471E8" w:rsidRDefault="00642D3F" w:rsidP="00642D3F">
            <w:pPr>
              <w:ind w:left="-118" w:right="-131"/>
              <w:jc w:val="center"/>
              <w:rPr>
                <w:rFonts w:ascii="Open Sans" w:hAnsi="Open Sans" w:cs="Open Sans"/>
                <w:color w:val="000000" w:themeColor="text1"/>
                <w:sz w:val="20"/>
                <w:szCs w:val="20"/>
              </w:rPr>
            </w:pPr>
            <w:r w:rsidRPr="00A471E8">
              <w:rPr>
                <w:rFonts w:ascii="Open Sans" w:hAnsi="Open Sans" w:cs="Open Sans"/>
                <w:color w:val="000000" w:themeColor="text1"/>
                <w:sz w:val="20"/>
                <w:szCs w:val="20"/>
              </w:rPr>
              <w:t>1</w:t>
            </w:r>
          </w:p>
        </w:tc>
        <w:tc>
          <w:tcPr>
            <w:tcW w:w="3425" w:type="dxa"/>
            <w:shd w:val="clear" w:color="auto" w:fill="auto"/>
            <w:vAlign w:val="center"/>
          </w:tcPr>
          <w:p w14:paraId="6EB23288" w14:textId="46939D3E" w:rsidR="00642D3F" w:rsidRPr="00A471E8" w:rsidRDefault="00642D3F" w:rsidP="00642D3F">
            <w:pPr>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20"/>
                <w:szCs w:val="20"/>
              </w:rPr>
            </w:pPr>
            <w:r w:rsidRPr="00A471E8">
              <w:rPr>
                <w:rFonts w:ascii="Open Sans" w:hAnsi="Open Sans" w:cs="Open Sans"/>
                <w:color w:val="000000" w:themeColor="text1"/>
                <w:sz w:val="20"/>
                <w:szCs w:val="20"/>
              </w:rPr>
              <w:t>Le projet de catalogue personnalisé est fourni</w:t>
            </w:r>
            <w:r w:rsidR="00377933" w:rsidRPr="00A471E8">
              <w:rPr>
                <w:rFonts w:ascii="Open Sans" w:hAnsi="Open Sans" w:cs="Open Sans"/>
                <w:color w:val="000000" w:themeColor="text1"/>
                <w:sz w:val="20"/>
                <w:szCs w:val="20"/>
              </w:rPr>
              <w:t xml:space="preserve"> au format </w:t>
            </w:r>
            <w:proofErr w:type="spellStart"/>
            <w:r w:rsidR="00377933" w:rsidRPr="00A471E8">
              <w:rPr>
                <w:rFonts w:ascii="Open Sans" w:hAnsi="Open Sans" w:cs="Open Sans"/>
                <w:color w:val="000000" w:themeColor="text1"/>
                <w:sz w:val="20"/>
                <w:szCs w:val="20"/>
              </w:rPr>
              <w:t>excel</w:t>
            </w:r>
            <w:proofErr w:type="spellEnd"/>
          </w:p>
        </w:tc>
        <w:tc>
          <w:tcPr>
            <w:tcW w:w="1418" w:type="dxa"/>
            <w:shd w:val="clear" w:color="auto" w:fill="auto"/>
            <w:vAlign w:val="center"/>
          </w:tcPr>
          <w:p w14:paraId="45498A09" w14:textId="77777777" w:rsidR="00642D3F" w:rsidRPr="00A471E8" w:rsidRDefault="00642D3F" w:rsidP="00642D3F">
            <w:pPr>
              <w:tabs>
                <w:tab w:val="left" w:pos="1701"/>
                <w:tab w:val="left" w:pos="6237"/>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Cs/>
                <w:color w:val="000000" w:themeColor="text1"/>
                <w:spacing w:val="5"/>
                <w:sz w:val="20"/>
                <w:szCs w:val="20"/>
              </w:rPr>
            </w:pPr>
            <w:r w:rsidRPr="00A471E8">
              <w:rPr>
                <w:rFonts w:ascii="Open Sans" w:hAnsi="Open Sans" w:cs="Open Sans"/>
                <w:color w:val="000000" w:themeColor="text1"/>
                <w:sz w:val="20"/>
                <w:szCs w:val="20"/>
              </w:rPr>
              <w:t>Oui - non</w:t>
            </w:r>
          </w:p>
        </w:tc>
        <w:tc>
          <w:tcPr>
            <w:tcW w:w="992" w:type="dxa"/>
            <w:shd w:val="clear" w:color="auto" w:fill="auto"/>
          </w:tcPr>
          <w:p w14:paraId="31415436" w14:textId="7EF22EB5" w:rsidR="00642D3F" w:rsidRPr="00A471E8" w:rsidRDefault="00642D3F" w:rsidP="00642D3F">
            <w:pPr>
              <w:tabs>
                <w:tab w:val="left" w:pos="1701"/>
                <w:tab w:val="left" w:pos="6237"/>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20"/>
                <w:szCs w:val="20"/>
              </w:rPr>
            </w:pPr>
            <w:r w:rsidRPr="00A471E8">
              <w:rPr>
                <w:rFonts w:ascii="Open Sans" w:hAnsi="Open Sans" w:cs="Open Sans"/>
                <w:color w:val="000000" w:themeColor="text1"/>
                <w:sz w:val="20"/>
                <w:szCs w:val="20"/>
              </w:rPr>
              <w:t>Non</w:t>
            </w:r>
          </w:p>
        </w:tc>
        <w:tc>
          <w:tcPr>
            <w:tcW w:w="3594" w:type="dxa"/>
            <w:shd w:val="clear" w:color="auto" w:fill="auto"/>
            <w:vAlign w:val="center"/>
          </w:tcPr>
          <w:p w14:paraId="32486666" w14:textId="77777777" w:rsidR="00642D3F" w:rsidRPr="00A471E8" w:rsidRDefault="00642D3F" w:rsidP="00642D3F">
            <w:pPr>
              <w:tabs>
                <w:tab w:val="left" w:pos="1701"/>
                <w:tab w:val="left" w:pos="6237"/>
              </w:tabs>
              <w:cnfStyle w:val="000000100000" w:firstRow="0" w:lastRow="0" w:firstColumn="0" w:lastColumn="0" w:oddVBand="0" w:evenVBand="0" w:oddHBand="1" w:evenHBand="0" w:firstRowFirstColumn="0" w:firstRowLastColumn="0" w:lastRowFirstColumn="0" w:lastRowLastColumn="0"/>
              <w:rPr>
                <w:rFonts w:ascii="Open Sans" w:hAnsi="Open Sans" w:cs="Open Sans"/>
                <w:bCs/>
                <w:color w:val="000000" w:themeColor="text1"/>
                <w:spacing w:val="5"/>
                <w:sz w:val="20"/>
                <w:szCs w:val="20"/>
              </w:rPr>
            </w:pPr>
          </w:p>
        </w:tc>
      </w:tr>
      <w:tr w:rsidR="00642D3F" w:rsidRPr="00A471E8" w14:paraId="5E5230EC" w14:textId="77777777" w:rsidTr="007546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257202B7" w14:textId="77777777" w:rsidR="00642D3F" w:rsidRPr="00A471E8" w:rsidRDefault="00642D3F" w:rsidP="00642D3F">
            <w:pPr>
              <w:ind w:left="-118" w:right="-131"/>
              <w:jc w:val="center"/>
              <w:rPr>
                <w:rFonts w:ascii="Open Sans" w:hAnsi="Open Sans" w:cs="Open Sans"/>
                <w:color w:val="000000" w:themeColor="text1"/>
                <w:sz w:val="20"/>
                <w:szCs w:val="20"/>
              </w:rPr>
            </w:pPr>
            <w:r w:rsidRPr="00A471E8">
              <w:rPr>
                <w:rFonts w:ascii="Open Sans" w:hAnsi="Open Sans" w:cs="Open Sans"/>
                <w:color w:val="000000" w:themeColor="text1"/>
                <w:sz w:val="20"/>
                <w:szCs w:val="20"/>
              </w:rPr>
              <w:t>2</w:t>
            </w:r>
          </w:p>
        </w:tc>
        <w:tc>
          <w:tcPr>
            <w:tcW w:w="3425" w:type="dxa"/>
            <w:shd w:val="clear" w:color="auto" w:fill="auto"/>
            <w:vAlign w:val="center"/>
          </w:tcPr>
          <w:p w14:paraId="21DEF622" w14:textId="64F87EFF" w:rsidR="00642D3F" w:rsidRPr="00A471E8" w:rsidRDefault="00642D3F" w:rsidP="00642D3F">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sz w:val="20"/>
                <w:szCs w:val="20"/>
              </w:rPr>
            </w:pPr>
            <w:r w:rsidRPr="00A471E8">
              <w:rPr>
                <w:rFonts w:ascii="Open Sans" w:hAnsi="Open Sans" w:cs="Open Sans"/>
                <w:sz w:val="20"/>
                <w:szCs w:val="20"/>
              </w:rPr>
              <w:t>Le dossier technique est fourni</w:t>
            </w:r>
          </w:p>
        </w:tc>
        <w:tc>
          <w:tcPr>
            <w:tcW w:w="1418" w:type="dxa"/>
            <w:shd w:val="clear" w:color="auto" w:fill="auto"/>
            <w:vAlign w:val="center"/>
          </w:tcPr>
          <w:p w14:paraId="01952D0E" w14:textId="77777777" w:rsidR="00642D3F" w:rsidRPr="00A471E8" w:rsidRDefault="00642D3F" w:rsidP="00642D3F">
            <w:pPr>
              <w:ind w:left="-108" w:right="-108" w:firstLine="34"/>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sz w:val="20"/>
                <w:szCs w:val="20"/>
              </w:rPr>
            </w:pPr>
            <w:r w:rsidRPr="00A471E8">
              <w:rPr>
                <w:rFonts w:ascii="Open Sans" w:hAnsi="Open Sans" w:cs="Open Sans"/>
                <w:color w:val="000000" w:themeColor="text1"/>
                <w:sz w:val="20"/>
                <w:szCs w:val="20"/>
              </w:rPr>
              <w:t>Oui - non</w:t>
            </w:r>
          </w:p>
        </w:tc>
        <w:tc>
          <w:tcPr>
            <w:tcW w:w="992" w:type="dxa"/>
            <w:shd w:val="clear" w:color="auto" w:fill="auto"/>
          </w:tcPr>
          <w:p w14:paraId="52EE1620" w14:textId="3638F83C" w:rsidR="00642D3F" w:rsidRPr="00A471E8" w:rsidRDefault="00642D3F" w:rsidP="00642D3F">
            <w:pPr>
              <w:tabs>
                <w:tab w:val="left" w:pos="1701"/>
                <w:tab w:val="left" w:pos="6237"/>
              </w:tabs>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20"/>
                <w:szCs w:val="20"/>
              </w:rPr>
            </w:pPr>
            <w:r w:rsidRPr="00A471E8">
              <w:rPr>
                <w:rFonts w:ascii="Open Sans" w:hAnsi="Open Sans" w:cs="Open Sans"/>
                <w:color w:val="000000" w:themeColor="text1"/>
                <w:sz w:val="20"/>
                <w:szCs w:val="20"/>
              </w:rPr>
              <w:t>Non</w:t>
            </w:r>
          </w:p>
        </w:tc>
        <w:tc>
          <w:tcPr>
            <w:tcW w:w="3594" w:type="dxa"/>
            <w:shd w:val="clear" w:color="auto" w:fill="auto"/>
            <w:vAlign w:val="center"/>
          </w:tcPr>
          <w:p w14:paraId="12D3B1A1" w14:textId="77777777" w:rsidR="00642D3F" w:rsidRPr="00A471E8" w:rsidRDefault="00642D3F" w:rsidP="00642D3F">
            <w:pPr>
              <w:tabs>
                <w:tab w:val="left" w:pos="1701"/>
                <w:tab w:val="left" w:pos="6237"/>
              </w:tabs>
              <w:cnfStyle w:val="000000010000" w:firstRow="0" w:lastRow="0" w:firstColumn="0" w:lastColumn="0" w:oddVBand="0" w:evenVBand="0" w:oddHBand="0" w:evenHBand="1" w:firstRowFirstColumn="0" w:firstRowLastColumn="0" w:lastRowFirstColumn="0" w:lastRowLastColumn="0"/>
              <w:rPr>
                <w:rFonts w:ascii="Open Sans" w:hAnsi="Open Sans" w:cs="Open Sans"/>
                <w:bCs/>
                <w:color w:val="000000" w:themeColor="text1"/>
                <w:spacing w:val="5"/>
                <w:sz w:val="20"/>
                <w:szCs w:val="20"/>
              </w:rPr>
            </w:pPr>
          </w:p>
        </w:tc>
      </w:tr>
    </w:tbl>
    <w:tbl>
      <w:tblPr>
        <w:tblStyle w:val="Grilleclaire-Accent18"/>
        <w:tblW w:w="9963" w:type="dxa"/>
        <w:tblLayout w:type="fixed"/>
        <w:tblLook w:val="04A0" w:firstRow="1" w:lastRow="0" w:firstColumn="1" w:lastColumn="0" w:noHBand="0" w:noVBand="1"/>
      </w:tblPr>
      <w:tblGrid>
        <w:gridCol w:w="534"/>
        <w:gridCol w:w="3425"/>
        <w:gridCol w:w="1418"/>
        <w:gridCol w:w="992"/>
        <w:gridCol w:w="3594"/>
      </w:tblGrid>
      <w:tr w:rsidR="00E03F5A" w:rsidRPr="00A471E8" w14:paraId="6E38AB41" w14:textId="77777777" w:rsidTr="00E03F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bottom w:val="single" w:sz="8" w:space="0" w:color="4F81BD" w:themeColor="accent1"/>
            </w:tcBorders>
            <w:shd w:val="clear" w:color="auto" w:fill="DBE5F1" w:themeFill="accent1" w:themeFillTint="33"/>
            <w:vAlign w:val="center"/>
          </w:tcPr>
          <w:p w14:paraId="169E4987" w14:textId="77777777" w:rsidR="00E03F5A" w:rsidRPr="00A471E8" w:rsidRDefault="00E03F5A" w:rsidP="000220D2">
            <w:pPr>
              <w:rPr>
                <w:rFonts w:ascii="Open Sans" w:hAnsi="Open Sans" w:cs="Open Sans"/>
                <w:b w:val="0"/>
                <w:color w:val="000000" w:themeColor="text1"/>
                <w:sz w:val="20"/>
                <w:szCs w:val="20"/>
              </w:rPr>
            </w:pPr>
          </w:p>
        </w:tc>
        <w:tc>
          <w:tcPr>
            <w:tcW w:w="9429" w:type="dxa"/>
            <w:gridSpan w:val="4"/>
            <w:tcBorders>
              <w:bottom w:val="single" w:sz="8" w:space="0" w:color="4F81BD" w:themeColor="accent1"/>
            </w:tcBorders>
            <w:shd w:val="clear" w:color="auto" w:fill="DBE5F1" w:themeFill="accent1" w:themeFillTint="33"/>
            <w:vAlign w:val="center"/>
          </w:tcPr>
          <w:p w14:paraId="5177710C" w14:textId="77777777" w:rsidR="00E03F5A" w:rsidRPr="00A471E8" w:rsidRDefault="00E03F5A" w:rsidP="00E03F5A">
            <w:pPr>
              <w:tabs>
                <w:tab w:val="left" w:pos="1701"/>
                <w:tab w:val="left" w:pos="6237"/>
              </w:tabs>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bCs w:val="0"/>
                <w:color w:val="000000" w:themeColor="text1"/>
                <w:spacing w:val="5"/>
                <w:sz w:val="20"/>
                <w:szCs w:val="20"/>
              </w:rPr>
            </w:pPr>
            <w:r w:rsidRPr="00A471E8">
              <w:rPr>
                <w:rFonts w:ascii="Open Sans" w:hAnsi="Open Sans" w:cs="Open Sans"/>
                <w:b w:val="0"/>
                <w:sz w:val="20"/>
                <w:szCs w:val="20"/>
              </w:rPr>
              <w:t>Garanties Services</w:t>
            </w:r>
          </w:p>
        </w:tc>
      </w:tr>
      <w:tr w:rsidR="00A46FC6" w:rsidRPr="00A471E8" w14:paraId="7EA35D58" w14:textId="77777777" w:rsidTr="006904EB">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22EFDCF" w14:textId="7F6F563A" w:rsidR="00A46FC6" w:rsidRPr="00A471E8" w:rsidRDefault="005B10F2" w:rsidP="0078654F">
            <w:pPr>
              <w:ind w:left="-118" w:right="-131"/>
              <w:jc w:val="center"/>
              <w:rPr>
                <w:rFonts w:ascii="Open Sans" w:hAnsi="Open Sans" w:cs="Open Sans"/>
                <w:color w:val="000000" w:themeColor="text1"/>
                <w:sz w:val="20"/>
                <w:szCs w:val="20"/>
              </w:rPr>
            </w:pPr>
            <w:r w:rsidRPr="00A471E8">
              <w:rPr>
                <w:rFonts w:ascii="Open Sans" w:hAnsi="Open Sans" w:cs="Open Sans"/>
                <w:color w:val="000000" w:themeColor="text1"/>
                <w:sz w:val="20"/>
                <w:szCs w:val="20"/>
              </w:rPr>
              <w:t>3</w:t>
            </w:r>
          </w:p>
        </w:tc>
        <w:tc>
          <w:tcPr>
            <w:tcW w:w="3425" w:type="dxa"/>
            <w:shd w:val="clear" w:color="auto" w:fill="auto"/>
            <w:vAlign w:val="center"/>
          </w:tcPr>
          <w:p w14:paraId="2FCB996F" w14:textId="6881D236" w:rsidR="00A46FC6" w:rsidRPr="00A471E8" w:rsidRDefault="00A46FC6" w:rsidP="0003461A">
            <w:pPr>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20"/>
                <w:szCs w:val="20"/>
              </w:rPr>
            </w:pPr>
            <w:r w:rsidRPr="00A471E8">
              <w:rPr>
                <w:rFonts w:ascii="Open Sans" w:hAnsi="Open Sans" w:cs="Open Sans"/>
                <w:color w:val="000000" w:themeColor="text1"/>
                <w:sz w:val="20"/>
                <w:szCs w:val="20"/>
              </w:rPr>
              <w:t>Délais de livraison</w:t>
            </w:r>
            <w:r w:rsidR="0055447A" w:rsidRPr="00A471E8">
              <w:rPr>
                <w:rFonts w:ascii="Open Sans" w:hAnsi="Open Sans" w:cs="Open Sans"/>
                <w:color w:val="000000" w:themeColor="text1"/>
                <w:sz w:val="20"/>
                <w:szCs w:val="20"/>
              </w:rPr>
              <w:t xml:space="preserve"> </w:t>
            </w:r>
          </w:p>
        </w:tc>
        <w:tc>
          <w:tcPr>
            <w:tcW w:w="1418" w:type="dxa"/>
            <w:shd w:val="clear" w:color="auto" w:fill="auto"/>
            <w:vAlign w:val="center"/>
          </w:tcPr>
          <w:p w14:paraId="30CA09BF" w14:textId="77777777" w:rsidR="00A46FC6" w:rsidRPr="00A471E8" w:rsidRDefault="00A46FC6" w:rsidP="00B00779">
            <w:pPr>
              <w:ind w:left="-85" w:firstLine="72"/>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20"/>
                <w:szCs w:val="20"/>
              </w:rPr>
            </w:pPr>
            <w:r w:rsidRPr="00A471E8">
              <w:rPr>
                <w:rFonts w:ascii="Open Sans" w:hAnsi="Open Sans" w:cs="Open Sans"/>
                <w:color w:val="000000" w:themeColor="text1"/>
                <w:sz w:val="20"/>
                <w:szCs w:val="20"/>
              </w:rPr>
              <w:t>Jours</w:t>
            </w:r>
            <w:r w:rsidR="00E738F5" w:rsidRPr="00A471E8">
              <w:rPr>
                <w:rFonts w:ascii="Open Sans" w:hAnsi="Open Sans" w:cs="Open Sans"/>
                <w:color w:val="000000" w:themeColor="text1"/>
                <w:sz w:val="20"/>
                <w:szCs w:val="20"/>
              </w:rPr>
              <w:t xml:space="preserve"> ouvrés</w:t>
            </w:r>
          </w:p>
        </w:tc>
        <w:tc>
          <w:tcPr>
            <w:tcW w:w="992" w:type="dxa"/>
            <w:shd w:val="clear" w:color="auto" w:fill="auto"/>
            <w:vAlign w:val="center"/>
          </w:tcPr>
          <w:p w14:paraId="51E4B6BB" w14:textId="12CCCCB6" w:rsidR="00A46FC6" w:rsidRPr="00A471E8" w:rsidRDefault="00A46FC6" w:rsidP="00F32021">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20"/>
                <w:szCs w:val="20"/>
              </w:rPr>
            </w:pPr>
          </w:p>
        </w:tc>
        <w:tc>
          <w:tcPr>
            <w:tcW w:w="3594" w:type="dxa"/>
            <w:shd w:val="clear" w:color="auto" w:fill="auto"/>
            <w:vAlign w:val="center"/>
          </w:tcPr>
          <w:p w14:paraId="4E4315AD" w14:textId="77777777" w:rsidR="00A46FC6" w:rsidRPr="00A471E8" w:rsidRDefault="00A46FC6" w:rsidP="0003461A">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20"/>
                <w:szCs w:val="20"/>
              </w:rPr>
            </w:pPr>
          </w:p>
        </w:tc>
      </w:tr>
      <w:tr w:rsidR="00A42E84" w:rsidRPr="00A471E8" w14:paraId="718F6BBD" w14:textId="77777777" w:rsidTr="00F357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CAE8246" w14:textId="253AB5C8" w:rsidR="00A42E84" w:rsidRPr="00A471E8" w:rsidRDefault="00D21FA5" w:rsidP="0078654F">
            <w:pPr>
              <w:ind w:left="-118" w:right="-131"/>
              <w:jc w:val="center"/>
              <w:rPr>
                <w:rFonts w:ascii="Open Sans" w:hAnsi="Open Sans" w:cs="Open Sans"/>
                <w:color w:val="000000" w:themeColor="text1"/>
                <w:sz w:val="20"/>
                <w:szCs w:val="20"/>
              </w:rPr>
            </w:pPr>
            <w:r w:rsidRPr="00A471E8">
              <w:rPr>
                <w:rFonts w:ascii="Open Sans" w:hAnsi="Open Sans" w:cs="Open Sans"/>
                <w:color w:val="000000" w:themeColor="text1"/>
                <w:sz w:val="20"/>
                <w:szCs w:val="20"/>
              </w:rPr>
              <w:t>5</w:t>
            </w:r>
          </w:p>
        </w:tc>
        <w:tc>
          <w:tcPr>
            <w:tcW w:w="3425" w:type="dxa"/>
            <w:shd w:val="clear" w:color="auto" w:fill="auto"/>
            <w:vAlign w:val="center"/>
          </w:tcPr>
          <w:p w14:paraId="1DC8648A" w14:textId="6078992A" w:rsidR="00A42E84" w:rsidRPr="00A471E8" w:rsidRDefault="00D21FA5" w:rsidP="0003461A">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20"/>
                <w:szCs w:val="20"/>
              </w:rPr>
            </w:pPr>
            <w:r w:rsidRPr="00A471E8">
              <w:rPr>
                <w:rFonts w:ascii="Open Sans" w:hAnsi="Open Sans" w:cs="Open Sans"/>
                <w:color w:val="000000" w:themeColor="text1"/>
                <w:sz w:val="20"/>
                <w:szCs w:val="20"/>
              </w:rPr>
              <w:t xml:space="preserve">Avez-vous un montant de commande minimale </w:t>
            </w:r>
          </w:p>
        </w:tc>
        <w:tc>
          <w:tcPr>
            <w:tcW w:w="1418" w:type="dxa"/>
            <w:shd w:val="clear" w:color="auto" w:fill="auto"/>
            <w:vAlign w:val="center"/>
          </w:tcPr>
          <w:p w14:paraId="2BC5C2F3" w14:textId="350C8BB3" w:rsidR="00A42E84" w:rsidRPr="00A471E8" w:rsidRDefault="00D21FA5" w:rsidP="00B00779">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20"/>
                <w:szCs w:val="20"/>
              </w:rPr>
            </w:pPr>
            <w:r w:rsidRPr="00A471E8">
              <w:rPr>
                <w:rFonts w:ascii="Open Sans" w:hAnsi="Open Sans" w:cs="Open Sans"/>
                <w:color w:val="000000" w:themeColor="text1"/>
                <w:sz w:val="20"/>
                <w:szCs w:val="20"/>
              </w:rPr>
              <w:t>Préciser</w:t>
            </w:r>
          </w:p>
        </w:tc>
        <w:tc>
          <w:tcPr>
            <w:tcW w:w="992" w:type="dxa"/>
            <w:shd w:val="clear" w:color="auto" w:fill="auto"/>
            <w:vAlign w:val="center"/>
          </w:tcPr>
          <w:p w14:paraId="5CD49C53" w14:textId="337F1F8F" w:rsidR="00A42E84" w:rsidRPr="00A471E8" w:rsidRDefault="0003461A" w:rsidP="00F32021">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20"/>
                <w:szCs w:val="20"/>
              </w:rPr>
            </w:pPr>
            <w:r w:rsidRPr="00A471E8">
              <w:rPr>
                <w:rFonts w:ascii="Open Sans" w:hAnsi="Open Sans" w:cs="Open Sans"/>
                <w:color w:val="000000" w:themeColor="text1"/>
                <w:sz w:val="20"/>
                <w:szCs w:val="20"/>
              </w:rPr>
              <w:t>Non</w:t>
            </w:r>
          </w:p>
        </w:tc>
        <w:tc>
          <w:tcPr>
            <w:tcW w:w="3594" w:type="dxa"/>
            <w:shd w:val="clear" w:color="auto" w:fill="auto"/>
            <w:vAlign w:val="center"/>
          </w:tcPr>
          <w:p w14:paraId="637DF0E5" w14:textId="77777777" w:rsidR="00A42E84" w:rsidRPr="00A471E8" w:rsidRDefault="00A42E84" w:rsidP="0003461A">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20"/>
                <w:szCs w:val="20"/>
              </w:rPr>
            </w:pPr>
          </w:p>
        </w:tc>
      </w:tr>
      <w:tr w:rsidR="001F53DF" w:rsidRPr="00A471E8" w14:paraId="1F0B2F85" w14:textId="77777777" w:rsidTr="00F357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1D7C2F2" w14:textId="0D98CEEE" w:rsidR="001F53DF" w:rsidRPr="00A471E8" w:rsidRDefault="00D21FA5" w:rsidP="0078654F">
            <w:pPr>
              <w:ind w:left="-118" w:right="-131"/>
              <w:jc w:val="center"/>
              <w:rPr>
                <w:rFonts w:ascii="Open Sans" w:hAnsi="Open Sans" w:cs="Open Sans"/>
                <w:color w:val="000000" w:themeColor="text1"/>
                <w:sz w:val="20"/>
                <w:szCs w:val="20"/>
              </w:rPr>
            </w:pPr>
            <w:r w:rsidRPr="00A471E8">
              <w:rPr>
                <w:rFonts w:ascii="Open Sans" w:hAnsi="Open Sans" w:cs="Open Sans"/>
                <w:color w:val="000000" w:themeColor="text1"/>
                <w:sz w:val="20"/>
                <w:szCs w:val="20"/>
              </w:rPr>
              <w:t>6</w:t>
            </w:r>
          </w:p>
        </w:tc>
        <w:tc>
          <w:tcPr>
            <w:tcW w:w="3425" w:type="dxa"/>
            <w:shd w:val="clear" w:color="auto" w:fill="auto"/>
            <w:vAlign w:val="center"/>
          </w:tcPr>
          <w:p w14:paraId="2D5E962E" w14:textId="70B6965A" w:rsidR="001F53DF" w:rsidRPr="00A471E8" w:rsidRDefault="00D21FA5" w:rsidP="0003461A">
            <w:pPr>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20"/>
                <w:szCs w:val="20"/>
              </w:rPr>
            </w:pPr>
            <w:r w:rsidRPr="00A471E8">
              <w:rPr>
                <w:rFonts w:ascii="Open Sans" w:hAnsi="Open Sans" w:cs="Open Sans"/>
                <w:color w:val="000000" w:themeColor="text1"/>
                <w:sz w:val="20"/>
                <w:szCs w:val="20"/>
              </w:rPr>
              <w:t>Quel est votre taux de service</w:t>
            </w:r>
          </w:p>
        </w:tc>
        <w:tc>
          <w:tcPr>
            <w:tcW w:w="1418" w:type="dxa"/>
            <w:shd w:val="clear" w:color="auto" w:fill="auto"/>
            <w:vAlign w:val="center"/>
          </w:tcPr>
          <w:p w14:paraId="20B43B81" w14:textId="6AB2AA26" w:rsidR="001F53DF" w:rsidRPr="00A471E8" w:rsidRDefault="00CF4F03" w:rsidP="00B00779">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20"/>
                <w:szCs w:val="20"/>
              </w:rPr>
            </w:pPr>
            <w:r w:rsidRPr="00A471E8">
              <w:rPr>
                <w:rFonts w:ascii="Open Sans" w:hAnsi="Open Sans" w:cs="Open Sans"/>
                <w:color w:val="000000" w:themeColor="text1"/>
                <w:sz w:val="20"/>
                <w:szCs w:val="20"/>
              </w:rPr>
              <w:t>%</w:t>
            </w:r>
            <w:r w:rsidR="006904EB" w:rsidRPr="00A471E8">
              <w:rPr>
                <w:rFonts w:ascii="Open Sans" w:hAnsi="Open Sans" w:cs="Open Sans"/>
                <w:color w:val="000000" w:themeColor="text1"/>
                <w:sz w:val="20"/>
                <w:szCs w:val="20"/>
              </w:rPr>
              <w:t xml:space="preserve"> et Préciser</w:t>
            </w:r>
          </w:p>
        </w:tc>
        <w:tc>
          <w:tcPr>
            <w:tcW w:w="992" w:type="dxa"/>
            <w:shd w:val="clear" w:color="auto" w:fill="auto"/>
            <w:vAlign w:val="center"/>
          </w:tcPr>
          <w:p w14:paraId="3D5B80B5" w14:textId="21161D8E" w:rsidR="001F53DF" w:rsidRPr="00A471E8" w:rsidRDefault="00856B28" w:rsidP="00F32021">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20"/>
                <w:szCs w:val="20"/>
              </w:rPr>
            </w:pPr>
            <w:r w:rsidRPr="00A471E8">
              <w:rPr>
                <w:rFonts w:ascii="Open Sans" w:hAnsi="Open Sans" w:cs="Open Sans"/>
                <w:color w:val="000000" w:themeColor="text1"/>
                <w:sz w:val="20"/>
                <w:szCs w:val="20"/>
              </w:rPr>
              <w:t>Non</w:t>
            </w:r>
          </w:p>
        </w:tc>
        <w:tc>
          <w:tcPr>
            <w:tcW w:w="3594" w:type="dxa"/>
            <w:shd w:val="clear" w:color="auto" w:fill="auto"/>
            <w:vAlign w:val="center"/>
          </w:tcPr>
          <w:p w14:paraId="7A65661C" w14:textId="77777777" w:rsidR="001F53DF" w:rsidRPr="00A471E8" w:rsidRDefault="001F53DF" w:rsidP="0003461A">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20"/>
                <w:szCs w:val="20"/>
              </w:rPr>
            </w:pPr>
          </w:p>
        </w:tc>
      </w:tr>
      <w:tr w:rsidR="0084538E" w:rsidRPr="00A471E8" w14:paraId="394A0A5E" w14:textId="77777777" w:rsidTr="007546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81FE7E4" w14:textId="2EC76670" w:rsidR="0084538E" w:rsidRPr="00A471E8" w:rsidRDefault="0084538E" w:rsidP="0084538E">
            <w:pPr>
              <w:ind w:left="-118" w:right="-131"/>
              <w:jc w:val="center"/>
              <w:rPr>
                <w:rFonts w:ascii="Open Sans" w:hAnsi="Open Sans" w:cs="Open Sans"/>
                <w:color w:val="000000" w:themeColor="text1"/>
                <w:sz w:val="20"/>
                <w:szCs w:val="20"/>
              </w:rPr>
            </w:pPr>
            <w:r w:rsidRPr="00A471E8">
              <w:rPr>
                <w:rFonts w:ascii="Open Sans" w:hAnsi="Open Sans" w:cs="Open Sans"/>
                <w:color w:val="000000" w:themeColor="text1"/>
                <w:sz w:val="20"/>
                <w:szCs w:val="20"/>
              </w:rPr>
              <w:t>7</w:t>
            </w:r>
          </w:p>
        </w:tc>
        <w:tc>
          <w:tcPr>
            <w:tcW w:w="3425" w:type="dxa"/>
            <w:shd w:val="clear" w:color="auto" w:fill="auto"/>
            <w:vAlign w:val="center"/>
          </w:tcPr>
          <w:p w14:paraId="1B0FDC30" w14:textId="2B993457" w:rsidR="0084538E" w:rsidRPr="00A471E8" w:rsidRDefault="0084538E" w:rsidP="0084538E">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20"/>
                <w:szCs w:val="20"/>
              </w:rPr>
            </w:pPr>
            <w:r w:rsidRPr="00A471E8">
              <w:rPr>
                <w:rFonts w:ascii="Open Sans" w:hAnsi="Open Sans" w:cs="Open Sans"/>
                <w:color w:val="000000" w:themeColor="text1"/>
                <w:sz w:val="20"/>
                <w:szCs w:val="20"/>
              </w:rPr>
              <w:t>Délai de remplacement des produits en cas de non-conformité</w:t>
            </w:r>
          </w:p>
        </w:tc>
        <w:tc>
          <w:tcPr>
            <w:tcW w:w="1418" w:type="dxa"/>
            <w:shd w:val="clear" w:color="auto" w:fill="auto"/>
            <w:vAlign w:val="center"/>
          </w:tcPr>
          <w:p w14:paraId="4A7EE66B" w14:textId="16611D58" w:rsidR="0084538E" w:rsidRPr="00A471E8" w:rsidRDefault="0084538E" w:rsidP="0084538E">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20"/>
                <w:szCs w:val="20"/>
              </w:rPr>
            </w:pPr>
            <w:r w:rsidRPr="00A471E8">
              <w:rPr>
                <w:rFonts w:ascii="Open Sans" w:hAnsi="Open Sans" w:cs="Open Sans"/>
                <w:color w:val="000000" w:themeColor="text1"/>
                <w:sz w:val="20"/>
                <w:szCs w:val="20"/>
              </w:rPr>
              <w:t>Heures</w:t>
            </w:r>
          </w:p>
        </w:tc>
        <w:tc>
          <w:tcPr>
            <w:tcW w:w="992" w:type="dxa"/>
            <w:shd w:val="clear" w:color="auto" w:fill="auto"/>
          </w:tcPr>
          <w:p w14:paraId="015A6D91" w14:textId="44DD5496" w:rsidR="0084538E" w:rsidRPr="00A471E8" w:rsidRDefault="0084538E" w:rsidP="0084538E">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20"/>
                <w:szCs w:val="20"/>
              </w:rPr>
            </w:pPr>
          </w:p>
        </w:tc>
        <w:tc>
          <w:tcPr>
            <w:tcW w:w="3594" w:type="dxa"/>
            <w:shd w:val="clear" w:color="auto" w:fill="auto"/>
            <w:vAlign w:val="center"/>
          </w:tcPr>
          <w:p w14:paraId="052A0D3A" w14:textId="77777777" w:rsidR="0084538E" w:rsidRPr="00A471E8" w:rsidRDefault="0084538E" w:rsidP="0084538E">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20"/>
                <w:szCs w:val="20"/>
              </w:rPr>
            </w:pPr>
          </w:p>
        </w:tc>
      </w:tr>
      <w:tr w:rsidR="0084538E" w:rsidRPr="00A471E8" w14:paraId="04BC751B" w14:textId="77777777" w:rsidTr="007546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33ECE0C" w14:textId="32B1A8E3" w:rsidR="0084538E" w:rsidRPr="00A471E8" w:rsidRDefault="0084538E" w:rsidP="0084538E">
            <w:pPr>
              <w:ind w:left="-118" w:right="-131"/>
              <w:jc w:val="center"/>
              <w:rPr>
                <w:rFonts w:ascii="Open Sans" w:hAnsi="Open Sans" w:cs="Open Sans"/>
                <w:color w:val="000000" w:themeColor="text1"/>
                <w:sz w:val="20"/>
                <w:szCs w:val="20"/>
              </w:rPr>
            </w:pPr>
            <w:r w:rsidRPr="00A471E8">
              <w:rPr>
                <w:rFonts w:ascii="Open Sans" w:hAnsi="Open Sans" w:cs="Open Sans"/>
                <w:color w:val="000000" w:themeColor="text1"/>
                <w:sz w:val="20"/>
                <w:szCs w:val="20"/>
              </w:rPr>
              <w:t>8</w:t>
            </w:r>
          </w:p>
        </w:tc>
        <w:tc>
          <w:tcPr>
            <w:tcW w:w="3425" w:type="dxa"/>
            <w:shd w:val="clear" w:color="auto" w:fill="auto"/>
            <w:vAlign w:val="center"/>
          </w:tcPr>
          <w:p w14:paraId="1B735BFB" w14:textId="408AE1EF" w:rsidR="0084538E" w:rsidRPr="00A471E8" w:rsidRDefault="0084538E" w:rsidP="0084538E">
            <w:pPr>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20"/>
                <w:szCs w:val="20"/>
              </w:rPr>
            </w:pPr>
            <w:r w:rsidRPr="00A471E8">
              <w:rPr>
                <w:rFonts w:ascii="Open Sans" w:hAnsi="Open Sans" w:cs="Open Sans"/>
                <w:color w:val="000000" w:themeColor="text1"/>
                <w:sz w:val="20"/>
                <w:szCs w:val="20"/>
              </w:rPr>
              <w:t>Le SAV est-il assuré par le candidat</w:t>
            </w:r>
          </w:p>
        </w:tc>
        <w:tc>
          <w:tcPr>
            <w:tcW w:w="1418" w:type="dxa"/>
            <w:shd w:val="clear" w:color="auto" w:fill="auto"/>
            <w:vAlign w:val="center"/>
          </w:tcPr>
          <w:p w14:paraId="339C79D0" w14:textId="1D874E0A" w:rsidR="0084538E" w:rsidRPr="00A471E8" w:rsidRDefault="0084538E" w:rsidP="0084538E">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20"/>
                <w:szCs w:val="20"/>
              </w:rPr>
            </w:pPr>
            <w:r w:rsidRPr="00A471E8">
              <w:rPr>
                <w:rFonts w:ascii="Open Sans" w:hAnsi="Open Sans" w:cs="Open Sans"/>
                <w:color w:val="000000" w:themeColor="text1"/>
                <w:sz w:val="20"/>
                <w:szCs w:val="20"/>
              </w:rPr>
              <w:t>Oui / non, si non coordonnées du prestataire</w:t>
            </w:r>
          </w:p>
        </w:tc>
        <w:tc>
          <w:tcPr>
            <w:tcW w:w="992" w:type="dxa"/>
            <w:shd w:val="clear" w:color="auto" w:fill="auto"/>
          </w:tcPr>
          <w:p w14:paraId="14F9F1F0" w14:textId="7A02E5BD" w:rsidR="0084538E" w:rsidRPr="00A471E8" w:rsidRDefault="0084538E" w:rsidP="0084538E">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20"/>
                <w:szCs w:val="20"/>
              </w:rPr>
            </w:pPr>
          </w:p>
        </w:tc>
        <w:tc>
          <w:tcPr>
            <w:tcW w:w="3594" w:type="dxa"/>
            <w:shd w:val="clear" w:color="auto" w:fill="auto"/>
            <w:vAlign w:val="center"/>
          </w:tcPr>
          <w:p w14:paraId="53C341B4" w14:textId="77777777" w:rsidR="0084538E" w:rsidRPr="00A471E8" w:rsidRDefault="0084538E" w:rsidP="0084538E">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20"/>
                <w:szCs w:val="20"/>
              </w:rPr>
            </w:pPr>
          </w:p>
        </w:tc>
      </w:tr>
      <w:tr w:rsidR="00377933" w:rsidRPr="00A471E8" w14:paraId="799B799C" w14:textId="77777777" w:rsidTr="000B1E4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5FA166C" w14:textId="0929DF9C" w:rsidR="00377933" w:rsidRPr="00A471E8" w:rsidRDefault="005F084D" w:rsidP="00377933">
            <w:pPr>
              <w:ind w:left="-118" w:right="-131"/>
              <w:jc w:val="center"/>
              <w:rPr>
                <w:rFonts w:ascii="Open Sans" w:hAnsi="Open Sans" w:cs="Open Sans"/>
                <w:color w:val="000000" w:themeColor="text1"/>
                <w:sz w:val="20"/>
                <w:szCs w:val="20"/>
              </w:rPr>
            </w:pPr>
            <w:r w:rsidRPr="00A471E8">
              <w:rPr>
                <w:rFonts w:ascii="Open Sans" w:hAnsi="Open Sans" w:cs="Open Sans"/>
                <w:color w:val="000000" w:themeColor="text1"/>
                <w:sz w:val="20"/>
                <w:szCs w:val="20"/>
              </w:rPr>
              <w:t>9</w:t>
            </w:r>
          </w:p>
        </w:tc>
        <w:tc>
          <w:tcPr>
            <w:tcW w:w="3425" w:type="dxa"/>
            <w:shd w:val="clear" w:color="auto" w:fill="auto"/>
          </w:tcPr>
          <w:p w14:paraId="663AEA13" w14:textId="16057E1E" w:rsidR="00377933" w:rsidRPr="00A471E8" w:rsidRDefault="00377933" w:rsidP="00377933">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20"/>
                <w:szCs w:val="20"/>
              </w:rPr>
            </w:pPr>
            <w:r w:rsidRPr="00A471E8">
              <w:rPr>
                <w:rFonts w:ascii="Open Sans" w:hAnsi="Open Sans" w:cs="Open Sans"/>
                <w:color w:val="000000" w:themeColor="text1"/>
                <w:sz w:val="20"/>
                <w:szCs w:val="20"/>
              </w:rPr>
              <w:t xml:space="preserve">Contact technique unique dédiés </w:t>
            </w:r>
          </w:p>
        </w:tc>
        <w:tc>
          <w:tcPr>
            <w:tcW w:w="1418" w:type="dxa"/>
            <w:shd w:val="clear" w:color="auto" w:fill="auto"/>
          </w:tcPr>
          <w:p w14:paraId="7D32D31E" w14:textId="6BC41452" w:rsidR="00377933" w:rsidRPr="00A471E8" w:rsidRDefault="00377933" w:rsidP="00377933">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20"/>
                <w:szCs w:val="20"/>
              </w:rPr>
            </w:pPr>
            <w:r w:rsidRPr="00A471E8">
              <w:rPr>
                <w:rFonts w:ascii="Open Sans" w:hAnsi="Open Sans" w:cs="Open Sans"/>
                <w:color w:val="000000" w:themeColor="text1"/>
                <w:sz w:val="20"/>
                <w:szCs w:val="20"/>
              </w:rPr>
              <w:t xml:space="preserve">Oui / non, coordonnées </w:t>
            </w:r>
          </w:p>
        </w:tc>
        <w:tc>
          <w:tcPr>
            <w:tcW w:w="992" w:type="dxa"/>
            <w:shd w:val="clear" w:color="auto" w:fill="auto"/>
          </w:tcPr>
          <w:p w14:paraId="21DA1C4A" w14:textId="5C348F66" w:rsidR="00377933" w:rsidRPr="00A471E8" w:rsidRDefault="00377933" w:rsidP="00377933">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20"/>
                <w:szCs w:val="20"/>
              </w:rPr>
            </w:pPr>
          </w:p>
        </w:tc>
        <w:tc>
          <w:tcPr>
            <w:tcW w:w="3594" w:type="dxa"/>
            <w:shd w:val="clear" w:color="auto" w:fill="auto"/>
          </w:tcPr>
          <w:p w14:paraId="477BF60F" w14:textId="77777777" w:rsidR="00377933" w:rsidRPr="00A471E8" w:rsidRDefault="00377933" w:rsidP="00377933">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20"/>
                <w:szCs w:val="20"/>
              </w:rPr>
            </w:pPr>
          </w:p>
        </w:tc>
      </w:tr>
      <w:tr w:rsidR="005F084D" w:rsidRPr="00A471E8" w14:paraId="5FAF19AF" w14:textId="77777777" w:rsidTr="002009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52BE58BF" w14:textId="7823F1EA" w:rsidR="005F084D" w:rsidRPr="00A471E8" w:rsidRDefault="005F084D" w:rsidP="005F084D">
            <w:pPr>
              <w:ind w:left="-118" w:right="-131"/>
              <w:jc w:val="center"/>
              <w:rPr>
                <w:rFonts w:ascii="Open Sans" w:hAnsi="Open Sans" w:cs="Open Sans"/>
                <w:color w:val="000000" w:themeColor="text1"/>
                <w:sz w:val="20"/>
                <w:szCs w:val="20"/>
              </w:rPr>
            </w:pPr>
            <w:r w:rsidRPr="00A471E8">
              <w:rPr>
                <w:rFonts w:ascii="Open Sans" w:hAnsi="Open Sans" w:cs="Open Sans"/>
                <w:sz w:val="20"/>
                <w:szCs w:val="20"/>
              </w:rPr>
              <w:t>10</w:t>
            </w:r>
          </w:p>
        </w:tc>
        <w:tc>
          <w:tcPr>
            <w:tcW w:w="3425" w:type="dxa"/>
            <w:shd w:val="clear" w:color="auto" w:fill="auto"/>
            <w:vAlign w:val="center"/>
          </w:tcPr>
          <w:p w14:paraId="6B5F7306" w14:textId="78D849DF" w:rsidR="005F084D" w:rsidRPr="00A471E8" w:rsidRDefault="005F084D" w:rsidP="005F084D">
            <w:pPr>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20"/>
                <w:szCs w:val="20"/>
              </w:rPr>
            </w:pPr>
            <w:r w:rsidRPr="00A471E8">
              <w:rPr>
                <w:rFonts w:ascii="Open Sans" w:hAnsi="Open Sans" w:cs="Open Sans"/>
                <w:sz w:val="20"/>
                <w:szCs w:val="20"/>
              </w:rPr>
              <w:t>Organisation géographique du SAV</w:t>
            </w:r>
          </w:p>
        </w:tc>
        <w:tc>
          <w:tcPr>
            <w:tcW w:w="1418" w:type="dxa"/>
            <w:shd w:val="clear" w:color="auto" w:fill="auto"/>
            <w:vAlign w:val="center"/>
          </w:tcPr>
          <w:p w14:paraId="47CC8CA3" w14:textId="3D73BBE5" w:rsidR="005F084D" w:rsidRPr="00A471E8" w:rsidRDefault="005F084D" w:rsidP="005F084D">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20"/>
                <w:szCs w:val="20"/>
              </w:rPr>
            </w:pPr>
            <w:r w:rsidRPr="00A471E8">
              <w:rPr>
                <w:rFonts w:ascii="Open Sans" w:hAnsi="Open Sans" w:cs="Open Sans"/>
                <w:sz w:val="20"/>
                <w:szCs w:val="20"/>
              </w:rPr>
              <w:t>Préciser</w:t>
            </w:r>
          </w:p>
        </w:tc>
        <w:tc>
          <w:tcPr>
            <w:tcW w:w="992" w:type="dxa"/>
            <w:shd w:val="clear" w:color="auto" w:fill="auto"/>
            <w:vAlign w:val="center"/>
          </w:tcPr>
          <w:p w14:paraId="0D3C32F1" w14:textId="087486EA" w:rsidR="005F084D" w:rsidRPr="00A471E8" w:rsidRDefault="005F084D" w:rsidP="005F084D">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20"/>
                <w:szCs w:val="20"/>
              </w:rPr>
            </w:pPr>
            <w:r w:rsidRPr="00A471E8">
              <w:rPr>
                <w:rFonts w:ascii="Open Sans" w:hAnsi="Open Sans" w:cs="Open Sans"/>
                <w:color w:val="000000" w:themeColor="text1"/>
                <w:sz w:val="20"/>
                <w:szCs w:val="20"/>
              </w:rPr>
              <w:t>Non</w:t>
            </w:r>
          </w:p>
        </w:tc>
        <w:tc>
          <w:tcPr>
            <w:tcW w:w="3594" w:type="dxa"/>
            <w:shd w:val="clear" w:color="auto" w:fill="auto"/>
            <w:vAlign w:val="center"/>
          </w:tcPr>
          <w:p w14:paraId="597B0657" w14:textId="77777777" w:rsidR="005F084D" w:rsidRPr="00A471E8" w:rsidRDefault="005F084D" w:rsidP="005F084D">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20"/>
                <w:szCs w:val="20"/>
              </w:rPr>
            </w:pPr>
          </w:p>
        </w:tc>
      </w:tr>
      <w:tr w:rsidR="005F084D" w:rsidRPr="00A471E8" w14:paraId="4F09DC43" w14:textId="77777777" w:rsidTr="0020099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653150AE" w14:textId="16048FE4" w:rsidR="005F084D" w:rsidRPr="00A471E8" w:rsidRDefault="005F084D" w:rsidP="005F084D">
            <w:pPr>
              <w:ind w:left="-118" w:right="-131"/>
              <w:jc w:val="center"/>
              <w:rPr>
                <w:rFonts w:ascii="Open Sans" w:hAnsi="Open Sans" w:cs="Open Sans"/>
                <w:color w:val="000000" w:themeColor="text1"/>
                <w:sz w:val="20"/>
                <w:szCs w:val="20"/>
              </w:rPr>
            </w:pPr>
            <w:r w:rsidRPr="00A471E8">
              <w:rPr>
                <w:rFonts w:ascii="Open Sans" w:hAnsi="Open Sans" w:cs="Open Sans"/>
                <w:sz w:val="20"/>
                <w:szCs w:val="20"/>
              </w:rPr>
              <w:t>11</w:t>
            </w:r>
          </w:p>
        </w:tc>
        <w:tc>
          <w:tcPr>
            <w:tcW w:w="3425" w:type="dxa"/>
            <w:shd w:val="clear" w:color="auto" w:fill="auto"/>
            <w:vAlign w:val="center"/>
          </w:tcPr>
          <w:p w14:paraId="2FF0FDA7" w14:textId="17CC3CB2" w:rsidR="005F084D" w:rsidRPr="00A471E8" w:rsidRDefault="005F084D" w:rsidP="005F084D">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sz w:val="20"/>
                <w:szCs w:val="20"/>
              </w:rPr>
            </w:pPr>
            <w:r w:rsidRPr="00A471E8">
              <w:rPr>
                <w:rFonts w:ascii="Open Sans" w:hAnsi="Open Sans" w:cs="Open Sans"/>
                <w:sz w:val="20"/>
                <w:szCs w:val="20"/>
              </w:rPr>
              <w:t xml:space="preserve"> Délai de réponse suite à une demande de devis</w:t>
            </w:r>
          </w:p>
        </w:tc>
        <w:tc>
          <w:tcPr>
            <w:tcW w:w="1418" w:type="dxa"/>
            <w:shd w:val="clear" w:color="auto" w:fill="auto"/>
          </w:tcPr>
          <w:p w14:paraId="4B3FAC5C" w14:textId="5977F61F" w:rsidR="005F084D" w:rsidRPr="00A471E8" w:rsidRDefault="005F084D" w:rsidP="005F084D">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20"/>
                <w:szCs w:val="20"/>
              </w:rPr>
            </w:pPr>
            <w:r w:rsidRPr="00A471E8">
              <w:rPr>
                <w:rFonts w:ascii="Open Sans" w:hAnsi="Open Sans" w:cs="Open Sans"/>
                <w:color w:val="000000" w:themeColor="text1"/>
                <w:sz w:val="20"/>
                <w:szCs w:val="20"/>
              </w:rPr>
              <w:t>Jours ouvrés</w:t>
            </w:r>
          </w:p>
        </w:tc>
        <w:tc>
          <w:tcPr>
            <w:tcW w:w="992" w:type="dxa"/>
            <w:shd w:val="clear" w:color="auto" w:fill="auto"/>
          </w:tcPr>
          <w:p w14:paraId="64C42434" w14:textId="676E331D" w:rsidR="005F084D" w:rsidRPr="00A471E8" w:rsidRDefault="005F084D" w:rsidP="005F084D">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20"/>
                <w:szCs w:val="20"/>
              </w:rPr>
            </w:pPr>
          </w:p>
        </w:tc>
        <w:tc>
          <w:tcPr>
            <w:tcW w:w="3594" w:type="dxa"/>
            <w:shd w:val="clear" w:color="auto" w:fill="auto"/>
            <w:vAlign w:val="center"/>
          </w:tcPr>
          <w:p w14:paraId="53ADD67A" w14:textId="77777777" w:rsidR="005F084D" w:rsidRPr="00A471E8" w:rsidRDefault="005F084D" w:rsidP="005F084D">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20"/>
                <w:szCs w:val="20"/>
              </w:rPr>
            </w:pPr>
          </w:p>
        </w:tc>
      </w:tr>
      <w:tr w:rsidR="005F084D" w:rsidRPr="00A471E8" w14:paraId="132DC043" w14:textId="77777777" w:rsidTr="007546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6E32E1F7" w14:textId="4810EC21" w:rsidR="005F084D" w:rsidRPr="00A471E8" w:rsidRDefault="005F084D" w:rsidP="005F084D">
            <w:pPr>
              <w:ind w:left="-118" w:right="-131"/>
              <w:jc w:val="center"/>
              <w:rPr>
                <w:rFonts w:ascii="Open Sans" w:hAnsi="Open Sans" w:cs="Open Sans"/>
                <w:color w:val="000000" w:themeColor="text1"/>
                <w:sz w:val="20"/>
                <w:szCs w:val="20"/>
              </w:rPr>
            </w:pPr>
            <w:r w:rsidRPr="00A471E8">
              <w:rPr>
                <w:rFonts w:ascii="Open Sans" w:hAnsi="Open Sans" w:cs="Open Sans"/>
                <w:sz w:val="20"/>
                <w:szCs w:val="20"/>
              </w:rPr>
              <w:t>12</w:t>
            </w:r>
          </w:p>
        </w:tc>
        <w:tc>
          <w:tcPr>
            <w:tcW w:w="3425" w:type="dxa"/>
            <w:shd w:val="clear" w:color="auto" w:fill="auto"/>
          </w:tcPr>
          <w:p w14:paraId="3113A0F1" w14:textId="581A6974" w:rsidR="005F084D" w:rsidRPr="00A471E8" w:rsidRDefault="005F084D" w:rsidP="005F084D">
            <w:pPr>
              <w:ind w:left="-85"/>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A471E8">
              <w:rPr>
                <w:rFonts w:ascii="Open Sans" w:hAnsi="Open Sans" w:cs="Open Sans"/>
                <w:sz w:val="20"/>
                <w:szCs w:val="20"/>
              </w:rPr>
              <w:t>En cas d’impossibilité de réparation reconnue par le fournisseur et le constructeur dans le cadre d’un défaut pris en charge sous garantie, le remplacement ou le remboursement de l’équipement est prévu.</w:t>
            </w:r>
          </w:p>
        </w:tc>
        <w:tc>
          <w:tcPr>
            <w:tcW w:w="1418" w:type="dxa"/>
            <w:shd w:val="clear" w:color="auto" w:fill="auto"/>
          </w:tcPr>
          <w:p w14:paraId="5911F9B8" w14:textId="084C7BCF" w:rsidR="005F084D" w:rsidRPr="00A471E8" w:rsidRDefault="005F084D" w:rsidP="005F084D">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A471E8">
              <w:rPr>
                <w:rFonts w:ascii="Open Sans" w:hAnsi="Open Sans" w:cs="Open Sans"/>
                <w:sz w:val="20"/>
                <w:szCs w:val="20"/>
              </w:rPr>
              <w:t>Oui - non</w:t>
            </w:r>
          </w:p>
        </w:tc>
        <w:tc>
          <w:tcPr>
            <w:tcW w:w="992" w:type="dxa"/>
            <w:shd w:val="clear" w:color="auto" w:fill="auto"/>
          </w:tcPr>
          <w:p w14:paraId="21A5DC37" w14:textId="09ABD16E" w:rsidR="005F084D" w:rsidRPr="00A471E8" w:rsidRDefault="005F084D" w:rsidP="005F084D">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c>
          <w:tcPr>
            <w:tcW w:w="3594" w:type="dxa"/>
            <w:shd w:val="clear" w:color="auto" w:fill="auto"/>
            <w:vAlign w:val="center"/>
          </w:tcPr>
          <w:p w14:paraId="72FDF1AF" w14:textId="77777777" w:rsidR="005F084D" w:rsidRPr="00A471E8" w:rsidRDefault="005F084D" w:rsidP="005F084D">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r>
      <w:tr w:rsidR="0084538E" w:rsidRPr="00A471E8" w14:paraId="3F7E80A9" w14:textId="77777777" w:rsidTr="007546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4222D43E" w14:textId="686243BE" w:rsidR="0084538E" w:rsidRPr="00A471E8" w:rsidRDefault="005F084D" w:rsidP="0084538E">
            <w:pPr>
              <w:ind w:left="-118" w:right="-131"/>
              <w:jc w:val="center"/>
              <w:rPr>
                <w:rFonts w:ascii="Open Sans" w:hAnsi="Open Sans" w:cs="Open Sans"/>
                <w:color w:val="000000" w:themeColor="text1"/>
                <w:sz w:val="20"/>
                <w:szCs w:val="20"/>
              </w:rPr>
            </w:pPr>
            <w:r w:rsidRPr="00A471E8">
              <w:rPr>
                <w:rFonts w:ascii="Open Sans" w:hAnsi="Open Sans" w:cs="Open Sans"/>
                <w:color w:val="000000" w:themeColor="text1"/>
                <w:sz w:val="20"/>
                <w:szCs w:val="20"/>
              </w:rPr>
              <w:t>13</w:t>
            </w:r>
          </w:p>
        </w:tc>
        <w:tc>
          <w:tcPr>
            <w:tcW w:w="3425" w:type="dxa"/>
            <w:shd w:val="clear" w:color="auto" w:fill="auto"/>
          </w:tcPr>
          <w:p w14:paraId="4D35206B" w14:textId="7CFFE3AE" w:rsidR="0084538E" w:rsidRPr="00A471E8" w:rsidRDefault="0084538E" w:rsidP="0084538E">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sz w:val="20"/>
                <w:szCs w:val="20"/>
              </w:rPr>
            </w:pPr>
            <w:r w:rsidRPr="00A471E8">
              <w:rPr>
                <w:rFonts w:ascii="Open Sans" w:hAnsi="Open Sans" w:cs="Open Sans"/>
                <w:sz w:val="20"/>
                <w:szCs w:val="20"/>
              </w:rPr>
              <w:t>Les pièces remplacées sont elles-mêmes garanties.</w:t>
            </w:r>
          </w:p>
        </w:tc>
        <w:tc>
          <w:tcPr>
            <w:tcW w:w="1418" w:type="dxa"/>
            <w:shd w:val="clear" w:color="auto" w:fill="auto"/>
          </w:tcPr>
          <w:p w14:paraId="0A29972B" w14:textId="297B7EB3" w:rsidR="0084538E" w:rsidRPr="00A471E8" w:rsidRDefault="0084538E" w:rsidP="0084538E">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sz w:val="20"/>
                <w:szCs w:val="20"/>
              </w:rPr>
            </w:pPr>
            <w:r w:rsidRPr="00A471E8">
              <w:rPr>
                <w:rFonts w:ascii="Open Sans" w:hAnsi="Open Sans" w:cs="Open Sans"/>
                <w:sz w:val="20"/>
                <w:szCs w:val="20"/>
              </w:rPr>
              <w:t>Durée</w:t>
            </w:r>
          </w:p>
        </w:tc>
        <w:tc>
          <w:tcPr>
            <w:tcW w:w="992" w:type="dxa"/>
            <w:shd w:val="clear" w:color="auto" w:fill="auto"/>
          </w:tcPr>
          <w:p w14:paraId="78990E7B" w14:textId="1F8E2009" w:rsidR="0084538E" w:rsidRPr="00A471E8" w:rsidRDefault="0084538E" w:rsidP="0084538E">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sz w:val="20"/>
                <w:szCs w:val="20"/>
              </w:rPr>
            </w:pPr>
          </w:p>
        </w:tc>
        <w:tc>
          <w:tcPr>
            <w:tcW w:w="3594" w:type="dxa"/>
            <w:shd w:val="clear" w:color="auto" w:fill="auto"/>
            <w:vAlign w:val="center"/>
          </w:tcPr>
          <w:p w14:paraId="22CD77ED" w14:textId="77777777" w:rsidR="0084538E" w:rsidRPr="00A471E8" w:rsidRDefault="0084538E" w:rsidP="0084538E">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ascii="Open Sans" w:hAnsi="Open Sans" w:cs="Open Sans"/>
                <w:sz w:val="20"/>
                <w:szCs w:val="20"/>
              </w:rPr>
            </w:pPr>
          </w:p>
        </w:tc>
      </w:tr>
      <w:tr w:rsidR="009A629E" w:rsidRPr="00A471E8" w14:paraId="2D35FEBE" w14:textId="77777777" w:rsidTr="007546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04CA9A5B" w14:textId="1C8F62B5" w:rsidR="009A629E" w:rsidRPr="00A471E8" w:rsidRDefault="005F084D" w:rsidP="009A629E">
            <w:pPr>
              <w:ind w:left="-118" w:right="-131"/>
              <w:jc w:val="center"/>
              <w:rPr>
                <w:rFonts w:ascii="Open Sans" w:hAnsi="Open Sans" w:cs="Open Sans"/>
                <w:sz w:val="20"/>
                <w:szCs w:val="20"/>
              </w:rPr>
            </w:pPr>
            <w:r w:rsidRPr="00A471E8">
              <w:rPr>
                <w:rFonts w:ascii="Open Sans" w:hAnsi="Open Sans" w:cs="Open Sans"/>
                <w:sz w:val="20"/>
                <w:szCs w:val="20"/>
              </w:rPr>
              <w:lastRenderedPageBreak/>
              <w:t>14</w:t>
            </w:r>
          </w:p>
        </w:tc>
        <w:tc>
          <w:tcPr>
            <w:tcW w:w="3425" w:type="dxa"/>
            <w:shd w:val="clear" w:color="auto" w:fill="auto"/>
          </w:tcPr>
          <w:p w14:paraId="6B904011" w14:textId="61BC140B" w:rsidR="009A629E" w:rsidRPr="00A471E8" w:rsidRDefault="009A629E" w:rsidP="009A629E">
            <w:pPr>
              <w:ind w:left="-85"/>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A471E8">
              <w:rPr>
                <w:rFonts w:ascii="Open Sans" w:hAnsi="Open Sans" w:cs="Open Sans"/>
                <w:sz w:val="20"/>
                <w:szCs w:val="20"/>
              </w:rPr>
              <w:t>Délai de livraison maxi des cylindres sur organigramme à réception du bon de commande</w:t>
            </w:r>
          </w:p>
        </w:tc>
        <w:tc>
          <w:tcPr>
            <w:tcW w:w="1418" w:type="dxa"/>
            <w:shd w:val="clear" w:color="auto" w:fill="auto"/>
          </w:tcPr>
          <w:p w14:paraId="17F6B00F" w14:textId="0A2D4D96" w:rsidR="009A629E" w:rsidRPr="00A471E8" w:rsidRDefault="009A629E" w:rsidP="009A629E">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A471E8">
              <w:rPr>
                <w:rFonts w:ascii="Open Sans" w:hAnsi="Open Sans" w:cs="Open Sans"/>
                <w:sz w:val="20"/>
                <w:szCs w:val="20"/>
              </w:rPr>
              <w:t>Jours ouvrés</w:t>
            </w:r>
          </w:p>
        </w:tc>
        <w:tc>
          <w:tcPr>
            <w:tcW w:w="992" w:type="dxa"/>
            <w:shd w:val="clear" w:color="auto" w:fill="auto"/>
          </w:tcPr>
          <w:p w14:paraId="6DCCE7DE" w14:textId="2A6FC027" w:rsidR="009A629E" w:rsidRPr="00A471E8" w:rsidRDefault="009A629E" w:rsidP="009A629E">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c>
          <w:tcPr>
            <w:tcW w:w="3594" w:type="dxa"/>
            <w:shd w:val="clear" w:color="auto" w:fill="auto"/>
            <w:vAlign w:val="center"/>
          </w:tcPr>
          <w:p w14:paraId="68E8273B" w14:textId="77777777" w:rsidR="009A629E" w:rsidRPr="00A471E8" w:rsidRDefault="009A629E" w:rsidP="009A629E">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r>
      <w:tr w:rsidR="009A629E" w:rsidRPr="00A471E8" w14:paraId="56E96445" w14:textId="77777777" w:rsidTr="007546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5D004962" w14:textId="4A962208" w:rsidR="009A629E" w:rsidRPr="00A471E8" w:rsidRDefault="005F084D" w:rsidP="009A629E">
            <w:pPr>
              <w:ind w:left="-118" w:right="-131"/>
              <w:jc w:val="center"/>
              <w:rPr>
                <w:rFonts w:ascii="Open Sans" w:hAnsi="Open Sans" w:cs="Open Sans"/>
                <w:sz w:val="20"/>
                <w:szCs w:val="20"/>
              </w:rPr>
            </w:pPr>
            <w:r w:rsidRPr="00A471E8">
              <w:rPr>
                <w:rFonts w:ascii="Open Sans" w:hAnsi="Open Sans" w:cs="Open Sans"/>
                <w:sz w:val="20"/>
                <w:szCs w:val="20"/>
              </w:rPr>
              <w:t>15</w:t>
            </w:r>
          </w:p>
        </w:tc>
        <w:tc>
          <w:tcPr>
            <w:tcW w:w="3425" w:type="dxa"/>
            <w:shd w:val="clear" w:color="auto" w:fill="auto"/>
          </w:tcPr>
          <w:p w14:paraId="6F0C1D59" w14:textId="066C6D1E" w:rsidR="009A629E" w:rsidRPr="00A471E8" w:rsidRDefault="009A629E" w:rsidP="009A629E">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sz w:val="20"/>
                <w:szCs w:val="20"/>
              </w:rPr>
            </w:pPr>
            <w:r w:rsidRPr="00A471E8">
              <w:rPr>
                <w:rFonts w:ascii="Open Sans" w:hAnsi="Open Sans" w:cs="Open Sans"/>
                <w:sz w:val="20"/>
                <w:szCs w:val="20"/>
              </w:rPr>
              <w:t>Délai de livraison maxi des cylindres hors organigramme à réception du bon de commande</w:t>
            </w:r>
          </w:p>
        </w:tc>
        <w:tc>
          <w:tcPr>
            <w:tcW w:w="1418" w:type="dxa"/>
            <w:shd w:val="clear" w:color="auto" w:fill="auto"/>
          </w:tcPr>
          <w:p w14:paraId="3ECEDCFD" w14:textId="26F62D55" w:rsidR="009A629E" w:rsidRPr="00A471E8" w:rsidRDefault="009A629E" w:rsidP="009A629E">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sz w:val="20"/>
                <w:szCs w:val="20"/>
              </w:rPr>
            </w:pPr>
            <w:r w:rsidRPr="00A471E8">
              <w:rPr>
                <w:rFonts w:ascii="Open Sans" w:hAnsi="Open Sans" w:cs="Open Sans"/>
                <w:sz w:val="20"/>
                <w:szCs w:val="20"/>
              </w:rPr>
              <w:t>Jours ouvrés</w:t>
            </w:r>
          </w:p>
        </w:tc>
        <w:tc>
          <w:tcPr>
            <w:tcW w:w="992" w:type="dxa"/>
            <w:shd w:val="clear" w:color="auto" w:fill="auto"/>
          </w:tcPr>
          <w:p w14:paraId="2100A0EA" w14:textId="1C2B6B91" w:rsidR="009A629E" w:rsidRPr="00A471E8" w:rsidRDefault="009A629E" w:rsidP="009A629E">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sz w:val="20"/>
                <w:szCs w:val="20"/>
              </w:rPr>
            </w:pPr>
          </w:p>
        </w:tc>
        <w:tc>
          <w:tcPr>
            <w:tcW w:w="3594" w:type="dxa"/>
            <w:shd w:val="clear" w:color="auto" w:fill="auto"/>
            <w:vAlign w:val="center"/>
          </w:tcPr>
          <w:p w14:paraId="302A0408" w14:textId="77777777" w:rsidR="009A629E" w:rsidRPr="00A471E8" w:rsidRDefault="009A629E" w:rsidP="009A629E">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ascii="Open Sans" w:hAnsi="Open Sans" w:cs="Open Sans"/>
                <w:sz w:val="20"/>
                <w:szCs w:val="20"/>
              </w:rPr>
            </w:pPr>
          </w:p>
        </w:tc>
      </w:tr>
    </w:tbl>
    <w:tbl>
      <w:tblPr>
        <w:tblStyle w:val="Grilleclaire-Accent1"/>
        <w:tblW w:w="9963" w:type="dxa"/>
        <w:tblLayout w:type="fixed"/>
        <w:tblLook w:val="04A0" w:firstRow="1" w:lastRow="0" w:firstColumn="1" w:lastColumn="0" w:noHBand="0" w:noVBand="1"/>
      </w:tblPr>
      <w:tblGrid>
        <w:gridCol w:w="534"/>
        <w:gridCol w:w="3425"/>
        <w:gridCol w:w="1418"/>
        <w:gridCol w:w="992"/>
        <w:gridCol w:w="3594"/>
      </w:tblGrid>
      <w:tr w:rsidR="00545170" w:rsidRPr="00A471E8" w14:paraId="7FF3A696" w14:textId="77777777" w:rsidTr="00D96D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63" w:type="dxa"/>
            <w:gridSpan w:val="5"/>
            <w:tcBorders>
              <w:bottom w:val="single" w:sz="8" w:space="0" w:color="4F81BD" w:themeColor="accent1"/>
            </w:tcBorders>
            <w:shd w:val="clear" w:color="auto" w:fill="DBE5F1" w:themeFill="accent1" w:themeFillTint="33"/>
          </w:tcPr>
          <w:p w14:paraId="0B2AB1CC" w14:textId="542DCCB7" w:rsidR="00545170" w:rsidRPr="00A471E8" w:rsidRDefault="00545170" w:rsidP="006F4E8D">
            <w:pPr>
              <w:tabs>
                <w:tab w:val="left" w:pos="1701"/>
                <w:tab w:val="left" w:pos="6237"/>
              </w:tabs>
              <w:rPr>
                <w:rStyle w:val="lev"/>
                <w:rFonts w:ascii="Open Sans" w:hAnsi="Open Sans" w:cs="Open Sans"/>
                <w:color w:val="000000" w:themeColor="text1"/>
                <w:sz w:val="20"/>
                <w:szCs w:val="20"/>
              </w:rPr>
            </w:pPr>
            <w:r w:rsidRPr="00A471E8">
              <w:rPr>
                <w:rFonts w:ascii="Open Sans" w:hAnsi="Open Sans" w:cs="Open Sans"/>
                <w:b w:val="0"/>
                <w:sz w:val="20"/>
                <w:szCs w:val="20"/>
              </w:rPr>
              <w:t>Démarche environnementale</w:t>
            </w:r>
            <w:r w:rsidR="00C75D12" w:rsidRPr="00A471E8">
              <w:rPr>
                <w:rFonts w:ascii="Open Sans" w:hAnsi="Open Sans" w:cs="Open Sans"/>
                <w:b w:val="0"/>
                <w:sz w:val="20"/>
                <w:szCs w:val="20"/>
              </w:rPr>
              <w:t xml:space="preserve"> </w:t>
            </w:r>
          </w:p>
        </w:tc>
      </w:tr>
      <w:tr w:rsidR="0084538E" w:rsidRPr="00A471E8" w14:paraId="1BA4D134" w14:textId="77777777" w:rsidTr="007546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65E71B29" w14:textId="4C06280A" w:rsidR="0084538E" w:rsidRPr="00A471E8" w:rsidRDefault="0084538E" w:rsidP="0084538E">
            <w:pPr>
              <w:ind w:left="-118" w:right="-131"/>
              <w:rPr>
                <w:rFonts w:ascii="Open Sans" w:hAnsi="Open Sans" w:cs="Open Sans"/>
                <w:bCs w:val="0"/>
                <w:sz w:val="20"/>
                <w:szCs w:val="20"/>
              </w:rPr>
            </w:pPr>
            <w:r w:rsidRPr="00A471E8">
              <w:rPr>
                <w:rFonts w:ascii="Open Sans" w:hAnsi="Open Sans" w:cs="Open Sans"/>
                <w:bCs w:val="0"/>
                <w:sz w:val="20"/>
                <w:szCs w:val="20"/>
              </w:rPr>
              <w:t>1</w:t>
            </w:r>
            <w:r w:rsidR="005F084D" w:rsidRPr="00A471E8">
              <w:rPr>
                <w:rFonts w:ascii="Open Sans" w:hAnsi="Open Sans" w:cs="Open Sans"/>
                <w:bCs w:val="0"/>
                <w:sz w:val="20"/>
                <w:szCs w:val="20"/>
              </w:rPr>
              <w:t>6</w:t>
            </w:r>
          </w:p>
        </w:tc>
        <w:tc>
          <w:tcPr>
            <w:tcW w:w="3425" w:type="dxa"/>
            <w:shd w:val="clear" w:color="auto" w:fill="auto"/>
          </w:tcPr>
          <w:p w14:paraId="6E09D0CE" w14:textId="77777777" w:rsidR="0084538E" w:rsidRPr="00A471E8" w:rsidRDefault="0084538E" w:rsidP="0084538E">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A471E8">
              <w:rPr>
                <w:rFonts w:ascii="Open Sans" w:hAnsi="Open Sans" w:cs="Open Sans"/>
                <w:sz w:val="20"/>
                <w:szCs w:val="20"/>
              </w:rPr>
              <w:t>Type d’emballages utilisés, politique d’optimisation des emballages</w:t>
            </w:r>
          </w:p>
        </w:tc>
        <w:tc>
          <w:tcPr>
            <w:tcW w:w="1418" w:type="dxa"/>
            <w:shd w:val="clear" w:color="auto" w:fill="auto"/>
            <w:vAlign w:val="top"/>
          </w:tcPr>
          <w:p w14:paraId="099C51AC" w14:textId="77777777" w:rsidR="0084538E" w:rsidRPr="00A471E8" w:rsidRDefault="0084538E" w:rsidP="0084538E">
            <w:pP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A471E8">
              <w:rPr>
                <w:rFonts w:ascii="Open Sans" w:hAnsi="Open Sans" w:cs="Open Sans"/>
                <w:sz w:val="20"/>
                <w:szCs w:val="20"/>
              </w:rPr>
              <w:t>Préciser</w:t>
            </w:r>
          </w:p>
        </w:tc>
        <w:tc>
          <w:tcPr>
            <w:tcW w:w="992" w:type="dxa"/>
            <w:shd w:val="clear" w:color="auto" w:fill="auto"/>
            <w:vAlign w:val="top"/>
          </w:tcPr>
          <w:p w14:paraId="4CF5D713" w14:textId="48CA5385" w:rsidR="0084538E" w:rsidRPr="00A471E8" w:rsidRDefault="0084538E" w:rsidP="0084538E">
            <w:pPr>
              <w:ind w:firstLine="72"/>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c>
          <w:tcPr>
            <w:tcW w:w="3594" w:type="dxa"/>
            <w:shd w:val="clear" w:color="auto" w:fill="auto"/>
          </w:tcPr>
          <w:p w14:paraId="0E48D876" w14:textId="77777777" w:rsidR="0084538E" w:rsidRPr="00A471E8" w:rsidRDefault="0084538E" w:rsidP="0084538E">
            <w:pPr>
              <w:tabs>
                <w:tab w:val="left" w:pos="1701"/>
                <w:tab w:val="left" w:pos="6237"/>
              </w:tabs>
              <w:cnfStyle w:val="000000100000" w:firstRow="0" w:lastRow="0" w:firstColumn="0" w:lastColumn="0" w:oddVBand="0" w:evenVBand="0" w:oddHBand="1" w:evenHBand="0" w:firstRowFirstColumn="0" w:firstRowLastColumn="0" w:lastRowFirstColumn="0" w:lastRowLastColumn="0"/>
              <w:rPr>
                <w:rFonts w:ascii="Open Sans" w:hAnsi="Open Sans" w:cs="Open Sans"/>
                <w:bCs/>
                <w:sz w:val="20"/>
                <w:szCs w:val="20"/>
              </w:rPr>
            </w:pPr>
          </w:p>
        </w:tc>
      </w:tr>
      <w:tr w:rsidR="0084538E" w:rsidRPr="00A471E8" w14:paraId="382847FF" w14:textId="77777777" w:rsidTr="00754683">
        <w:trPr>
          <w:cnfStyle w:val="000000010000" w:firstRow="0" w:lastRow="0" w:firstColumn="0" w:lastColumn="0" w:oddVBand="0" w:evenVBand="0" w:oddHBand="0" w:evenHBand="1"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534" w:type="dxa"/>
          </w:tcPr>
          <w:p w14:paraId="1CFA836C" w14:textId="2425396D" w:rsidR="0084538E" w:rsidRPr="00A471E8" w:rsidRDefault="0084538E" w:rsidP="0084538E">
            <w:pPr>
              <w:ind w:left="-118" w:right="-131"/>
              <w:rPr>
                <w:rFonts w:ascii="Open Sans" w:hAnsi="Open Sans" w:cs="Open Sans"/>
                <w:bCs w:val="0"/>
                <w:sz w:val="20"/>
                <w:szCs w:val="20"/>
              </w:rPr>
            </w:pPr>
            <w:r w:rsidRPr="00A471E8">
              <w:rPr>
                <w:rFonts w:ascii="Open Sans" w:hAnsi="Open Sans" w:cs="Open Sans"/>
                <w:bCs w:val="0"/>
                <w:sz w:val="20"/>
                <w:szCs w:val="20"/>
              </w:rPr>
              <w:t>1</w:t>
            </w:r>
            <w:r w:rsidR="005F084D" w:rsidRPr="00A471E8">
              <w:rPr>
                <w:rFonts w:ascii="Open Sans" w:hAnsi="Open Sans" w:cs="Open Sans"/>
                <w:bCs w:val="0"/>
                <w:sz w:val="20"/>
                <w:szCs w:val="20"/>
              </w:rPr>
              <w:t>7</w:t>
            </w:r>
          </w:p>
        </w:tc>
        <w:tc>
          <w:tcPr>
            <w:tcW w:w="3425" w:type="dxa"/>
          </w:tcPr>
          <w:p w14:paraId="51907D4E" w14:textId="77777777" w:rsidR="0084538E" w:rsidRPr="00A471E8" w:rsidRDefault="0084538E" w:rsidP="0084538E">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sz w:val="20"/>
                <w:szCs w:val="20"/>
              </w:rPr>
            </w:pPr>
            <w:r w:rsidRPr="00A471E8">
              <w:rPr>
                <w:rFonts w:ascii="Open Sans" w:hAnsi="Open Sans" w:cs="Open Sans"/>
                <w:sz w:val="20"/>
                <w:szCs w:val="20"/>
              </w:rPr>
              <w:t xml:space="preserve">Actions visant à réduire les émissions polluantes dans le transport </w:t>
            </w:r>
          </w:p>
        </w:tc>
        <w:tc>
          <w:tcPr>
            <w:tcW w:w="1418" w:type="dxa"/>
          </w:tcPr>
          <w:p w14:paraId="2F240695" w14:textId="77777777" w:rsidR="0084538E" w:rsidRPr="00A471E8" w:rsidRDefault="0084538E" w:rsidP="0084538E">
            <w:pPr>
              <w:cnfStyle w:val="000000010000" w:firstRow="0" w:lastRow="0" w:firstColumn="0" w:lastColumn="0" w:oddVBand="0" w:evenVBand="0" w:oddHBand="0" w:evenHBand="1" w:firstRowFirstColumn="0" w:firstRowLastColumn="0" w:lastRowFirstColumn="0" w:lastRowLastColumn="0"/>
              <w:rPr>
                <w:rFonts w:ascii="Open Sans" w:hAnsi="Open Sans" w:cs="Open Sans"/>
                <w:sz w:val="20"/>
                <w:szCs w:val="20"/>
              </w:rPr>
            </w:pPr>
            <w:r w:rsidRPr="00A471E8">
              <w:rPr>
                <w:rFonts w:ascii="Open Sans" w:hAnsi="Open Sans" w:cs="Open Sans"/>
                <w:sz w:val="20"/>
                <w:szCs w:val="20"/>
              </w:rPr>
              <w:t>Préciser</w:t>
            </w:r>
          </w:p>
        </w:tc>
        <w:tc>
          <w:tcPr>
            <w:tcW w:w="992" w:type="dxa"/>
            <w:vAlign w:val="top"/>
          </w:tcPr>
          <w:p w14:paraId="141D5587" w14:textId="14F2F7DA" w:rsidR="0084538E" w:rsidRPr="00A471E8" w:rsidRDefault="0084538E" w:rsidP="0084538E">
            <w:pPr>
              <w:ind w:firstLine="72"/>
              <w:cnfStyle w:val="000000010000" w:firstRow="0" w:lastRow="0" w:firstColumn="0" w:lastColumn="0" w:oddVBand="0" w:evenVBand="0" w:oddHBand="0" w:evenHBand="1" w:firstRowFirstColumn="0" w:firstRowLastColumn="0" w:lastRowFirstColumn="0" w:lastRowLastColumn="0"/>
              <w:rPr>
                <w:rFonts w:ascii="Open Sans" w:hAnsi="Open Sans" w:cs="Open Sans"/>
                <w:sz w:val="20"/>
                <w:szCs w:val="20"/>
              </w:rPr>
            </w:pPr>
          </w:p>
        </w:tc>
        <w:tc>
          <w:tcPr>
            <w:tcW w:w="3594" w:type="dxa"/>
          </w:tcPr>
          <w:p w14:paraId="4466D5E3" w14:textId="77777777" w:rsidR="0084538E" w:rsidRPr="00A471E8" w:rsidRDefault="0084538E" w:rsidP="0084538E">
            <w:pPr>
              <w:tabs>
                <w:tab w:val="left" w:pos="1701"/>
                <w:tab w:val="left" w:pos="6237"/>
              </w:tabs>
              <w:cnfStyle w:val="000000010000" w:firstRow="0" w:lastRow="0" w:firstColumn="0" w:lastColumn="0" w:oddVBand="0" w:evenVBand="0" w:oddHBand="0" w:evenHBand="1" w:firstRowFirstColumn="0" w:firstRowLastColumn="0" w:lastRowFirstColumn="0" w:lastRowLastColumn="0"/>
              <w:rPr>
                <w:rFonts w:ascii="Open Sans" w:hAnsi="Open Sans" w:cs="Open Sans"/>
                <w:bCs/>
                <w:sz w:val="20"/>
                <w:szCs w:val="20"/>
              </w:rPr>
            </w:pPr>
          </w:p>
        </w:tc>
      </w:tr>
      <w:tr w:rsidR="0084538E" w:rsidRPr="00A471E8" w14:paraId="74574600" w14:textId="77777777" w:rsidTr="007546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0F81A368" w14:textId="28EFDD2D" w:rsidR="0084538E" w:rsidRPr="00A471E8" w:rsidRDefault="0084538E" w:rsidP="0084538E">
            <w:pPr>
              <w:ind w:left="-118" w:right="-131"/>
              <w:rPr>
                <w:rFonts w:ascii="Open Sans" w:hAnsi="Open Sans" w:cs="Open Sans"/>
                <w:bCs w:val="0"/>
                <w:sz w:val="20"/>
                <w:szCs w:val="20"/>
              </w:rPr>
            </w:pPr>
            <w:r w:rsidRPr="00A471E8">
              <w:rPr>
                <w:rFonts w:ascii="Open Sans" w:hAnsi="Open Sans" w:cs="Open Sans"/>
                <w:bCs w:val="0"/>
                <w:sz w:val="20"/>
                <w:szCs w:val="20"/>
              </w:rPr>
              <w:t>1</w:t>
            </w:r>
            <w:r w:rsidR="005F084D" w:rsidRPr="00A471E8">
              <w:rPr>
                <w:rFonts w:ascii="Open Sans" w:hAnsi="Open Sans" w:cs="Open Sans"/>
                <w:bCs w:val="0"/>
                <w:sz w:val="20"/>
                <w:szCs w:val="20"/>
              </w:rPr>
              <w:t>8</w:t>
            </w:r>
          </w:p>
        </w:tc>
        <w:tc>
          <w:tcPr>
            <w:tcW w:w="3425" w:type="dxa"/>
            <w:tcBorders>
              <w:top w:val="none" w:sz="0" w:space="0" w:color="auto"/>
              <w:left w:val="none" w:sz="0" w:space="0" w:color="auto"/>
              <w:bottom w:val="none" w:sz="0" w:space="0" w:color="auto"/>
              <w:right w:val="none" w:sz="0" w:space="0" w:color="auto"/>
            </w:tcBorders>
            <w:shd w:val="clear" w:color="auto" w:fill="auto"/>
          </w:tcPr>
          <w:p w14:paraId="7B6687AC" w14:textId="77777777" w:rsidR="0084538E" w:rsidRPr="00A471E8" w:rsidRDefault="0084538E" w:rsidP="0084538E">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A471E8">
              <w:rPr>
                <w:rFonts w:ascii="Open Sans" w:hAnsi="Open Sans" w:cs="Open Sans"/>
                <w:sz w:val="20"/>
                <w:szCs w:val="20"/>
              </w:rPr>
              <w:t>Les chauffeurs sont formés à l’</w:t>
            </w:r>
            <w:proofErr w:type="spellStart"/>
            <w:r w:rsidRPr="00A471E8">
              <w:rPr>
                <w:rFonts w:ascii="Open Sans" w:hAnsi="Open Sans" w:cs="Open Sans"/>
                <w:sz w:val="20"/>
                <w:szCs w:val="20"/>
              </w:rPr>
              <w:t>éco-conduite</w:t>
            </w:r>
            <w:proofErr w:type="spellEnd"/>
          </w:p>
        </w:tc>
        <w:tc>
          <w:tcPr>
            <w:tcW w:w="1418" w:type="dxa"/>
            <w:tcBorders>
              <w:top w:val="none" w:sz="0" w:space="0" w:color="auto"/>
              <w:left w:val="none" w:sz="0" w:space="0" w:color="auto"/>
              <w:bottom w:val="none" w:sz="0" w:space="0" w:color="auto"/>
              <w:right w:val="none" w:sz="0" w:space="0" w:color="auto"/>
            </w:tcBorders>
            <w:shd w:val="clear" w:color="auto" w:fill="auto"/>
          </w:tcPr>
          <w:p w14:paraId="276FC8D9" w14:textId="1E4CCBFF" w:rsidR="0084538E" w:rsidRPr="00A471E8" w:rsidRDefault="0084538E" w:rsidP="0084538E">
            <w:pP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A471E8">
              <w:rPr>
                <w:rFonts w:ascii="Open Sans" w:hAnsi="Open Sans" w:cs="Open Sans"/>
                <w:sz w:val="20"/>
                <w:szCs w:val="20"/>
              </w:rPr>
              <w:t>Oui – non, si oui fournir élément de preuve</w:t>
            </w:r>
          </w:p>
        </w:tc>
        <w:tc>
          <w:tcPr>
            <w:tcW w:w="992" w:type="dxa"/>
            <w:tcBorders>
              <w:top w:val="none" w:sz="0" w:space="0" w:color="auto"/>
              <w:left w:val="none" w:sz="0" w:space="0" w:color="auto"/>
              <w:bottom w:val="none" w:sz="0" w:space="0" w:color="auto"/>
              <w:right w:val="none" w:sz="0" w:space="0" w:color="auto"/>
            </w:tcBorders>
            <w:shd w:val="clear" w:color="auto" w:fill="auto"/>
            <w:vAlign w:val="top"/>
          </w:tcPr>
          <w:p w14:paraId="0678EDF3" w14:textId="481B1433" w:rsidR="0084538E" w:rsidRPr="00A471E8" w:rsidRDefault="0084538E" w:rsidP="0084538E">
            <w:pP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c>
          <w:tcPr>
            <w:tcW w:w="3594" w:type="dxa"/>
            <w:shd w:val="clear" w:color="auto" w:fill="auto"/>
          </w:tcPr>
          <w:p w14:paraId="684D30D5" w14:textId="77777777" w:rsidR="0084538E" w:rsidRPr="00A471E8" w:rsidRDefault="0084538E" w:rsidP="0084538E">
            <w:pPr>
              <w:tabs>
                <w:tab w:val="left" w:pos="1701"/>
                <w:tab w:val="left" w:pos="6237"/>
              </w:tabs>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r>
      <w:tr w:rsidR="0084538E" w:rsidRPr="00A471E8" w14:paraId="460B2BB0" w14:textId="77777777" w:rsidTr="00754683">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534" w:type="dxa"/>
          </w:tcPr>
          <w:p w14:paraId="26E2FD17" w14:textId="7687C862" w:rsidR="0084538E" w:rsidRPr="00A471E8" w:rsidRDefault="0084538E" w:rsidP="0084538E">
            <w:pPr>
              <w:ind w:left="-118" w:right="-131"/>
              <w:rPr>
                <w:rFonts w:ascii="Open Sans" w:hAnsi="Open Sans" w:cs="Open Sans"/>
                <w:sz w:val="20"/>
                <w:szCs w:val="20"/>
              </w:rPr>
            </w:pPr>
            <w:r w:rsidRPr="00A471E8">
              <w:rPr>
                <w:rFonts w:ascii="Open Sans" w:hAnsi="Open Sans" w:cs="Open Sans"/>
                <w:sz w:val="20"/>
                <w:szCs w:val="20"/>
              </w:rPr>
              <w:t>1</w:t>
            </w:r>
            <w:r w:rsidR="005F084D" w:rsidRPr="00A471E8">
              <w:rPr>
                <w:rFonts w:ascii="Open Sans" w:hAnsi="Open Sans" w:cs="Open Sans"/>
                <w:sz w:val="20"/>
                <w:szCs w:val="20"/>
              </w:rPr>
              <w:t>9</w:t>
            </w:r>
          </w:p>
        </w:tc>
        <w:tc>
          <w:tcPr>
            <w:tcW w:w="3425" w:type="dxa"/>
          </w:tcPr>
          <w:p w14:paraId="6CE94B2D" w14:textId="77777777" w:rsidR="0084538E" w:rsidRPr="00A471E8" w:rsidRDefault="0084538E" w:rsidP="0084538E">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sz w:val="20"/>
                <w:szCs w:val="20"/>
              </w:rPr>
            </w:pPr>
            <w:r w:rsidRPr="00A471E8">
              <w:rPr>
                <w:rFonts w:ascii="Open Sans" w:hAnsi="Open Sans" w:cs="Open Sans"/>
                <w:sz w:val="20"/>
                <w:szCs w:val="20"/>
              </w:rPr>
              <w:t>Proportion de véhicules de la flotte automobile conforme à la norme EURO 6+</w:t>
            </w:r>
          </w:p>
          <w:p w14:paraId="11833933" w14:textId="77777777" w:rsidR="00377933" w:rsidRPr="00A471E8" w:rsidRDefault="00377933" w:rsidP="0084538E">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sz w:val="20"/>
                <w:szCs w:val="20"/>
              </w:rPr>
            </w:pPr>
          </w:p>
          <w:p w14:paraId="6D142A1A" w14:textId="72361E29" w:rsidR="00377933" w:rsidRPr="00A471E8" w:rsidRDefault="00377933" w:rsidP="0084538E">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sz w:val="20"/>
                <w:szCs w:val="20"/>
              </w:rPr>
            </w:pPr>
            <w:r w:rsidRPr="00A471E8">
              <w:rPr>
                <w:rFonts w:ascii="Open Sans" w:hAnsi="Open Sans" w:cs="Open Sans"/>
                <w:sz w:val="20"/>
                <w:szCs w:val="20"/>
              </w:rPr>
              <w:t>Détaillé sur l’utilisation de biocarburant (GNV) /part de véhicule électrique</w:t>
            </w:r>
          </w:p>
        </w:tc>
        <w:tc>
          <w:tcPr>
            <w:tcW w:w="1418" w:type="dxa"/>
          </w:tcPr>
          <w:p w14:paraId="39A023FA" w14:textId="3301E345" w:rsidR="0084538E" w:rsidRPr="00A471E8" w:rsidRDefault="0084538E" w:rsidP="0084538E">
            <w:pPr>
              <w:cnfStyle w:val="000000010000" w:firstRow="0" w:lastRow="0" w:firstColumn="0" w:lastColumn="0" w:oddVBand="0" w:evenVBand="0" w:oddHBand="0" w:evenHBand="1" w:firstRowFirstColumn="0" w:firstRowLastColumn="0" w:lastRowFirstColumn="0" w:lastRowLastColumn="0"/>
              <w:rPr>
                <w:rFonts w:ascii="Open Sans" w:hAnsi="Open Sans" w:cs="Open Sans"/>
                <w:sz w:val="20"/>
                <w:szCs w:val="20"/>
              </w:rPr>
            </w:pPr>
            <w:r w:rsidRPr="00A471E8">
              <w:rPr>
                <w:rFonts w:ascii="Open Sans" w:hAnsi="Open Sans" w:cs="Open Sans"/>
                <w:sz w:val="20"/>
                <w:szCs w:val="20"/>
              </w:rPr>
              <w:t xml:space="preserve">Nombre </w:t>
            </w:r>
            <w:proofErr w:type="gramStart"/>
            <w:r w:rsidRPr="00A471E8">
              <w:rPr>
                <w:rFonts w:ascii="Open Sans" w:hAnsi="Open Sans" w:cs="Open Sans"/>
                <w:sz w:val="20"/>
                <w:szCs w:val="20"/>
              </w:rPr>
              <w:t>en  %</w:t>
            </w:r>
            <w:proofErr w:type="gramEnd"/>
            <w:r w:rsidRPr="00A471E8">
              <w:rPr>
                <w:rFonts w:ascii="Open Sans" w:hAnsi="Open Sans" w:cs="Open Sans"/>
                <w:sz w:val="20"/>
                <w:szCs w:val="20"/>
              </w:rPr>
              <w:t>, localisation</w:t>
            </w:r>
          </w:p>
        </w:tc>
        <w:tc>
          <w:tcPr>
            <w:tcW w:w="992" w:type="dxa"/>
            <w:vAlign w:val="top"/>
          </w:tcPr>
          <w:p w14:paraId="4F910376" w14:textId="51E2D699" w:rsidR="0084538E" w:rsidRPr="00A471E8" w:rsidRDefault="0084538E" w:rsidP="0084538E">
            <w:pPr>
              <w:cnfStyle w:val="000000010000" w:firstRow="0" w:lastRow="0" w:firstColumn="0" w:lastColumn="0" w:oddVBand="0" w:evenVBand="0" w:oddHBand="0" w:evenHBand="1" w:firstRowFirstColumn="0" w:firstRowLastColumn="0" w:lastRowFirstColumn="0" w:lastRowLastColumn="0"/>
              <w:rPr>
                <w:rFonts w:ascii="Open Sans" w:hAnsi="Open Sans" w:cs="Open Sans"/>
                <w:sz w:val="20"/>
                <w:szCs w:val="20"/>
              </w:rPr>
            </w:pPr>
          </w:p>
        </w:tc>
        <w:tc>
          <w:tcPr>
            <w:tcW w:w="3594" w:type="dxa"/>
          </w:tcPr>
          <w:p w14:paraId="093EB750" w14:textId="77777777" w:rsidR="0084538E" w:rsidRPr="00A471E8" w:rsidRDefault="0084538E" w:rsidP="0084538E">
            <w:pPr>
              <w:tabs>
                <w:tab w:val="left" w:pos="1701"/>
                <w:tab w:val="left" w:pos="6237"/>
              </w:tabs>
              <w:cnfStyle w:val="000000010000" w:firstRow="0" w:lastRow="0" w:firstColumn="0" w:lastColumn="0" w:oddVBand="0" w:evenVBand="0" w:oddHBand="0" w:evenHBand="1" w:firstRowFirstColumn="0" w:firstRowLastColumn="0" w:lastRowFirstColumn="0" w:lastRowLastColumn="0"/>
              <w:rPr>
                <w:rFonts w:ascii="Open Sans" w:hAnsi="Open Sans" w:cs="Open Sans"/>
                <w:bCs/>
                <w:sz w:val="20"/>
                <w:szCs w:val="20"/>
              </w:rPr>
            </w:pPr>
          </w:p>
        </w:tc>
      </w:tr>
      <w:tr w:rsidR="009A629E" w:rsidRPr="00A471E8" w14:paraId="372E7463" w14:textId="77777777" w:rsidTr="009A629E">
        <w:trPr>
          <w:cnfStyle w:val="000000100000" w:firstRow="0" w:lastRow="0" w:firstColumn="0" w:lastColumn="0" w:oddVBand="0" w:evenVBand="0" w:oddHBand="1" w:evenHBand="0"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9963" w:type="dxa"/>
            <w:gridSpan w:val="5"/>
            <w:shd w:val="clear" w:color="auto" w:fill="C6D9F1" w:themeFill="text2" w:themeFillTint="33"/>
          </w:tcPr>
          <w:p w14:paraId="2348B402" w14:textId="76D41454" w:rsidR="009A629E" w:rsidRPr="00A471E8" w:rsidRDefault="009A629E" w:rsidP="0084538E">
            <w:pPr>
              <w:tabs>
                <w:tab w:val="left" w:pos="1701"/>
                <w:tab w:val="left" w:pos="6237"/>
              </w:tabs>
              <w:rPr>
                <w:rFonts w:ascii="Open Sans" w:hAnsi="Open Sans" w:cs="Open Sans"/>
                <w:bCs w:val="0"/>
                <w:sz w:val="20"/>
                <w:szCs w:val="20"/>
              </w:rPr>
            </w:pPr>
            <w:r w:rsidRPr="00A471E8">
              <w:rPr>
                <w:rFonts w:ascii="Open Sans" w:hAnsi="Open Sans" w:cs="Open Sans"/>
                <w:b w:val="0"/>
                <w:sz w:val="20"/>
                <w:szCs w:val="20"/>
              </w:rPr>
              <w:t>Qualité du catalogue</w:t>
            </w:r>
          </w:p>
        </w:tc>
      </w:tr>
      <w:tr w:rsidR="009A629E" w:rsidRPr="00A471E8" w14:paraId="06F18A89" w14:textId="77777777" w:rsidTr="003D3A95">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194E12A2" w14:textId="03006A77" w:rsidR="009A629E" w:rsidRPr="00A471E8" w:rsidRDefault="00A471E8" w:rsidP="009A629E">
            <w:pPr>
              <w:ind w:left="-118" w:right="-131"/>
              <w:rPr>
                <w:rFonts w:ascii="Open Sans" w:hAnsi="Open Sans" w:cs="Open Sans"/>
                <w:sz w:val="20"/>
                <w:szCs w:val="20"/>
              </w:rPr>
            </w:pPr>
            <w:r w:rsidRPr="00A471E8">
              <w:rPr>
                <w:rFonts w:ascii="Open Sans" w:hAnsi="Open Sans" w:cs="Open Sans"/>
                <w:sz w:val="20"/>
                <w:szCs w:val="20"/>
              </w:rPr>
              <w:t>20</w:t>
            </w:r>
          </w:p>
        </w:tc>
        <w:tc>
          <w:tcPr>
            <w:tcW w:w="3425" w:type="dxa"/>
            <w:shd w:val="clear" w:color="auto" w:fill="FFFFFF" w:themeFill="background1"/>
            <w:vAlign w:val="top"/>
          </w:tcPr>
          <w:p w14:paraId="632DA2D2" w14:textId="59FFC10C" w:rsidR="009A629E" w:rsidRPr="00A471E8" w:rsidRDefault="009A629E" w:rsidP="009A629E">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sz w:val="20"/>
                <w:szCs w:val="20"/>
              </w:rPr>
            </w:pPr>
            <w:r w:rsidRPr="00A471E8">
              <w:rPr>
                <w:rFonts w:ascii="Open Sans" w:hAnsi="Open Sans" w:cs="Open Sans"/>
                <w:sz w:val="20"/>
                <w:szCs w:val="20"/>
              </w:rPr>
              <w:t>Nombre de références BPU en stock</w:t>
            </w:r>
            <w:r w:rsidR="0059658F" w:rsidRPr="00A471E8">
              <w:rPr>
                <w:rFonts w:ascii="Open Sans" w:hAnsi="Open Sans" w:cs="Open Sans"/>
                <w:sz w:val="20"/>
                <w:szCs w:val="20"/>
              </w:rPr>
              <w:t xml:space="preserve"> total</w:t>
            </w:r>
          </w:p>
        </w:tc>
        <w:tc>
          <w:tcPr>
            <w:tcW w:w="1418" w:type="dxa"/>
            <w:shd w:val="clear" w:color="auto" w:fill="FFFFFF" w:themeFill="background1"/>
            <w:vAlign w:val="top"/>
          </w:tcPr>
          <w:p w14:paraId="68CC478D" w14:textId="380C57AF" w:rsidR="009A629E" w:rsidRPr="00A471E8" w:rsidRDefault="009A629E" w:rsidP="009A629E">
            <w:pPr>
              <w:cnfStyle w:val="000000010000" w:firstRow="0" w:lastRow="0" w:firstColumn="0" w:lastColumn="0" w:oddVBand="0" w:evenVBand="0" w:oddHBand="0" w:evenHBand="1" w:firstRowFirstColumn="0" w:firstRowLastColumn="0" w:lastRowFirstColumn="0" w:lastRowLastColumn="0"/>
              <w:rPr>
                <w:rFonts w:ascii="Open Sans" w:hAnsi="Open Sans" w:cs="Open Sans"/>
                <w:sz w:val="20"/>
                <w:szCs w:val="20"/>
              </w:rPr>
            </w:pPr>
            <w:r w:rsidRPr="00A471E8">
              <w:rPr>
                <w:rFonts w:ascii="Open Sans" w:hAnsi="Open Sans" w:cs="Open Sans"/>
                <w:sz w:val="20"/>
                <w:szCs w:val="20"/>
              </w:rPr>
              <w:t>Préciser</w:t>
            </w:r>
          </w:p>
        </w:tc>
        <w:tc>
          <w:tcPr>
            <w:tcW w:w="992" w:type="dxa"/>
            <w:shd w:val="clear" w:color="auto" w:fill="FFFFFF" w:themeFill="background1"/>
            <w:vAlign w:val="top"/>
          </w:tcPr>
          <w:p w14:paraId="7FE1D053" w14:textId="064F7EE8" w:rsidR="009A629E" w:rsidRPr="00A471E8" w:rsidRDefault="009A629E" w:rsidP="009A629E">
            <w:pPr>
              <w:cnfStyle w:val="000000010000" w:firstRow="0" w:lastRow="0" w:firstColumn="0" w:lastColumn="0" w:oddVBand="0" w:evenVBand="0" w:oddHBand="0" w:evenHBand="1" w:firstRowFirstColumn="0" w:firstRowLastColumn="0" w:lastRowFirstColumn="0" w:lastRowLastColumn="0"/>
              <w:rPr>
                <w:rFonts w:ascii="Open Sans" w:hAnsi="Open Sans" w:cs="Open Sans"/>
                <w:sz w:val="20"/>
                <w:szCs w:val="20"/>
              </w:rPr>
            </w:pPr>
          </w:p>
        </w:tc>
        <w:tc>
          <w:tcPr>
            <w:tcW w:w="3594" w:type="dxa"/>
            <w:shd w:val="clear" w:color="auto" w:fill="FFFFFF" w:themeFill="background1"/>
          </w:tcPr>
          <w:p w14:paraId="1501F3C5" w14:textId="77777777" w:rsidR="009A629E" w:rsidRPr="00A471E8" w:rsidRDefault="009A629E" w:rsidP="009A629E">
            <w:pPr>
              <w:tabs>
                <w:tab w:val="left" w:pos="1701"/>
                <w:tab w:val="left" w:pos="6237"/>
              </w:tabs>
              <w:cnfStyle w:val="000000010000" w:firstRow="0" w:lastRow="0" w:firstColumn="0" w:lastColumn="0" w:oddVBand="0" w:evenVBand="0" w:oddHBand="0" w:evenHBand="1" w:firstRowFirstColumn="0" w:firstRowLastColumn="0" w:lastRowFirstColumn="0" w:lastRowLastColumn="0"/>
              <w:rPr>
                <w:rFonts w:ascii="Open Sans" w:hAnsi="Open Sans" w:cs="Open Sans"/>
                <w:bCs/>
                <w:sz w:val="20"/>
                <w:szCs w:val="20"/>
              </w:rPr>
            </w:pPr>
          </w:p>
        </w:tc>
      </w:tr>
      <w:tr w:rsidR="009A629E" w:rsidRPr="00A471E8" w14:paraId="30B59328" w14:textId="77777777" w:rsidTr="003D3A95">
        <w:trPr>
          <w:cnfStyle w:val="000000100000" w:firstRow="0" w:lastRow="0" w:firstColumn="0" w:lastColumn="0" w:oddVBand="0" w:evenVBand="0" w:oddHBand="1" w:evenHBand="0"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1AC120C2" w14:textId="3BF37FB7" w:rsidR="009A629E" w:rsidRPr="00A471E8" w:rsidRDefault="00A471E8" w:rsidP="009A629E">
            <w:pPr>
              <w:ind w:left="-118" w:right="-131"/>
              <w:rPr>
                <w:rFonts w:ascii="Open Sans" w:hAnsi="Open Sans" w:cs="Open Sans"/>
                <w:sz w:val="20"/>
                <w:szCs w:val="20"/>
              </w:rPr>
            </w:pPr>
            <w:r w:rsidRPr="00A471E8">
              <w:rPr>
                <w:rFonts w:ascii="Open Sans" w:hAnsi="Open Sans" w:cs="Open Sans"/>
                <w:sz w:val="20"/>
                <w:szCs w:val="20"/>
              </w:rPr>
              <w:t>21</w:t>
            </w:r>
          </w:p>
        </w:tc>
        <w:tc>
          <w:tcPr>
            <w:tcW w:w="3425" w:type="dxa"/>
            <w:shd w:val="clear" w:color="auto" w:fill="FFFFFF" w:themeFill="background1"/>
            <w:vAlign w:val="top"/>
          </w:tcPr>
          <w:p w14:paraId="7E126C8B" w14:textId="552A56B9" w:rsidR="009A629E" w:rsidRPr="00A471E8" w:rsidRDefault="009A629E" w:rsidP="009A629E">
            <w:pPr>
              <w:ind w:left="-85"/>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A471E8">
              <w:rPr>
                <w:rFonts w:ascii="Open Sans" w:hAnsi="Open Sans" w:cs="Open Sans"/>
                <w:sz w:val="20"/>
                <w:szCs w:val="20"/>
              </w:rPr>
              <w:t xml:space="preserve">Nombre de références HBPU en </w:t>
            </w:r>
            <w:proofErr w:type="gramStart"/>
            <w:r w:rsidRPr="00A471E8">
              <w:rPr>
                <w:rFonts w:ascii="Open Sans" w:hAnsi="Open Sans" w:cs="Open Sans"/>
                <w:sz w:val="20"/>
                <w:szCs w:val="20"/>
              </w:rPr>
              <w:t>stock:</w:t>
            </w:r>
            <w:proofErr w:type="gramEnd"/>
            <w:r w:rsidRPr="00A471E8">
              <w:rPr>
                <w:rFonts w:ascii="Open Sans" w:hAnsi="Open Sans" w:cs="Open Sans"/>
                <w:sz w:val="20"/>
                <w:szCs w:val="20"/>
              </w:rPr>
              <w:t xml:space="preserve"> famille quincaillerie</w:t>
            </w:r>
          </w:p>
        </w:tc>
        <w:tc>
          <w:tcPr>
            <w:tcW w:w="1418" w:type="dxa"/>
            <w:shd w:val="clear" w:color="auto" w:fill="FFFFFF" w:themeFill="background1"/>
            <w:vAlign w:val="top"/>
          </w:tcPr>
          <w:p w14:paraId="23DB07EF" w14:textId="4C7085A7" w:rsidR="009A629E" w:rsidRPr="00A471E8" w:rsidRDefault="009A629E" w:rsidP="009A629E">
            <w:pP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A471E8">
              <w:rPr>
                <w:rFonts w:ascii="Open Sans" w:hAnsi="Open Sans" w:cs="Open Sans"/>
                <w:sz w:val="20"/>
                <w:szCs w:val="20"/>
              </w:rPr>
              <w:t>Préciser</w:t>
            </w:r>
          </w:p>
        </w:tc>
        <w:tc>
          <w:tcPr>
            <w:tcW w:w="992" w:type="dxa"/>
            <w:shd w:val="clear" w:color="auto" w:fill="FFFFFF" w:themeFill="background1"/>
            <w:vAlign w:val="top"/>
          </w:tcPr>
          <w:p w14:paraId="24CC23FB" w14:textId="32C43D29" w:rsidR="009A629E" w:rsidRPr="00A471E8" w:rsidRDefault="009A629E" w:rsidP="009A629E">
            <w:pP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c>
          <w:tcPr>
            <w:tcW w:w="3594" w:type="dxa"/>
            <w:shd w:val="clear" w:color="auto" w:fill="FFFFFF" w:themeFill="background1"/>
          </w:tcPr>
          <w:p w14:paraId="468D2AF3" w14:textId="77777777" w:rsidR="009A629E" w:rsidRPr="00A471E8" w:rsidRDefault="009A629E" w:rsidP="009A629E">
            <w:pPr>
              <w:tabs>
                <w:tab w:val="left" w:pos="1701"/>
                <w:tab w:val="left" w:pos="6237"/>
              </w:tabs>
              <w:cnfStyle w:val="000000100000" w:firstRow="0" w:lastRow="0" w:firstColumn="0" w:lastColumn="0" w:oddVBand="0" w:evenVBand="0" w:oddHBand="1" w:evenHBand="0" w:firstRowFirstColumn="0" w:firstRowLastColumn="0" w:lastRowFirstColumn="0" w:lastRowLastColumn="0"/>
              <w:rPr>
                <w:rFonts w:ascii="Open Sans" w:hAnsi="Open Sans" w:cs="Open Sans"/>
                <w:bCs/>
                <w:sz w:val="20"/>
                <w:szCs w:val="20"/>
              </w:rPr>
            </w:pPr>
          </w:p>
        </w:tc>
      </w:tr>
      <w:tr w:rsidR="009A629E" w:rsidRPr="00A471E8" w14:paraId="7DBE54E3" w14:textId="77777777" w:rsidTr="003D3A95">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28361C0D" w14:textId="09DF8E2C" w:rsidR="009A629E" w:rsidRPr="00A471E8" w:rsidRDefault="00A471E8" w:rsidP="009A629E">
            <w:pPr>
              <w:ind w:left="-118" w:right="-131"/>
              <w:rPr>
                <w:rFonts w:ascii="Open Sans" w:hAnsi="Open Sans" w:cs="Open Sans"/>
                <w:sz w:val="20"/>
                <w:szCs w:val="20"/>
              </w:rPr>
            </w:pPr>
            <w:r w:rsidRPr="00A471E8">
              <w:rPr>
                <w:rFonts w:ascii="Open Sans" w:hAnsi="Open Sans" w:cs="Open Sans"/>
                <w:sz w:val="20"/>
                <w:szCs w:val="20"/>
              </w:rPr>
              <w:t>22</w:t>
            </w:r>
          </w:p>
        </w:tc>
        <w:tc>
          <w:tcPr>
            <w:tcW w:w="3425" w:type="dxa"/>
            <w:shd w:val="clear" w:color="auto" w:fill="FFFFFF" w:themeFill="background1"/>
            <w:vAlign w:val="top"/>
          </w:tcPr>
          <w:p w14:paraId="3EDEF87D" w14:textId="544DE367" w:rsidR="009A629E" w:rsidRPr="00A471E8" w:rsidRDefault="009A629E" w:rsidP="009A629E">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sz w:val="20"/>
                <w:szCs w:val="20"/>
              </w:rPr>
            </w:pPr>
            <w:r w:rsidRPr="00A471E8">
              <w:rPr>
                <w:rFonts w:ascii="Open Sans" w:hAnsi="Open Sans" w:cs="Open Sans"/>
                <w:sz w:val="20"/>
                <w:szCs w:val="20"/>
              </w:rPr>
              <w:t xml:space="preserve">Nombre de références HBPU en </w:t>
            </w:r>
            <w:proofErr w:type="gramStart"/>
            <w:r w:rsidRPr="00A471E8">
              <w:rPr>
                <w:rFonts w:ascii="Open Sans" w:hAnsi="Open Sans" w:cs="Open Sans"/>
                <w:sz w:val="20"/>
                <w:szCs w:val="20"/>
              </w:rPr>
              <w:t>stock:</w:t>
            </w:r>
            <w:proofErr w:type="gramEnd"/>
            <w:r w:rsidRPr="00A471E8">
              <w:rPr>
                <w:rFonts w:ascii="Open Sans" w:hAnsi="Open Sans" w:cs="Open Sans"/>
                <w:sz w:val="20"/>
                <w:szCs w:val="20"/>
              </w:rPr>
              <w:t xml:space="preserve"> famille serrurerie</w:t>
            </w:r>
          </w:p>
        </w:tc>
        <w:tc>
          <w:tcPr>
            <w:tcW w:w="1418" w:type="dxa"/>
            <w:shd w:val="clear" w:color="auto" w:fill="FFFFFF" w:themeFill="background1"/>
            <w:vAlign w:val="top"/>
          </w:tcPr>
          <w:p w14:paraId="0AEF9E1E" w14:textId="69FC6AC4" w:rsidR="009A629E" w:rsidRPr="00A471E8" w:rsidRDefault="009A629E" w:rsidP="009A629E">
            <w:pPr>
              <w:cnfStyle w:val="000000010000" w:firstRow="0" w:lastRow="0" w:firstColumn="0" w:lastColumn="0" w:oddVBand="0" w:evenVBand="0" w:oddHBand="0" w:evenHBand="1" w:firstRowFirstColumn="0" w:firstRowLastColumn="0" w:lastRowFirstColumn="0" w:lastRowLastColumn="0"/>
              <w:rPr>
                <w:rFonts w:ascii="Open Sans" w:hAnsi="Open Sans" w:cs="Open Sans"/>
                <w:sz w:val="20"/>
                <w:szCs w:val="20"/>
              </w:rPr>
            </w:pPr>
            <w:r w:rsidRPr="00A471E8">
              <w:rPr>
                <w:rFonts w:ascii="Open Sans" w:hAnsi="Open Sans" w:cs="Open Sans"/>
                <w:sz w:val="20"/>
                <w:szCs w:val="20"/>
              </w:rPr>
              <w:t>Préciser</w:t>
            </w:r>
          </w:p>
        </w:tc>
        <w:tc>
          <w:tcPr>
            <w:tcW w:w="992" w:type="dxa"/>
            <w:shd w:val="clear" w:color="auto" w:fill="FFFFFF" w:themeFill="background1"/>
            <w:vAlign w:val="top"/>
          </w:tcPr>
          <w:p w14:paraId="25919C0C" w14:textId="2D6B0E2F" w:rsidR="009A629E" w:rsidRPr="00A471E8" w:rsidRDefault="009A629E" w:rsidP="009A629E">
            <w:pPr>
              <w:cnfStyle w:val="000000010000" w:firstRow="0" w:lastRow="0" w:firstColumn="0" w:lastColumn="0" w:oddVBand="0" w:evenVBand="0" w:oddHBand="0" w:evenHBand="1" w:firstRowFirstColumn="0" w:firstRowLastColumn="0" w:lastRowFirstColumn="0" w:lastRowLastColumn="0"/>
              <w:rPr>
                <w:rFonts w:ascii="Open Sans" w:hAnsi="Open Sans" w:cs="Open Sans"/>
                <w:sz w:val="20"/>
                <w:szCs w:val="20"/>
              </w:rPr>
            </w:pPr>
          </w:p>
        </w:tc>
        <w:tc>
          <w:tcPr>
            <w:tcW w:w="3594" w:type="dxa"/>
            <w:shd w:val="clear" w:color="auto" w:fill="FFFFFF" w:themeFill="background1"/>
          </w:tcPr>
          <w:p w14:paraId="5E1C4635" w14:textId="77777777" w:rsidR="009A629E" w:rsidRPr="00A471E8" w:rsidRDefault="009A629E" w:rsidP="009A629E">
            <w:pPr>
              <w:tabs>
                <w:tab w:val="left" w:pos="1701"/>
                <w:tab w:val="left" w:pos="6237"/>
              </w:tabs>
              <w:cnfStyle w:val="000000010000" w:firstRow="0" w:lastRow="0" w:firstColumn="0" w:lastColumn="0" w:oddVBand="0" w:evenVBand="0" w:oddHBand="0" w:evenHBand="1" w:firstRowFirstColumn="0" w:firstRowLastColumn="0" w:lastRowFirstColumn="0" w:lastRowLastColumn="0"/>
              <w:rPr>
                <w:rFonts w:ascii="Open Sans" w:hAnsi="Open Sans" w:cs="Open Sans"/>
                <w:bCs/>
                <w:sz w:val="20"/>
                <w:szCs w:val="20"/>
              </w:rPr>
            </w:pPr>
          </w:p>
        </w:tc>
      </w:tr>
      <w:tr w:rsidR="009A629E" w:rsidRPr="00A471E8" w14:paraId="6249C100" w14:textId="77777777" w:rsidTr="003D3A95">
        <w:trPr>
          <w:cnfStyle w:val="000000100000" w:firstRow="0" w:lastRow="0" w:firstColumn="0" w:lastColumn="0" w:oddVBand="0" w:evenVBand="0" w:oddHBand="1" w:evenHBand="0"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30F56C43" w14:textId="0EC724B6" w:rsidR="009A629E" w:rsidRPr="00A471E8" w:rsidRDefault="00A471E8" w:rsidP="009A629E">
            <w:pPr>
              <w:ind w:left="-118" w:right="-131"/>
              <w:rPr>
                <w:rFonts w:ascii="Open Sans" w:hAnsi="Open Sans" w:cs="Open Sans"/>
                <w:sz w:val="20"/>
                <w:szCs w:val="20"/>
              </w:rPr>
            </w:pPr>
            <w:r w:rsidRPr="00A471E8">
              <w:rPr>
                <w:rFonts w:ascii="Open Sans" w:hAnsi="Open Sans" w:cs="Open Sans"/>
                <w:sz w:val="20"/>
                <w:szCs w:val="20"/>
              </w:rPr>
              <w:t>23</w:t>
            </w:r>
          </w:p>
        </w:tc>
        <w:tc>
          <w:tcPr>
            <w:tcW w:w="3425" w:type="dxa"/>
            <w:shd w:val="clear" w:color="auto" w:fill="FFFFFF" w:themeFill="background1"/>
            <w:vAlign w:val="top"/>
          </w:tcPr>
          <w:p w14:paraId="524721C0" w14:textId="4B19CB59" w:rsidR="009A629E" w:rsidRPr="00A471E8" w:rsidRDefault="009A629E" w:rsidP="009A629E">
            <w:pPr>
              <w:ind w:left="-85"/>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A471E8">
              <w:rPr>
                <w:rFonts w:ascii="Open Sans" w:hAnsi="Open Sans" w:cs="Open Sans"/>
                <w:sz w:val="20"/>
                <w:szCs w:val="20"/>
              </w:rPr>
              <w:t xml:space="preserve">Nombre de références HBPU en </w:t>
            </w:r>
            <w:proofErr w:type="gramStart"/>
            <w:r w:rsidRPr="00A471E8">
              <w:rPr>
                <w:rFonts w:ascii="Open Sans" w:hAnsi="Open Sans" w:cs="Open Sans"/>
                <w:sz w:val="20"/>
                <w:szCs w:val="20"/>
              </w:rPr>
              <w:t>stock:</w:t>
            </w:r>
            <w:proofErr w:type="gramEnd"/>
            <w:r w:rsidRPr="00A471E8">
              <w:rPr>
                <w:rFonts w:ascii="Open Sans" w:hAnsi="Open Sans" w:cs="Open Sans"/>
                <w:sz w:val="20"/>
                <w:szCs w:val="20"/>
              </w:rPr>
              <w:t xml:space="preserve"> famille visserie</w:t>
            </w:r>
          </w:p>
        </w:tc>
        <w:tc>
          <w:tcPr>
            <w:tcW w:w="1418" w:type="dxa"/>
            <w:shd w:val="clear" w:color="auto" w:fill="FFFFFF" w:themeFill="background1"/>
            <w:vAlign w:val="top"/>
          </w:tcPr>
          <w:p w14:paraId="0DE6B3AC" w14:textId="67B66ADC" w:rsidR="009A629E" w:rsidRPr="00A471E8" w:rsidRDefault="009A629E" w:rsidP="009A629E">
            <w:pP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A471E8">
              <w:rPr>
                <w:rFonts w:ascii="Open Sans" w:hAnsi="Open Sans" w:cs="Open Sans"/>
                <w:sz w:val="20"/>
                <w:szCs w:val="20"/>
              </w:rPr>
              <w:t>Préciser</w:t>
            </w:r>
          </w:p>
        </w:tc>
        <w:tc>
          <w:tcPr>
            <w:tcW w:w="992" w:type="dxa"/>
            <w:shd w:val="clear" w:color="auto" w:fill="FFFFFF" w:themeFill="background1"/>
            <w:vAlign w:val="top"/>
          </w:tcPr>
          <w:p w14:paraId="668776B1" w14:textId="7F0BF511" w:rsidR="009A629E" w:rsidRPr="00A471E8" w:rsidRDefault="009A629E" w:rsidP="009A629E">
            <w:pP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c>
          <w:tcPr>
            <w:tcW w:w="3594" w:type="dxa"/>
            <w:shd w:val="clear" w:color="auto" w:fill="FFFFFF" w:themeFill="background1"/>
          </w:tcPr>
          <w:p w14:paraId="75E160C1" w14:textId="77777777" w:rsidR="009A629E" w:rsidRPr="00A471E8" w:rsidRDefault="009A629E" w:rsidP="009A629E">
            <w:pPr>
              <w:tabs>
                <w:tab w:val="left" w:pos="1701"/>
                <w:tab w:val="left" w:pos="6237"/>
              </w:tabs>
              <w:cnfStyle w:val="000000100000" w:firstRow="0" w:lastRow="0" w:firstColumn="0" w:lastColumn="0" w:oddVBand="0" w:evenVBand="0" w:oddHBand="1" w:evenHBand="0" w:firstRowFirstColumn="0" w:firstRowLastColumn="0" w:lastRowFirstColumn="0" w:lastRowLastColumn="0"/>
              <w:rPr>
                <w:rFonts w:ascii="Open Sans" w:hAnsi="Open Sans" w:cs="Open Sans"/>
                <w:bCs/>
                <w:sz w:val="20"/>
                <w:szCs w:val="20"/>
              </w:rPr>
            </w:pPr>
          </w:p>
        </w:tc>
      </w:tr>
      <w:tr w:rsidR="009A629E" w:rsidRPr="00A471E8" w14:paraId="6C3B5B13" w14:textId="77777777" w:rsidTr="003D3A95">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4227DEB9" w14:textId="65A4F9D6" w:rsidR="009A629E" w:rsidRPr="00A471E8" w:rsidRDefault="00A471E8" w:rsidP="009A629E">
            <w:pPr>
              <w:ind w:left="-118" w:right="-131"/>
              <w:rPr>
                <w:rFonts w:ascii="Open Sans" w:hAnsi="Open Sans" w:cs="Open Sans"/>
                <w:sz w:val="20"/>
                <w:szCs w:val="20"/>
              </w:rPr>
            </w:pPr>
            <w:r w:rsidRPr="00A471E8">
              <w:rPr>
                <w:rFonts w:ascii="Open Sans" w:hAnsi="Open Sans" w:cs="Open Sans"/>
                <w:sz w:val="20"/>
                <w:szCs w:val="20"/>
              </w:rPr>
              <w:t>24</w:t>
            </w:r>
          </w:p>
        </w:tc>
        <w:tc>
          <w:tcPr>
            <w:tcW w:w="3425" w:type="dxa"/>
            <w:shd w:val="clear" w:color="auto" w:fill="FFFFFF" w:themeFill="background1"/>
            <w:vAlign w:val="top"/>
          </w:tcPr>
          <w:p w14:paraId="0E983FDE" w14:textId="10498A40" w:rsidR="009A629E" w:rsidRPr="00A471E8" w:rsidRDefault="009A629E" w:rsidP="009A629E">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sz w:val="20"/>
                <w:szCs w:val="20"/>
              </w:rPr>
            </w:pPr>
            <w:r w:rsidRPr="00A471E8">
              <w:rPr>
                <w:rFonts w:ascii="Open Sans" w:hAnsi="Open Sans" w:cs="Open Sans"/>
                <w:sz w:val="20"/>
                <w:szCs w:val="20"/>
              </w:rPr>
              <w:t>Nombre total de marques proposées</w:t>
            </w:r>
          </w:p>
        </w:tc>
        <w:tc>
          <w:tcPr>
            <w:tcW w:w="1418" w:type="dxa"/>
            <w:shd w:val="clear" w:color="auto" w:fill="FFFFFF" w:themeFill="background1"/>
            <w:vAlign w:val="top"/>
          </w:tcPr>
          <w:p w14:paraId="01D6E744" w14:textId="7D71D668" w:rsidR="009A629E" w:rsidRPr="00A471E8" w:rsidRDefault="009A629E" w:rsidP="009A629E">
            <w:pPr>
              <w:cnfStyle w:val="000000010000" w:firstRow="0" w:lastRow="0" w:firstColumn="0" w:lastColumn="0" w:oddVBand="0" w:evenVBand="0" w:oddHBand="0" w:evenHBand="1" w:firstRowFirstColumn="0" w:firstRowLastColumn="0" w:lastRowFirstColumn="0" w:lastRowLastColumn="0"/>
              <w:rPr>
                <w:rFonts w:ascii="Open Sans" w:hAnsi="Open Sans" w:cs="Open Sans"/>
                <w:sz w:val="20"/>
                <w:szCs w:val="20"/>
              </w:rPr>
            </w:pPr>
            <w:r w:rsidRPr="00A471E8">
              <w:rPr>
                <w:rFonts w:ascii="Open Sans" w:hAnsi="Open Sans" w:cs="Open Sans"/>
                <w:sz w:val="20"/>
                <w:szCs w:val="20"/>
              </w:rPr>
              <w:t>Préciser</w:t>
            </w:r>
          </w:p>
        </w:tc>
        <w:tc>
          <w:tcPr>
            <w:tcW w:w="992" w:type="dxa"/>
            <w:shd w:val="clear" w:color="auto" w:fill="FFFFFF" w:themeFill="background1"/>
            <w:vAlign w:val="top"/>
          </w:tcPr>
          <w:p w14:paraId="2C72D759" w14:textId="08C57EC5" w:rsidR="009A629E" w:rsidRPr="00A471E8" w:rsidRDefault="009A629E" w:rsidP="009A629E">
            <w:pPr>
              <w:cnfStyle w:val="000000010000" w:firstRow="0" w:lastRow="0" w:firstColumn="0" w:lastColumn="0" w:oddVBand="0" w:evenVBand="0" w:oddHBand="0" w:evenHBand="1" w:firstRowFirstColumn="0" w:firstRowLastColumn="0" w:lastRowFirstColumn="0" w:lastRowLastColumn="0"/>
              <w:rPr>
                <w:rFonts w:ascii="Open Sans" w:hAnsi="Open Sans" w:cs="Open Sans"/>
                <w:sz w:val="20"/>
                <w:szCs w:val="20"/>
              </w:rPr>
            </w:pPr>
          </w:p>
        </w:tc>
        <w:tc>
          <w:tcPr>
            <w:tcW w:w="3594" w:type="dxa"/>
            <w:shd w:val="clear" w:color="auto" w:fill="FFFFFF" w:themeFill="background1"/>
          </w:tcPr>
          <w:p w14:paraId="4CBC3B4A" w14:textId="77777777" w:rsidR="009A629E" w:rsidRPr="00A471E8" w:rsidRDefault="009A629E" w:rsidP="009A629E">
            <w:pPr>
              <w:tabs>
                <w:tab w:val="left" w:pos="1701"/>
                <w:tab w:val="left" w:pos="6237"/>
              </w:tabs>
              <w:cnfStyle w:val="000000010000" w:firstRow="0" w:lastRow="0" w:firstColumn="0" w:lastColumn="0" w:oddVBand="0" w:evenVBand="0" w:oddHBand="0" w:evenHBand="1" w:firstRowFirstColumn="0" w:firstRowLastColumn="0" w:lastRowFirstColumn="0" w:lastRowLastColumn="0"/>
              <w:rPr>
                <w:rFonts w:ascii="Open Sans" w:hAnsi="Open Sans" w:cs="Open Sans"/>
                <w:bCs/>
                <w:sz w:val="20"/>
                <w:szCs w:val="20"/>
              </w:rPr>
            </w:pPr>
          </w:p>
        </w:tc>
      </w:tr>
      <w:bookmarkEnd w:id="45"/>
      <w:bookmarkEnd w:id="46"/>
    </w:tbl>
    <w:p w14:paraId="0B71B5D8" w14:textId="77777777" w:rsidR="006A7D18" w:rsidRPr="00716621" w:rsidRDefault="006A7D18" w:rsidP="00BF1ADB">
      <w:pPr>
        <w:tabs>
          <w:tab w:val="left" w:pos="9923"/>
        </w:tabs>
        <w:ind w:right="425"/>
        <w:rPr>
          <w:rFonts w:ascii="Open Sans" w:hAnsi="Open Sans" w:cs="Open Sans"/>
          <w:sz w:val="20"/>
          <w:szCs w:val="20"/>
        </w:rPr>
      </w:pPr>
    </w:p>
    <w:p w14:paraId="43DEFDB2" w14:textId="53DE1FAB" w:rsidR="0003461A" w:rsidRPr="00716621" w:rsidRDefault="0003461A" w:rsidP="00BF1ADB">
      <w:pPr>
        <w:tabs>
          <w:tab w:val="left" w:pos="9923"/>
        </w:tabs>
        <w:ind w:right="425"/>
        <w:rPr>
          <w:rFonts w:ascii="Open Sans" w:hAnsi="Open Sans" w:cs="Open Sans"/>
          <w:sz w:val="20"/>
          <w:szCs w:val="20"/>
        </w:rPr>
      </w:pPr>
      <w:r w:rsidRPr="00716621">
        <w:rPr>
          <w:rFonts w:ascii="Open Sans" w:hAnsi="Open Sans" w:cs="Open Sans"/>
          <w:sz w:val="20"/>
          <w:szCs w:val="20"/>
        </w:rPr>
        <w:t xml:space="preserve">Les réponses engagent le candidat. </w:t>
      </w:r>
    </w:p>
    <w:sectPr w:rsidR="0003461A" w:rsidRPr="00716621" w:rsidSect="008A719F">
      <w:footerReference w:type="default" r:id="rId14"/>
      <w:type w:val="continuous"/>
      <w:pgSz w:w="11907" w:h="16840" w:code="9"/>
      <w:pgMar w:top="1418" w:right="1418" w:bottom="1418" w:left="1418" w:header="720" w:footer="32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B76F9" w14:textId="77777777" w:rsidR="00986EB3" w:rsidRDefault="00986EB3">
      <w:r>
        <w:separator/>
      </w:r>
    </w:p>
  </w:endnote>
  <w:endnote w:type="continuationSeparator" w:id="0">
    <w:p w14:paraId="0FA7C730" w14:textId="77777777" w:rsidR="00986EB3" w:rsidRDefault="009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Open Sans">
    <w:altName w:val="Segoe Condensed"/>
    <w:panose1 w:val="020B0606030504020204"/>
    <w:charset w:val="00"/>
    <w:family w:val="swiss"/>
    <w:pitch w:val="variable"/>
    <w:sig w:usb0="E00002EF" w:usb1="4000205B" w:usb2="00000028" w:usb3="00000000" w:csb0="0000019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Geneva">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91" w:type="dxa"/>
      <w:tblInd w:w="-436" w:type="dxa"/>
      <w:tblLook w:val="04A0" w:firstRow="1" w:lastRow="0" w:firstColumn="1" w:lastColumn="0" w:noHBand="0" w:noVBand="1"/>
    </w:tblPr>
    <w:tblGrid>
      <w:gridCol w:w="3261"/>
      <w:gridCol w:w="4111"/>
      <w:gridCol w:w="3119"/>
    </w:tblGrid>
    <w:tr w:rsidR="0001717E" w:rsidRPr="00A81A86" w14:paraId="04BEBC66" w14:textId="77777777" w:rsidTr="001B7D63">
      <w:trPr>
        <w:cnfStyle w:val="100000000000" w:firstRow="1" w:lastRow="0" w:firstColumn="0" w:lastColumn="0" w:oddVBand="0" w:evenVBand="0" w:oddHBand="0" w:evenHBand="0" w:firstRowFirstColumn="0" w:firstRowLastColumn="0" w:lastRowFirstColumn="0" w:lastRowLastColumn="0"/>
        <w:trHeight w:hRule="exact" w:val="307"/>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tcPr>
        <w:p w14:paraId="6B5146A1" w14:textId="77777777" w:rsidR="0001717E" w:rsidRPr="00A81A86" w:rsidRDefault="0001717E" w:rsidP="001B7D63">
          <w:pPr>
            <w:spacing w:after="0"/>
            <w:jc w:val="left"/>
            <w:rPr>
              <w:b w:val="0"/>
            </w:rPr>
          </w:pPr>
          <w:r w:rsidRPr="00A81A86">
            <w:rPr>
              <w:b w:val="0"/>
            </w:rPr>
            <w:t>A.P.-H.P.</w:t>
          </w:r>
        </w:p>
      </w:tc>
      <w:tc>
        <w:tcPr>
          <w:tcW w:w="4111" w:type="dxa"/>
          <w:shd w:val="clear" w:color="auto" w:fill="auto"/>
        </w:tcPr>
        <w:p w14:paraId="280F779D" w14:textId="51C0B356" w:rsidR="0001717E" w:rsidRPr="00A81A86" w:rsidRDefault="0001717E" w:rsidP="00004C04">
          <w:pPr>
            <w:spacing w:after="0"/>
            <w:cnfStyle w:val="100000000000" w:firstRow="1" w:lastRow="0" w:firstColumn="0" w:lastColumn="0" w:oddVBand="0" w:evenVBand="0" w:oddHBand="0" w:evenHBand="0" w:firstRowFirstColumn="0" w:firstRowLastColumn="0" w:lastRowFirstColumn="0" w:lastRowLastColumn="0"/>
            <w:rPr>
              <w:b w:val="0"/>
            </w:rPr>
          </w:pPr>
          <w:r w:rsidRPr="00A81A86">
            <w:rPr>
              <w:b w:val="0"/>
            </w:rPr>
            <w:t xml:space="preserve">Consultation n° </w:t>
          </w:r>
          <w:r w:rsidR="00A471E8">
            <w:rPr>
              <w:b w:val="0"/>
            </w:rPr>
            <w:t>25-017</w:t>
          </w:r>
        </w:p>
      </w:tc>
      <w:tc>
        <w:tcPr>
          <w:tcW w:w="3119" w:type="dxa"/>
          <w:shd w:val="clear" w:color="auto" w:fill="auto"/>
        </w:tcPr>
        <w:p w14:paraId="746C95E1" w14:textId="77777777" w:rsidR="0001717E" w:rsidRPr="00A81A86" w:rsidRDefault="0001717E" w:rsidP="00A81A86">
          <w:pPr>
            <w:pStyle w:val="Pieddepage"/>
            <w:spacing w:after="0"/>
            <w:jc w:val="right"/>
            <w:cnfStyle w:val="100000000000" w:firstRow="1" w:lastRow="0" w:firstColumn="0" w:lastColumn="0" w:oddVBand="0" w:evenVBand="0" w:oddHBand="0" w:evenHBand="0" w:firstRowFirstColumn="0" w:firstRowLastColumn="0" w:lastRowFirstColumn="0" w:lastRowLastColumn="0"/>
            <w:rPr>
              <w:b w:val="0"/>
            </w:rPr>
          </w:pPr>
          <w:r w:rsidRPr="00A81A86">
            <w:rPr>
              <w:b w:val="0"/>
            </w:rPr>
            <w:t>A.C.H.A.T.</w:t>
          </w:r>
        </w:p>
      </w:tc>
    </w:tr>
    <w:tr w:rsidR="0001717E" w:rsidRPr="00A81A86" w14:paraId="5B39E380" w14:textId="77777777" w:rsidTr="001B7D63">
      <w:trPr>
        <w:trHeight w:hRule="exact" w:val="283"/>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tcPr>
        <w:p w14:paraId="244E38A6" w14:textId="69A398F0" w:rsidR="0001717E" w:rsidRPr="00A81A86" w:rsidRDefault="0001717E" w:rsidP="009E6569">
          <w:pPr>
            <w:spacing w:after="0"/>
            <w:jc w:val="left"/>
            <w:rPr>
              <w:b w:val="0"/>
            </w:rPr>
          </w:pPr>
          <w:r w:rsidRPr="00A81A86">
            <w:rPr>
              <w:b w:val="0"/>
            </w:rPr>
            <w:t>CCTP.</w:t>
          </w:r>
          <w:r w:rsidR="00DD10D8">
            <w:rPr>
              <w:b w:val="0"/>
            </w:rPr>
            <w:t xml:space="preserve">   28/06</w:t>
          </w:r>
          <w:r>
            <w:rPr>
              <w:b w:val="0"/>
            </w:rPr>
            <w:t>/202</w:t>
          </w:r>
          <w:r w:rsidR="00DD10D8">
            <w:rPr>
              <w:b w:val="0"/>
            </w:rPr>
            <w:t>4</w:t>
          </w:r>
        </w:p>
      </w:tc>
      <w:tc>
        <w:tcPr>
          <w:tcW w:w="4111" w:type="dxa"/>
          <w:shd w:val="clear" w:color="auto" w:fill="auto"/>
        </w:tcPr>
        <w:p w14:paraId="67DFF67E" w14:textId="49F757B0" w:rsidR="0001717E" w:rsidRPr="00A81A86" w:rsidRDefault="0001717E" w:rsidP="0076337E">
          <w:pPr>
            <w:spacing w:after="0"/>
            <w:cnfStyle w:val="000000000000" w:firstRow="0" w:lastRow="0" w:firstColumn="0" w:lastColumn="0" w:oddVBand="0" w:evenVBand="0" w:oddHBand="0" w:evenHBand="0" w:firstRowFirstColumn="0" w:firstRowLastColumn="0" w:lastRowFirstColumn="0" w:lastRowLastColumn="0"/>
          </w:pPr>
          <w:r w:rsidRPr="004A571C">
            <w:t xml:space="preserve">Dernière mise à jour du : </w:t>
          </w:r>
          <w:r w:rsidRPr="004A571C">
            <w:fldChar w:fldCharType="begin"/>
          </w:r>
          <w:r w:rsidRPr="004A571C">
            <w:instrText xml:space="preserve"> TIME \@ "dd/MM/yyyy" </w:instrText>
          </w:r>
          <w:r w:rsidRPr="004A571C">
            <w:fldChar w:fldCharType="separate"/>
          </w:r>
          <w:r w:rsidR="00B91856">
            <w:rPr>
              <w:noProof/>
            </w:rPr>
            <w:t>27/11/2024</w:t>
          </w:r>
          <w:r w:rsidRPr="004A571C">
            <w:fldChar w:fldCharType="end"/>
          </w:r>
        </w:p>
      </w:tc>
      <w:tc>
        <w:tcPr>
          <w:tcW w:w="3119" w:type="dxa"/>
          <w:shd w:val="clear" w:color="auto" w:fill="auto"/>
        </w:tcPr>
        <w:sdt>
          <w:sdtPr>
            <w:id w:val="705221310"/>
            <w:docPartObj>
              <w:docPartGallery w:val="Page Numbers (Bottom of Page)"/>
              <w:docPartUnique/>
            </w:docPartObj>
          </w:sdtPr>
          <w:sdtEndPr/>
          <w:sdtContent>
            <w:sdt>
              <w:sdtPr>
                <w:id w:val="432561644"/>
                <w:docPartObj>
                  <w:docPartGallery w:val="Page Numbers (Top of Page)"/>
                  <w:docPartUnique/>
                </w:docPartObj>
              </w:sdtPr>
              <w:sdtEndPr/>
              <w:sdtContent>
                <w:p w14:paraId="160036D6" w14:textId="77777777" w:rsidR="0001717E" w:rsidRPr="00A81A86" w:rsidRDefault="0001717E" w:rsidP="00A81A86">
                  <w:pPr>
                    <w:pStyle w:val="Pieddepage"/>
                    <w:spacing w:after="0"/>
                    <w:jc w:val="right"/>
                    <w:cnfStyle w:val="000000000000" w:firstRow="0" w:lastRow="0" w:firstColumn="0" w:lastColumn="0" w:oddVBand="0" w:evenVBand="0" w:oddHBand="0" w:evenHBand="0" w:firstRowFirstColumn="0" w:firstRowLastColumn="0" w:lastRowFirstColumn="0" w:lastRowLastColumn="0"/>
                  </w:pPr>
                  <w:r w:rsidRPr="00A81A86">
                    <w:t xml:space="preserve">Page </w:t>
                  </w:r>
                  <w:r w:rsidRPr="00A81A86">
                    <w:rPr>
                      <w:bCs/>
                      <w:sz w:val="24"/>
                      <w:szCs w:val="24"/>
                    </w:rPr>
                    <w:fldChar w:fldCharType="begin"/>
                  </w:r>
                  <w:r w:rsidRPr="00A81A86">
                    <w:rPr>
                      <w:bCs/>
                    </w:rPr>
                    <w:instrText>PAGE</w:instrText>
                  </w:r>
                  <w:r w:rsidRPr="00A81A86">
                    <w:rPr>
                      <w:bCs/>
                      <w:sz w:val="24"/>
                      <w:szCs w:val="24"/>
                    </w:rPr>
                    <w:fldChar w:fldCharType="separate"/>
                  </w:r>
                  <w:r w:rsidR="00C360C7">
                    <w:rPr>
                      <w:bCs/>
                      <w:noProof/>
                    </w:rPr>
                    <w:t>53</w:t>
                  </w:r>
                  <w:r w:rsidRPr="00A81A86">
                    <w:rPr>
                      <w:bCs/>
                      <w:sz w:val="24"/>
                      <w:szCs w:val="24"/>
                    </w:rPr>
                    <w:fldChar w:fldCharType="end"/>
                  </w:r>
                  <w:r w:rsidRPr="00A81A86">
                    <w:t xml:space="preserve"> sur </w:t>
                  </w:r>
                  <w:r w:rsidRPr="00A81A86">
                    <w:rPr>
                      <w:bCs/>
                      <w:sz w:val="24"/>
                      <w:szCs w:val="24"/>
                    </w:rPr>
                    <w:fldChar w:fldCharType="begin"/>
                  </w:r>
                  <w:r w:rsidRPr="00A81A86">
                    <w:rPr>
                      <w:bCs/>
                    </w:rPr>
                    <w:instrText>NUMPAGES</w:instrText>
                  </w:r>
                  <w:r w:rsidRPr="00A81A86">
                    <w:rPr>
                      <w:bCs/>
                      <w:sz w:val="24"/>
                      <w:szCs w:val="24"/>
                    </w:rPr>
                    <w:fldChar w:fldCharType="separate"/>
                  </w:r>
                  <w:r w:rsidR="00C360C7">
                    <w:rPr>
                      <w:bCs/>
                      <w:noProof/>
                    </w:rPr>
                    <w:t>53</w:t>
                  </w:r>
                  <w:r w:rsidRPr="00A81A86">
                    <w:rPr>
                      <w:bCs/>
                      <w:sz w:val="24"/>
                      <w:szCs w:val="24"/>
                    </w:rPr>
                    <w:fldChar w:fldCharType="end"/>
                  </w:r>
                </w:p>
              </w:sdtContent>
            </w:sdt>
          </w:sdtContent>
        </w:sdt>
        <w:p w14:paraId="21447B46" w14:textId="77777777" w:rsidR="0001717E" w:rsidRPr="00A81A86" w:rsidRDefault="0001717E" w:rsidP="00A81A86">
          <w:pPr>
            <w:pStyle w:val="Pieddepage"/>
            <w:spacing w:after="0"/>
            <w:ind w:left="720"/>
            <w:jc w:val="right"/>
            <w:cnfStyle w:val="000000000000" w:firstRow="0" w:lastRow="0" w:firstColumn="0" w:lastColumn="0" w:oddVBand="0" w:evenVBand="0" w:oddHBand="0" w:evenHBand="0" w:firstRowFirstColumn="0" w:firstRowLastColumn="0" w:lastRowFirstColumn="0" w:lastRowLastColumn="0"/>
          </w:pPr>
        </w:p>
      </w:tc>
    </w:tr>
  </w:tbl>
  <w:p w14:paraId="56D992BF" w14:textId="77777777" w:rsidR="0001717E" w:rsidRDefault="0001717E" w:rsidP="0085371C">
    <w:pPr>
      <w:pStyle w:val="Pieddepage"/>
      <w:spacing w:after="0"/>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874DC" w14:textId="77777777" w:rsidR="00986EB3" w:rsidRDefault="00986EB3">
      <w:r>
        <w:separator/>
      </w:r>
    </w:p>
  </w:footnote>
  <w:footnote w:type="continuationSeparator" w:id="0">
    <w:p w14:paraId="19354EC4" w14:textId="77777777" w:rsidR="00986EB3" w:rsidRDefault="00986EB3">
      <w:r>
        <w:continuationSeparator/>
      </w:r>
    </w:p>
  </w:footnote>
  <w:footnote w:id="1">
    <w:p w14:paraId="7D3B2A4B" w14:textId="531B7E26" w:rsidR="0001717E" w:rsidRDefault="0001717E" w:rsidP="001E4424">
      <w:pPr>
        <w:pStyle w:val="Notedebasdepage"/>
      </w:pPr>
      <w:r>
        <w:rPr>
          <w:rStyle w:val="Appelnotedebasdep"/>
        </w:rPr>
        <w:footnoteRef/>
      </w:r>
      <w:r w:rsidRPr="00D863BE">
        <w:t xml:space="preserve"> </w:t>
      </w:r>
      <w:r>
        <w:t>BPU, HBPU : Bordereau de Prix Unitaire</w:t>
      </w:r>
      <w:r w:rsidR="004E37DC">
        <w:t xml:space="preserve"> / Hors Bordereau de Prix </w:t>
      </w:r>
      <w:r w:rsidR="005F6E22">
        <w:t>Unitaire :</w:t>
      </w:r>
      <w:r>
        <w:t xml:space="preserve"> cf. glossaire</w:t>
      </w:r>
      <w:r w:rsidR="008E2EBA">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C568A"/>
    <w:multiLevelType w:val="singleLevel"/>
    <w:tmpl w:val="040C000B"/>
    <w:name w:val="Outline"/>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8D20218"/>
    <w:multiLevelType w:val="hybridMultilevel"/>
    <w:tmpl w:val="FA32FD58"/>
    <w:lvl w:ilvl="0" w:tplc="040C0001">
      <w:start w:val="1"/>
      <w:numFmt w:val="bullet"/>
      <w:lvlText w:val=""/>
      <w:lvlJc w:val="left"/>
      <w:pPr>
        <w:ind w:left="1355" w:hanging="360"/>
      </w:pPr>
      <w:rPr>
        <w:rFonts w:ascii="Symbol" w:hAnsi="Symbol" w:hint="default"/>
      </w:rPr>
    </w:lvl>
    <w:lvl w:ilvl="1" w:tplc="040C0003" w:tentative="1">
      <w:start w:val="1"/>
      <w:numFmt w:val="bullet"/>
      <w:lvlText w:val="o"/>
      <w:lvlJc w:val="left"/>
      <w:pPr>
        <w:ind w:left="2075" w:hanging="360"/>
      </w:pPr>
      <w:rPr>
        <w:rFonts w:ascii="Courier New" w:hAnsi="Courier New" w:cs="Courier New" w:hint="default"/>
      </w:rPr>
    </w:lvl>
    <w:lvl w:ilvl="2" w:tplc="040C0005" w:tentative="1">
      <w:start w:val="1"/>
      <w:numFmt w:val="bullet"/>
      <w:lvlText w:val=""/>
      <w:lvlJc w:val="left"/>
      <w:pPr>
        <w:ind w:left="2795" w:hanging="360"/>
      </w:pPr>
      <w:rPr>
        <w:rFonts w:ascii="Wingdings" w:hAnsi="Wingdings" w:hint="default"/>
      </w:rPr>
    </w:lvl>
    <w:lvl w:ilvl="3" w:tplc="040C0001" w:tentative="1">
      <w:start w:val="1"/>
      <w:numFmt w:val="bullet"/>
      <w:lvlText w:val=""/>
      <w:lvlJc w:val="left"/>
      <w:pPr>
        <w:ind w:left="3515" w:hanging="360"/>
      </w:pPr>
      <w:rPr>
        <w:rFonts w:ascii="Symbol" w:hAnsi="Symbol" w:hint="default"/>
      </w:rPr>
    </w:lvl>
    <w:lvl w:ilvl="4" w:tplc="040C0003" w:tentative="1">
      <w:start w:val="1"/>
      <w:numFmt w:val="bullet"/>
      <w:lvlText w:val="o"/>
      <w:lvlJc w:val="left"/>
      <w:pPr>
        <w:ind w:left="4235" w:hanging="360"/>
      </w:pPr>
      <w:rPr>
        <w:rFonts w:ascii="Courier New" w:hAnsi="Courier New" w:cs="Courier New" w:hint="default"/>
      </w:rPr>
    </w:lvl>
    <w:lvl w:ilvl="5" w:tplc="040C0005" w:tentative="1">
      <w:start w:val="1"/>
      <w:numFmt w:val="bullet"/>
      <w:lvlText w:val=""/>
      <w:lvlJc w:val="left"/>
      <w:pPr>
        <w:ind w:left="4955" w:hanging="360"/>
      </w:pPr>
      <w:rPr>
        <w:rFonts w:ascii="Wingdings" w:hAnsi="Wingdings" w:hint="default"/>
      </w:rPr>
    </w:lvl>
    <w:lvl w:ilvl="6" w:tplc="040C0001" w:tentative="1">
      <w:start w:val="1"/>
      <w:numFmt w:val="bullet"/>
      <w:lvlText w:val=""/>
      <w:lvlJc w:val="left"/>
      <w:pPr>
        <w:ind w:left="5675" w:hanging="360"/>
      </w:pPr>
      <w:rPr>
        <w:rFonts w:ascii="Symbol" w:hAnsi="Symbol" w:hint="default"/>
      </w:rPr>
    </w:lvl>
    <w:lvl w:ilvl="7" w:tplc="040C0003" w:tentative="1">
      <w:start w:val="1"/>
      <w:numFmt w:val="bullet"/>
      <w:lvlText w:val="o"/>
      <w:lvlJc w:val="left"/>
      <w:pPr>
        <w:ind w:left="6395" w:hanging="360"/>
      </w:pPr>
      <w:rPr>
        <w:rFonts w:ascii="Courier New" w:hAnsi="Courier New" w:cs="Courier New" w:hint="default"/>
      </w:rPr>
    </w:lvl>
    <w:lvl w:ilvl="8" w:tplc="040C0005" w:tentative="1">
      <w:start w:val="1"/>
      <w:numFmt w:val="bullet"/>
      <w:lvlText w:val=""/>
      <w:lvlJc w:val="left"/>
      <w:pPr>
        <w:ind w:left="7115" w:hanging="360"/>
      </w:pPr>
      <w:rPr>
        <w:rFonts w:ascii="Wingdings" w:hAnsi="Wingdings" w:hint="default"/>
      </w:rPr>
    </w:lvl>
  </w:abstractNum>
  <w:abstractNum w:abstractNumId="2" w15:restartNumberingAfterBreak="0">
    <w:nsid w:val="0B7951E7"/>
    <w:multiLevelType w:val="hybridMultilevel"/>
    <w:tmpl w:val="AEC2BCCC"/>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0E6F59"/>
    <w:multiLevelType w:val="hybridMultilevel"/>
    <w:tmpl w:val="B7A26E0C"/>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295540"/>
    <w:multiLevelType w:val="hybridMultilevel"/>
    <w:tmpl w:val="708E7BE4"/>
    <w:lvl w:ilvl="0" w:tplc="5EEAA28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17EA30B8"/>
    <w:multiLevelType w:val="hybridMultilevel"/>
    <w:tmpl w:val="9FF622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7C3EE6"/>
    <w:multiLevelType w:val="hybridMultilevel"/>
    <w:tmpl w:val="7A08EA1C"/>
    <w:lvl w:ilvl="0" w:tplc="4D5E8732">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AC3E8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28881840"/>
    <w:multiLevelType w:val="hybridMultilevel"/>
    <w:tmpl w:val="19B6CFBA"/>
    <w:lvl w:ilvl="0" w:tplc="040C0001">
      <w:start w:val="1"/>
      <w:numFmt w:val="bullet"/>
      <w:lvlText w:val=""/>
      <w:lvlJc w:val="left"/>
      <w:pPr>
        <w:ind w:left="275" w:hanging="360"/>
      </w:pPr>
      <w:rPr>
        <w:rFonts w:ascii="Symbol" w:hAnsi="Symbol" w:hint="default"/>
      </w:rPr>
    </w:lvl>
    <w:lvl w:ilvl="1" w:tplc="040C0003" w:tentative="1">
      <w:start w:val="1"/>
      <w:numFmt w:val="bullet"/>
      <w:lvlText w:val="o"/>
      <w:lvlJc w:val="left"/>
      <w:pPr>
        <w:ind w:left="995" w:hanging="360"/>
      </w:pPr>
      <w:rPr>
        <w:rFonts w:ascii="Courier New" w:hAnsi="Courier New" w:cs="Courier New" w:hint="default"/>
      </w:rPr>
    </w:lvl>
    <w:lvl w:ilvl="2" w:tplc="040C0005" w:tentative="1">
      <w:start w:val="1"/>
      <w:numFmt w:val="bullet"/>
      <w:lvlText w:val=""/>
      <w:lvlJc w:val="left"/>
      <w:pPr>
        <w:ind w:left="1715" w:hanging="360"/>
      </w:pPr>
      <w:rPr>
        <w:rFonts w:ascii="Wingdings" w:hAnsi="Wingdings" w:hint="default"/>
      </w:rPr>
    </w:lvl>
    <w:lvl w:ilvl="3" w:tplc="040C0001" w:tentative="1">
      <w:start w:val="1"/>
      <w:numFmt w:val="bullet"/>
      <w:lvlText w:val=""/>
      <w:lvlJc w:val="left"/>
      <w:pPr>
        <w:ind w:left="2435" w:hanging="360"/>
      </w:pPr>
      <w:rPr>
        <w:rFonts w:ascii="Symbol" w:hAnsi="Symbol" w:hint="default"/>
      </w:rPr>
    </w:lvl>
    <w:lvl w:ilvl="4" w:tplc="040C0003" w:tentative="1">
      <w:start w:val="1"/>
      <w:numFmt w:val="bullet"/>
      <w:lvlText w:val="o"/>
      <w:lvlJc w:val="left"/>
      <w:pPr>
        <w:ind w:left="3155" w:hanging="360"/>
      </w:pPr>
      <w:rPr>
        <w:rFonts w:ascii="Courier New" w:hAnsi="Courier New" w:cs="Courier New" w:hint="default"/>
      </w:rPr>
    </w:lvl>
    <w:lvl w:ilvl="5" w:tplc="040C0005" w:tentative="1">
      <w:start w:val="1"/>
      <w:numFmt w:val="bullet"/>
      <w:lvlText w:val=""/>
      <w:lvlJc w:val="left"/>
      <w:pPr>
        <w:ind w:left="3875" w:hanging="360"/>
      </w:pPr>
      <w:rPr>
        <w:rFonts w:ascii="Wingdings" w:hAnsi="Wingdings" w:hint="default"/>
      </w:rPr>
    </w:lvl>
    <w:lvl w:ilvl="6" w:tplc="040C0001" w:tentative="1">
      <w:start w:val="1"/>
      <w:numFmt w:val="bullet"/>
      <w:lvlText w:val=""/>
      <w:lvlJc w:val="left"/>
      <w:pPr>
        <w:ind w:left="4595" w:hanging="360"/>
      </w:pPr>
      <w:rPr>
        <w:rFonts w:ascii="Symbol" w:hAnsi="Symbol" w:hint="default"/>
      </w:rPr>
    </w:lvl>
    <w:lvl w:ilvl="7" w:tplc="040C0003" w:tentative="1">
      <w:start w:val="1"/>
      <w:numFmt w:val="bullet"/>
      <w:lvlText w:val="o"/>
      <w:lvlJc w:val="left"/>
      <w:pPr>
        <w:ind w:left="5315" w:hanging="360"/>
      </w:pPr>
      <w:rPr>
        <w:rFonts w:ascii="Courier New" w:hAnsi="Courier New" w:cs="Courier New" w:hint="default"/>
      </w:rPr>
    </w:lvl>
    <w:lvl w:ilvl="8" w:tplc="040C0005" w:tentative="1">
      <w:start w:val="1"/>
      <w:numFmt w:val="bullet"/>
      <w:lvlText w:val=""/>
      <w:lvlJc w:val="left"/>
      <w:pPr>
        <w:ind w:left="6035" w:hanging="360"/>
      </w:pPr>
      <w:rPr>
        <w:rFonts w:ascii="Wingdings" w:hAnsi="Wingdings" w:hint="default"/>
      </w:rPr>
    </w:lvl>
  </w:abstractNum>
  <w:abstractNum w:abstractNumId="9" w15:restartNumberingAfterBreak="0">
    <w:nsid w:val="29112203"/>
    <w:multiLevelType w:val="hybridMultilevel"/>
    <w:tmpl w:val="186080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E577DD"/>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2D001911"/>
    <w:multiLevelType w:val="multilevel"/>
    <w:tmpl w:val="040C0001"/>
    <w:styleLink w:val="Style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0682F9D"/>
    <w:multiLevelType w:val="hybridMultilevel"/>
    <w:tmpl w:val="CB726174"/>
    <w:lvl w:ilvl="0" w:tplc="E4201FEA">
      <w:numFmt w:val="bullet"/>
      <w:lvlText w:val="-"/>
      <w:lvlJc w:val="left"/>
      <w:pPr>
        <w:ind w:left="720" w:hanging="360"/>
      </w:pPr>
      <w:rPr>
        <w:rFonts w:ascii="Times New Roman" w:hAnsi="Times New Roman" w:cs="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FF49A3"/>
    <w:multiLevelType w:val="hybridMultilevel"/>
    <w:tmpl w:val="6CF46A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DAA6FE0"/>
    <w:multiLevelType w:val="hybridMultilevel"/>
    <w:tmpl w:val="DB0CEAD8"/>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F78209C"/>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4D3E18A3"/>
    <w:multiLevelType w:val="hybridMultilevel"/>
    <w:tmpl w:val="D68EAD7A"/>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DB52332"/>
    <w:multiLevelType w:val="hybridMultilevel"/>
    <w:tmpl w:val="D264F796"/>
    <w:lvl w:ilvl="0" w:tplc="FFFFFFFF">
      <w:start w:val="1"/>
      <w:numFmt w:val="bullet"/>
      <w:lvlText w:val=""/>
      <w:lvlJc w:val="left"/>
      <w:pPr>
        <w:tabs>
          <w:tab w:val="num" w:pos="2136"/>
        </w:tabs>
        <w:ind w:left="2136" w:hanging="360"/>
      </w:pPr>
      <w:rPr>
        <w:rFonts w:ascii="Symbol" w:hAnsi="Symbol" w:hint="default"/>
      </w:rPr>
    </w:lvl>
    <w:lvl w:ilvl="1" w:tplc="FFFFFFFF" w:tentative="1">
      <w:start w:val="1"/>
      <w:numFmt w:val="bullet"/>
      <w:lvlText w:val="o"/>
      <w:lvlJc w:val="left"/>
      <w:pPr>
        <w:tabs>
          <w:tab w:val="num" w:pos="2856"/>
        </w:tabs>
        <w:ind w:left="2856" w:hanging="360"/>
      </w:pPr>
      <w:rPr>
        <w:rFonts w:ascii="Courier New" w:hAnsi="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tentative="1">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7DD6588E"/>
    <w:multiLevelType w:val="singleLevel"/>
    <w:tmpl w:val="040C000B"/>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11"/>
  </w:num>
  <w:num w:numId="3">
    <w:abstractNumId w:val="13"/>
  </w:num>
  <w:num w:numId="4">
    <w:abstractNumId w:val="16"/>
  </w:num>
  <w:num w:numId="5">
    <w:abstractNumId w:val="14"/>
  </w:num>
  <w:num w:numId="6">
    <w:abstractNumId w:val="2"/>
  </w:num>
  <w:num w:numId="7">
    <w:abstractNumId w:val="12"/>
  </w:num>
  <w:num w:numId="8">
    <w:abstractNumId w:val="3"/>
  </w:num>
  <w:num w:numId="9">
    <w:abstractNumId w:val="8"/>
  </w:num>
  <w:num w:numId="10">
    <w:abstractNumId w:val="1"/>
  </w:num>
  <w:num w:numId="11">
    <w:abstractNumId w:val="4"/>
  </w:num>
  <w:num w:numId="12">
    <w:abstractNumId w:val="10"/>
  </w:num>
  <w:num w:numId="13">
    <w:abstractNumId w:val="18"/>
  </w:num>
  <w:num w:numId="14">
    <w:abstractNumId w:val="7"/>
  </w:num>
  <w:num w:numId="15">
    <w:abstractNumId w:val="0"/>
  </w:num>
  <w:num w:numId="16">
    <w:abstractNumId w:val="15"/>
  </w:num>
  <w:num w:numId="17">
    <w:abstractNumId w:val="17"/>
  </w:num>
  <w:num w:numId="18">
    <w:abstractNumId w:val="5"/>
  </w:num>
  <w:num w:numId="19">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hideGrammatical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6"/>
  <w:hyphenationZone w:val="425"/>
  <w:doNotHyphenateCaps/>
  <w:displayHorizontalDrawingGridEvery w:val="0"/>
  <w:displayVerticalDrawingGridEvery w:val="0"/>
  <w:doNotUseMarginsForDrawingGridOrigin/>
  <w:noPunctuationKerning/>
  <w:characterSpacingControl w:val="doNotCompress"/>
  <w:hdrShapeDefaults>
    <o:shapedefaults v:ext="edit" spidmax="788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8C0"/>
    <w:rsid w:val="000003E9"/>
    <w:rsid w:val="000006FA"/>
    <w:rsid w:val="0000163F"/>
    <w:rsid w:val="0000368B"/>
    <w:rsid w:val="000048CB"/>
    <w:rsid w:val="00004C04"/>
    <w:rsid w:val="000052EF"/>
    <w:rsid w:val="00005BF2"/>
    <w:rsid w:val="00005E35"/>
    <w:rsid w:val="00006929"/>
    <w:rsid w:val="00006B2F"/>
    <w:rsid w:val="00006CE3"/>
    <w:rsid w:val="000105EC"/>
    <w:rsid w:val="0001205F"/>
    <w:rsid w:val="0001308F"/>
    <w:rsid w:val="0001537B"/>
    <w:rsid w:val="00015BDF"/>
    <w:rsid w:val="00016023"/>
    <w:rsid w:val="0001694C"/>
    <w:rsid w:val="00016D7F"/>
    <w:rsid w:val="0001717E"/>
    <w:rsid w:val="000177BE"/>
    <w:rsid w:val="00017AEE"/>
    <w:rsid w:val="0002025D"/>
    <w:rsid w:val="000220D2"/>
    <w:rsid w:val="00022C02"/>
    <w:rsid w:val="0002353F"/>
    <w:rsid w:val="00025E12"/>
    <w:rsid w:val="00031A07"/>
    <w:rsid w:val="0003443C"/>
    <w:rsid w:val="0003461A"/>
    <w:rsid w:val="00034AB5"/>
    <w:rsid w:val="00035F75"/>
    <w:rsid w:val="0003604B"/>
    <w:rsid w:val="000364B6"/>
    <w:rsid w:val="0003688A"/>
    <w:rsid w:val="000370E9"/>
    <w:rsid w:val="00037510"/>
    <w:rsid w:val="000379A8"/>
    <w:rsid w:val="000412F3"/>
    <w:rsid w:val="000422D4"/>
    <w:rsid w:val="000438FF"/>
    <w:rsid w:val="00043B42"/>
    <w:rsid w:val="00044201"/>
    <w:rsid w:val="0004426B"/>
    <w:rsid w:val="000456EC"/>
    <w:rsid w:val="00050479"/>
    <w:rsid w:val="000505F2"/>
    <w:rsid w:val="000506B0"/>
    <w:rsid w:val="000518CE"/>
    <w:rsid w:val="00052453"/>
    <w:rsid w:val="00053A24"/>
    <w:rsid w:val="0005447A"/>
    <w:rsid w:val="00054EDC"/>
    <w:rsid w:val="00055A53"/>
    <w:rsid w:val="00056F45"/>
    <w:rsid w:val="0006097E"/>
    <w:rsid w:val="0006110C"/>
    <w:rsid w:val="00061273"/>
    <w:rsid w:val="00061ADA"/>
    <w:rsid w:val="000620FE"/>
    <w:rsid w:val="00064049"/>
    <w:rsid w:val="000640C7"/>
    <w:rsid w:val="00065013"/>
    <w:rsid w:val="00066651"/>
    <w:rsid w:val="000668C1"/>
    <w:rsid w:val="00067464"/>
    <w:rsid w:val="00067B61"/>
    <w:rsid w:val="00070624"/>
    <w:rsid w:val="00071D00"/>
    <w:rsid w:val="00072450"/>
    <w:rsid w:val="000736DF"/>
    <w:rsid w:val="000739A7"/>
    <w:rsid w:val="00074E8C"/>
    <w:rsid w:val="00075278"/>
    <w:rsid w:val="00076735"/>
    <w:rsid w:val="00076BA4"/>
    <w:rsid w:val="00077AD3"/>
    <w:rsid w:val="00080BA1"/>
    <w:rsid w:val="000828D9"/>
    <w:rsid w:val="00082DCC"/>
    <w:rsid w:val="000852C1"/>
    <w:rsid w:val="000858D5"/>
    <w:rsid w:val="000864C9"/>
    <w:rsid w:val="00086E0B"/>
    <w:rsid w:val="00087C0C"/>
    <w:rsid w:val="00090472"/>
    <w:rsid w:val="00090717"/>
    <w:rsid w:val="00090CD6"/>
    <w:rsid w:val="00092AF2"/>
    <w:rsid w:val="0009316A"/>
    <w:rsid w:val="000941A5"/>
    <w:rsid w:val="00096AC7"/>
    <w:rsid w:val="00096E15"/>
    <w:rsid w:val="000972F1"/>
    <w:rsid w:val="0009743B"/>
    <w:rsid w:val="00097E0F"/>
    <w:rsid w:val="000A00C1"/>
    <w:rsid w:val="000A334C"/>
    <w:rsid w:val="000A36BC"/>
    <w:rsid w:val="000A4382"/>
    <w:rsid w:val="000A4B53"/>
    <w:rsid w:val="000A65E6"/>
    <w:rsid w:val="000A698F"/>
    <w:rsid w:val="000A6D65"/>
    <w:rsid w:val="000A70B3"/>
    <w:rsid w:val="000B0A3D"/>
    <w:rsid w:val="000B1B0C"/>
    <w:rsid w:val="000B1C5D"/>
    <w:rsid w:val="000B2477"/>
    <w:rsid w:val="000B27B7"/>
    <w:rsid w:val="000B28A2"/>
    <w:rsid w:val="000B3BFD"/>
    <w:rsid w:val="000B4A56"/>
    <w:rsid w:val="000B59E8"/>
    <w:rsid w:val="000B6C85"/>
    <w:rsid w:val="000B7A8A"/>
    <w:rsid w:val="000C088B"/>
    <w:rsid w:val="000C0AEC"/>
    <w:rsid w:val="000C1EE1"/>
    <w:rsid w:val="000C2AC6"/>
    <w:rsid w:val="000C4E75"/>
    <w:rsid w:val="000C59FE"/>
    <w:rsid w:val="000C5AD8"/>
    <w:rsid w:val="000C6507"/>
    <w:rsid w:val="000D170B"/>
    <w:rsid w:val="000D1BFD"/>
    <w:rsid w:val="000D21DD"/>
    <w:rsid w:val="000D292B"/>
    <w:rsid w:val="000D3E05"/>
    <w:rsid w:val="000D3FFE"/>
    <w:rsid w:val="000D4BAA"/>
    <w:rsid w:val="000D52AA"/>
    <w:rsid w:val="000D5A99"/>
    <w:rsid w:val="000D6532"/>
    <w:rsid w:val="000D6F3F"/>
    <w:rsid w:val="000E044C"/>
    <w:rsid w:val="000E087B"/>
    <w:rsid w:val="000E2EDC"/>
    <w:rsid w:val="000E43E6"/>
    <w:rsid w:val="000E6998"/>
    <w:rsid w:val="000E6A2C"/>
    <w:rsid w:val="000E72AA"/>
    <w:rsid w:val="000E768C"/>
    <w:rsid w:val="000E7929"/>
    <w:rsid w:val="000E7C27"/>
    <w:rsid w:val="000F1D1E"/>
    <w:rsid w:val="000F2313"/>
    <w:rsid w:val="000F4045"/>
    <w:rsid w:val="000F5B99"/>
    <w:rsid w:val="00100DAE"/>
    <w:rsid w:val="00100E60"/>
    <w:rsid w:val="001010A6"/>
    <w:rsid w:val="00101A4D"/>
    <w:rsid w:val="00102165"/>
    <w:rsid w:val="001026CA"/>
    <w:rsid w:val="0010314E"/>
    <w:rsid w:val="00103FDD"/>
    <w:rsid w:val="00104305"/>
    <w:rsid w:val="00104BDA"/>
    <w:rsid w:val="001050D8"/>
    <w:rsid w:val="00105A1C"/>
    <w:rsid w:val="0011021A"/>
    <w:rsid w:val="00110D20"/>
    <w:rsid w:val="00110FA4"/>
    <w:rsid w:val="001110CD"/>
    <w:rsid w:val="001113FD"/>
    <w:rsid w:val="0011236B"/>
    <w:rsid w:val="0011258B"/>
    <w:rsid w:val="00112826"/>
    <w:rsid w:val="0011376A"/>
    <w:rsid w:val="00113E71"/>
    <w:rsid w:val="001142F9"/>
    <w:rsid w:val="001143DD"/>
    <w:rsid w:val="001144CD"/>
    <w:rsid w:val="001145FB"/>
    <w:rsid w:val="0011492A"/>
    <w:rsid w:val="001153F6"/>
    <w:rsid w:val="001162D7"/>
    <w:rsid w:val="0011678B"/>
    <w:rsid w:val="00117ACB"/>
    <w:rsid w:val="00120B2D"/>
    <w:rsid w:val="0012450A"/>
    <w:rsid w:val="00124A67"/>
    <w:rsid w:val="001274AF"/>
    <w:rsid w:val="001279E8"/>
    <w:rsid w:val="00130F56"/>
    <w:rsid w:val="00130F6C"/>
    <w:rsid w:val="00134794"/>
    <w:rsid w:val="00134FAF"/>
    <w:rsid w:val="00135106"/>
    <w:rsid w:val="00136175"/>
    <w:rsid w:val="001412A7"/>
    <w:rsid w:val="001413B4"/>
    <w:rsid w:val="0014268F"/>
    <w:rsid w:val="0014363C"/>
    <w:rsid w:val="001436AF"/>
    <w:rsid w:val="00145601"/>
    <w:rsid w:val="0014671E"/>
    <w:rsid w:val="00146E59"/>
    <w:rsid w:val="001508FA"/>
    <w:rsid w:val="0015179E"/>
    <w:rsid w:val="001528CC"/>
    <w:rsid w:val="00153878"/>
    <w:rsid w:val="00153F5D"/>
    <w:rsid w:val="00154DF8"/>
    <w:rsid w:val="001550C1"/>
    <w:rsid w:val="00155CBF"/>
    <w:rsid w:val="00156CCC"/>
    <w:rsid w:val="00160A11"/>
    <w:rsid w:val="00161756"/>
    <w:rsid w:val="00161FAE"/>
    <w:rsid w:val="00162572"/>
    <w:rsid w:val="00162CF4"/>
    <w:rsid w:val="001632BB"/>
    <w:rsid w:val="00164CDB"/>
    <w:rsid w:val="00165936"/>
    <w:rsid w:val="00166072"/>
    <w:rsid w:val="0016692B"/>
    <w:rsid w:val="00166C7F"/>
    <w:rsid w:val="0016752F"/>
    <w:rsid w:val="00167F2E"/>
    <w:rsid w:val="00173A24"/>
    <w:rsid w:val="00173F3C"/>
    <w:rsid w:val="00174189"/>
    <w:rsid w:val="0017545A"/>
    <w:rsid w:val="00175F79"/>
    <w:rsid w:val="0017664D"/>
    <w:rsid w:val="00176E6D"/>
    <w:rsid w:val="00180126"/>
    <w:rsid w:val="00181FEC"/>
    <w:rsid w:val="00182E5A"/>
    <w:rsid w:val="00183315"/>
    <w:rsid w:val="001838E6"/>
    <w:rsid w:val="001842A8"/>
    <w:rsid w:val="001857C1"/>
    <w:rsid w:val="001868E5"/>
    <w:rsid w:val="0019013C"/>
    <w:rsid w:val="0019412D"/>
    <w:rsid w:val="001946FE"/>
    <w:rsid w:val="00195DD7"/>
    <w:rsid w:val="00196C80"/>
    <w:rsid w:val="00196CC1"/>
    <w:rsid w:val="001974C0"/>
    <w:rsid w:val="001A1AA3"/>
    <w:rsid w:val="001A2F47"/>
    <w:rsid w:val="001A313B"/>
    <w:rsid w:val="001A381D"/>
    <w:rsid w:val="001A3A61"/>
    <w:rsid w:val="001A434D"/>
    <w:rsid w:val="001A54D6"/>
    <w:rsid w:val="001B0437"/>
    <w:rsid w:val="001B0C13"/>
    <w:rsid w:val="001B0E85"/>
    <w:rsid w:val="001B138B"/>
    <w:rsid w:val="001B1F97"/>
    <w:rsid w:val="001B1FA7"/>
    <w:rsid w:val="001B62EF"/>
    <w:rsid w:val="001B6769"/>
    <w:rsid w:val="001B745F"/>
    <w:rsid w:val="001B7D63"/>
    <w:rsid w:val="001C0B3D"/>
    <w:rsid w:val="001C106E"/>
    <w:rsid w:val="001C138F"/>
    <w:rsid w:val="001C18D1"/>
    <w:rsid w:val="001C2623"/>
    <w:rsid w:val="001C332F"/>
    <w:rsid w:val="001C3688"/>
    <w:rsid w:val="001C4A26"/>
    <w:rsid w:val="001C4C5A"/>
    <w:rsid w:val="001C4F88"/>
    <w:rsid w:val="001C6730"/>
    <w:rsid w:val="001C6DA3"/>
    <w:rsid w:val="001C73B4"/>
    <w:rsid w:val="001D11C1"/>
    <w:rsid w:val="001D3318"/>
    <w:rsid w:val="001D3888"/>
    <w:rsid w:val="001D438E"/>
    <w:rsid w:val="001D4690"/>
    <w:rsid w:val="001D4835"/>
    <w:rsid w:val="001D4C16"/>
    <w:rsid w:val="001D4CF5"/>
    <w:rsid w:val="001D6FBA"/>
    <w:rsid w:val="001D74B0"/>
    <w:rsid w:val="001D76EB"/>
    <w:rsid w:val="001E060C"/>
    <w:rsid w:val="001E114C"/>
    <w:rsid w:val="001E157E"/>
    <w:rsid w:val="001E358F"/>
    <w:rsid w:val="001E3954"/>
    <w:rsid w:val="001E4424"/>
    <w:rsid w:val="001E4C6A"/>
    <w:rsid w:val="001E59DB"/>
    <w:rsid w:val="001E6067"/>
    <w:rsid w:val="001E629E"/>
    <w:rsid w:val="001E63CC"/>
    <w:rsid w:val="001E6738"/>
    <w:rsid w:val="001E6A7D"/>
    <w:rsid w:val="001E74DB"/>
    <w:rsid w:val="001F2D18"/>
    <w:rsid w:val="001F3656"/>
    <w:rsid w:val="001F3F7C"/>
    <w:rsid w:val="001F53DF"/>
    <w:rsid w:val="001F6C91"/>
    <w:rsid w:val="001F6D7B"/>
    <w:rsid w:val="001F6E94"/>
    <w:rsid w:val="0020249C"/>
    <w:rsid w:val="0020277C"/>
    <w:rsid w:val="00203304"/>
    <w:rsid w:val="0020370D"/>
    <w:rsid w:val="002037E5"/>
    <w:rsid w:val="002043DF"/>
    <w:rsid w:val="0020441C"/>
    <w:rsid w:val="002061BE"/>
    <w:rsid w:val="00207ADA"/>
    <w:rsid w:val="00207D27"/>
    <w:rsid w:val="00207FCF"/>
    <w:rsid w:val="002101A4"/>
    <w:rsid w:val="002145A2"/>
    <w:rsid w:val="00214FCC"/>
    <w:rsid w:val="00215912"/>
    <w:rsid w:val="002166A5"/>
    <w:rsid w:val="00216F8D"/>
    <w:rsid w:val="002170B7"/>
    <w:rsid w:val="00217BFD"/>
    <w:rsid w:val="00217CF6"/>
    <w:rsid w:val="00217D3F"/>
    <w:rsid w:val="00221309"/>
    <w:rsid w:val="0022131F"/>
    <w:rsid w:val="00221A18"/>
    <w:rsid w:val="00221C74"/>
    <w:rsid w:val="00221DE6"/>
    <w:rsid w:val="00222684"/>
    <w:rsid w:val="00222B84"/>
    <w:rsid w:val="00223424"/>
    <w:rsid w:val="00225E3E"/>
    <w:rsid w:val="00231BF7"/>
    <w:rsid w:val="00232083"/>
    <w:rsid w:val="00232A28"/>
    <w:rsid w:val="00233DE3"/>
    <w:rsid w:val="002349E3"/>
    <w:rsid w:val="00235B63"/>
    <w:rsid w:val="00235C68"/>
    <w:rsid w:val="002362D2"/>
    <w:rsid w:val="00237221"/>
    <w:rsid w:val="002427FB"/>
    <w:rsid w:val="002428FE"/>
    <w:rsid w:val="00242918"/>
    <w:rsid w:val="0024461C"/>
    <w:rsid w:val="00245255"/>
    <w:rsid w:val="002476C3"/>
    <w:rsid w:val="00251A1A"/>
    <w:rsid w:val="00251B07"/>
    <w:rsid w:val="0025320D"/>
    <w:rsid w:val="00254CD6"/>
    <w:rsid w:val="002562F6"/>
    <w:rsid w:val="002570B0"/>
    <w:rsid w:val="00260BC3"/>
    <w:rsid w:val="00261EB2"/>
    <w:rsid w:val="002620EF"/>
    <w:rsid w:val="002621AB"/>
    <w:rsid w:val="00263D41"/>
    <w:rsid w:val="002643D7"/>
    <w:rsid w:val="00265B63"/>
    <w:rsid w:val="00266A3D"/>
    <w:rsid w:val="00267739"/>
    <w:rsid w:val="00267D3F"/>
    <w:rsid w:val="00272DFC"/>
    <w:rsid w:val="00273013"/>
    <w:rsid w:val="00274381"/>
    <w:rsid w:val="00274A99"/>
    <w:rsid w:val="00276240"/>
    <w:rsid w:val="00276543"/>
    <w:rsid w:val="00277FDA"/>
    <w:rsid w:val="0028089B"/>
    <w:rsid w:val="00280961"/>
    <w:rsid w:val="00281077"/>
    <w:rsid w:val="002816F0"/>
    <w:rsid w:val="0028263F"/>
    <w:rsid w:val="00284418"/>
    <w:rsid w:val="00285527"/>
    <w:rsid w:val="002875F7"/>
    <w:rsid w:val="002914E4"/>
    <w:rsid w:val="002920C9"/>
    <w:rsid w:val="00295242"/>
    <w:rsid w:val="00296954"/>
    <w:rsid w:val="002972E8"/>
    <w:rsid w:val="00297757"/>
    <w:rsid w:val="002979E6"/>
    <w:rsid w:val="002A1914"/>
    <w:rsid w:val="002A19D5"/>
    <w:rsid w:val="002A2A34"/>
    <w:rsid w:val="002A7A74"/>
    <w:rsid w:val="002A7C89"/>
    <w:rsid w:val="002B039A"/>
    <w:rsid w:val="002B2036"/>
    <w:rsid w:val="002B26D8"/>
    <w:rsid w:val="002B28F3"/>
    <w:rsid w:val="002B313A"/>
    <w:rsid w:val="002B3775"/>
    <w:rsid w:val="002B38D0"/>
    <w:rsid w:val="002B3CF2"/>
    <w:rsid w:val="002B4931"/>
    <w:rsid w:val="002B50FA"/>
    <w:rsid w:val="002B5339"/>
    <w:rsid w:val="002B6ECC"/>
    <w:rsid w:val="002B708E"/>
    <w:rsid w:val="002B73A9"/>
    <w:rsid w:val="002B7457"/>
    <w:rsid w:val="002C0306"/>
    <w:rsid w:val="002C058E"/>
    <w:rsid w:val="002C1E8D"/>
    <w:rsid w:val="002C25F7"/>
    <w:rsid w:val="002C4895"/>
    <w:rsid w:val="002C59D4"/>
    <w:rsid w:val="002C5FBE"/>
    <w:rsid w:val="002C617C"/>
    <w:rsid w:val="002C64DB"/>
    <w:rsid w:val="002C6580"/>
    <w:rsid w:val="002C6964"/>
    <w:rsid w:val="002C78FB"/>
    <w:rsid w:val="002C7FCB"/>
    <w:rsid w:val="002D041C"/>
    <w:rsid w:val="002D108D"/>
    <w:rsid w:val="002D2174"/>
    <w:rsid w:val="002D323C"/>
    <w:rsid w:val="002D3303"/>
    <w:rsid w:val="002D741D"/>
    <w:rsid w:val="002D75E5"/>
    <w:rsid w:val="002E0664"/>
    <w:rsid w:val="002E0724"/>
    <w:rsid w:val="002E09F1"/>
    <w:rsid w:val="002E16DB"/>
    <w:rsid w:val="002E4340"/>
    <w:rsid w:val="002E672F"/>
    <w:rsid w:val="002E689E"/>
    <w:rsid w:val="002E75C2"/>
    <w:rsid w:val="002E79D8"/>
    <w:rsid w:val="002E7BD0"/>
    <w:rsid w:val="002F0D20"/>
    <w:rsid w:val="002F0EFA"/>
    <w:rsid w:val="002F1231"/>
    <w:rsid w:val="002F1485"/>
    <w:rsid w:val="002F23A3"/>
    <w:rsid w:val="002F2465"/>
    <w:rsid w:val="002F2E74"/>
    <w:rsid w:val="002F5F6E"/>
    <w:rsid w:val="002F5F7C"/>
    <w:rsid w:val="002F6A3A"/>
    <w:rsid w:val="002F7284"/>
    <w:rsid w:val="002F7BA0"/>
    <w:rsid w:val="002F7C02"/>
    <w:rsid w:val="00302244"/>
    <w:rsid w:val="003029DF"/>
    <w:rsid w:val="00302A49"/>
    <w:rsid w:val="00303A85"/>
    <w:rsid w:val="00303BD0"/>
    <w:rsid w:val="00303FA1"/>
    <w:rsid w:val="0030562D"/>
    <w:rsid w:val="0030664F"/>
    <w:rsid w:val="00306888"/>
    <w:rsid w:val="00307046"/>
    <w:rsid w:val="00307BAA"/>
    <w:rsid w:val="00310074"/>
    <w:rsid w:val="0031028D"/>
    <w:rsid w:val="00311510"/>
    <w:rsid w:val="0031238F"/>
    <w:rsid w:val="003127AE"/>
    <w:rsid w:val="00312DF9"/>
    <w:rsid w:val="0031463C"/>
    <w:rsid w:val="00315F4C"/>
    <w:rsid w:val="00316F12"/>
    <w:rsid w:val="00316F45"/>
    <w:rsid w:val="0031743E"/>
    <w:rsid w:val="003179F7"/>
    <w:rsid w:val="00320126"/>
    <w:rsid w:val="0032057A"/>
    <w:rsid w:val="00320F59"/>
    <w:rsid w:val="00321249"/>
    <w:rsid w:val="00321E1F"/>
    <w:rsid w:val="00322301"/>
    <w:rsid w:val="003227BF"/>
    <w:rsid w:val="00322E3B"/>
    <w:rsid w:val="00323540"/>
    <w:rsid w:val="003248E1"/>
    <w:rsid w:val="003255C6"/>
    <w:rsid w:val="00326241"/>
    <w:rsid w:val="00326365"/>
    <w:rsid w:val="00327BD3"/>
    <w:rsid w:val="00327DBD"/>
    <w:rsid w:val="0033039F"/>
    <w:rsid w:val="00330EEB"/>
    <w:rsid w:val="00331ADF"/>
    <w:rsid w:val="00331C97"/>
    <w:rsid w:val="00331D98"/>
    <w:rsid w:val="0033223E"/>
    <w:rsid w:val="00332B05"/>
    <w:rsid w:val="003335A4"/>
    <w:rsid w:val="0033392F"/>
    <w:rsid w:val="003370FD"/>
    <w:rsid w:val="003400A8"/>
    <w:rsid w:val="00340F37"/>
    <w:rsid w:val="00340FEF"/>
    <w:rsid w:val="0034272F"/>
    <w:rsid w:val="003428E0"/>
    <w:rsid w:val="00343AE7"/>
    <w:rsid w:val="00344E0C"/>
    <w:rsid w:val="003451D3"/>
    <w:rsid w:val="0034556D"/>
    <w:rsid w:val="0034708A"/>
    <w:rsid w:val="00347F22"/>
    <w:rsid w:val="00350829"/>
    <w:rsid w:val="00350B30"/>
    <w:rsid w:val="00350E81"/>
    <w:rsid w:val="00353BEF"/>
    <w:rsid w:val="00353F61"/>
    <w:rsid w:val="00354C1E"/>
    <w:rsid w:val="00355939"/>
    <w:rsid w:val="003564F0"/>
    <w:rsid w:val="003569FC"/>
    <w:rsid w:val="003571EF"/>
    <w:rsid w:val="003616EB"/>
    <w:rsid w:val="00366022"/>
    <w:rsid w:val="0036675A"/>
    <w:rsid w:val="00366BCE"/>
    <w:rsid w:val="00370481"/>
    <w:rsid w:val="00370AE0"/>
    <w:rsid w:val="00371567"/>
    <w:rsid w:val="0037165E"/>
    <w:rsid w:val="003718E6"/>
    <w:rsid w:val="003722DC"/>
    <w:rsid w:val="003725BA"/>
    <w:rsid w:val="003739B0"/>
    <w:rsid w:val="00374907"/>
    <w:rsid w:val="00377933"/>
    <w:rsid w:val="00380B28"/>
    <w:rsid w:val="00380C02"/>
    <w:rsid w:val="003827EA"/>
    <w:rsid w:val="00382DAE"/>
    <w:rsid w:val="003830F0"/>
    <w:rsid w:val="00383728"/>
    <w:rsid w:val="003841F3"/>
    <w:rsid w:val="00384B83"/>
    <w:rsid w:val="0038581B"/>
    <w:rsid w:val="00386CA0"/>
    <w:rsid w:val="00392D2E"/>
    <w:rsid w:val="00393235"/>
    <w:rsid w:val="00393BA4"/>
    <w:rsid w:val="00394694"/>
    <w:rsid w:val="003954D7"/>
    <w:rsid w:val="0039550A"/>
    <w:rsid w:val="00395C08"/>
    <w:rsid w:val="00396218"/>
    <w:rsid w:val="003966AF"/>
    <w:rsid w:val="003A078B"/>
    <w:rsid w:val="003A1264"/>
    <w:rsid w:val="003A2FF5"/>
    <w:rsid w:val="003A4ABC"/>
    <w:rsid w:val="003A6820"/>
    <w:rsid w:val="003A6C89"/>
    <w:rsid w:val="003A71E9"/>
    <w:rsid w:val="003B00D6"/>
    <w:rsid w:val="003B10FE"/>
    <w:rsid w:val="003B1415"/>
    <w:rsid w:val="003B238A"/>
    <w:rsid w:val="003B2432"/>
    <w:rsid w:val="003B273B"/>
    <w:rsid w:val="003B2A39"/>
    <w:rsid w:val="003B4F5B"/>
    <w:rsid w:val="003B581F"/>
    <w:rsid w:val="003B5A60"/>
    <w:rsid w:val="003B6733"/>
    <w:rsid w:val="003B75D1"/>
    <w:rsid w:val="003C0324"/>
    <w:rsid w:val="003C04B1"/>
    <w:rsid w:val="003C080C"/>
    <w:rsid w:val="003C4A49"/>
    <w:rsid w:val="003C519A"/>
    <w:rsid w:val="003C6782"/>
    <w:rsid w:val="003C6E04"/>
    <w:rsid w:val="003C735F"/>
    <w:rsid w:val="003C7869"/>
    <w:rsid w:val="003C7D29"/>
    <w:rsid w:val="003D0B05"/>
    <w:rsid w:val="003D0B07"/>
    <w:rsid w:val="003D1552"/>
    <w:rsid w:val="003D2808"/>
    <w:rsid w:val="003D2B31"/>
    <w:rsid w:val="003D3919"/>
    <w:rsid w:val="003D4197"/>
    <w:rsid w:val="003D48C0"/>
    <w:rsid w:val="003D583E"/>
    <w:rsid w:val="003D6996"/>
    <w:rsid w:val="003D7498"/>
    <w:rsid w:val="003E0A6B"/>
    <w:rsid w:val="003E1625"/>
    <w:rsid w:val="003E1EF2"/>
    <w:rsid w:val="003E2D40"/>
    <w:rsid w:val="003E2E13"/>
    <w:rsid w:val="003E2E43"/>
    <w:rsid w:val="003E36AE"/>
    <w:rsid w:val="003E482A"/>
    <w:rsid w:val="003E76EE"/>
    <w:rsid w:val="003F3222"/>
    <w:rsid w:val="003F334B"/>
    <w:rsid w:val="003F4674"/>
    <w:rsid w:val="003F4D55"/>
    <w:rsid w:val="003F4EED"/>
    <w:rsid w:val="003F5D81"/>
    <w:rsid w:val="003F6574"/>
    <w:rsid w:val="003F7C88"/>
    <w:rsid w:val="003F7E1D"/>
    <w:rsid w:val="0040038C"/>
    <w:rsid w:val="004011F0"/>
    <w:rsid w:val="00401364"/>
    <w:rsid w:val="004031F4"/>
    <w:rsid w:val="0040332D"/>
    <w:rsid w:val="0040377B"/>
    <w:rsid w:val="004040C7"/>
    <w:rsid w:val="00404473"/>
    <w:rsid w:val="0040506B"/>
    <w:rsid w:val="004073DD"/>
    <w:rsid w:val="0041058F"/>
    <w:rsid w:val="00410820"/>
    <w:rsid w:val="00410F88"/>
    <w:rsid w:val="00412310"/>
    <w:rsid w:val="00412EC4"/>
    <w:rsid w:val="004131DA"/>
    <w:rsid w:val="00414AB8"/>
    <w:rsid w:val="00416240"/>
    <w:rsid w:val="00417279"/>
    <w:rsid w:val="00417CD2"/>
    <w:rsid w:val="00417EE0"/>
    <w:rsid w:val="004202C0"/>
    <w:rsid w:val="0042031D"/>
    <w:rsid w:val="004209FC"/>
    <w:rsid w:val="00420C3E"/>
    <w:rsid w:val="0042119C"/>
    <w:rsid w:val="0042408B"/>
    <w:rsid w:val="004243E8"/>
    <w:rsid w:val="0042654E"/>
    <w:rsid w:val="004267CF"/>
    <w:rsid w:val="0042686B"/>
    <w:rsid w:val="00426EE4"/>
    <w:rsid w:val="00427AD2"/>
    <w:rsid w:val="0043031A"/>
    <w:rsid w:val="004305AA"/>
    <w:rsid w:val="00430C1F"/>
    <w:rsid w:val="004319A4"/>
    <w:rsid w:val="0043236A"/>
    <w:rsid w:val="00432B1E"/>
    <w:rsid w:val="004342E7"/>
    <w:rsid w:val="004353DE"/>
    <w:rsid w:val="00435A10"/>
    <w:rsid w:val="00436179"/>
    <w:rsid w:val="004364AC"/>
    <w:rsid w:val="0043758B"/>
    <w:rsid w:val="00437936"/>
    <w:rsid w:val="0044025B"/>
    <w:rsid w:val="00440FC6"/>
    <w:rsid w:val="0044170A"/>
    <w:rsid w:val="00443121"/>
    <w:rsid w:val="004436BD"/>
    <w:rsid w:val="00443A3F"/>
    <w:rsid w:val="00444545"/>
    <w:rsid w:val="00446392"/>
    <w:rsid w:val="00447F83"/>
    <w:rsid w:val="00450187"/>
    <w:rsid w:val="0045055A"/>
    <w:rsid w:val="00450DEC"/>
    <w:rsid w:val="004512E4"/>
    <w:rsid w:val="004522A6"/>
    <w:rsid w:val="00452CA8"/>
    <w:rsid w:val="0045340D"/>
    <w:rsid w:val="004541DB"/>
    <w:rsid w:val="00454239"/>
    <w:rsid w:val="00454286"/>
    <w:rsid w:val="00456718"/>
    <w:rsid w:val="0046042C"/>
    <w:rsid w:val="00460542"/>
    <w:rsid w:val="0046078F"/>
    <w:rsid w:val="004614DE"/>
    <w:rsid w:val="00461936"/>
    <w:rsid w:val="00462C06"/>
    <w:rsid w:val="00462E7F"/>
    <w:rsid w:val="00467577"/>
    <w:rsid w:val="00470317"/>
    <w:rsid w:val="004710AA"/>
    <w:rsid w:val="0047131B"/>
    <w:rsid w:val="00472493"/>
    <w:rsid w:val="00472754"/>
    <w:rsid w:val="004750B2"/>
    <w:rsid w:val="0047588E"/>
    <w:rsid w:val="00475A02"/>
    <w:rsid w:val="0047607B"/>
    <w:rsid w:val="00480C05"/>
    <w:rsid w:val="00482C60"/>
    <w:rsid w:val="00482EC5"/>
    <w:rsid w:val="00482F38"/>
    <w:rsid w:val="00483B4B"/>
    <w:rsid w:val="00484CF8"/>
    <w:rsid w:val="00484F5D"/>
    <w:rsid w:val="00485DBF"/>
    <w:rsid w:val="00486446"/>
    <w:rsid w:val="0048730E"/>
    <w:rsid w:val="00487A93"/>
    <w:rsid w:val="00491591"/>
    <w:rsid w:val="00492215"/>
    <w:rsid w:val="00492D1A"/>
    <w:rsid w:val="004939A6"/>
    <w:rsid w:val="0049469D"/>
    <w:rsid w:val="00495034"/>
    <w:rsid w:val="0049637B"/>
    <w:rsid w:val="004A0141"/>
    <w:rsid w:val="004A06BF"/>
    <w:rsid w:val="004A308E"/>
    <w:rsid w:val="004A571C"/>
    <w:rsid w:val="004A6EEB"/>
    <w:rsid w:val="004A7F50"/>
    <w:rsid w:val="004B0205"/>
    <w:rsid w:val="004B1C88"/>
    <w:rsid w:val="004B2174"/>
    <w:rsid w:val="004B38B8"/>
    <w:rsid w:val="004B4CD0"/>
    <w:rsid w:val="004B572F"/>
    <w:rsid w:val="004B60B7"/>
    <w:rsid w:val="004B6C8E"/>
    <w:rsid w:val="004C0253"/>
    <w:rsid w:val="004C04BC"/>
    <w:rsid w:val="004C0842"/>
    <w:rsid w:val="004C0D93"/>
    <w:rsid w:val="004C316D"/>
    <w:rsid w:val="004C38CC"/>
    <w:rsid w:val="004C3D31"/>
    <w:rsid w:val="004C40D6"/>
    <w:rsid w:val="004C4425"/>
    <w:rsid w:val="004C53EC"/>
    <w:rsid w:val="004C5B54"/>
    <w:rsid w:val="004C65C3"/>
    <w:rsid w:val="004C79C3"/>
    <w:rsid w:val="004C7A9D"/>
    <w:rsid w:val="004C7E61"/>
    <w:rsid w:val="004D0E57"/>
    <w:rsid w:val="004D12E4"/>
    <w:rsid w:val="004D13F2"/>
    <w:rsid w:val="004D1C41"/>
    <w:rsid w:val="004D1D21"/>
    <w:rsid w:val="004D2524"/>
    <w:rsid w:val="004D3479"/>
    <w:rsid w:val="004D43B8"/>
    <w:rsid w:val="004D4871"/>
    <w:rsid w:val="004D48C6"/>
    <w:rsid w:val="004D4AA0"/>
    <w:rsid w:val="004E233E"/>
    <w:rsid w:val="004E32EB"/>
    <w:rsid w:val="004E37DC"/>
    <w:rsid w:val="004E3F32"/>
    <w:rsid w:val="004E431D"/>
    <w:rsid w:val="004E4761"/>
    <w:rsid w:val="004E4EFA"/>
    <w:rsid w:val="004E64C4"/>
    <w:rsid w:val="004E7049"/>
    <w:rsid w:val="004F038C"/>
    <w:rsid w:val="004F03C7"/>
    <w:rsid w:val="004F229D"/>
    <w:rsid w:val="004F26AF"/>
    <w:rsid w:val="004F299E"/>
    <w:rsid w:val="004F3283"/>
    <w:rsid w:val="004F4A73"/>
    <w:rsid w:val="004F7022"/>
    <w:rsid w:val="0050130B"/>
    <w:rsid w:val="005018D2"/>
    <w:rsid w:val="005022BF"/>
    <w:rsid w:val="005022D5"/>
    <w:rsid w:val="0050535D"/>
    <w:rsid w:val="0050576F"/>
    <w:rsid w:val="00506334"/>
    <w:rsid w:val="005068AE"/>
    <w:rsid w:val="005068CD"/>
    <w:rsid w:val="00506BA8"/>
    <w:rsid w:val="005075A2"/>
    <w:rsid w:val="00511BAB"/>
    <w:rsid w:val="00512079"/>
    <w:rsid w:val="00514D44"/>
    <w:rsid w:val="00515216"/>
    <w:rsid w:val="00515632"/>
    <w:rsid w:val="0051615E"/>
    <w:rsid w:val="0052107A"/>
    <w:rsid w:val="00521CD5"/>
    <w:rsid w:val="005236B8"/>
    <w:rsid w:val="00524C73"/>
    <w:rsid w:val="00527C7B"/>
    <w:rsid w:val="005306DC"/>
    <w:rsid w:val="00534478"/>
    <w:rsid w:val="005348F5"/>
    <w:rsid w:val="00534E9A"/>
    <w:rsid w:val="00535466"/>
    <w:rsid w:val="005362AD"/>
    <w:rsid w:val="005365CE"/>
    <w:rsid w:val="00537B74"/>
    <w:rsid w:val="00537D85"/>
    <w:rsid w:val="00540C03"/>
    <w:rsid w:val="0054129B"/>
    <w:rsid w:val="00541954"/>
    <w:rsid w:val="00542865"/>
    <w:rsid w:val="00542F2E"/>
    <w:rsid w:val="00543684"/>
    <w:rsid w:val="00543A2F"/>
    <w:rsid w:val="00545170"/>
    <w:rsid w:val="00545341"/>
    <w:rsid w:val="005457A9"/>
    <w:rsid w:val="00545CA3"/>
    <w:rsid w:val="00545CB6"/>
    <w:rsid w:val="00546A73"/>
    <w:rsid w:val="005471C2"/>
    <w:rsid w:val="00547C21"/>
    <w:rsid w:val="005502A3"/>
    <w:rsid w:val="00551050"/>
    <w:rsid w:val="00552491"/>
    <w:rsid w:val="00552BA0"/>
    <w:rsid w:val="0055447A"/>
    <w:rsid w:val="0055464A"/>
    <w:rsid w:val="00554C0F"/>
    <w:rsid w:val="00555B06"/>
    <w:rsid w:val="00555F56"/>
    <w:rsid w:val="00555FB0"/>
    <w:rsid w:val="00556916"/>
    <w:rsid w:val="00556B13"/>
    <w:rsid w:val="00557398"/>
    <w:rsid w:val="00563EC9"/>
    <w:rsid w:val="0056549E"/>
    <w:rsid w:val="00566713"/>
    <w:rsid w:val="00567A25"/>
    <w:rsid w:val="005701E9"/>
    <w:rsid w:val="00570CCF"/>
    <w:rsid w:val="00571624"/>
    <w:rsid w:val="005738B0"/>
    <w:rsid w:val="005748EF"/>
    <w:rsid w:val="00574986"/>
    <w:rsid w:val="00575F8E"/>
    <w:rsid w:val="005768F3"/>
    <w:rsid w:val="00580F4F"/>
    <w:rsid w:val="00580F9C"/>
    <w:rsid w:val="00581A0D"/>
    <w:rsid w:val="00581FFC"/>
    <w:rsid w:val="0058217E"/>
    <w:rsid w:val="005826C9"/>
    <w:rsid w:val="00582769"/>
    <w:rsid w:val="00583C09"/>
    <w:rsid w:val="00583C56"/>
    <w:rsid w:val="0058590A"/>
    <w:rsid w:val="00587169"/>
    <w:rsid w:val="00595AE2"/>
    <w:rsid w:val="0059658F"/>
    <w:rsid w:val="00596B97"/>
    <w:rsid w:val="00597EA5"/>
    <w:rsid w:val="00597FDF"/>
    <w:rsid w:val="005A1033"/>
    <w:rsid w:val="005A18FB"/>
    <w:rsid w:val="005A219F"/>
    <w:rsid w:val="005A2A3C"/>
    <w:rsid w:val="005A2A7A"/>
    <w:rsid w:val="005A702E"/>
    <w:rsid w:val="005A7512"/>
    <w:rsid w:val="005A75FB"/>
    <w:rsid w:val="005B027C"/>
    <w:rsid w:val="005B10F2"/>
    <w:rsid w:val="005B1B4D"/>
    <w:rsid w:val="005B33AD"/>
    <w:rsid w:val="005B4D42"/>
    <w:rsid w:val="005B719F"/>
    <w:rsid w:val="005B7E17"/>
    <w:rsid w:val="005C0165"/>
    <w:rsid w:val="005C0F2B"/>
    <w:rsid w:val="005C27DE"/>
    <w:rsid w:val="005C3505"/>
    <w:rsid w:val="005C414B"/>
    <w:rsid w:val="005C77D3"/>
    <w:rsid w:val="005D00AC"/>
    <w:rsid w:val="005D07DF"/>
    <w:rsid w:val="005D09BE"/>
    <w:rsid w:val="005D10A6"/>
    <w:rsid w:val="005D1634"/>
    <w:rsid w:val="005D21DB"/>
    <w:rsid w:val="005D301D"/>
    <w:rsid w:val="005D3529"/>
    <w:rsid w:val="005D4A18"/>
    <w:rsid w:val="005D6583"/>
    <w:rsid w:val="005D73A2"/>
    <w:rsid w:val="005D7DFB"/>
    <w:rsid w:val="005E046D"/>
    <w:rsid w:val="005E0B50"/>
    <w:rsid w:val="005E2436"/>
    <w:rsid w:val="005E4C2F"/>
    <w:rsid w:val="005E6069"/>
    <w:rsid w:val="005E7A75"/>
    <w:rsid w:val="005F0401"/>
    <w:rsid w:val="005F084D"/>
    <w:rsid w:val="005F1362"/>
    <w:rsid w:val="005F27D8"/>
    <w:rsid w:val="005F452A"/>
    <w:rsid w:val="005F5455"/>
    <w:rsid w:val="005F5C65"/>
    <w:rsid w:val="005F6E22"/>
    <w:rsid w:val="00600D87"/>
    <w:rsid w:val="00603943"/>
    <w:rsid w:val="00603D2D"/>
    <w:rsid w:val="00603EF8"/>
    <w:rsid w:val="00604BA3"/>
    <w:rsid w:val="006069F9"/>
    <w:rsid w:val="00606A4D"/>
    <w:rsid w:val="00606AD4"/>
    <w:rsid w:val="00610E39"/>
    <w:rsid w:val="006121CE"/>
    <w:rsid w:val="00614C9E"/>
    <w:rsid w:val="00615294"/>
    <w:rsid w:val="00615370"/>
    <w:rsid w:val="0061712A"/>
    <w:rsid w:val="00617184"/>
    <w:rsid w:val="006173CE"/>
    <w:rsid w:val="00617BA5"/>
    <w:rsid w:val="00620A39"/>
    <w:rsid w:val="00620C49"/>
    <w:rsid w:val="0062126F"/>
    <w:rsid w:val="0062141F"/>
    <w:rsid w:val="00622610"/>
    <w:rsid w:val="00625BB5"/>
    <w:rsid w:val="00625DDB"/>
    <w:rsid w:val="00627ADA"/>
    <w:rsid w:val="00632314"/>
    <w:rsid w:val="00633523"/>
    <w:rsid w:val="00633C5C"/>
    <w:rsid w:val="00634C58"/>
    <w:rsid w:val="006365BE"/>
    <w:rsid w:val="0063709F"/>
    <w:rsid w:val="006374CC"/>
    <w:rsid w:val="00640B81"/>
    <w:rsid w:val="00641ACB"/>
    <w:rsid w:val="006422D0"/>
    <w:rsid w:val="00642D3F"/>
    <w:rsid w:val="0064392F"/>
    <w:rsid w:val="00643C89"/>
    <w:rsid w:val="0064431A"/>
    <w:rsid w:val="00644527"/>
    <w:rsid w:val="0064459C"/>
    <w:rsid w:val="00644789"/>
    <w:rsid w:val="00646964"/>
    <w:rsid w:val="006473A6"/>
    <w:rsid w:val="0064754F"/>
    <w:rsid w:val="006477FC"/>
    <w:rsid w:val="00647CAE"/>
    <w:rsid w:val="00650368"/>
    <w:rsid w:val="00650B4D"/>
    <w:rsid w:val="00651873"/>
    <w:rsid w:val="00651A9A"/>
    <w:rsid w:val="00652434"/>
    <w:rsid w:val="00654237"/>
    <w:rsid w:val="00654DE5"/>
    <w:rsid w:val="00654E85"/>
    <w:rsid w:val="00655603"/>
    <w:rsid w:val="006557EF"/>
    <w:rsid w:val="00655F1A"/>
    <w:rsid w:val="00656DEB"/>
    <w:rsid w:val="00657034"/>
    <w:rsid w:val="006604C7"/>
    <w:rsid w:val="006612C4"/>
    <w:rsid w:val="00661404"/>
    <w:rsid w:val="00663DF5"/>
    <w:rsid w:val="00665C24"/>
    <w:rsid w:val="006661B3"/>
    <w:rsid w:val="00666A68"/>
    <w:rsid w:val="00667759"/>
    <w:rsid w:val="00670974"/>
    <w:rsid w:val="00671C63"/>
    <w:rsid w:val="00671FF0"/>
    <w:rsid w:val="006725D5"/>
    <w:rsid w:val="006729A1"/>
    <w:rsid w:val="00673436"/>
    <w:rsid w:val="00673D42"/>
    <w:rsid w:val="00674D58"/>
    <w:rsid w:val="00676FB8"/>
    <w:rsid w:val="00677688"/>
    <w:rsid w:val="00681C74"/>
    <w:rsid w:val="0068445D"/>
    <w:rsid w:val="00685C80"/>
    <w:rsid w:val="00686F32"/>
    <w:rsid w:val="006904EB"/>
    <w:rsid w:val="006910B8"/>
    <w:rsid w:val="00691455"/>
    <w:rsid w:val="0069342D"/>
    <w:rsid w:val="0069406A"/>
    <w:rsid w:val="0069496A"/>
    <w:rsid w:val="00695B51"/>
    <w:rsid w:val="006968AF"/>
    <w:rsid w:val="00696B37"/>
    <w:rsid w:val="00697218"/>
    <w:rsid w:val="006A17D4"/>
    <w:rsid w:val="006A1B3A"/>
    <w:rsid w:val="006A20C4"/>
    <w:rsid w:val="006A292D"/>
    <w:rsid w:val="006A36A0"/>
    <w:rsid w:val="006A5642"/>
    <w:rsid w:val="006A7D18"/>
    <w:rsid w:val="006B0561"/>
    <w:rsid w:val="006B1435"/>
    <w:rsid w:val="006B263E"/>
    <w:rsid w:val="006B36B3"/>
    <w:rsid w:val="006B4709"/>
    <w:rsid w:val="006B50E6"/>
    <w:rsid w:val="006B53F8"/>
    <w:rsid w:val="006B5E87"/>
    <w:rsid w:val="006B651B"/>
    <w:rsid w:val="006B6C00"/>
    <w:rsid w:val="006C034F"/>
    <w:rsid w:val="006C166A"/>
    <w:rsid w:val="006C1DD8"/>
    <w:rsid w:val="006C3541"/>
    <w:rsid w:val="006C5C55"/>
    <w:rsid w:val="006C7D01"/>
    <w:rsid w:val="006D04DC"/>
    <w:rsid w:val="006D09F9"/>
    <w:rsid w:val="006D2868"/>
    <w:rsid w:val="006D3A2C"/>
    <w:rsid w:val="006D3CE4"/>
    <w:rsid w:val="006D45C5"/>
    <w:rsid w:val="006D49F5"/>
    <w:rsid w:val="006D532B"/>
    <w:rsid w:val="006D592B"/>
    <w:rsid w:val="006D6941"/>
    <w:rsid w:val="006D74CF"/>
    <w:rsid w:val="006E0220"/>
    <w:rsid w:val="006E023D"/>
    <w:rsid w:val="006E0F19"/>
    <w:rsid w:val="006E1B8D"/>
    <w:rsid w:val="006E2C89"/>
    <w:rsid w:val="006E313F"/>
    <w:rsid w:val="006E3577"/>
    <w:rsid w:val="006E4A35"/>
    <w:rsid w:val="006E4AC7"/>
    <w:rsid w:val="006E4B12"/>
    <w:rsid w:val="006E4C0B"/>
    <w:rsid w:val="006E5B2E"/>
    <w:rsid w:val="006E68D7"/>
    <w:rsid w:val="006E6F86"/>
    <w:rsid w:val="006F0645"/>
    <w:rsid w:val="006F0ABE"/>
    <w:rsid w:val="006F0D39"/>
    <w:rsid w:val="006F1744"/>
    <w:rsid w:val="006F26EA"/>
    <w:rsid w:val="006F31CD"/>
    <w:rsid w:val="006F3F9C"/>
    <w:rsid w:val="006F4442"/>
    <w:rsid w:val="006F4477"/>
    <w:rsid w:val="006F4E8D"/>
    <w:rsid w:val="006F54FA"/>
    <w:rsid w:val="006F731A"/>
    <w:rsid w:val="006F7509"/>
    <w:rsid w:val="00700088"/>
    <w:rsid w:val="00700A79"/>
    <w:rsid w:val="007010B4"/>
    <w:rsid w:val="00702395"/>
    <w:rsid w:val="00703D7A"/>
    <w:rsid w:val="00705A53"/>
    <w:rsid w:val="00706699"/>
    <w:rsid w:val="0070700A"/>
    <w:rsid w:val="00710CC5"/>
    <w:rsid w:val="00712141"/>
    <w:rsid w:val="00712618"/>
    <w:rsid w:val="00712A61"/>
    <w:rsid w:val="0071336E"/>
    <w:rsid w:val="00713CF0"/>
    <w:rsid w:val="00714060"/>
    <w:rsid w:val="00714C12"/>
    <w:rsid w:val="00715E2D"/>
    <w:rsid w:val="00716621"/>
    <w:rsid w:val="00716860"/>
    <w:rsid w:val="00716D8F"/>
    <w:rsid w:val="007178CD"/>
    <w:rsid w:val="00717FCF"/>
    <w:rsid w:val="00722E1E"/>
    <w:rsid w:val="0072339F"/>
    <w:rsid w:val="007239C1"/>
    <w:rsid w:val="00724C64"/>
    <w:rsid w:val="00724F43"/>
    <w:rsid w:val="007312E0"/>
    <w:rsid w:val="00731B75"/>
    <w:rsid w:val="0073268C"/>
    <w:rsid w:val="0073296A"/>
    <w:rsid w:val="00733918"/>
    <w:rsid w:val="00734660"/>
    <w:rsid w:val="007347E3"/>
    <w:rsid w:val="00735DD0"/>
    <w:rsid w:val="00736274"/>
    <w:rsid w:val="00737BC9"/>
    <w:rsid w:val="00740348"/>
    <w:rsid w:val="00741FC8"/>
    <w:rsid w:val="0074280F"/>
    <w:rsid w:val="00742F0E"/>
    <w:rsid w:val="00743959"/>
    <w:rsid w:val="0074594F"/>
    <w:rsid w:val="007461DB"/>
    <w:rsid w:val="0074785E"/>
    <w:rsid w:val="00750302"/>
    <w:rsid w:val="00750DEB"/>
    <w:rsid w:val="00751269"/>
    <w:rsid w:val="00751F84"/>
    <w:rsid w:val="00752381"/>
    <w:rsid w:val="00752AE0"/>
    <w:rsid w:val="0075383F"/>
    <w:rsid w:val="00754568"/>
    <w:rsid w:val="00754683"/>
    <w:rsid w:val="007546F4"/>
    <w:rsid w:val="00754944"/>
    <w:rsid w:val="00755192"/>
    <w:rsid w:val="0075638D"/>
    <w:rsid w:val="00757784"/>
    <w:rsid w:val="00757C50"/>
    <w:rsid w:val="00760D10"/>
    <w:rsid w:val="007627C3"/>
    <w:rsid w:val="0076337E"/>
    <w:rsid w:val="00763FCC"/>
    <w:rsid w:val="00764BA3"/>
    <w:rsid w:val="0076501F"/>
    <w:rsid w:val="00767182"/>
    <w:rsid w:val="00767522"/>
    <w:rsid w:val="007700A0"/>
    <w:rsid w:val="00770CCC"/>
    <w:rsid w:val="00770E71"/>
    <w:rsid w:val="00771DBB"/>
    <w:rsid w:val="00772840"/>
    <w:rsid w:val="0077295C"/>
    <w:rsid w:val="00773100"/>
    <w:rsid w:val="0077373F"/>
    <w:rsid w:val="00773C38"/>
    <w:rsid w:val="007754EA"/>
    <w:rsid w:val="0077565C"/>
    <w:rsid w:val="0077581C"/>
    <w:rsid w:val="007758D9"/>
    <w:rsid w:val="00775D29"/>
    <w:rsid w:val="007761E1"/>
    <w:rsid w:val="007772B5"/>
    <w:rsid w:val="00777A4E"/>
    <w:rsid w:val="00777D36"/>
    <w:rsid w:val="007803DA"/>
    <w:rsid w:val="00780B50"/>
    <w:rsid w:val="0078109A"/>
    <w:rsid w:val="007829FA"/>
    <w:rsid w:val="00784017"/>
    <w:rsid w:val="007845CB"/>
    <w:rsid w:val="0078460F"/>
    <w:rsid w:val="007862B3"/>
    <w:rsid w:val="0078654F"/>
    <w:rsid w:val="00786FF5"/>
    <w:rsid w:val="00790119"/>
    <w:rsid w:val="00790E06"/>
    <w:rsid w:val="00791A50"/>
    <w:rsid w:val="00792533"/>
    <w:rsid w:val="00793E1A"/>
    <w:rsid w:val="00794E4F"/>
    <w:rsid w:val="00794F5C"/>
    <w:rsid w:val="0079515E"/>
    <w:rsid w:val="007954A7"/>
    <w:rsid w:val="00795730"/>
    <w:rsid w:val="00795A15"/>
    <w:rsid w:val="00795F79"/>
    <w:rsid w:val="007967AC"/>
    <w:rsid w:val="00796ABB"/>
    <w:rsid w:val="00797EDB"/>
    <w:rsid w:val="007A0677"/>
    <w:rsid w:val="007A0A5D"/>
    <w:rsid w:val="007A163C"/>
    <w:rsid w:val="007A2538"/>
    <w:rsid w:val="007A266E"/>
    <w:rsid w:val="007A3BD0"/>
    <w:rsid w:val="007A3DB1"/>
    <w:rsid w:val="007A3E39"/>
    <w:rsid w:val="007A5199"/>
    <w:rsid w:val="007A64CC"/>
    <w:rsid w:val="007A6563"/>
    <w:rsid w:val="007A6704"/>
    <w:rsid w:val="007A6A94"/>
    <w:rsid w:val="007A7632"/>
    <w:rsid w:val="007A780B"/>
    <w:rsid w:val="007A78DD"/>
    <w:rsid w:val="007A7FFD"/>
    <w:rsid w:val="007B1EC8"/>
    <w:rsid w:val="007B224F"/>
    <w:rsid w:val="007B2AB1"/>
    <w:rsid w:val="007B66CB"/>
    <w:rsid w:val="007B7745"/>
    <w:rsid w:val="007B77AE"/>
    <w:rsid w:val="007B7AC6"/>
    <w:rsid w:val="007C2921"/>
    <w:rsid w:val="007C32DB"/>
    <w:rsid w:val="007C3977"/>
    <w:rsid w:val="007C3D48"/>
    <w:rsid w:val="007C4F9B"/>
    <w:rsid w:val="007C54DF"/>
    <w:rsid w:val="007C768B"/>
    <w:rsid w:val="007C7BBC"/>
    <w:rsid w:val="007D036C"/>
    <w:rsid w:val="007D1136"/>
    <w:rsid w:val="007D149D"/>
    <w:rsid w:val="007D14C4"/>
    <w:rsid w:val="007D49D6"/>
    <w:rsid w:val="007D51E1"/>
    <w:rsid w:val="007D5847"/>
    <w:rsid w:val="007D73C7"/>
    <w:rsid w:val="007D764D"/>
    <w:rsid w:val="007D7D77"/>
    <w:rsid w:val="007D7F3B"/>
    <w:rsid w:val="007D7FEC"/>
    <w:rsid w:val="007E01D5"/>
    <w:rsid w:val="007E39ED"/>
    <w:rsid w:val="007E5B15"/>
    <w:rsid w:val="007E6617"/>
    <w:rsid w:val="007E74A5"/>
    <w:rsid w:val="007F44A2"/>
    <w:rsid w:val="007F5665"/>
    <w:rsid w:val="007F6437"/>
    <w:rsid w:val="007F7F48"/>
    <w:rsid w:val="00803166"/>
    <w:rsid w:val="0080391F"/>
    <w:rsid w:val="00804636"/>
    <w:rsid w:val="00804CA8"/>
    <w:rsid w:val="008054DC"/>
    <w:rsid w:val="00806451"/>
    <w:rsid w:val="008069F4"/>
    <w:rsid w:val="00806BFF"/>
    <w:rsid w:val="0080709F"/>
    <w:rsid w:val="00807104"/>
    <w:rsid w:val="00807522"/>
    <w:rsid w:val="00807AA6"/>
    <w:rsid w:val="00807C6D"/>
    <w:rsid w:val="00807D1D"/>
    <w:rsid w:val="008100EC"/>
    <w:rsid w:val="00810588"/>
    <w:rsid w:val="00812C94"/>
    <w:rsid w:val="00813698"/>
    <w:rsid w:val="008148F0"/>
    <w:rsid w:val="00814D31"/>
    <w:rsid w:val="008153D0"/>
    <w:rsid w:val="008157D3"/>
    <w:rsid w:val="008173FB"/>
    <w:rsid w:val="00817C17"/>
    <w:rsid w:val="00820A34"/>
    <w:rsid w:val="00820F0A"/>
    <w:rsid w:val="00821E8D"/>
    <w:rsid w:val="00822311"/>
    <w:rsid w:val="00822552"/>
    <w:rsid w:val="00822C48"/>
    <w:rsid w:val="008231B7"/>
    <w:rsid w:val="00823372"/>
    <w:rsid w:val="008241CC"/>
    <w:rsid w:val="00826215"/>
    <w:rsid w:val="008264A1"/>
    <w:rsid w:val="00827444"/>
    <w:rsid w:val="008300AD"/>
    <w:rsid w:val="008305F7"/>
    <w:rsid w:val="0083097B"/>
    <w:rsid w:val="008318EA"/>
    <w:rsid w:val="008334BB"/>
    <w:rsid w:val="00833935"/>
    <w:rsid w:val="00833CBC"/>
    <w:rsid w:val="00834927"/>
    <w:rsid w:val="00835315"/>
    <w:rsid w:val="00837705"/>
    <w:rsid w:val="00837EB9"/>
    <w:rsid w:val="00837EC4"/>
    <w:rsid w:val="00840434"/>
    <w:rsid w:val="00840AF5"/>
    <w:rsid w:val="008412E9"/>
    <w:rsid w:val="008412FB"/>
    <w:rsid w:val="00841C8A"/>
    <w:rsid w:val="0084306C"/>
    <w:rsid w:val="0084323D"/>
    <w:rsid w:val="0084329E"/>
    <w:rsid w:val="00843847"/>
    <w:rsid w:val="00844F25"/>
    <w:rsid w:val="00844F74"/>
    <w:rsid w:val="00845040"/>
    <w:rsid w:val="0084538E"/>
    <w:rsid w:val="008466EA"/>
    <w:rsid w:val="00850D3C"/>
    <w:rsid w:val="008515B2"/>
    <w:rsid w:val="00852253"/>
    <w:rsid w:val="00852CB1"/>
    <w:rsid w:val="0085371C"/>
    <w:rsid w:val="008539F5"/>
    <w:rsid w:val="00853C05"/>
    <w:rsid w:val="00853D95"/>
    <w:rsid w:val="00854A56"/>
    <w:rsid w:val="0085624C"/>
    <w:rsid w:val="00856B28"/>
    <w:rsid w:val="00857505"/>
    <w:rsid w:val="00861B69"/>
    <w:rsid w:val="0086205A"/>
    <w:rsid w:val="00862B74"/>
    <w:rsid w:val="00864EE7"/>
    <w:rsid w:val="00866567"/>
    <w:rsid w:val="00867087"/>
    <w:rsid w:val="0086710E"/>
    <w:rsid w:val="00867D2D"/>
    <w:rsid w:val="00870A92"/>
    <w:rsid w:val="00871564"/>
    <w:rsid w:val="008728ED"/>
    <w:rsid w:val="008734CE"/>
    <w:rsid w:val="00873FE4"/>
    <w:rsid w:val="0087680B"/>
    <w:rsid w:val="00880969"/>
    <w:rsid w:val="00881533"/>
    <w:rsid w:val="00882A8F"/>
    <w:rsid w:val="00882C84"/>
    <w:rsid w:val="0088517C"/>
    <w:rsid w:val="00885A85"/>
    <w:rsid w:val="00885C9F"/>
    <w:rsid w:val="00885DD3"/>
    <w:rsid w:val="00892249"/>
    <w:rsid w:val="008931FD"/>
    <w:rsid w:val="0089384A"/>
    <w:rsid w:val="008941D2"/>
    <w:rsid w:val="008952CA"/>
    <w:rsid w:val="00895607"/>
    <w:rsid w:val="00895EE0"/>
    <w:rsid w:val="008966CC"/>
    <w:rsid w:val="00896FE9"/>
    <w:rsid w:val="00897A59"/>
    <w:rsid w:val="008A0C0A"/>
    <w:rsid w:val="008A0CD7"/>
    <w:rsid w:val="008A13B4"/>
    <w:rsid w:val="008A1CE5"/>
    <w:rsid w:val="008A222C"/>
    <w:rsid w:val="008A2347"/>
    <w:rsid w:val="008A2462"/>
    <w:rsid w:val="008A254D"/>
    <w:rsid w:val="008A2DF8"/>
    <w:rsid w:val="008A2E66"/>
    <w:rsid w:val="008A3A19"/>
    <w:rsid w:val="008A48A8"/>
    <w:rsid w:val="008A6CCD"/>
    <w:rsid w:val="008A719F"/>
    <w:rsid w:val="008B0586"/>
    <w:rsid w:val="008B1122"/>
    <w:rsid w:val="008B11FB"/>
    <w:rsid w:val="008B21A5"/>
    <w:rsid w:val="008B3435"/>
    <w:rsid w:val="008B462B"/>
    <w:rsid w:val="008B56F2"/>
    <w:rsid w:val="008B66D0"/>
    <w:rsid w:val="008B7F69"/>
    <w:rsid w:val="008C00BE"/>
    <w:rsid w:val="008C03DD"/>
    <w:rsid w:val="008C0CCF"/>
    <w:rsid w:val="008C0D71"/>
    <w:rsid w:val="008C16A5"/>
    <w:rsid w:val="008C24F6"/>
    <w:rsid w:val="008C3963"/>
    <w:rsid w:val="008C4272"/>
    <w:rsid w:val="008C47AA"/>
    <w:rsid w:val="008C49EC"/>
    <w:rsid w:val="008C5163"/>
    <w:rsid w:val="008C62CF"/>
    <w:rsid w:val="008C7140"/>
    <w:rsid w:val="008C7358"/>
    <w:rsid w:val="008C7715"/>
    <w:rsid w:val="008C7DE4"/>
    <w:rsid w:val="008D0E1A"/>
    <w:rsid w:val="008D19E5"/>
    <w:rsid w:val="008D327C"/>
    <w:rsid w:val="008D36B7"/>
    <w:rsid w:val="008D4A5E"/>
    <w:rsid w:val="008D58DD"/>
    <w:rsid w:val="008D718D"/>
    <w:rsid w:val="008D75AE"/>
    <w:rsid w:val="008E0AD3"/>
    <w:rsid w:val="008E1263"/>
    <w:rsid w:val="008E170B"/>
    <w:rsid w:val="008E1876"/>
    <w:rsid w:val="008E190E"/>
    <w:rsid w:val="008E1AC2"/>
    <w:rsid w:val="008E2EBA"/>
    <w:rsid w:val="008E440F"/>
    <w:rsid w:val="008E45FF"/>
    <w:rsid w:val="008E7131"/>
    <w:rsid w:val="008F02EC"/>
    <w:rsid w:val="008F0472"/>
    <w:rsid w:val="008F12E9"/>
    <w:rsid w:val="008F179B"/>
    <w:rsid w:val="008F31EB"/>
    <w:rsid w:val="008F3DF4"/>
    <w:rsid w:val="008F43CB"/>
    <w:rsid w:val="008F44F4"/>
    <w:rsid w:val="008F47DE"/>
    <w:rsid w:val="008F4C39"/>
    <w:rsid w:val="008F4E15"/>
    <w:rsid w:val="008F522F"/>
    <w:rsid w:val="008F5DB4"/>
    <w:rsid w:val="008F719A"/>
    <w:rsid w:val="008F7321"/>
    <w:rsid w:val="00901A90"/>
    <w:rsid w:val="00901FAC"/>
    <w:rsid w:val="00902192"/>
    <w:rsid w:val="0090238B"/>
    <w:rsid w:val="009037AF"/>
    <w:rsid w:val="00904AFE"/>
    <w:rsid w:val="00905273"/>
    <w:rsid w:val="00905534"/>
    <w:rsid w:val="00906CDD"/>
    <w:rsid w:val="00907193"/>
    <w:rsid w:val="009079DF"/>
    <w:rsid w:val="0091029E"/>
    <w:rsid w:val="00910FF2"/>
    <w:rsid w:val="00911CF0"/>
    <w:rsid w:val="009143B0"/>
    <w:rsid w:val="00914596"/>
    <w:rsid w:val="00914725"/>
    <w:rsid w:val="009156B9"/>
    <w:rsid w:val="00915779"/>
    <w:rsid w:val="00916891"/>
    <w:rsid w:val="00916931"/>
    <w:rsid w:val="0091698E"/>
    <w:rsid w:val="009169FD"/>
    <w:rsid w:val="00916E3B"/>
    <w:rsid w:val="00920472"/>
    <w:rsid w:val="00920738"/>
    <w:rsid w:val="009207A6"/>
    <w:rsid w:val="00920AA7"/>
    <w:rsid w:val="00920CA4"/>
    <w:rsid w:val="00922B5E"/>
    <w:rsid w:val="00923307"/>
    <w:rsid w:val="00923F7F"/>
    <w:rsid w:val="00924DEB"/>
    <w:rsid w:val="0092619E"/>
    <w:rsid w:val="009262E2"/>
    <w:rsid w:val="00926365"/>
    <w:rsid w:val="0092743E"/>
    <w:rsid w:val="00930CD0"/>
    <w:rsid w:val="00930FD4"/>
    <w:rsid w:val="00932AB2"/>
    <w:rsid w:val="00935969"/>
    <w:rsid w:val="009375E3"/>
    <w:rsid w:val="00937E3D"/>
    <w:rsid w:val="009414A2"/>
    <w:rsid w:val="009424A4"/>
    <w:rsid w:val="00942ECE"/>
    <w:rsid w:val="00943EF9"/>
    <w:rsid w:val="00944276"/>
    <w:rsid w:val="009452BE"/>
    <w:rsid w:val="009455B2"/>
    <w:rsid w:val="00945B4D"/>
    <w:rsid w:val="00945CAB"/>
    <w:rsid w:val="0094657B"/>
    <w:rsid w:val="00946913"/>
    <w:rsid w:val="00946960"/>
    <w:rsid w:val="009475A8"/>
    <w:rsid w:val="00947BCE"/>
    <w:rsid w:val="00950963"/>
    <w:rsid w:val="00951A4C"/>
    <w:rsid w:val="009523F1"/>
    <w:rsid w:val="00952E4E"/>
    <w:rsid w:val="0095325D"/>
    <w:rsid w:val="0095670E"/>
    <w:rsid w:val="00956AA8"/>
    <w:rsid w:val="00956C08"/>
    <w:rsid w:val="00956FF4"/>
    <w:rsid w:val="00957A90"/>
    <w:rsid w:val="009601D2"/>
    <w:rsid w:val="00961354"/>
    <w:rsid w:val="009619CB"/>
    <w:rsid w:val="009652E0"/>
    <w:rsid w:val="00965A54"/>
    <w:rsid w:val="00965A7D"/>
    <w:rsid w:val="00966729"/>
    <w:rsid w:val="009713A6"/>
    <w:rsid w:val="009716BD"/>
    <w:rsid w:val="0097175A"/>
    <w:rsid w:val="00971AE3"/>
    <w:rsid w:val="00971DA8"/>
    <w:rsid w:val="00972F03"/>
    <w:rsid w:val="00973BBE"/>
    <w:rsid w:val="00973FA2"/>
    <w:rsid w:val="009745DD"/>
    <w:rsid w:val="00975479"/>
    <w:rsid w:val="00975A4F"/>
    <w:rsid w:val="00975BC7"/>
    <w:rsid w:val="00977C60"/>
    <w:rsid w:val="00980E28"/>
    <w:rsid w:val="009810E0"/>
    <w:rsid w:val="0098116F"/>
    <w:rsid w:val="00982387"/>
    <w:rsid w:val="0098285B"/>
    <w:rsid w:val="009841AF"/>
    <w:rsid w:val="00984A40"/>
    <w:rsid w:val="0098606A"/>
    <w:rsid w:val="009868A3"/>
    <w:rsid w:val="00986EB3"/>
    <w:rsid w:val="00987167"/>
    <w:rsid w:val="0098769A"/>
    <w:rsid w:val="009900A2"/>
    <w:rsid w:val="00991149"/>
    <w:rsid w:val="009921EA"/>
    <w:rsid w:val="009924A8"/>
    <w:rsid w:val="009924EC"/>
    <w:rsid w:val="00992883"/>
    <w:rsid w:val="00992A7C"/>
    <w:rsid w:val="0099302B"/>
    <w:rsid w:val="0099373C"/>
    <w:rsid w:val="00995C21"/>
    <w:rsid w:val="00995EA3"/>
    <w:rsid w:val="00995FCF"/>
    <w:rsid w:val="00996511"/>
    <w:rsid w:val="009978CD"/>
    <w:rsid w:val="009A0147"/>
    <w:rsid w:val="009A2499"/>
    <w:rsid w:val="009A2D9D"/>
    <w:rsid w:val="009A3283"/>
    <w:rsid w:val="009A40F5"/>
    <w:rsid w:val="009A4D60"/>
    <w:rsid w:val="009A4FB0"/>
    <w:rsid w:val="009A629E"/>
    <w:rsid w:val="009B0487"/>
    <w:rsid w:val="009B053E"/>
    <w:rsid w:val="009B05CC"/>
    <w:rsid w:val="009B0D7D"/>
    <w:rsid w:val="009B1504"/>
    <w:rsid w:val="009B198B"/>
    <w:rsid w:val="009B1CD2"/>
    <w:rsid w:val="009B1D30"/>
    <w:rsid w:val="009B27E3"/>
    <w:rsid w:val="009B2835"/>
    <w:rsid w:val="009B29A0"/>
    <w:rsid w:val="009B2BB4"/>
    <w:rsid w:val="009B2E03"/>
    <w:rsid w:val="009B5699"/>
    <w:rsid w:val="009B6008"/>
    <w:rsid w:val="009B6A93"/>
    <w:rsid w:val="009B6F0C"/>
    <w:rsid w:val="009C0413"/>
    <w:rsid w:val="009C0615"/>
    <w:rsid w:val="009C0F34"/>
    <w:rsid w:val="009C10B7"/>
    <w:rsid w:val="009C18DD"/>
    <w:rsid w:val="009C1E7D"/>
    <w:rsid w:val="009C2E99"/>
    <w:rsid w:val="009C374F"/>
    <w:rsid w:val="009C687A"/>
    <w:rsid w:val="009C74B4"/>
    <w:rsid w:val="009C7B26"/>
    <w:rsid w:val="009D1A37"/>
    <w:rsid w:val="009D2155"/>
    <w:rsid w:val="009D3C3E"/>
    <w:rsid w:val="009D440A"/>
    <w:rsid w:val="009D47CB"/>
    <w:rsid w:val="009D5265"/>
    <w:rsid w:val="009D7A6E"/>
    <w:rsid w:val="009E088B"/>
    <w:rsid w:val="009E0C69"/>
    <w:rsid w:val="009E1EFB"/>
    <w:rsid w:val="009E278D"/>
    <w:rsid w:val="009E3381"/>
    <w:rsid w:val="009E394F"/>
    <w:rsid w:val="009E540D"/>
    <w:rsid w:val="009E6569"/>
    <w:rsid w:val="009E7764"/>
    <w:rsid w:val="009F27C9"/>
    <w:rsid w:val="009F2964"/>
    <w:rsid w:val="009F2FB7"/>
    <w:rsid w:val="009F3CCC"/>
    <w:rsid w:val="009F51B3"/>
    <w:rsid w:val="009F7BD8"/>
    <w:rsid w:val="009F7C65"/>
    <w:rsid w:val="00A00AC0"/>
    <w:rsid w:val="00A00E38"/>
    <w:rsid w:val="00A01489"/>
    <w:rsid w:val="00A019EF"/>
    <w:rsid w:val="00A02803"/>
    <w:rsid w:val="00A02DD9"/>
    <w:rsid w:val="00A0414F"/>
    <w:rsid w:val="00A0484B"/>
    <w:rsid w:val="00A0788C"/>
    <w:rsid w:val="00A12F44"/>
    <w:rsid w:val="00A13D33"/>
    <w:rsid w:val="00A14B71"/>
    <w:rsid w:val="00A15383"/>
    <w:rsid w:val="00A1551E"/>
    <w:rsid w:val="00A16626"/>
    <w:rsid w:val="00A16FED"/>
    <w:rsid w:val="00A17894"/>
    <w:rsid w:val="00A206C8"/>
    <w:rsid w:val="00A21647"/>
    <w:rsid w:val="00A23BFB"/>
    <w:rsid w:val="00A263A8"/>
    <w:rsid w:val="00A264BA"/>
    <w:rsid w:val="00A3166D"/>
    <w:rsid w:val="00A31DDC"/>
    <w:rsid w:val="00A32A4B"/>
    <w:rsid w:val="00A32D4B"/>
    <w:rsid w:val="00A33825"/>
    <w:rsid w:val="00A33FF2"/>
    <w:rsid w:val="00A34111"/>
    <w:rsid w:val="00A3474A"/>
    <w:rsid w:val="00A35533"/>
    <w:rsid w:val="00A35C02"/>
    <w:rsid w:val="00A37153"/>
    <w:rsid w:val="00A37F8F"/>
    <w:rsid w:val="00A408D0"/>
    <w:rsid w:val="00A4173E"/>
    <w:rsid w:val="00A41C07"/>
    <w:rsid w:val="00A42198"/>
    <w:rsid w:val="00A424D3"/>
    <w:rsid w:val="00A42E84"/>
    <w:rsid w:val="00A43B39"/>
    <w:rsid w:val="00A44725"/>
    <w:rsid w:val="00A44AFC"/>
    <w:rsid w:val="00A45B04"/>
    <w:rsid w:val="00A46C15"/>
    <w:rsid w:val="00A46FC6"/>
    <w:rsid w:val="00A471E8"/>
    <w:rsid w:val="00A472A5"/>
    <w:rsid w:val="00A506D8"/>
    <w:rsid w:val="00A50B0E"/>
    <w:rsid w:val="00A51010"/>
    <w:rsid w:val="00A51DFA"/>
    <w:rsid w:val="00A51E59"/>
    <w:rsid w:val="00A522C3"/>
    <w:rsid w:val="00A523E4"/>
    <w:rsid w:val="00A52EE5"/>
    <w:rsid w:val="00A53DCB"/>
    <w:rsid w:val="00A54A57"/>
    <w:rsid w:val="00A5589A"/>
    <w:rsid w:val="00A56031"/>
    <w:rsid w:val="00A56529"/>
    <w:rsid w:val="00A56DD0"/>
    <w:rsid w:val="00A57184"/>
    <w:rsid w:val="00A57436"/>
    <w:rsid w:val="00A57D94"/>
    <w:rsid w:val="00A63017"/>
    <w:rsid w:val="00A63212"/>
    <w:rsid w:val="00A6343E"/>
    <w:rsid w:val="00A646BB"/>
    <w:rsid w:val="00A6509F"/>
    <w:rsid w:val="00A65257"/>
    <w:rsid w:val="00A65960"/>
    <w:rsid w:val="00A66510"/>
    <w:rsid w:val="00A6703D"/>
    <w:rsid w:val="00A67339"/>
    <w:rsid w:val="00A67FB1"/>
    <w:rsid w:val="00A7231B"/>
    <w:rsid w:val="00A72604"/>
    <w:rsid w:val="00A72EBD"/>
    <w:rsid w:val="00A737AE"/>
    <w:rsid w:val="00A737C7"/>
    <w:rsid w:val="00A75F86"/>
    <w:rsid w:val="00A76426"/>
    <w:rsid w:val="00A817C0"/>
    <w:rsid w:val="00A8199A"/>
    <w:rsid w:val="00A81A86"/>
    <w:rsid w:val="00A826B3"/>
    <w:rsid w:val="00A834EE"/>
    <w:rsid w:val="00A84974"/>
    <w:rsid w:val="00A85891"/>
    <w:rsid w:val="00A862E5"/>
    <w:rsid w:val="00A86E16"/>
    <w:rsid w:val="00A86E2B"/>
    <w:rsid w:val="00A86F0B"/>
    <w:rsid w:val="00A87748"/>
    <w:rsid w:val="00A879B4"/>
    <w:rsid w:val="00A90933"/>
    <w:rsid w:val="00A90DFD"/>
    <w:rsid w:val="00A91FFB"/>
    <w:rsid w:val="00A924C8"/>
    <w:rsid w:val="00A93F2F"/>
    <w:rsid w:val="00A94341"/>
    <w:rsid w:val="00A94CBF"/>
    <w:rsid w:val="00A94EDC"/>
    <w:rsid w:val="00A95638"/>
    <w:rsid w:val="00A95DD0"/>
    <w:rsid w:val="00A96969"/>
    <w:rsid w:val="00A96AB5"/>
    <w:rsid w:val="00A96C6F"/>
    <w:rsid w:val="00AA006C"/>
    <w:rsid w:val="00AA0DF0"/>
    <w:rsid w:val="00AA24BF"/>
    <w:rsid w:val="00AA28E1"/>
    <w:rsid w:val="00AA2E5F"/>
    <w:rsid w:val="00AA32BF"/>
    <w:rsid w:val="00AB0B93"/>
    <w:rsid w:val="00AB0FF6"/>
    <w:rsid w:val="00AB1E1D"/>
    <w:rsid w:val="00AB3341"/>
    <w:rsid w:val="00AB4210"/>
    <w:rsid w:val="00AB525E"/>
    <w:rsid w:val="00AB7334"/>
    <w:rsid w:val="00AB7481"/>
    <w:rsid w:val="00AC0B46"/>
    <w:rsid w:val="00AC189B"/>
    <w:rsid w:val="00AC26CC"/>
    <w:rsid w:val="00AC3BEE"/>
    <w:rsid w:val="00AC567A"/>
    <w:rsid w:val="00AC59D8"/>
    <w:rsid w:val="00AC6B19"/>
    <w:rsid w:val="00AC6D1B"/>
    <w:rsid w:val="00AC77FC"/>
    <w:rsid w:val="00AD0248"/>
    <w:rsid w:val="00AD39B2"/>
    <w:rsid w:val="00AD54B4"/>
    <w:rsid w:val="00AD6353"/>
    <w:rsid w:val="00AD67FE"/>
    <w:rsid w:val="00AD6B31"/>
    <w:rsid w:val="00AD6EA8"/>
    <w:rsid w:val="00AD7048"/>
    <w:rsid w:val="00AD70F5"/>
    <w:rsid w:val="00AD73EF"/>
    <w:rsid w:val="00AD7C3E"/>
    <w:rsid w:val="00AE1FF9"/>
    <w:rsid w:val="00AE247C"/>
    <w:rsid w:val="00AE37E9"/>
    <w:rsid w:val="00AE5413"/>
    <w:rsid w:val="00AE54CD"/>
    <w:rsid w:val="00AE614E"/>
    <w:rsid w:val="00AE773F"/>
    <w:rsid w:val="00AE7E48"/>
    <w:rsid w:val="00AF0A5A"/>
    <w:rsid w:val="00AF142C"/>
    <w:rsid w:val="00AF152D"/>
    <w:rsid w:val="00AF1E05"/>
    <w:rsid w:val="00AF288F"/>
    <w:rsid w:val="00AF2A61"/>
    <w:rsid w:val="00AF3107"/>
    <w:rsid w:val="00AF41D4"/>
    <w:rsid w:val="00AF4391"/>
    <w:rsid w:val="00AF47E2"/>
    <w:rsid w:val="00AF4AA0"/>
    <w:rsid w:val="00AF54E5"/>
    <w:rsid w:val="00AF6CF0"/>
    <w:rsid w:val="00AF702A"/>
    <w:rsid w:val="00AF7AA3"/>
    <w:rsid w:val="00AF7FB4"/>
    <w:rsid w:val="00B0028F"/>
    <w:rsid w:val="00B00779"/>
    <w:rsid w:val="00B00F9C"/>
    <w:rsid w:val="00B023E6"/>
    <w:rsid w:val="00B02FAB"/>
    <w:rsid w:val="00B033E1"/>
    <w:rsid w:val="00B038F7"/>
    <w:rsid w:val="00B044EE"/>
    <w:rsid w:val="00B05996"/>
    <w:rsid w:val="00B0608C"/>
    <w:rsid w:val="00B0648C"/>
    <w:rsid w:val="00B0698C"/>
    <w:rsid w:val="00B07714"/>
    <w:rsid w:val="00B102B2"/>
    <w:rsid w:val="00B11265"/>
    <w:rsid w:val="00B114F5"/>
    <w:rsid w:val="00B11FBA"/>
    <w:rsid w:val="00B123DC"/>
    <w:rsid w:val="00B128F6"/>
    <w:rsid w:val="00B14360"/>
    <w:rsid w:val="00B1550C"/>
    <w:rsid w:val="00B16564"/>
    <w:rsid w:val="00B20D94"/>
    <w:rsid w:val="00B20DF8"/>
    <w:rsid w:val="00B2475F"/>
    <w:rsid w:val="00B24ECD"/>
    <w:rsid w:val="00B25445"/>
    <w:rsid w:val="00B25869"/>
    <w:rsid w:val="00B27391"/>
    <w:rsid w:val="00B30312"/>
    <w:rsid w:val="00B31222"/>
    <w:rsid w:val="00B320AE"/>
    <w:rsid w:val="00B33178"/>
    <w:rsid w:val="00B33810"/>
    <w:rsid w:val="00B33FBC"/>
    <w:rsid w:val="00B33FDA"/>
    <w:rsid w:val="00B34AD2"/>
    <w:rsid w:val="00B35278"/>
    <w:rsid w:val="00B35758"/>
    <w:rsid w:val="00B35A0B"/>
    <w:rsid w:val="00B40CE1"/>
    <w:rsid w:val="00B428A2"/>
    <w:rsid w:val="00B430F3"/>
    <w:rsid w:val="00B45169"/>
    <w:rsid w:val="00B45587"/>
    <w:rsid w:val="00B46D43"/>
    <w:rsid w:val="00B47799"/>
    <w:rsid w:val="00B507CA"/>
    <w:rsid w:val="00B51AD5"/>
    <w:rsid w:val="00B51FB2"/>
    <w:rsid w:val="00B5244A"/>
    <w:rsid w:val="00B527DA"/>
    <w:rsid w:val="00B558CB"/>
    <w:rsid w:val="00B56A46"/>
    <w:rsid w:val="00B5781E"/>
    <w:rsid w:val="00B57CAD"/>
    <w:rsid w:val="00B57F6B"/>
    <w:rsid w:val="00B61A3F"/>
    <w:rsid w:val="00B61AD5"/>
    <w:rsid w:val="00B62790"/>
    <w:rsid w:val="00B65588"/>
    <w:rsid w:val="00B65A89"/>
    <w:rsid w:val="00B66D58"/>
    <w:rsid w:val="00B67379"/>
    <w:rsid w:val="00B678BA"/>
    <w:rsid w:val="00B67EF7"/>
    <w:rsid w:val="00B701DA"/>
    <w:rsid w:val="00B70E44"/>
    <w:rsid w:val="00B7169A"/>
    <w:rsid w:val="00B71CCB"/>
    <w:rsid w:val="00B7241D"/>
    <w:rsid w:val="00B72772"/>
    <w:rsid w:val="00B734E5"/>
    <w:rsid w:val="00B73A94"/>
    <w:rsid w:val="00B73F22"/>
    <w:rsid w:val="00B757AA"/>
    <w:rsid w:val="00B80464"/>
    <w:rsid w:val="00B80828"/>
    <w:rsid w:val="00B80C40"/>
    <w:rsid w:val="00B80DFC"/>
    <w:rsid w:val="00B80FB1"/>
    <w:rsid w:val="00B81F86"/>
    <w:rsid w:val="00B85123"/>
    <w:rsid w:val="00B85F8C"/>
    <w:rsid w:val="00B863DE"/>
    <w:rsid w:val="00B86445"/>
    <w:rsid w:val="00B9004A"/>
    <w:rsid w:val="00B90E0C"/>
    <w:rsid w:val="00B91856"/>
    <w:rsid w:val="00B9257F"/>
    <w:rsid w:val="00B92A7C"/>
    <w:rsid w:val="00B92D41"/>
    <w:rsid w:val="00B93225"/>
    <w:rsid w:val="00B932D9"/>
    <w:rsid w:val="00B9360C"/>
    <w:rsid w:val="00B9386E"/>
    <w:rsid w:val="00B9473D"/>
    <w:rsid w:val="00B95456"/>
    <w:rsid w:val="00B95C87"/>
    <w:rsid w:val="00B96B7F"/>
    <w:rsid w:val="00B96D26"/>
    <w:rsid w:val="00BA002E"/>
    <w:rsid w:val="00BA01C1"/>
    <w:rsid w:val="00BA0408"/>
    <w:rsid w:val="00BA070B"/>
    <w:rsid w:val="00BA0C44"/>
    <w:rsid w:val="00BA1DB1"/>
    <w:rsid w:val="00BA1FD0"/>
    <w:rsid w:val="00BA3E87"/>
    <w:rsid w:val="00BA496E"/>
    <w:rsid w:val="00BA4C45"/>
    <w:rsid w:val="00BA5E6A"/>
    <w:rsid w:val="00BA602C"/>
    <w:rsid w:val="00BA6740"/>
    <w:rsid w:val="00BA7FAF"/>
    <w:rsid w:val="00BB1481"/>
    <w:rsid w:val="00BB237F"/>
    <w:rsid w:val="00BB23D3"/>
    <w:rsid w:val="00BB6060"/>
    <w:rsid w:val="00BC0429"/>
    <w:rsid w:val="00BC0EE7"/>
    <w:rsid w:val="00BC144C"/>
    <w:rsid w:val="00BC1528"/>
    <w:rsid w:val="00BC1E31"/>
    <w:rsid w:val="00BC22C3"/>
    <w:rsid w:val="00BC315B"/>
    <w:rsid w:val="00BC31ED"/>
    <w:rsid w:val="00BC363A"/>
    <w:rsid w:val="00BC37BF"/>
    <w:rsid w:val="00BC3C1A"/>
    <w:rsid w:val="00BC4C23"/>
    <w:rsid w:val="00BC565B"/>
    <w:rsid w:val="00BC58F9"/>
    <w:rsid w:val="00BC6A1E"/>
    <w:rsid w:val="00BC6E41"/>
    <w:rsid w:val="00BD141F"/>
    <w:rsid w:val="00BD15C3"/>
    <w:rsid w:val="00BD3594"/>
    <w:rsid w:val="00BD4E15"/>
    <w:rsid w:val="00BD5984"/>
    <w:rsid w:val="00BD6036"/>
    <w:rsid w:val="00BD7A6A"/>
    <w:rsid w:val="00BD7AFB"/>
    <w:rsid w:val="00BE143B"/>
    <w:rsid w:val="00BE2E42"/>
    <w:rsid w:val="00BE3CEC"/>
    <w:rsid w:val="00BE3E89"/>
    <w:rsid w:val="00BE4E00"/>
    <w:rsid w:val="00BE509C"/>
    <w:rsid w:val="00BE7153"/>
    <w:rsid w:val="00BF1881"/>
    <w:rsid w:val="00BF1ADB"/>
    <w:rsid w:val="00BF1DE7"/>
    <w:rsid w:val="00BF26CB"/>
    <w:rsid w:val="00BF32C0"/>
    <w:rsid w:val="00BF43EC"/>
    <w:rsid w:val="00BF5EC7"/>
    <w:rsid w:val="00BF7405"/>
    <w:rsid w:val="00C00473"/>
    <w:rsid w:val="00C021C0"/>
    <w:rsid w:val="00C03A92"/>
    <w:rsid w:val="00C03D5B"/>
    <w:rsid w:val="00C047A0"/>
    <w:rsid w:val="00C04A03"/>
    <w:rsid w:val="00C0607B"/>
    <w:rsid w:val="00C063AC"/>
    <w:rsid w:val="00C07247"/>
    <w:rsid w:val="00C127D7"/>
    <w:rsid w:val="00C1325C"/>
    <w:rsid w:val="00C13D01"/>
    <w:rsid w:val="00C1598D"/>
    <w:rsid w:val="00C15B9A"/>
    <w:rsid w:val="00C16C2B"/>
    <w:rsid w:val="00C16F2F"/>
    <w:rsid w:val="00C2063D"/>
    <w:rsid w:val="00C20CD2"/>
    <w:rsid w:val="00C20EBD"/>
    <w:rsid w:val="00C21273"/>
    <w:rsid w:val="00C220AD"/>
    <w:rsid w:val="00C22B5B"/>
    <w:rsid w:val="00C23E5E"/>
    <w:rsid w:val="00C24F8E"/>
    <w:rsid w:val="00C26525"/>
    <w:rsid w:val="00C30DDA"/>
    <w:rsid w:val="00C3102C"/>
    <w:rsid w:val="00C33150"/>
    <w:rsid w:val="00C33553"/>
    <w:rsid w:val="00C33876"/>
    <w:rsid w:val="00C34017"/>
    <w:rsid w:val="00C34ED8"/>
    <w:rsid w:val="00C35103"/>
    <w:rsid w:val="00C360C7"/>
    <w:rsid w:val="00C36277"/>
    <w:rsid w:val="00C36796"/>
    <w:rsid w:val="00C3795F"/>
    <w:rsid w:val="00C4160C"/>
    <w:rsid w:val="00C41F0F"/>
    <w:rsid w:val="00C4270D"/>
    <w:rsid w:val="00C4281B"/>
    <w:rsid w:val="00C429B2"/>
    <w:rsid w:val="00C42ED4"/>
    <w:rsid w:val="00C44884"/>
    <w:rsid w:val="00C44CD5"/>
    <w:rsid w:val="00C471D0"/>
    <w:rsid w:val="00C479F8"/>
    <w:rsid w:val="00C5005F"/>
    <w:rsid w:val="00C51162"/>
    <w:rsid w:val="00C5143C"/>
    <w:rsid w:val="00C51604"/>
    <w:rsid w:val="00C517FD"/>
    <w:rsid w:val="00C51840"/>
    <w:rsid w:val="00C51A99"/>
    <w:rsid w:val="00C520BD"/>
    <w:rsid w:val="00C52A96"/>
    <w:rsid w:val="00C52D87"/>
    <w:rsid w:val="00C53A3B"/>
    <w:rsid w:val="00C53D57"/>
    <w:rsid w:val="00C54118"/>
    <w:rsid w:val="00C542F1"/>
    <w:rsid w:val="00C5455F"/>
    <w:rsid w:val="00C55D2A"/>
    <w:rsid w:val="00C56759"/>
    <w:rsid w:val="00C56828"/>
    <w:rsid w:val="00C56D19"/>
    <w:rsid w:val="00C56DB5"/>
    <w:rsid w:val="00C57349"/>
    <w:rsid w:val="00C60C18"/>
    <w:rsid w:val="00C60C85"/>
    <w:rsid w:val="00C61BFB"/>
    <w:rsid w:val="00C62D37"/>
    <w:rsid w:val="00C6349E"/>
    <w:rsid w:val="00C6386B"/>
    <w:rsid w:val="00C644C2"/>
    <w:rsid w:val="00C6464C"/>
    <w:rsid w:val="00C64ACF"/>
    <w:rsid w:val="00C64CB2"/>
    <w:rsid w:val="00C651AD"/>
    <w:rsid w:val="00C6538A"/>
    <w:rsid w:val="00C66265"/>
    <w:rsid w:val="00C73DD5"/>
    <w:rsid w:val="00C74FCF"/>
    <w:rsid w:val="00C7547C"/>
    <w:rsid w:val="00C756E9"/>
    <w:rsid w:val="00C75A40"/>
    <w:rsid w:val="00C75D12"/>
    <w:rsid w:val="00C76055"/>
    <w:rsid w:val="00C8032D"/>
    <w:rsid w:val="00C80883"/>
    <w:rsid w:val="00C81F6E"/>
    <w:rsid w:val="00C8206D"/>
    <w:rsid w:val="00C83BC6"/>
    <w:rsid w:val="00C86C32"/>
    <w:rsid w:val="00C8747A"/>
    <w:rsid w:val="00C9024E"/>
    <w:rsid w:val="00C906A2"/>
    <w:rsid w:val="00C90957"/>
    <w:rsid w:val="00C916B3"/>
    <w:rsid w:val="00C9172C"/>
    <w:rsid w:val="00C91B08"/>
    <w:rsid w:val="00C91CD6"/>
    <w:rsid w:val="00C93906"/>
    <w:rsid w:val="00C93BC7"/>
    <w:rsid w:val="00C94975"/>
    <w:rsid w:val="00C9531E"/>
    <w:rsid w:val="00CA02A9"/>
    <w:rsid w:val="00CA0849"/>
    <w:rsid w:val="00CA0AE3"/>
    <w:rsid w:val="00CA0D3F"/>
    <w:rsid w:val="00CA1F15"/>
    <w:rsid w:val="00CA4C1E"/>
    <w:rsid w:val="00CA5310"/>
    <w:rsid w:val="00CA5A3D"/>
    <w:rsid w:val="00CA71E3"/>
    <w:rsid w:val="00CA77D7"/>
    <w:rsid w:val="00CA7E45"/>
    <w:rsid w:val="00CB035B"/>
    <w:rsid w:val="00CB2A0F"/>
    <w:rsid w:val="00CB3505"/>
    <w:rsid w:val="00CB3771"/>
    <w:rsid w:val="00CB3CEF"/>
    <w:rsid w:val="00CB431B"/>
    <w:rsid w:val="00CB5571"/>
    <w:rsid w:val="00CB591B"/>
    <w:rsid w:val="00CB6298"/>
    <w:rsid w:val="00CB678C"/>
    <w:rsid w:val="00CB7234"/>
    <w:rsid w:val="00CC1EC6"/>
    <w:rsid w:val="00CC2E8E"/>
    <w:rsid w:val="00CC30F1"/>
    <w:rsid w:val="00CC49A7"/>
    <w:rsid w:val="00CC4C64"/>
    <w:rsid w:val="00CC50CF"/>
    <w:rsid w:val="00CC5762"/>
    <w:rsid w:val="00CC5AE3"/>
    <w:rsid w:val="00CC5F7E"/>
    <w:rsid w:val="00CC641E"/>
    <w:rsid w:val="00CC65E9"/>
    <w:rsid w:val="00CD14FF"/>
    <w:rsid w:val="00CD1EF0"/>
    <w:rsid w:val="00CD207D"/>
    <w:rsid w:val="00CD2CD6"/>
    <w:rsid w:val="00CD2DA3"/>
    <w:rsid w:val="00CD35FA"/>
    <w:rsid w:val="00CD3C09"/>
    <w:rsid w:val="00CD51D2"/>
    <w:rsid w:val="00CD5330"/>
    <w:rsid w:val="00CE0FCF"/>
    <w:rsid w:val="00CE152B"/>
    <w:rsid w:val="00CE2F92"/>
    <w:rsid w:val="00CE3727"/>
    <w:rsid w:val="00CE3946"/>
    <w:rsid w:val="00CE48DE"/>
    <w:rsid w:val="00CE4B59"/>
    <w:rsid w:val="00CE4CE8"/>
    <w:rsid w:val="00CE52E8"/>
    <w:rsid w:val="00CE5875"/>
    <w:rsid w:val="00CE6EBF"/>
    <w:rsid w:val="00CF27E0"/>
    <w:rsid w:val="00CF4055"/>
    <w:rsid w:val="00CF4CF0"/>
    <w:rsid w:val="00CF4F03"/>
    <w:rsid w:val="00CF516A"/>
    <w:rsid w:val="00CF5DFB"/>
    <w:rsid w:val="00CF69A9"/>
    <w:rsid w:val="00D002E9"/>
    <w:rsid w:val="00D00DE8"/>
    <w:rsid w:val="00D00F38"/>
    <w:rsid w:val="00D01CD3"/>
    <w:rsid w:val="00D01FBD"/>
    <w:rsid w:val="00D02078"/>
    <w:rsid w:val="00D03689"/>
    <w:rsid w:val="00D0451C"/>
    <w:rsid w:val="00D0497E"/>
    <w:rsid w:val="00D06069"/>
    <w:rsid w:val="00D06D0E"/>
    <w:rsid w:val="00D07DA2"/>
    <w:rsid w:val="00D11717"/>
    <w:rsid w:val="00D121E8"/>
    <w:rsid w:val="00D12643"/>
    <w:rsid w:val="00D1332E"/>
    <w:rsid w:val="00D1482C"/>
    <w:rsid w:val="00D14A60"/>
    <w:rsid w:val="00D1548D"/>
    <w:rsid w:val="00D16799"/>
    <w:rsid w:val="00D169B1"/>
    <w:rsid w:val="00D16A8C"/>
    <w:rsid w:val="00D16ED0"/>
    <w:rsid w:val="00D16EDC"/>
    <w:rsid w:val="00D172BD"/>
    <w:rsid w:val="00D17E33"/>
    <w:rsid w:val="00D20467"/>
    <w:rsid w:val="00D20E0D"/>
    <w:rsid w:val="00D21CC1"/>
    <w:rsid w:val="00D21FA5"/>
    <w:rsid w:val="00D228AB"/>
    <w:rsid w:val="00D22B73"/>
    <w:rsid w:val="00D239CD"/>
    <w:rsid w:val="00D2429F"/>
    <w:rsid w:val="00D24F70"/>
    <w:rsid w:val="00D25027"/>
    <w:rsid w:val="00D25389"/>
    <w:rsid w:val="00D27CCB"/>
    <w:rsid w:val="00D30041"/>
    <w:rsid w:val="00D30084"/>
    <w:rsid w:val="00D30BBB"/>
    <w:rsid w:val="00D3156F"/>
    <w:rsid w:val="00D327D3"/>
    <w:rsid w:val="00D32F57"/>
    <w:rsid w:val="00D33253"/>
    <w:rsid w:val="00D33B65"/>
    <w:rsid w:val="00D34F3A"/>
    <w:rsid w:val="00D35483"/>
    <w:rsid w:val="00D354A9"/>
    <w:rsid w:val="00D355CC"/>
    <w:rsid w:val="00D356D5"/>
    <w:rsid w:val="00D35761"/>
    <w:rsid w:val="00D35ADA"/>
    <w:rsid w:val="00D35D1A"/>
    <w:rsid w:val="00D41DDC"/>
    <w:rsid w:val="00D4228E"/>
    <w:rsid w:val="00D43723"/>
    <w:rsid w:val="00D438E1"/>
    <w:rsid w:val="00D444AF"/>
    <w:rsid w:val="00D479B7"/>
    <w:rsid w:val="00D47A21"/>
    <w:rsid w:val="00D508BB"/>
    <w:rsid w:val="00D518DA"/>
    <w:rsid w:val="00D51D77"/>
    <w:rsid w:val="00D52171"/>
    <w:rsid w:val="00D524F7"/>
    <w:rsid w:val="00D53DE4"/>
    <w:rsid w:val="00D5488B"/>
    <w:rsid w:val="00D563F6"/>
    <w:rsid w:val="00D57BA7"/>
    <w:rsid w:val="00D607F8"/>
    <w:rsid w:val="00D61273"/>
    <w:rsid w:val="00D620B4"/>
    <w:rsid w:val="00D6271A"/>
    <w:rsid w:val="00D64266"/>
    <w:rsid w:val="00D67076"/>
    <w:rsid w:val="00D6732A"/>
    <w:rsid w:val="00D7000D"/>
    <w:rsid w:val="00D709F4"/>
    <w:rsid w:val="00D71A18"/>
    <w:rsid w:val="00D71FD2"/>
    <w:rsid w:val="00D74BE3"/>
    <w:rsid w:val="00D75AAE"/>
    <w:rsid w:val="00D76B0D"/>
    <w:rsid w:val="00D776CF"/>
    <w:rsid w:val="00D81BDD"/>
    <w:rsid w:val="00D83400"/>
    <w:rsid w:val="00D83433"/>
    <w:rsid w:val="00D846DF"/>
    <w:rsid w:val="00D851B8"/>
    <w:rsid w:val="00D863BE"/>
    <w:rsid w:val="00D87AAE"/>
    <w:rsid w:val="00D901AB"/>
    <w:rsid w:val="00D9054C"/>
    <w:rsid w:val="00D90B4F"/>
    <w:rsid w:val="00D9127C"/>
    <w:rsid w:val="00D91FE3"/>
    <w:rsid w:val="00D9309E"/>
    <w:rsid w:val="00D937B1"/>
    <w:rsid w:val="00D93C8C"/>
    <w:rsid w:val="00D943B4"/>
    <w:rsid w:val="00D95ECD"/>
    <w:rsid w:val="00D962CA"/>
    <w:rsid w:val="00D96A45"/>
    <w:rsid w:val="00D96D7C"/>
    <w:rsid w:val="00D977A5"/>
    <w:rsid w:val="00DA0A08"/>
    <w:rsid w:val="00DA111C"/>
    <w:rsid w:val="00DA14DC"/>
    <w:rsid w:val="00DA2D46"/>
    <w:rsid w:val="00DA3E1B"/>
    <w:rsid w:val="00DA452C"/>
    <w:rsid w:val="00DA64D1"/>
    <w:rsid w:val="00DA65CF"/>
    <w:rsid w:val="00DA6C4B"/>
    <w:rsid w:val="00DA7151"/>
    <w:rsid w:val="00DB0263"/>
    <w:rsid w:val="00DB0585"/>
    <w:rsid w:val="00DB0658"/>
    <w:rsid w:val="00DB0A72"/>
    <w:rsid w:val="00DB1E92"/>
    <w:rsid w:val="00DB2949"/>
    <w:rsid w:val="00DB4716"/>
    <w:rsid w:val="00DB5F2E"/>
    <w:rsid w:val="00DB717F"/>
    <w:rsid w:val="00DB72BF"/>
    <w:rsid w:val="00DB7F90"/>
    <w:rsid w:val="00DC0402"/>
    <w:rsid w:val="00DC2084"/>
    <w:rsid w:val="00DC253E"/>
    <w:rsid w:val="00DC322C"/>
    <w:rsid w:val="00DC3E15"/>
    <w:rsid w:val="00DC67BE"/>
    <w:rsid w:val="00DC6BAE"/>
    <w:rsid w:val="00DC755A"/>
    <w:rsid w:val="00DD06DC"/>
    <w:rsid w:val="00DD10B9"/>
    <w:rsid w:val="00DD10D8"/>
    <w:rsid w:val="00DD193A"/>
    <w:rsid w:val="00DD3D8E"/>
    <w:rsid w:val="00DD54B7"/>
    <w:rsid w:val="00DD5AA7"/>
    <w:rsid w:val="00DD5AF8"/>
    <w:rsid w:val="00DE168E"/>
    <w:rsid w:val="00DE33D2"/>
    <w:rsid w:val="00DE384B"/>
    <w:rsid w:val="00DE4654"/>
    <w:rsid w:val="00DE4ADC"/>
    <w:rsid w:val="00DE5713"/>
    <w:rsid w:val="00DE6268"/>
    <w:rsid w:val="00DE6337"/>
    <w:rsid w:val="00DE723E"/>
    <w:rsid w:val="00DF0CFB"/>
    <w:rsid w:val="00DF10B8"/>
    <w:rsid w:val="00DF1BE2"/>
    <w:rsid w:val="00DF3527"/>
    <w:rsid w:val="00DF37A3"/>
    <w:rsid w:val="00DF54BF"/>
    <w:rsid w:val="00DF5FFF"/>
    <w:rsid w:val="00DF654F"/>
    <w:rsid w:val="00DF66F3"/>
    <w:rsid w:val="00DF6A1F"/>
    <w:rsid w:val="00DF6F30"/>
    <w:rsid w:val="00E00F05"/>
    <w:rsid w:val="00E014BD"/>
    <w:rsid w:val="00E01C1C"/>
    <w:rsid w:val="00E03F5A"/>
    <w:rsid w:val="00E0405F"/>
    <w:rsid w:val="00E04A17"/>
    <w:rsid w:val="00E04DD1"/>
    <w:rsid w:val="00E05060"/>
    <w:rsid w:val="00E05175"/>
    <w:rsid w:val="00E05555"/>
    <w:rsid w:val="00E05AE8"/>
    <w:rsid w:val="00E06230"/>
    <w:rsid w:val="00E1010F"/>
    <w:rsid w:val="00E13C2B"/>
    <w:rsid w:val="00E14DA4"/>
    <w:rsid w:val="00E15A9D"/>
    <w:rsid w:val="00E17088"/>
    <w:rsid w:val="00E172FE"/>
    <w:rsid w:val="00E2051C"/>
    <w:rsid w:val="00E21821"/>
    <w:rsid w:val="00E21B86"/>
    <w:rsid w:val="00E22BA3"/>
    <w:rsid w:val="00E237B3"/>
    <w:rsid w:val="00E23908"/>
    <w:rsid w:val="00E2449D"/>
    <w:rsid w:val="00E24BAB"/>
    <w:rsid w:val="00E258F5"/>
    <w:rsid w:val="00E25DD0"/>
    <w:rsid w:val="00E2612D"/>
    <w:rsid w:val="00E27352"/>
    <w:rsid w:val="00E27B54"/>
    <w:rsid w:val="00E302A9"/>
    <w:rsid w:val="00E30409"/>
    <w:rsid w:val="00E31597"/>
    <w:rsid w:val="00E338FC"/>
    <w:rsid w:val="00E339BE"/>
    <w:rsid w:val="00E34209"/>
    <w:rsid w:val="00E34DEC"/>
    <w:rsid w:val="00E35315"/>
    <w:rsid w:val="00E35A35"/>
    <w:rsid w:val="00E35EFA"/>
    <w:rsid w:val="00E43E2C"/>
    <w:rsid w:val="00E43FA9"/>
    <w:rsid w:val="00E4448E"/>
    <w:rsid w:val="00E445FF"/>
    <w:rsid w:val="00E450AD"/>
    <w:rsid w:val="00E45A86"/>
    <w:rsid w:val="00E46B97"/>
    <w:rsid w:val="00E47C00"/>
    <w:rsid w:val="00E50B3C"/>
    <w:rsid w:val="00E51A67"/>
    <w:rsid w:val="00E51EC5"/>
    <w:rsid w:val="00E522E7"/>
    <w:rsid w:val="00E52540"/>
    <w:rsid w:val="00E5285A"/>
    <w:rsid w:val="00E533BF"/>
    <w:rsid w:val="00E53DCF"/>
    <w:rsid w:val="00E54B6F"/>
    <w:rsid w:val="00E553BB"/>
    <w:rsid w:val="00E57955"/>
    <w:rsid w:val="00E60C18"/>
    <w:rsid w:val="00E66645"/>
    <w:rsid w:val="00E667E9"/>
    <w:rsid w:val="00E70E6C"/>
    <w:rsid w:val="00E7178D"/>
    <w:rsid w:val="00E71A68"/>
    <w:rsid w:val="00E7295C"/>
    <w:rsid w:val="00E738F5"/>
    <w:rsid w:val="00E744F8"/>
    <w:rsid w:val="00E74C8A"/>
    <w:rsid w:val="00E75F25"/>
    <w:rsid w:val="00E76569"/>
    <w:rsid w:val="00E76EF9"/>
    <w:rsid w:val="00E8009C"/>
    <w:rsid w:val="00E80202"/>
    <w:rsid w:val="00E816AB"/>
    <w:rsid w:val="00E82079"/>
    <w:rsid w:val="00E8275A"/>
    <w:rsid w:val="00E831A4"/>
    <w:rsid w:val="00E8481A"/>
    <w:rsid w:val="00E85048"/>
    <w:rsid w:val="00E85412"/>
    <w:rsid w:val="00E861F0"/>
    <w:rsid w:val="00E868CF"/>
    <w:rsid w:val="00E86A7A"/>
    <w:rsid w:val="00E874E2"/>
    <w:rsid w:val="00E87FE6"/>
    <w:rsid w:val="00E90C04"/>
    <w:rsid w:val="00E939A8"/>
    <w:rsid w:val="00E93B18"/>
    <w:rsid w:val="00E93ECE"/>
    <w:rsid w:val="00E94934"/>
    <w:rsid w:val="00E956C2"/>
    <w:rsid w:val="00E970F9"/>
    <w:rsid w:val="00E97CEA"/>
    <w:rsid w:val="00E97D3F"/>
    <w:rsid w:val="00EA0430"/>
    <w:rsid w:val="00EA0588"/>
    <w:rsid w:val="00EA0F19"/>
    <w:rsid w:val="00EA1202"/>
    <w:rsid w:val="00EA328E"/>
    <w:rsid w:val="00EA32C5"/>
    <w:rsid w:val="00EA3969"/>
    <w:rsid w:val="00EA45DA"/>
    <w:rsid w:val="00EA5E1D"/>
    <w:rsid w:val="00EA66E4"/>
    <w:rsid w:val="00EB21B7"/>
    <w:rsid w:val="00EB26DD"/>
    <w:rsid w:val="00EB3735"/>
    <w:rsid w:val="00EB3DB6"/>
    <w:rsid w:val="00EB442D"/>
    <w:rsid w:val="00EB4898"/>
    <w:rsid w:val="00EB5651"/>
    <w:rsid w:val="00EB6ADD"/>
    <w:rsid w:val="00EB6FB2"/>
    <w:rsid w:val="00EB72A0"/>
    <w:rsid w:val="00EC1240"/>
    <w:rsid w:val="00EC2052"/>
    <w:rsid w:val="00EC2779"/>
    <w:rsid w:val="00EC2DF0"/>
    <w:rsid w:val="00EC5AD0"/>
    <w:rsid w:val="00EC7835"/>
    <w:rsid w:val="00EC798A"/>
    <w:rsid w:val="00EC7D30"/>
    <w:rsid w:val="00ED15AD"/>
    <w:rsid w:val="00ED2B1F"/>
    <w:rsid w:val="00ED2C49"/>
    <w:rsid w:val="00ED3AF4"/>
    <w:rsid w:val="00ED3DC3"/>
    <w:rsid w:val="00ED3F50"/>
    <w:rsid w:val="00ED4136"/>
    <w:rsid w:val="00ED42DC"/>
    <w:rsid w:val="00ED487D"/>
    <w:rsid w:val="00ED54AC"/>
    <w:rsid w:val="00EE0055"/>
    <w:rsid w:val="00EE09FA"/>
    <w:rsid w:val="00EE0FA6"/>
    <w:rsid w:val="00EE18CB"/>
    <w:rsid w:val="00EE1C31"/>
    <w:rsid w:val="00EE38FB"/>
    <w:rsid w:val="00EE74AF"/>
    <w:rsid w:val="00EE7714"/>
    <w:rsid w:val="00EF0199"/>
    <w:rsid w:val="00EF1012"/>
    <w:rsid w:val="00EF2E11"/>
    <w:rsid w:val="00EF40F8"/>
    <w:rsid w:val="00EF4AEC"/>
    <w:rsid w:val="00EF71BF"/>
    <w:rsid w:val="00F00B60"/>
    <w:rsid w:val="00F01F3D"/>
    <w:rsid w:val="00F02329"/>
    <w:rsid w:val="00F0280D"/>
    <w:rsid w:val="00F02D9C"/>
    <w:rsid w:val="00F03AB8"/>
    <w:rsid w:val="00F04E9B"/>
    <w:rsid w:val="00F100EC"/>
    <w:rsid w:val="00F10655"/>
    <w:rsid w:val="00F124C8"/>
    <w:rsid w:val="00F13E46"/>
    <w:rsid w:val="00F13EF0"/>
    <w:rsid w:val="00F1439D"/>
    <w:rsid w:val="00F1456D"/>
    <w:rsid w:val="00F153E4"/>
    <w:rsid w:val="00F15410"/>
    <w:rsid w:val="00F16014"/>
    <w:rsid w:val="00F16030"/>
    <w:rsid w:val="00F1688F"/>
    <w:rsid w:val="00F16B7F"/>
    <w:rsid w:val="00F170EA"/>
    <w:rsid w:val="00F20F8B"/>
    <w:rsid w:val="00F21B75"/>
    <w:rsid w:val="00F23960"/>
    <w:rsid w:val="00F24154"/>
    <w:rsid w:val="00F24B67"/>
    <w:rsid w:val="00F254C6"/>
    <w:rsid w:val="00F26024"/>
    <w:rsid w:val="00F26A6C"/>
    <w:rsid w:val="00F30057"/>
    <w:rsid w:val="00F30FC6"/>
    <w:rsid w:val="00F31029"/>
    <w:rsid w:val="00F3180F"/>
    <w:rsid w:val="00F32021"/>
    <w:rsid w:val="00F32B97"/>
    <w:rsid w:val="00F333B4"/>
    <w:rsid w:val="00F33EA7"/>
    <w:rsid w:val="00F34596"/>
    <w:rsid w:val="00F346A6"/>
    <w:rsid w:val="00F34D61"/>
    <w:rsid w:val="00F3529F"/>
    <w:rsid w:val="00F3576E"/>
    <w:rsid w:val="00F357C2"/>
    <w:rsid w:val="00F35FCB"/>
    <w:rsid w:val="00F36B7D"/>
    <w:rsid w:val="00F36E22"/>
    <w:rsid w:val="00F36F3A"/>
    <w:rsid w:val="00F37128"/>
    <w:rsid w:val="00F37F8F"/>
    <w:rsid w:val="00F40C12"/>
    <w:rsid w:val="00F41B94"/>
    <w:rsid w:val="00F41E36"/>
    <w:rsid w:val="00F44F8F"/>
    <w:rsid w:val="00F45C1B"/>
    <w:rsid w:val="00F47072"/>
    <w:rsid w:val="00F4726E"/>
    <w:rsid w:val="00F473CB"/>
    <w:rsid w:val="00F479AE"/>
    <w:rsid w:val="00F50332"/>
    <w:rsid w:val="00F54550"/>
    <w:rsid w:val="00F5514B"/>
    <w:rsid w:val="00F55340"/>
    <w:rsid w:val="00F5534B"/>
    <w:rsid w:val="00F5714A"/>
    <w:rsid w:val="00F60992"/>
    <w:rsid w:val="00F611C3"/>
    <w:rsid w:val="00F63CB4"/>
    <w:rsid w:val="00F64BED"/>
    <w:rsid w:val="00F65DA3"/>
    <w:rsid w:val="00F66668"/>
    <w:rsid w:val="00F675AC"/>
    <w:rsid w:val="00F67A99"/>
    <w:rsid w:val="00F708CB"/>
    <w:rsid w:val="00F70A66"/>
    <w:rsid w:val="00F71585"/>
    <w:rsid w:val="00F726DD"/>
    <w:rsid w:val="00F72EC5"/>
    <w:rsid w:val="00F73097"/>
    <w:rsid w:val="00F74397"/>
    <w:rsid w:val="00F7442F"/>
    <w:rsid w:val="00F74B28"/>
    <w:rsid w:val="00F74FAA"/>
    <w:rsid w:val="00F7576E"/>
    <w:rsid w:val="00F761B9"/>
    <w:rsid w:val="00F76EF4"/>
    <w:rsid w:val="00F77065"/>
    <w:rsid w:val="00F77BE8"/>
    <w:rsid w:val="00F77C7E"/>
    <w:rsid w:val="00F801AA"/>
    <w:rsid w:val="00F802CC"/>
    <w:rsid w:val="00F81317"/>
    <w:rsid w:val="00F8271B"/>
    <w:rsid w:val="00F82CAC"/>
    <w:rsid w:val="00F830B8"/>
    <w:rsid w:val="00F836C3"/>
    <w:rsid w:val="00F8457E"/>
    <w:rsid w:val="00F845AA"/>
    <w:rsid w:val="00F859F9"/>
    <w:rsid w:val="00F8721F"/>
    <w:rsid w:val="00F87D8B"/>
    <w:rsid w:val="00F9043A"/>
    <w:rsid w:val="00F906B5"/>
    <w:rsid w:val="00F90E3A"/>
    <w:rsid w:val="00F91182"/>
    <w:rsid w:val="00F91C86"/>
    <w:rsid w:val="00F922C7"/>
    <w:rsid w:val="00F932BD"/>
    <w:rsid w:val="00F934BB"/>
    <w:rsid w:val="00F94871"/>
    <w:rsid w:val="00F95C58"/>
    <w:rsid w:val="00F96220"/>
    <w:rsid w:val="00F96453"/>
    <w:rsid w:val="00F9727A"/>
    <w:rsid w:val="00F976EE"/>
    <w:rsid w:val="00F97F29"/>
    <w:rsid w:val="00FA073D"/>
    <w:rsid w:val="00FA20BC"/>
    <w:rsid w:val="00FA22AE"/>
    <w:rsid w:val="00FA2F7B"/>
    <w:rsid w:val="00FA4444"/>
    <w:rsid w:val="00FA5952"/>
    <w:rsid w:val="00FA667F"/>
    <w:rsid w:val="00FA668D"/>
    <w:rsid w:val="00FA6D24"/>
    <w:rsid w:val="00FA7174"/>
    <w:rsid w:val="00FA7239"/>
    <w:rsid w:val="00FA74FC"/>
    <w:rsid w:val="00FA7629"/>
    <w:rsid w:val="00FB0355"/>
    <w:rsid w:val="00FB1CFF"/>
    <w:rsid w:val="00FB229C"/>
    <w:rsid w:val="00FB2A46"/>
    <w:rsid w:val="00FB2C4C"/>
    <w:rsid w:val="00FB39C9"/>
    <w:rsid w:val="00FB4D95"/>
    <w:rsid w:val="00FB67A2"/>
    <w:rsid w:val="00FB7E4D"/>
    <w:rsid w:val="00FC024A"/>
    <w:rsid w:val="00FC05D6"/>
    <w:rsid w:val="00FC1498"/>
    <w:rsid w:val="00FC1835"/>
    <w:rsid w:val="00FC1C52"/>
    <w:rsid w:val="00FD0CDA"/>
    <w:rsid w:val="00FD0F6C"/>
    <w:rsid w:val="00FD1976"/>
    <w:rsid w:val="00FD2CE8"/>
    <w:rsid w:val="00FD2E18"/>
    <w:rsid w:val="00FD44CC"/>
    <w:rsid w:val="00FD45D7"/>
    <w:rsid w:val="00FD524C"/>
    <w:rsid w:val="00FD5979"/>
    <w:rsid w:val="00FD6011"/>
    <w:rsid w:val="00FD6999"/>
    <w:rsid w:val="00FD73BD"/>
    <w:rsid w:val="00FD7CED"/>
    <w:rsid w:val="00FD7ED7"/>
    <w:rsid w:val="00FE23AC"/>
    <w:rsid w:val="00FE2B08"/>
    <w:rsid w:val="00FE2C19"/>
    <w:rsid w:val="00FE37FF"/>
    <w:rsid w:val="00FE3981"/>
    <w:rsid w:val="00FE43C7"/>
    <w:rsid w:val="00FF2635"/>
    <w:rsid w:val="00FF2E62"/>
    <w:rsid w:val="00FF3B54"/>
    <w:rsid w:val="00FF3E93"/>
    <w:rsid w:val="00FF3FA9"/>
    <w:rsid w:val="00FF466A"/>
    <w:rsid w:val="00FF6799"/>
    <w:rsid w:val="00FF75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o:shapelayout v:ext="edit">
      <o:idmap v:ext="edit" data="1"/>
    </o:shapelayout>
  </w:shapeDefaults>
  <w:decimalSymbol w:val=","/>
  <w:listSeparator w:val=";"/>
  <w14:docId w14:val="6FF0AEA6"/>
  <w15:docId w15:val="{7FF140C9-847C-4772-9F71-0FCA60F7A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fr-FR" w:eastAsia="fr-FR" w:bidi="ar-SA"/>
      </w:rPr>
    </w:rPrDefault>
    <w:pPrDefault>
      <w:pPr>
        <w:spacing w:after="120" w:line="252"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143C"/>
  </w:style>
  <w:style w:type="paragraph" w:styleId="Titre1">
    <w:name w:val="heading 1"/>
    <w:basedOn w:val="Normal"/>
    <w:next w:val="Normal"/>
    <w:link w:val="Titre1Car"/>
    <w:uiPriority w:val="9"/>
    <w:qFormat/>
    <w:rsid w:val="006D09F9"/>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Titre2">
    <w:name w:val="heading 2"/>
    <w:basedOn w:val="Normal"/>
    <w:next w:val="Normal"/>
    <w:link w:val="Titre2Car"/>
    <w:uiPriority w:val="9"/>
    <w:unhideWhenUsed/>
    <w:qFormat/>
    <w:rsid w:val="006D09F9"/>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Titre3">
    <w:name w:val="heading 3"/>
    <w:basedOn w:val="Normal"/>
    <w:next w:val="Normal"/>
    <w:link w:val="Titre3Car"/>
    <w:uiPriority w:val="9"/>
    <w:unhideWhenUsed/>
    <w:qFormat/>
    <w:rsid w:val="006D09F9"/>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Titre4">
    <w:name w:val="heading 4"/>
    <w:basedOn w:val="Normal"/>
    <w:next w:val="Normal"/>
    <w:link w:val="Titre4Car"/>
    <w:uiPriority w:val="9"/>
    <w:unhideWhenUsed/>
    <w:qFormat/>
    <w:rsid w:val="006D09F9"/>
    <w:pPr>
      <w:pBdr>
        <w:bottom w:val="dotted" w:sz="4" w:space="1" w:color="943634" w:themeColor="accent2" w:themeShade="BF"/>
      </w:pBdr>
      <w:jc w:val="center"/>
      <w:outlineLvl w:val="3"/>
    </w:pPr>
    <w:rPr>
      <w:caps/>
      <w:color w:val="622423" w:themeColor="accent2" w:themeShade="7F"/>
      <w:spacing w:val="10"/>
    </w:rPr>
  </w:style>
  <w:style w:type="paragraph" w:styleId="Titre5">
    <w:name w:val="heading 5"/>
    <w:basedOn w:val="Normal"/>
    <w:next w:val="Normal"/>
    <w:link w:val="Titre5Car"/>
    <w:uiPriority w:val="9"/>
    <w:unhideWhenUsed/>
    <w:qFormat/>
    <w:rsid w:val="006D09F9"/>
    <w:pPr>
      <w:spacing w:before="320"/>
      <w:jc w:val="center"/>
      <w:outlineLvl w:val="4"/>
    </w:pPr>
    <w:rPr>
      <w:caps/>
      <w:color w:val="622423" w:themeColor="accent2" w:themeShade="7F"/>
      <w:spacing w:val="10"/>
    </w:rPr>
  </w:style>
  <w:style w:type="paragraph" w:styleId="Titre6">
    <w:name w:val="heading 6"/>
    <w:basedOn w:val="Normal"/>
    <w:next w:val="Normal"/>
    <w:link w:val="Titre6Car"/>
    <w:uiPriority w:val="9"/>
    <w:unhideWhenUsed/>
    <w:qFormat/>
    <w:rsid w:val="006D09F9"/>
    <w:pPr>
      <w:jc w:val="center"/>
      <w:outlineLvl w:val="5"/>
    </w:pPr>
    <w:rPr>
      <w:caps/>
      <w:color w:val="943634" w:themeColor="accent2" w:themeShade="BF"/>
      <w:spacing w:val="10"/>
    </w:rPr>
  </w:style>
  <w:style w:type="paragraph" w:styleId="Titre7">
    <w:name w:val="heading 7"/>
    <w:basedOn w:val="Normal"/>
    <w:next w:val="Normal"/>
    <w:link w:val="Titre7Car"/>
    <w:uiPriority w:val="9"/>
    <w:unhideWhenUsed/>
    <w:qFormat/>
    <w:rsid w:val="006D09F9"/>
    <w:pPr>
      <w:jc w:val="center"/>
      <w:outlineLvl w:val="6"/>
    </w:pPr>
    <w:rPr>
      <w:i/>
      <w:iCs/>
      <w:caps/>
      <w:color w:val="943634" w:themeColor="accent2" w:themeShade="BF"/>
      <w:spacing w:val="10"/>
    </w:rPr>
  </w:style>
  <w:style w:type="paragraph" w:styleId="Titre8">
    <w:name w:val="heading 8"/>
    <w:basedOn w:val="Normal"/>
    <w:next w:val="Normal"/>
    <w:link w:val="Titre8Car"/>
    <w:uiPriority w:val="9"/>
    <w:unhideWhenUsed/>
    <w:qFormat/>
    <w:rsid w:val="006D09F9"/>
    <w:pPr>
      <w:jc w:val="center"/>
      <w:outlineLvl w:val="7"/>
    </w:pPr>
    <w:rPr>
      <w:caps/>
      <w:spacing w:val="10"/>
      <w:sz w:val="20"/>
      <w:szCs w:val="20"/>
    </w:rPr>
  </w:style>
  <w:style w:type="paragraph" w:styleId="Titre9">
    <w:name w:val="heading 9"/>
    <w:basedOn w:val="Normal"/>
    <w:next w:val="Normal"/>
    <w:link w:val="Titre9Car"/>
    <w:uiPriority w:val="9"/>
    <w:unhideWhenUsed/>
    <w:qFormat/>
    <w:rsid w:val="006D09F9"/>
    <w:pPr>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A7512"/>
    <w:pPr>
      <w:tabs>
        <w:tab w:val="center" w:pos="4536"/>
        <w:tab w:val="right" w:pos="9072"/>
      </w:tabs>
    </w:pPr>
  </w:style>
  <w:style w:type="paragraph" w:styleId="Pieddepage">
    <w:name w:val="footer"/>
    <w:basedOn w:val="Normal"/>
    <w:link w:val="PieddepageCar"/>
    <w:uiPriority w:val="99"/>
    <w:rsid w:val="005A7512"/>
    <w:pPr>
      <w:jc w:val="center"/>
    </w:pPr>
  </w:style>
  <w:style w:type="paragraph" w:styleId="TM1">
    <w:name w:val="toc 1"/>
    <w:basedOn w:val="Normal"/>
    <w:next w:val="Normal"/>
    <w:autoRedefine/>
    <w:uiPriority w:val="39"/>
    <w:rsid w:val="005A7512"/>
  </w:style>
  <w:style w:type="paragraph" w:styleId="TM2">
    <w:name w:val="toc 2"/>
    <w:basedOn w:val="Normal"/>
    <w:next w:val="Normal"/>
    <w:autoRedefine/>
    <w:uiPriority w:val="39"/>
    <w:rsid w:val="005A7512"/>
    <w:pPr>
      <w:ind w:left="200"/>
    </w:pPr>
  </w:style>
  <w:style w:type="paragraph" w:styleId="TM3">
    <w:name w:val="toc 3"/>
    <w:basedOn w:val="Normal"/>
    <w:next w:val="Normal"/>
    <w:autoRedefine/>
    <w:uiPriority w:val="39"/>
    <w:rsid w:val="005A7512"/>
    <w:pPr>
      <w:ind w:left="400"/>
    </w:pPr>
  </w:style>
  <w:style w:type="paragraph" w:customStyle="1" w:styleId="Style1">
    <w:name w:val="Style1"/>
    <w:basedOn w:val="Normal"/>
    <w:autoRedefine/>
    <w:rsid w:val="00CE48DE"/>
    <w:pPr>
      <w:spacing w:after="0" w:line="360" w:lineRule="auto"/>
    </w:pPr>
  </w:style>
  <w:style w:type="paragraph" w:customStyle="1" w:styleId="Normal2">
    <w:name w:val="Normal2"/>
    <w:basedOn w:val="Normal"/>
    <w:link w:val="Normal2Car"/>
    <w:autoRedefine/>
    <w:rsid w:val="00570CCF"/>
    <w:rPr>
      <w:sz w:val="20"/>
      <w:szCs w:val="16"/>
    </w:rPr>
  </w:style>
  <w:style w:type="paragraph" w:styleId="Retraitcorpsdetexte">
    <w:name w:val="Body Text Indent"/>
    <w:basedOn w:val="Normal"/>
    <w:link w:val="RetraitcorpsdetexteCar"/>
    <w:rsid w:val="005A7512"/>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link w:val="CorpsdetexteCar"/>
    <w:rsid w:val="005A7512"/>
    <w:rPr>
      <w:color w:val="FF0000"/>
    </w:rPr>
  </w:style>
  <w:style w:type="paragraph" w:customStyle="1" w:styleId="Corpsdetexte21">
    <w:name w:val="Corps de texte 21"/>
    <w:basedOn w:val="Normal"/>
    <w:rsid w:val="005A7512"/>
    <w:rPr>
      <w:rFonts w:ascii="Times New Roman" w:hAnsi="Times New Roman"/>
      <w:b/>
      <w:i/>
      <w:color w:val="0000FF"/>
      <w:sz w:val="24"/>
    </w:rPr>
  </w:style>
  <w:style w:type="paragraph" w:styleId="Retraitcorpsdetexte2">
    <w:name w:val="Body Text Indent 2"/>
    <w:basedOn w:val="Normal"/>
    <w:link w:val="Retraitcorpsdetexte2Car"/>
    <w:rsid w:val="005A7512"/>
    <w:pPr>
      <w:ind w:left="2124" w:firstLine="6"/>
    </w:pPr>
    <w:rPr>
      <w:rFonts w:ascii="Times New Roman" w:hAnsi="Times New Roman"/>
      <w:i/>
      <w:sz w:val="24"/>
    </w:rPr>
  </w:style>
  <w:style w:type="paragraph" w:styleId="Corpsdetexte2">
    <w:name w:val="Body Text 2"/>
    <w:basedOn w:val="Normal"/>
    <w:link w:val="Corpsdetexte2Car"/>
    <w:rsid w:val="005A7512"/>
    <w:rPr>
      <w:b/>
      <w:bCs/>
      <w:color w:val="FF0000"/>
    </w:rPr>
  </w:style>
  <w:style w:type="character" w:styleId="Numrodepage">
    <w:name w:val="page number"/>
    <w:basedOn w:val="Policepardfaut"/>
    <w:rsid w:val="005A7512"/>
  </w:style>
  <w:style w:type="paragraph" w:styleId="Corpsdetexte3">
    <w:name w:val="Body Text 3"/>
    <w:basedOn w:val="Normal"/>
    <w:link w:val="Corpsdetexte3Car"/>
    <w:rsid w:val="00DC3E15"/>
    <w:rPr>
      <w:sz w:val="16"/>
      <w:szCs w:val="16"/>
    </w:rPr>
  </w:style>
  <w:style w:type="paragraph" w:styleId="Sous-titre">
    <w:name w:val="Subtitle"/>
    <w:basedOn w:val="Normal"/>
    <w:next w:val="Normal"/>
    <w:link w:val="Sous-titreCar"/>
    <w:uiPriority w:val="11"/>
    <w:qFormat/>
    <w:rsid w:val="006D09F9"/>
    <w:pPr>
      <w:spacing w:after="560" w:line="240" w:lineRule="auto"/>
      <w:jc w:val="center"/>
    </w:pPr>
    <w:rPr>
      <w:caps/>
      <w:spacing w:val="20"/>
      <w:sz w:val="18"/>
      <w:szCs w:val="18"/>
    </w:rPr>
  </w:style>
  <w:style w:type="paragraph" w:customStyle="1" w:styleId="Corps">
    <w:name w:val="Corps"/>
    <w:basedOn w:val="Normal"/>
    <w:rsid w:val="007D036C"/>
    <w:pPr>
      <w:ind w:left="1701" w:right="567"/>
    </w:pPr>
    <w:rPr>
      <w:rFonts w:ascii="Times New Roman" w:hAnsi="Times New Roman"/>
    </w:rPr>
  </w:style>
  <w:style w:type="paragraph" w:customStyle="1" w:styleId="Retraitcorpsdetexte31">
    <w:name w:val="Retrait corps de texte 31"/>
    <w:basedOn w:val="Normal"/>
    <w:rsid w:val="006C3541"/>
    <w:pPr>
      <w:ind w:left="426" w:hanging="426"/>
    </w:pPr>
    <w:rPr>
      <w:rFonts w:ascii="Helvetica" w:hAnsi="Helvetica"/>
    </w:rPr>
  </w:style>
  <w:style w:type="paragraph" w:customStyle="1" w:styleId="alina2">
    <w:name w:val="alinéa2"/>
    <w:basedOn w:val="Normal"/>
    <w:rsid w:val="006C3541"/>
    <w:pPr>
      <w:tabs>
        <w:tab w:val="left" w:pos="1729"/>
      </w:tabs>
      <w:ind w:left="1120" w:right="332" w:hanging="460"/>
    </w:pPr>
    <w:rPr>
      <w:rFonts w:ascii="Helvetica" w:hAnsi="Helvetica"/>
    </w:rPr>
  </w:style>
  <w:style w:type="paragraph" w:styleId="Textedebulles">
    <w:name w:val="Balloon Text"/>
    <w:basedOn w:val="Normal"/>
    <w:link w:val="TextedebullesCar"/>
    <w:semiHidden/>
    <w:rsid w:val="00D1332E"/>
    <w:rPr>
      <w:rFonts w:ascii="Tahoma" w:hAnsi="Tahoma" w:cs="Tahoma"/>
      <w:sz w:val="16"/>
      <w:szCs w:val="16"/>
    </w:rPr>
  </w:style>
  <w:style w:type="character" w:customStyle="1" w:styleId="doc-titre1">
    <w:name w:val="doc-titre1"/>
    <w:rsid w:val="00F675AC"/>
    <w:rPr>
      <w:b w:val="0"/>
      <w:bCs w:val="0"/>
    </w:rPr>
  </w:style>
  <w:style w:type="table" w:styleId="Grilledutableau">
    <w:name w:val="Table Grid"/>
    <w:aliases w:val="Ma sélection"/>
    <w:basedOn w:val="TableauNormal"/>
    <w:rsid w:val="008241CC"/>
    <w:pPr>
      <w:jc w:val="center"/>
    </w:pPr>
    <w:tblPr>
      <w:tbl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insideH w:val="single" w:sz="8" w:space="0" w:color="548DD4" w:themeColor="text2" w:themeTint="99"/>
        <w:insideV w:val="single" w:sz="8" w:space="0" w:color="548DD4" w:themeColor="text2" w:themeTint="99"/>
      </w:tblBorders>
    </w:tblPr>
    <w:tcPr>
      <w:vAlign w:val="center"/>
    </w:tcPr>
    <w:tblStylePr w:type="firstRow">
      <w:rPr>
        <w:b/>
      </w:rPr>
      <w:tblPr/>
      <w:tcPr>
        <w:tcBorders>
          <w:bottom w:val="single" w:sz="12" w:space="0" w:color="548DD4" w:themeColor="text2" w:themeTint="99"/>
        </w:tcBorders>
        <w:shd w:val="clear" w:color="auto" w:fill="DBE5F1" w:themeFill="accent1" w:themeFillTint="33"/>
      </w:tcPr>
    </w:tblStylePr>
    <w:tblStylePr w:type="firstCol">
      <w:rPr>
        <w:b/>
      </w:rPr>
      <w:tblPr/>
      <w:tcPr>
        <w:shd w:val="clear" w:color="auto" w:fill="DBE5F1" w:themeFill="accent1" w:themeFillTint="33"/>
      </w:tcPr>
    </w:tblStylePr>
  </w:style>
  <w:style w:type="character" w:styleId="Lienhypertexte">
    <w:name w:val="Hyperlink"/>
    <w:uiPriority w:val="99"/>
    <w:rsid w:val="00DB7F90"/>
    <w:rPr>
      <w:color w:val="0000FF"/>
      <w:u w:val="single"/>
    </w:rPr>
  </w:style>
  <w:style w:type="character" w:customStyle="1" w:styleId="Normal2Car">
    <w:name w:val="Normal2 Car"/>
    <w:link w:val="Normal2"/>
    <w:rsid w:val="00570CCF"/>
    <w:rPr>
      <w:sz w:val="20"/>
      <w:szCs w:val="16"/>
    </w:rPr>
  </w:style>
  <w:style w:type="character" w:styleId="Marquedecommentaire">
    <w:name w:val="annotation reference"/>
    <w:rsid w:val="00A737AE"/>
    <w:rPr>
      <w:sz w:val="16"/>
      <w:szCs w:val="16"/>
    </w:rPr>
  </w:style>
  <w:style w:type="paragraph" w:styleId="Commentaire">
    <w:name w:val="annotation text"/>
    <w:basedOn w:val="Normal"/>
    <w:link w:val="CommentaireCar"/>
    <w:rsid w:val="00A737AE"/>
  </w:style>
  <w:style w:type="character" w:customStyle="1" w:styleId="CommentaireCar">
    <w:name w:val="Commentaire Car"/>
    <w:link w:val="Commentaire"/>
    <w:rsid w:val="00A737AE"/>
    <w:rPr>
      <w:rFonts w:ascii="Arial" w:hAnsi="Arial"/>
      <w:color w:val="000000"/>
    </w:rPr>
  </w:style>
  <w:style w:type="paragraph" w:styleId="Objetducommentaire">
    <w:name w:val="annotation subject"/>
    <w:basedOn w:val="Commentaire"/>
    <w:next w:val="Commentaire"/>
    <w:link w:val="ObjetducommentaireCar"/>
    <w:rsid w:val="00A737AE"/>
    <w:rPr>
      <w:b/>
      <w:bCs/>
    </w:rPr>
  </w:style>
  <w:style w:type="character" w:customStyle="1" w:styleId="ObjetducommentaireCar">
    <w:name w:val="Objet du commentaire Car"/>
    <w:link w:val="Objetducommentaire"/>
    <w:rsid w:val="00A737AE"/>
    <w:rPr>
      <w:rFonts w:ascii="Arial" w:hAnsi="Arial"/>
      <w:b/>
      <w:bCs/>
      <w:color w:val="000000"/>
    </w:rPr>
  </w:style>
  <w:style w:type="paragraph" w:styleId="Paragraphedeliste">
    <w:name w:val="List Paragraph"/>
    <w:basedOn w:val="Normal"/>
    <w:uiPriority w:val="34"/>
    <w:qFormat/>
    <w:rsid w:val="006D09F9"/>
    <w:pPr>
      <w:ind w:left="720"/>
      <w:contextualSpacing/>
    </w:pPr>
  </w:style>
  <w:style w:type="paragraph" w:customStyle="1" w:styleId="Car">
    <w:name w:val="Car"/>
    <w:basedOn w:val="Normal"/>
    <w:rsid w:val="004073DD"/>
    <w:pPr>
      <w:widowControl w:val="0"/>
      <w:overflowPunct w:val="0"/>
      <w:autoSpaceDE w:val="0"/>
      <w:autoSpaceDN w:val="0"/>
      <w:adjustRightInd w:val="0"/>
      <w:spacing w:before="100" w:beforeAutospacing="1" w:after="100" w:afterAutospacing="1" w:line="240" w:lineRule="exact"/>
    </w:pPr>
    <w:rPr>
      <w:rFonts w:ascii="Tahoma" w:hAnsi="Tahoma" w:cs="Tahoma"/>
      <w:lang w:val="en-US" w:eastAsia="en-US"/>
    </w:rPr>
  </w:style>
  <w:style w:type="table" w:styleId="Tableauweb2">
    <w:name w:val="Table Web 2"/>
    <w:basedOn w:val="TableauNormal"/>
    <w:rsid w:val="004E233E"/>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itre1Car">
    <w:name w:val="Titre 1 Car"/>
    <w:basedOn w:val="Policepardfaut"/>
    <w:link w:val="Titre1"/>
    <w:uiPriority w:val="9"/>
    <w:rsid w:val="006D09F9"/>
    <w:rPr>
      <w:caps/>
      <w:color w:val="632423" w:themeColor="accent2" w:themeShade="80"/>
      <w:spacing w:val="20"/>
      <w:sz w:val="28"/>
      <w:szCs w:val="28"/>
    </w:rPr>
  </w:style>
  <w:style w:type="character" w:customStyle="1" w:styleId="Titre2Car">
    <w:name w:val="Titre 2 Car"/>
    <w:basedOn w:val="Policepardfaut"/>
    <w:link w:val="Titre2"/>
    <w:uiPriority w:val="9"/>
    <w:rsid w:val="006D09F9"/>
    <w:rPr>
      <w:caps/>
      <w:color w:val="632423" w:themeColor="accent2" w:themeShade="80"/>
      <w:spacing w:val="15"/>
      <w:sz w:val="24"/>
      <w:szCs w:val="24"/>
    </w:rPr>
  </w:style>
  <w:style w:type="character" w:customStyle="1" w:styleId="Titre3Car">
    <w:name w:val="Titre 3 Car"/>
    <w:basedOn w:val="Policepardfaut"/>
    <w:link w:val="Titre3"/>
    <w:uiPriority w:val="9"/>
    <w:rsid w:val="006D09F9"/>
    <w:rPr>
      <w:caps/>
      <w:color w:val="622423" w:themeColor="accent2" w:themeShade="7F"/>
      <w:sz w:val="24"/>
      <w:szCs w:val="24"/>
    </w:rPr>
  </w:style>
  <w:style w:type="character" w:customStyle="1" w:styleId="Titre4Car">
    <w:name w:val="Titre 4 Car"/>
    <w:basedOn w:val="Policepardfaut"/>
    <w:link w:val="Titre4"/>
    <w:uiPriority w:val="9"/>
    <w:rsid w:val="006D09F9"/>
    <w:rPr>
      <w:caps/>
      <w:color w:val="622423" w:themeColor="accent2" w:themeShade="7F"/>
      <w:spacing w:val="10"/>
    </w:rPr>
  </w:style>
  <w:style w:type="character" w:customStyle="1" w:styleId="Titre5Car">
    <w:name w:val="Titre 5 Car"/>
    <w:basedOn w:val="Policepardfaut"/>
    <w:link w:val="Titre5"/>
    <w:uiPriority w:val="9"/>
    <w:rsid w:val="006D09F9"/>
    <w:rPr>
      <w:caps/>
      <w:color w:val="622423" w:themeColor="accent2" w:themeShade="7F"/>
      <w:spacing w:val="10"/>
    </w:rPr>
  </w:style>
  <w:style w:type="character" w:customStyle="1" w:styleId="Titre6Car">
    <w:name w:val="Titre 6 Car"/>
    <w:basedOn w:val="Policepardfaut"/>
    <w:link w:val="Titre6"/>
    <w:uiPriority w:val="9"/>
    <w:rsid w:val="006D09F9"/>
    <w:rPr>
      <w:caps/>
      <w:color w:val="943634" w:themeColor="accent2" w:themeShade="BF"/>
      <w:spacing w:val="10"/>
    </w:rPr>
  </w:style>
  <w:style w:type="character" w:customStyle="1" w:styleId="Titre7Car">
    <w:name w:val="Titre 7 Car"/>
    <w:basedOn w:val="Policepardfaut"/>
    <w:link w:val="Titre7"/>
    <w:uiPriority w:val="9"/>
    <w:rsid w:val="006D09F9"/>
    <w:rPr>
      <w:i/>
      <w:iCs/>
      <w:caps/>
      <w:color w:val="943634" w:themeColor="accent2" w:themeShade="BF"/>
      <w:spacing w:val="10"/>
    </w:rPr>
  </w:style>
  <w:style w:type="character" w:customStyle="1" w:styleId="Titre8Car">
    <w:name w:val="Titre 8 Car"/>
    <w:basedOn w:val="Policepardfaut"/>
    <w:link w:val="Titre8"/>
    <w:uiPriority w:val="9"/>
    <w:rsid w:val="006D09F9"/>
    <w:rPr>
      <w:caps/>
      <w:spacing w:val="10"/>
      <w:sz w:val="20"/>
      <w:szCs w:val="20"/>
    </w:rPr>
  </w:style>
  <w:style w:type="character" w:customStyle="1" w:styleId="Titre9Car">
    <w:name w:val="Titre 9 Car"/>
    <w:basedOn w:val="Policepardfaut"/>
    <w:link w:val="Titre9"/>
    <w:uiPriority w:val="9"/>
    <w:rsid w:val="006D09F9"/>
    <w:rPr>
      <w:i/>
      <w:iCs/>
      <w:caps/>
      <w:spacing w:val="10"/>
      <w:sz w:val="20"/>
      <w:szCs w:val="20"/>
    </w:rPr>
  </w:style>
  <w:style w:type="paragraph" w:styleId="Lgende">
    <w:name w:val="caption"/>
    <w:basedOn w:val="Normal"/>
    <w:next w:val="Normal"/>
    <w:uiPriority w:val="35"/>
    <w:semiHidden/>
    <w:unhideWhenUsed/>
    <w:qFormat/>
    <w:rsid w:val="006D09F9"/>
    <w:rPr>
      <w:caps/>
      <w:spacing w:val="10"/>
      <w:sz w:val="18"/>
      <w:szCs w:val="18"/>
    </w:rPr>
  </w:style>
  <w:style w:type="paragraph" w:styleId="Titre">
    <w:name w:val="Title"/>
    <w:basedOn w:val="Normal"/>
    <w:next w:val="Normal"/>
    <w:link w:val="TitreCar"/>
    <w:uiPriority w:val="10"/>
    <w:qFormat/>
    <w:rsid w:val="006D09F9"/>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reCar">
    <w:name w:val="Titre Car"/>
    <w:basedOn w:val="Policepardfaut"/>
    <w:link w:val="Titre"/>
    <w:uiPriority w:val="10"/>
    <w:rsid w:val="006D09F9"/>
    <w:rPr>
      <w:caps/>
      <w:color w:val="632423" w:themeColor="accent2" w:themeShade="80"/>
      <w:spacing w:val="50"/>
      <w:sz w:val="44"/>
      <w:szCs w:val="44"/>
    </w:rPr>
  </w:style>
  <w:style w:type="character" w:customStyle="1" w:styleId="Sous-titreCar">
    <w:name w:val="Sous-titre Car"/>
    <w:basedOn w:val="Policepardfaut"/>
    <w:link w:val="Sous-titre"/>
    <w:uiPriority w:val="11"/>
    <w:rsid w:val="006D09F9"/>
    <w:rPr>
      <w:caps/>
      <w:spacing w:val="20"/>
      <w:sz w:val="18"/>
      <w:szCs w:val="18"/>
    </w:rPr>
  </w:style>
  <w:style w:type="character" w:styleId="lev">
    <w:name w:val="Strong"/>
    <w:uiPriority w:val="22"/>
    <w:qFormat/>
    <w:rsid w:val="006D09F9"/>
    <w:rPr>
      <w:b/>
      <w:bCs/>
      <w:color w:val="943634" w:themeColor="accent2" w:themeShade="BF"/>
      <w:spacing w:val="5"/>
    </w:rPr>
  </w:style>
  <w:style w:type="character" w:styleId="Accentuation">
    <w:name w:val="Emphasis"/>
    <w:uiPriority w:val="20"/>
    <w:qFormat/>
    <w:rsid w:val="006D09F9"/>
    <w:rPr>
      <w:caps/>
      <w:spacing w:val="5"/>
      <w:sz w:val="20"/>
      <w:szCs w:val="20"/>
    </w:rPr>
  </w:style>
  <w:style w:type="paragraph" w:styleId="Sansinterligne">
    <w:name w:val="No Spacing"/>
    <w:basedOn w:val="Normal"/>
    <w:link w:val="SansinterligneCar"/>
    <w:uiPriority w:val="1"/>
    <w:qFormat/>
    <w:rsid w:val="006D09F9"/>
    <w:pPr>
      <w:spacing w:after="0" w:line="240" w:lineRule="auto"/>
    </w:pPr>
  </w:style>
  <w:style w:type="character" w:customStyle="1" w:styleId="SansinterligneCar">
    <w:name w:val="Sans interligne Car"/>
    <w:basedOn w:val="Policepardfaut"/>
    <w:link w:val="Sansinterligne"/>
    <w:uiPriority w:val="1"/>
    <w:rsid w:val="006D09F9"/>
  </w:style>
  <w:style w:type="paragraph" w:styleId="Citation">
    <w:name w:val="Quote"/>
    <w:basedOn w:val="Normal"/>
    <w:next w:val="Normal"/>
    <w:link w:val="CitationCar"/>
    <w:uiPriority w:val="29"/>
    <w:qFormat/>
    <w:rsid w:val="006D09F9"/>
    <w:rPr>
      <w:i/>
      <w:iCs/>
    </w:rPr>
  </w:style>
  <w:style w:type="character" w:customStyle="1" w:styleId="CitationCar">
    <w:name w:val="Citation Car"/>
    <w:basedOn w:val="Policepardfaut"/>
    <w:link w:val="Citation"/>
    <w:uiPriority w:val="29"/>
    <w:rsid w:val="006D09F9"/>
    <w:rPr>
      <w:i/>
      <w:iCs/>
    </w:rPr>
  </w:style>
  <w:style w:type="paragraph" w:styleId="Citationintense">
    <w:name w:val="Intense Quote"/>
    <w:basedOn w:val="Normal"/>
    <w:next w:val="Normal"/>
    <w:link w:val="CitationintenseCar"/>
    <w:uiPriority w:val="30"/>
    <w:qFormat/>
    <w:rsid w:val="006D09F9"/>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tionintenseCar">
    <w:name w:val="Citation intense Car"/>
    <w:basedOn w:val="Policepardfaut"/>
    <w:link w:val="Citationintense"/>
    <w:uiPriority w:val="30"/>
    <w:rsid w:val="006D09F9"/>
    <w:rPr>
      <w:caps/>
      <w:color w:val="622423" w:themeColor="accent2" w:themeShade="7F"/>
      <w:spacing w:val="5"/>
      <w:sz w:val="20"/>
      <w:szCs w:val="20"/>
    </w:rPr>
  </w:style>
  <w:style w:type="character" w:styleId="Accentuationlgre">
    <w:name w:val="Subtle Emphasis"/>
    <w:uiPriority w:val="19"/>
    <w:qFormat/>
    <w:rsid w:val="006D09F9"/>
    <w:rPr>
      <w:i/>
      <w:iCs/>
    </w:rPr>
  </w:style>
  <w:style w:type="character" w:styleId="Accentuationintense">
    <w:name w:val="Intense Emphasis"/>
    <w:uiPriority w:val="21"/>
    <w:qFormat/>
    <w:rsid w:val="006D09F9"/>
    <w:rPr>
      <w:i/>
      <w:iCs/>
      <w:caps/>
      <w:spacing w:val="10"/>
      <w:sz w:val="20"/>
      <w:szCs w:val="20"/>
    </w:rPr>
  </w:style>
  <w:style w:type="character" w:styleId="Rfrencelgre">
    <w:name w:val="Subtle Reference"/>
    <w:basedOn w:val="Policepardfaut"/>
    <w:uiPriority w:val="31"/>
    <w:qFormat/>
    <w:rsid w:val="006D09F9"/>
    <w:rPr>
      <w:rFonts w:asciiTheme="minorHAnsi" w:eastAsiaTheme="minorEastAsia" w:hAnsiTheme="minorHAnsi" w:cstheme="minorBidi"/>
      <w:i/>
      <w:iCs/>
      <w:color w:val="622423" w:themeColor="accent2" w:themeShade="7F"/>
    </w:rPr>
  </w:style>
  <w:style w:type="character" w:styleId="Rfrenceintense">
    <w:name w:val="Intense Reference"/>
    <w:uiPriority w:val="32"/>
    <w:qFormat/>
    <w:rsid w:val="006D09F9"/>
    <w:rPr>
      <w:rFonts w:asciiTheme="minorHAnsi" w:eastAsiaTheme="minorEastAsia" w:hAnsiTheme="minorHAnsi" w:cstheme="minorBidi"/>
      <w:b/>
      <w:bCs/>
      <w:i/>
      <w:iCs/>
      <w:color w:val="622423" w:themeColor="accent2" w:themeShade="7F"/>
    </w:rPr>
  </w:style>
  <w:style w:type="character" w:styleId="Titredulivre">
    <w:name w:val="Book Title"/>
    <w:uiPriority w:val="33"/>
    <w:qFormat/>
    <w:rsid w:val="006D09F9"/>
    <w:rPr>
      <w:caps/>
      <w:color w:val="622423" w:themeColor="accent2" w:themeShade="7F"/>
      <w:spacing w:val="5"/>
      <w:u w:color="622423" w:themeColor="accent2" w:themeShade="7F"/>
    </w:rPr>
  </w:style>
  <w:style w:type="paragraph" w:styleId="En-ttedetabledesmatires">
    <w:name w:val="TOC Heading"/>
    <w:basedOn w:val="Titre1"/>
    <w:next w:val="Normal"/>
    <w:uiPriority w:val="39"/>
    <w:unhideWhenUsed/>
    <w:qFormat/>
    <w:rsid w:val="006D09F9"/>
    <w:pPr>
      <w:outlineLvl w:val="9"/>
    </w:pPr>
    <w:rPr>
      <w:lang w:bidi="en-US"/>
    </w:rPr>
  </w:style>
  <w:style w:type="paragraph" w:customStyle="1" w:styleId="PersonalName">
    <w:name w:val="Personal Name"/>
    <w:basedOn w:val="Titre"/>
    <w:rsid w:val="006D09F9"/>
    <w:rPr>
      <w:b/>
      <w:caps w:val="0"/>
      <w:color w:val="000000"/>
      <w:sz w:val="28"/>
      <w:szCs w:val="28"/>
    </w:rPr>
  </w:style>
  <w:style w:type="paragraph" w:styleId="Rvision">
    <w:name w:val="Revision"/>
    <w:hidden/>
    <w:uiPriority w:val="99"/>
    <w:semiHidden/>
    <w:rsid w:val="00CB2A0F"/>
    <w:pPr>
      <w:spacing w:after="0" w:line="240" w:lineRule="auto"/>
    </w:pPr>
  </w:style>
  <w:style w:type="table" w:styleId="Tableauweb1">
    <w:name w:val="Table Web 1"/>
    <w:basedOn w:val="TableauNormal"/>
    <w:rsid w:val="00C8747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rsid w:val="00F77BE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eddepageCar">
    <w:name w:val="Pied de page Car"/>
    <w:basedOn w:val="Policepardfaut"/>
    <w:link w:val="Pieddepage"/>
    <w:uiPriority w:val="99"/>
    <w:rsid w:val="00D11717"/>
  </w:style>
  <w:style w:type="paragraph" w:styleId="Notedebasdepage">
    <w:name w:val="footnote text"/>
    <w:basedOn w:val="Normal"/>
    <w:link w:val="NotedebasdepageCar"/>
    <w:rsid w:val="007F7F48"/>
    <w:pPr>
      <w:spacing w:after="0" w:line="240" w:lineRule="auto"/>
    </w:pPr>
    <w:rPr>
      <w:sz w:val="20"/>
      <w:szCs w:val="20"/>
    </w:rPr>
  </w:style>
  <w:style w:type="character" w:customStyle="1" w:styleId="NotedebasdepageCar">
    <w:name w:val="Note de bas de page Car"/>
    <w:basedOn w:val="Policepardfaut"/>
    <w:link w:val="Notedebasdepage"/>
    <w:rsid w:val="007F7F48"/>
    <w:rPr>
      <w:sz w:val="20"/>
      <w:szCs w:val="20"/>
    </w:rPr>
  </w:style>
  <w:style w:type="character" w:styleId="Appelnotedebasdep">
    <w:name w:val="footnote reference"/>
    <w:basedOn w:val="Policepardfaut"/>
    <w:rsid w:val="007F7F48"/>
    <w:rPr>
      <w:vertAlign w:val="superscript"/>
    </w:rPr>
  </w:style>
  <w:style w:type="table" w:styleId="Grilleclaire-Accent1">
    <w:name w:val="Light Grid Accent 1"/>
    <w:aliases w:val="mon tableau"/>
    <w:basedOn w:val="TableauNormal"/>
    <w:uiPriority w:val="62"/>
    <w:rsid w:val="008241CC"/>
    <w:pPr>
      <w:spacing w:after="0" w:line="240" w:lineRule="auto"/>
      <w:jc w:val="center"/>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auto"/>
      <w:vAlign w:val="center"/>
    </w:tc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steclaire-Accent2">
    <w:name w:val="Light List Accent 2"/>
    <w:basedOn w:val="TableauNormal"/>
    <w:uiPriority w:val="61"/>
    <w:rsid w:val="008C00B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Grilleclaire-Accent2">
    <w:name w:val="Light Grid Accent 2"/>
    <w:basedOn w:val="TableauNormal"/>
    <w:uiPriority w:val="62"/>
    <w:rsid w:val="008C00B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numbering" w:customStyle="1" w:styleId="Style2">
    <w:name w:val="Style2"/>
    <w:uiPriority w:val="99"/>
    <w:rsid w:val="001E060C"/>
    <w:pPr>
      <w:numPr>
        <w:numId w:val="2"/>
      </w:numPr>
    </w:pPr>
  </w:style>
  <w:style w:type="table" w:customStyle="1" w:styleId="monstyle">
    <w:name w:val="mon style"/>
    <w:basedOn w:val="Grilleclaire-Accent1"/>
    <w:uiPriority w:val="99"/>
    <w:rsid w:val="00FA6D24"/>
    <w:tblPr/>
    <w:tcPr>
      <w:shd w:val="clear" w:color="auto" w:fill="auto"/>
    </w:tc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shd w:val="clear" w:color="auto" w:fill="DBE5F1" w:themeFill="accent1" w:themeFillTint="33"/>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V w:val="single" w:sz="8" w:space="0" w:color="FFFFFF" w:themeColor="background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montableau">
    <w:name w:val="montableau"/>
    <w:basedOn w:val="TableauNormal"/>
    <w:uiPriority w:val="99"/>
    <w:rsid w:val="008241CC"/>
    <w:pPr>
      <w:spacing w:after="0" w:line="240" w:lineRule="auto"/>
    </w:pPr>
    <w:tblPr/>
  </w:style>
  <w:style w:type="table" w:customStyle="1" w:styleId="montableau1">
    <w:name w:val="mon tableau1"/>
    <w:basedOn w:val="TableauNormal"/>
    <w:next w:val="Grilleclaire-Accent1"/>
    <w:uiPriority w:val="62"/>
    <w:rsid w:val="006D74CF"/>
    <w:pPr>
      <w:spacing w:after="0" w:line="240" w:lineRule="auto"/>
      <w:jc w:val="center"/>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auto"/>
      <w:vAlign w:val="center"/>
    </w:tc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1">
    <w:name w:val="Grille claire - Accent 11"/>
    <w:basedOn w:val="TableauNormal"/>
    <w:next w:val="Grilleclaire-Accent1"/>
    <w:uiPriority w:val="62"/>
    <w:rsid w:val="00540C0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2">
    <w:name w:val="Grille claire - Accent 12"/>
    <w:basedOn w:val="TableauNormal"/>
    <w:next w:val="Grilleclaire-Accent1"/>
    <w:uiPriority w:val="62"/>
    <w:rsid w:val="00540C0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Textedelespacerserv">
    <w:name w:val="Placeholder Text"/>
    <w:basedOn w:val="Policepardfaut"/>
    <w:uiPriority w:val="99"/>
    <w:semiHidden/>
    <w:rsid w:val="00DA111C"/>
    <w:rPr>
      <w:color w:val="808080"/>
    </w:rPr>
  </w:style>
  <w:style w:type="table" w:styleId="TableauGrille1Clair-Accentuation1">
    <w:name w:val="Grid Table 1 Light Accent 1"/>
    <w:basedOn w:val="TableauNormal"/>
    <w:uiPriority w:val="46"/>
    <w:rsid w:val="00757784"/>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lleclaire-Accent121">
    <w:name w:val="Grille claire - Accent 121"/>
    <w:basedOn w:val="TableauNormal"/>
    <w:next w:val="Grilleclaire-Accent1"/>
    <w:uiPriority w:val="62"/>
    <w:rsid w:val="00750DE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11">
    <w:name w:val="Grille claire - Accent 111"/>
    <w:basedOn w:val="TableauNormal"/>
    <w:next w:val="Grilleclaire-Accent1"/>
    <w:uiPriority w:val="62"/>
    <w:rsid w:val="00750DE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Tableauweb21">
    <w:name w:val="Tableau web 21"/>
    <w:basedOn w:val="TableauNormal"/>
    <w:next w:val="Tableauweb2"/>
    <w:rsid w:val="000B0A3D"/>
    <w:pPr>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CorpsdetexteCar">
    <w:name w:val="Corps de texte Car"/>
    <w:basedOn w:val="Policepardfaut"/>
    <w:link w:val="Corpsdetexte"/>
    <w:rsid w:val="00472754"/>
    <w:rPr>
      <w:color w:val="FF0000"/>
    </w:rPr>
  </w:style>
  <w:style w:type="table" w:customStyle="1" w:styleId="Grilleclaire-Accent13">
    <w:name w:val="Grille claire - Accent 13"/>
    <w:basedOn w:val="TableauNormal"/>
    <w:next w:val="Grilleclaire-Accent1"/>
    <w:uiPriority w:val="62"/>
    <w:rsid w:val="00676FB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4">
    <w:name w:val="Grille claire - Accent 14"/>
    <w:basedOn w:val="TableauNormal"/>
    <w:next w:val="Grilleclaire-Accent1"/>
    <w:uiPriority w:val="62"/>
    <w:rsid w:val="00343AE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5">
    <w:name w:val="Grille claire - Accent 15"/>
    <w:basedOn w:val="TableauNormal"/>
    <w:next w:val="Grilleclaire-Accent1"/>
    <w:uiPriority w:val="62"/>
    <w:rsid w:val="00343AE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6">
    <w:name w:val="Grille claire - Accent 16"/>
    <w:basedOn w:val="TableauNormal"/>
    <w:next w:val="Grilleclaire-Accent1"/>
    <w:uiPriority w:val="62"/>
    <w:rsid w:val="00A14B7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7">
    <w:name w:val="Grille claire - Accent 17"/>
    <w:basedOn w:val="TableauNormal"/>
    <w:next w:val="Grilleclaire-Accent1"/>
    <w:uiPriority w:val="62"/>
    <w:rsid w:val="006C166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8">
    <w:name w:val="Grille claire - Accent 18"/>
    <w:basedOn w:val="TableauNormal"/>
    <w:next w:val="Grilleclaire-Accent1"/>
    <w:uiPriority w:val="62"/>
    <w:rsid w:val="006C166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21">
    <w:name w:val="Grille claire - Accent 21"/>
    <w:basedOn w:val="TableauNormal"/>
    <w:next w:val="Grilleclaire-Accent2"/>
    <w:uiPriority w:val="62"/>
    <w:rsid w:val="00005E3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Grilleclaire-Accent19">
    <w:name w:val="Grille claire - Accent 19"/>
    <w:basedOn w:val="TableauNormal"/>
    <w:next w:val="Grilleclaire-Accent1"/>
    <w:uiPriority w:val="62"/>
    <w:rsid w:val="00C42E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detableauclaire">
    <w:name w:val="Grid Table Light"/>
    <w:basedOn w:val="TableauNormal"/>
    <w:uiPriority w:val="40"/>
    <w:rsid w:val="0006127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lleclaire-Accent112">
    <w:name w:val="Grille claire - Accent 112"/>
    <w:basedOn w:val="TableauNormal"/>
    <w:next w:val="Grilleclaire-Accent1"/>
    <w:uiPriority w:val="62"/>
    <w:rsid w:val="0006127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Style3">
    <w:name w:val="Style3"/>
    <w:basedOn w:val="Titre2"/>
    <w:qFormat/>
    <w:rsid w:val="00416240"/>
    <w:pPr>
      <w:jc w:val="left"/>
    </w:pPr>
  </w:style>
  <w:style w:type="paragraph" w:customStyle="1" w:styleId="elementor-icon-list-item">
    <w:name w:val="elementor-icon-list-item"/>
    <w:basedOn w:val="Normal"/>
    <w:rsid w:val="001347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or-icon-list-text">
    <w:name w:val="elementor-icon-list-text"/>
    <w:basedOn w:val="Policepardfaut"/>
    <w:rsid w:val="00134794"/>
  </w:style>
  <w:style w:type="paragraph" w:customStyle="1" w:styleId="pf0">
    <w:name w:val="pf0"/>
    <w:basedOn w:val="Normal"/>
    <w:rsid w:val="00366B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Policepardfaut"/>
    <w:rsid w:val="00366BCE"/>
    <w:rPr>
      <w:rFonts w:ascii="Calibri" w:hAnsi="Calibri" w:cs="Calibri" w:hint="default"/>
      <w:sz w:val="24"/>
      <w:szCs w:val="24"/>
    </w:rPr>
  </w:style>
  <w:style w:type="character" w:customStyle="1" w:styleId="cf11">
    <w:name w:val="cf11"/>
    <w:basedOn w:val="Policepardfaut"/>
    <w:rsid w:val="00366BCE"/>
    <w:rPr>
      <w:rFonts w:ascii="Calibri" w:hAnsi="Calibri" w:cs="Calibri" w:hint="default"/>
      <w:sz w:val="24"/>
      <w:szCs w:val="24"/>
    </w:rPr>
  </w:style>
  <w:style w:type="character" w:customStyle="1" w:styleId="cf21">
    <w:name w:val="cf21"/>
    <w:basedOn w:val="Policepardfaut"/>
    <w:rsid w:val="00366BCE"/>
    <w:rPr>
      <w:rFonts w:ascii="Calibri" w:hAnsi="Calibri" w:cs="Calibri" w:hint="default"/>
      <w:b/>
      <w:bCs/>
      <w:sz w:val="24"/>
      <w:szCs w:val="24"/>
    </w:rPr>
  </w:style>
  <w:style w:type="paragraph" w:styleId="NormalWeb">
    <w:name w:val="Normal (Web)"/>
    <w:basedOn w:val="Normal"/>
    <w:uiPriority w:val="99"/>
    <w:semiHidden/>
    <w:unhideWhenUsed/>
    <w:rsid w:val="00366B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41">
    <w:name w:val="cf41"/>
    <w:basedOn w:val="Policepardfaut"/>
    <w:rsid w:val="00366BCE"/>
    <w:rPr>
      <w:rFonts w:ascii="Calibri" w:hAnsi="Calibri" w:cs="Calibri" w:hint="default"/>
      <w:color w:val="0563C1"/>
      <w:sz w:val="24"/>
      <w:szCs w:val="24"/>
      <w:u w:val="single"/>
    </w:rPr>
  </w:style>
  <w:style w:type="character" w:styleId="Lienhypertextesuivivisit">
    <w:name w:val="FollowedHyperlink"/>
    <w:basedOn w:val="Policepardfaut"/>
    <w:uiPriority w:val="99"/>
    <w:semiHidden/>
    <w:unhideWhenUsed/>
    <w:rsid w:val="00BF26CB"/>
    <w:rPr>
      <w:color w:val="800080"/>
      <w:u w:val="single"/>
    </w:rPr>
  </w:style>
  <w:style w:type="paragraph" w:customStyle="1" w:styleId="msonormal0">
    <w:name w:val="msonormal"/>
    <w:basedOn w:val="Normal"/>
    <w:rsid w:val="00BF26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re10">
    <w:name w:val="titre1"/>
    <w:basedOn w:val="Normal"/>
    <w:rsid w:val="005D00AC"/>
    <w:pPr>
      <w:spacing w:after="0" w:line="240" w:lineRule="auto"/>
    </w:pPr>
    <w:rPr>
      <w:rFonts w:ascii="New York" w:eastAsia="Times New Roman" w:hAnsi="New York" w:cs="Times New Roman"/>
      <w:b/>
      <w:sz w:val="28"/>
      <w:szCs w:val="20"/>
      <w:u w:val="single"/>
    </w:rPr>
  </w:style>
  <w:style w:type="paragraph" w:customStyle="1" w:styleId="Standard1">
    <w:name w:val="Standard1"/>
    <w:basedOn w:val="Normal"/>
    <w:rsid w:val="005D00AC"/>
    <w:pPr>
      <w:spacing w:after="0" w:line="240" w:lineRule="auto"/>
    </w:pPr>
    <w:rPr>
      <w:rFonts w:ascii="Helvetica" w:eastAsia="Times New Roman" w:hAnsi="Helvetica" w:cs="Times New Roman"/>
      <w:sz w:val="24"/>
      <w:szCs w:val="20"/>
    </w:rPr>
  </w:style>
  <w:style w:type="character" w:customStyle="1" w:styleId="En-tteCar">
    <w:name w:val="En-tête Car"/>
    <w:basedOn w:val="Policepardfaut"/>
    <w:link w:val="En-tte"/>
    <w:rsid w:val="00DB0658"/>
  </w:style>
  <w:style w:type="character" w:customStyle="1" w:styleId="RetraitcorpsdetexteCar">
    <w:name w:val="Retrait corps de texte Car"/>
    <w:basedOn w:val="Policepardfaut"/>
    <w:link w:val="Retraitcorpsdetexte"/>
    <w:rsid w:val="00DB0658"/>
    <w:rPr>
      <w:b/>
      <w:i/>
      <w:sz w:val="28"/>
      <w:shd w:val="pct12" w:color="auto" w:fill="FFFFFF"/>
    </w:rPr>
  </w:style>
  <w:style w:type="character" w:customStyle="1" w:styleId="Retraitcorpsdetexte2Car">
    <w:name w:val="Retrait corps de texte 2 Car"/>
    <w:basedOn w:val="Policepardfaut"/>
    <w:link w:val="Retraitcorpsdetexte2"/>
    <w:rsid w:val="00DB0658"/>
    <w:rPr>
      <w:rFonts w:ascii="Times New Roman" w:hAnsi="Times New Roman"/>
      <w:i/>
      <w:sz w:val="24"/>
    </w:rPr>
  </w:style>
  <w:style w:type="character" w:customStyle="1" w:styleId="Corpsdetexte2Car">
    <w:name w:val="Corps de texte 2 Car"/>
    <w:basedOn w:val="Policepardfaut"/>
    <w:link w:val="Corpsdetexte2"/>
    <w:rsid w:val="00DB0658"/>
    <w:rPr>
      <w:b/>
      <w:bCs/>
      <w:color w:val="FF0000"/>
    </w:rPr>
  </w:style>
  <w:style w:type="character" w:customStyle="1" w:styleId="Corpsdetexte3Car">
    <w:name w:val="Corps de texte 3 Car"/>
    <w:basedOn w:val="Policepardfaut"/>
    <w:link w:val="Corpsdetexte3"/>
    <w:rsid w:val="00DB0658"/>
    <w:rPr>
      <w:sz w:val="16"/>
      <w:szCs w:val="16"/>
    </w:rPr>
  </w:style>
  <w:style w:type="character" w:customStyle="1" w:styleId="TextedebullesCar">
    <w:name w:val="Texte de bulles Car"/>
    <w:basedOn w:val="Policepardfaut"/>
    <w:link w:val="Textedebulles"/>
    <w:semiHidden/>
    <w:rsid w:val="00DB0658"/>
    <w:rPr>
      <w:rFonts w:ascii="Tahoma" w:hAnsi="Tahoma" w:cs="Tahoma"/>
      <w:sz w:val="16"/>
      <w:szCs w:val="16"/>
    </w:rPr>
  </w:style>
  <w:style w:type="paragraph" w:customStyle="1" w:styleId="xl96">
    <w:name w:val="xl96"/>
    <w:basedOn w:val="Normal"/>
    <w:rsid w:val="003E2D4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7">
    <w:name w:val="xl97"/>
    <w:basedOn w:val="Normal"/>
    <w:rsid w:val="003E2D4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Normal"/>
    <w:rsid w:val="003E2D40"/>
    <w:pPr>
      <w:pBdr>
        <w:top w:val="single" w:sz="4" w:space="0" w:color="8DB4E2"/>
        <w:left w:val="single" w:sz="4" w:space="0" w:color="8DB4E2"/>
        <w:bottom w:val="single" w:sz="4" w:space="0" w:color="8DB4E2"/>
        <w:right w:val="single" w:sz="4" w:space="0" w:color="8DB4E2"/>
      </w:pBdr>
      <w:spacing w:before="100" w:beforeAutospacing="1" w:after="100" w:afterAutospacing="1" w:line="240" w:lineRule="auto"/>
      <w:textAlignment w:val="center"/>
    </w:pPr>
    <w:rPr>
      <w:rFonts w:ascii="Cambria" w:eastAsia="Times New Roman" w:hAnsi="Cambria" w:cs="Times New Roman"/>
      <w:sz w:val="24"/>
      <w:szCs w:val="24"/>
    </w:rPr>
  </w:style>
  <w:style w:type="paragraph" w:customStyle="1" w:styleId="xl99">
    <w:name w:val="xl99"/>
    <w:basedOn w:val="Normal"/>
    <w:rsid w:val="003E2D40"/>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0">
    <w:name w:val="xl100"/>
    <w:basedOn w:val="Normal"/>
    <w:rsid w:val="003E2D40"/>
    <w:pPr>
      <w:pBdr>
        <w:top w:val="single" w:sz="4" w:space="0" w:color="538DD5"/>
        <w:left w:val="single" w:sz="4" w:space="0" w:color="538DD5"/>
        <w:bottom w:val="single" w:sz="4" w:space="0" w:color="538DD5"/>
      </w:pBdr>
      <w:spacing w:before="100" w:beforeAutospacing="1" w:after="100" w:afterAutospacing="1" w:line="240" w:lineRule="auto"/>
      <w:jc w:val="center"/>
      <w:textAlignment w:val="center"/>
    </w:pPr>
    <w:rPr>
      <w:rFonts w:ascii="Cambria" w:eastAsia="Times New Roman" w:hAnsi="Cambria" w:cs="Times New Roman"/>
      <w:b/>
      <w:bCs/>
      <w:color w:val="000000"/>
      <w:sz w:val="24"/>
      <w:szCs w:val="24"/>
    </w:rPr>
  </w:style>
  <w:style w:type="paragraph" w:customStyle="1" w:styleId="xl101">
    <w:name w:val="xl101"/>
    <w:basedOn w:val="Normal"/>
    <w:rsid w:val="003E2D40"/>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02">
    <w:name w:val="xl102"/>
    <w:basedOn w:val="Normal"/>
    <w:rsid w:val="003E2D40"/>
    <w:pPr>
      <w:pBdr>
        <w:top w:val="single" w:sz="4" w:space="0" w:color="538DD5"/>
        <w:left w:val="single" w:sz="4" w:space="0" w:color="538DD5"/>
        <w:bottom w:val="single" w:sz="4" w:space="0" w:color="538DD5"/>
      </w:pBdr>
      <w:spacing w:before="100" w:beforeAutospacing="1" w:after="100" w:afterAutospacing="1" w:line="240" w:lineRule="auto"/>
      <w:textAlignment w:val="center"/>
    </w:pPr>
    <w:rPr>
      <w:rFonts w:ascii="Open Sans" w:eastAsia="Times New Roman" w:hAnsi="Open Sans" w:cs="Open Sans"/>
      <w:color w:val="FF0000"/>
      <w:sz w:val="24"/>
      <w:szCs w:val="24"/>
    </w:rPr>
  </w:style>
  <w:style w:type="paragraph" w:customStyle="1" w:styleId="xl103">
    <w:name w:val="xl103"/>
    <w:basedOn w:val="Normal"/>
    <w:rsid w:val="003E2D40"/>
    <w:pPr>
      <w:pBdr>
        <w:top w:val="single" w:sz="4" w:space="0" w:color="538DD5"/>
        <w:left w:val="single" w:sz="4" w:space="0" w:color="538DD5"/>
        <w:bottom w:val="single" w:sz="4" w:space="0" w:color="538DD5"/>
      </w:pBdr>
      <w:spacing w:before="100" w:beforeAutospacing="1" w:after="100" w:afterAutospacing="1" w:line="240" w:lineRule="auto"/>
      <w:textAlignment w:val="center"/>
    </w:pPr>
    <w:rPr>
      <w:rFonts w:ascii="Open Sans" w:eastAsia="Times New Roman" w:hAnsi="Open Sans" w:cs="Open Sans"/>
      <w:color w:val="000000"/>
      <w:sz w:val="24"/>
      <w:szCs w:val="24"/>
    </w:rPr>
  </w:style>
  <w:style w:type="paragraph" w:customStyle="1" w:styleId="xl104">
    <w:name w:val="xl104"/>
    <w:basedOn w:val="Normal"/>
    <w:rsid w:val="003E2D40"/>
    <w:pPr>
      <w:pBdr>
        <w:top w:val="single" w:sz="4" w:space="0" w:color="538DD5"/>
        <w:left w:val="single" w:sz="4" w:space="0" w:color="538DD5"/>
        <w:bottom w:val="single" w:sz="4" w:space="0" w:color="538DD5"/>
      </w:pBdr>
      <w:shd w:val="clear" w:color="000000" w:fill="FFFFFF"/>
      <w:spacing w:before="100" w:beforeAutospacing="1" w:after="100" w:afterAutospacing="1" w:line="240" w:lineRule="auto"/>
      <w:textAlignment w:val="center"/>
    </w:pPr>
    <w:rPr>
      <w:rFonts w:ascii="Open Sans" w:eastAsia="Times New Roman" w:hAnsi="Open Sans" w:cs="Open Sans"/>
      <w:color w:val="FF0000"/>
      <w:sz w:val="24"/>
      <w:szCs w:val="24"/>
    </w:rPr>
  </w:style>
  <w:style w:type="paragraph" w:customStyle="1" w:styleId="xl105">
    <w:name w:val="xl105"/>
    <w:basedOn w:val="Normal"/>
    <w:rsid w:val="003E2D40"/>
    <w:pPr>
      <w:pBdr>
        <w:top w:val="single" w:sz="4" w:space="0" w:color="538DD5"/>
        <w:left w:val="single" w:sz="4" w:space="0" w:color="538DD5"/>
        <w:bottom w:val="single" w:sz="4" w:space="0" w:color="538DD5"/>
      </w:pBdr>
      <w:shd w:val="clear" w:color="000000" w:fill="F2F2F2"/>
      <w:spacing w:before="100" w:beforeAutospacing="1" w:after="100" w:afterAutospacing="1" w:line="240" w:lineRule="auto"/>
      <w:textAlignment w:val="center"/>
    </w:pPr>
    <w:rPr>
      <w:rFonts w:ascii="Open Sans" w:eastAsia="Times New Roman" w:hAnsi="Open Sans" w:cs="Open Sans"/>
      <w:color w:val="FF0000"/>
      <w:sz w:val="24"/>
      <w:szCs w:val="24"/>
    </w:rPr>
  </w:style>
  <w:style w:type="paragraph" w:customStyle="1" w:styleId="xl106">
    <w:name w:val="xl106"/>
    <w:basedOn w:val="Normal"/>
    <w:rsid w:val="003E2D40"/>
    <w:pPr>
      <w:spacing w:before="100" w:beforeAutospacing="1" w:after="100" w:afterAutospacing="1" w:line="240" w:lineRule="auto"/>
      <w:textAlignment w:val="center"/>
    </w:pPr>
    <w:rPr>
      <w:rFonts w:ascii="Open Sans" w:eastAsia="Times New Roman" w:hAnsi="Open Sans" w:cs="Open Sans"/>
      <w:color w:val="000000"/>
      <w:sz w:val="24"/>
      <w:szCs w:val="24"/>
    </w:rPr>
  </w:style>
  <w:style w:type="paragraph" w:customStyle="1" w:styleId="xl107">
    <w:name w:val="xl107"/>
    <w:basedOn w:val="Normal"/>
    <w:rsid w:val="003E2D40"/>
    <w:pPr>
      <w:spacing w:before="100" w:beforeAutospacing="1" w:after="100" w:afterAutospacing="1" w:line="240" w:lineRule="auto"/>
    </w:pPr>
    <w:rPr>
      <w:rFonts w:ascii="Open Sans" w:eastAsia="Times New Roman" w:hAnsi="Open Sans" w:cs="Open Sans"/>
      <w:color w:val="FF0000"/>
      <w:sz w:val="24"/>
      <w:szCs w:val="24"/>
    </w:rPr>
  </w:style>
  <w:style w:type="paragraph" w:customStyle="1" w:styleId="xl108">
    <w:name w:val="xl108"/>
    <w:basedOn w:val="Normal"/>
    <w:rsid w:val="003E2D40"/>
    <w:pPr>
      <w:pBdr>
        <w:top w:val="single" w:sz="4" w:space="0" w:color="8DB4E2"/>
        <w:left w:val="single" w:sz="4" w:space="0" w:color="8DB4E2"/>
        <w:bottom w:val="single" w:sz="4" w:space="0" w:color="8DB4E2"/>
        <w:right w:val="single" w:sz="4" w:space="0" w:color="8DB4E2"/>
      </w:pBdr>
      <w:shd w:val="clear" w:color="000000" w:fill="808080"/>
      <w:spacing w:before="100" w:beforeAutospacing="1" w:after="100" w:afterAutospacing="1" w:line="240" w:lineRule="auto"/>
      <w:textAlignment w:val="center"/>
    </w:pPr>
    <w:rPr>
      <w:rFonts w:ascii="Cambria" w:eastAsia="Times New Roman" w:hAnsi="Cambria" w:cs="Times New Roman"/>
      <w:sz w:val="24"/>
      <w:szCs w:val="24"/>
    </w:rPr>
  </w:style>
  <w:style w:type="paragraph" w:styleId="PrformatHTML">
    <w:name w:val="HTML Preformatted"/>
    <w:basedOn w:val="Normal"/>
    <w:link w:val="PrformatHTMLCar"/>
    <w:uiPriority w:val="99"/>
    <w:semiHidden/>
    <w:unhideWhenUsed/>
    <w:rsid w:val="000A0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formatHTMLCar">
    <w:name w:val="Préformaté HTML Car"/>
    <w:basedOn w:val="Policepardfaut"/>
    <w:link w:val="PrformatHTML"/>
    <w:uiPriority w:val="99"/>
    <w:semiHidden/>
    <w:rsid w:val="000A00C1"/>
    <w:rPr>
      <w:rFonts w:ascii="Courier New" w:eastAsia="Times New Roman" w:hAnsi="Courier New" w:cs="Courier New"/>
      <w:sz w:val="20"/>
      <w:szCs w:val="20"/>
    </w:rPr>
  </w:style>
  <w:style w:type="character" w:customStyle="1" w:styleId="y2iqfc">
    <w:name w:val="y2iqfc"/>
    <w:basedOn w:val="Policepardfaut"/>
    <w:rsid w:val="000A00C1"/>
  </w:style>
  <w:style w:type="paragraph" w:customStyle="1" w:styleId="xl95">
    <w:name w:val="xl95"/>
    <w:basedOn w:val="Normal"/>
    <w:rsid w:val="0059658F"/>
    <w:pPr>
      <w:spacing w:before="100" w:beforeAutospacing="1" w:after="100" w:afterAutospacing="1" w:line="240" w:lineRule="auto"/>
    </w:pPr>
    <w:rPr>
      <w:rFonts w:ascii="Open Sans" w:eastAsia="Times New Roman" w:hAnsi="Open Sans" w:cs="Open San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2699">
      <w:bodyDiv w:val="1"/>
      <w:marLeft w:val="0"/>
      <w:marRight w:val="0"/>
      <w:marTop w:val="0"/>
      <w:marBottom w:val="0"/>
      <w:divBdr>
        <w:top w:val="none" w:sz="0" w:space="0" w:color="auto"/>
        <w:left w:val="none" w:sz="0" w:space="0" w:color="auto"/>
        <w:bottom w:val="none" w:sz="0" w:space="0" w:color="auto"/>
        <w:right w:val="none" w:sz="0" w:space="0" w:color="auto"/>
      </w:divBdr>
    </w:div>
    <w:div w:id="49228614">
      <w:bodyDiv w:val="1"/>
      <w:marLeft w:val="0"/>
      <w:marRight w:val="0"/>
      <w:marTop w:val="0"/>
      <w:marBottom w:val="0"/>
      <w:divBdr>
        <w:top w:val="none" w:sz="0" w:space="0" w:color="auto"/>
        <w:left w:val="none" w:sz="0" w:space="0" w:color="auto"/>
        <w:bottom w:val="none" w:sz="0" w:space="0" w:color="auto"/>
        <w:right w:val="none" w:sz="0" w:space="0" w:color="auto"/>
      </w:divBdr>
    </w:div>
    <w:div w:id="67503705">
      <w:bodyDiv w:val="1"/>
      <w:marLeft w:val="0"/>
      <w:marRight w:val="0"/>
      <w:marTop w:val="0"/>
      <w:marBottom w:val="0"/>
      <w:divBdr>
        <w:top w:val="none" w:sz="0" w:space="0" w:color="auto"/>
        <w:left w:val="none" w:sz="0" w:space="0" w:color="auto"/>
        <w:bottom w:val="none" w:sz="0" w:space="0" w:color="auto"/>
        <w:right w:val="none" w:sz="0" w:space="0" w:color="auto"/>
      </w:divBdr>
    </w:div>
    <w:div w:id="176234016">
      <w:bodyDiv w:val="1"/>
      <w:marLeft w:val="0"/>
      <w:marRight w:val="0"/>
      <w:marTop w:val="0"/>
      <w:marBottom w:val="0"/>
      <w:divBdr>
        <w:top w:val="none" w:sz="0" w:space="0" w:color="auto"/>
        <w:left w:val="none" w:sz="0" w:space="0" w:color="auto"/>
        <w:bottom w:val="none" w:sz="0" w:space="0" w:color="auto"/>
        <w:right w:val="none" w:sz="0" w:space="0" w:color="auto"/>
      </w:divBdr>
    </w:div>
    <w:div w:id="267012316">
      <w:bodyDiv w:val="1"/>
      <w:marLeft w:val="0"/>
      <w:marRight w:val="0"/>
      <w:marTop w:val="0"/>
      <w:marBottom w:val="0"/>
      <w:divBdr>
        <w:top w:val="none" w:sz="0" w:space="0" w:color="auto"/>
        <w:left w:val="none" w:sz="0" w:space="0" w:color="auto"/>
        <w:bottom w:val="none" w:sz="0" w:space="0" w:color="auto"/>
        <w:right w:val="none" w:sz="0" w:space="0" w:color="auto"/>
      </w:divBdr>
    </w:div>
    <w:div w:id="271981421">
      <w:bodyDiv w:val="1"/>
      <w:marLeft w:val="0"/>
      <w:marRight w:val="0"/>
      <w:marTop w:val="0"/>
      <w:marBottom w:val="0"/>
      <w:divBdr>
        <w:top w:val="none" w:sz="0" w:space="0" w:color="auto"/>
        <w:left w:val="none" w:sz="0" w:space="0" w:color="auto"/>
        <w:bottom w:val="none" w:sz="0" w:space="0" w:color="auto"/>
        <w:right w:val="none" w:sz="0" w:space="0" w:color="auto"/>
      </w:divBdr>
    </w:div>
    <w:div w:id="403840212">
      <w:bodyDiv w:val="1"/>
      <w:marLeft w:val="0"/>
      <w:marRight w:val="0"/>
      <w:marTop w:val="0"/>
      <w:marBottom w:val="0"/>
      <w:divBdr>
        <w:top w:val="none" w:sz="0" w:space="0" w:color="auto"/>
        <w:left w:val="none" w:sz="0" w:space="0" w:color="auto"/>
        <w:bottom w:val="none" w:sz="0" w:space="0" w:color="auto"/>
        <w:right w:val="none" w:sz="0" w:space="0" w:color="auto"/>
      </w:divBdr>
    </w:div>
    <w:div w:id="404761924">
      <w:bodyDiv w:val="1"/>
      <w:marLeft w:val="0"/>
      <w:marRight w:val="0"/>
      <w:marTop w:val="0"/>
      <w:marBottom w:val="0"/>
      <w:divBdr>
        <w:top w:val="none" w:sz="0" w:space="0" w:color="auto"/>
        <w:left w:val="none" w:sz="0" w:space="0" w:color="auto"/>
        <w:bottom w:val="none" w:sz="0" w:space="0" w:color="auto"/>
        <w:right w:val="none" w:sz="0" w:space="0" w:color="auto"/>
      </w:divBdr>
    </w:div>
    <w:div w:id="431242403">
      <w:bodyDiv w:val="1"/>
      <w:marLeft w:val="0"/>
      <w:marRight w:val="0"/>
      <w:marTop w:val="0"/>
      <w:marBottom w:val="0"/>
      <w:divBdr>
        <w:top w:val="none" w:sz="0" w:space="0" w:color="auto"/>
        <w:left w:val="none" w:sz="0" w:space="0" w:color="auto"/>
        <w:bottom w:val="none" w:sz="0" w:space="0" w:color="auto"/>
        <w:right w:val="none" w:sz="0" w:space="0" w:color="auto"/>
      </w:divBdr>
    </w:div>
    <w:div w:id="440758287">
      <w:bodyDiv w:val="1"/>
      <w:marLeft w:val="0"/>
      <w:marRight w:val="0"/>
      <w:marTop w:val="0"/>
      <w:marBottom w:val="0"/>
      <w:divBdr>
        <w:top w:val="none" w:sz="0" w:space="0" w:color="auto"/>
        <w:left w:val="none" w:sz="0" w:space="0" w:color="auto"/>
        <w:bottom w:val="none" w:sz="0" w:space="0" w:color="auto"/>
        <w:right w:val="none" w:sz="0" w:space="0" w:color="auto"/>
      </w:divBdr>
    </w:div>
    <w:div w:id="442772362">
      <w:bodyDiv w:val="1"/>
      <w:marLeft w:val="0"/>
      <w:marRight w:val="0"/>
      <w:marTop w:val="0"/>
      <w:marBottom w:val="0"/>
      <w:divBdr>
        <w:top w:val="none" w:sz="0" w:space="0" w:color="auto"/>
        <w:left w:val="none" w:sz="0" w:space="0" w:color="auto"/>
        <w:bottom w:val="none" w:sz="0" w:space="0" w:color="auto"/>
        <w:right w:val="none" w:sz="0" w:space="0" w:color="auto"/>
      </w:divBdr>
    </w:div>
    <w:div w:id="476998868">
      <w:bodyDiv w:val="1"/>
      <w:marLeft w:val="0"/>
      <w:marRight w:val="0"/>
      <w:marTop w:val="0"/>
      <w:marBottom w:val="0"/>
      <w:divBdr>
        <w:top w:val="none" w:sz="0" w:space="0" w:color="auto"/>
        <w:left w:val="none" w:sz="0" w:space="0" w:color="auto"/>
        <w:bottom w:val="none" w:sz="0" w:space="0" w:color="auto"/>
        <w:right w:val="none" w:sz="0" w:space="0" w:color="auto"/>
      </w:divBdr>
    </w:div>
    <w:div w:id="480195172">
      <w:bodyDiv w:val="1"/>
      <w:marLeft w:val="0"/>
      <w:marRight w:val="0"/>
      <w:marTop w:val="0"/>
      <w:marBottom w:val="0"/>
      <w:divBdr>
        <w:top w:val="none" w:sz="0" w:space="0" w:color="auto"/>
        <w:left w:val="none" w:sz="0" w:space="0" w:color="auto"/>
        <w:bottom w:val="none" w:sz="0" w:space="0" w:color="auto"/>
        <w:right w:val="none" w:sz="0" w:space="0" w:color="auto"/>
      </w:divBdr>
    </w:div>
    <w:div w:id="498497266">
      <w:bodyDiv w:val="1"/>
      <w:marLeft w:val="0"/>
      <w:marRight w:val="0"/>
      <w:marTop w:val="0"/>
      <w:marBottom w:val="0"/>
      <w:divBdr>
        <w:top w:val="none" w:sz="0" w:space="0" w:color="auto"/>
        <w:left w:val="none" w:sz="0" w:space="0" w:color="auto"/>
        <w:bottom w:val="none" w:sz="0" w:space="0" w:color="auto"/>
        <w:right w:val="none" w:sz="0" w:space="0" w:color="auto"/>
      </w:divBdr>
    </w:div>
    <w:div w:id="503403916">
      <w:bodyDiv w:val="1"/>
      <w:marLeft w:val="0"/>
      <w:marRight w:val="0"/>
      <w:marTop w:val="0"/>
      <w:marBottom w:val="0"/>
      <w:divBdr>
        <w:top w:val="none" w:sz="0" w:space="0" w:color="auto"/>
        <w:left w:val="none" w:sz="0" w:space="0" w:color="auto"/>
        <w:bottom w:val="none" w:sz="0" w:space="0" w:color="auto"/>
        <w:right w:val="none" w:sz="0" w:space="0" w:color="auto"/>
      </w:divBdr>
    </w:div>
    <w:div w:id="570774986">
      <w:bodyDiv w:val="1"/>
      <w:marLeft w:val="0"/>
      <w:marRight w:val="0"/>
      <w:marTop w:val="0"/>
      <w:marBottom w:val="0"/>
      <w:divBdr>
        <w:top w:val="none" w:sz="0" w:space="0" w:color="auto"/>
        <w:left w:val="none" w:sz="0" w:space="0" w:color="auto"/>
        <w:bottom w:val="none" w:sz="0" w:space="0" w:color="auto"/>
        <w:right w:val="none" w:sz="0" w:space="0" w:color="auto"/>
      </w:divBdr>
    </w:div>
    <w:div w:id="590238625">
      <w:bodyDiv w:val="1"/>
      <w:marLeft w:val="0"/>
      <w:marRight w:val="0"/>
      <w:marTop w:val="0"/>
      <w:marBottom w:val="0"/>
      <w:divBdr>
        <w:top w:val="none" w:sz="0" w:space="0" w:color="auto"/>
        <w:left w:val="none" w:sz="0" w:space="0" w:color="auto"/>
        <w:bottom w:val="none" w:sz="0" w:space="0" w:color="auto"/>
        <w:right w:val="none" w:sz="0" w:space="0" w:color="auto"/>
      </w:divBdr>
    </w:div>
    <w:div w:id="593637910">
      <w:bodyDiv w:val="1"/>
      <w:marLeft w:val="0"/>
      <w:marRight w:val="0"/>
      <w:marTop w:val="0"/>
      <w:marBottom w:val="0"/>
      <w:divBdr>
        <w:top w:val="none" w:sz="0" w:space="0" w:color="auto"/>
        <w:left w:val="none" w:sz="0" w:space="0" w:color="auto"/>
        <w:bottom w:val="none" w:sz="0" w:space="0" w:color="auto"/>
        <w:right w:val="none" w:sz="0" w:space="0" w:color="auto"/>
      </w:divBdr>
    </w:div>
    <w:div w:id="630092166">
      <w:bodyDiv w:val="1"/>
      <w:marLeft w:val="0"/>
      <w:marRight w:val="0"/>
      <w:marTop w:val="0"/>
      <w:marBottom w:val="0"/>
      <w:divBdr>
        <w:top w:val="none" w:sz="0" w:space="0" w:color="auto"/>
        <w:left w:val="none" w:sz="0" w:space="0" w:color="auto"/>
        <w:bottom w:val="none" w:sz="0" w:space="0" w:color="auto"/>
        <w:right w:val="none" w:sz="0" w:space="0" w:color="auto"/>
      </w:divBdr>
    </w:div>
    <w:div w:id="644747917">
      <w:bodyDiv w:val="1"/>
      <w:marLeft w:val="0"/>
      <w:marRight w:val="0"/>
      <w:marTop w:val="0"/>
      <w:marBottom w:val="0"/>
      <w:divBdr>
        <w:top w:val="none" w:sz="0" w:space="0" w:color="auto"/>
        <w:left w:val="none" w:sz="0" w:space="0" w:color="auto"/>
        <w:bottom w:val="none" w:sz="0" w:space="0" w:color="auto"/>
        <w:right w:val="none" w:sz="0" w:space="0" w:color="auto"/>
      </w:divBdr>
    </w:div>
    <w:div w:id="648633333">
      <w:bodyDiv w:val="1"/>
      <w:marLeft w:val="0"/>
      <w:marRight w:val="0"/>
      <w:marTop w:val="0"/>
      <w:marBottom w:val="0"/>
      <w:divBdr>
        <w:top w:val="none" w:sz="0" w:space="0" w:color="auto"/>
        <w:left w:val="none" w:sz="0" w:space="0" w:color="auto"/>
        <w:bottom w:val="none" w:sz="0" w:space="0" w:color="auto"/>
        <w:right w:val="none" w:sz="0" w:space="0" w:color="auto"/>
      </w:divBdr>
    </w:div>
    <w:div w:id="723454993">
      <w:bodyDiv w:val="1"/>
      <w:marLeft w:val="0"/>
      <w:marRight w:val="0"/>
      <w:marTop w:val="0"/>
      <w:marBottom w:val="0"/>
      <w:divBdr>
        <w:top w:val="none" w:sz="0" w:space="0" w:color="auto"/>
        <w:left w:val="none" w:sz="0" w:space="0" w:color="auto"/>
        <w:bottom w:val="none" w:sz="0" w:space="0" w:color="auto"/>
        <w:right w:val="none" w:sz="0" w:space="0" w:color="auto"/>
      </w:divBdr>
    </w:div>
    <w:div w:id="831718252">
      <w:bodyDiv w:val="1"/>
      <w:marLeft w:val="0"/>
      <w:marRight w:val="0"/>
      <w:marTop w:val="0"/>
      <w:marBottom w:val="0"/>
      <w:divBdr>
        <w:top w:val="none" w:sz="0" w:space="0" w:color="auto"/>
        <w:left w:val="none" w:sz="0" w:space="0" w:color="auto"/>
        <w:bottom w:val="none" w:sz="0" w:space="0" w:color="auto"/>
        <w:right w:val="none" w:sz="0" w:space="0" w:color="auto"/>
      </w:divBdr>
    </w:div>
    <w:div w:id="917978147">
      <w:bodyDiv w:val="1"/>
      <w:marLeft w:val="0"/>
      <w:marRight w:val="0"/>
      <w:marTop w:val="0"/>
      <w:marBottom w:val="0"/>
      <w:divBdr>
        <w:top w:val="none" w:sz="0" w:space="0" w:color="auto"/>
        <w:left w:val="none" w:sz="0" w:space="0" w:color="auto"/>
        <w:bottom w:val="none" w:sz="0" w:space="0" w:color="auto"/>
        <w:right w:val="none" w:sz="0" w:space="0" w:color="auto"/>
      </w:divBdr>
    </w:div>
    <w:div w:id="946044056">
      <w:bodyDiv w:val="1"/>
      <w:marLeft w:val="0"/>
      <w:marRight w:val="0"/>
      <w:marTop w:val="0"/>
      <w:marBottom w:val="0"/>
      <w:divBdr>
        <w:top w:val="none" w:sz="0" w:space="0" w:color="auto"/>
        <w:left w:val="none" w:sz="0" w:space="0" w:color="auto"/>
        <w:bottom w:val="none" w:sz="0" w:space="0" w:color="auto"/>
        <w:right w:val="none" w:sz="0" w:space="0" w:color="auto"/>
      </w:divBdr>
    </w:div>
    <w:div w:id="974485345">
      <w:bodyDiv w:val="1"/>
      <w:marLeft w:val="0"/>
      <w:marRight w:val="0"/>
      <w:marTop w:val="0"/>
      <w:marBottom w:val="0"/>
      <w:divBdr>
        <w:top w:val="none" w:sz="0" w:space="0" w:color="auto"/>
        <w:left w:val="none" w:sz="0" w:space="0" w:color="auto"/>
        <w:bottom w:val="none" w:sz="0" w:space="0" w:color="auto"/>
        <w:right w:val="none" w:sz="0" w:space="0" w:color="auto"/>
      </w:divBdr>
    </w:div>
    <w:div w:id="998382851">
      <w:bodyDiv w:val="1"/>
      <w:marLeft w:val="0"/>
      <w:marRight w:val="0"/>
      <w:marTop w:val="0"/>
      <w:marBottom w:val="0"/>
      <w:divBdr>
        <w:top w:val="none" w:sz="0" w:space="0" w:color="auto"/>
        <w:left w:val="none" w:sz="0" w:space="0" w:color="auto"/>
        <w:bottom w:val="none" w:sz="0" w:space="0" w:color="auto"/>
        <w:right w:val="none" w:sz="0" w:space="0" w:color="auto"/>
      </w:divBdr>
    </w:div>
    <w:div w:id="1033723782">
      <w:bodyDiv w:val="1"/>
      <w:marLeft w:val="0"/>
      <w:marRight w:val="0"/>
      <w:marTop w:val="0"/>
      <w:marBottom w:val="0"/>
      <w:divBdr>
        <w:top w:val="none" w:sz="0" w:space="0" w:color="auto"/>
        <w:left w:val="none" w:sz="0" w:space="0" w:color="auto"/>
        <w:bottom w:val="none" w:sz="0" w:space="0" w:color="auto"/>
        <w:right w:val="none" w:sz="0" w:space="0" w:color="auto"/>
      </w:divBdr>
    </w:div>
    <w:div w:id="1061444432">
      <w:bodyDiv w:val="1"/>
      <w:marLeft w:val="0"/>
      <w:marRight w:val="0"/>
      <w:marTop w:val="0"/>
      <w:marBottom w:val="0"/>
      <w:divBdr>
        <w:top w:val="none" w:sz="0" w:space="0" w:color="auto"/>
        <w:left w:val="none" w:sz="0" w:space="0" w:color="auto"/>
        <w:bottom w:val="none" w:sz="0" w:space="0" w:color="auto"/>
        <w:right w:val="none" w:sz="0" w:space="0" w:color="auto"/>
      </w:divBdr>
    </w:div>
    <w:div w:id="1093286289">
      <w:bodyDiv w:val="1"/>
      <w:marLeft w:val="0"/>
      <w:marRight w:val="0"/>
      <w:marTop w:val="0"/>
      <w:marBottom w:val="0"/>
      <w:divBdr>
        <w:top w:val="none" w:sz="0" w:space="0" w:color="auto"/>
        <w:left w:val="none" w:sz="0" w:space="0" w:color="auto"/>
        <w:bottom w:val="none" w:sz="0" w:space="0" w:color="auto"/>
        <w:right w:val="none" w:sz="0" w:space="0" w:color="auto"/>
      </w:divBdr>
    </w:div>
    <w:div w:id="1166092411">
      <w:bodyDiv w:val="1"/>
      <w:marLeft w:val="0"/>
      <w:marRight w:val="0"/>
      <w:marTop w:val="0"/>
      <w:marBottom w:val="0"/>
      <w:divBdr>
        <w:top w:val="none" w:sz="0" w:space="0" w:color="auto"/>
        <w:left w:val="none" w:sz="0" w:space="0" w:color="auto"/>
        <w:bottom w:val="none" w:sz="0" w:space="0" w:color="auto"/>
        <w:right w:val="none" w:sz="0" w:space="0" w:color="auto"/>
      </w:divBdr>
    </w:div>
    <w:div w:id="1192837680">
      <w:bodyDiv w:val="1"/>
      <w:marLeft w:val="0"/>
      <w:marRight w:val="0"/>
      <w:marTop w:val="0"/>
      <w:marBottom w:val="0"/>
      <w:divBdr>
        <w:top w:val="none" w:sz="0" w:space="0" w:color="auto"/>
        <w:left w:val="none" w:sz="0" w:space="0" w:color="auto"/>
        <w:bottom w:val="none" w:sz="0" w:space="0" w:color="auto"/>
        <w:right w:val="none" w:sz="0" w:space="0" w:color="auto"/>
      </w:divBdr>
    </w:div>
    <w:div w:id="1298221469">
      <w:bodyDiv w:val="1"/>
      <w:marLeft w:val="0"/>
      <w:marRight w:val="0"/>
      <w:marTop w:val="0"/>
      <w:marBottom w:val="0"/>
      <w:divBdr>
        <w:top w:val="none" w:sz="0" w:space="0" w:color="auto"/>
        <w:left w:val="none" w:sz="0" w:space="0" w:color="auto"/>
        <w:bottom w:val="none" w:sz="0" w:space="0" w:color="auto"/>
        <w:right w:val="none" w:sz="0" w:space="0" w:color="auto"/>
      </w:divBdr>
    </w:div>
    <w:div w:id="1307932838">
      <w:bodyDiv w:val="1"/>
      <w:marLeft w:val="0"/>
      <w:marRight w:val="0"/>
      <w:marTop w:val="0"/>
      <w:marBottom w:val="0"/>
      <w:divBdr>
        <w:top w:val="none" w:sz="0" w:space="0" w:color="auto"/>
        <w:left w:val="none" w:sz="0" w:space="0" w:color="auto"/>
        <w:bottom w:val="none" w:sz="0" w:space="0" w:color="auto"/>
        <w:right w:val="none" w:sz="0" w:space="0" w:color="auto"/>
      </w:divBdr>
    </w:div>
    <w:div w:id="1344238084">
      <w:bodyDiv w:val="1"/>
      <w:marLeft w:val="0"/>
      <w:marRight w:val="0"/>
      <w:marTop w:val="0"/>
      <w:marBottom w:val="0"/>
      <w:divBdr>
        <w:top w:val="none" w:sz="0" w:space="0" w:color="auto"/>
        <w:left w:val="none" w:sz="0" w:space="0" w:color="auto"/>
        <w:bottom w:val="none" w:sz="0" w:space="0" w:color="auto"/>
        <w:right w:val="none" w:sz="0" w:space="0" w:color="auto"/>
      </w:divBdr>
    </w:div>
    <w:div w:id="1380671097">
      <w:bodyDiv w:val="1"/>
      <w:marLeft w:val="0"/>
      <w:marRight w:val="0"/>
      <w:marTop w:val="0"/>
      <w:marBottom w:val="0"/>
      <w:divBdr>
        <w:top w:val="none" w:sz="0" w:space="0" w:color="auto"/>
        <w:left w:val="none" w:sz="0" w:space="0" w:color="auto"/>
        <w:bottom w:val="none" w:sz="0" w:space="0" w:color="auto"/>
        <w:right w:val="none" w:sz="0" w:space="0" w:color="auto"/>
      </w:divBdr>
    </w:div>
    <w:div w:id="1392652755">
      <w:bodyDiv w:val="1"/>
      <w:marLeft w:val="0"/>
      <w:marRight w:val="0"/>
      <w:marTop w:val="0"/>
      <w:marBottom w:val="0"/>
      <w:divBdr>
        <w:top w:val="none" w:sz="0" w:space="0" w:color="auto"/>
        <w:left w:val="none" w:sz="0" w:space="0" w:color="auto"/>
        <w:bottom w:val="none" w:sz="0" w:space="0" w:color="auto"/>
        <w:right w:val="none" w:sz="0" w:space="0" w:color="auto"/>
      </w:divBdr>
    </w:div>
    <w:div w:id="1397515249">
      <w:bodyDiv w:val="1"/>
      <w:marLeft w:val="0"/>
      <w:marRight w:val="0"/>
      <w:marTop w:val="0"/>
      <w:marBottom w:val="0"/>
      <w:divBdr>
        <w:top w:val="none" w:sz="0" w:space="0" w:color="auto"/>
        <w:left w:val="none" w:sz="0" w:space="0" w:color="auto"/>
        <w:bottom w:val="none" w:sz="0" w:space="0" w:color="auto"/>
        <w:right w:val="none" w:sz="0" w:space="0" w:color="auto"/>
      </w:divBdr>
    </w:div>
    <w:div w:id="1443190661">
      <w:bodyDiv w:val="1"/>
      <w:marLeft w:val="0"/>
      <w:marRight w:val="0"/>
      <w:marTop w:val="0"/>
      <w:marBottom w:val="0"/>
      <w:divBdr>
        <w:top w:val="none" w:sz="0" w:space="0" w:color="auto"/>
        <w:left w:val="none" w:sz="0" w:space="0" w:color="auto"/>
        <w:bottom w:val="none" w:sz="0" w:space="0" w:color="auto"/>
        <w:right w:val="none" w:sz="0" w:space="0" w:color="auto"/>
      </w:divBdr>
    </w:div>
    <w:div w:id="1528173524">
      <w:bodyDiv w:val="1"/>
      <w:marLeft w:val="0"/>
      <w:marRight w:val="0"/>
      <w:marTop w:val="0"/>
      <w:marBottom w:val="0"/>
      <w:divBdr>
        <w:top w:val="none" w:sz="0" w:space="0" w:color="auto"/>
        <w:left w:val="none" w:sz="0" w:space="0" w:color="auto"/>
        <w:bottom w:val="none" w:sz="0" w:space="0" w:color="auto"/>
        <w:right w:val="none" w:sz="0" w:space="0" w:color="auto"/>
      </w:divBdr>
    </w:div>
    <w:div w:id="1613171006">
      <w:bodyDiv w:val="1"/>
      <w:marLeft w:val="0"/>
      <w:marRight w:val="0"/>
      <w:marTop w:val="0"/>
      <w:marBottom w:val="0"/>
      <w:divBdr>
        <w:top w:val="none" w:sz="0" w:space="0" w:color="auto"/>
        <w:left w:val="none" w:sz="0" w:space="0" w:color="auto"/>
        <w:bottom w:val="none" w:sz="0" w:space="0" w:color="auto"/>
        <w:right w:val="none" w:sz="0" w:space="0" w:color="auto"/>
      </w:divBdr>
    </w:div>
    <w:div w:id="1623030687">
      <w:bodyDiv w:val="1"/>
      <w:marLeft w:val="0"/>
      <w:marRight w:val="0"/>
      <w:marTop w:val="0"/>
      <w:marBottom w:val="0"/>
      <w:divBdr>
        <w:top w:val="none" w:sz="0" w:space="0" w:color="auto"/>
        <w:left w:val="none" w:sz="0" w:space="0" w:color="auto"/>
        <w:bottom w:val="none" w:sz="0" w:space="0" w:color="auto"/>
        <w:right w:val="none" w:sz="0" w:space="0" w:color="auto"/>
      </w:divBdr>
    </w:div>
    <w:div w:id="1666592048">
      <w:bodyDiv w:val="1"/>
      <w:marLeft w:val="0"/>
      <w:marRight w:val="0"/>
      <w:marTop w:val="0"/>
      <w:marBottom w:val="0"/>
      <w:divBdr>
        <w:top w:val="none" w:sz="0" w:space="0" w:color="auto"/>
        <w:left w:val="none" w:sz="0" w:space="0" w:color="auto"/>
        <w:bottom w:val="none" w:sz="0" w:space="0" w:color="auto"/>
        <w:right w:val="none" w:sz="0" w:space="0" w:color="auto"/>
      </w:divBdr>
    </w:div>
    <w:div w:id="1733890713">
      <w:bodyDiv w:val="1"/>
      <w:marLeft w:val="0"/>
      <w:marRight w:val="0"/>
      <w:marTop w:val="0"/>
      <w:marBottom w:val="0"/>
      <w:divBdr>
        <w:top w:val="none" w:sz="0" w:space="0" w:color="auto"/>
        <w:left w:val="none" w:sz="0" w:space="0" w:color="auto"/>
        <w:bottom w:val="none" w:sz="0" w:space="0" w:color="auto"/>
        <w:right w:val="none" w:sz="0" w:space="0" w:color="auto"/>
      </w:divBdr>
    </w:div>
    <w:div w:id="1836412392">
      <w:bodyDiv w:val="1"/>
      <w:marLeft w:val="0"/>
      <w:marRight w:val="0"/>
      <w:marTop w:val="0"/>
      <w:marBottom w:val="0"/>
      <w:divBdr>
        <w:top w:val="none" w:sz="0" w:space="0" w:color="auto"/>
        <w:left w:val="none" w:sz="0" w:space="0" w:color="auto"/>
        <w:bottom w:val="none" w:sz="0" w:space="0" w:color="auto"/>
        <w:right w:val="none" w:sz="0" w:space="0" w:color="auto"/>
      </w:divBdr>
    </w:div>
    <w:div w:id="1892574257">
      <w:bodyDiv w:val="1"/>
      <w:marLeft w:val="0"/>
      <w:marRight w:val="0"/>
      <w:marTop w:val="0"/>
      <w:marBottom w:val="0"/>
      <w:divBdr>
        <w:top w:val="none" w:sz="0" w:space="0" w:color="auto"/>
        <w:left w:val="none" w:sz="0" w:space="0" w:color="auto"/>
        <w:bottom w:val="none" w:sz="0" w:space="0" w:color="auto"/>
        <w:right w:val="none" w:sz="0" w:space="0" w:color="auto"/>
      </w:divBdr>
    </w:div>
    <w:div w:id="1935362348">
      <w:bodyDiv w:val="1"/>
      <w:marLeft w:val="0"/>
      <w:marRight w:val="0"/>
      <w:marTop w:val="0"/>
      <w:marBottom w:val="0"/>
      <w:divBdr>
        <w:top w:val="none" w:sz="0" w:space="0" w:color="auto"/>
        <w:left w:val="none" w:sz="0" w:space="0" w:color="auto"/>
        <w:bottom w:val="none" w:sz="0" w:space="0" w:color="auto"/>
        <w:right w:val="none" w:sz="0" w:space="0" w:color="auto"/>
      </w:divBdr>
    </w:div>
    <w:div w:id="1964116158">
      <w:bodyDiv w:val="1"/>
      <w:marLeft w:val="0"/>
      <w:marRight w:val="0"/>
      <w:marTop w:val="0"/>
      <w:marBottom w:val="0"/>
      <w:divBdr>
        <w:top w:val="none" w:sz="0" w:space="0" w:color="auto"/>
        <w:left w:val="none" w:sz="0" w:space="0" w:color="auto"/>
        <w:bottom w:val="none" w:sz="0" w:space="0" w:color="auto"/>
        <w:right w:val="none" w:sz="0" w:space="0" w:color="auto"/>
      </w:divBdr>
    </w:div>
    <w:div w:id="2062752488">
      <w:bodyDiv w:val="1"/>
      <w:marLeft w:val="0"/>
      <w:marRight w:val="0"/>
      <w:marTop w:val="0"/>
      <w:marBottom w:val="0"/>
      <w:divBdr>
        <w:top w:val="none" w:sz="0" w:space="0" w:color="auto"/>
        <w:left w:val="none" w:sz="0" w:space="0" w:color="auto"/>
        <w:bottom w:val="none" w:sz="0" w:space="0" w:color="auto"/>
        <w:right w:val="none" w:sz="0" w:space="0" w:color="auto"/>
      </w:divBdr>
    </w:div>
    <w:div w:id="2087917383">
      <w:bodyDiv w:val="1"/>
      <w:marLeft w:val="0"/>
      <w:marRight w:val="0"/>
      <w:marTop w:val="0"/>
      <w:marBottom w:val="0"/>
      <w:divBdr>
        <w:top w:val="none" w:sz="0" w:space="0" w:color="auto"/>
        <w:left w:val="none" w:sz="0" w:space="0" w:color="auto"/>
        <w:bottom w:val="none" w:sz="0" w:space="0" w:color="auto"/>
        <w:right w:val="none" w:sz="0" w:space="0" w:color="auto"/>
      </w:divBdr>
    </w:div>
    <w:div w:id="210891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cid:image003.jpg@01D5E254.D05ACEC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5E254.D05ACEC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4.jpg@01D5E254.D05ACEC0"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F7C2B-1480-4575-8346-161049A53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4</TotalTime>
  <Pages>33</Pages>
  <Words>7258</Words>
  <Characters>61998</Characters>
  <Application>Microsoft Office Word</Application>
  <DocSecurity>0</DocSecurity>
  <Lines>516</Lines>
  <Paragraphs>138</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69118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subject/>
  <dc:creator>laurence.ouadi@aphp.fr</dc:creator>
  <cp:keywords/>
  <dc:description/>
  <cp:lastModifiedBy>LOUISERRE Cedric</cp:lastModifiedBy>
  <cp:revision>3</cp:revision>
  <cp:lastPrinted>2021-12-06T11:01:00Z</cp:lastPrinted>
  <dcterms:created xsi:type="dcterms:W3CDTF">2024-11-27T14:08:00Z</dcterms:created>
  <dcterms:modified xsi:type="dcterms:W3CDTF">2024-11-27T14:21:00Z</dcterms:modified>
</cp:coreProperties>
</file>