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B1ABC6" w14:textId="77777777" w:rsidR="00805E92" w:rsidRDefault="00515E59">
      <w:pPr>
        <w:pStyle w:val="Sous-titre"/>
        <w:jc w:val="left"/>
        <w:outlineLvl w:val="9"/>
      </w:pPr>
      <w:r>
        <w:rPr>
          <w:rFonts w:ascii="Calibri" w:eastAsia="Cambria" w:hAnsi="Calibri" w:cs="Cambria"/>
        </w:rPr>
        <w:t xml:space="preserve">       </w:t>
      </w:r>
    </w:p>
    <w:p w14:paraId="4B17AF8F" w14:textId="77777777" w:rsidR="00805E92" w:rsidRDefault="00515E59">
      <w:pPr>
        <w:pStyle w:val="LO-Normal"/>
        <w:ind w:left="3860" w:right="3820"/>
      </w:pPr>
      <w:r>
        <w:rPr>
          <w:noProof/>
        </w:rPr>
        <w:drawing>
          <wp:inline distT="0" distB="0" distL="0" distR="0" wp14:anchorId="674914A7" wp14:editId="79AA3C2E">
            <wp:extent cx="1231900" cy="977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7"/>
                    <a:stretch>
                      <a:fillRect/>
                    </a:stretch>
                  </pic:blipFill>
                  <pic:spPr bwMode="auto">
                    <a:xfrm>
                      <a:off x="0" y="0"/>
                      <a:ext cx="1231900" cy="977900"/>
                    </a:xfrm>
                    <a:prstGeom prst="rect">
                      <a:avLst/>
                    </a:prstGeom>
                  </pic:spPr>
                </pic:pic>
              </a:graphicData>
            </a:graphic>
          </wp:inline>
        </w:drawing>
      </w:r>
    </w:p>
    <w:p w14:paraId="66B6D89D" w14:textId="77777777" w:rsidR="00805E92" w:rsidRDefault="00805E92">
      <w:pPr>
        <w:pStyle w:val="LO-Normal"/>
        <w:spacing w:line="240" w:lineRule="exact"/>
      </w:pPr>
    </w:p>
    <w:tbl>
      <w:tblPr>
        <w:tblW w:w="9620" w:type="dxa"/>
        <w:tblLayout w:type="fixed"/>
        <w:tblCellMar>
          <w:top w:w="30" w:type="dxa"/>
          <w:left w:w="0" w:type="dxa"/>
          <w:right w:w="0" w:type="dxa"/>
        </w:tblCellMar>
        <w:tblLook w:val="04A0" w:firstRow="1" w:lastRow="0" w:firstColumn="1" w:lastColumn="0" w:noHBand="0" w:noVBand="1"/>
      </w:tblPr>
      <w:tblGrid>
        <w:gridCol w:w="9620"/>
      </w:tblGrid>
      <w:tr w:rsidR="00805E92" w14:paraId="2BA978A6" w14:textId="77777777">
        <w:trPr>
          <w:trHeight w:val="573"/>
        </w:trPr>
        <w:tc>
          <w:tcPr>
            <w:tcW w:w="9620" w:type="dxa"/>
            <w:shd w:val="clear" w:color="auto" w:fill="666553"/>
            <w:vAlign w:val="center"/>
          </w:tcPr>
          <w:p w14:paraId="0FA0ECCF" w14:textId="77777777" w:rsidR="00805E92" w:rsidRDefault="00515E59">
            <w:pPr>
              <w:pStyle w:val="LO-Normal"/>
              <w:jc w:val="center"/>
              <w:rPr>
                <w:rFonts w:ascii="Arial" w:eastAsia="Arial" w:hAnsi="Arial" w:cs="Arial"/>
                <w:b/>
                <w:color w:val="FFFFFF"/>
                <w:sz w:val="36"/>
              </w:rPr>
            </w:pPr>
            <w:r>
              <w:rPr>
                <w:rFonts w:ascii="Arial" w:eastAsia="Arial" w:hAnsi="Arial" w:cs="Arial"/>
                <w:b/>
                <w:color w:val="FFFFFF"/>
                <w:sz w:val="36"/>
              </w:rPr>
              <w:t>Mémoire technique du candidat</w:t>
            </w:r>
          </w:p>
        </w:tc>
      </w:tr>
    </w:tbl>
    <w:p w14:paraId="1F863BAB" w14:textId="77777777" w:rsidR="00805E92" w:rsidRDefault="00515E59">
      <w:pPr>
        <w:pStyle w:val="LO-Normal"/>
        <w:spacing w:line="240" w:lineRule="exact"/>
      </w:pPr>
      <w:r>
        <w:t xml:space="preserve"> </w:t>
      </w:r>
    </w:p>
    <w:p w14:paraId="7BABCDE8" w14:textId="77777777" w:rsidR="00805E92" w:rsidRDefault="00805E92">
      <w:pPr>
        <w:pStyle w:val="LO-Normal"/>
        <w:spacing w:after="220" w:line="240" w:lineRule="exact"/>
      </w:pPr>
    </w:p>
    <w:p w14:paraId="090745BB" w14:textId="77777777" w:rsidR="00805E92" w:rsidRDefault="00515E59">
      <w:pPr>
        <w:pStyle w:val="LO-Normal"/>
        <w:spacing w:before="20" w:line="360" w:lineRule="auto"/>
        <w:jc w:val="center"/>
        <w:rPr>
          <w:rFonts w:ascii="Arial" w:eastAsia="Arial" w:hAnsi="Arial" w:cs="Arial"/>
          <w:b/>
          <w:color w:val="000000"/>
          <w:sz w:val="28"/>
        </w:rPr>
      </w:pPr>
      <w:r>
        <w:rPr>
          <w:rFonts w:ascii="Arial" w:eastAsia="Arial" w:hAnsi="Arial" w:cs="Arial"/>
          <w:b/>
          <w:color w:val="000000"/>
          <w:sz w:val="28"/>
        </w:rPr>
        <w:t>ACCORD-CADRE DE SERVICES DE TECHNIQUES DE L’INFORMATION ET DE LA COMMUNICATION</w:t>
      </w:r>
    </w:p>
    <w:tbl>
      <w:tblPr>
        <w:tblW w:w="7100" w:type="dxa"/>
        <w:tblInd w:w="1260" w:type="dxa"/>
        <w:tblLayout w:type="fixed"/>
        <w:tblCellMar>
          <w:top w:w="300" w:type="dxa"/>
          <w:left w:w="0" w:type="dxa"/>
          <w:bottom w:w="300" w:type="dxa"/>
          <w:right w:w="0" w:type="dxa"/>
        </w:tblCellMar>
        <w:tblLook w:val="04A0" w:firstRow="1" w:lastRow="0" w:firstColumn="1" w:lastColumn="0" w:noHBand="0" w:noVBand="1"/>
      </w:tblPr>
      <w:tblGrid>
        <w:gridCol w:w="7100"/>
      </w:tblGrid>
      <w:tr w:rsidR="00805E92" w14:paraId="52E33FCC" w14:textId="77777777">
        <w:tc>
          <w:tcPr>
            <w:tcW w:w="7100" w:type="dxa"/>
            <w:tcBorders>
              <w:top w:val="single" w:sz="4" w:space="0" w:color="000000"/>
              <w:bottom w:val="single" w:sz="4" w:space="0" w:color="000000"/>
            </w:tcBorders>
            <w:vAlign w:val="center"/>
          </w:tcPr>
          <w:p w14:paraId="72B0BF13" w14:textId="77777777" w:rsidR="00805E92" w:rsidRDefault="00515E59">
            <w:pPr>
              <w:pStyle w:val="LO-Normal"/>
              <w:spacing w:line="360" w:lineRule="auto"/>
              <w:jc w:val="center"/>
              <w:rPr>
                <w:rFonts w:ascii="Arial" w:eastAsia="Arial" w:hAnsi="Arial" w:cs="Arial"/>
                <w:b/>
                <w:sz w:val="28"/>
              </w:rPr>
            </w:pPr>
            <w:r>
              <w:rPr>
                <w:rFonts w:ascii="Arial" w:eastAsia="Arial" w:hAnsi="Arial" w:cs="Arial"/>
                <w:b/>
                <w:sz w:val="28"/>
              </w:rPr>
              <w:t xml:space="preserve">TIERCE MAINTENANCE APPLICATIVE DE K-SUP ET PRESTATIONS DE DÉVELOPPEMENTS INFORMATIQUES </w:t>
            </w:r>
          </w:p>
          <w:p w14:paraId="019F2F39" w14:textId="77777777" w:rsidR="00805E92" w:rsidRDefault="00515E59">
            <w:pPr>
              <w:pStyle w:val="LO-Normal"/>
              <w:spacing w:line="360" w:lineRule="auto"/>
              <w:jc w:val="center"/>
            </w:pPr>
            <w:r>
              <w:rPr>
                <w:rFonts w:ascii="Arial" w:eastAsia="Arial" w:hAnsi="Arial" w:cs="Arial"/>
                <w:b/>
                <w:sz w:val="28"/>
              </w:rPr>
              <w:t>(Grenoble-INP-UGA)</w:t>
            </w:r>
          </w:p>
        </w:tc>
      </w:tr>
    </w:tbl>
    <w:p w14:paraId="731367BF" w14:textId="77777777" w:rsidR="00805E92" w:rsidRDefault="00515E59">
      <w:pPr>
        <w:pStyle w:val="LO-Normal"/>
        <w:spacing w:line="240" w:lineRule="exact"/>
      </w:pPr>
      <w:r>
        <w:t xml:space="preserve"> </w:t>
      </w:r>
    </w:p>
    <w:p w14:paraId="709FD316" w14:textId="3A888EC5" w:rsidR="002A73A2" w:rsidRDefault="00515E59" w:rsidP="002A73A2">
      <w:pPr>
        <w:pStyle w:val="LO-Normal"/>
        <w:spacing w:line="360" w:lineRule="auto"/>
        <w:jc w:val="center"/>
        <w:rPr>
          <w:rFonts w:ascii="Arial" w:eastAsia="Arial" w:hAnsi="Arial" w:cs="Arial"/>
          <w:b/>
          <w:color w:val="000000"/>
          <w:sz w:val="28"/>
          <w:shd w:val="clear" w:color="auto" w:fill="FFFF00"/>
        </w:rPr>
      </w:pPr>
      <w:r>
        <w:rPr>
          <w:rFonts w:ascii="Arial" w:eastAsia="Arial" w:hAnsi="Arial" w:cs="Arial"/>
          <w:b/>
          <w:color w:val="000000"/>
          <w:sz w:val="28"/>
          <w:shd w:val="clear" w:color="auto" w:fill="FFFF00"/>
        </w:rPr>
        <w:t xml:space="preserve">Consultation N° </w:t>
      </w:r>
      <w:r w:rsidR="002A73A2">
        <w:rPr>
          <w:rFonts w:ascii="Arial" w:eastAsia="Arial" w:hAnsi="Arial" w:cs="Arial"/>
          <w:b/>
          <w:color w:val="000000"/>
          <w:sz w:val="28"/>
          <w:shd w:val="clear" w:color="auto" w:fill="FFFF00"/>
        </w:rPr>
        <w:t>F</w:t>
      </w:r>
      <w:r>
        <w:rPr>
          <w:rFonts w:ascii="Arial" w:eastAsia="Arial" w:hAnsi="Arial" w:cs="Arial"/>
          <w:b/>
          <w:color w:val="000000"/>
          <w:sz w:val="28"/>
          <w:shd w:val="clear" w:color="auto" w:fill="FFFF00"/>
        </w:rPr>
        <w:t>2</w:t>
      </w:r>
      <w:r w:rsidR="002A73A2">
        <w:rPr>
          <w:rFonts w:ascii="Arial" w:eastAsia="Arial" w:hAnsi="Arial" w:cs="Arial"/>
          <w:b/>
          <w:color w:val="000000"/>
          <w:sz w:val="28"/>
          <w:shd w:val="clear" w:color="auto" w:fill="FFFF00"/>
        </w:rPr>
        <w:t>4S005</w:t>
      </w:r>
    </w:p>
    <w:p w14:paraId="4A80129B" w14:textId="31C2ED03" w:rsidR="00805E92" w:rsidRDefault="00515E59" w:rsidP="002A73A2">
      <w:pPr>
        <w:pStyle w:val="LO-Normal"/>
        <w:spacing w:line="360" w:lineRule="auto"/>
        <w:jc w:val="center"/>
      </w:pPr>
      <w:r>
        <w:rPr>
          <w:rFonts w:ascii="Arial" w:eastAsia="Arial" w:hAnsi="Arial" w:cs="Arial"/>
          <w:b/>
          <w:color w:val="000000"/>
          <w:sz w:val="28"/>
          <w:shd w:val="clear" w:color="auto" w:fill="FFFF00"/>
        </w:rPr>
        <w:br/>
      </w:r>
    </w:p>
    <w:p w14:paraId="5EDAC206" w14:textId="77777777" w:rsidR="00805E92" w:rsidRDefault="00805E92">
      <w:pPr>
        <w:pStyle w:val="LO-Normal"/>
        <w:spacing w:line="240" w:lineRule="exact"/>
        <w:jc w:val="center"/>
        <w:rPr>
          <w:rFonts w:ascii="Arial" w:eastAsia="Arial" w:hAnsi="Arial" w:cs="Arial"/>
          <w:b/>
          <w:color w:val="000000"/>
        </w:rPr>
      </w:pPr>
    </w:p>
    <w:p w14:paraId="095259DE" w14:textId="77777777" w:rsidR="00805E92" w:rsidRDefault="00805E92">
      <w:pPr>
        <w:pStyle w:val="LO-Normal"/>
        <w:spacing w:line="240" w:lineRule="exact"/>
        <w:jc w:val="center"/>
        <w:rPr>
          <w:rFonts w:ascii="Arial" w:eastAsia="Arial" w:hAnsi="Arial" w:cs="Arial"/>
          <w:b/>
          <w:color w:val="000000"/>
        </w:rPr>
      </w:pPr>
    </w:p>
    <w:p w14:paraId="374E4C87" w14:textId="77777777" w:rsidR="00805E92" w:rsidRDefault="00805E92">
      <w:pPr>
        <w:pStyle w:val="LO-Normal"/>
        <w:spacing w:line="240" w:lineRule="exact"/>
        <w:jc w:val="center"/>
        <w:rPr>
          <w:rFonts w:ascii="Arial" w:eastAsia="Arial" w:hAnsi="Arial" w:cs="Arial"/>
          <w:b/>
          <w:color w:val="000000"/>
        </w:rPr>
      </w:pPr>
    </w:p>
    <w:tbl>
      <w:tblPr>
        <w:tblW w:w="7933" w:type="dxa"/>
        <w:tblInd w:w="1124" w:type="dxa"/>
        <w:tblLayout w:type="fixed"/>
        <w:tblLook w:val="04A0" w:firstRow="1" w:lastRow="0" w:firstColumn="1" w:lastColumn="0" w:noHBand="0" w:noVBand="1"/>
      </w:tblPr>
      <w:tblGrid>
        <w:gridCol w:w="1843"/>
        <w:gridCol w:w="6090"/>
      </w:tblGrid>
      <w:tr w:rsidR="00805E92" w14:paraId="49EC6BE0" w14:textId="77777777" w:rsidTr="002A73A2">
        <w:trPr>
          <w:trHeight w:val="302"/>
        </w:trPr>
        <w:tc>
          <w:tcPr>
            <w:tcW w:w="7933"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51DA9755" w14:textId="77777777" w:rsidR="00805E92" w:rsidRDefault="00515E59">
            <w:pPr>
              <w:pStyle w:val="LO-Normal"/>
              <w:widowControl/>
              <w:spacing w:line="240" w:lineRule="exact"/>
              <w:textAlignment w:val="auto"/>
              <w:rPr>
                <w:rFonts w:ascii="Arial" w:eastAsia="Arial" w:hAnsi="Arial" w:cs="Arial"/>
                <w:b/>
                <w:color w:val="000000"/>
                <w:kern w:val="0"/>
                <w:sz w:val="22"/>
                <w:szCs w:val="22"/>
                <w:lang w:eastAsia="en-US" w:bidi="ar-SA"/>
              </w:rPr>
            </w:pPr>
            <w:r>
              <w:rPr>
                <w:rFonts w:ascii="Arial" w:eastAsia="Arial" w:hAnsi="Arial" w:cs="Arial"/>
                <w:b/>
                <w:color w:val="000000"/>
                <w:kern w:val="0"/>
                <w:sz w:val="22"/>
                <w:szCs w:val="22"/>
                <w:lang w:eastAsia="en-US" w:bidi="ar-SA"/>
              </w:rPr>
              <w:t xml:space="preserve">IMPORTANT : à indiquer par le candidat </w:t>
            </w:r>
          </w:p>
        </w:tc>
      </w:tr>
      <w:tr w:rsidR="00805E92" w14:paraId="5A0AC460" w14:textId="77777777" w:rsidTr="002A73A2">
        <w:trPr>
          <w:trHeight w:val="547"/>
        </w:trPr>
        <w:tc>
          <w:tcPr>
            <w:tcW w:w="1843" w:type="dxa"/>
            <w:tcBorders>
              <w:top w:val="single" w:sz="4" w:space="0" w:color="000000"/>
              <w:left w:val="single" w:sz="4" w:space="0" w:color="000000"/>
              <w:bottom w:val="single" w:sz="4" w:space="0" w:color="000000"/>
              <w:right w:val="single" w:sz="4" w:space="0" w:color="000000"/>
            </w:tcBorders>
            <w:vAlign w:val="center"/>
          </w:tcPr>
          <w:p w14:paraId="0DF33B9B" w14:textId="77777777" w:rsidR="00805E92" w:rsidRDefault="00515E59">
            <w:pPr>
              <w:pStyle w:val="LO-Normal"/>
              <w:widowControl/>
              <w:spacing w:line="240" w:lineRule="exact"/>
              <w:textAlignment w:val="auto"/>
              <w:rPr>
                <w:rFonts w:ascii="Arial" w:eastAsia="Arial" w:hAnsi="Arial" w:cs="Arial"/>
                <w:b/>
                <w:color w:val="000000"/>
                <w:kern w:val="0"/>
                <w:sz w:val="22"/>
                <w:szCs w:val="22"/>
                <w:lang w:eastAsia="en-US" w:bidi="ar-SA"/>
              </w:rPr>
            </w:pPr>
            <w:r w:rsidRPr="002A73A2">
              <w:rPr>
                <w:rFonts w:ascii="Arial" w:eastAsia="Arial" w:hAnsi="Arial" w:cs="Arial"/>
                <w:b/>
                <w:color w:val="000000"/>
                <w:kern w:val="0"/>
                <w:sz w:val="20"/>
                <w:szCs w:val="22"/>
                <w:lang w:eastAsia="en-US" w:bidi="ar-SA"/>
              </w:rPr>
              <w:t>Nom du candidat </w:t>
            </w:r>
          </w:p>
        </w:tc>
        <w:tc>
          <w:tcPr>
            <w:tcW w:w="6090" w:type="dxa"/>
            <w:tcBorders>
              <w:top w:val="single" w:sz="4" w:space="0" w:color="000000"/>
              <w:left w:val="single" w:sz="4" w:space="0" w:color="000000"/>
              <w:bottom w:val="single" w:sz="4" w:space="0" w:color="000000"/>
              <w:right w:val="single" w:sz="4" w:space="0" w:color="000000"/>
            </w:tcBorders>
            <w:vAlign w:val="center"/>
          </w:tcPr>
          <w:p w14:paraId="47426ADF" w14:textId="77777777" w:rsidR="00805E92" w:rsidRDefault="00805E92">
            <w:pPr>
              <w:pStyle w:val="LO-Normal"/>
              <w:widowControl/>
              <w:spacing w:line="240" w:lineRule="exact"/>
              <w:textAlignment w:val="auto"/>
              <w:rPr>
                <w:rFonts w:ascii="Arial" w:eastAsia="Arial" w:hAnsi="Arial" w:cs="Arial"/>
                <w:b/>
                <w:color w:val="000000"/>
                <w:kern w:val="0"/>
                <w:sz w:val="22"/>
                <w:szCs w:val="22"/>
                <w:lang w:eastAsia="en-US" w:bidi="ar-SA"/>
              </w:rPr>
            </w:pPr>
          </w:p>
        </w:tc>
      </w:tr>
    </w:tbl>
    <w:p w14:paraId="6A1C8F22" w14:textId="77777777" w:rsidR="00805E92" w:rsidRDefault="00805E92">
      <w:pPr>
        <w:pStyle w:val="LO-Normal"/>
        <w:spacing w:line="240" w:lineRule="exact"/>
        <w:jc w:val="center"/>
        <w:rPr>
          <w:rFonts w:ascii="Arial" w:eastAsia="Arial" w:hAnsi="Arial" w:cs="Arial"/>
          <w:b/>
          <w:color w:val="000000"/>
        </w:rPr>
      </w:pPr>
    </w:p>
    <w:p w14:paraId="64ABF9A5" w14:textId="77777777" w:rsidR="00805E92" w:rsidRDefault="00805E92">
      <w:pPr>
        <w:pStyle w:val="LO-Normal"/>
        <w:spacing w:line="240" w:lineRule="exact"/>
        <w:jc w:val="center"/>
        <w:rPr>
          <w:rFonts w:ascii="Arial" w:eastAsia="Arial" w:hAnsi="Arial" w:cs="Arial"/>
          <w:b/>
          <w:color w:val="000000"/>
        </w:rPr>
      </w:pPr>
    </w:p>
    <w:p w14:paraId="3495172B" w14:textId="77777777" w:rsidR="00805E92" w:rsidRDefault="00805E92">
      <w:pPr>
        <w:pStyle w:val="LO-Normal"/>
        <w:spacing w:line="240" w:lineRule="exact"/>
        <w:jc w:val="center"/>
        <w:rPr>
          <w:rFonts w:ascii="Arial" w:eastAsia="Arial" w:hAnsi="Arial" w:cs="Arial"/>
          <w:b/>
          <w:color w:val="000000"/>
        </w:rPr>
      </w:pPr>
    </w:p>
    <w:p w14:paraId="56A6997F" w14:textId="77777777" w:rsidR="00805E92" w:rsidRPr="002A73A2" w:rsidRDefault="00515E59">
      <w:pPr>
        <w:pStyle w:val="LO-Normal"/>
        <w:jc w:val="center"/>
        <w:rPr>
          <w:rFonts w:ascii="Arial" w:eastAsia="Arial" w:hAnsi="Arial" w:cs="Arial"/>
          <w:b/>
          <w:color w:val="000000"/>
          <w:sz w:val="20"/>
        </w:rPr>
      </w:pPr>
      <w:r w:rsidRPr="002A73A2">
        <w:rPr>
          <w:rFonts w:ascii="Arial" w:eastAsia="Arial" w:hAnsi="Arial" w:cs="Arial"/>
          <w:b/>
          <w:color w:val="000000"/>
          <w:sz w:val="20"/>
        </w:rPr>
        <w:t>Institut polytechnique de Grenoble</w:t>
      </w:r>
    </w:p>
    <w:p w14:paraId="505B84E9" w14:textId="77777777" w:rsidR="00805E92" w:rsidRPr="002A73A2" w:rsidRDefault="00515E59">
      <w:pPr>
        <w:pStyle w:val="LO-Normal"/>
        <w:jc w:val="center"/>
        <w:rPr>
          <w:sz w:val="20"/>
        </w:rPr>
      </w:pPr>
      <w:r w:rsidRPr="002A73A2">
        <w:rPr>
          <w:rFonts w:ascii="Arial" w:eastAsia="Arial" w:hAnsi="Arial" w:cs="Arial"/>
          <w:b/>
          <w:color w:val="000000"/>
          <w:sz w:val="20"/>
        </w:rPr>
        <w:t xml:space="preserve">DAF / Service Achats </w:t>
      </w:r>
    </w:p>
    <w:p w14:paraId="6206CE70" w14:textId="77777777" w:rsidR="00805E92" w:rsidRPr="002A73A2" w:rsidRDefault="00515E59">
      <w:pPr>
        <w:pStyle w:val="LO-Normal"/>
        <w:jc w:val="center"/>
        <w:rPr>
          <w:rFonts w:ascii="Arial" w:eastAsia="Arial" w:hAnsi="Arial" w:cs="Arial"/>
          <w:color w:val="000000"/>
          <w:sz w:val="20"/>
        </w:rPr>
      </w:pPr>
      <w:r w:rsidRPr="002A73A2">
        <w:rPr>
          <w:rFonts w:ascii="Arial" w:eastAsia="Arial" w:hAnsi="Arial" w:cs="Arial"/>
          <w:color w:val="000000"/>
          <w:sz w:val="20"/>
        </w:rPr>
        <w:t>46 avenue Félix Viallet</w:t>
      </w:r>
    </w:p>
    <w:p w14:paraId="3A2A78D4" w14:textId="77777777" w:rsidR="00805E92" w:rsidRPr="002A73A2" w:rsidRDefault="00515E59">
      <w:pPr>
        <w:pStyle w:val="LO-Normal"/>
        <w:jc w:val="center"/>
        <w:rPr>
          <w:rFonts w:ascii="Arial" w:eastAsia="Arial" w:hAnsi="Arial" w:cs="Arial"/>
          <w:color w:val="000000"/>
          <w:sz w:val="20"/>
        </w:rPr>
      </w:pPr>
      <w:r w:rsidRPr="002A73A2">
        <w:rPr>
          <w:rFonts w:ascii="Arial" w:eastAsia="Arial" w:hAnsi="Arial" w:cs="Arial"/>
          <w:color w:val="000000"/>
          <w:sz w:val="20"/>
        </w:rPr>
        <w:t>38031 GRENOBLE</w:t>
      </w:r>
    </w:p>
    <w:p w14:paraId="0A6A2433" w14:textId="77777777" w:rsidR="00805E92" w:rsidRDefault="00805E92">
      <w:pPr>
        <w:jc w:val="center"/>
        <w:rPr>
          <w:rFonts w:ascii="Calibri" w:hAnsi="Calibri" w:cs="Arial"/>
          <w:sz w:val="24"/>
          <w:szCs w:val="24"/>
        </w:rPr>
      </w:pPr>
    </w:p>
    <w:p w14:paraId="24FB816F" w14:textId="77777777" w:rsidR="00805E92" w:rsidRDefault="00805E92">
      <w:pPr>
        <w:jc w:val="center"/>
        <w:rPr>
          <w:rFonts w:ascii="Calibri" w:hAnsi="Calibri" w:cs="Arial"/>
          <w:sz w:val="24"/>
          <w:szCs w:val="24"/>
        </w:rPr>
      </w:pPr>
    </w:p>
    <w:p w14:paraId="5FA14F0C" w14:textId="77777777" w:rsidR="00805E92" w:rsidRDefault="00805E92">
      <w:pPr>
        <w:jc w:val="center"/>
        <w:rPr>
          <w:rFonts w:ascii="Calibri" w:hAnsi="Calibri" w:cs="Arial"/>
          <w:sz w:val="24"/>
          <w:szCs w:val="24"/>
        </w:rPr>
      </w:pPr>
    </w:p>
    <w:p w14:paraId="4A626363" w14:textId="77777777" w:rsidR="00805E92" w:rsidRDefault="00805E92">
      <w:pPr>
        <w:jc w:val="center"/>
        <w:rPr>
          <w:rFonts w:ascii="Calibri" w:hAnsi="Calibri" w:cs="Arial"/>
          <w:sz w:val="24"/>
          <w:szCs w:val="24"/>
        </w:rPr>
      </w:pPr>
    </w:p>
    <w:p w14:paraId="3B8BB99D" w14:textId="77777777" w:rsidR="00805E92" w:rsidRDefault="00805E92">
      <w:pPr>
        <w:jc w:val="center"/>
        <w:rPr>
          <w:rFonts w:ascii="Calibri" w:hAnsi="Calibri" w:cs="Arial"/>
          <w:sz w:val="24"/>
          <w:szCs w:val="24"/>
        </w:rPr>
      </w:pPr>
    </w:p>
    <w:p w14:paraId="7A5C7E0B" w14:textId="77777777" w:rsidR="00805E92" w:rsidRDefault="00805E92">
      <w:pPr>
        <w:jc w:val="center"/>
        <w:rPr>
          <w:rFonts w:ascii="Calibri" w:hAnsi="Calibri" w:cs="Arial"/>
          <w:sz w:val="24"/>
          <w:szCs w:val="24"/>
        </w:rPr>
      </w:pPr>
    </w:p>
    <w:p w14:paraId="495C6D2C" w14:textId="77777777" w:rsidR="00805E92" w:rsidRDefault="00805E92">
      <w:pPr>
        <w:jc w:val="center"/>
        <w:rPr>
          <w:rFonts w:ascii="Calibri" w:hAnsi="Calibri" w:cs="Arial"/>
          <w:sz w:val="24"/>
          <w:szCs w:val="24"/>
        </w:rPr>
      </w:pPr>
    </w:p>
    <w:p w14:paraId="79D51084" w14:textId="77777777" w:rsidR="00805E92" w:rsidRDefault="00805E92">
      <w:pPr>
        <w:jc w:val="center"/>
        <w:rPr>
          <w:rFonts w:ascii="Calibri" w:hAnsi="Calibri" w:cs="Arial"/>
          <w:sz w:val="24"/>
          <w:szCs w:val="24"/>
        </w:rPr>
      </w:pPr>
    </w:p>
    <w:p w14:paraId="7DE7887E" w14:textId="77777777" w:rsidR="00805E92" w:rsidRDefault="00805E92">
      <w:pPr>
        <w:jc w:val="center"/>
        <w:rPr>
          <w:rFonts w:ascii="Calibri" w:hAnsi="Calibri" w:cs="Arial"/>
          <w:sz w:val="24"/>
          <w:szCs w:val="24"/>
        </w:rPr>
      </w:pPr>
    </w:p>
    <w:p w14:paraId="366C4362" w14:textId="77777777" w:rsidR="00805E92" w:rsidRDefault="00805E92">
      <w:pPr>
        <w:jc w:val="center"/>
        <w:rPr>
          <w:rFonts w:ascii="Calibri" w:hAnsi="Calibri" w:cs="Arial"/>
          <w:sz w:val="24"/>
          <w:szCs w:val="24"/>
        </w:rPr>
      </w:pPr>
    </w:p>
    <w:p w14:paraId="7261D8F2" w14:textId="77777777" w:rsidR="00805E92" w:rsidRDefault="00805E92">
      <w:pPr>
        <w:jc w:val="center"/>
        <w:rPr>
          <w:rFonts w:ascii="Calibri" w:hAnsi="Calibri" w:cs="Arial"/>
          <w:sz w:val="24"/>
          <w:szCs w:val="24"/>
        </w:rPr>
      </w:pPr>
    </w:p>
    <w:p w14:paraId="2ECCADA8" w14:textId="77777777" w:rsidR="00805E92" w:rsidRDefault="00805E92">
      <w:pPr>
        <w:jc w:val="center"/>
        <w:rPr>
          <w:rFonts w:ascii="Calibri" w:hAnsi="Calibri" w:cs="Arial"/>
          <w:sz w:val="24"/>
          <w:szCs w:val="24"/>
        </w:rPr>
      </w:pPr>
    </w:p>
    <w:p w14:paraId="7D2ED5AD" w14:textId="77777777" w:rsidR="00805E92" w:rsidRDefault="00805E92">
      <w:pPr>
        <w:jc w:val="center"/>
        <w:rPr>
          <w:rFonts w:ascii="Calibri" w:hAnsi="Calibri" w:cs="Arial"/>
          <w:sz w:val="24"/>
          <w:szCs w:val="24"/>
        </w:rPr>
      </w:pPr>
    </w:p>
    <w:p w14:paraId="08C85147" w14:textId="77777777" w:rsidR="00805E92" w:rsidRDefault="00805E92">
      <w:pPr>
        <w:jc w:val="center"/>
        <w:rPr>
          <w:rFonts w:ascii="Calibri" w:hAnsi="Calibri" w:cs="Arial"/>
          <w:sz w:val="24"/>
          <w:szCs w:val="24"/>
        </w:rPr>
      </w:pPr>
    </w:p>
    <w:p w14:paraId="07E2B4FD" w14:textId="77777777" w:rsidR="00805E92" w:rsidRDefault="00515E59" w:rsidP="00C354A1">
      <w:pPr>
        <w:pStyle w:val="LO-Normal"/>
        <w:spacing w:line="360" w:lineRule="auto"/>
        <w:rPr>
          <w:i/>
        </w:rPr>
      </w:pPr>
      <w:r>
        <w:rPr>
          <w:i/>
        </w:rPr>
        <w:t>Le présent mémoire technique est élaboré pour permettre aux candidats de répondre et renseigner utilement les informations nécessaires à la compréhension de leur offre.</w:t>
      </w:r>
    </w:p>
    <w:p w14:paraId="1F45F71F" w14:textId="77777777" w:rsidR="00805E92" w:rsidRDefault="00515E59" w:rsidP="00C354A1">
      <w:pPr>
        <w:pStyle w:val="LO-Normal"/>
        <w:spacing w:line="360" w:lineRule="auto"/>
        <w:rPr>
          <w:i/>
        </w:rPr>
      </w:pPr>
      <w:r>
        <w:rPr>
          <w:i/>
        </w:rPr>
        <w:t>Il appartient au candidat de fournir des réponses les plus complètes et cohérentes aux questions posées.</w:t>
      </w:r>
    </w:p>
    <w:p w14:paraId="5A26365A" w14:textId="77777777" w:rsidR="00805E92" w:rsidRDefault="00805E92" w:rsidP="00C354A1">
      <w:pPr>
        <w:pStyle w:val="LO-Normal"/>
        <w:spacing w:line="360" w:lineRule="auto"/>
        <w:rPr>
          <w:i/>
        </w:rPr>
      </w:pPr>
    </w:p>
    <w:p w14:paraId="07000F96" w14:textId="77777777" w:rsidR="00805E92" w:rsidRDefault="00515E59" w:rsidP="00C354A1">
      <w:pPr>
        <w:pStyle w:val="LO-Normal"/>
        <w:spacing w:line="360" w:lineRule="auto"/>
        <w:rPr>
          <w:i/>
        </w:rPr>
      </w:pPr>
      <w:r>
        <w:rPr>
          <w:i/>
        </w:rPr>
        <w:t>À cet effet, le pouvoir adjudicateur recommande l’utilisation de ce mémoire technique à l’ensemble des candidats, avec pour objectif d’une part de renforcer l’égal accès à la commande publique, d’autre part, de mieux juger de la capacité des candidats à répondre au juste besoin et favoriser ainsi une notation plus transparente des offres.</w:t>
      </w:r>
    </w:p>
    <w:p w14:paraId="2862AEC2" w14:textId="77777777" w:rsidR="00805E92" w:rsidRDefault="00805E92" w:rsidP="00C354A1">
      <w:pPr>
        <w:pStyle w:val="LO-Normal"/>
        <w:spacing w:line="360" w:lineRule="auto"/>
        <w:rPr>
          <w:i/>
        </w:rPr>
      </w:pPr>
    </w:p>
    <w:p w14:paraId="6CD703F8" w14:textId="77777777" w:rsidR="00805E92" w:rsidRDefault="00515E59" w:rsidP="00C354A1">
      <w:pPr>
        <w:pStyle w:val="LO-Normal"/>
        <w:spacing w:line="360" w:lineRule="auto"/>
      </w:pPr>
      <w:r>
        <w:rPr>
          <w:i/>
        </w:rPr>
        <w:t xml:space="preserve">Le candidat est ainsi invité à </w:t>
      </w:r>
      <w:r>
        <w:rPr>
          <w:i/>
          <w:u w:val="single"/>
        </w:rPr>
        <w:t>compléter</w:t>
      </w:r>
      <w:r>
        <w:rPr>
          <w:i/>
        </w:rPr>
        <w:t xml:space="preserve"> le présent document avec le plus grand soin.</w:t>
      </w:r>
    </w:p>
    <w:p w14:paraId="0FC0237A" w14:textId="77777777" w:rsidR="00805E92" w:rsidRDefault="00805E92" w:rsidP="00C354A1">
      <w:pPr>
        <w:pStyle w:val="LO-Normal"/>
        <w:spacing w:line="360" w:lineRule="auto"/>
        <w:rPr>
          <w:i/>
          <w:color w:val="C00000"/>
        </w:rPr>
      </w:pPr>
    </w:p>
    <w:p w14:paraId="591DC5D4" w14:textId="77777777" w:rsidR="00805E92" w:rsidRDefault="00515E59" w:rsidP="00C354A1">
      <w:pPr>
        <w:pStyle w:val="LO-Normal"/>
        <w:spacing w:line="360" w:lineRule="auto"/>
      </w:pPr>
      <w:r>
        <w:rPr>
          <w:i/>
        </w:rPr>
        <w:t xml:space="preserve">La soumission de ce document dûment complété </w:t>
      </w:r>
      <w:r>
        <w:rPr>
          <w:i/>
          <w:u w:val="single"/>
        </w:rPr>
        <w:t>est une obligation sine qua non</w:t>
      </w:r>
      <w:r>
        <w:rPr>
          <w:i/>
        </w:rPr>
        <w:t xml:space="preserve">. </w:t>
      </w:r>
    </w:p>
    <w:p w14:paraId="663B2CEE" w14:textId="77777777" w:rsidR="00805E92" w:rsidRDefault="00805E92" w:rsidP="00C354A1">
      <w:pPr>
        <w:pStyle w:val="LO-Normal"/>
        <w:spacing w:line="360" w:lineRule="auto"/>
        <w:rPr>
          <w:i/>
        </w:rPr>
      </w:pPr>
    </w:p>
    <w:p w14:paraId="07379B47" w14:textId="77777777" w:rsidR="00805E92" w:rsidRDefault="00515E59" w:rsidP="00C354A1">
      <w:pPr>
        <w:pStyle w:val="LO-Normal"/>
        <w:spacing w:line="360" w:lineRule="auto"/>
        <w:rPr>
          <w:i/>
        </w:rPr>
      </w:pPr>
      <w:r>
        <w:rPr>
          <w:i/>
        </w:rPr>
        <w:t>La réponse consistant au renvoi à un (simple devis non exhaustif) ou un autre document extérieur à l’offre autre que les documents demandés ne sera pas admise.</w:t>
      </w:r>
    </w:p>
    <w:p w14:paraId="7B4CAD15" w14:textId="77777777" w:rsidR="00805E92" w:rsidRDefault="00805E92" w:rsidP="00C354A1">
      <w:pPr>
        <w:pStyle w:val="LO-Normal"/>
        <w:spacing w:line="360" w:lineRule="auto"/>
        <w:rPr>
          <w:i/>
        </w:rPr>
      </w:pPr>
    </w:p>
    <w:p w14:paraId="47990AF8" w14:textId="77777777" w:rsidR="00805E92" w:rsidRDefault="00515E59" w:rsidP="00C354A1">
      <w:pPr>
        <w:pStyle w:val="LO-Normal"/>
        <w:spacing w:line="360" w:lineRule="auto"/>
        <w:rPr>
          <w:i/>
        </w:rPr>
      </w:pPr>
      <w:r>
        <w:rPr>
          <w:i/>
        </w:rPr>
        <w:t>(Possibilité d’ajuster la taille du document au contenu des réponses).</w:t>
      </w:r>
    </w:p>
    <w:p w14:paraId="5546AE2D" w14:textId="77777777" w:rsidR="00805E92" w:rsidRDefault="00805E92">
      <w:pPr>
        <w:jc w:val="center"/>
        <w:rPr>
          <w:rFonts w:ascii="Calibri" w:hAnsi="Calibri" w:cs="Arial"/>
          <w:sz w:val="24"/>
          <w:szCs w:val="24"/>
        </w:rPr>
      </w:pPr>
    </w:p>
    <w:p w14:paraId="1394C546" w14:textId="77777777" w:rsidR="00805E92" w:rsidRDefault="00805E92">
      <w:pPr>
        <w:jc w:val="center"/>
        <w:rPr>
          <w:rFonts w:ascii="Calibri" w:hAnsi="Calibri" w:cs="Arial"/>
          <w:sz w:val="24"/>
          <w:szCs w:val="24"/>
        </w:rPr>
      </w:pPr>
    </w:p>
    <w:p w14:paraId="4D60C880" w14:textId="77777777" w:rsidR="00805E92" w:rsidRDefault="00805E92">
      <w:pPr>
        <w:jc w:val="center"/>
        <w:rPr>
          <w:rFonts w:ascii="Calibri" w:hAnsi="Calibri" w:cs="Arial"/>
          <w:sz w:val="24"/>
          <w:szCs w:val="24"/>
        </w:rPr>
      </w:pPr>
    </w:p>
    <w:p w14:paraId="14F8A793" w14:textId="77777777" w:rsidR="00805E92" w:rsidRDefault="00805E92">
      <w:pPr>
        <w:jc w:val="center"/>
        <w:rPr>
          <w:rFonts w:ascii="Calibri" w:hAnsi="Calibri" w:cs="Arial"/>
          <w:sz w:val="24"/>
          <w:szCs w:val="24"/>
        </w:rPr>
      </w:pPr>
    </w:p>
    <w:p w14:paraId="22417A69" w14:textId="77777777" w:rsidR="00805E92" w:rsidRDefault="00805E92">
      <w:pPr>
        <w:jc w:val="center"/>
        <w:rPr>
          <w:rFonts w:ascii="Calibri" w:hAnsi="Calibri" w:cs="Arial"/>
          <w:sz w:val="24"/>
          <w:szCs w:val="24"/>
        </w:rPr>
      </w:pPr>
    </w:p>
    <w:p w14:paraId="4501D6FA" w14:textId="77777777" w:rsidR="00805E92" w:rsidRDefault="00805E92">
      <w:pPr>
        <w:jc w:val="center"/>
        <w:rPr>
          <w:rFonts w:ascii="Calibri" w:hAnsi="Calibri" w:cs="Arial"/>
          <w:sz w:val="24"/>
          <w:szCs w:val="24"/>
        </w:rPr>
      </w:pPr>
    </w:p>
    <w:p w14:paraId="72A0FD93" w14:textId="77777777" w:rsidR="00805E92" w:rsidRDefault="00805E92">
      <w:pPr>
        <w:jc w:val="center"/>
        <w:rPr>
          <w:rFonts w:ascii="Calibri" w:hAnsi="Calibri" w:cs="Arial"/>
          <w:sz w:val="24"/>
          <w:szCs w:val="24"/>
        </w:rPr>
      </w:pPr>
    </w:p>
    <w:p w14:paraId="252CD88E" w14:textId="77777777" w:rsidR="00805E92" w:rsidRDefault="00805E92">
      <w:pPr>
        <w:jc w:val="center"/>
        <w:rPr>
          <w:rFonts w:ascii="Calibri" w:hAnsi="Calibri" w:cs="Arial"/>
          <w:sz w:val="24"/>
          <w:szCs w:val="24"/>
        </w:rPr>
      </w:pPr>
    </w:p>
    <w:p w14:paraId="447C85A5" w14:textId="77777777" w:rsidR="00805E92" w:rsidRDefault="00805E92">
      <w:pPr>
        <w:jc w:val="center"/>
        <w:rPr>
          <w:rFonts w:ascii="Calibri" w:hAnsi="Calibri" w:cs="Arial"/>
          <w:sz w:val="24"/>
          <w:szCs w:val="24"/>
        </w:rPr>
      </w:pPr>
    </w:p>
    <w:p w14:paraId="781FDE69" w14:textId="34CA9280" w:rsidR="00805E92" w:rsidRDefault="00805E92">
      <w:pPr>
        <w:jc w:val="center"/>
        <w:rPr>
          <w:rFonts w:ascii="Calibri" w:hAnsi="Calibri" w:cs="Arial"/>
          <w:sz w:val="24"/>
          <w:szCs w:val="24"/>
        </w:rPr>
      </w:pPr>
    </w:p>
    <w:p w14:paraId="5A62F9FC" w14:textId="221D2F4F" w:rsidR="00F11FD9" w:rsidRDefault="00F11FD9">
      <w:pPr>
        <w:jc w:val="center"/>
        <w:rPr>
          <w:rFonts w:ascii="Calibri" w:hAnsi="Calibri" w:cs="Arial"/>
          <w:sz w:val="24"/>
          <w:szCs w:val="24"/>
        </w:rPr>
      </w:pPr>
    </w:p>
    <w:p w14:paraId="54ACBFB7" w14:textId="0243BD68" w:rsidR="00F11FD9" w:rsidRDefault="00F11FD9">
      <w:pPr>
        <w:jc w:val="center"/>
        <w:rPr>
          <w:rFonts w:ascii="Calibri" w:hAnsi="Calibri" w:cs="Arial"/>
          <w:sz w:val="24"/>
          <w:szCs w:val="24"/>
        </w:rPr>
      </w:pPr>
    </w:p>
    <w:p w14:paraId="7BC5DDCC" w14:textId="70DAE2F4" w:rsidR="00F11FD9" w:rsidRDefault="00F11FD9">
      <w:pPr>
        <w:jc w:val="center"/>
        <w:rPr>
          <w:rFonts w:ascii="Calibri" w:hAnsi="Calibri" w:cs="Arial"/>
          <w:sz w:val="24"/>
          <w:szCs w:val="24"/>
        </w:rPr>
      </w:pPr>
    </w:p>
    <w:p w14:paraId="1841A78D" w14:textId="77777777" w:rsidR="00F11FD9" w:rsidRDefault="00F11FD9">
      <w:pPr>
        <w:jc w:val="center"/>
        <w:rPr>
          <w:rFonts w:ascii="Calibri" w:hAnsi="Calibri" w:cs="Arial"/>
          <w:sz w:val="24"/>
          <w:szCs w:val="24"/>
        </w:rPr>
      </w:pPr>
    </w:p>
    <w:p w14:paraId="79A44951" w14:textId="77777777" w:rsidR="00805E92" w:rsidRDefault="00805E92">
      <w:pPr>
        <w:jc w:val="center"/>
        <w:rPr>
          <w:rFonts w:ascii="Calibri" w:hAnsi="Calibri" w:cs="Arial"/>
          <w:sz w:val="24"/>
          <w:szCs w:val="24"/>
        </w:rPr>
      </w:pPr>
    </w:p>
    <w:p w14:paraId="2E9DAD46" w14:textId="77777777" w:rsidR="00805E92" w:rsidRDefault="00805E92">
      <w:pPr>
        <w:jc w:val="center"/>
        <w:rPr>
          <w:rFonts w:ascii="Calibri" w:hAnsi="Calibri" w:cs="Arial"/>
          <w:sz w:val="24"/>
          <w:szCs w:val="24"/>
        </w:rPr>
      </w:pPr>
    </w:p>
    <w:p w14:paraId="720D3237" w14:textId="77777777" w:rsidR="00C354A1" w:rsidRDefault="00C354A1">
      <w:pPr>
        <w:jc w:val="center"/>
        <w:rPr>
          <w:rFonts w:ascii="Calibri" w:hAnsi="Calibri" w:cs="Arial"/>
          <w:sz w:val="24"/>
          <w:szCs w:val="24"/>
        </w:rPr>
      </w:pPr>
    </w:p>
    <w:p w14:paraId="7F4C555F" w14:textId="77777777" w:rsidR="00C354A1" w:rsidRDefault="00C354A1">
      <w:pPr>
        <w:jc w:val="center"/>
        <w:rPr>
          <w:rFonts w:ascii="Calibri" w:hAnsi="Calibri" w:cs="Arial"/>
          <w:sz w:val="24"/>
          <w:szCs w:val="24"/>
        </w:rPr>
      </w:pPr>
    </w:p>
    <w:p w14:paraId="2E742535" w14:textId="77777777" w:rsidR="00C354A1" w:rsidRDefault="00C354A1">
      <w:pPr>
        <w:jc w:val="center"/>
        <w:rPr>
          <w:rFonts w:ascii="Calibri" w:hAnsi="Calibri" w:cs="Arial"/>
          <w:sz w:val="24"/>
          <w:szCs w:val="24"/>
        </w:rPr>
      </w:pPr>
    </w:p>
    <w:p w14:paraId="38C43A4C" w14:textId="77777777" w:rsidR="00C354A1" w:rsidRDefault="00C354A1">
      <w:pPr>
        <w:jc w:val="center"/>
        <w:rPr>
          <w:rFonts w:ascii="Calibri" w:hAnsi="Calibri" w:cs="Arial"/>
          <w:sz w:val="24"/>
          <w:szCs w:val="24"/>
        </w:rPr>
      </w:pPr>
    </w:p>
    <w:p w14:paraId="5AFD397E" w14:textId="77777777" w:rsidR="00805E92" w:rsidRDefault="00805E92">
      <w:pPr>
        <w:jc w:val="center"/>
        <w:rPr>
          <w:rFonts w:ascii="Calibri" w:hAnsi="Calibri" w:cs="Arial"/>
          <w:sz w:val="24"/>
          <w:szCs w:val="24"/>
        </w:rPr>
      </w:pPr>
    </w:p>
    <w:p w14:paraId="3F938658" w14:textId="77777777" w:rsidR="00805E92" w:rsidRDefault="00805E92">
      <w:pPr>
        <w:jc w:val="center"/>
        <w:rPr>
          <w:rFonts w:ascii="Calibri" w:hAnsi="Calibri" w:cs="Arial"/>
          <w:sz w:val="24"/>
          <w:szCs w:val="24"/>
        </w:rPr>
      </w:pPr>
    </w:p>
    <w:p w14:paraId="1995A335" w14:textId="77777777" w:rsidR="00805E92" w:rsidRDefault="00805E92">
      <w:pPr>
        <w:jc w:val="center"/>
        <w:rPr>
          <w:rFonts w:ascii="Calibri" w:hAnsi="Calibri" w:cs="Arial"/>
          <w:sz w:val="24"/>
          <w:szCs w:val="24"/>
        </w:rPr>
      </w:pPr>
    </w:p>
    <w:p w14:paraId="1CA2D570" w14:textId="77777777" w:rsidR="00805E92" w:rsidRDefault="00805E92">
      <w:pPr>
        <w:jc w:val="center"/>
        <w:rPr>
          <w:rFonts w:ascii="Calibri" w:hAnsi="Calibri" w:cs="Arial"/>
          <w:sz w:val="24"/>
          <w:szCs w:val="24"/>
        </w:rPr>
      </w:pPr>
    </w:p>
    <w:p w14:paraId="2DE2F178" w14:textId="77777777" w:rsidR="00805E92" w:rsidRDefault="00805E92">
      <w:pPr>
        <w:jc w:val="center"/>
        <w:rPr>
          <w:rFonts w:ascii="Calibri" w:hAnsi="Calibri" w:cs="Arial"/>
          <w:sz w:val="24"/>
          <w:szCs w:val="24"/>
        </w:rPr>
      </w:pPr>
    </w:p>
    <w:tbl>
      <w:tblPr>
        <w:tblW w:w="9918" w:type="dxa"/>
        <w:tblInd w:w="-5" w:type="dxa"/>
        <w:tblLayout w:type="fixed"/>
        <w:tblLook w:val="04A0" w:firstRow="1" w:lastRow="0" w:firstColumn="1" w:lastColumn="0" w:noHBand="0" w:noVBand="1"/>
      </w:tblPr>
      <w:tblGrid>
        <w:gridCol w:w="9918"/>
      </w:tblGrid>
      <w:tr w:rsidR="00805E92" w14:paraId="6B1C4D38" w14:textId="77777777">
        <w:trPr>
          <w:trHeight w:val="416"/>
        </w:trPr>
        <w:tc>
          <w:tcPr>
            <w:tcW w:w="9918"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765662E1" w14:textId="77777777" w:rsidR="00805E92" w:rsidRDefault="00515E59">
            <w:pPr>
              <w:pStyle w:val="LO-Normal"/>
              <w:rPr>
                <w:rFonts w:ascii="Calibri" w:hAnsi="Calibri" w:cs="Calibri"/>
                <w:b/>
                <w:sz w:val="28"/>
              </w:rPr>
            </w:pPr>
            <w:r>
              <w:rPr>
                <w:rFonts w:ascii="Calibri" w:hAnsi="Calibri" w:cs="Calibri"/>
                <w:b/>
                <w:sz w:val="28"/>
              </w:rPr>
              <w:t xml:space="preserve">Présentation du candidat : </w:t>
            </w:r>
          </w:p>
        </w:tc>
      </w:tr>
    </w:tbl>
    <w:p w14:paraId="37CB445F" w14:textId="77777777" w:rsidR="00805E92" w:rsidRDefault="00805E92">
      <w:pPr>
        <w:jc w:val="center"/>
        <w:rPr>
          <w:rFonts w:ascii="Calibri" w:hAnsi="Calibri" w:cs="Arial"/>
          <w:sz w:val="24"/>
          <w:szCs w:val="24"/>
        </w:rPr>
      </w:pPr>
    </w:p>
    <w:p w14:paraId="0C0AC110" w14:textId="77777777" w:rsidR="00805E92" w:rsidRDefault="00515E59">
      <w:pPr>
        <w:jc w:val="both"/>
      </w:pPr>
      <w:r>
        <w:rPr>
          <w:rFonts w:ascii="Calibri" w:hAnsi="Calibri" w:cs="Arial"/>
          <w:sz w:val="24"/>
          <w:szCs w:val="24"/>
        </w:rPr>
        <w:t>Ci-dessous, le candidat fera une présentation succincte de son entreprise (</w:t>
      </w:r>
      <w:r>
        <w:rPr>
          <w:rFonts w:ascii="Calibri" w:hAnsi="Calibri" w:cs="Arial"/>
          <w:i/>
          <w:sz w:val="24"/>
          <w:szCs w:val="24"/>
        </w:rPr>
        <w:t>en cas d’appartenance à un groupe, positionner l’entreprise au sein de ce groupe</w:t>
      </w:r>
      <w:r>
        <w:rPr>
          <w:rFonts w:ascii="Calibri" w:hAnsi="Calibri" w:cs="Arial"/>
          <w:sz w:val="24"/>
          <w:szCs w:val="24"/>
        </w:rPr>
        <w:t>) qui mettra en valeur les moyens le qualifiant particulièrement pour répondre à la consultation.</w:t>
      </w:r>
    </w:p>
    <w:p w14:paraId="139D4068" w14:textId="77777777" w:rsidR="00805E92" w:rsidRDefault="00805E92">
      <w:pPr>
        <w:jc w:val="both"/>
        <w:rPr>
          <w:rFonts w:ascii="Calibri" w:hAnsi="Calibri" w:cs="Arial"/>
          <w:sz w:val="24"/>
          <w:szCs w:val="24"/>
        </w:rPr>
      </w:pPr>
    </w:p>
    <w:p w14:paraId="12BC9519" w14:textId="77777777" w:rsidR="00805E92" w:rsidRDefault="00515E59">
      <w:pPr>
        <w:jc w:val="both"/>
        <w:rPr>
          <w:rFonts w:ascii="Calibri" w:hAnsi="Calibri" w:cs="Arial"/>
          <w:sz w:val="24"/>
          <w:szCs w:val="24"/>
        </w:rPr>
      </w:pPr>
      <w:r>
        <w:rPr>
          <w:rFonts w:ascii="Calibri" w:hAnsi="Calibri" w:cs="Arial"/>
          <w:sz w:val="24"/>
          <w:szCs w:val="24"/>
        </w:rPr>
        <w:t>Le candidat est invité à joindre une plaquette de présentation de sa société. Cette plaquette n’excédera pas 4 pages (annexe 1)</w:t>
      </w:r>
    </w:p>
    <w:p w14:paraId="67B0A636" w14:textId="77777777" w:rsidR="00805E92" w:rsidRDefault="00805E92">
      <w:pPr>
        <w:jc w:val="both"/>
        <w:rPr>
          <w:rFonts w:ascii="Calibri" w:hAnsi="Calibri" w:cs="Arial"/>
          <w:sz w:val="24"/>
          <w:szCs w:val="24"/>
        </w:rPr>
      </w:pPr>
    </w:p>
    <w:tbl>
      <w:tblPr>
        <w:tblW w:w="9912" w:type="dxa"/>
        <w:tblInd w:w="-5" w:type="dxa"/>
        <w:tblLayout w:type="fixed"/>
        <w:tblLook w:val="04A0" w:firstRow="1" w:lastRow="0" w:firstColumn="1" w:lastColumn="0" w:noHBand="0" w:noVBand="1"/>
      </w:tblPr>
      <w:tblGrid>
        <w:gridCol w:w="9912"/>
      </w:tblGrid>
      <w:tr w:rsidR="00805E92" w14:paraId="4196F9ED" w14:textId="77777777">
        <w:trPr>
          <w:trHeight w:val="3869"/>
        </w:trPr>
        <w:tc>
          <w:tcPr>
            <w:tcW w:w="9912" w:type="dxa"/>
            <w:tcBorders>
              <w:top w:val="single" w:sz="4" w:space="0" w:color="000000"/>
              <w:left w:val="single" w:sz="4" w:space="0" w:color="000000"/>
              <w:bottom w:val="single" w:sz="4" w:space="0" w:color="000000"/>
              <w:right w:val="single" w:sz="4" w:space="0" w:color="000000"/>
            </w:tcBorders>
          </w:tcPr>
          <w:p w14:paraId="7EE5666A" w14:textId="77777777" w:rsidR="00805E92" w:rsidRDefault="00515E59">
            <w:pPr>
              <w:jc w:val="both"/>
              <w:textAlignment w:val="auto"/>
            </w:pPr>
            <w:r>
              <w:rPr>
                <w:rFonts w:ascii="Calibri" w:hAnsi="Calibri" w:cs="Arial"/>
                <w:kern w:val="0"/>
                <w:sz w:val="24"/>
                <w:szCs w:val="24"/>
                <w:lang w:eastAsia="en-US"/>
              </w:rPr>
              <w:t>•</w:t>
            </w:r>
            <w:r>
              <w:rPr>
                <w:rFonts w:ascii="Calibri" w:hAnsi="Calibri" w:cs="Arial"/>
                <w:kern w:val="0"/>
                <w:sz w:val="24"/>
                <w:szCs w:val="24"/>
                <w:lang w:eastAsia="en-US"/>
              </w:rPr>
              <w:tab/>
            </w:r>
            <w:r>
              <w:rPr>
                <w:rFonts w:ascii="Calibri" w:hAnsi="Calibri" w:cs="Arial"/>
                <w:b/>
                <w:kern w:val="0"/>
                <w:sz w:val="24"/>
                <w:szCs w:val="24"/>
                <w:lang w:eastAsia="en-US"/>
              </w:rPr>
              <w:t>Nom du / des référents techniques et commercial pour ce marché</w:t>
            </w:r>
            <w:r>
              <w:rPr>
                <w:rFonts w:ascii="Calibri" w:hAnsi="Calibri" w:cs="Arial"/>
                <w:kern w:val="0"/>
                <w:sz w:val="24"/>
                <w:szCs w:val="24"/>
                <w:lang w:eastAsia="en-US"/>
              </w:rPr>
              <w:t xml:space="preserve"> : Nom / Qualité / n° de téléphone / adresse mail</w:t>
            </w:r>
          </w:p>
        </w:tc>
      </w:tr>
      <w:tr w:rsidR="00805E92" w14:paraId="6A677BE0" w14:textId="77777777">
        <w:trPr>
          <w:trHeight w:val="4379"/>
        </w:trPr>
        <w:tc>
          <w:tcPr>
            <w:tcW w:w="9912" w:type="dxa"/>
            <w:tcBorders>
              <w:top w:val="single" w:sz="4" w:space="0" w:color="000000"/>
              <w:left w:val="single" w:sz="4" w:space="0" w:color="000000"/>
              <w:bottom w:val="single" w:sz="4" w:space="0" w:color="000000"/>
              <w:right w:val="single" w:sz="4" w:space="0" w:color="000000"/>
            </w:tcBorders>
          </w:tcPr>
          <w:p w14:paraId="57FED808" w14:textId="77777777" w:rsidR="00805E92" w:rsidRDefault="00515E59">
            <w:pPr>
              <w:numPr>
                <w:ilvl w:val="0"/>
                <w:numId w:val="2"/>
              </w:numPr>
              <w:textAlignment w:val="auto"/>
            </w:pPr>
            <w:r>
              <w:rPr>
                <w:rFonts w:ascii="Calibri" w:hAnsi="Calibri" w:cs="Arial"/>
                <w:b/>
                <w:kern w:val="0"/>
                <w:sz w:val="24"/>
                <w:szCs w:val="24"/>
                <w:lang w:eastAsia="en-US"/>
              </w:rPr>
              <w:t>Coordonnées de la personne habilitée à négocier</w:t>
            </w:r>
            <w:r>
              <w:rPr>
                <w:rFonts w:ascii="Calibri" w:hAnsi="Calibri" w:cs="Arial"/>
                <w:kern w:val="0"/>
                <w:sz w:val="24"/>
                <w:szCs w:val="24"/>
                <w:lang w:eastAsia="en-US"/>
              </w:rPr>
              <w:t xml:space="preserve"> : Nom / Qualité / n° de téléphone / adresse mail</w:t>
            </w:r>
          </w:p>
          <w:p w14:paraId="66B28A10" w14:textId="77777777" w:rsidR="00805E92" w:rsidRDefault="00805E92">
            <w:pPr>
              <w:jc w:val="both"/>
              <w:textAlignment w:val="auto"/>
              <w:rPr>
                <w:rFonts w:ascii="Calibri" w:hAnsi="Calibri" w:cs="Arial"/>
                <w:kern w:val="0"/>
                <w:sz w:val="24"/>
                <w:szCs w:val="24"/>
                <w:lang w:eastAsia="en-US"/>
              </w:rPr>
            </w:pPr>
          </w:p>
        </w:tc>
      </w:tr>
    </w:tbl>
    <w:p w14:paraId="1F082814" w14:textId="77777777" w:rsidR="00805E92" w:rsidRDefault="00805E92">
      <w:pPr>
        <w:jc w:val="both"/>
        <w:rPr>
          <w:rFonts w:ascii="Calibri" w:hAnsi="Calibri" w:cs="Arial"/>
          <w:sz w:val="24"/>
          <w:szCs w:val="24"/>
        </w:rPr>
      </w:pPr>
    </w:p>
    <w:p w14:paraId="16F649BB" w14:textId="77777777" w:rsidR="00805E92" w:rsidRDefault="00805E92">
      <w:pPr>
        <w:jc w:val="center"/>
        <w:rPr>
          <w:rFonts w:ascii="Calibri" w:hAnsi="Calibri" w:cs="Arial"/>
          <w:sz w:val="24"/>
          <w:szCs w:val="24"/>
        </w:rPr>
      </w:pPr>
    </w:p>
    <w:p w14:paraId="017742D6" w14:textId="77777777" w:rsidR="00805E92" w:rsidRDefault="00805E92">
      <w:pPr>
        <w:rPr>
          <w:rFonts w:ascii="Calibri" w:hAnsi="Calibri" w:cs="Arial"/>
          <w:sz w:val="24"/>
          <w:szCs w:val="24"/>
        </w:rPr>
      </w:pPr>
    </w:p>
    <w:p w14:paraId="574BAC2F" w14:textId="77777777" w:rsidR="00805E92" w:rsidRDefault="00805E92">
      <w:pPr>
        <w:rPr>
          <w:rFonts w:ascii="Calibri" w:hAnsi="Calibri" w:cs="Arial"/>
        </w:rPr>
      </w:pPr>
    </w:p>
    <w:p w14:paraId="0D1979DE" w14:textId="77777777" w:rsidR="00805E92" w:rsidRDefault="00805E92">
      <w:pPr>
        <w:rPr>
          <w:rFonts w:ascii="Calibri" w:hAnsi="Calibri" w:cs="Arial"/>
          <w:sz w:val="24"/>
          <w:szCs w:val="24"/>
        </w:rPr>
      </w:pPr>
    </w:p>
    <w:p w14:paraId="25650315" w14:textId="77777777" w:rsidR="00805E92" w:rsidRDefault="00805E92">
      <w:pPr>
        <w:rPr>
          <w:rFonts w:ascii="Calibri" w:hAnsi="Calibri" w:cs="Arial"/>
          <w:sz w:val="24"/>
          <w:szCs w:val="24"/>
        </w:rPr>
      </w:pPr>
    </w:p>
    <w:p w14:paraId="2F33F068" w14:textId="77777777" w:rsidR="00805E92" w:rsidRDefault="00805E92">
      <w:pPr>
        <w:rPr>
          <w:rFonts w:ascii="Calibri" w:hAnsi="Calibri" w:cs="Arial"/>
          <w:sz w:val="24"/>
          <w:szCs w:val="24"/>
        </w:rPr>
      </w:pPr>
    </w:p>
    <w:p w14:paraId="769A8CF6" w14:textId="77777777" w:rsidR="00805E92" w:rsidRDefault="00805E92">
      <w:pPr>
        <w:rPr>
          <w:rFonts w:ascii="Calibri" w:hAnsi="Calibri" w:cs="Arial"/>
          <w:sz w:val="24"/>
          <w:szCs w:val="24"/>
        </w:rPr>
      </w:pPr>
    </w:p>
    <w:p w14:paraId="221EA8A3" w14:textId="77777777" w:rsidR="00805E92" w:rsidRDefault="00515E59">
      <w:pPr>
        <w:rPr>
          <w:rFonts w:ascii="Calibri" w:hAnsi="Calibri" w:cs="Arial"/>
          <w:sz w:val="24"/>
          <w:szCs w:val="24"/>
        </w:rPr>
      </w:pPr>
      <w:r>
        <w:rPr>
          <w:rFonts w:ascii="Calibri" w:hAnsi="Calibri" w:cs="Arial"/>
          <w:sz w:val="24"/>
          <w:szCs w:val="24"/>
        </w:rPr>
        <w:t xml:space="preserve"> </w:t>
      </w:r>
    </w:p>
    <w:p w14:paraId="0D384504" w14:textId="77777777" w:rsidR="00805E92" w:rsidRDefault="00805E92">
      <w:pPr>
        <w:rPr>
          <w:rFonts w:ascii="Calibri" w:hAnsi="Calibri" w:cs="Arial"/>
          <w:sz w:val="24"/>
          <w:szCs w:val="24"/>
        </w:rPr>
      </w:pPr>
    </w:p>
    <w:p w14:paraId="42BC6F16" w14:textId="77777777" w:rsidR="00805E92" w:rsidRDefault="00805E92">
      <w:pPr>
        <w:rPr>
          <w:rFonts w:ascii="Calibri" w:hAnsi="Calibri" w:cs="Arial"/>
          <w:sz w:val="24"/>
          <w:szCs w:val="24"/>
        </w:rPr>
      </w:pPr>
    </w:p>
    <w:p w14:paraId="51FE8784" w14:textId="77777777" w:rsidR="00805E92" w:rsidRDefault="00805E92">
      <w:pPr>
        <w:rPr>
          <w:rFonts w:ascii="Calibri" w:hAnsi="Calibri" w:cs="Arial"/>
          <w:sz w:val="24"/>
          <w:szCs w:val="24"/>
        </w:rPr>
      </w:pPr>
    </w:p>
    <w:p w14:paraId="2CA1BBB4" w14:textId="77777777" w:rsidR="00805E92" w:rsidRDefault="00805E92">
      <w:pPr>
        <w:rPr>
          <w:rFonts w:ascii="Calibri" w:hAnsi="Calibri" w:cs="Arial"/>
          <w:sz w:val="24"/>
          <w:szCs w:val="24"/>
        </w:rPr>
      </w:pPr>
    </w:p>
    <w:tbl>
      <w:tblPr>
        <w:tblW w:w="9918" w:type="dxa"/>
        <w:tblInd w:w="-5" w:type="dxa"/>
        <w:tblLayout w:type="fixed"/>
        <w:tblLook w:val="04A0" w:firstRow="1" w:lastRow="0" w:firstColumn="1" w:lastColumn="0" w:noHBand="0" w:noVBand="1"/>
      </w:tblPr>
      <w:tblGrid>
        <w:gridCol w:w="9918"/>
      </w:tblGrid>
      <w:tr w:rsidR="00805E92" w14:paraId="58886780" w14:textId="77777777">
        <w:trPr>
          <w:trHeight w:val="416"/>
        </w:trPr>
        <w:tc>
          <w:tcPr>
            <w:tcW w:w="991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3AABFAE" w14:textId="77777777" w:rsidR="00805E92" w:rsidRDefault="00515E59">
            <w:pPr>
              <w:pStyle w:val="LO-Normal"/>
              <w:jc w:val="center"/>
            </w:pPr>
            <w:r>
              <w:rPr>
                <w:rFonts w:ascii="Calibri" w:hAnsi="Calibri" w:cs="Calibri"/>
                <w:b/>
                <w:sz w:val="36"/>
              </w:rPr>
              <w:lastRenderedPageBreak/>
              <w:t>Analyse des offres sur 100%</w:t>
            </w:r>
          </w:p>
        </w:tc>
      </w:tr>
    </w:tbl>
    <w:p w14:paraId="03F78BEB" w14:textId="77777777" w:rsidR="00805E92" w:rsidRDefault="00805E92">
      <w:pPr>
        <w:rPr>
          <w:rFonts w:ascii="Calibri" w:hAnsi="Calibri" w:cs="Arial"/>
          <w:sz w:val="24"/>
          <w:szCs w:val="24"/>
        </w:rPr>
      </w:pPr>
    </w:p>
    <w:p w14:paraId="4ABF77DC" w14:textId="77777777" w:rsidR="00805E92" w:rsidRDefault="00805E92">
      <w:pPr>
        <w:rPr>
          <w:rFonts w:ascii="Calibri" w:hAnsi="Calibri" w:cs="Arial"/>
          <w:sz w:val="24"/>
          <w:szCs w:val="24"/>
        </w:rPr>
      </w:pPr>
    </w:p>
    <w:p w14:paraId="2E660352" w14:textId="54C39124" w:rsidR="00805E92" w:rsidRPr="00D2035F" w:rsidRDefault="00515E59">
      <w:pPr>
        <w:pStyle w:val="LO-Normal"/>
        <w:widowControl/>
        <w:suppressAutoHyphens w:val="0"/>
        <w:spacing w:after="160" w:line="244" w:lineRule="auto"/>
        <w:textAlignment w:val="auto"/>
        <w:rPr>
          <w:sz w:val="26"/>
          <w:szCs w:val="26"/>
        </w:rPr>
      </w:pPr>
      <w:r w:rsidRPr="00D2035F">
        <w:rPr>
          <w:rFonts w:ascii="Calibri" w:eastAsia="Calibri" w:hAnsi="Calibri" w:cs="Times New Roman"/>
          <w:b/>
          <w:kern w:val="0"/>
          <w:sz w:val="26"/>
          <w:szCs w:val="26"/>
          <w:shd w:val="clear" w:color="auto" w:fill="FFFF00"/>
          <w:lang w:eastAsia="en-US" w:bidi="ar-SA"/>
        </w:rPr>
        <w:t xml:space="preserve">Critère 1 : Prix </w:t>
      </w:r>
      <w:r w:rsidR="00526640" w:rsidRPr="00D2035F">
        <w:rPr>
          <w:rFonts w:ascii="Calibri" w:eastAsia="Calibri" w:hAnsi="Calibri" w:cs="Times New Roman"/>
          <w:b/>
          <w:kern w:val="0"/>
          <w:sz w:val="26"/>
          <w:szCs w:val="26"/>
          <w:shd w:val="clear" w:color="auto" w:fill="FFFF00"/>
          <w:lang w:eastAsia="en-US" w:bidi="ar-SA"/>
        </w:rPr>
        <w:t>5</w:t>
      </w:r>
      <w:r w:rsidRPr="00D2035F">
        <w:rPr>
          <w:rFonts w:ascii="Calibri" w:eastAsia="Calibri" w:hAnsi="Calibri" w:cs="Times New Roman"/>
          <w:b/>
          <w:kern w:val="0"/>
          <w:sz w:val="26"/>
          <w:szCs w:val="26"/>
          <w:shd w:val="clear" w:color="auto" w:fill="FFFF00"/>
          <w:lang w:eastAsia="en-US" w:bidi="ar-SA"/>
        </w:rPr>
        <w:t>0%</w:t>
      </w:r>
    </w:p>
    <w:p w14:paraId="1A9A36CF" w14:textId="77777777" w:rsidR="00805E92" w:rsidRPr="005C27C6" w:rsidRDefault="00515E59">
      <w:pPr>
        <w:pStyle w:val="LO-Normal"/>
        <w:widowControl/>
        <w:suppressAutoHyphens w:val="0"/>
        <w:spacing w:after="160" w:line="244" w:lineRule="auto"/>
        <w:textAlignment w:val="auto"/>
      </w:pPr>
      <w:r w:rsidRPr="005C27C6">
        <w:rPr>
          <w:rFonts w:ascii="Calibri" w:eastAsia="Calibri" w:hAnsi="Calibri" w:cs="Times New Roman"/>
          <w:kern w:val="0"/>
          <w:sz w:val="22"/>
          <w:szCs w:val="22"/>
          <w:lang w:eastAsia="en-US" w:bidi="ar-SA"/>
        </w:rPr>
        <w:t>Ne rien indiquer, les prix seront analysés à partir des prix indiqués dans la pièce financière de chaque lot (</w:t>
      </w:r>
      <w:r w:rsidRPr="005C27C6">
        <w:rPr>
          <w:rFonts w:ascii="Calibri" w:eastAsia="Calibri" w:hAnsi="Calibri" w:cs="Times New Roman"/>
          <w:kern w:val="0"/>
          <w:sz w:val="22"/>
          <w:szCs w:val="22"/>
          <w:u w:val="single"/>
          <w:lang w:eastAsia="en-US" w:bidi="ar-SA"/>
        </w:rPr>
        <w:t>Excel</w:t>
      </w:r>
      <w:r w:rsidRPr="005C27C6">
        <w:rPr>
          <w:rFonts w:ascii="Calibri" w:eastAsia="Calibri" w:hAnsi="Calibri" w:cs="Times New Roman"/>
          <w:kern w:val="0"/>
          <w:sz w:val="22"/>
          <w:szCs w:val="22"/>
          <w:lang w:eastAsia="en-US" w:bidi="ar-SA"/>
        </w:rPr>
        <w:t xml:space="preserve">). </w:t>
      </w:r>
    </w:p>
    <w:p w14:paraId="29356AC2" w14:textId="77777777" w:rsidR="00805E92" w:rsidRPr="005C27C6" w:rsidRDefault="00805E92">
      <w:pPr>
        <w:rPr>
          <w:rFonts w:ascii="Calibri" w:hAnsi="Calibri" w:cs="Arial"/>
          <w:sz w:val="24"/>
          <w:szCs w:val="24"/>
        </w:rPr>
      </w:pPr>
    </w:p>
    <w:p w14:paraId="014D59DD" w14:textId="44DAC554" w:rsidR="00805E92" w:rsidRPr="00D2035F" w:rsidRDefault="00515E59">
      <w:pPr>
        <w:pStyle w:val="LO-Normal"/>
        <w:widowControl/>
        <w:suppressAutoHyphens w:val="0"/>
        <w:spacing w:after="160" w:line="244" w:lineRule="auto"/>
        <w:textAlignment w:val="auto"/>
        <w:rPr>
          <w:sz w:val="26"/>
          <w:szCs w:val="26"/>
        </w:rPr>
      </w:pPr>
      <w:r w:rsidRPr="00D2035F">
        <w:rPr>
          <w:rFonts w:ascii="Calibri" w:eastAsia="Calibri" w:hAnsi="Calibri" w:cs="Times New Roman"/>
          <w:b/>
          <w:kern w:val="0"/>
          <w:sz w:val="26"/>
          <w:szCs w:val="26"/>
          <w:shd w:val="clear" w:color="auto" w:fill="FFFF00"/>
          <w:lang w:eastAsia="en-US" w:bidi="ar-SA"/>
        </w:rPr>
        <w:t xml:space="preserve">Critère 2 : Valeur technique </w:t>
      </w:r>
      <w:r w:rsidR="00526640" w:rsidRPr="00D2035F">
        <w:rPr>
          <w:rFonts w:ascii="Calibri" w:eastAsia="Calibri" w:hAnsi="Calibri" w:cs="Times New Roman"/>
          <w:b/>
          <w:kern w:val="0"/>
          <w:sz w:val="26"/>
          <w:szCs w:val="26"/>
          <w:shd w:val="clear" w:color="auto" w:fill="FFFF00"/>
          <w:lang w:eastAsia="en-US" w:bidi="ar-SA"/>
        </w:rPr>
        <w:t>5</w:t>
      </w:r>
      <w:r w:rsidRPr="00D2035F">
        <w:rPr>
          <w:rFonts w:ascii="Calibri" w:eastAsia="Calibri" w:hAnsi="Calibri" w:cs="Times New Roman"/>
          <w:b/>
          <w:kern w:val="0"/>
          <w:sz w:val="26"/>
          <w:szCs w:val="26"/>
          <w:shd w:val="clear" w:color="auto" w:fill="FFFF00"/>
          <w:lang w:eastAsia="en-US" w:bidi="ar-SA"/>
        </w:rPr>
        <w:t>0%</w:t>
      </w:r>
    </w:p>
    <w:p w14:paraId="0F7D2E68" w14:textId="77777777" w:rsidR="00805E92" w:rsidRDefault="00805E92">
      <w:pPr>
        <w:rPr>
          <w:rFonts w:ascii="Calibri" w:hAnsi="Calibri" w:cs="Arial"/>
          <w:sz w:val="24"/>
          <w:szCs w:val="24"/>
        </w:rPr>
      </w:pPr>
    </w:p>
    <w:p w14:paraId="506A0B52" w14:textId="46A6E352" w:rsidR="00805E92" w:rsidRDefault="00515E59">
      <w:pPr>
        <w:pStyle w:val="LO-Normal"/>
        <w:shd w:val="clear" w:color="auto" w:fill="0E2841"/>
        <w:suppressAutoHyphens w:val="0"/>
        <w:spacing w:before="100" w:after="100"/>
        <w:jc w:val="both"/>
        <w:textAlignment w:val="auto"/>
      </w:pPr>
      <w:r>
        <w:rPr>
          <w:rFonts w:ascii="Calibri" w:hAnsi="Calibri" w:cs="Calibri"/>
          <w:b/>
          <w:bCs/>
          <w:color w:val="FFFFFF"/>
          <w:kern w:val="0"/>
          <w:sz w:val="28"/>
          <w:szCs w:val="28"/>
          <w:lang w:eastAsia="fr-FR"/>
        </w:rPr>
        <w:t>1/ SERVICE DE TIERCE MAINTENANCE APPLICATIVE (TMA)</w:t>
      </w:r>
      <w:r w:rsidR="009344AD">
        <w:rPr>
          <w:rFonts w:ascii="Calibri" w:hAnsi="Calibri" w:cs="Calibri"/>
          <w:b/>
          <w:bCs/>
          <w:color w:val="FFFFFF"/>
          <w:kern w:val="0"/>
          <w:sz w:val="28"/>
          <w:szCs w:val="28"/>
          <w:lang w:eastAsia="fr-FR"/>
        </w:rPr>
        <w:t xml:space="preserve"> </w:t>
      </w:r>
      <w:r w:rsidR="009344AD" w:rsidRPr="009344AD">
        <w:rPr>
          <w:rFonts w:ascii="Calibri" w:hAnsi="Calibri" w:cs="Calibri"/>
          <w:b/>
          <w:bCs/>
          <w:color w:val="FFFFFF"/>
          <w:kern w:val="0"/>
          <w:sz w:val="28"/>
          <w:szCs w:val="28"/>
          <w:lang w:eastAsia="fr-FR"/>
        </w:rPr>
        <w:t>(</w:t>
      </w:r>
      <w:r w:rsidR="00526640">
        <w:rPr>
          <w:rFonts w:ascii="Calibri" w:hAnsi="Calibri" w:cs="Calibri"/>
          <w:b/>
          <w:bCs/>
          <w:color w:val="FFFFFF"/>
          <w:kern w:val="0"/>
          <w:sz w:val="28"/>
          <w:szCs w:val="28"/>
          <w:lang w:eastAsia="fr-FR"/>
        </w:rPr>
        <w:t>1</w:t>
      </w:r>
      <w:r w:rsidR="009344AD">
        <w:rPr>
          <w:rFonts w:ascii="Calibri" w:hAnsi="Calibri" w:cs="Calibri"/>
          <w:b/>
          <w:bCs/>
          <w:color w:val="FFFFFF"/>
          <w:kern w:val="0"/>
          <w:sz w:val="28"/>
          <w:szCs w:val="28"/>
          <w:lang w:eastAsia="fr-FR"/>
        </w:rPr>
        <w:t>0</w:t>
      </w:r>
      <w:r w:rsidR="009344AD" w:rsidRPr="009344AD">
        <w:rPr>
          <w:rFonts w:ascii="Calibri" w:hAnsi="Calibri" w:cs="Calibri"/>
          <w:b/>
          <w:bCs/>
          <w:color w:val="FFFFFF"/>
          <w:kern w:val="0"/>
          <w:sz w:val="28"/>
          <w:szCs w:val="28"/>
          <w:lang w:eastAsia="fr-FR"/>
        </w:rPr>
        <w:t xml:space="preserve"> %)</w:t>
      </w:r>
    </w:p>
    <w:p w14:paraId="0F412F55" w14:textId="77777777" w:rsidR="00805E92" w:rsidRDefault="00515E59">
      <w:pPr>
        <w:numPr>
          <w:ilvl w:val="0"/>
          <w:numId w:val="3"/>
        </w:numPr>
        <w:spacing w:before="240"/>
        <w:jc w:val="both"/>
      </w:pPr>
      <w:r>
        <w:rPr>
          <w:rFonts w:ascii="Calibri" w:hAnsi="Calibri" w:cs="Calibri"/>
          <w:bCs/>
          <w:kern w:val="0"/>
          <w:sz w:val="24"/>
          <w:szCs w:val="24"/>
          <w:lang w:eastAsia="fr-FR"/>
        </w:rPr>
        <w:t>Le soumissionnaire détaillera toutes les prestations comprises sur chaque type de TMA qu’il propose. Les TMA devront inclure les périmètres cités précédemment.</w:t>
      </w:r>
    </w:p>
    <w:p w14:paraId="52C18647" w14:textId="77777777" w:rsidR="00805E92" w:rsidRDefault="00805E92">
      <w:pPr>
        <w:rPr>
          <w:rFonts w:ascii="Calibri" w:hAnsi="Calibri" w:cs="Arial"/>
          <w:sz w:val="24"/>
          <w:szCs w:val="24"/>
        </w:rPr>
      </w:pPr>
    </w:p>
    <w:p w14:paraId="654926AF" w14:textId="77777777" w:rsidR="00805E92" w:rsidRDefault="00805E92">
      <w:pPr>
        <w:rPr>
          <w:rFonts w:ascii="Calibri" w:hAnsi="Calibri" w:cs="Arial"/>
          <w:sz w:val="24"/>
          <w:szCs w:val="24"/>
        </w:rPr>
      </w:pPr>
    </w:p>
    <w:p w14:paraId="425E000F" w14:textId="37C7BECD" w:rsidR="00805E92" w:rsidRDefault="00515E59">
      <w:pPr>
        <w:pStyle w:val="LO-Normal"/>
        <w:shd w:val="clear" w:color="auto" w:fill="0E2841"/>
        <w:suppressAutoHyphens w:val="0"/>
        <w:spacing w:before="100" w:after="100"/>
        <w:jc w:val="both"/>
        <w:textAlignment w:val="auto"/>
      </w:pPr>
      <w:r>
        <w:rPr>
          <w:rFonts w:ascii="Calibri" w:hAnsi="Calibri" w:cs="Calibri"/>
          <w:b/>
          <w:bCs/>
          <w:color w:val="FFFFFF"/>
          <w:kern w:val="0"/>
          <w:sz w:val="28"/>
          <w:szCs w:val="28"/>
          <w:lang w:eastAsia="fr-FR"/>
        </w:rPr>
        <w:t xml:space="preserve">2/ Le candidat détaillera comment le </w:t>
      </w:r>
      <w:bookmarkStart w:id="0" w:name="_Hlk169094694"/>
      <w:r>
        <w:rPr>
          <w:rFonts w:ascii="Calibri" w:hAnsi="Calibri" w:cs="Calibri"/>
          <w:b/>
          <w:bCs/>
          <w:color w:val="FFFFFF"/>
          <w:kern w:val="0"/>
          <w:sz w:val="28"/>
          <w:szCs w:val="28"/>
          <w:lang w:eastAsia="fr-FR"/>
        </w:rPr>
        <w:t xml:space="preserve">suivi de la prestation </w:t>
      </w:r>
      <w:bookmarkEnd w:id="0"/>
      <w:r>
        <w:rPr>
          <w:rFonts w:ascii="Calibri" w:hAnsi="Calibri" w:cs="Calibri"/>
          <w:b/>
          <w:bCs/>
          <w:color w:val="FFFFFF"/>
          <w:kern w:val="0"/>
          <w:sz w:val="28"/>
          <w:szCs w:val="28"/>
          <w:lang w:eastAsia="fr-FR"/>
        </w:rPr>
        <w:t xml:space="preserve">sera fait, l’équipe et les outils proposés </w:t>
      </w:r>
      <w:r w:rsidRPr="009344AD">
        <w:rPr>
          <w:rFonts w:ascii="Calibri" w:hAnsi="Calibri" w:cs="Calibri"/>
          <w:b/>
          <w:bCs/>
          <w:color w:val="FFFFFF"/>
          <w:kern w:val="0"/>
          <w:sz w:val="28"/>
          <w:szCs w:val="28"/>
          <w:lang w:eastAsia="fr-FR"/>
        </w:rPr>
        <w:t>(1</w:t>
      </w:r>
      <w:r w:rsidR="00526640">
        <w:rPr>
          <w:rFonts w:ascii="Calibri" w:hAnsi="Calibri" w:cs="Calibri"/>
          <w:b/>
          <w:bCs/>
          <w:color w:val="FFFFFF"/>
          <w:kern w:val="0"/>
          <w:sz w:val="28"/>
          <w:szCs w:val="28"/>
          <w:lang w:eastAsia="fr-FR"/>
        </w:rPr>
        <w:t>0</w:t>
      </w:r>
      <w:r w:rsidRPr="009344AD">
        <w:rPr>
          <w:rFonts w:ascii="Calibri" w:hAnsi="Calibri" w:cs="Calibri"/>
          <w:b/>
          <w:bCs/>
          <w:color w:val="FFFFFF"/>
          <w:kern w:val="0"/>
          <w:sz w:val="28"/>
          <w:szCs w:val="28"/>
          <w:lang w:eastAsia="fr-FR"/>
        </w:rPr>
        <w:t xml:space="preserve"> %)</w:t>
      </w:r>
    </w:p>
    <w:p w14:paraId="2B351C49" w14:textId="77777777" w:rsidR="00805E92" w:rsidRDefault="00805E92">
      <w:pPr>
        <w:pStyle w:val="LO-Normal"/>
        <w:suppressAutoHyphens w:val="0"/>
        <w:spacing w:before="100" w:after="100"/>
        <w:textAlignment w:val="auto"/>
        <w:rPr>
          <w:rFonts w:ascii="Calibri" w:hAnsi="Calibri" w:cs="Calibri"/>
          <w:color w:val="FF0000"/>
          <w:kern w:val="0"/>
          <w:sz w:val="22"/>
          <w:szCs w:val="22"/>
          <w:lang w:eastAsia="fr-FR"/>
        </w:rPr>
      </w:pPr>
    </w:p>
    <w:p w14:paraId="2F8AF862" w14:textId="77777777" w:rsidR="00805E92" w:rsidRDefault="00515E59">
      <w:pPr>
        <w:pStyle w:val="Paragraphedeliste"/>
        <w:numPr>
          <w:ilvl w:val="0"/>
          <w:numId w:val="4"/>
        </w:numPr>
        <w:suppressAutoHyphens w:val="0"/>
        <w:spacing w:before="100" w:after="100"/>
        <w:textAlignment w:val="auto"/>
      </w:pPr>
      <w:bookmarkStart w:id="1" w:name="_Hlk169095970"/>
      <w:bookmarkEnd w:id="1"/>
      <w:r>
        <w:rPr>
          <w:rFonts w:ascii="Calibri" w:hAnsi="Calibri" w:cs="Calibri"/>
          <w:bCs/>
          <w:kern w:val="0"/>
          <w:sz w:val="24"/>
          <w:szCs w:val="24"/>
          <w:lang w:eastAsia="fr-FR"/>
        </w:rPr>
        <w:t xml:space="preserve">Méthodologie de suivi de la prestation </w:t>
      </w:r>
    </w:p>
    <w:p w14:paraId="0167959B" w14:textId="77777777" w:rsidR="00805E92" w:rsidRDefault="00805E92">
      <w:pPr>
        <w:pStyle w:val="Paragraphedeliste"/>
        <w:suppressAutoHyphens w:val="0"/>
        <w:spacing w:before="100" w:after="100"/>
        <w:ind w:left="720"/>
        <w:textAlignment w:val="auto"/>
        <w:rPr>
          <w:rFonts w:ascii="Calibri" w:hAnsi="Calibri" w:cs="Calibri"/>
          <w:color w:val="FF0000"/>
          <w:kern w:val="0"/>
          <w:sz w:val="22"/>
          <w:szCs w:val="22"/>
          <w:lang w:eastAsia="fr-FR"/>
        </w:rPr>
      </w:pPr>
    </w:p>
    <w:p w14:paraId="7DE31227" w14:textId="77777777" w:rsidR="00805E92" w:rsidRDefault="00515E59">
      <w:pPr>
        <w:pStyle w:val="Paragraphedeliste"/>
        <w:numPr>
          <w:ilvl w:val="0"/>
          <w:numId w:val="4"/>
        </w:numPr>
        <w:suppressAutoHyphens w:val="0"/>
        <w:spacing w:before="100" w:after="100"/>
        <w:textAlignment w:val="auto"/>
        <w:rPr>
          <w:rFonts w:ascii="Calibri" w:hAnsi="Calibri" w:cs="Calibri"/>
          <w:bCs/>
          <w:kern w:val="0"/>
          <w:sz w:val="24"/>
          <w:szCs w:val="24"/>
          <w:lang w:eastAsia="fr-FR"/>
        </w:rPr>
      </w:pPr>
      <w:r>
        <w:rPr>
          <w:rFonts w:ascii="Calibri" w:hAnsi="Calibri" w:cs="Calibri"/>
          <w:bCs/>
          <w:kern w:val="0"/>
          <w:sz w:val="24"/>
          <w:szCs w:val="24"/>
          <w:lang w:eastAsia="fr-FR"/>
        </w:rPr>
        <w:t xml:space="preserve">Présentation de l’équipe dédiée au marché </w:t>
      </w:r>
    </w:p>
    <w:p w14:paraId="0B3C60E0" w14:textId="77777777" w:rsidR="00805E92" w:rsidRDefault="00805E92">
      <w:pPr>
        <w:pStyle w:val="LO-Normal"/>
        <w:suppressAutoHyphens w:val="0"/>
        <w:spacing w:before="100" w:after="100"/>
        <w:textAlignment w:val="auto"/>
        <w:rPr>
          <w:rFonts w:ascii="Calibri" w:hAnsi="Calibri" w:cs="Calibri"/>
          <w:bCs/>
          <w:kern w:val="0"/>
          <w:lang w:eastAsia="fr-FR"/>
        </w:rPr>
      </w:pPr>
    </w:p>
    <w:p w14:paraId="265D3663" w14:textId="77777777" w:rsidR="00805E92" w:rsidRDefault="00515E59">
      <w:pPr>
        <w:pStyle w:val="Paragraphedeliste"/>
        <w:numPr>
          <w:ilvl w:val="0"/>
          <w:numId w:val="4"/>
        </w:numPr>
        <w:suppressAutoHyphens w:val="0"/>
        <w:spacing w:before="100" w:after="100"/>
        <w:textAlignment w:val="auto"/>
      </w:pPr>
      <w:r>
        <w:rPr>
          <w:rFonts w:ascii="Calibri" w:hAnsi="Calibri" w:cs="Calibri"/>
          <w:bCs/>
          <w:kern w:val="0"/>
          <w:sz w:val="24"/>
          <w:szCs w:val="24"/>
          <w:lang w:eastAsia="fr-FR"/>
        </w:rPr>
        <w:t>Interlocuteur privilégié : qualificati</w:t>
      </w:r>
      <w:bookmarkStart w:id="2" w:name="_GoBack"/>
      <w:bookmarkEnd w:id="2"/>
      <w:r>
        <w:rPr>
          <w:rFonts w:ascii="Calibri" w:hAnsi="Calibri" w:cs="Calibri"/>
          <w:bCs/>
          <w:kern w:val="0"/>
          <w:sz w:val="24"/>
          <w:szCs w:val="24"/>
          <w:lang w:eastAsia="fr-FR"/>
        </w:rPr>
        <w:t xml:space="preserve">on, formation, expérience, CV </w:t>
      </w:r>
    </w:p>
    <w:p w14:paraId="60FC329A" w14:textId="77777777" w:rsidR="00805E92" w:rsidRDefault="00805E92">
      <w:pPr>
        <w:pStyle w:val="Paragraphedeliste"/>
      </w:pPr>
    </w:p>
    <w:p w14:paraId="462E3874" w14:textId="77777777" w:rsidR="00805E92" w:rsidRDefault="00515E59">
      <w:pPr>
        <w:pStyle w:val="Paragraphedeliste"/>
        <w:numPr>
          <w:ilvl w:val="0"/>
          <w:numId w:val="4"/>
        </w:numPr>
        <w:tabs>
          <w:tab w:val="left" w:pos="1109"/>
        </w:tabs>
        <w:spacing w:before="240"/>
        <w:jc w:val="both"/>
      </w:pPr>
      <w:r>
        <w:rPr>
          <w:rFonts w:ascii="Calibri" w:eastAsia="SimSun" w:hAnsi="Calibri" w:cs="Calibri"/>
          <w:sz w:val="24"/>
          <w:szCs w:val="24"/>
          <w:lang w:eastAsia="fr-FR" w:bidi="hi-IN"/>
        </w:rPr>
        <w:t xml:space="preserve">Le soumissionnaire fournira la liste des </w:t>
      </w:r>
      <w:r>
        <w:rPr>
          <w:rFonts w:ascii="Calibri" w:eastAsia="SimSun" w:hAnsi="Calibri" w:cs="Calibri"/>
          <w:i/>
          <w:color w:val="FF0000"/>
          <w:sz w:val="24"/>
          <w:szCs w:val="24"/>
          <w:lang w:eastAsia="fr-FR" w:bidi="hi-IN"/>
        </w:rPr>
        <w:t>personnels autorisés à intervenir sur le système d’information du maître d’ouvrage ainsi que leur niveau d’habilitation (types d’accès et ressources concernées du client)</w:t>
      </w:r>
      <w:r>
        <w:rPr>
          <w:rFonts w:ascii="Calibri" w:eastAsia="SimSun" w:hAnsi="Calibri" w:cs="Calibri"/>
          <w:sz w:val="24"/>
          <w:szCs w:val="24"/>
          <w:lang w:eastAsia="fr-FR" w:bidi="hi-IN"/>
        </w:rPr>
        <w:t>.</w:t>
      </w:r>
    </w:p>
    <w:p w14:paraId="7638934D" w14:textId="77777777" w:rsidR="00805E92" w:rsidRDefault="00515E59">
      <w:pPr>
        <w:pStyle w:val="Paragraphedeliste"/>
        <w:numPr>
          <w:ilvl w:val="0"/>
          <w:numId w:val="4"/>
        </w:numPr>
        <w:tabs>
          <w:tab w:val="left" w:pos="1109"/>
        </w:tabs>
        <w:spacing w:before="240"/>
        <w:jc w:val="both"/>
        <w:rPr>
          <w:rFonts w:ascii="Calibri" w:eastAsia="SimSun" w:hAnsi="Calibri" w:cs="Calibri"/>
          <w:sz w:val="24"/>
          <w:szCs w:val="24"/>
          <w:lang w:eastAsia="fr-FR" w:bidi="hi-IN"/>
        </w:rPr>
      </w:pPr>
      <w:r>
        <w:rPr>
          <w:rFonts w:ascii="Calibri" w:eastAsia="SimSun" w:hAnsi="Calibri" w:cs="Calibri"/>
          <w:sz w:val="24"/>
          <w:szCs w:val="24"/>
          <w:lang w:eastAsia="fr-FR" w:bidi="hi-IN"/>
        </w:rPr>
        <w:t>Le soumissionnaire précisera les moyens mis en œuvre, dans le cadre de son processus de recrutement du personnel ou de sélection des prestataires, pour vérifier les éventuelles condamnations, le cursus et l’expérience professionnelle des futurs employés.</w:t>
      </w:r>
    </w:p>
    <w:p w14:paraId="7377F704" w14:textId="77777777" w:rsidR="00805E92" w:rsidRDefault="00805E92">
      <w:pPr>
        <w:pStyle w:val="Paragraphedeliste"/>
        <w:tabs>
          <w:tab w:val="left" w:pos="1133"/>
        </w:tabs>
        <w:spacing w:before="240"/>
        <w:ind w:left="720"/>
        <w:jc w:val="both"/>
        <w:rPr>
          <w:rFonts w:ascii="Calibri" w:eastAsia="SimSun" w:hAnsi="Calibri" w:cs="Calibri"/>
          <w:sz w:val="24"/>
          <w:szCs w:val="24"/>
          <w:lang w:eastAsia="fr-FR" w:bidi="hi-IN"/>
        </w:rPr>
      </w:pPr>
    </w:p>
    <w:p w14:paraId="5C4C5301" w14:textId="77777777" w:rsidR="00805E92" w:rsidRDefault="00515E59">
      <w:pPr>
        <w:pStyle w:val="Paragraphedeliste"/>
        <w:numPr>
          <w:ilvl w:val="0"/>
          <w:numId w:val="4"/>
        </w:numPr>
        <w:suppressAutoHyphens w:val="0"/>
        <w:spacing w:before="100" w:after="100"/>
        <w:textAlignment w:val="auto"/>
      </w:pPr>
      <w:r>
        <w:rPr>
          <w:rFonts w:ascii="Calibri" w:hAnsi="Calibri" w:cs="Calibri"/>
          <w:bCs/>
          <w:kern w:val="0"/>
          <w:sz w:val="24"/>
          <w:szCs w:val="24"/>
          <w:lang w:eastAsia="fr-FR"/>
        </w:rPr>
        <w:t xml:space="preserve">Présentation des outils pour l’exécution du marché </w:t>
      </w:r>
    </w:p>
    <w:p w14:paraId="7719459F" w14:textId="77777777" w:rsidR="00805E92" w:rsidRDefault="00805E92">
      <w:pPr>
        <w:pStyle w:val="LO-Normal"/>
        <w:suppressAutoHyphens w:val="0"/>
        <w:spacing w:before="100" w:after="100"/>
        <w:textAlignment w:val="auto"/>
        <w:rPr>
          <w:rFonts w:ascii="Calibri" w:hAnsi="Calibri" w:cs="Calibri"/>
          <w:color w:val="FF0000"/>
          <w:kern w:val="0"/>
          <w:sz w:val="22"/>
          <w:szCs w:val="22"/>
          <w:lang w:eastAsia="fr-FR"/>
        </w:rPr>
      </w:pPr>
    </w:p>
    <w:p w14:paraId="1F90D30F" w14:textId="77777777" w:rsidR="00805E92" w:rsidRDefault="00805E92">
      <w:pPr>
        <w:pStyle w:val="LO-Normal"/>
        <w:suppressAutoHyphens w:val="0"/>
        <w:spacing w:before="100" w:after="100"/>
        <w:textAlignment w:val="auto"/>
        <w:rPr>
          <w:rFonts w:ascii="Calibri" w:hAnsi="Calibri" w:cs="Calibri"/>
          <w:color w:val="FF0000"/>
          <w:kern w:val="0"/>
          <w:sz w:val="22"/>
          <w:szCs w:val="22"/>
          <w:lang w:eastAsia="fr-FR"/>
        </w:rPr>
      </w:pPr>
    </w:p>
    <w:p w14:paraId="11FDA850" w14:textId="77777777" w:rsidR="00805E92" w:rsidRDefault="00805E92">
      <w:pPr>
        <w:pStyle w:val="LO-Normal"/>
        <w:suppressAutoHyphens w:val="0"/>
        <w:spacing w:before="100" w:after="100"/>
        <w:textAlignment w:val="auto"/>
        <w:rPr>
          <w:rFonts w:ascii="Calibri" w:hAnsi="Calibri" w:cs="Calibri"/>
          <w:color w:val="FF0000"/>
          <w:kern w:val="0"/>
          <w:sz w:val="22"/>
          <w:szCs w:val="22"/>
          <w:lang w:eastAsia="fr-FR"/>
        </w:rPr>
      </w:pPr>
    </w:p>
    <w:p w14:paraId="4B2ED1F0" w14:textId="77777777" w:rsidR="00805E92" w:rsidRDefault="00805E92">
      <w:pPr>
        <w:pStyle w:val="LO-Normal"/>
        <w:suppressAutoHyphens w:val="0"/>
        <w:spacing w:before="100" w:after="100"/>
        <w:textAlignment w:val="auto"/>
        <w:rPr>
          <w:rFonts w:ascii="Calibri" w:hAnsi="Calibri" w:cs="Calibri"/>
          <w:color w:val="FF0000"/>
          <w:kern w:val="0"/>
          <w:sz w:val="22"/>
          <w:szCs w:val="22"/>
          <w:lang w:eastAsia="fr-FR"/>
        </w:rPr>
      </w:pPr>
    </w:p>
    <w:p w14:paraId="5E38CBF6" w14:textId="77777777" w:rsidR="00805E92" w:rsidRDefault="00805E92">
      <w:pPr>
        <w:pStyle w:val="LO-Normal"/>
        <w:suppressAutoHyphens w:val="0"/>
        <w:spacing w:before="100" w:after="100"/>
        <w:textAlignment w:val="auto"/>
        <w:rPr>
          <w:rFonts w:ascii="Calibri" w:hAnsi="Calibri" w:cs="Calibri"/>
          <w:color w:val="FF0000"/>
          <w:kern w:val="0"/>
          <w:sz w:val="22"/>
          <w:szCs w:val="22"/>
          <w:lang w:eastAsia="fr-FR"/>
        </w:rPr>
      </w:pPr>
    </w:p>
    <w:p w14:paraId="43F58C29" w14:textId="77777777" w:rsidR="00805E92" w:rsidRDefault="00805E92">
      <w:pPr>
        <w:pStyle w:val="LO-Normal"/>
        <w:suppressAutoHyphens w:val="0"/>
        <w:spacing w:before="100" w:after="100"/>
        <w:textAlignment w:val="auto"/>
        <w:rPr>
          <w:rFonts w:ascii="Calibri" w:hAnsi="Calibri" w:cs="Calibri"/>
          <w:color w:val="FF0000"/>
          <w:kern w:val="0"/>
          <w:sz w:val="22"/>
          <w:szCs w:val="22"/>
          <w:lang w:eastAsia="fr-FR"/>
        </w:rPr>
      </w:pPr>
    </w:p>
    <w:p w14:paraId="3E0EDB09" w14:textId="77777777" w:rsidR="00805E92" w:rsidRDefault="00805E92">
      <w:pPr>
        <w:pStyle w:val="LO-Normal"/>
        <w:suppressAutoHyphens w:val="0"/>
        <w:spacing w:before="100" w:after="100"/>
        <w:textAlignment w:val="auto"/>
        <w:rPr>
          <w:rFonts w:ascii="Calibri" w:hAnsi="Calibri" w:cs="Calibri"/>
          <w:color w:val="FF0000"/>
          <w:kern w:val="0"/>
          <w:sz w:val="22"/>
          <w:szCs w:val="22"/>
          <w:lang w:eastAsia="fr-FR"/>
        </w:rPr>
      </w:pPr>
    </w:p>
    <w:p w14:paraId="5AF5AF73" w14:textId="77777777" w:rsidR="00805E92" w:rsidRDefault="00805E92">
      <w:pPr>
        <w:pStyle w:val="LO-Normal"/>
        <w:suppressAutoHyphens w:val="0"/>
        <w:spacing w:before="100" w:after="100"/>
        <w:textAlignment w:val="auto"/>
        <w:rPr>
          <w:rFonts w:ascii="Calibri" w:hAnsi="Calibri" w:cs="Calibri"/>
          <w:color w:val="FF0000"/>
          <w:kern w:val="0"/>
          <w:sz w:val="22"/>
          <w:szCs w:val="22"/>
          <w:lang w:eastAsia="fr-FR"/>
        </w:rPr>
      </w:pPr>
    </w:p>
    <w:p w14:paraId="1E58BE0C" w14:textId="77777777" w:rsidR="00805E92" w:rsidRDefault="00805E92">
      <w:pPr>
        <w:pStyle w:val="LO-Normal"/>
        <w:suppressAutoHyphens w:val="0"/>
        <w:spacing w:before="100" w:after="100"/>
        <w:textAlignment w:val="auto"/>
        <w:rPr>
          <w:rFonts w:ascii="Calibri" w:hAnsi="Calibri" w:cs="Calibri"/>
          <w:color w:val="FF0000"/>
          <w:kern w:val="0"/>
          <w:sz w:val="22"/>
          <w:szCs w:val="22"/>
          <w:lang w:eastAsia="fr-FR"/>
        </w:rPr>
      </w:pPr>
    </w:p>
    <w:p w14:paraId="4D7FA215" w14:textId="25970521" w:rsidR="00805E92" w:rsidRDefault="00515E59">
      <w:pPr>
        <w:pStyle w:val="LO-Normal"/>
        <w:shd w:val="clear" w:color="auto" w:fill="0E2841"/>
        <w:suppressAutoHyphens w:val="0"/>
        <w:spacing w:before="100" w:after="100"/>
        <w:textAlignment w:val="auto"/>
      </w:pPr>
      <w:r>
        <w:rPr>
          <w:rFonts w:ascii="Calibri" w:hAnsi="Calibri" w:cs="Calibri"/>
          <w:b/>
          <w:bCs/>
          <w:color w:val="FFFFFF"/>
          <w:kern w:val="0"/>
          <w:sz w:val="28"/>
          <w:szCs w:val="28"/>
          <w:lang w:eastAsia="fr-FR"/>
        </w:rPr>
        <w:lastRenderedPageBreak/>
        <w:t xml:space="preserve">3/ Le candidat présentera sa </w:t>
      </w:r>
      <w:bookmarkStart w:id="3" w:name="_Hlk169094856"/>
      <w:r>
        <w:rPr>
          <w:rFonts w:ascii="Calibri" w:hAnsi="Calibri" w:cs="Calibri"/>
          <w:b/>
          <w:bCs/>
          <w:color w:val="FFFFFF"/>
          <w:kern w:val="0"/>
          <w:sz w:val="28"/>
          <w:szCs w:val="28"/>
          <w:lang w:eastAsia="fr-FR"/>
        </w:rPr>
        <w:t xml:space="preserve">feuille de route en matière d'évolution du logiciel vers une solution 100% compatible avec le RGAA </w:t>
      </w:r>
      <w:bookmarkEnd w:id="3"/>
      <w:r>
        <w:rPr>
          <w:rFonts w:ascii="Calibri" w:hAnsi="Calibri" w:cs="Calibri"/>
          <w:b/>
          <w:bCs/>
          <w:color w:val="FFFFFF"/>
          <w:kern w:val="0"/>
          <w:sz w:val="28"/>
          <w:szCs w:val="28"/>
          <w:lang w:eastAsia="fr-FR"/>
        </w:rPr>
        <w:t xml:space="preserve">et s'engager sur des </w:t>
      </w:r>
      <w:bookmarkStart w:id="4" w:name="_Hlk169094901"/>
      <w:r>
        <w:rPr>
          <w:rFonts w:ascii="Calibri" w:hAnsi="Calibri" w:cs="Calibri"/>
          <w:b/>
          <w:bCs/>
          <w:color w:val="FFFFFF"/>
          <w:kern w:val="0"/>
          <w:sz w:val="28"/>
          <w:szCs w:val="28"/>
          <w:lang w:eastAsia="fr-FR"/>
        </w:rPr>
        <w:t>échéances pour cette mise en conformité</w:t>
      </w:r>
      <w:bookmarkEnd w:id="4"/>
      <w:r>
        <w:rPr>
          <w:rFonts w:ascii="Calibri" w:hAnsi="Calibri" w:cs="Calibri"/>
          <w:b/>
          <w:bCs/>
          <w:color w:val="FFFFFF"/>
          <w:kern w:val="0"/>
          <w:sz w:val="28"/>
          <w:szCs w:val="28"/>
          <w:lang w:eastAsia="fr-FR"/>
        </w:rPr>
        <w:t xml:space="preserve"> (</w:t>
      </w:r>
      <w:r w:rsidR="00526640">
        <w:rPr>
          <w:rFonts w:ascii="Calibri" w:hAnsi="Calibri" w:cs="Calibri"/>
          <w:b/>
          <w:bCs/>
          <w:color w:val="FFFFFF"/>
          <w:kern w:val="0"/>
          <w:sz w:val="28"/>
          <w:szCs w:val="28"/>
          <w:lang w:eastAsia="fr-FR"/>
        </w:rPr>
        <w:t>5</w:t>
      </w:r>
      <w:r>
        <w:rPr>
          <w:rFonts w:ascii="Calibri" w:hAnsi="Calibri" w:cs="Calibri"/>
          <w:b/>
          <w:bCs/>
          <w:color w:val="FFFFFF"/>
          <w:kern w:val="0"/>
          <w:sz w:val="28"/>
          <w:szCs w:val="28"/>
          <w:lang w:eastAsia="fr-FR"/>
        </w:rPr>
        <w:t xml:space="preserve">%) </w:t>
      </w:r>
    </w:p>
    <w:p w14:paraId="3479E3A9" w14:textId="77777777" w:rsidR="00805E92" w:rsidRDefault="00805E92">
      <w:pPr>
        <w:pStyle w:val="LO-Normal"/>
        <w:widowControl/>
        <w:suppressAutoHyphens w:val="0"/>
        <w:spacing w:before="100" w:after="100"/>
        <w:textAlignment w:val="auto"/>
      </w:pPr>
    </w:p>
    <w:p w14:paraId="431F90AD" w14:textId="77777777" w:rsidR="00805E92" w:rsidRDefault="00515E59">
      <w:pPr>
        <w:pStyle w:val="Paragraphedeliste"/>
        <w:numPr>
          <w:ilvl w:val="0"/>
          <w:numId w:val="5"/>
        </w:numPr>
        <w:suppressAutoHyphens w:val="0"/>
        <w:spacing w:before="100" w:after="100"/>
        <w:textAlignment w:val="auto"/>
      </w:pPr>
      <w:r>
        <w:rPr>
          <w:rFonts w:ascii="Calibri" w:hAnsi="Calibri" w:cs="Calibri"/>
          <w:bCs/>
          <w:kern w:val="0"/>
          <w:sz w:val="24"/>
          <w:szCs w:val="24"/>
          <w:lang w:eastAsia="fr-FR"/>
        </w:rPr>
        <w:t xml:space="preserve">Feuille de route en matière d'évolution du logiciel vers une solution 100% compatible avec le RGAA </w:t>
      </w:r>
    </w:p>
    <w:p w14:paraId="2CFE2539" w14:textId="77777777" w:rsidR="00805E92" w:rsidRDefault="00805E92">
      <w:pPr>
        <w:pStyle w:val="Paragraphedeliste"/>
        <w:suppressAutoHyphens w:val="0"/>
        <w:spacing w:before="100" w:after="100"/>
        <w:ind w:left="709"/>
        <w:textAlignment w:val="auto"/>
        <w:rPr>
          <w:rFonts w:ascii="Calibri" w:hAnsi="Calibri" w:cs="Calibri"/>
          <w:color w:val="FF0000"/>
          <w:kern w:val="0"/>
          <w:sz w:val="22"/>
          <w:szCs w:val="22"/>
          <w:lang w:eastAsia="fr-FR"/>
        </w:rPr>
      </w:pPr>
    </w:p>
    <w:p w14:paraId="2CE6D686" w14:textId="77777777" w:rsidR="00805E92" w:rsidRDefault="00515E59">
      <w:pPr>
        <w:pStyle w:val="Paragraphedeliste"/>
        <w:numPr>
          <w:ilvl w:val="0"/>
          <w:numId w:val="5"/>
        </w:numPr>
        <w:suppressAutoHyphens w:val="0"/>
        <w:spacing w:before="100" w:after="100"/>
        <w:textAlignment w:val="auto"/>
      </w:pPr>
      <w:r>
        <w:rPr>
          <w:rFonts w:ascii="Calibri" w:hAnsi="Calibri" w:cs="Calibri"/>
          <w:bCs/>
          <w:kern w:val="0"/>
          <w:sz w:val="24"/>
          <w:szCs w:val="24"/>
          <w:lang w:eastAsia="fr-FR"/>
        </w:rPr>
        <w:t>Échéances pour cette mise en conformité</w:t>
      </w:r>
      <w:r>
        <w:rPr>
          <w:rFonts w:ascii="Trebuchet MS" w:hAnsi="Trebuchet MS"/>
          <w:kern w:val="0"/>
          <w:sz w:val="24"/>
          <w:szCs w:val="24"/>
          <w:lang w:eastAsia="fr-FR"/>
        </w:rPr>
        <w:t xml:space="preserve"> </w:t>
      </w:r>
    </w:p>
    <w:p w14:paraId="2EC08BDA" w14:textId="77777777" w:rsidR="00805E92" w:rsidRDefault="00805E92">
      <w:pPr>
        <w:pStyle w:val="LO-Normal"/>
        <w:suppressAutoHyphens w:val="0"/>
        <w:spacing w:before="100" w:after="100"/>
        <w:textAlignment w:val="auto"/>
      </w:pPr>
    </w:p>
    <w:p w14:paraId="2BC1F460" w14:textId="77777777" w:rsidR="00805E92" w:rsidRDefault="00515E59">
      <w:pPr>
        <w:pStyle w:val="Paragraphedeliste"/>
        <w:numPr>
          <w:ilvl w:val="0"/>
          <w:numId w:val="5"/>
        </w:numPr>
        <w:suppressAutoHyphens w:val="0"/>
        <w:spacing w:before="100" w:after="100"/>
        <w:textAlignment w:val="auto"/>
      </w:pPr>
      <w:r>
        <w:rPr>
          <w:rFonts w:ascii="Calibri" w:hAnsi="Calibri" w:cs="Calibri"/>
          <w:b/>
          <w:bCs/>
          <w:kern w:val="0"/>
          <w:sz w:val="24"/>
          <w:szCs w:val="24"/>
          <w:lang w:eastAsia="fr-FR"/>
        </w:rPr>
        <w:t>Dans le cadre des unités opérationnelles (article 4.1 du CCTP) </w:t>
      </w:r>
      <w:r>
        <w:rPr>
          <w:rFonts w:ascii="Calibri" w:hAnsi="Calibri" w:cs="Calibri"/>
          <w:bCs/>
          <w:kern w:val="0"/>
          <w:sz w:val="24"/>
          <w:szCs w:val="24"/>
          <w:lang w:eastAsia="fr-FR"/>
        </w:rPr>
        <w:t>: le candidat détaillera comment sont gérées ces unités et la durée de validité de la commande.</w:t>
      </w:r>
    </w:p>
    <w:p w14:paraId="4AC8D9F8" w14:textId="77777777" w:rsidR="00805E92" w:rsidRDefault="00805E92">
      <w:pPr>
        <w:pStyle w:val="LO-Normal"/>
        <w:suppressAutoHyphens w:val="0"/>
        <w:spacing w:before="100" w:after="100"/>
        <w:textAlignment w:val="auto"/>
        <w:rPr>
          <w:rFonts w:ascii="Calibri" w:hAnsi="Calibri" w:cs="Calibri"/>
          <w:color w:val="FF0000"/>
          <w:kern w:val="0"/>
          <w:sz w:val="22"/>
          <w:szCs w:val="22"/>
          <w:lang w:eastAsia="fr-FR"/>
        </w:rPr>
      </w:pPr>
    </w:p>
    <w:p w14:paraId="165EE9CB" w14:textId="77777777" w:rsidR="00805E92" w:rsidRDefault="00805E92">
      <w:pPr>
        <w:pStyle w:val="LO-Normal"/>
        <w:suppressAutoHyphens w:val="0"/>
        <w:spacing w:before="100" w:after="100"/>
        <w:textAlignment w:val="auto"/>
        <w:rPr>
          <w:rFonts w:ascii="Calibri" w:hAnsi="Calibri" w:cs="Calibri"/>
          <w:color w:val="FF0000"/>
          <w:kern w:val="0"/>
          <w:sz w:val="22"/>
          <w:szCs w:val="22"/>
          <w:lang w:eastAsia="fr-FR"/>
        </w:rPr>
      </w:pPr>
    </w:p>
    <w:p w14:paraId="523BDD66" w14:textId="7503737A" w:rsidR="00805E92" w:rsidRDefault="00515E59">
      <w:pPr>
        <w:pStyle w:val="LO-Normal"/>
        <w:shd w:val="clear" w:color="auto" w:fill="0E2841"/>
        <w:suppressAutoHyphens w:val="0"/>
        <w:spacing w:before="100" w:after="100"/>
        <w:textAlignment w:val="auto"/>
      </w:pPr>
      <w:r>
        <w:rPr>
          <w:rFonts w:ascii="Calibri" w:hAnsi="Calibri" w:cs="Calibri"/>
          <w:b/>
          <w:bCs/>
          <w:color w:val="FFFFFF"/>
          <w:kern w:val="0"/>
          <w:sz w:val="28"/>
          <w:szCs w:val="28"/>
          <w:lang w:eastAsia="fr-FR"/>
        </w:rPr>
        <w:t>4/ Hébergement (</w:t>
      </w:r>
      <w:r w:rsidR="00846DD6">
        <w:rPr>
          <w:rFonts w:ascii="Calibri" w:hAnsi="Calibri" w:cs="Calibri"/>
          <w:b/>
          <w:bCs/>
          <w:color w:val="FFFFFF"/>
          <w:kern w:val="0"/>
          <w:sz w:val="28"/>
          <w:szCs w:val="28"/>
          <w:lang w:eastAsia="fr-FR"/>
        </w:rPr>
        <w:t>9</w:t>
      </w:r>
      <w:r>
        <w:rPr>
          <w:rFonts w:ascii="Calibri" w:hAnsi="Calibri" w:cs="Calibri"/>
          <w:b/>
          <w:bCs/>
          <w:color w:val="FFFFFF"/>
          <w:kern w:val="0"/>
          <w:sz w:val="28"/>
          <w:szCs w:val="28"/>
          <w:lang w:eastAsia="fr-FR"/>
        </w:rPr>
        <w:t xml:space="preserve">%) </w:t>
      </w:r>
    </w:p>
    <w:p w14:paraId="5DA964ED" w14:textId="77777777" w:rsidR="00805E92" w:rsidRDefault="00805E92">
      <w:pPr>
        <w:pStyle w:val="LO-Normal"/>
        <w:suppressAutoHyphens w:val="0"/>
        <w:spacing w:before="100" w:after="100"/>
        <w:textAlignment w:val="auto"/>
      </w:pPr>
      <w:bookmarkStart w:id="5" w:name="_Hlk169096194"/>
      <w:bookmarkEnd w:id="5"/>
    </w:p>
    <w:p w14:paraId="4691ADE4" w14:textId="06E940EB" w:rsidR="00805E92" w:rsidRDefault="00F11FD9" w:rsidP="00F11FD9">
      <w:pPr>
        <w:suppressAutoHyphens w:val="0"/>
        <w:spacing w:before="100" w:after="100"/>
        <w:textAlignment w:val="auto"/>
      </w:pPr>
      <w:r>
        <w:rPr>
          <w:rFonts w:ascii="Calibri" w:hAnsi="Calibri" w:cs="Calibri"/>
          <w:b/>
          <w:bCs/>
          <w:kern w:val="0"/>
          <w:sz w:val="24"/>
          <w:szCs w:val="24"/>
          <w:lang w:eastAsia="fr-FR"/>
        </w:rPr>
        <w:t xml:space="preserve">A/ </w:t>
      </w:r>
      <w:r w:rsidR="00515E59" w:rsidRPr="00F11FD9">
        <w:rPr>
          <w:rFonts w:ascii="Calibri" w:hAnsi="Calibri" w:cs="Calibri"/>
          <w:b/>
          <w:bCs/>
          <w:kern w:val="0"/>
          <w:sz w:val="24"/>
          <w:szCs w:val="24"/>
          <w:lang w:eastAsia="fr-FR"/>
        </w:rPr>
        <w:t>Dans le cadre de la description de l’infrastructure (article 5.1 du CCTP)</w:t>
      </w:r>
      <w:r w:rsidR="00515E59" w:rsidRPr="00F11FD9">
        <w:rPr>
          <w:rFonts w:ascii="Calibri" w:hAnsi="Calibri" w:cs="Calibri"/>
          <w:bCs/>
          <w:kern w:val="0"/>
          <w:sz w:val="24"/>
          <w:szCs w:val="24"/>
          <w:lang w:eastAsia="fr-FR"/>
        </w:rPr>
        <w:t xml:space="preserve"> le soumissionnaire expliquera l’infrastructure des offres </w:t>
      </w:r>
    </w:p>
    <w:p w14:paraId="5DC8DCD7" w14:textId="77777777" w:rsidR="00805E92" w:rsidRDefault="00805E92">
      <w:pPr>
        <w:pStyle w:val="Paragraphedeliste"/>
        <w:suppressAutoHyphens w:val="0"/>
        <w:spacing w:before="100" w:after="100"/>
        <w:ind w:left="709"/>
        <w:textAlignment w:val="auto"/>
        <w:rPr>
          <w:rFonts w:ascii="Calibri" w:hAnsi="Calibri" w:cs="Calibri"/>
          <w:bCs/>
          <w:kern w:val="0"/>
          <w:sz w:val="24"/>
          <w:szCs w:val="24"/>
          <w:lang w:eastAsia="fr-FR"/>
        </w:rPr>
      </w:pPr>
    </w:p>
    <w:p w14:paraId="7DCD1C36" w14:textId="03D46DB7" w:rsidR="00805E92" w:rsidRDefault="00F11FD9" w:rsidP="00F11FD9">
      <w:pPr>
        <w:suppressAutoHyphens w:val="0"/>
        <w:spacing w:before="100" w:after="100"/>
        <w:jc w:val="both"/>
        <w:textAlignment w:val="auto"/>
      </w:pPr>
      <w:r>
        <w:rPr>
          <w:rFonts w:ascii="Calibri" w:hAnsi="Calibri" w:cs="Calibri"/>
          <w:b/>
          <w:bCs/>
          <w:kern w:val="0"/>
          <w:sz w:val="24"/>
          <w:szCs w:val="24"/>
          <w:lang w:eastAsia="fr-FR"/>
        </w:rPr>
        <w:t xml:space="preserve">B/ </w:t>
      </w:r>
      <w:r w:rsidR="00515E59" w:rsidRPr="00F11FD9">
        <w:rPr>
          <w:rFonts w:ascii="Calibri" w:hAnsi="Calibri" w:cs="Calibri"/>
          <w:b/>
          <w:bCs/>
          <w:kern w:val="0"/>
          <w:sz w:val="24"/>
          <w:szCs w:val="24"/>
          <w:lang w:eastAsia="fr-FR"/>
        </w:rPr>
        <w:t>Dans le cadre du Service-Level Agreement (article 5.2 du CCTP)</w:t>
      </w:r>
      <w:r w:rsidR="00515E59" w:rsidRPr="00F11FD9">
        <w:rPr>
          <w:rFonts w:ascii="Calibri" w:hAnsi="Calibri" w:cs="Calibri"/>
          <w:bCs/>
          <w:kern w:val="0"/>
          <w:sz w:val="24"/>
          <w:szCs w:val="24"/>
          <w:lang w:eastAsia="fr-FR"/>
        </w:rPr>
        <w:t xml:space="preserve"> le soumissionnaire expliquera comment est organisée l'entreprise pour assurer les engagements SLA pour la solution KSUP Grenoble INP-UGA en mode Hébergé.</w:t>
      </w:r>
    </w:p>
    <w:p w14:paraId="40C04A57" w14:textId="77777777" w:rsidR="00805E92" w:rsidRDefault="00805E92">
      <w:pPr>
        <w:pStyle w:val="Paragraphedeliste"/>
        <w:rPr>
          <w:rFonts w:ascii="Calibri" w:hAnsi="Calibri" w:cs="Calibri"/>
          <w:b/>
          <w:bCs/>
          <w:kern w:val="0"/>
          <w:sz w:val="24"/>
          <w:szCs w:val="24"/>
          <w:lang w:eastAsia="fr-FR"/>
        </w:rPr>
      </w:pPr>
    </w:p>
    <w:p w14:paraId="2BF0B5DC" w14:textId="10B27A3E" w:rsidR="00805E92" w:rsidRDefault="00F11FD9" w:rsidP="00F11FD9">
      <w:pPr>
        <w:suppressAutoHyphens w:val="0"/>
        <w:spacing w:before="100" w:after="100"/>
        <w:jc w:val="both"/>
        <w:textAlignment w:val="auto"/>
      </w:pPr>
      <w:r>
        <w:rPr>
          <w:rFonts w:ascii="Calibri" w:hAnsi="Calibri" w:cs="Calibri"/>
          <w:b/>
          <w:bCs/>
          <w:kern w:val="0"/>
          <w:sz w:val="24"/>
          <w:szCs w:val="24"/>
          <w:lang w:eastAsia="fr-FR"/>
        </w:rPr>
        <w:t xml:space="preserve">C/ </w:t>
      </w:r>
      <w:r w:rsidR="00515E59" w:rsidRPr="00F11FD9">
        <w:rPr>
          <w:rFonts w:ascii="Calibri" w:hAnsi="Calibri" w:cs="Calibri"/>
          <w:b/>
          <w:bCs/>
          <w:kern w:val="0"/>
          <w:sz w:val="24"/>
          <w:szCs w:val="24"/>
          <w:lang w:eastAsia="fr-FR"/>
        </w:rPr>
        <w:t>Dans le cadre des Sauvegardes (article 5.3 du CCTP)</w:t>
      </w:r>
      <w:r w:rsidR="00515E59" w:rsidRPr="00F11FD9">
        <w:rPr>
          <w:rFonts w:ascii="Calibri" w:hAnsi="Calibri" w:cs="Calibri"/>
          <w:bCs/>
          <w:kern w:val="0"/>
          <w:sz w:val="24"/>
          <w:szCs w:val="24"/>
          <w:lang w:eastAsia="fr-FR"/>
        </w:rPr>
        <w:t xml:space="preserve"> le soumissionnaire expliquera comment est organisée l'entreprise pour assurer les sauvegardes et son engagement à ce sujet.</w:t>
      </w:r>
    </w:p>
    <w:p w14:paraId="4C7D92FC" w14:textId="77777777" w:rsidR="00805E92" w:rsidRDefault="00805E92">
      <w:pPr>
        <w:pStyle w:val="Paragraphedeliste"/>
        <w:rPr>
          <w:rFonts w:ascii="Calibri" w:hAnsi="Calibri" w:cs="Calibri"/>
          <w:bCs/>
          <w:kern w:val="0"/>
          <w:sz w:val="24"/>
          <w:szCs w:val="24"/>
          <w:lang w:eastAsia="fr-FR"/>
        </w:rPr>
      </w:pPr>
    </w:p>
    <w:p w14:paraId="087CB421" w14:textId="35D1E488" w:rsidR="00805E92" w:rsidRDefault="00F11FD9" w:rsidP="00F11FD9">
      <w:pPr>
        <w:suppressAutoHyphens w:val="0"/>
        <w:spacing w:before="100" w:after="100"/>
        <w:jc w:val="both"/>
        <w:textAlignment w:val="auto"/>
      </w:pPr>
      <w:r>
        <w:rPr>
          <w:rFonts w:ascii="Calibri" w:hAnsi="Calibri" w:cs="Calibri"/>
          <w:b/>
          <w:bCs/>
          <w:kern w:val="0"/>
          <w:sz w:val="24"/>
          <w:szCs w:val="24"/>
          <w:lang w:eastAsia="fr-FR"/>
        </w:rPr>
        <w:t xml:space="preserve">D/ </w:t>
      </w:r>
      <w:r w:rsidR="00515E59" w:rsidRPr="00F11FD9">
        <w:rPr>
          <w:rFonts w:ascii="Calibri" w:hAnsi="Calibri" w:cs="Calibri"/>
          <w:b/>
          <w:bCs/>
          <w:kern w:val="0"/>
          <w:sz w:val="24"/>
          <w:szCs w:val="24"/>
          <w:lang w:eastAsia="fr-FR"/>
        </w:rPr>
        <w:t>Dans le cadre de la Reprise des données (article 5.4 du CCTP)</w:t>
      </w:r>
      <w:r w:rsidR="00515E59" w:rsidRPr="00F11FD9">
        <w:rPr>
          <w:rFonts w:ascii="Calibri" w:hAnsi="Calibri" w:cs="Calibri"/>
          <w:bCs/>
          <w:kern w:val="0"/>
          <w:sz w:val="24"/>
          <w:szCs w:val="24"/>
          <w:lang w:eastAsia="fr-FR"/>
        </w:rPr>
        <w:t xml:space="preserve"> Le soumissionnaire expliquera comment se fera la migration entre la version </w:t>
      </w:r>
      <w:proofErr w:type="spellStart"/>
      <w:r w:rsidR="00515E59" w:rsidRPr="00F11FD9">
        <w:rPr>
          <w:rFonts w:ascii="Calibri" w:hAnsi="Calibri" w:cs="Calibri"/>
          <w:bCs/>
          <w:kern w:val="0"/>
          <w:sz w:val="24"/>
          <w:szCs w:val="24"/>
          <w:lang w:eastAsia="fr-FR"/>
        </w:rPr>
        <w:t>OnPremise</w:t>
      </w:r>
      <w:proofErr w:type="spellEnd"/>
      <w:r w:rsidR="00515E59" w:rsidRPr="00F11FD9">
        <w:rPr>
          <w:rFonts w:ascii="Calibri" w:hAnsi="Calibri" w:cs="Calibri"/>
          <w:bCs/>
          <w:kern w:val="0"/>
          <w:sz w:val="24"/>
          <w:szCs w:val="24"/>
          <w:lang w:eastAsia="fr-FR"/>
        </w:rPr>
        <w:t xml:space="preserve"> existante et la version SaaS proposée.</w:t>
      </w:r>
    </w:p>
    <w:p w14:paraId="3316FCA7" w14:textId="77777777" w:rsidR="00805E92" w:rsidRDefault="00805E92">
      <w:pPr>
        <w:pStyle w:val="Paragraphedeliste"/>
        <w:rPr>
          <w:rFonts w:ascii="Calibri" w:hAnsi="Calibri" w:cs="Calibri"/>
          <w:bCs/>
          <w:kern w:val="0"/>
          <w:sz w:val="24"/>
          <w:szCs w:val="24"/>
          <w:lang w:eastAsia="fr-FR"/>
        </w:rPr>
      </w:pPr>
    </w:p>
    <w:p w14:paraId="13E76205" w14:textId="12F26AE3" w:rsidR="00805E92" w:rsidRDefault="00F11FD9" w:rsidP="00F11FD9">
      <w:pPr>
        <w:suppressAutoHyphens w:val="0"/>
        <w:spacing w:before="100" w:after="100"/>
        <w:jc w:val="both"/>
        <w:textAlignment w:val="auto"/>
      </w:pPr>
      <w:r>
        <w:rPr>
          <w:rFonts w:ascii="Calibri" w:hAnsi="Calibri" w:cs="Calibri"/>
          <w:b/>
          <w:bCs/>
          <w:kern w:val="0"/>
          <w:sz w:val="24"/>
          <w:szCs w:val="24"/>
          <w:lang w:eastAsia="fr-FR"/>
        </w:rPr>
        <w:t xml:space="preserve">E/ </w:t>
      </w:r>
      <w:r w:rsidR="00515E59" w:rsidRPr="00F11FD9">
        <w:rPr>
          <w:rFonts w:ascii="Calibri" w:hAnsi="Calibri" w:cs="Calibri"/>
          <w:b/>
          <w:bCs/>
          <w:kern w:val="0"/>
          <w:sz w:val="24"/>
          <w:szCs w:val="24"/>
          <w:lang w:eastAsia="fr-FR"/>
        </w:rPr>
        <w:t>Dans le cadre du système de PRA (article 5.5 du CCTP)</w:t>
      </w:r>
      <w:r w:rsidR="00515E59" w:rsidRPr="00F11FD9">
        <w:rPr>
          <w:rFonts w:ascii="Calibri" w:hAnsi="Calibri" w:cs="Calibri"/>
          <w:bCs/>
          <w:kern w:val="0"/>
          <w:sz w:val="24"/>
          <w:szCs w:val="24"/>
          <w:lang w:eastAsia="fr-FR"/>
        </w:rPr>
        <w:t xml:space="preserve"> Le soumissionnaire expliquera le PRA proposé.</w:t>
      </w:r>
    </w:p>
    <w:p w14:paraId="2EA81B01" w14:textId="77777777" w:rsidR="00805E92" w:rsidRDefault="00805E92">
      <w:pPr>
        <w:pStyle w:val="Paragraphedeliste"/>
        <w:rPr>
          <w:rFonts w:ascii="Calibri" w:hAnsi="Calibri" w:cs="Calibri"/>
          <w:bCs/>
          <w:kern w:val="0"/>
          <w:sz w:val="24"/>
          <w:szCs w:val="24"/>
          <w:lang w:eastAsia="fr-FR"/>
        </w:rPr>
      </w:pPr>
    </w:p>
    <w:p w14:paraId="0220D041" w14:textId="5E4201C3" w:rsidR="00805E92" w:rsidRDefault="00F11FD9" w:rsidP="00F11FD9">
      <w:pPr>
        <w:suppressAutoHyphens w:val="0"/>
        <w:spacing w:before="100" w:after="100"/>
        <w:jc w:val="both"/>
        <w:textAlignment w:val="auto"/>
      </w:pPr>
      <w:r>
        <w:rPr>
          <w:rFonts w:ascii="Calibri" w:hAnsi="Calibri" w:cs="Calibri"/>
          <w:b/>
          <w:bCs/>
          <w:kern w:val="0"/>
          <w:sz w:val="24"/>
          <w:szCs w:val="24"/>
          <w:lang w:eastAsia="fr-FR"/>
        </w:rPr>
        <w:t xml:space="preserve">F/ </w:t>
      </w:r>
      <w:r w:rsidR="00515E59" w:rsidRPr="00F11FD9">
        <w:rPr>
          <w:rFonts w:ascii="Calibri" w:hAnsi="Calibri" w:cs="Calibri"/>
          <w:b/>
          <w:bCs/>
          <w:kern w:val="0"/>
          <w:sz w:val="24"/>
          <w:szCs w:val="24"/>
          <w:lang w:eastAsia="fr-FR"/>
        </w:rPr>
        <w:t>Dans le cadre de la réversibilité (article 5.6 du CCTP)</w:t>
      </w:r>
      <w:r w:rsidR="00515E59" w:rsidRPr="00F11FD9">
        <w:rPr>
          <w:rFonts w:ascii="Calibri" w:hAnsi="Calibri" w:cs="Calibri"/>
          <w:bCs/>
          <w:kern w:val="0"/>
          <w:sz w:val="24"/>
          <w:szCs w:val="24"/>
          <w:lang w:eastAsia="fr-FR"/>
        </w:rPr>
        <w:t xml:space="preserve"> Le soumissionnaire expliquera comment est prévu la Réversibilité des données et des informations liées à l’utilisation du CMS KSUP pour Grenoble INP-UGA.</w:t>
      </w:r>
    </w:p>
    <w:p w14:paraId="3FE20DC1" w14:textId="77777777" w:rsidR="00805E92" w:rsidRDefault="00805E92">
      <w:pPr>
        <w:pStyle w:val="LO-Normal"/>
        <w:suppressAutoHyphens w:val="0"/>
        <w:spacing w:before="100" w:after="100"/>
        <w:textAlignment w:val="auto"/>
        <w:rPr>
          <w:rFonts w:ascii="Calibri" w:hAnsi="Calibri" w:cs="Calibri"/>
          <w:b/>
          <w:bCs/>
          <w:kern w:val="0"/>
          <w:u w:val="single"/>
          <w:lang w:eastAsia="fr-FR"/>
        </w:rPr>
      </w:pPr>
    </w:p>
    <w:p w14:paraId="5E366B2C" w14:textId="77777777" w:rsidR="00805E92" w:rsidRDefault="00805E92">
      <w:pPr>
        <w:pStyle w:val="LO-Normal"/>
        <w:suppressAutoHyphens w:val="0"/>
        <w:spacing w:before="100" w:after="100"/>
        <w:textAlignment w:val="auto"/>
        <w:rPr>
          <w:rFonts w:ascii="Calibri" w:hAnsi="Calibri" w:cs="Calibri"/>
          <w:b/>
          <w:bCs/>
          <w:kern w:val="0"/>
          <w:u w:val="single"/>
          <w:lang w:eastAsia="fr-FR"/>
        </w:rPr>
      </w:pPr>
    </w:p>
    <w:p w14:paraId="68BA6175" w14:textId="254A7287" w:rsidR="00805E92" w:rsidRDefault="00805E92">
      <w:pPr>
        <w:pStyle w:val="LO-Normal"/>
        <w:suppressAutoHyphens w:val="0"/>
        <w:spacing w:before="100" w:after="100"/>
        <w:textAlignment w:val="auto"/>
        <w:rPr>
          <w:rFonts w:ascii="Calibri" w:hAnsi="Calibri" w:cs="Calibri"/>
          <w:b/>
          <w:bCs/>
          <w:kern w:val="0"/>
          <w:u w:val="single"/>
          <w:lang w:eastAsia="fr-FR"/>
        </w:rPr>
      </w:pPr>
    </w:p>
    <w:p w14:paraId="34187E6F" w14:textId="2AB7368D" w:rsidR="00F11FD9" w:rsidRDefault="00F11FD9">
      <w:pPr>
        <w:pStyle w:val="LO-Normal"/>
        <w:suppressAutoHyphens w:val="0"/>
        <w:spacing w:before="100" w:after="100"/>
        <w:textAlignment w:val="auto"/>
        <w:rPr>
          <w:rFonts w:ascii="Calibri" w:hAnsi="Calibri" w:cs="Calibri"/>
          <w:b/>
          <w:bCs/>
          <w:kern w:val="0"/>
          <w:u w:val="single"/>
          <w:lang w:eastAsia="fr-FR"/>
        </w:rPr>
      </w:pPr>
    </w:p>
    <w:p w14:paraId="51B48AF9" w14:textId="77777777" w:rsidR="00F11FD9" w:rsidRDefault="00F11FD9">
      <w:pPr>
        <w:pStyle w:val="LO-Normal"/>
        <w:suppressAutoHyphens w:val="0"/>
        <w:spacing w:before="100" w:after="100"/>
        <w:textAlignment w:val="auto"/>
        <w:rPr>
          <w:rFonts w:ascii="Calibri" w:hAnsi="Calibri" w:cs="Calibri"/>
          <w:b/>
          <w:bCs/>
          <w:kern w:val="0"/>
          <w:u w:val="single"/>
          <w:lang w:eastAsia="fr-FR"/>
        </w:rPr>
      </w:pPr>
    </w:p>
    <w:p w14:paraId="5139A39D" w14:textId="77777777" w:rsidR="00C354A1" w:rsidRDefault="00C354A1">
      <w:pPr>
        <w:pStyle w:val="LO-Normal"/>
        <w:suppressAutoHyphens w:val="0"/>
        <w:spacing w:before="100" w:after="100"/>
        <w:textAlignment w:val="auto"/>
        <w:rPr>
          <w:rFonts w:ascii="Calibri" w:hAnsi="Calibri" w:cs="Calibri"/>
          <w:b/>
          <w:bCs/>
          <w:kern w:val="0"/>
          <w:u w:val="single"/>
          <w:lang w:eastAsia="fr-FR"/>
        </w:rPr>
      </w:pPr>
    </w:p>
    <w:p w14:paraId="2B469D45" w14:textId="77777777" w:rsidR="00C354A1" w:rsidRDefault="00C354A1">
      <w:pPr>
        <w:pStyle w:val="LO-Normal"/>
        <w:suppressAutoHyphens w:val="0"/>
        <w:spacing w:before="100" w:after="100"/>
        <w:textAlignment w:val="auto"/>
        <w:rPr>
          <w:rFonts w:ascii="Calibri" w:hAnsi="Calibri" w:cs="Calibri"/>
          <w:b/>
          <w:bCs/>
          <w:kern w:val="0"/>
          <w:u w:val="single"/>
          <w:lang w:eastAsia="fr-FR"/>
        </w:rPr>
      </w:pPr>
    </w:p>
    <w:p w14:paraId="4F0C34BC" w14:textId="77777777" w:rsidR="00805E92" w:rsidRDefault="00805E92">
      <w:pPr>
        <w:pStyle w:val="LO-Normal"/>
        <w:suppressAutoHyphens w:val="0"/>
        <w:spacing w:before="100" w:after="100"/>
        <w:textAlignment w:val="auto"/>
        <w:rPr>
          <w:rFonts w:ascii="Calibri" w:hAnsi="Calibri" w:cs="Calibri"/>
          <w:b/>
          <w:bCs/>
          <w:kern w:val="0"/>
          <w:u w:val="single"/>
          <w:lang w:eastAsia="fr-FR"/>
        </w:rPr>
      </w:pPr>
    </w:p>
    <w:p w14:paraId="224FF3E1" w14:textId="77777777" w:rsidR="00805E92" w:rsidRDefault="00805E92">
      <w:pPr>
        <w:pStyle w:val="LO-Normal"/>
        <w:suppressAutoHyphens w:val="0"/>
        <w:spacing w:before="100" w:after="100"/>
        <w:textAlignment w:val="auto"/>
        <w:rPr>
          <w:rFonts w:ascii="Calibri" w:hAnsi="Calibri" w:cs="Calibri"/>
          <w:b/>
          <w:bCs/>
          <w:kern w:val="0"/>
          <w:u w:val="single"/>
          <w:lang w:eastAsia="fr-FR"/>
        </w:rPr>
      </w:pPr>
    </w:p>
    <w:p w14:paraId="704BC192" w14:textId="699E84D2" w:rsidR="00805E92" w:rsidRDefault="00515E59">
      <w:pPr>
        <w:pStyle w:val="LO-Normal"/>
        <w:shd w:val="clear" w:color="auto" w:fill="0E2841"/>
        <w:suppressAutoHyphens w:val="0"/>
        <w:spacing w:before="100" w:after="100"/>
        <w:textAlignment w:val="auto"/>
      </w:pPr>
      <w:r>
        <w:rPr>
          <w:rFonts w:ascii="Calibri" w:hAnsi="Calibri" w:cs="Calibri"/>
          <w:b/>
          <w:bCs/>
          <w:color w:val="FFFFFF"/>
          <w:kern w:val="0"/>
          <w:sz w:val="28"/>
          <w:szCs w:val="28"/>
          <w:lang w:eastAsia="fr-FR"/>
        </w:rPr>
        <w:lastRenderedPageBreak/>
        <w:t>5/ Prestations spécifiques</w:t>
      </w:r>
      <w:r w:rsidR="009344AD">
        <w:rPr>
          <w:rFonts w:ascii="Calibri" w:hAnsi="Calibri" w:cs="Calibri"/>
          <w:b/>
          <w:bCs/>
          <w:color w:val="FFFFFF"/>
          <w:kern w:val="0"/>
          <w:sz w:val="28"/>
          <w:szCs w:val="28"/>
          <w:lang w:eastAsia="fr-FR"/>
        </w:rPr>
        <w:t xml:space="preserve"> </w:t>
      </w:r>
      <w:r w:rsidR="009344AD" w:rsidRPr="009344AD">
        <w:rPr>
          <w:rFonts w:ascii="Calibri" w:hAnsi="Calibri" w:cs="Calibri"/>
          <w:b/>
          <w:bCs/>
          <w:color w:val="FFFFFF"/>
          <w:kern w:val="0"/>
          <w:sz w:val="28"/>
          <w:szCs w:val="28"/>
          <w:lang w:eastAsia="fr-FR"/>
        </w:rPr>
        <w:t>(</w:t>
      </w:r>
      <w:r w:rsidR="00CD46C2">
        <w:rPr>
          <w:rFonts w:ascii="Calibri" w:hAnsi="Calibri" w:cs="Calibri"/>
          <w:b/>
          <w:bCs/>
          <w:color w:val="FFFFFF"/>
          <w:kern w:val="0"/>
          <w:sz w:val="28"/>
          <w:szCs w:val="28"/>
          <w:lang w:eastAsia="fr-FR"/>
        </w:rPr>
        <w:t>9</w:t>
      </w:r>
      <w:r w:rsidR="009344AD" w:rsidRPr="009344AD">
        <w:rPr>
          <w:rFonts w:ascii="Calibri" w:hAnsi="Calibri" w:cs="Calibri"/>
          <w:b/>
          <w:bCs/>
          <w:color w:val="FFFFFF"/>
          <w:kern w:val="0"/>
          <w:sz w:val="28"/>
          <w:szCs w:val="28"/>
          <w:lang w:eastAsia="fr-FR"/>
        </w:rPr>
        <w:t>%)</w:t>
      </w:r>
    </w:p>
    <w:p w14:paraId="254DFF24" w14:textId="77777777" w:rsidR="00805E92" w:rsidRDefault="00805E92">
      <w:pPr>
        <w:pStyle w:val="LO-Normal"/>
        <w:tabs>
          <w:tab w:val="left" w:pos="1133"/>
        </w:tabs>
        <w:rPr>
          <w:rFonts w:ascii="Calibri" w:hAnsi="Calibri" w:cs="Calibri"/>
          <w:lang w:eastAsia="fr-FR"/>
        </w:rPr>
      </w:pPr>
    </w:p>
    <w:p w14:paraId="3C41E0B8" w14:textId="47D4217F" w:rsidR="00805E92" w:rsidRDefault="00515E59">
      <w:pPr>
        <w:pStyle w:val="LO-Normal"/>
        <w:tabs>
          <w:tab w:val="left" w:pos="1133"/>
        </w:tabs>
        <w:rPr>
          <w:rFonts w:ascii="Calibri" w:hAnsi="Calibri" w:cs="Calibri"/>
          <w:lang w:eastAsia="fr-FR"/>
        </w:rPr>
      </w:pPr>
      <w:r>
        <w:rPr>
          <w:rFonts w:ascii="Calibri" w:hAnsi="Calibri" w:cs="Calibri"/>
          <w:lang w:eastAsia="fr-FR"/>
        </w:rPr>
        <w:t xml:space="preserve">L’intégration du CMS KSUP au sein du Système d’information et des processus métier de Grenoble INP-UGA nécessite, dans le cas d’un hébergement externe, de mettre en place certaines interconnexions et interactions. </w:t>
      </w:r>
    </w:p>
    <w:p w14:paraId="3015E400" w14:textId="3C3B99CF" w:rsidR="00490311" w:rsidRDefault="00490311">
      <w:pPr>
        <w:pStyle w:val="LO-Normal"/>
        <w:tabs>
          <w:tab w:val="left" w:pos="1133"/>
        </w:tabs>
        <w:rPr>
          <w:rFonts w:ascii="Calibri" w:hAnsi="Calibri" w:cs="Calibri"/>
          <w:lang w:eastAsia="fr-FR"/>
        </w:rPr>
      </w:pPr>
      <w:r>
        <w:rPr>
          <w:rFonts w:ascii="Calibri" w:hAnsi="Calibri" w:cs="Calibri"/>
          <w:lang w:eastAsia="fr-FR"/>
        </w:rPr>
        <w:t>Aussi, des développements ou prestations spécifiques sont souhaitées.</w:t>
      </w:r>
    </w:p>
    <w:p w14:paraId="558868F3" w14:textId="77777777" w:rsidR="00490311" w:rsidRDefault="00490311">
      <w:pPr>
        <w:pStyle w:val="LO-Normal"/>
        <w:tabs>
          <w:tab w:val="left" w:pos="1133"/>
        </w:tabs>
        <w:rPr>
          <w:rFonts w:ascii="Calibri" w:hAnsi="Calibri" w:cs="Calibri"/>
          <w:lang w:eastAsia="fr-FR"/>
        </w:rPr>
      </w:pPr>
    </w:p>
    <w:p w14:paraId="4656C81D" w14:textId="50E054F2" w:rsidR="00805E92" w:rsidRDefault="00515E59">
      <w:pPr>
        <w:pStyle w:val="LO-Normal"/>
        <w:tabs>
          <w:tab w:val="left" w:pos="1133"/>
        </w:tabs>
        <w:rPr>
          <w:rFonts w:ascii="Calibri" w:hAnsi="Calibri" w:cs="Calibri"/>
          <w:lang w:eastAsia="fr-FR"/>
        </w:rPr>
      </w:pPr>
      <w:r>
        <w:rPr>
          <w:rFonts w:ascii="Calibri" w:hAnsi="Calibri" w:cs="Calibri"/>
          <w:lang w:eastAsia="fr-FR"/>
        </w:rPr>
        <w:t>À ce titre, Le soumissionnaire expliquera comment est prévu le lien avec Grenoble INP-UGA pour travailler sur les points cités précédemment</w:t>
      </w:r>
      <w:r w:rsidR="00B63F7F">
        <w:rPr>
          <w:rFonts w:ascii="Calibri" w:hAnsi="Calibri" w:cs="Calibri"/>
          <w:lang w:eastAsia="fr-FR"/>
        </w:rPr>
        <w:t>, et comment les développements spécifiques seront traités.</w:t>
      </w:r>
    </w:p>
    <w:p w14:paraId="49279B29" w14:textId="0F78462B" w:rsidR="00F11FD9" w:rsidRDefault="00F11FD9">
      <w:pPr>
        <w:pStyle w:val="LO-Normal"/>
        <w:tabs>
          <w:tab w:val="left" w:pos="1133"/>
        </w:tabs>
        <w:rPr>
          <w:rFonts w:ascii="Calibri" w:hAnsi="Calibri" w:cs="Calibri"/>
          <w:lang w:eastAsia="fr-FR"/>
        </w:rPr>
      </w:pPr>
    </w:p>
    <w:p w14:paraId="76299A86" w14:textId="5204026D" w:rsidR="00F11FD9" w:rsidRDefault="00F11FD9" w:rsidP="00F11FD9">
      <w:pPr>
        <w:pStyle w:val="LO-Normal"/>
        <w:shd w:val="clear" w:color="auto" w:fill="0E2841"/>
        <w:suppressAutoHyphens w:val="0"/>
        <w:spacing w:before="100" w:after="100"/>
        <w:textAlignment w:val="auto"/>
      </w:pPr>
      <w:r>
        <w:rPr>
          <w:rFonts w:ascii="Calibri" w:hAnsi="Calibri" w:cs="Calibri"/>
          <w:b/>
          <w:bCs/>
          <w:color w:val="FFFFFF"/>
          <w:kern w:val="0"/>
          <w:sz w:val="28"/>
          <w:szCs w:val="28"/>
          <w:lang w:eastAsia="fr-FR"/>
        </w:rPr>
        <w:t xml:space="preserve">5/ </w:t>
      </w:r>
      <w:r w:rsidR="00CD46C2" w:rsidRPr="00CD46C2">
        <w:rPr>
          <w:rFonts w:ascii="Calibri" w:hAnsi="Calibri" w:cs="Calibri"/>
          <w:b/>
          <w:bCs/>
          <w:color w:val="FFFFFF"/>
          <w:kern w:val="0"/>
          <w:sz w:val="28"/>
          <w:szCs w:val="28"/>
          <w:lang w:eastAsia="fr-FR"/>
        </w:rPr>
        <w:t xml:space="preserve">Qualité de la garantie proposée : </w:t>
      </w:r>
      <w:r w:rsidR="00846DD6">
        <w:rPr>
          <w:rFonts w:ascii="Calibri" w:hAnsi="Calibri" w:cs="Calibri"/>
          <w:b/>
          <w:bCs/>
          <w:color w:val="FFFFFF"/>
          <w:kern w:val="0"/>
          <w:sz w:val="28"/>
          <w:szCs w:val="28"/>
          <w:lang w:eastAsia="fr-FR"/>
        </w:rPr>
        <w:t>5</w:t>
      </w:r>
      <w:r w:rsidR="00CD46C2" w:rsidRPr="00CD46C2">
        <w:rPr>
          <w:rFonts w:ascii="Calibri" w:hAnsi="Calibri" w:cs="Calibri"/>
          <w:b/>
          <w:bCs/>
          <w:color w:val="FFFFFF"/>
          <w:kern w:val="0"/>
          <w:sz w:val="28"/>
          <w:szCs w:val="28"/>
          <w:lang w:eastAsia="fr-FR"/>
        </w:rPr>
        <w:t>%</w:t>
      </w:r>
    </w:p>
    <w:p w14:paraId="3519FBCB" w14:textId="77777777" w:rsidR="00F11FD9" w:rsidRDefault="00F11FD9" w:rsidP="00F11FD9">
      <w:pPr>
        <w:pStyle w:val="LO-Normal"/>
        <w:tabs>
          <w:tab w:val="left" w:pos="1133"/>
        </w:tabs>
        <w:rPr>
          <w:rFonts w:ascii="Calibri" w:hAnsi="Calibri" w:cs="Calibri"/>
          <w:lang w:eastAsia="fr-FR"/>
        </w:rPr>
      </w:pPr>
    </w:p>
    <w:p w14:paraId="1ADC0488" w14:textId="77777777" w:rsidR="00043F57" w:rsidRPr="00043F57" w:rsidRDefault="00043F57" w:rsidP="00043F57">
      <w:pPr>
        <w:pStyle w:val="LO-Normal"/>
        <w:tabs>
          <w:tab w:val="left" w:pos="1133"/>
        </w:tabs>
        <w:rPr>
          <w:rFonts w:ascii="Calibri" w:hAnsi="Calibri" w:cs="Calibri"/>
          <w:lang w:eastAsia="fr-FR"/>
        </w:rPr>
      </w:pPr>
      <w:r w:rsidRPr="00043F57">
        <w:rPr>
          <w:rFonts w:ascii="Calibri" w:hAnsi="Calibri" w:cs="Calibri"/>
          <w:lang w:eastAsia="fr-FR"/>
        </w:rPr>
        <w:t>Le candidat est tenu d'expliquer en détail :</w:t>
      </w:r>
    </w:p>
    <w:p w14:paraId="0A47CF23" w14:textId="0ACB7B33" w:rsidR="00805E92" w:rsidRDefault="00043F57" w:rsidP="0035509F">
      <w:pPr>
        <w:pStyle w:val="LO-Normal"/>
        <w:tabs>
          <w:tab w:val="left" w:pos="1133"/>
        </w:tabs>
        <w:spacing w:before="240" w:line="480" w:lineRule="auto"/>
        <w:rPr>
          <w:rFonts w:ascii="Calibri" w:hAnsi="Calibri" w:cs="Calibri"/>
          <w:lang w:eastAsia="fr-FR"/>
        </w:rPr>
      </w:pPr>
      <w:r w:rsidRPr="00043F57">
        <w:rPr>
          <w:rFonts w:ascii="Calibri" w:hAnsi="Calibri" w:cs="Calibri"/>
          <w:b/>
          <w:lang w:eastAsia="fr-FR"/>
        </w:rPr>
        <w:t>A/</w:t>
      </w:r>
      <w:r>
        <w:rPr>
          <w:rFonts w:ascii="Calibri" w:hAnsi="Calibri" w:cs="Calibri"/>
          <w:lang w:eastAsia="fr-FR"/>
        </w:rPr>
        <w:t xml:space="preserve"> </w:t>
      </w:r>
      <w:r w:rsidRPr="00043F57">
        <w:rPr>
          <w:rFonts w:ascii="Calibri" w:hAnsi="Calibri" w:cs="Calibri"/>
          <w:lang w:eastAsia="fr-FR"/>
        </w:rPr>
        <w:t>Durée de la garantie proposée par le candidat dans le cadre du marché</w:t>
      </w:r>
    </w:p>
    <w:p w14:paraId="316896BC" w14:textId="09EF089E" w:rsidR="00043F57" w:rsidRDefault="00043F57" w:rsidP="0035509F">
      <w:pPr>
        <w:pStyle w:val="LO-Normal"/>
        <w:tabs>
          <w:tab w:val="left" w:pos="1133"/>
        </w:tabs>
        <w:spacing w:line="480" w:lineRule="auto"/>
        <w:rPr>
          <w:rFonts w:ascii="Calibri" w:hAnsi="Calibri" w:cs="Calibri"/>
          <w:lang w:eastAsia="fr-FR"/>
        </w:rPr>
      </w:pPr>
      <w:r w:rsidRPr="00043F57">
        <w:rPr>
          <w:rFonts w:ascii="Calibri" w:hAnsi="Calibri" w:cs="Calibri"/>
          <w:b/>
          <w:lang w:eastAsia="fr-FR"/>
        </w:rPr>
        <w:t>B/</w:t>
      </w:r>
      <w:r>
        <w:rPr>
          <w:rFonts w:ascii="Calibri" w:hAnsi="Calibri" w:cs="Calibri"/>
          <w:lang w:eastAsia="fr-FR"/>
        </w:rPr>
        <w:t xml:space="preserve"> </w:t>
      </w:r>
      <w:r w:rsidRPr="00043F57">
        <w:rPr>
          <w:rFonts w:ascii="Calibri" w:hAnsi="Calibri" w:cs="Calibri"/>
          <w:lang w:eastAsia="fr-FR"/>
        </w:rPr>
        <w:t>Contenu de la garantie (main-d’œuvre, assistance technique, etc.</w:t>
      </w:r>
      <w:r>
        <w:rPr>
          <w:rFonts w:ascii="Calibri" w:hAnsi="Calibri" w:cs="Calibri"/>
          <w:lang w:eastAsia="fr-FR"/>
        </w:rPr>
        <w:t xml:space="preserve">) </w:t>
      </w:r>
    </w:p>
    <w:p w14:paraId="61A7FD75" w14:textId="6BF5FCD6" w:rsidR="00043F57" w:rsidRDefault="00043F57" w:rsidP="0035509F">
      <w:pPr>
        <w:pStyle w:val="LO-Normal"/>
        <w:tabs>
          <w:tab w:val="left" w:pos="1133"/>
        </w:tabs>
        <w:spacing w:line="480" w:lineRule="auto"/>
        <w:rPr>
          <w:rFonts w:ascii="Calibri" w:hAnsi="Calibri" w:cs="Calibri"/>
          <w:lang w:eastAsia="fr-FR"/>
        </w:rPr>
      </w:pPr>
      <w:r w:rsidRPr="00043F57">
        <w:rPr>
          <w:rFonts w:ascii="Calibri" w:hAnsi="Calibri" w:cs="Calibri"/>
          <w:b/>
          <w:lang w:eastAsia="fr-FR"/>
        </w:rPr>
        <w:t>C/</w:t>
      </w:r>
      <w:r>
        <w:rPr>
          <w:rFonts w:ascii="Calibri" w:hAnsi="Calibri" w:cs="Calibri"/>
          <w:lang w:eastAsia="fr-FR"/>
        </w:rPr>
        <w:t xml:space="preserve"> </w:t>
      </w:r>
      <w:r w:rsidRPr="00043F57">
        <w:rPr>
          <w:rFonts w:ascii="Calibri" w:hAnsi="Calibri" w:cs="Calibri"/>
          <w:lang w:eastAsia="fr-FR"/>
        </w:rPr>
        <w:t>Processus de réclamation de garantie (délais de réponse, procédure de</w:t>
      </w:r>
      <w:r>
        <w:rPr>
          <w:rFonts w:ascii="Calibri" w:hAnsi="Calibri" w:cs="Calibri"/>
          <w:lang w:eastAsia="fr-FR"/>
        </w:rPr>
        <w:t xml:space="preserve"> </w:t>
      </w:r>
      <w:r w:rsidRPr="00043F57">
        <w:rPr>
          <w:rFonts w:ascii="Calibri" w:hAnsi="Calibri" w:cs="Calibri"/>
          <w:lang w:eastAsia="fr-FR"/>
        </w:rPr>
        <w:t xml:space="preserve">réparation, </w:t>
      </w:r>
      <w:r>
        <w:rPr>
          <w:rFonts w:ascii="Calibri" w:hAnsi="Calibri" w:cs="Calibri"/>
          <w:lang w:eastAsia="fr-FR"/>
        </w:rPr>
        <w:t xml:space="preserve">prise en charge, </w:t>
      </w:r>
      <w:r w:rsidRPr="00043F57">
        <w:rPr>
          <w:rFonts w:ascii="Calibri" w:hAnsi="Calibri" w:cs="Calibri"/>
          <w:lang w:eastAsia="fr-FR"/>
        </w:rPr>
        <w:t>etc.).</w:t>
      </w:r>
    </w:p>
    <w:p w14:paraId="7FE239F1" w14:textId="20F56F03" w:rsidR="00805E92" w:rsidRDefault="00515E59">
      <w:pPr>
        <w:pStyle w:val="LO-Normal"/>
        <w:shd w:val="clear" w:color="auto" w:fill="0E2841"/>
        <w:suppressAutoHyphens w:val="0"/>
        <w:spacing w:before="100" w:after="100"/>
        <w:textAlignment w:val="auto"/>
      </w:pPr>
      <w:r>
        <w:rPr>
          <w:rFonts w:ascii="Calibri" w:hAnsi="Calibri" w:cs="Calibri"/>
          <w:b/>
          <w:bCs/>
          <w:color w:val="FFFFFF"/>
          <w:kern w:val="0"/>
          <w:sz w:val="28"/>
          <w:szCs w:val="28"/>
          <w:lang w:eastAsia="fr-FR"/>
        </w:rPr>
        <w:t xml:space="preserve">6/ EXIGENCES DE SÉCURITÉ – RGPD – Confidentialité </w:t>
      </w:r>
      <w:r w:rsidR="009344AD" w:rsidRPr="009344AD">
        <w:rPr>
          <w:rFonts w:ascii="Calibri" w:hAnsi="Calibri" w:cs="Calibri"/>
          <w:b/>
          <w:bCs/>
          <w:color w:val="FFFFFF"/>
          <w:kern w:val="0"/>
          <w:sz w:val="28"/>
          <w:szCs w:val="28"/>
          <w:lang w:eastAsia="fr-FR"/>
        </w:rPr>
        <w:t>(</w:t>
      </w:r>
      <w:r w:rsidR="00846DD6">
        <w:rPr>
          <w:rFonts w:ascii="Calibri" w:hAnsi="Calibri" w:cs="Calibri"/>
          <w:b/>
          <w:bCs/>
          <w:color w:val="FFFFFF"/>
          <w:kern w:val="0"/>
          <w:sz w:val="28"/>
          <w:szCs w:val="28"/>
          <w:lang w:eastAsia="fr-FR"/>
        </w:rPr>
        <w:t>2</w:t>
      </w:r>
      <w:r w:rsidR="009344AD" w:rsidRPr="009344AD">
        <w:rPr>
          <w:rFonts w:ascii="Calibri" w:hAnsi="Calibri" w:cs="Calibri"/>
          <w:b/>
          <w:bCs/>
          <w:color w:val="FFFFFF"/>
          <w:kern w:val="0"/>
          <w:sz w:val="28"/>
          <w:szCs w:val="28"/>
          <w:lang w:eastAsia="fr-FR"/>
        </w:rPr>
        <w:t>%)</w:t>
      </w:r>
    </w:p>
    <w:p w14:paraId="24D5D6A7" w14:textId="328CC1EE" w:rsidR="00805E92" w:rsidRPr="00F11FD9" w:rsidRDefault="00F11FD9" w:rsidP="00F11FD9">
      <w:pPr>
        <w:tabs>
          <w:tab w:val="left" w:pos="1109"/>
        </w:tabs>
        <w:spacing w:before="240"/>
        <w:jc w:val="both"/>
        <w:rPr>
          <w:rFonts w:ascii="Calibri" w:eastAsia="SimSun" w:hAnsi="Calibri" w:cs="Calibri"/>
          <w:sz w:val="24"/>
          <w:szCs w:val="24"/>
          <w:lang w:eastAsia="fr-FR" w:bidi="hi-IN"/>
        </w:rPr>
      </w:pPr>
      <w:r w:rsidRPr="00F11FD9">
        <w:rPr>
          <w:rFonts w:ascii="Calibri" w:eastAsia="SimSun" w:hAnsi="Calibri" w:cs="Calibri"/>
          <w:b/>
          <w:sz w:val="24"/>
          <w:szCs w:val="24"/>
          <w:lang w:eastAsia="fr-FR" w:bidi="hi-IN"/>
        </w:rPr>
        <w:t>A/</w:t>
      </w:r>
      <w:r>
        <w:rPr>
          <w:rFonts w:ascii="Calibri" w:eastAsia="SimSun" w:hAnsi="Calibri" w:cs="Calibri"/>
          <w:sz w:val="24"/>
          <w:szCs w:val="24"/>
          <w:lang w:eastAsia="fr-FR" w:bidi="hi-IN"/>
        </w:rPr>
        <w:t xml:space="preserve"> </w:t>
      </w:r>
      <w:r w:rsidR="00515E59" w:rsidRPr="00F11FD9">
        <w:rPr>
          <w:rFonts w:ascii="Calibri" w:eastAsia="SimSun" w:hAnsi="Calibri" w:cs="Calibri"/>
          <w:sz w:val="24"/>
          <w:szCs w:val="24"/>
          <w:lang w:eastAsia="fr-FR" w:bidi="hi-IN"/>
        </w:rPr>
        <w:t>Le soumissionnaire indiquera comment la solution met en œuvre le Règlement général européen (UE) 2016/ 679 sur la protection des données (RGPD) et de la loi n° 78-17 du 6 janvier 1978 modifiée dite « Informatique et Libertés »</w:t>
      </w:r>
    </w:p>
    <w:p w14:paraId="3A988123" w14:textId="60AB8D06" w:rsidR="00805E92" w:rsidRPr="00F11FD9" w:rsidRDefault="00F11FD9" w:rsidP="00F11FD9">
      <w:pPr>
        <w:tabs>
          <w:tab w:val="left" w:pos="1109"/>
        </w:tabs>
        <w:spacing w:before="240"/>
        <w:jc w:val="both"/>
        <w:rPr>
          <w:rFonts w:ascii="Calibri" w:eastAsia="SimSun" w:hAnsi="Calibri" w:cs="Calibri"/>
          <w:sz w:val="24"/>
          <w:szCs w:val="24"/>
          <w:lang w:eastAsia="fr-FR" w:bidi="hi-IN"/>
        </w:rPr>
      </w:pPr>
      <w:r w:rsidRPr="00F11FD9">
        <w:rPr>
          <w:rFonts w:ascii="Calibri" w:eastAsia="SimSun" w:hAnsi="Calibri" w:cs="Calibri"/>
          <w:b/>
          <w:sz w:val="24"/>
          <w:szCs w:val="24"/>
          <w:lang w:eastAsia="fr-FR" w:bidi="hi-IN"/>
        </w:rPr>
        <w:t>B/</w:t>
      </w:r>
      <w:r>
        <w:rPr>
          <w:rFonts w:ascii="Calibri" w:eastAsia="SimSun" w:hAnsi="Calibri" w:cs="Calibri"/>
          <w:sz w:val="24"/>
          <w:szCs w:val="24"/>
          <w:lang w:eastAsia="fr-FR" w:bidi="hi-IN"/>
        </w:rPr>
        <w:t xml:space="preserve"> </w:t>
      </w:r>
      <w:r w:rsidR="00515E59" w:rsidRPr="00F11FD9">
        <w:rPr>
          <w:rFonts w:ascii="Calibri" w:eastAsia="SimSun" w:hAnsi="Calibri" w:cs="Calibri"/>
          <w:sz w:val="24"/>
          <w:szCs w:val="24"/>
          <w:lang w:eastAsia="fr-FR" w:bidi="hi-IN"/>
        </w:rPr>
        <w:t>Le soumissionnaire indiquera l’ensemble des mécanismes et mesures mis en œuvre pour garantir la confidentialité et l’intégrité des flux d’administration.</w:t>
      </w:r>
    </w:p>
    <w:p w14:paraId="079EE599" w14:textId="090F86A4" w:rsidR="00805E92" w:rsidRPr="00F11FD9" w:rsidRDefault="00F11FD9" w:rsidP="00F11FD9">
      <w:pPr>
        <w:tabs>
          <w:tab w:val="left" w:pos="1109"/>
        </w:tabs>
        <w:spacing w:before="240"/>
        <w:jc w:val="both"/>
        <w:rPr>
          <w:rFonts w:ascii="Calibri" w:eastAsia="SimSun" w:hAnsi="Calibri" w:cs="Calibri"/>
          <w:sz w:val="24"/>
          <w:szCs w:val="24"/>
          <w:lang w:eastAsia="fr-FR" w:bidi="hi-IN"/>
        </w:rPr>
      </w:pPr>
      <w:r w:rsidRPr="00F11FD9">
        <w:rPr>
          <w:rFonts w:ascii="Calibri" w:eastAsia="SimSun" w:hAnsi="Calibri" w:cs="Calibri"/>
          <w:b/>
          <w:sz w:val="24"/>
          <w:szCs w:val="24"/>
          <w:lang w:eastAsia="fr-FR" w:bidi="hi-IN"/>
        </w:rPr>
        <w:t>C/</w:t>
      </w:r>
      <w:r>
        <w:rPr>
          <w:rFonts w:ascii="Calibri" w:eastAsia="SimSun" w:hAnsi="Calibri" w:cs="Calibri"/>
          <w:sz w:val="24"/>
          <w:szCs w:val="24"/>
          <w:lang w:eastAsia="fr-FR" w:bidi="hi-IN"/>
        </w:rPr>
        <w:t xml:space="preserve"> </w:t>
      </w:r>
      <w:r w:rsidR="00515E59" w:rsidRPr="00F11FD9">
        <w:rPr>
          <w:rFonts w:ascii="Calibri" w:eastAsia="SimSun" w:hAnsi="Calibri" w:cs="Calibri"/>
          <w:sz w:val="24"/>
          <w:szCs w:val="24"/>
          <w:lang w:eastAsia="fr-FR" w:bidi="hi-IN"/>
        </w:rPr>
        <w:t>Le soumissionnaire indiquera l’ensemble des méthodes et dispositifs mis en œuvre pour garantir la sécurité des développements applicatifs.</w:t>
      </w:r>
    </w:p>
    <w:p w14:paraId="75DAD5CD" w14:textId="77777777" w:rsidR="00805E92" w:rsidRDefault="00805E92">
      <w:pPr>
        <w:pStyle w:val="LO-Normal"/>
        <w:tabs>
          <w:tab w:val="left" w:pos="1133"/>
        </w:tabs>
        <w:rPr>
          <w:rFonts w:ascii="Calibri" w:hAnsi="Calibri" w:cs="Calibri"/>
          <w:lang w:eastAsia="fr-FR"/>
        </w:rPr>
      </w:pPr>
    </w:p>
    <w:sectPr w:rsidR="00805E92">
      <w:footerReference w:type="default" r:id="rId8"/>
      <w:pgSz w:w="11906" w:h="16838"/>
      <w:pgMar w:top="720" w:right="566" w:bottom="899" w:left="993" w:header="0" w:footer="455" w:gutter="0"/>
      <w:cols w:space="720"/>
      <w:formProt w:val="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F7062D" w14:textId="77777777" w:rsidR="004C5654" w:rsidRDefault="004C5654">
      <w:r>
        <w:separator/>
      </w:r>
    </w:p>
  </w:endnote>
  <w:endnote w:type="continuationSeparator" w:id="0">
    <w:p w14:paraId="0C3DFB75" w14:textId="77777777" w:rsidR="004C5654" w:rsidRDefault="004C5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51AE05" w14:textId="77777777" w:rsidR="00805E92" w:rsidRDefault="00515E59">
    <w:pPr>
      <w:pStyle w:val="Pieddepage"/>
    </w:pPr>
    <w:r>
      <w:rPr>
        <w:rStyle w:val="Numrodepage"/>
        <w:rFonts w:ascii="Calibri" w:hAnsi="Calibri" w:cs="Calibri"/>
      </w:rPr>
      <w:t xml:space="preserve">Page </w:t>
    </w:r>
    <w:r>
      <w:rPr>
        <w:rStyle w:val="Numrodepage"/>
        <w:rFonts w:ascii="Calibri" w:hAnsi="Calibri" w:cs="Calibri"/>
        <w:b/>
        <w:bCs/>
      </w:rPr>
      <w:fldChar w:fldCharType="begin"/>
    </w:r>
    <w:r>
      <w:rPr>
        <w:rStyle w:val="Numrodepage"/>
        <w:rFonts w:ascii="Calibri" w:hAnsi="Calibri" w:cs="Calibri"/>
        <w:b/>
        <w:bCs/>
      </w:rPr>
      <w:instrText>PAGE \* ARABIC</w:instrText>
    </w:r>
    <w:r>
      <w:rPr>
        <w:rStyle w:val="Numrodepage"/>
        <w:rFonts w:ascii="Calibri" w:hAnsi="Calibri" w:cs="Calibri"/>
        <w:b/>
        <w:bCs/>
      </w:rPr>
      <w:fldChar w:fldCharType="separate"/>
    </w:r>
    <w:r>
      <w:rPr>
        <w:rStyle w:val="Numrodepage"/>
        <w:rFonts w:ascii="Calibri" w:hAnsi="Calibri" w:cs="Calibri"/>
        <w:b/>
        <w:bCs/>
      </w:rPr>
      <w:t>6</w:t>
    </w:r>
    <w:r>
      <w:rPr>
        <w:rStyle w:val="Numrodepage"/>
        <w:rFonts w:ascii="Calibri" w:hAnsi="Calibri" w:cs="Calibri"/>
        <w:b/>
        <w:bCs/>
      </w:rPr>
      <w:fldChar w:fldCharType="end"/>
    </w:r>
    <w:r>
      <w:rPr>
        <w:rStyle w:val="Numrodepage"/>
        <w:rFonts w:ascii="Calibri" w:hAnsi="Calibri" w:cs="Calibri"/>
      </w:rPr>
      <w:t xml:space="preserve"> sur </w:t>
    </w:r>
    <w:r>
      <w:rPr>
        <w:rStyle w:val="Numrodepage"/>
        <w:rFonts w:ascii="Calibri" w:hAnsi="Calibri" w:cs="Calibri"/>
        <w:b/>
        <w:bCs/>
      </w:rPr>
      <w:fldChar w:fldCharType="begin"/>
    </w:r>
    <w:r>
      <w:rPr>
        <w:rStyle w:val="Numrodepage"/>
        <w:rFonts w:ascii="Calibri" w:hAnsi="Calibri" w:cs="Calibri"/>
        <w:b/>
        <w:bCs/>
      </w:rPr>
      <w:instrText>NUMPAGES \* ARABIC</w:instrText>
    </w:r>
    <w:r>
      <w:rPr>
        <w:rStyle w:val="Numrodepage"/>
        <w:rFonts w:ascii="Calibri" w:hAnsi="Calibri" w:cs="Calibri"/>
        <w:b/>
        <w:bCs/>
      </w:rPr>
      <w:fldChar w:fldCharType="separate"/>
    </w:r>
    <w:r>
      <w:rPr>
        <w:rStyle w:val="Numrodepage"/>
        <w:rFonts w:ascii="Calibri" w:hAnsi="Calibri" w:cs="Calibri"/>
        <w:b/>
        <w:bCs/>
      </w:rPr>
      <w:t>6</w:t>
    </w:r>
    <w:r>
      <w:rPr>
        <w:rStyle w:val="Numrodepage"/>
        <w:rFonts w:ascii="Calibri" w:hAnsi="Calibri" w:cs="Calibri"/>
        <w:b/>
        <w:bCs/>
      </w:rPr>
      <w:fldChar w:fldCharType="end"/>
    </w:r>
  </w:p>
  <w:p w14:paraId="1F8DE610" w14:textId="77777777" w:rsidR="00805E92" w:rsidRDefault="00515E59">
    <w:pPr>
      <w:pStyle w:val="Pieddepage"/>
    </w:pPr>
    <w:r>
      <w:rPr>
        <w:rStyle w:val="Numrodepage"/>
        <w:rFonts w:ascii="Calibri" w:hAnsi="Calibri" w:cs="Calibri"/>
      </w:rPr>
      <w:t>Consultation N° F24S005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54E330" w14:textId="77777777" w:rsidR="004C5654" w:rsidRDefault="004C5654">
      <w:r>
        <w:separator/>
      </w:r>
    </w:p>
  </w:footnote>
  <w:footnote w:type="continuationSeparator" w:id="0">
    <w:p w14:paraId="6453A81C" w14:textId="77777777" w:rsidR="004C5654" w:rsidRDefault="004C56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42223"/>
    <w:multiLevelType w:val="multilevel"/>
    <w:tmpl w:val="835A7646"/>
    <w:lvl w:ilvl="0">
      <w:start w:val="1"/>
      <w:numFmt w:val="upperLetter"/>
      <w:lvlText w:val="%1."/>
      <w:lvlJc w:val="left"/>
      <w:pPr>
        <w:tabs>
          <w:tab w:val="num" w:pos="0"/>
        </w:tabs>
        <w:ind w:left="1080" w:hanging="360"/>
      </w:pPr>
      <w:rPr>
        <w:rFonts w:ascii="Calibri" w:hAnsi="Calibri" w:cs="Calibri"/>
        <w:b/>
        <w:bCs w:val="0"/>
        <w:color w:val="auto"/>
        <w:sz w:val="24"/>
        <w:u w:val="none"/>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 w15:restartNumberingAfterBreak="0">
    <w:nsid w:val="0F247866"/>
    <w:multiLevelType w:val="multilevel"/>
    <w:tmpl w:val="84D8EEB6"/>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21A157D1"/>
    <w:multiLevelType w:val="multilevel"/>
    <w:tmpl w:val="67BAA4A2"/>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 w15:restartNumberingAfterBreak="0">
    <w:nsid w:val="2637580D"/>
    <w:multiLevelType w:val="multilevel"/>
    <w:tmpl w:val="70028FDA"/>
    <w:lvl w:ilvl="0">
      <w:start w:val="1"/>
      <w:numFmt w:val="none"/>
      <w:suff w:val="nothing"/>
      <w:lvlText w:val=""/>
      <w:lvlJc w:val="left"/>
      <w:pPr>
        <w:tabs>
          <w:tab w:val="num" w:pos="0"/>
        </w:tabs>
        <w:ind w:left="0" w:firstLine="0"/>
      </w:pPr>
    </w:lvl>
    <w:lvl w:ilvl="1">
      <w:start w:val="1"/>
      <w:numFmt w:val="none"/>
      <w:pStyle w:val="Sous-titr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pStyle w:val="Titre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3849169A"/>
    <w:multiLevelType w:val="multilevel"/>
    <w:tmpl w:val="88CCA5BE"/>
    <w:lvl w:ilvl="0">
      <w:start w:val="1"/>
      <w:numFmt w:val="upperLetter"/>
      <w:lvlText w:val="%1."/>
      <w:lvlJc w:val="left"/>
      <w:pPr>
        <w:tabs>
          <w:tab w:val="num" w:pos="0"/>
        </w:tabs>
        <w:ind w:left="720" w:hanging="360"/>
      </w:pPr>
      <w:rPr>
        <w:rFonts w:cs="Calibr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6818336E"/>
    <w:multiLevelType w:val="hybridMultilevel"/>
    <w:tmpl w:val="7F5A06F8"/>
    <w:lvl w:ilvl="0" w:tplc="040C000F">
      <w:start w:val="1"/>
      <w:numFmt w:val="decimal"/>
      <w:lvlText w:val="%1."/>
      <w:lvlJc w:val="left"/>
      <w:pPr>
        <w:ind w:left="1429" w:hanging="360"/>
      </w:pPr>
    </w:lvl>
    <w:lvl w:ilvl="1" w:tplc="040C0019" w:tentative="1">
      <w:start w:val="1"/>
      <w:numFmt w:val="low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6" w15:restartNumberingAfterBreak="0">
    <w:nsid w:val="69192CD9"/>
    <w:multiLevelType w:val="multilevel"/>
    <w:tmpl w:val="70C0EF90"/>
    <w:lvl w:ilvl="0">
      <w:start w:val="1"/>
      <w:numFmt w:val="upp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7" w15:restartNumberingAfterBreak="0">
    <w:nsid w:val="779B39FC"/>
    <w:multiLevelType w:val="multilevel"/>
    <w:tmpl w:val="5FEC63FC"/>
    <w:lvl w:ilvl="0">
      <w:start w:val="1"/>
      <w:numFmt w:val="upperLetter"/>
      <w:lvlText w:val="%1."/>
      <w:lvlJc w:val="left"/>
      <w:pPr>
        <w:tabs>
          <w:tab w:val="num" w:pos="0"/>
        </w:tabs>
        <w:ind w:left="720" w:hanging="360"/>
      </w:pPr>
      <w:rPr>
        <w:rFonts w:ascii="Arial" w:hAnsi="Arial" w:cs="Arial"/>
        <w:b/>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3"/>
  </w:num>
  <w:num w:numId="2">
    <w:abstractNumId w:val="2"/>
  </w:num>
  <w:num w:numId="3">
    <w:abstractNumId w:val="4"/>
  </w:num>
  <w:num w:numId="4">
    <w:abstractNumId w:val="7"/>
  </w:num>
  <w:num w:numId="5">
    <w:abstractNumId w:val="0"/>
  </w:num>
  <w:num w:numId="6">
    <w:abstractNumId w:val="6"/>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5E92"/>
    <w:rsid w:val="00043F57"/>
    <w:rsid w:val="000E6677"/>
    <w:rsid w:val="002A73A2"/>
    <w:rsid w:val="0035509F"/>
    <w:rsid w:val="00490311"/>
    <w:rsid w:val="004C5654"/>
    <w:rsid w:val="00515E59"/>
    <w:rsid w:val="00526640"/>
    <w:rsid w:val="005C27C6"/>
    <w:rsid w:val="00805E92"/>
    <w:rsid w:val="00846DD6"/>
    <w:rsid w:val="009344AD"/>
    <w:rsid w:val="009D348C"/>
    <w:rsid w:val="00B63F7F"/>
    <w:rsid w:val="00B9300C"/>
    <w:rsid w:val="00BC18E5"/>
    <w:rsid w:val="00C354A1"/>
    <w:rsid w:val="00CD46C2"/>
    <w:rsid w:val="00CF4461"/>
    <w:rsid w:val="00D2035F"/>
    <w:rsid w:val="00EC3BF7"/>
    <w:rsid w:val="00F11F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B9A97"/>
  <w15:docId w15:val="{E9F5BD6C-7B68-401E-8F87-C2BAA389D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SimSun" w:hAnsi="Liberation Serif" w:cs="Lucida Sans"/>
        <w:kern w:val="2"/>
        <w:sz w:val="24"/>
        <w:szCs w:val="24"/>
        <w:lang w:val="fr-FR" w:eastAsia="zh-CN" w:bidi="hi-IN"/>
      </w:rPr>
    </w:rPrDefault>
    <w:pPrDefault>
      <w:pPr>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rFonts w:ascii="Times New Roman" w:eastAsia="Times New Roman" w:hAnsi="Times New Roman" w:cs="Times New Roman"/>
      <w:sz w:val="20"/>
      <w:szCs w:val="20"/>
      <w:lang w:bidi="ar-SA"/>
    </w:rPr>
  </w:style>
  <w:style w:type="paragraph" w:styleId="Titre5">
    <w:name w:val="heading 5"/>
    <w:basedOn w:val="Normal"/>
    <w:next w:val="Normal"/>
    <w:uiPriority w:val="9"/>
    <w:semiHidden/>
    <w:unhideWhenUsed/>
    <w:qFormat/>
    <w:pPr>
      <w:keepNext/>
      <w:numPr>
        <w:ilvl w:val="4"/>
        <w:numId w:val="1"/>
      </w:numPr>
      <w:jc w:val="center"/>
      <w:outlineLvl w:val="4"/>
    </w:pPr>
    <w:rPr>
      <w:rFonts w:ascii="Book Antiqua" w:eastAsia="Book Antiqua" w:hAnsi="Book Antiqua" w:cs="Book Antiqua"/>
      <w:b/>
      <w:sz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rPr>
      <w:rFonts w:ascii="Symbol" w:eastAsia="Symbol" w:hAnsi="Symbol" w:cs="Symbol"/>
      <w:sz w:val="24"/>
      <w:szCs w:val="24"/>
    </w:rPr>
  </w:style>
  <w:style w:type="character" w:customStyle="1" w:styleId="WW8Num1z1">
    <w:name w:val="WW8Num1z1"/>
    <w:qFormat/>
    <w:rPr>
      <w:rFonts w:ascii="Courier New" w:eastAsia="Courier New" w:hAnsi="Courier New" w:cs="Courier New"/>
    </w:rPr>
  </w:style>
  <w:style w:type="character" w:customStyle="1" w:styleId="WW8Num1z2">
    <w:name w:val="WW8Num1z2"/>
    <w:qFormat/>
    <w:rPr>
      <w:rFonts w:ascii="Wingdings" w:eastAsia="Wingdings" w:hAnsi="Wingdings" w:cs="Wingdings"/>
    </w:rPr>
  </w:style>
  <w:style w:type="character" w:customStyle="1" w:styleId="WW8Num2z0">
    <w:name w:val="WW8Num2z0"/>
    <w:qFormat/>
    <w:rPr>
      <w:rFonts w:ascii="Symbol" w:eastAsia="Symbol" w:hAnsi="Symbol" w:cs="Symbol"/>
    </w:rPr>
  </w:style>
  <w:style w:type="character" w:customStyle="1" w:styleId="WW8Num2z1">
    <w:name w:val="WW8Num2z1"/>
    <w:qFormat/>
    <w:rPr>
      <w:rFonts w:ascii="Courier New" w:eastAsia="Courier New" w:hAnsi="Courier New" w:cs="Courier New"/>
    </w:rPr>
  </w:style>
  <w:style w:type="character" w:customStyle="1" w:styleId="WW8Num2z2">
    <w:name w:val="WW8Num2z2"/>
    <w:qFormat/>
    <w:rPr>
      <w:rFonts w:ascii="Wingdings" w:eastAsia="Wingdings" w:hAnsi="Wingdings" w:cs="Wingdings"/>
    </w:rPr>
  </w:style>
  <w:style w:type="character" w:customStyle="1" w:styleId="WW8Num3z0">
    <w:name w:val="WW8Num3z0"/>
    <w:qFormat/>
    <w:rPr>
      <w:rFonts w:ascii="Symbol" w:eastAsia="Symbol" w:hAnsi="Symbol" w:cs="Symbol"/>
    </w:rPr>
  </w:style>
  <w:style w:type="character" w:customStyle="1" w:styleId="WW8Num3z1">
    <w:name w:val="WW8Num3z1"/>
    <w:qFormat/>
    <w:rPr>
      <w:rFonts w:ascii="Courier New" w:eastAsia="Courier New" w:hAnsi="Courier New" w:cs="Courier New"/>
    </w:rPr>
  </w:style>
  <w:style w:type="character" w:customStyle="1" w:styleId="WW8Num3z2">
    <w:name w:val="WW8Num3z2"/>
    <w:qFormat/>
    <w:rPr>
      <w:rFonts w:ascii="Wingdings" w:eastAsia="Wingdings" w:hAnsi="Wingdings" w:cs="Wingdings"/>
    </w:rPr>
  </w:style>
  <w:style w:type="character" w:customStyle="1" w:styleId="WW8Num4z0">
    <w:name w:val="WW8Num4z0"/>
    <w:qFormat/>
    <w:rPr>
      <w:rFonts w:ascii="Symbol" w:eastAsia="Symbol" w:hAnsi="Symbol" w:cs="Symbol"/>
    </w:rPr>
  </w:style>
  <w:style w:type="character" w:customStyle="1" w:styleId="WW8Num4z1">
    <w:name w:val="WW8Num4z1"/>
    <w:qFormat/>
    <w:rPr>
      <w:rFonts w:ascii="Courier New" w:eastAsia="Courier New" w:hAnsi="Courier New" w:cs="Courier New"/>
    </w:rPr>
  </w:style>
  <w:style w:type="character" w:customStyle="1" w:styleId="WW8Num4z2">
    <w:name w:val="WW8Num4z2"/>
    <w:qFormat/>
    <w:rPr>
      <w:rFonts w:ascii="Wingdings" w:eastAsia="Wingdings" w:hAnsi="Wingdings" w:cs="Wingdings"/>
    </w:rPr>
  </w:style>
  <w:style w:type="character" w:customStyle="1" w:styleId="WW8Num5z0">
    <w:name w:val="WW8Num5z0"/>
    <w:qFormat/>
    <w:rPr>
      <w:rFonts w:ascii="Symbol" w:eastAsia="Symbol" w:hAnsi="Symbol" w:cs="Symbol"/>
      <w:sz w:val="24"/>
      <w:szCs w:val="24"/>
    </w:rPr>
  </w:style>
  <w:style w:type="character" w:customStyle="1" w:styleId="WW8Num5z1">
    <w:name w:val="WW8Num5z1"/>
    <w:qFormat/>
    <w:rPr>
      <w:rFonts w:ascii="Courier New" w:eastAsia="Courier New" w:hAnsi="Courier New" w:cs="Courier New"/>
    </w:rPr>
  </w:style>
  <w:style w:type="character" w:customStyle="1" w:styleId="WW8Num5z2">
    <w:name w:val="WW8Num5z2"/>
    <w:qFormat/>
    <w:rPr>
      <w:rFonts w:ascii="Wingdings" w:eastAsia="Wingdings" w:hAnsi="Wingdings" w:cs="Wingdings"/>
    </w:rPr>
  </w:style>
  <w:style w:type="character" w:styleId="Numrodepage">
    <w:name w:val="page number"/>
    <w:basedOn w:val="Policepardfaut"/>
  </w:style>
  <w:style w:type="character" w:customStyle="1" w:styleId="CorpsdetexteCar">
    <w:name w:val="Corps de texte Car"/>
    <w:basedOn w:val="Policepardfaut"/>
    <w:qFormat/>
  </w:style>
  <w:style w:type="character" w:customStyle="1" w:styleId="Sous-titreCar">
    <w:name w:val="Sous-titre Car"/>
    <w:qFormat/>
    <w:rPr>
      <w:rFonts w:ascii="Cambria" w:eastAsia="Times New Roman" w:hAnsi="Cambria" w:cs="Times New Roman"/>
      <w:sz w:val="24"/>
      <w:szCs w:val="24"/>
    </w:rPr>
  </w:style>
  <w:style w:type="character" w:customStyle="1" w:styleId="WW8Num7z0">
    <w:name w:val="WW8Num7z0"/>
    <w:qFormat/>
    <w:rPr>
      <w:rFonts w:ascii="Symbol" w:eastAsia="Symbol" w:hAnsi="Symbol" w:cs="Symbol"/>
      <w:sz w:val="24"/>
    </w:rPr>
  </w:style>
  <w:style w:type="character" w:customStyle="1" w:styleId="WW8Num7z1">
    <w:name w:val="WW8Num7z1"/>
    <w:qFormat/>
    <w:rPr>
      <w:rFonts w:ascii="Courier New" w:eastAsia="Courier New" w:hAnsi="Courier New" w:cs="Courier New"/>
    </w:rPr>
  </w:style>
  <w:style w:type="character" w:customStyle="1" w:styleId="WW8Num7z2">
    <w:name w:val="WW8Num7z2"/>
    <w:qFormat/>
    <w:rPr>
      <w:rFonts w:ascii="Wingdings" w:eastAsia="Wingdings" w:hAnsi="Wingdings" w:cs="Wingdings"/>
    </w:rPr>
  </w:style>
  <w:style w:type="character" w:customStyle="1" w:styleId="cf01">
    <w:name w:val="cf01"/>
    <w:basedOn w:val="Policepardfaut"/>
    <w:qFormat/>
  </w:style>
  <w:style w:type="character" w:customStyle="1" w:styleId="cf11">
    <w:name w:val="cf11"/>
    <w:basedOn w:val="Policepardfaut"/>
    <w:qFormat/>
  </w:style>
  <w:style w:type="character" w:customStyle="1" w:styleId="cf21">
    <w:name w:val="cf21"/>
    <w:basedOn w:val="Policepardfaut"/>
    <w:qFormat/>
  </w:style>
  <w:style w:type="character" w:customStyle="1" w:styleId="cf31">
    <w:name w:val="cf31"/>
    <w:basedOn w:val="Policepardfaut"/>
    <w:qFormat/>
  </w:style>
  <w:style w:type="character" w:styleId="Marquedecommentaire">
    <w:name w:val="annotation reference"/>
    <w:basedOn w:val="Policepardfaut"/>
    <w:qFormat/>
    <w:rPr>
      <w:sz w:val="16"/>
      <w:szCs w:val="16"/>
    </w:rPr>
  </w:style>
  <w:style w:type="character" w:customStyle="1" w:styleId="CommentaireCar">
    <w:name w:val="Commentaire Car"/>
    <w:basedOn w:val="Policepardfaut"/>
    <w:qFormat/>
    <w:rPr>
      <w:rFonts w:cs="Mangal"/>
      <w:sz w:val="20"/>
      <w:szCs w:val="18"/>
    </w:rPr>
  </w:style>
  <w:style w:type="character" w:customStyle="1" w:styleId="ObjetducommentaireCar">
    <w:name w:val="Objet du commentaire Car"/>
    <w:basedOn w:val="CommentaireCar"/>
    <w:qFormat/>
    <w:rPr>
      <w:rFonts w:cs="Mangal"/>
      <w:b/>
      <w:bCs/>
      <w:sz w:val="20"/>
      <w:szCs w:val="18"/>
    </w:rPr>
  </w:style>
  <w:style w:type="character" w:customStyle="1" w:styleId="TextedebullesCar">
    <w:name w:val="Texte de bulles Car"/>
    <w:basedOn w:val="Policepardfaut"/>
    <w:qFormat/>
    <w:rPr>
      <w:rFonts w:ascii="Segoe UI" w:hAnsi="Segoe UI" w:cs="Mangal"/>
      <w:sz w:val="18"/>
      <w:szCs w:val="16"/>
    </w:rPr>
  </w:style>
  <w:style w:type="character" w:customStyle="1" w:styleId="WWCharLFO1LVL1">
    <w:name w:val="WW_CharLFO1LVL1"/>
    <w:qFormat/>
    <w:rPr>
      <w:rFonts w:ascii="Symbol" w:hAnsi="Symbol" w:cs="Symbol"/>
      <w:sz w:val="24"/>
      <w:szCs w:val="24"/>
    </w:rPr>
  </w:style>
  <w:style w:type="character" w:customStyle="1" w:styleId="WWCharLFO1LVL2">
    <w:name w:val="WW_CharLFO1LVL2"/>
    <w:qFormat/>
    <w:rPr>
      <w:rFonts w:ascii="Courier New" w:hAnsi="Courier New" w:cs="Courier New"/>
    </w:rPr>
  </w:style>
  <w:style w:type="character" w:customStyle="1" w:styleId="WWCharLFO1LVL3">
    <w:name w:val="WW_CharLFO1LVL3"/>
    <w:qFormat/>
    <w:rPr>
      <w:rFonts w:ascii="Wingdings" w:hAnsi="Wingdings" w:cs="Wingdings"/>
    </w:rPr>
  </w:style>
  <w:style w:type="character" w:customStyle="1" w:styleId="WWCharLFO1LVL4">
    <w:name w:val="WW_CharLFO1LVL4"/>
    <w:qFormat/>
    <w:rPr>
      <w:rFonts w:ascii="Symbol" w:hAnsi="Symbol" w:cs="Symbol"/>
      <w:sz w:val="24"/>
      <w:szCs w:val="24"/>
    </w:rPr>
  </w:style>
  <w:style w:type="character" w:customStyle="1" w:styleId="WWCharLFO1LVL5">
    <w:name w:val="WW_CharLFO1LVL5"/>
    <w:qFormat/>
    <w:rPr>
      <w:rFonts w:ascii="Courier New" w:hAnsi="Courier New" w:cs="Courier New"/>
    </w:rPr>
  </w:style>
  <w:style w:type="character" w:customStyle="1" w:styleId="WWCharLFO1LVL6">
    <w:name w:val="WW_CharLFO1LVL6"/>
    <w:qFormat/>
    <w:rPr>
      <w:rFonts w:ascii="Wingdings" w:hAnsi="Wingdings" w:cs="Wingdings"/>
    </w:rPr>
  </w:style>
  <w:style w:type="character" w:customStyle="1" w:styleId="WWCharLFO1LVL7">
    <w:name w:val="WW_CharLFO1LVL7"/>
    <w:qFormat/>
    <w:rPr>
      <w:rFonts w:ascii="Symbol" w:hAnsi="Symbol" w:cs="Symbol"/>
      <w:sz w:val="24"/>
      <w:szCs w:val="24"/>
    </w:rPr>
  </w:style>
  <w:style w:type="character" w:customStyle="1" w:styleId="WWCharLFO1LVL8">
    <w:name w:val="WW_CharLFO1LVL8"/>
    <w:qFormat/>
    <w:rPr>
      <w:rFonts w:ascii="Courier New" w:hAnsi="Courier New" w:cs="Courier New"/>
    </w:rPr>
  </w:style>
  <w:style w:type="character" w:customStyle="1" w:styleId="WWCharLFO1LVL9">
    <w:name w:val="WW_CharLFO1LVL9"/>
    <w:qFormat/>
    <w:rPr>
      <w:rFonts w:ascii="Wingdings" w:hAnsi="Wingdings" w:cs="Wingdings"/>
    </w:rPr>
  </w:style>
  <w:style w:type="character" w:customStyle="1" w:styleId="WWCharLFO2LVL1">
    <w:name w:val="WW_CharLFO2LVL1"/>
    <w:qFormat/>
    <w:rPr>
      <w:rFonts w:ascii="Symbol" w:hAnsi="Symbol" w:cs="Symbol"/>
    </w:rPr>
  </w:style>
  <w:style w:type="character" w:customStyle="1" w:styleId="WWCharLFO2LVL2">
    <w:name w:val="WW_CharLFO2LVL2"/>
    <w:qFormat/>
    <w:rPr>
      <w:rFonts w:ascii="Courier New" w:hAnsi="Courier New" w:cs="Courier New"/>
    </w:rPr>
  </w:style>
  <w:style w:type="character" w:customStyle="1" w:styleId="WWCharLFO2LVL3">
    <w:name w:val="WW_CharLFO2LVL3"/>
    <w:qFormat/>
    <w:rPr>
      <w:rFonts w:ascii="Wingdings" w:hAnsi="Wingdings" w:cs="Wingdings"/>
    </w:rPr>
  </w:style>
  <w:style w:type="character" w:customStyle="1" w:styleId="WWCharLFO2LVL4">
    <w:name w:val="WW_CharLFO2LVL4"/>
    <w:qFormat/>
    <w:rPr>
      <w:rFonts w:ascii="Symbol" w:hAnsi="Symbol" w:cs="Symbol"/>
    </w:rPr>
  </w:style>
  <w:style w:type="character" w:customStyle="1" w:styleId="WWCharLFO2LVL5">
    <w:name w:val="WW_CharLFO2LVL5"/>
    <w:qFormat/>
    <w:rPr>
      <w:rFonts w:ascii="Courier New" w:hAnsi="Courier New" w:cs="Courier New"/>
    </w:rPr>
  </w:style>
  <w:style w:type="character" w:customStyle="1" w:styleId="WWCharLFO2LVL6">
    <w:name w:val="WW_CharLFO2LVL6"/>
    <w:qFormat/>
    <w:rPr>
      <w:rFonts w:ascii="Wingdings" w:hAnsi="Wingdings" w:cs="Wingdings"/>
    </w:rPr>
  </w:style>
  <w:style w:type="character" w:customStyle="1" w:styleId="WWCharLFO2LVL7">
    <w:name w:val="WW_CharLFO2LVL7"/>
    <w:qFormat/>
    <w:rPr>
      <w:rFonts w:ascii="Symbol" w:hAnsi="Symbol" w:cs="Symbol"/>
    </w:rPr>
  </w:style>
  <w:style w:type="character" w:customStyle="1" w:styleId="WWCharLFO2LVL8">
    <w:name w:val="WW_CharLFO2LVL8"/>
    <w:qFormat/>
    <w:rPr>
      <w:rFonts w:ascii="Courier New" w:hAnsi="Courier New" w:cs="Courier New"/>
    </w:rPr>
  </w:style>
  <w:style w:type="character" w:customStyle="1" w:styleId="WWCharLFO2LVL9">
    <w:name w:val="WW_CharLFO2LVL9"/>
    <w:qFormat/>
    <w:rPr>
      <w:rFonts w:ascii="Wingdings" w:hAnsi="Wingdings" w:cs="Wingdings"/>
    </w:rPr>
  </w:style>
  <w:style w:type="character" w:customStyle="1" w:styleId="WWCharLFO3LVL1">
    <w:name w:val="WW_CharLFO3LVL1"/>
    <w:qFormat/>
    <w:rPr>
      <w:rFonts w:ascii="Symbol" w:hAnsi="Symbol" w:cs="Symbol"/>
    </w:rPr>
  </w:style>
  <w:style w:type="character" w:customStyle="1" w:styleId="WWCharLFO3LVL2">
    <w:name w:val="WW_CharLFO3LVL2"/>
    <w:qFormat/>
    <w:rPr>
      <w:rFonts w:ascii="Courier New" w:hAnsi="Courier New" w:cs="Courier New"/>
    </w:rPr>
  </w:style>
  <w:style w:type="character" w:customStyle="1" w:styleId="WWCharLFO3LVL3">
    <w:name w:val="WW_CharLFO3LVL3"/>
    <w:qFormat/>
    <w:rPr>
      <w:rFonts w:ascii="Wingdings" w:hAnsi="Wingdings" w:cs="Wingdings"/>
    </w:rPr>
  </w:style>
  <w:style w:type="character" w:customStyle="1" w:styleId="WWCharLFO3LVL4">
    <w:name w:val="WW_CharLFO3LVL4"/>
    <w:qFormat/>
    <w:rPr>
      <w:rFonts w:ascii="Symbol" w:hAnsi="Symbol" w:cs="Symbol"/>
    </w:rPr>
  </w:style>
  <w:style w:type="character" w:customStyle="1" w:styleId="WWCharLFO3LVL5">
    <w:name w:val="WW_CharLFO3LVL5"/>
    <w:qFormat/>
    <w:rPr>
      <w:rFonts w:ascii="Courier New" w:hAnsi="Courier New" w:cs="Courier New"/>
    </w:rPr>
  </w:style>
  <w:style w:type="character" w:customStyle="1" w:styleId="WWCharLFO3LVL6">
    <w:name w:val="WW_CharLFO3LVL6"/>
    <w:qFormat/>
    <w:rPr>
      <w:rFonts w:ascii="Wingdings" w:hAnsi="Wingdings" w:cs="Wingdings"/>
    </w:rPr>
  </w:style>
  <w:style w:type="character" w:customStyle="1" w:styleId="WWCharLFO3LVL7">
    <w:name w:val="WW_CharLFO3LVL7"/>
    <w:qFormat/>
    <w:rPr>
      <w:rFonts w:ascii="Symbol" w:hAnsi="Symbol" w:cs="Symbol"/>
    </w:rPr>
  </w:style>
  <w:style w:type="character" w:customStyle="1" w:styleId="WWCharLFO3LVL8">
    <w:name w:val="WW_CharLFO3LVL8"/>
    <w:qFormat/>
    <w:rPr>
      <w:rFonts w:ascii="Courier New" w:hAnsi="Courier New" w:cs="Courier New"/>
    </w:rPr>
  </w:style>
  <w:style w:type="character" w:customStyle="1" w:styleId="WWCharLFO3LVL9">
    <w:name w:val="WW_CharLFO3LVL9"/>
    <w:qFormat/>
    <w:rPr>
      <w:rFonts w:ascii="Wingdings" w:hAnsi="Wingdings" w:cs="Wingdings"/>
    </w:rPr>
  </w:style>
  <w:style w:type="character" w:customStyle="1" w:styleId="WWCharLFO4LVL1">
    <w:name w:val="WW_CharLFO4LVL1"/>
    <w:qFormat/>
    <w:rPr>
      <w:rFonts w:ascii="Symbol" w:hAnsi="Symbol" w:cs="Symbol"/>
    </w:rPr>
  </w:style>
  <w:style w:type="character" w:customStyle="1" w:styleId="WWCharLFO4LVL2">
    <w:name w:val="WW_CharLFO4LVL2"/>
    <w:qFormat/>
    <w:rPr>
      <w:rFonts w:ascii="Courier New" w:hAnsi="Courier New" w:cs="Courier New"/>
    </w:rPr>
  </w:style>
  <w:style w:type="character" w:customStyle="1" w:styleId="WWCharLFO4LVL3">
    <w:name w:val="WW_CharLFO4LVL3"/>
    <w:qFormat/>
    <w:rPr>
      <w:rFonts w:ascii="Wingdings" w:hAnsi="Wingdings" w:cs="Wingdings"/>
    </w:rPr>
  </w:style>
  <w:style w:type="character" w:customStyle="1" w:styleId="WWCharLFO4LVL4">
    <w:name w:val="WW_CharLFO4LVL4"/>
    <w:qFormat/>
    <w:rPr>
      <w:rFonts w:ascii="Symbol" w:hAnsi="Symbol" w:cs="Symbol"/>
    </w:rPr>
  </w:style>
  <w:style w:type="character" w:customStyle="1" w:styleId="WWCharLFO4LVL5">
    <w:name w:val="WW_CharLFO4LVL5"/>
    <w:qFormat/>
    <w:rPr>
      <w:rFonts w:ascii="Courier New" w:hAnsi="Courier New" w:cs="Courier New"/>
    </w:rPr>
  </w:style>
  <w:style w:type="character" w:customStyle="1" w:styleId="WWCharLFO4LVL6">
    <w:name w:val="WW_CharLFO4LVL6"/>
    <w:qFormat/>
    <w:rPr>
      <w:rFonts w:ascii="Wingdings" w:hAnsi="Wingdings" w:cs="Wingdings"/>
    </w:rPr>
  </w:style>
  <w:style w:type="character" w:customStyle="1" w:styleId="WWCharLFO4LVL7">
    <w:name w:val="WW_CharLFO4LVL7"/>
    <w:qFormat/>
    <w:rPr>
      <w:rFonts w:ascii="Symbol" w:hAnsi="Symbol" w:cs="Symbol"/>
    </w:rPr>
  </w:style>
  <w:style w:type="character" w:customStyle="1" w:styleId="WWCharLFO4LVL8">
    <w:name w:val="WW_CharLFO4LVL8"/>
    <w:qFormat/>
    <w:rPr>
      <w:rFonts w:ascii="Courier New" w:hAnsi="Courier New" w:cs="Courier New"/>
    </w:rPr>
  </w:style>
  <w:style w:type="character" w:customStyle="1" w:styleId="WWCharLFO4LVL9">
    <w:name w:val="WW_CharLFO4LVL9"/>
    <w:qFormat/>
    <w:rPr>
      <w:rFonts w:ascii="Wingdings" w:hAnsi="Wingdings" w:cs="Wingdings"/>
    </w:rPr>
  </w:style>
  <w:style w:type="character" w:customStyle="1" w:styleId="WWCharLFO5LVL1">
    <w:name w:val="WW_CharLFO5LVL1"/>
    <w:qFormat/>
    <w:rPr>
      <w:rFonts w:ascii="Symbol" w:hAnsi="Symbol" w:cs="Symbol"/>
      <w:sz w:val="24"/>
      <w:szCs w:val="24"/>
    </w:rPr>
  </w:style>
  <w:style w:type="character" w:customStyle="1" w:styleId="WWCharLFO5LVL2">
    <w:name w:val="WW_CharLFO5LVL2"/>
    <w:qFormat/>
    <w:rPr>
      <w:rFonts w:ascii="Courier New" w:hAnsi="Courier New" w:cs="Courier New"/>
    </w:rPr>
  </w:style>
  <w:style w:type="character" w:customStyle="1" w:styleId="WWCharLFO5LVL3">
    <w:name w:val="WW_CharLFO5LVL3"/>
    <w:qFormat/>
    <w:rPr>
      <w:rFonts w:ascii="Wingdings" w:hAnsi="Wingdings" w:cs="Wingdings"/>
    </w:rPr>
  </w:style>
  <w:style w:type="character" w:customStyle="1" w:styleId="WWCharLFO5LVL4">
    <w:name w:val="WW_CharLFO5LVL4"/>
    <w:qFormat/>
    <w:rPr>
      <w:rFonts w:ascii="Symbol" w:hAnsi="Symbol" w:cs="Symbol"/>
      <w:sz w:val="24"/>
      <w:szCs w:val="24"/>
    </w:rPr>
  </w:style>
  <w:style w:type="character" w:customStyle="1" w:styleId="WWCharLFO5LVL5">
    <w:name w:val="WW_CharLFO5LVL5"/>
    <w:qFormat/>
    <w:rPr>
      <w:rFonts w:ascii="Courier New" w:hAnsi="Courier New" w:cs="Courier New"/>
    </w:rPr>
  </w:style>
  <w:style w:type="character" w:customStyle="1" w:styleId="WWCharLFO5LVL6">
    <w:name w:val="WW_CharLFO5LVL6"/>
    <w:qFormat/>
    <w:rPr>
      <w:rFonts w:ascii="Wingdings" w:hAnsi="Wingdings" w:cs="Wingdings"/>
    </w:rPr>
  </w:style>
  <w:style w:type="character" w:customStyle="1" w:styleId="WWCharLFO5LVL7">
    <w:name w:val="WW_CharLFO5LVL7"/>
    <w:qFormat/>
    <w:rPr>
      <w:rFonts w:ascii="Symbol" w:hAnsi="Symbol" w:cs="Symbol"/>
      <w:sz w:val="24"/>
      <w:szCs w:val="24"/>
    </w:rPr>
  </w:style>
  <w:style w:type="character" w:customStyle="1" w:styleId="WWCharLFO5LVL8">
    <w:name w:val="WW_CharLFO5LVL8"/>
    <w:qFormat/>
    <w:rPr>
      <w:rFonts w:ascii="Courier New" w:hAnsi="Courier New" w:cs="Courier New"/>
    </w:rPr>
  </w:style>
  <w:style w:type="character" w:customStyle="1" w:styleId="WWCharLFO5LVL9">
    <w:name w:val="WW_CharLFO5LVL9"/>
    <w:qFormat/>
    <w:rPr>
      <w:rFonts w:ascii="Wingdings" w:hAnsi="Wingdings" w:cs="Wingdings"/>
    </w:rPr>
  </w:style>
  <w:style w:type="character" w:customStyle="1" w:styleId="WWCharLFO6LVL1">
    <w:name w:val="WW_CharLFO6LVL1"/>
    <w:qFormat/>
    <w:rPr>
      <w:rFonts w:ascii="Symbol" w:hAnsi="Symbol" w:cs="Symbol"/>
      <w:sz w:val="24"/>
    </w:rPr>
  </w:style>
  <w:style w:type="character" w:customStyle="1" w:styleId="WWCharLFO6LVL2">
    <w:name w:val="WW_CharLFO6LVL2"/>
    <w:qFormat/>
    <w:rPr>
      <w:rFonts w:ascii="Courier New" w:hAnsi="Courier New" w:cs="Courier New"/>
    </w:rPr>
  </w:style>
  <w:style w:type="character" w:customStyle="1" w:styleId="WWCharLFO6LVL3">
    <w:name w:val="WW_CharLFO6LVL3"/>
    <w:qFormat/>
    <w:rPr>
      <w:rFonts w:ascii="Wingdings" w:hAnsi="Wingdings" w:cs="Wingdings"/>
    </w:rPr>
  </w:style>
  <w:style w:type="character" w:customStyle="1" w:styleId="WWCharLFO6LVL4">
    <w:name w:val="WW_CharLFO6LVL4"/>
    <w:qFormat/>
    <w:rPr>
      <w:rFonts w:ascii="Symbol" w:hAnsi="Symbol" w:cs="Symbol"/>
      <w:sz w:val="24"/>
    </w:rPr>
  </w:style>
  <w:style w:type="character" w:customStyle="1" w:styleId="WWCharLFO6LVL5">
    <w:name w:val="WW_CharLFO6LVL5"/>
    <w:qFormat/>
    <w:rPr>
      <w:rFonts w:ascii="Courier New" w:hAnsi="Courier New" w:cs="Courier New"/>
    </w:rPr>
  </w:style>
  <w:style w:type="character" w:customStyle="1" w:styleId="WWCharLFO6LVL6">
    <w:name w:val="WW_CharLFO6LVL6"/>
    <w:qFormat/>
    <w:rPr>
      <w:rFonts w:ascii="Wingdings" w:hAnsi="Wingdings" w:cs="Wingdings"/>
    </w:rPr>
  </w:style>
  <w:style w:type="character" w:customStyle="1" w:styleId="WWCharLFO6LVL7">
    <w:name w:val="WW_CharLFO6LVL7"/>
    <w:qFormat/>
    <w:rPr>
      <w:rFonts w:ascii="Symbol" w:hAnsi="Symbol" w:cs="Symbol"/>
      <w:sz w:val="24"/>
    </w:rPr>
  </w:style>
  <w:style w:type="character" w:customStyle="1" w:styleId="WWCharLFO6LVL8">
    <w:name w:val="WW_CharLFO6LVL8"/>
    <w:qFormat/>
    <w:rPr>
      <w:rFonts w:ascii="Courier New" w:hAnsi="Courier New" w:cs="Courier New"/>
    </w:rPr>
  </w:style>
  <w:style w:type="character" w:customStyle="1" w:styleId="WWCharLFO6LVL9">
    <w:name w:val="WW_CharLFO6LVL9"/>
    <w:qFormat/>
    <w:rPr>
      <w:rFonts w:ascii="Wingdings" w:hAnsi="Wingdings" w:cs="Wingdings"/>
    </w:rPr>
  </w:style>
  <w:style w:type="character" w:customStyle="1" w:styleId="WWCharLFO7LVL1">
    <w:name w:val="WW_CharLFO7LVL1"/>
    <w:qFormat/>
    <w:rPr>
      <w:rFonts w:cs="Calibri"/>
    </w:rPr>
  </w:style>
  <w:style w:type="character" w:customStyle="1" w:styleId="WWCharLFO8LVL1">
    <w:name w:val="WW_CharLFO8LVL1"/>
    <w:qFormat/>
    <w:rPr>
      <w:rFonts w:ascii="Arial" w:hAnsi="Arial" w:cs="Arial"/>
      <w:b/>
      <w:sz w:val="20"/>
      <w:szCs w:val="20"/>
    </w:rPr>
  </w:style>
  <w:style w:type="character" w:customStyle="1" w:styleId="WWCharLFO9LVL1">
    <w:name w:val="WW_CharLFO9LVL1"/>
    <w:qFormat/>
    <w:rPr>
      <w:rFonts w:ascii="Calibri" w:hAnsi="Calibri" w:cs="Calibri"/>
      <w:b/>
      <w:bCs w:val="0"/>
      <w:color w:val="auto"/>
      <w:sz w:val="24"/>
      <w:u w:val="none"/>
    </w:rPr>
  </w:style>
  <w:style w:type="paragraph" w:styleId="Titre">
    <w:name w:val="Title"/>
    <w:basedOn w:val="Normal"/>
    <w:next w:val="Corpsdetexte"/>
    <w:uiPriority w:val="10"/>
    <w:qFormat/>
    <w:pPr>
      <w:keepNext/>
      <w:spacing w:before="240" w:after="120"/>
    </w:pPr>
    <w:rPr>
      <w:rFonts w:ascii="Liberation Sans" w:eastAsia="Microsoft YaHei" w:hAnsi="Liberation Sans" w:cs="Lucida Sans"/>
      <w:sz w:val="28"/>
      <w:szCs w:val="28"/>
    </w:rPr>
  </w:style>
  <w:style w:type="paragraph" w:styleId="Corpsdetexte">
    <w:name w:val="Body Text"/>
    <w:basedOn w:val="Normal"/>
    <w:pPr>
      <w:spacing w:after="120"/>
    </w:pPr>
  </w:style>
  <w:style w:type="paragraph" w:customStyle="1" w:styleId="LO-Normal">
    <w:name w:val="LO-Normal"/>
    <w:qFormat/>
    <w:pPr>
      <w:widowControl w:val="0"/>
      <w:suppressAutoHyphens/>
    </w:pPr>
  </w:style>
  <w:style w:type="paragraph" w:styleId="Liste">
    <w:name w:val="List"/>
    <w:basedOn w:val="Corpsdetexte"/>
    <w:rPr>
      <w:rFonts w:cs="Lucida Sans"/>
      <w:sz w:val="24"/>
    </w:rPr>
  </w:style>
  <w:style w:type="paragraph" w:styleId="Lgende">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sz w:val="24"/>
    </w:rPr>
  </w:style>
  <w:style w:type="paragraph" w:customStyle="1" w:styleId="En-tteetpieddepage">
    <w:name w:val="En-tête et pied de page"/>
    <w:basedOn w:val="Normal"/>
    <w:qFormat/>
    <w:pPr>
      <w:suppressLineNumbers/>
      <w:tabs>
        <w:tab w:val="center" w:pos="4819"/>
        <w:tab w:val="right" w:pos="9638"/>
      </w:tabs>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Retraitcorpsdetexte">
    <w:name w:val="Body Text Indent"/>
    <w:basedOn w:val="Normal"/>
    <w:pPr>
      <w:spacing w:after="120"/>
      <w:ind w:left="283"/>
    </w:pPr>
    <w:rPr>
      <w:sz w:val="24"/>
    </w:rPr>
  </w:style>
  <w:style w:type="paragraph" w:customStyle="1" w:styleId="Normal1">
    <w:name w:val="Normal1"/>
    <w:basedOn w:val="Normal"/>
    <w:qFormat/>
    <w:pPr>
      <w:keepLines/>
      <w:tabs>
        <w:tab w:val="left" w:pos="284"/>
        <w:tab w:val="left" w:pos="567"/>
        <w:tab w:val="left" w:pos="851"/>
      </w:tabs>
      <w:ind w:firstLine="284"/>
      <w:jc w:val="both"/>
    </w:pPr>
    <w:rPr>
      <w:sz w:val="22"/>
    </w:rPr>
  </w:style>
  <w:style w:type="paragraph" w:styleId="Paragraphedeliste">
    <w:name w:val="List Paragraph"/>
    <w:basedOn w:val="Normal"/>
    <w:qFormat/>
    <w:pPr>
      <w:ind w:left="708"/>
    </w:pPr>
  </w:style>
  <w:style w:type="paragraph" w:styleId="Sous-titre">
    <w:name w:val="Subtitle"/>
    <w:basedOn w:val="Normal"/>
    <w:next w:val="Normal"/>
    <w:uiPriority w:val="11"/>
    <w:qFormat/>
    <w:pPr>
      <w:numPr>
        <w:ilvl w:val="1"/>
        <w:numId w:val="1"/>
      </w:numPr>
      <w:spacing w:after="60"/>
      <w:jc w:val="center"/>
      <w:outlineLvl w:val="1"/>
    </w:pPr>
    <w:rPr>
      <w:rFonts w:ascii="Cambria" w:hAnsi="Cambria"/>
      <w:sz w:val="24"/>
      <w:szCs w:val="24"/>
    </w:rPr>
  </w:style>
  <w:style w:type="paragraph" w:customStyle="1" w:styleId="pf0">
    <w:name w:val="pf0"/>
    <w:basedOn w:val="LO-Normal"/>
    <w:qFormat/>
    <w:pPr>
      <w:widowControl/>
      <w:suppressAutoHyphens w:val="0"/>
      <w:spacing w:before="100" w:after="100"/>
      <w:textAlignment w:val="auto"/>
    </w:pPr>
    <w:rPr>
      <w:rFonts w:ascii="Times New Roman" w:eastAsia="Times New Roman" w:hAnsi="Times New Roman" w:cs="Times New Roman"/>
      <w:kern w:val="0"/>
      <w:lang w:eastAsia="fr-FR" w:bidi="ar-SA"/>
    </w:rPr>
  </w:style>
  <w:style w:type="paragraph" w:customStyle="1" w:styleId="pf1">
    <w:name w:val="pf1"/>
    <w:basedOn w:val="LO-Normal"/>
    <w:qFormat/>
    <w:pPr>
      <w:widowControl/>
      <w:suppressAutoHyphens w:val="0"/>
      <w:spacing w:before="100" w:after="100"/>
      <w:textAlignment w:val="auto"/>
    </w:pPr>
    <w:rPr>
      <w:rFonts w:ascii="Times New Roman" w:eastAsia="Times New Roman" w:hAnsi="Times New Roman" w:cs="Times New Roman"/>
      <w:kern w:val="0"/>
      <w:lang w:eastAsia="fr-FR" w:bidi="ar-SA"/>
    </w:rPr>
  </w:style>
  <w:style w:type="paragraph" w:customStyle="1" w:styleId="pf2">
    <w:name w:val="pf2"/>
    <w:basedOn w:val="LO-Normal"/>
    <w:qFormat/>
    <w:pPr>
      <w:widowControl/>
      <w:suppressAutoHyphens w:val="0"/>
      <w:spacing w:before="100" w:after="100"/>
      <w:textAlignment w:val="auto"/>
    </w:pPr>
    <w:rPr>
      <w:rFonts w:ascii="Times New Roman" w:eastAsia="Times New Roman" w:hAnsi="Times New Roman" w:cs="Times New Roman"/>
      <w:kern w:val="0"/>
      <w:lang w:eastAsia="fr-FR" w:bidi="ar-SA"/>
    </w:rPr>
  </w:style>
  <w:style w:type="paragraph" w:styleId="Commentaire">
    <w:name w:val="annotation text"/>
    <w:basedOn w:val="LO-Normal"/>
    <w:qFormat/>
    <w:rPr>
      <w:rFonts w:cs="Mangal"/>
      <w:sz w:val="20"/>
      <w:szCs w:val="18"/>
    </w:rPr>
  </w:style>
  <w:style w:type="paragraph" w:styleId="Objetducommentaire">
    <w:name w:val="annotation subject"/>
    <w:basedOn w:val="Commentaire"/>
    <w:next w:val="Commentaire"/>
    <w:qFormat/>
    <w:rPr>
      <w:b/>
      <w:bCs/>
    </w:rPr>
  </w:style>
  <w:style w:type="paragraph" w:styleId="Textedebulles">
    <w:name w:val="Balloon Text"/>
    <w:basedOn w:val="LO-Normal"/>
    <w:qFormat/>
    <w:rPr>
      <w:rFonts w:ascii="Segoe UI" w:hAnsi="Segoe UI" w:cs="Mangal"/>
      <w:sz w:val="18"/>
      <w:szCs w:val="16"/>
    </w:rPr>
  </w:style>
  <w:style w:type="paragraph" w:customStyle="1" w:styleId="Contenudetableau">
    <w:name w:val="Contenu de tableau"/>
    <w:basedOn w:val="Normal"/>
    <w:qFormat/>
    <w:pPr>
      <w:widowControl w:val="0"/>
      <w:suppressLineNumbers/>
    </w:p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7">
    <w:name w:val="WW8Num7"/>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223</TotalTime>
  <Pages>6</Pages>
  <Words>978</Words>
  <Characters>5381</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lpstr>
    </vt:vector>
  </TitlesOfParts>
  <Company>Grenoble INP</Company>
  <LinksUpToDate>false</LinksUpToDate>
  <CharactersWithSpaces>6347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biardc</dc:creator>
  <dc:description/>
  <cp:lastModifiedBy>KADA Ismahane (kadai)</cp:lastModifiedBy>
  <cp:revision>8</cp:revision>
  <cp:lastPrinted>2024-07-22T10:27:00Z</cp:lastPrinted>
  <dcterms:created xsi:type="dcterms:W3CDTF">2024-07-22T10:16:00Z</dcterms:created>
  <dcterms:modified xsi:type="dcterms:W3CDTF">2024-10-21T12:27:00Z</dcterms:modified>
  <dc:language>fr-FR</dc:language>
</cp:coreProperties>
</file>