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exact" w:line="240" w:before="240" w:after="720"/>
        <w:ind w:left="567" w:right="50" w:hanging="0"/>
        <w:jc w:val="center"/>
        <w:outlineLvl w:val="0"/>
        <w:rPr>
          <w:rFonts w:ascii="Arial" w:hAnsi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A"/>
          <w:sz w:val="24"/>
          <w:szCs w:val="24"/>
          <w:u w:val="single"/>
        </w:rPr>
        <w:t>ANNEXE 1 : POUVOIRS</w:t>
      </w:r>
    </w:p>
    <w:tbl>
      <w:tblPr>
        <w:tblW w:w="8860" w:type="dxa"/>
        <w:jc w:val="center"/>
        <w:tblInd w:w="0" w:type="dxa"/>
        <w:tblLayout w:type="fixed"/>
        <w:tblCellMar>
          <w:top w:w="0" w:type="dxa"/>
          <w:left w:w="46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60"/>
      </w:tblGrid>
      <w:tr>
        <w:trPr>
          <w:cantSplit w:val="true"/>
        </w:trPr>
        <w:tc>
          <w:tcPr>
            <w:tcW w:w="8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Pouvoirs délivrés à des personnes habilitées à signer des documents relatifs au présent marché</w:t>
            </w:r>
          </w:p>
          <w:p>
            <w:pPr>
              <w:pStyle w:val="Normal"/>
              <w:keepNext w:val="true"/>
              <w:widowControl w:val="false"/>
              <w:spacing w:lineRule="exact" w:line="240" w:before="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 nom et pour le compte du candidat</w:t>
            </w:r>
          </w:p>
        </w:tc>
      </w:tr>
    </w:tbl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numPr>
          <w:ilvl w:val="0"/>
          <w:numId w:val="0"/>
        </w:numPr>
        <w:spacing w:lineRule="exact" w:line="240"/>
        <w:ind w:left="568" w:right="51" w:hanging="0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Je soussigné (nom et prénom)</w:t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- agissant en mon nom personnel </w:t>
      </w:r>
      <w:r>
        <w:rPr>
          <w:rFonts w:ascii="Arial" w:hAnsi="Arial"/>
          <w:color w:val="000000"/>
          <w:sz w:val="18"/>
        </w:rPr>
        <w:t>(1)</w:t>
      </w:r>
      <w:r>
        <w:rPr>
          <w:rFonts w:ascii="Arial" w:hAnsi="Arial"/>
          <w:color w:val="000000"/>
        </w:rPr>
        <w:t xml:space="preserve"> </w:t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709" w:right="51" w:hanging="142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- agissant au nom et pour le compte de la société </w:t>
      </w:r>
      <w:r>
        <w:rPr>
          <w:rFonts w:ascii="Arial" w:hAnsi="Arial"/>
          <w:color w:val="000000"/>
          <w:sz w:val="16"/>
        </w:rPr>
        <w:t>(1)</w:t>
      </w:r>
      <w:r>
        <w:rPr>
          <w:rFonts w:ascii="Arial" w:hAnsi="Arial"/>
          <w:color w:val="000000"/>
        </w:rPr>
        <w:t xml:space="preserve">                            en tant que </w:t>
      </w:r>
      <w:r>
        <w:rPr>
          <w:rFonts w:ascii="Arial" w:hAnsi="Arial"/>
          <w:color w:val="000000"/>
          <w:sz w:val="18"/>
        </w:rPr>
        <w:t>(2)</w:t>
      </w:r>
      <w:r>
        <w:rPr>
          <w:rFonts w:ascii="Arial" w:hAnsi="Arial"/>
          <w:color w:val="000000"/>
        </w:rPr>
        <w:t xml:space="preserve"> </w:t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</w:rPr>
        <w:t xml:space="preserve">donne pouvoir aux personnes suivantes pour signer tous documents relatifs au présent marché </w:t>
      </w:r>
      <w:r>
        <w:rPr>
          <w:rFonts w:ascii="Arial" w:hAnsi="Arial"/>
          <w:color w:val="000000"/>
          <w:sz w:val="18"/>
        </w:rPr>
        <w:t>(3)</w:t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tbl>
      <w:tblPr>
        <w:tblW w:w="9505" w:type="dxa"/>
        <w:jc w:val="left"/>
        <w:tblInd w:w="-8" w:type="dxa"/>
        <w:tblLayout w:type="fixed"/>
        <w:tblCellMar>
          <w:top w:w="0" w:type="dxa"/>
          <w:left w:w="46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76"/>
        <w:gridCol w:w="2319"/>
        <w:gridCol w:w="2638"/>
        <w:gridCol w:w="2271"/>
      </w:tblGrid>
      <w:tr>
        <w:trPr>
          <w:cantSplit w:val="true"/>
        </w:trPr>
        <w:tc>
          <w:tcPr>
            <w:tcW w:w="2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NOM</w:t>
            </w:r>
          </w:p>
        </w:tc>
        <w:tc>
          <w:tcPr>
            <w:tcW w:w="2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PRÉNOM</w:t>
            </w:r>
          </w:p>
        </w:tc>
        <w:tc>
          <w:tcPr>
            <w:tcW w:w="2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FONCTION</w:t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SIGNATURE</w:t>
            </w:r>
          </w:p>
        </w:tc>
      </w:tr>
      <w:tr>
        <w:trPr>
          <w:cantSplit w:val="true"/>
        </w:trPr>
        <w:tc>
          <w:tcPr>
            <w:tcW w:w="2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</w:tr>
      <w:tr>
        <w:trPr>
          <w:cantSplit w:val="true"/>
        </w:trPr>
        <w:tc>
          <w:tcPr>
            <w:tcW w:w="2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</w:tr>
      <w:tr>
        <w:trPr>
          <w:cantSplit w:val="true"/>
        </w:trPr>
        <w:tc>
          <w:tcPr>
            <w:tcW w:w="2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</w:tr>
      <w:tr>
        <w:trPr>
          <w:cantSplit w:val="true"/>
        </w:trPr>
        <w:tc>
          <w:tcPr>
            <w:tcW w:w="2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keepNext w:val="true"/>
              <w:widowControl w:val="false"/>
              <w:spacing w:lineRule="exact" w:line="240" w:before="120" w:after="120"/>
              <w:ind w:right="51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</w:tc>
      </w:tr>
    </w:tbl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keepNext w:val="true"/>
        <w:numPr>
          <w:ilvl w:val="0"/>
          <w:numId w:val="0"/>
        </w:numPr>
        <w:spacing w:lineRule="exact" w:line="240"/>
        <w:ind w:left="5670" w:right="51" w:hanging="0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Fait en un seul original, à</w:t>
      </w:r>
    </w:p>
    <w:p>
      <w:pPr>
        <w:pStyle w:val="Normal"/>
        <w:keepNext w:val="true"/>
        <w:spacing w:lineRule="exact" w:line="240"/>
        <w:ind w:left="5670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</w:t>
      </w:r>
    </w:p>
    <w:p>
      <w:pPr>
        <w:pStyle w:val="Normal"/>
        <w:keepNext w:val="true"/>
        <w:spacing w:lineRule="exact" w:line="240"/>
        <w:ind w:left="5670" w:right="51" w:hanging="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>(4)</w:t>
      </w:r>
    </w:p>
    <w:p>
      <w:pPr>
        <w:pStyle w:val="Normal"/>
        <w:keepNext w:val="true"/>
        <w:spacing w:lineRule="exact" w:line="240"/>
        <w:ind w:left="568" w:right="51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 w:before="240" w:after="120"/>
        <w:ind w:left="567" w:right="51" w:hanging="0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____________________________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both"/>
        <w:outlineLvl w:val="0"/>
        <w:rPr>
          <w:rFonts w:ascii="Arial" w:hAnsi="Arial"/>
          <w:color w:val="000000"/>
          <w:sz w:val="14"/>
        </w:rPr>
      </w:pPr>
      <w:r>
        <w:rPr>
          <w:rFonts w:ascii="Arial" w:hAnsi="Arial"/>
          <w:color w:val="000000"/>
          <w:sz w:val="14"/>
        </w:rPr>
        <w:t>(1) Rayer la mention inutile.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both"/>
        <w:outlineLvl w:val="0"/>
        <w:rPr>
          <w:rFonts w:ascii="Arial" w:hAnsi="Arial"/>
          <w:color w:val="000000"/>
          <w:sz w:val="14"/>
        </w:rPr>
      </w:pPr>
      <w:r>
        <w:rPr>
          <w:rFonts w:ascii="Arial" w:hAnsi="Arial"/>
          <w:color w:val="000000"/>
          <w:sz w:val="14"/>
        </w:rPr>
        <w:t>(2) Préciser PDG, directeur général, gérant…</w:t>
      </w:r>
    </w:p>
    <w:p>
      <w:pPr>
        <w:pStyle w:val="Normal"/>
        <w:numPr>
          <w:ilvl w:val="0"/>
          <w:numId w:val="0"/>
        </w:numPr>
        <w:spacing w:lineRule="exact" w:line="240"/>
        <w:ind w:left="851" w:right="51" w:hanging="284"/>
        <w:jc w:val="both"/>
        <w:outlineLvl w:val="0"/>
        <w:rPr>
          <w:rFonts w:ascii="Arial" w:hAnsi="Arial"/>
          <w:color w:val="000000"/>
          <w:sz w:val="14"/>
        </w:rPr>
      </w:pPr>
      <w:r>
        <w:rPr>
          <w:rFonts w:ascii="Arial" w:hAnsi="Arial"/>
          <w:color w:val="000000"/>
          <w:sz w:val="14"/>
        </w:rPr>
        <w:t xml:space="preserve">(3) Il est conseillé de délivrer des pouvoirs de signature afin de faciliter le règlement des états d’acompte et du décompte générale </w:t>
      </w:r>
      <w:r>
        <w:rPr>
          <w:rFonts w:ascii="Arial" w:hAnsi="Arial"/>
          <w:color w:val="000000"/>
          <w:sz w:val="14"/>
          <w:u w:val="single"/>
        </w:rPr>
        <w:t>le comptable ne pouvant</w:t>
      </w:r>
      <w:r>
        <w:rPr>
          <w:rFonts w:ascii="Arial" w:hAnsi="Arial"/>
          <w:color w:val="000000"/>
          <w:sz w:val="14"/>
        </w:rPr>
        <w:t xml:space="preserve"> </w:t>
      </w:r>
      <w:r>
        <w:rPr>
          <w:rFonts w:ascii="Arial" w:hAnsi="Arial"/>
          <w:color w:val="000000"/>
          <w:sz w:val="14"/>
          <w:u w:val="single"/>
        </w:rPr>
        <w:t>payer qu’au vu d’une signature agréée</w:t>
      </w:r>
      <w:r>
        <w:rPr>
          <w:rFonts w:ascii="Arial" w:hAnsi="Arial"/>
          <w:color w:val="000000"/>
          <w:sz w:val="14"/>
        </w:rPr>
        <w:t>.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both"/>
        <w:outlineLvl w:val="0"/>
        <w:rPr>
          <w:rFonts w:ascii="Arial" w:hAnsi="Arial"/>
          <w:color w:val="000000"/>
          <w:sz w:val="14"/>
        </w:rPr>
      </w:pPr>
      <w:r>
        <w:rPr>
          <w:rFonts w:ascii="Arial" w:hAnsi="Arial"/>
          <w:color w:val="000000"/>
          <w:sz w:val="14"/>
        </w:rPr>
        <w:t>(4) Signature et cachet précédé de la mention « lu et approuvé ».</w:t>
      </w:r>
    </w:p>
    <w:p>
      <w:pPr>
        <w:pStyle w:val="Normal"/>
        <w:spacing w:lineRule="auto" w:line="259" w:before="0" w:after="160"/>
        <w:rPr>
          <w:rFonts w:ascii="Arial" w:hAnsi="Arial" w:cs="Arial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eastAsia="fr-FR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LibreOffice/7.2.7.2.M7$Windows_X86_64 LibreOffice_project/eae1a20eee24d7fbeb19ff1fe91a658206f3f25b</Application>
  <AppVersion>15.0000</AppVersion>
  <Pages>1</Pages>
  <Words>137</Words>
  <Characters>678</Characters>
  <CharactersWithSpaces>825</CharactersWithSpaces>
  <Paragraphs>19</Paragraphs>
  <Company>Secrétariat Général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2021-08-10T14:10:00Z</dcterms:created>
  <dc:creator>PRIVAT Camille</dc:creator>
  <dc:description/>
  <dc:language>fr-FR</dc:language>
  <cp:lastModifiedBy/>
  <dcterms:modified xsi:type="dcterms:W3CDTF">2024-10-17T16:04:03Z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