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CALENDRIER PREVISIONNEL</w:t>
      </w:r>
    </w:p>
    <w:p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ETAPES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</w:tr>
      <w:tr>
        <w:tc>
          <w:tcPr>
            <w:tcW w:w="9062" w:type="dxa"/>
            <w:gridSpan w:val="2"/>
            <w:shd w:val="clear" w:color="auto" w:fill="C5E0B3" w:themeFill="accent6" w:themeFillTint="66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PUBLICITE</w:t>
            </w:r>
          </w:p>
        </w:tc>
      </w:tr>
      <w:tr>
        <w:tc>
          <w:tcPr>
            <w:tcW w:w="9062" w:type="dxa"/>
            <w:gridSpan w:val="2"/>
            <w:shd w:val="clear" w:color="auto" w:fill="00B050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PHASE CANDIDATURE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Annonce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25 octobre 2024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Réception des plis par la plateforme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 3 décembre 2024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Ouverture des plis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 décembre 2024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Transmission des éléments au référent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 décembre 2024</w:t>
            </w:r>
          </w:p>
        </w:tc>
      </w:tr>
      <w:tr>
        <w:tc>
          <w:tcPr>
            <w:tcW w:w="9062" w:type="dxa"/>
            <w:gridSpan w:val="2"/>
            <w:shd w:val="clear" w:color="auto" w:fill="FFFF00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PHASE ANALYSE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Demande de complément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A partir du 9 décembre 2024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Régularisation des offres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Rédaction du RAO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</w:p>
        </w:tc>
      </w:tr>
      <w:tr>
        <w:tc>
          <w:tcPr>
            <w:tcW w:w="9062" w:type="dxa"/>
            <w:gridSpan w:val="2"/>
            <w:shd w:val="clear" w:color="auto" w:fill="C5E0B3" w:themeFill="accent6" w:themeFillTint="66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COMMISSION CONSULTATIVE DES MARCHES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Envoi du RAO pour contrôle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6 janvier 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Date de passage en CCM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17 janvier 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Envoi du courrier de la liste restreinte (3)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Fin janvier 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Envoi des courriers de rejet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Fin janvier 2025</w:t>
            </w:r>
          </w:p>
        </w:tc>
      </w:tr>
      <w:tr>
        <w:tc>
          <w:tcPr>
            <w:tcW w:w="9062" w:type="dxa"/>
            <w:gridSpan w:val="2"/>
            <w:shd w:val="clear" w:color="auto" w:fill="00B050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PHASE OFFRE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  <w:highlight w:val="yellow"/>
              </w:rPr>
            </w:pPr>
            <w:r>
              <w:rPr>
                <w:b/>
              </w:rPr>
              <w:t>Annonce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Février 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</w:rPr>
            </w:pPr>
            <w:r>
              <w:rPr>
                <w:b/>
              </w:rPr>
              <w:t>Visite de site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mi-février 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  <w:highlight w:val="yellow"/>
              </w:rPr>
            </w:pPr>
            <w:r>
              <w:rPr>
                <w:b/>
              </w:rPr>
              <w:t>Réception des plis par la plateforme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11 avril 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  <w:highlight w:val="yellow"/>
              </w:rPr>
            </w:pPr>
            <w:r>
              <w:rPr>
                <w:b/>
              </w:rPr>
              <w:t>Ouverture des plis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14 avril 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  <w:highlight w:val="yellow"/>
              </w:rPr>
            </w:pPr>
            <w:r>
              <w:rPr>
                <w:b/>
              </w:rPr>
              <w:t>Transmission des éléments au référent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14 avril 2025</w:t>
            </w:r>
          </w:p>
        </w:tc>
      </w:tr>
      <w:tr>
        <w:tc>
          <w:tcPr>
            <w:tcW w:w="9062" w:type="dxa"/>
            <w:gridSpan w:val="2"/>
            <w:shd w:val="clear" w:color="auto" w:fill="FFFF00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PHASE ANALYSE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  <w:highlight w:val="yellow"/>
              </w:rPr>
            </w:pPr>
            <w:r>
              <w:rPr>
                <w:b/>
              </w:rPr>
              <w:t>Demande de complément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Début mai 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  <w:highlight w:val="yellow"/>
              </w:rPr>
            </w:pPr>
            <w:r>
              <w:rPr>
                <w:b/>
              </w:rPr>
              <w:t>Régularisation des offres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Début mai 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  <w:highlight w:val="yellow"/>
              </w:rPr>
            </w:pPr>
            <w:r>
              <w:rPr>
                <w:b/>
              </w:rPr>
              <w:t>Rédaction du RAO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Mai 2025</w:t>
            </w:r>
          </w:p>
        </w:tc>
      </w:tr>
      <w:tr>
        <w:tc>
          <w:tcPr>
            <w:tcW w:w="9062" w:type="dxa"/>
            <w:gridSpan w:val="2"/>
            <w:shd w:val="clear" w:color="auto" w:fill="C5E0B3" w:themeFill="accent6" w:themeFillTint="66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COMMISSION CONSULTATIVE DES MARCHES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  <w:highlight w:val="yellow"/>
              </w:rPr>
            </w:pPr>
            <w:r>
              <w:rPr>
                <w:b/>
              </w:rPr>
              <w:t>Envoi du RAO pour contrôle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Mi-juin 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  <w:highlight w:val="yellow"/>
              </w:rPr>
            </w:pPr>
            <w:r>
              <w:rPr>
                <w:b/>
              </w:rPr>
              <w:t>Date de passage jury de concours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 xml:space="preserve">Fin juin </w:t>
            </w:r>
            <w:bookmarkStart w:id="0" w:name="_GoBack"/>
            <w:bookmarkEnd w:id="0"/>
            <w:r>
              <w:rPr>
                <w:b/>
              </w:rPr>
              <w:t>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  <w:highlight w:val="yellow"/>
              </w:rPr>
            </w:pPr>
            <w:r>
              <w:rPr>
                <w:b/>
              </w:rPr>
              <w:t>Envoi du courrier au candidat pressenti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juillet 2025</w:t>
            </w:r>
          </w:p>
        </w:tc>
      </w:tr>
      <w:tr>
        <w:tc>
          <w:tcPr>
            <w:tcW w:w="4531" w:type="dxa"/>
          </w:tcPr>
          <w:p>
            <w:pPr>
              <w:rPr>
                <w:b/>
                <w:highlight w:val="yellow"/>
              </w:rPr>
            </w:pPr>
            <w:r>
              <w:rPr>
                <w:b/>
              </w:rPr>
              <w:t>Envoi des courriers de rejet</w:t>
            </w:r>
          </w:p>
        </w:tc>
        <w:tc>
          <w:tcPr>
            <w:tcW w:w="4531" w:type="dxa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juillet 2025</w:t>
            </w:r>
          </w:p>
        </w:tc>
      </w:tr>
    </w:tbl>
    <w:p>
      <w:pPr>
        <w:jc w:val="center"/>
        <w:rPr>
          <w:b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A3A19-E19D-4ED7-9F62-1F2A7D9C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3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Versailles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 Stephanie-Rosy</dc:creator>
  <cp:keywords/>
  <dc:description/>
  <cp:lastModifiedBy>BERA Stephanie-Rosy</cp:lastModifiedBy>
  <cp:revision>3</cp:revision>
  <dcterms:created xsi:type="dcterms:W3CDTF">2024-10-16T07:23:00Z</dcterms:created>
  <dcterms:modified xsi:type="dcterms:W3CDTF">2024-10-16T07:25:00Z</dcterms:modified>
</cp:coreProperties>
</file>