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9BB9" w14:textId="0FAC4A3F" w:rsidR="008E79C1" w:rsidRDefault="008E79C1" w:rsidP="008E79C1">
      <w:pPr>
        <w:pStyle w:val="Corpsdetexte"/>
        <w:spacing w:before="480"/>
        <w:jc w:val="center"/>
        <w:rPr>
          <w:rFonts w:asciiTheme="minorHAnsi" w:hAnsiTheme="minorHAnsi" w:cstheme="minorHAnsi"/>
          <w:b/>
          <w:caps/>
          <w:sz w:val="28"/>
          <w:szCs w:val="28"/>
        </w:rPr>
      </w:pPr>
    </w:p>
    <w:p w14:paraId="4F67C6FD" w14:textId="77777777" w:rsidR="00F23B40" w:rsidRDefault="00F23B40" w:rsidP="00F23B40">
      <w:pPr>
        <w:tabs>
          <w:tab w:val="left" w:pos="2160"/>
        </w:tabs>
        <w:rPr>
          <w:rFonts w:cs="Calibri"/>
        </w:rPr>
      </w:pPr>
    </w:p>
    <w:p w14:paraId="37542BFB" w14:textId="77777777" w:rsidR="00F23B40" w:rsidRDefault="00F23B40" w:rsidP="00F23B40">
      <w:pPr>
        <w:tabs>
          <w:tab w:val="left" w:pos="2160"/>
        </w:tabs>
        <w:rPr>
          <w:rFonts w:cs="Calibri"/>
        </w:rPr>
      </w:pPr>
    </w:p>
    <w:p w14:paraId="68FFADDF" w14:textId="77777777" w:rsidR="00F23B40" w:rsidRDefault="00F23B40" w:rsidP="00F23B40">
      <w:pPr>
        <w:tabs>
          <w:tab w:val="left" w:pos="3240"/>
        </w:tabs>
        <w:rPr>
          <w:rFonts w:cs="Calibri"/>
        </w:rPr>
      </w:pPr>
      <w:r>
        <w:rPr>
          <w:rFonts w:cs="Calibri"/>
        </w:rPr>
        <w:tab/>
      </w:r>
    </w:p>
    <w:tbl>
      <w:tblPr>
        <w:tblStyle w:val="Grilledutableau3"/>
        <w:tblpPr w:leftFromText="141" w:rightFromText="141" w:vertAnchor="page" w:horzAnchor="margin" w:tblpXSpec="center" w:tblpY="1419"/>
        <w:tblW w:w="10716" w:type="dxa"/>
        <w:tblLook w:val="01E0" w:firstRow="1" w:lastRow="1" w:firstColumn="1" w:lastColumn="1" w:noHBand="0" w:noVBand="0"/>
      </w:tblPr>
      <w:tblGrid>
        <w:gridCol w:w="4605"/>
        <w:gridCol w:w="6111"/>
      </w:tblGrid>
      <w:tr w:rsidR="00F23B40" w:rsidRPr="00F23B40" w14:paraId="3CB17DB7" w14:textId="77777777" w:rsidTr="007E21D9">
        <w:tc>
          <w:tcPr>
            <w:tcW w:w="4605" w:type="dxa"/>
          </w:tcPr>
          <w:p w14:paraId="33BE43D7" w14:textId="77777777" w:rsidR="00F23B40" w:rsidRPr="00F23B40" w:rsidRDefault="00F23B40" w:rsidP="00F23B40">
            <w:pPr>
              <w:ind w:left="259" w:right="-124"/>
              <w:rPr>
                <w:rFonts w:ascii="Arial" w:hAnsi="Arial" w:cs="Arial"/>
                <w:b/>
                <w:szCs w:val="22"/>
              </w:rPr>
            </w:pPr>
          </w:p>
          <w:p w14:paraId="253D644D" w14:textId="77777777" w:rsidR="00F23B40" w:rsidRPr="00F23B40" w:rsidRDefault="00F23B40" w:rsidP="00F23B40">
            <w:pPr>
              <w:jc w:val="center"/>
              <w:rPr>
                <w:rFonts w:ascii="Arial" w:hAnsi="Arial" w:cs="Arial"/>
                <w:b/>
                <w:noProof/>
                <w:szCs w:val="22"/>
              </w:rPr>
            </w:pPr>
          </w:p>
          <w:p w14:paraId="3F3DA59B" w14:textId="77777777" w:rsidR="00F23B40" w:rsidRPr="00F23B40" w:rsidRDefault="00F23B40" w:rsidP="00F23B40">
            <w:pPr>
              <w:jc w:val="center"/>
              <w:rPr>
                <w:rFonts w:ascii="Arial" w:hAnsi="Arial" w:cs="Arial"/>
                <w:b/>
                <w:noProof/>
                <w:szCs w:val="22"/>
              </w:rPr>
            </w:pPr>
            <w:r w:rsidRPr="00F23B40">
              <w:rPr>
                <w:rFonts w:ascii="Helvetica" w:hAnsi="Helvetica" w:cs="Helvetica"/>
                <w:b/>
                <w:noProof/>
                <w:szCs w:val="22"/>
              </w:rPr>
              <w:drawing>
                <wp:inline distT="0" distB="0" distL="0" distR="0" wp14:anchorId="1FAF2882" wp14:editId="1DB1BAC0">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CI-bleu-RVB.png"/>
                          <pic:cNvPicPr/>
                        </pic:nvPicPr>
                        <pic:blipFill>
                          <a:blip r:embed="rId11"/>
                          <a:stretch>
                            <a:fillRect/>
                          </a:stretch>
                        </pic:blipFill>
                        <pic:spPr>
                          <a:xfrm>
                            <a:off x="0" y="0"/>
                            <a:ext cx="2786851" cy="535861"/>
                          </a:xfrm>
                          <a:prstGeom prst="rect">
                            <a:avLst/>
                          </a:prstGeom>
                        </pic:spPr>
                      </pic:pic>
                    </a:graphicData>
                  </a:graphic>
                </wp:inline>
              </w:drawing>
            </w:r>
          </w:p>
        </w:tc>
        <w:tc>
          <w:tcPr>
            <w:tcW w:w="6111" w:type="dxa"/>
          </w:tcPr>
          <w:p w14:paraId="3B06F7A9" w14:textId="77777777" w:rsidR="00F23B40" w:rsidRPr="00F23B40" w:rsidRDefault="00F23B40" w:rsidP="00F23B40">
            <w:pPr>
              <w:jc w:val="center"/>
              <w:rPr>
                <w:rFonts w:ascii="Arial" w:hAnsi="Arial" w:cs="Arial"/>
                <w:b/>
                <w:noProof/>
                <w:szCs w:val="22"/>
              </w:rPr>
            </w:pPr>
          </w:p>
          <w:p w14:paraId="1557EBC2" w14:textId="77777777" w:rsidR="00F23B40" w:rsidRPr="00F23B40" w:rsidRDefault="00F23B40" w:rsidP="00F23B40">
            <w:pPr>
              <w:jc w:val="center"/>
              <w:rPr>
                <w:rFonts w:ascii="Calibri" w:hAnsi="Calibri" w:cs="Calibri"/>
                <w:b/>
                <w:iCs/>
                <w:noProof/>
                <w:color w:val="000000"/>
                <w:szCs w:val="20"/>
              </w:rPr>
            </w:pPr>
            <w:r w:rsidRPr="00F23B40">
              <w:rPr>
                <w:rFonts w:ascii="Calibri" w:hAnsi="Calibri" w:cs="Calibri"/>
                <w:b/>
                <w:iCs/>
                <w:noProof/>
                <w:color w:val="000000"/>
                <w:szCs w:val="20"/>
              </w:rPr>
              <w:t>Chambre de Commerce et d’Industrie de Maine et Loire</w:t>
            </w:r>
          </w:p>
          <w:p w14:paraId="68FC3163" w14:textId="77777777" w:rsidR="00F23B40" w:rsidRPr="00F23B40" w:rsidRDefault="00F23B40" w:rsidP="00F23B40">
            <w:pPr>
              <w:jc w:val="center"/>
              <w:rPr>
                <w:rFonts w:ascii="Calibri" w:hAnsi="Calibri" w:cs="Calibri"/>
                <w:b/>
                <w:iCs/>
                <w:noProof/>
                <w:color w:val="000000"/>
                <w:szCs w:val="20"/>
              </w:rPr>
            </w:pPr>
            <w:r w:rsidRPr="00F23B40">
              <w:rPr>
                <w:rFonts w:ascii="Calibri" w:hAnsi="Calibri" w:cs="Calibri"/>
                <w:b/>
                <w:iCs/>
                <w:noProof/>
                <w:color w:val="000000"/>
                <w:szCs w:val="20"/>
              </w:rPr>
              <w:t>Direction RSE</w:t>
            </w:r>
          </w:p>
          <w:p w14:paraId="2DFFA0D9" w14:textId="77777777" w:rsidR="00F23B40" w:rsidRPr="00F23B40" w:rsidRDefault="00F23B40" w:rsidP="00F23B40">
            <w:pPr>
              <w:jc w:val="center"/>
              <w:rPr>
                <w:rFonts w:ascii="Calibri" w:hAnsi="Calibri" w:cs="Calibri"/>
                <w:b/>
                <w:iCs/>
                <w:noProof/>
                <w:color w:val="000000"/>
                <w:szCs w:val="20"/>
              </w:rPr>
            </w:pPr>
            <w:r w:rsidRPr="00F23B40">
              <w:rPr>
                <w:rFonts w:ascii="Calibri" w:hAnsi="Calibri" w:cs="Calibri"/>
                <w:b/>
                <w:iCs/>
                <w:noProof/>
                <w:color w:val="000000"/>
                <w:szCs w:val="20"/>
              </w:rPr>
              <w:t>Service Achats</w:t>
            </w:r>
          </w:p>
          <w:p w14:paraId="42CA5E4D" w14:textId="77777777" w:rsidR="00F23B40" w:rsidRPr="00F23B40" w:rsidRDefault="00F23B40" w:rsidP="00F23B40">
            <w:pPr>
              <w:jc w:val="center"/>
              <w:rPr>
                <w:rFonts w:ascii="Calibri" w:hAnsi="Calibri" w:cs="Calibri"/>
                <w:iCs/>
                <w:noProof/>
                <w:color w:val="000000"/>
                <w:szCs w:val="20"/>
              </w:rPr>
            </w:pPr>
            <w:r w:rsidRPr="00F23B40">
              <w:rPr>
                <w:rFonts w:ascii="Calibri" w:hAnsi="Calibri" w:cs="Calibri"/>
                <w:iCs/>
                <w:noProof/>
                <w:color w:val="000000"/>
                <w:szCs w:val="20"/>
              </w:rPr>
              <w:t>8 bd du roi René - BP 60626</w:t>
            </w:r>
          </w:p>
          <w:p w14:paraId="68909606" w14:textId="77777777" w:rsidR="00F23B40" w:rsidRPr="00F23B40" w:rsidRDefault="00F23B40" w:rsidP="00F23B40">
            <w:pPr>
              <w:jc w:val="center"/>
              <w:rPr>
                <w:rFonts w:ascii="Calibri" w:hAnsi="Calibri" w:cs="Calibri"/>
                <w:iCs/>
                <w:noProof/>
                <w:color w:val="000000"/>
                <w:szCs w:val="20"/>
              </w:rPr>
            </w:pPr>
            <w:r w:rsidRPr="00F23B40">
              <w:rPr>
                <w:rFonts w:ascii="Calibri" w:hAnsi="Calibri" w:cs="Calibri"/>
                <w:iCs/>
                <w:noProof/>
                <w:color w:val="000000"/>
                <w:szCs w:val="20"/>
              </w:rPr>
              <w:t>49006 Angers</w:t>
            </w:r>
          </w:p>
          <w:p w14:paraId="0DD84D28" w14:textId="77777777" w:rsidR="00F23B40" w:rsidRPr="00F23B40" w:rsidRDefault="00F23B40" w:rsidP="00F23B40">
            <w:pPr>
              <w:jc w:val="center"/>
              <w:rPr>
                <w:rFonts w:ascii="Calibri" w:hAnsi="Calibri" w:cs="Calibri"/>
                <w:b/>
                <w:iCs/>
                <w:noProof/>
                <w:color w:val="000000"/>
                <w:szCs w:val="20"/>
              </w:rPr>
            </w:pPr>
            <w:r w:rsidRPr="00F23B40">
              <w:rPr>
                <w:rFonts w:ascii="Calibri" w:hAnsi="Calibri" w:cs="Calibri"/>
                <w:iCs/>
                <w:noProof/>
                <w:color w:val="000000"/>
                <w:szCs w:val="20"/>
              </w:rPr>
              <w:t>Tél: 02.41.20.49.00</w:t>
            </w:r>
          </w:p>
          <w:p w14:paraId="3E14BD5D" w14:textId="77777777" w:rsidR="00F23B40" w:rsidRPr="00F23B40" w:rsidRDefault="00F23B40" w:rsidP="00F23B40">
            <w:pPr>
              <w:rPr>
                <w:rFonts w:ascii="Arial" w:hAnsi="Arial" w:cs="Arial"/>
                <w:b/>
                <w:noProof/>
                <w:szCs w:val="22"/>
              </w:rPr>
            </w:pPr>
          </w:p>
        </w:tc>
      </w:tr>
      <w:tr w:rsidR="00F23B40" w:rsidRPr="00F23B40" w14:paraId="325C72DC" w14:textId="77777777" w:rsidTr="007E21D9">
        <w:tc>
          <w:tcPr>
            <w:tcW w:w="10716" w:type="dxa"/>
            <w:gridSpan w:val="2"/>
          </w:tcPr>
          <w:p w14:paraId="0030A2A9" w14:textId="77777777" w:rsidR="00F23B40" w:rsidRPr="00F23B40" w:rsidRDefault="00F23B40" w:rsidP="00F23B40">
            <w:pPr>
              <w:rPr>
                <w:rFonts w:ascii="Helvetica" w:hAnsi="Helvetica" w:cs="Helvetica"/>
                <w:b/>
                <w:caps/>
                <w:noProof/>
                <w:sz w:val="28"/>
                <w:szCs w:val="28"/>
              </w:rPr>
            </w:pPr>
          </w:p>
          <w:p w14:paraId="64DCE451" w14:textId="77777777" w:rsidR="00F23B40" w:rsidRPr="00F23B40" w:rsidRDefault="00F23B40" w:rsidP="00F23B40">
            <w:pPr>
              <w:rPr>
                <w:rFonts w:ascii="Helvetica" w:hAnsi="Helvetica" w:cs="Helvetica"/>
                <w:b/>
                <w:caps/>
                <w:noProof/>
                <w:sz w:val="28"/>
                <w:szCs w:val="28"/>
              </w:rPr>
            </w:pPr>
          </w:p>
          <w:p w14:paraId="092FD6BD" w14:textId="77777777" w:rsidR="00F23B40" w:rsidRPr="00F23B40" w:rsidRDefault="00F23B40" w:rsidP="00F23B40">
            <w:pPr>
              <w:jc w:val="center"/>
              <w:rPr>
                <w:rFonts w:ascii="Helvetica" w:hAnsi="Helvetica" w:cs="Helvetica"/>
                <w:b/>
                <w:sz w:val="28"/>
                <w:szCs w:val="28"/>
              </w:rPr>
            </w:pPr>
            <w:r w:rsidRPr="00F23B40">
              <w:rPr>
                <w:rFonts w:ascii="Helvetica" w:hAnsi="Helvetica" w:cs="Helvetica"/>
                <w:b/>
                <w:noProof/>
                <w:sz w:val="28"/>
                <w:szCs w:val="28"/>
              </w:rPr>
              <w:t>MARCHES PUBLICS DE TRAVAUX</w:t>
            </w:r>
          </w:p>
          <w:p w14:paraId="0B4DD453" w14:textId="77777777" w:rsidR="00F23B40" w:rsidRPr="00F23B40" w:rsidRDefault="00F23B40" w:rsidP="00F23B40">
            <w:pPr>
              <w:rPr>
                <w:rFonts w:ascii="Helvetica" w:hAnsi="Helvetica" w:cs="Helvetica"/>
                <w:szCs w:val="20"/>
              </w:rPr>
            </w:pPr>
          </w:p>
          <w:p w14:paraId="43D72874" w14:textId="77777777" w:rsidR="00F23B40" w:rsidRPr="00F23B40" w:rsidRDefault="00F23B40" w:rsidP="00F23B40">
            <w:pPr>
              <w:rPr>
                <w:rFonts w:ascii="Helvetica" w:hAnsi="Helvetica" w:cs="Helvetica"/>
                <w:szCs w:val="20"/>
              </w:rPr>
            </w:pPr>
          </w:p>
          <w:p w14:paraId="3037BBBD" w14:textId="77777777" w:rsidR="00F23B40" w:rsidRPr="00F23B40" w:rsidRDefault="00F23B40" w:rsidP="00F23B40">
            <w:pPr>
              <w:rPr>
                <w:rFonts w:ascii="Helvetica" w:hAnsi="Helvetica" w:cs="Helvetica"/>
                <w:szCs w:val="20"/>
              </w:rPr>
            </w:pPr>
          </w:p>
          <w:p w14:paraId="652A1414" w14:textId="77777777" w:rsidR="00F23B40" w:rsidRPr="00F23B40" w:rsidRDefault="00F23B40" w:rsidP="00F23B40">
            <w:pPr>
              <w:jc w:val="center"/>
              <w:rPr>
                <w:rFonts w:ascii="Helvetica" w:hAnsi="Helvetica" w:cs="Helvetica"/>
                <w:szCs w:val="20"/>
              </w:rPr>
            </w:pP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p>
          <w:p w14:paraId="1A513BFA" w14:textId="77777777" w:rsidR="00F23B40" w:rsidRPr="00F23B40" w:rsidRDefault="00F23B40" w:rsidP="00F23B40">
            <w:pPr>
              <w:rPr>
                <w:rFonts w:ascii="Helvetica" w:hAnsi="Helvetica" w:cs="Helvetica"/>
                <w:szCs w:val="20"/>
              </w:rPr>
            </w:pPr>
          </w:p>
          <w:p w14:paraId="3976B133" w14:textId="77777777" w:rsidR="00F23B40" w:rsidRPr="00F23B40" w:rsidRDefault="00F23B40" w:rsidP="00F23B40">
            <w:pPr>
              <w:rPr>
                <w:rFonts w:ascii="Helvetica" w:hAnsi="Helvetica" w:cs="Helvetica"/>
                <w:szCs w:val="20"/>
              </w:rPr>
            </w:pPr>
          </w:p>
          <w:p w14:paraId="1978C107" w14:textId="77777777" w:rsidR="00F23B40" w:rsidRPr="00F23B40" w:rsidRDefault="00F23B40" w:rsidP="00F23B40">
            <w:pPr>
              <w:rPr>
                <w:rFonts w:ascii="Helvetica" w:hAnsi="Helvetica" w:cs="Helvetica"/>
                <w:iCs/>
                <w:szCs w:val="20"/>
              </w:rPr>
            </w:pPr>
          </w:p>
          <w:p w14:paraId="4891F8AB" w14:textId="77777777" w:rsidR="00F23B40" w:rsidRPr="00F23B40" w:rsidRDefault="00F23B40" w:rsidP="00F23B40">
            <w:pPr>
              <w:jc w:val="center"/>
              <w:rPr>
                <w:rFonts w:ascii="Helvetica" w:hAnsi="Helvetica" w:cs="Helvetica"/>
                <w:b/>
                <w:iCs/>
                <w:caps/>
                <w:noProof/>
                <w:sz w:val="28"/>
                <w:szCs w:val="28"/>
                <w:u w:val="single"/>
              </w:rPr>
            </w:pPr>
            <w:r w:rsidRPr="00F23B40">
              <w:rPr>
                <w:rFonts w:ascii="Helvetica" w:hAnsi="Helvetica" w:cs="Helvetica"/>
                <w:b/>
                <w:iCs/>
                <w:caps/>
                <w:noProof/>
                <w:sz w:val="28"/>
                <w:szCs w:val="28"/>
                <w:u w:val="single"/>
              </w:rPr>
              <w:t>MARCHE N°2024RTPN2082</w:t>
            </w:r>
          </w:p>
          <w:p w14:paraId="22FD8AC5" w14:textId="77777777" w:rsidR="00F23B40" w:rsidRPr="00F23B40" w:rsidRDefault="00F23B40" w:rsidP="00F23B40">
            <w:pPr>
              <w:jc w:val="center"/>
              <w:rPr>
                <w:rFonts w:ascii="Helvetica" w:hAnsi="Helvetica" w:cs="Helvetica"/>
                <w:b/>
                <w:i/>
                <w:caps/>
                <w:noProof/>
                <w:sz w:val="28"/>
                <w:szCs w:val="28"/>
              </w:rPr>
            </w:pPr>
          </w:p>
          <w:p w14:paraId="73C16874" w14:textId="77777777" w:rsidR="00F23B40" w:rsidRPr="00F23B40" w:rsidRDefault="00F23B40" w:rsidP="00F23B40">
            <w:pPr>
              <w:jc w:val="center"/>
              <w:rPr>
                <w:rFonts w:ascii="Helvetica" w:hAnsi="Helvetica" w:cs="Helvetica"/>
                <w:b/>
                <w:i/>
                <w:caps/>
                <w:noProof/>
                <w:sz w:val="28"/>
                <w:szCs w:val="28"/>
              </w:rPr>
            </w:pPr>
          </w:p>
          <w:p w14:paraId="5DD10F84" w14:textId="77777777" w:rsidR="00F23B40" w:rsidRPr="00F23B40" w:rsidRDefault="00F23B40" w:rsidP="00F23B40">
            <w:pPr>
              <w:jc w:val="center"/>
              <w:rPr>
                <w:rFonts w:ascii="Helvetica" w:hAnsi="Helvetica" w:cs="Helvetica"/>
                <w:szCs w:val="20"/>
              </w:rPr>
            </w:pP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p>
          <w:p w14:paraId="384D3204" w14:textId="77777777" w:rsidR="00F23B40" w:rsidRPr="00F23B40" w:rsidRDefault="00F23B40" w:rsidP="00F23B40">
            <w:pPr>
              <w:jc w:val="center"/>
              <w:rPr>
                <w:rFonts w:ascii="Helvetica" w:hAnsi="Helvetica" w:cs="Helvetica"/>
                <w:b/>
                <w:i/>
                <w:caps/>
                <w:noProof/>
                <w:sz w:val="28"/>
                <w:szCs w:val="28"/>
              </w:rPr>
            </w:pPr>
          </w:p>
          <w:p w14:paraId="04848EFC" w14:textId="77777777" w:rsidR="00F23B40" w:rsidRPr="00F23B40" w:rsidRDefault="00F23B40" w:rsidP="00F23B40">
            <w:pPr>
              <w:jc w:val="center"/>
              <w:rPr>
                <w:rFonts w:ascii="Helvetica" w:hAnsi="Helvetica" w:cs="Helvetica"/>
                <w:b/>
                <w:i/>
                <w:caps/>
                <w:noProof/>
                <w:sz w:val="28"/>
                <w:szCs w:val="28"/>
              </w:rPr>
            </w:pPr>
          </w:p>
          <w:p w14:paraId="6C6E109E" w14:textId="1369FAFC" w:rsidR="00F23B40" w:rsidRPr="00F23B40" w:rsidRDefault="00F23B40" w:rsidP="00F23B40">
            <w:pPr>
              <w:jc w:val="center"/>
              <w:rPr>
                <w:rFonts w:ascii="Helvetica" w:hAnsi="Helvetica" w:cs="Helvetica"/>
                <w:b/>
                <w:iCs/>
                <w:caps/>
                <w:noProof/>
                <w:sz w:val="28"/>
                <w:szCs w:val="28"/>
              </w:rPr>
            </w:pPr>
            <w:r w:rsidRPr="00F23B40">
              <w:rPr>
                <w:rFonts w:ascii="Helvetica" w:hAnsi="Helvetica" w:cs="Helvetica"/>
                <w:b/>
                <w:iCs/>
                <w:caps/>
                <w:noProof/>
                <w:sz w:val="28"/>
                <w:szCs w:val="28"/>
              </w:rPr>
              <w:t xml:space="preserve">TRAVAUX </w:t>
            </w:r>
            <w:r w:rsidR="000913A2">
              <w:rPr>
                <w:rFonts w:ascii="Helvetica" w:hAnsi="Helvetica" w:cs="Helvetica"/>
                <w:b/>
                <w:iCs/>
                <w:caps/>
                <w:noProof/>
                <w:sz w:val="28"/>
                <w:szCs w:val="28"/>
              </w:rPr>
              <w:t xml:space="preserve">DE </w:t>
            </w:r>
            <w:r w:rsidR="000913A2" w:rsidRPr="00270EDF">
              <w:rPr>
                <w:rFonts w:ascii="Helvetica" w:hAnsi="Helvetica" w:cs="Helvetica"/>
                <w:b/>
                <w:iCs/>
                <w:caps/>
                <w:noProof/>
                <w:sz w:val="28"/>
                <w:szCs w:val="28"/>
              </w:rPr>
              <w:t>MAINTENANCE DES INSTALLATION</w:t>
            </w:r>
            <w:r w:rsidR="00BE2097" w:rsidRPr="00270EDF">
              <w:rPr>
                <w:rFonts w:ascii="Helvetica" w:hAnsi="Helvetica" w:cs="Helvetica"/>
                <w:b/>
                <w:iCs/>
                <w:caps/>
                <w:noProof/>
                <w:sz w:val="28"/>
                <w:szCs w:val="28"/>
              </w:rPr>
              <w:t>S</w:t>
            </w:r>
            <w:r w:rsidR="00BE2097">
              <w:rPr>
                <w:rFonts w:ascii="Helvetica" w:hAnsi="Helvetica" w:cs="Helvetica"/>
                <w:b/>
                <w:iCs/>
                <w:caps/>
                <w:noProof/>
                <w:sz w:val="28"/>
                <w:szCs w:val="28"/>
              </w:rPr>
              <w:t xml:space="preserve"> </w:t>
            </w:r>
            <w:r w:rsidR="000913A2">
              <w:rPr>
                <w:rFonts w:ascii="Helvetica" w:hAnsi="Helvetica" w:cs="Helvetica"/>
                <w:b/>
                <w:iCs/>
                <w:caps/>
                <w:noProof/>
                <w:sz w:val="28"/>
                <w:szCs w:val="28"/>
              </w:rPr>
              <w:t xml:space="preserve"> ELECTRIQUES SUR L’ENSEMBLE DES SITES DE </w:t>
            </w:r>
            <w:r w:rsidRPr="00F23B40">
              <w:rPr>
                <w:rFonts w:ascii="Helvetica" w:hAnsi="Helvetica" w:cs="Helvetica"/>
                <w:b/>
                <w:iCs/>
                <w:caps/>
                <w:noProof/>
                <w:sz w:val="28"/>
                <w:szCs w:val="28"/>
              </w:rPr>
              <w:t>la cci de maine et loire</w:t>
            </w:r>
          </w:p>
          <w:p w14:paraId="55806AA5" w14:textId="77777777" w:rsidR="00F23B40" w:rsidRPr="00F23B40" w:rsidRDefault="00F23B40" w:rsidP="00F23B40">
            <w:pPr>
              <w:jc w:val="center"/>
              <w:rPr>
                <w:rFonts w:ascii="Helvetica" w:hAnsi="Helvetica" w:cs="Helvetica"/>
                <w:b/>
                <w:iCs/>
                <w:caps/>
                <w:noProof/>
                <w:sz w:val="28"/>
                <w:szCs w:val="28"/>
              </w:rPr>
            </w:pPr>
          </w:p>
          <w:p w14:paraId="3A880F7D" w14:textId="77777777" w:rsidR="00F23B40" w:rsidRPr="00F23B40" w:rsidRDefault="00F23B40" w:rsidP="00F23B40">
            <w:pPr>
              <w:jc w:val="center"/>
              <w:rPr>
                <w:rFonts w:ascii="Helvetica" w:hAnsi="Helvetica" w:cs="Helvetica"/>
                <w:b/>
                <w:iCs/>
                <w:caps/>
                <w:noProof/>
                <w:sz w:val="28"/>
                <w:szCs w:val="28"/>
              </w:rPr>
            </w:pPr>
          </w:p>
          <w:p w14:paraId="10C6F632" w14:textId="77777777" w:rsidR="00F23B40" w:rsidRPr="00F23B40" w:rsidRDefault="00F23B40" w:rsidP="00F23B40">
            <w:pPr>
              <w:jc w:val="center"/>
              <w:rPr>
                <w:rFonts w:ascii="Helvetica" w:hAnsi="Helvetica" w:cs="Helvetica"/>
                <w:szCs w:val="20"/>
              </w:rPr>
            </w:pP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r w:rsidRPr="00F23B40">
              <w:rPr>
                <w:rFonts w:ascii="Helvetica" w:hAnsi="Helvetica" w:cs="Helvetica"/>
                <w:szCs w:val="20"/>
              </w:rPr>
              <w:t xml:space="preserve"> </w:t>
            </w:r>
            <w:r w:rsidRPr="00F23B40">
              <w:rPr>
                <w:rFonts w:ascii="Helvetica" w:hAnsi="Helvetica" w:cs="Helvetica"/>
                <w:szCs w:val="20"/>
              </w:rPr>
              <w:sym w:font="Wingdings" w:char="F09D"/>
            </w:r>
          </w:p>
          <w:p w14:paraId="3BDF9017" w14:textId="77777777" w:rsidR="00F23B40" w:rsidRPr="00F23B40" w:rsidRDefault="00F23B40" w:rsidP="00F23B40">
            <w:pPr>
              <w:rPr>
                <w:rFonts w:ascii="Helvetica" w:hAnsi="Helvetica" w:cs="Helvetica"/>
                <w:szCs w:val="20"/>
              </w:rPr>
            </w:pPr>
          </w:p>
          <w:p w14:paraId="0AA7977A" w14:textId="77777777" w:rsidR="00F23B40" w:rsidRPr="00F23B40" w:rsidRDefault="00F23B40" w:rsidP="00F23B40">
            <w:pPr>
              <w:rPr>
                <w:rFonts w:ascii="Helvetica" w:hAnsi="Helvetica" w:cs="Helvetica"/>
                <w:szCs w:val="20"/>
              </w:rPr>
            </w:pPr>
          </w:p>
          <w:p w14:paraId="5A6AE3FB" w14:textId="77777777" w:rsidR="00F23B40" w:rsidRPr="00F23B40" w:rsidRDefault="00F23B40" w:rsidP="00F23B40">
            <w:pPr>
              <w:jc w:val="center"/>
              <w:rPr>
                <w:rFonts w:ascii="Helvetica" w:hAnsi="Helvetica" w:cs="Helvetica"/>
                <w:b/>
                <w:bCs/>
                <w:sz w:val="28"/>
                <w:szCs w:val="28"/>
              </w:rPr>
            </w:pPr>
            <w:r w:rsidRPr="00F23B40">
              <w:rPr>
                <w:rFonts w:ascii="Helvetica" w:hAnsi="Helvetica" w:cs="Helvetica"/>
                <w:b/>
                <w:bCs/>
                <w:sz w:val="28"/>
                <w:szCs w:val="28"/>
              </w:rPr>
              <w:t>Procédure adaptée</w:t>
            </w:r>
          </w:p>
          <w:p w14:paraId="51B90B05" w14:textId="005E81AB" w:rsidR="00F23B40" w:rsidRPr="00F23B40" w:rsidRDefault="00BE2097" w:rsidP="00F23B40">
            <w:pPr>
              <w:jc w:val="center"/>
              <w:rPr>
                <w:rFonts w:ascii="Helvetica" w:hAnsi="Helvetica" w:cs="Helvetica"/>
                <w:b/>
                <w:bCs/>
                <w:sz w:val="26"/>
                <w:szCs w:val="26"/>
              </w:rPr>
            </w:pPr>
            <w:r w:rsidRPr="00F23B40">
              <w:rPr>
                <w:rFonts w:ascii="Helvetica" w:hAnsi="Helvetica" w:cs="Helvetica"/>
                <w:b/>
                <w:bCs/>
                <w:sz w:val="26"/>
                <w:szCs w:val="26"/>
              </w:rPr>
              <w:t>Selon</w:t>
            </w:r>
            <w:r w:rsidR="00F23B40" w:rsidRPr="00F23B40">
              <w:rPr>
                <w:rFonts w:ascii="Helvetica" w:hAnsi="Helvetica" w:cs="Helvetica"/>
                <w:b/>
                <w:bCs/>
                <w:sz w:val="26"/>
                <w:szCs w:val="26"/>
              </w:rPr>
              <w:t xml:space="preserve"> les dispositions de l’article L. 2123-1 du Code de la commande publique</w:t>
            </w:r>
          </w:p>
          <w:p w14:paraId="42E89BCD" w14:textId="77777777" w:rsidR="00F23B40" w:rsidRPr="00F23B40" w:rsidRDefault="00F23B40" w:rsidP="00F23B40">
            <w:pPr>
              <w:rPr>
                <w:rFonts w:ascii="Helvetica" w:hAnsi="Helvetica" w:cs="Helvetica"/>
                <w:b/>
                <w:caps/>
                <w:noProof/>
                <w:sz w:val="28"/>
                <w:szCs w:val="28"/>
              </w:rPr>
            </w:pPr>
          </w:p>
          <w:p w14:paraId="70ADF145" w14:textId="77777777" w:rsidR="00F23B40" w:rsidRPr="00F23B40" w:rsidRDefault="00F23B40" w:rsidP="00F23B40">
            <w:pPr>
              <w:rPr>
                <w:rFonts w:ascii="Helvetica" w:hAnsi="Helvetica" w:cs="Helvetica"/>
                <w:b/>
                <w:caps/>
                <w:noProof/>
                <w:sz w:val="28"/>
                <w:szCs w:val="28"/>
              </w:rPr>
            </w:pPr>
          </w:p>
          <w:p w14:paraId="5C0DD030" w14:textId="77777777" w:rsidR="00F23B40" w:rsidRPr="00F23B40" w:rsidRDefault="00F23B40" w:rsidP="00F23B40">
            <w:pPr>
              <w:rPr>
                <w:rFonts w:ascii="Helvetica" w:hAnsi="Helvetica" w:cs="Helvetica"/>
                <w:b/>
                <w:caps/>
                <w:noProof/>
                <w:sz w:val="28"/>
                <w:szCs w:val="28"/>
              </w:rPr>
            </w:pPr>
          </w:p>
          <w:p w14:paraId="18F89F7A" w14:textId="77777777" w:rsidR="00F23B40" w:rsidRPr="00F23B40" w:rsidRDefault="00F23B40" w:rsidP="00F23B40">
            <w:pPr>
              <w:rPr>
                <w:rFonts w:ascii="Helvetica" w:hAnsi="Helvetica" w:cs="Helvetica"/>
                <w:b/>
                <w:caps/>
                <w:noProof/>
                <w:sz w:val="28"/>
                <w:szCs w:val="28"/>
              </w:rPr>
            </w:pPr>
          </w:p>
          <w:p w14:paraId="150ABD3A" w14:textId="77777777" w:rsidR="00F23B40" w:rsidRPr="00F23B40" w:rsidRDefault="00F23B40" w:rsidP="00F23B40">
            <w:pPr>
              <w:jc w:val="center"/>
              <w:rPr>
                <w:rFonts w:ascii="Helvetica" w:hAnsi="Helvetica" w:cs="Helvetica"/>
                <w:b/>
                <w:caps/>
                <w:noProof/>
                <w:sz w:val="30"/>
                <w:szCs w:val="30"/>
                <w:u w:val="single"/>
              </w:rPr>
            </w:pPr>
            <w:bookmarkStart w:id="0" w:name="_Hlk175927038"/>
            <w:r w:rsidRPr="00F23B40">
              <w:rPr>
                <w:rFonts w:ascii="Helvetica" w:hAnsi="Helvetica" w:cs="Helvetica"/>
                <w:b/>
                <w:caps/>
                <w:noProof/>
                <w:sz w:val="30"/>
                <w:szCs w:val="30"/>
                <w:u w:val="single"/>
              </w:rPr>
              <w:t>Cahier des Clauses Techniques Particulières</w:t>
            </w:r>
          </w:p>
          <w:p w14:paraId="580A0C7F" w14:textId="77777777" w:rsidR="00F23B40" w:rsidRPr="00F23B40" w:rsidRDefault="00F23B40" w:rsidP="00F23B40">
            <w:pPr>
              <w:jc w:val="center"/>
              <w:rPr>
                <w:rFonts w:ascii="Helvetica" w:hAnsi="Helvetica" w:cs="Helvetica"/>
                <w:b/>
                <w:caps/>
                <w:noProof/>
                <w:sz w:val="30"/>
                <w:szCs w:val="30"/>
              </w:rPr>
            </w:pPr>
            <w:r w:rsidRPr="00F23B40">
              <w:rPr>
                <w:rFonts w:ascii="Helvetica" w:hAnsi="Helvetica" w:cs="Helvetica"/>
                <w:b/>
                <w:caps/>
                <w:noProof/>
                <w:sz w:val="30"/>
                <w:szCs w:val="30"/>
              </w:rPr>
              <w:t>(C.C.T.P.)</w:t>
            </w:r>
          </w:p>
          <w:bookmarkEnd w:id="0"/>
          <w:p w14:paraId="148E4758" w14:textId="77777777" w:rsidR="00F23B40" w:rsidRPr="00F23B40" w:rsidRDefault="00F23B40" w:rsidP="00F23B40">
            <w:pPr>
              <w:tabs>
                <w:tab w:val="right" w:pos="4395"/>
                <w:tab w:val="center" w:pos="4536"/>
                <w:tab w:val="left" w:pos="4678"/>
              </w:tabs>
              <w:jc w:val="center"/>
              <w:rPr>
                <w:rFonts w:ascii="Helvetica" w:hAnsi="Helvetica" w:cs="Helvetica"/>
                <w:b/>
                <w:caps/>
                <w:noProof/>
                <w:sz w:val="28"/>
                <w:szCs w:val="28"/>
              </w:rPr>
            </w:pPr>
          </w:p>
          <w:p w14:paraId="3153C154" w14:textId="77777777" w:rsidR="00F23B40" w:rsidRPr="00F23B40" w:rsidRDefault="00F23B40" w:rsidP="00F23B40">
            <w:pPr>
              <w:rPr>
                <w:rFonts w:ascii="Helvetica" w:hAnsi="Helvetica" w:cs="Helvetica"/>
                <w:b/>
                <w:caps/>
                <w:noProof/>
                <w:sz w:val="28"/>
                <w:szCs w:val="28"/>
              </w:rPr>
            </w:pPr>
          </w:p>
          <w:p w14:paraId="46B0EAD4" w14:textId="77777777" w:rsidR="00F23B40" w:rsidRPr="00F23B40" w:rsidRDefault="00F23B40" w:rsidP="00F23B40">
            <w:pPr>
              <w:rPr>
                <w:rFonts w:ascii="Helvetica" w:hAnsi="Helvetica" w:cs="Helvetica"/>
                <w:b/>
                <w:caps/>
                <w:noProof/>
                <w:sz w:val="28"/>
                <w:szCs w:val="28"/>
              </w:rPr>
            </w:pPr>
          </w:p>
          <w:p w14:paraId="0C2DA701" w14:textId="77777777" w:rsidR="00F23B40" w:rsidRPr="00F23B40" w:rsidRDefault="00F23B40" w:rsidP="00F23B40">
            <w:pPr>
              <w:rPr>
                <w:rFonts w:ascii="Helvetica" w:hAnsi="Helvetica" w:cs="Helvetica"/>
                <w:b/>
                <w:caps/>
                <w:noProof/>
                <w:sz w:val="28"/>
                <w:szCs w:val="28"/>
              </w:rPr>
            </w:pPr>
          </w:p>
          <w:p w14:paraId="4E6C78A0" w14:textId="77777777" w:rsidR="00F23B40" w:rsidRPr="00F23B40" w:rsidRDefault="00F23B40" w:rsidP="00F23B40">
            <w:pPr>
              <w:rPr>
                <w:rFonts w:ascii="Helvetica" w:hAnsi="Helvetica" w:cs="Helvetica"/>
                <w:b/>
                <w:caps/>
                <w:noProof/>
                <w:sz w:val="28"/>
                <w:szCs w:val="28"/>
              </w:rPr>
            </w:pPr>
          </w:p>
        </w:tc>
      </w:tr>
    </w:tbl>
    <w:p w14:paraId="2212EAAD" w14:textId="4A6392B3" w:rsidR="00F23B40" w:rsidRDefault="00F23B40" w:rsidP="00F23B40">
      <w:pPr>
        <w:tabs>
          <w:tab w:val="left" w:pos="3240"/>
        </w:tabs>
        <w:rPr>
          <w:rFonts w:cs="Calibri"/>
        </w:rPr>
      </w:pPr>
    </w:p>
    <w:p w14:paraId="61CA1084" w14:textId="3E4B77EA" w:rsidR="0085729D" w:rsidRPr="009724D9" w:rsidRDefault="0085729D">
      <w:pPr>
        <w:rPr>
          <w:rFonts w:cs="Calibri"/>
          <w:caps/>
          <w:noProof/>
          <w:spacing w:val="20"/>
          <w:szCs w:val="20"/>
        </w:rPr>
      </w:pPr>
    </w:p>
    <w:p w14:paraId="1FE880DB" w14:textId="77777777" w:rsidR="0085729D" w:rsidRPr="009724D9" w:rsidRDefault="0085729D" w:rsidP="00B72B65">
      <w:pPr>
        <w:pStyle w:val="Titre1"/>
        <w:rPr>
          <w:rFonts w:cstheme="minorHAnsi"/>
        </w:rPr>
      </w:pPr>
      <w:bookmarkStart w:id="1" w:name="_Toc519849339"/>
      <w:bookmarkStart w:id="2" w:name="_Toc520212396"/>
      <w:bookmarkStart w:id="3" w:name="_Toc520212498"/>
      <w:bookmarkStart w:id="4" w:name="_Toc520212715"/>
      <w:bookmarkStart w:id="5" w:name="_Toc520215690"/>
      <w:bookmarkStart w:id="6" w:name="_Toc520790148"/>
      <w:bookmarkStart w:id="7" w:name="_Toc181010371"/>
      <w:r w:rsidRPr="009724D9">
        <w:t>sommaire</w:t>
      </w:r>
      <w:bookmarkEnd w:id="1"/>
      <w:bookmarkEnd w:id="2"/>
      <w:bookmarkEnd w:id="3"/>
      <w:bookmarkEnd w:id="4"/>
      <w:bookmarkEnd w:id="5"/>
      <w:bookmarkEnd w:id="6"/>
      <w:bookmarkEnd w:id="7"/>
    </w:p>
    <w:p w14:paraId="35A4106D" w14:textId="77777777" w:rsidR="0085729D" w:rsidRPr="009724D9" w:rsidRDefault="0085729D" w:rsidP="002538E3">
      <w:pPr>
        <w:pStyle w:val="Tex10norm"/>
        <w:spacing w:line="240" w:lineRule="auto"/>
        <w:rPr>
          <w:rFonts w:asciiTheme="minorHAnsi" w:hAnsiTheme="minorHAnsi" w:cs="Calibri"/>
        </w:rPr>
      </w:pPr>
    </w:p>
    <w:p w14:paraId="7216E848" w14:textId="77777777" w:rsidR="002429DD" w:rsidRPr="006612DF" w:rsidRDefault="00B61B1E" w:rsidP="00B61B1E">
      <w:pPr>
        <w:pStyle w:val="Tex10norm"/>
        <w:spacing w:line="240" w:lineRule="auto"/>
        <w:jc w:val="right"/>
        <w:rPr>
          <w:rFonts w:asciiTheme="minorHAnsi" w:hAnsiTheme="minorHAnsi" w:cs="Calibri"/>
          <w:b/>
        </w:rPr>
      </w:pPr>
      <w:r w:rsidRPr="006612DF">
        <w:rPr>
          <w:rFonts w:asciiTheme="minorHAnsi" w:hAnsiTheme="minorHAnsi" w:cs="Calibri"/>
          <w:b/>
        </w:rPr>
        <w:t>Page</w:t>
      </w:r>
    </w:p>
    <w:sdt>
      <w:sdtPr>
        <w:rPr>
          <w:sz w:val="24"/>
        </w:rPr>
        <w:id w:val="286476048"/>
        <w:docPartObj>
          <w:docPartGallery w:val="Table of Contents"/>
          <w:docPartUnique/>
        </w:docPartObj>
      </w:sdtPr>
      <w:sdtEndPr>
        <w:rPr>
          <w:sz w:val="22"/>
        </w:rPr>
      </w:sdtEndPr>
      <w:sdtContent>
        <w:p w14:paraId="3897F3C7" w14:textId="4340E615" w:rsidR="00DE0066" w:rsidRDefault="00232B0A">
          <w:pPr>
            <w:pStyle w:val="TM1"/>
            <w:rPr>
              <w:rFonts w:eastAsiaTheme="minorEastAsia" w:cstheme="minorBidi"/>
              <w:b w:val="0"/>
              <w:bCs w:val="0"/>
              <w:caps w:val="0"/>
              <w:kern w:val="2"/>
              <w14:ligatures w14:val="standardContextual"/>
            </w:rPr>
          </w:pPr>
          <w:r w:rsidRPr="00855A62">
            <w:rPr>
              <w:rFonts w:eastAsiaTheme="majorEastAsia" w:cstheme="majorBidi"/>
              <w:color w:val="001D58"/>
              <w:spacing w:val="10"/>
              <w:kern w:val="28"/>
              <w:szCs w:val="20"/>
              <w:lang w:val="en-US" w:eastAsia="ja-JP"/>
            </w:rPr>
            <w:fldChar w:fldCharType="begin"/>
          </w:r>
          <w:r w:rsidRPr="00855A62">
            <w:rPr>
              <w:rFonts w:eastAsiaTheme="majorEastAsia" w:cstheme="majorBidi"/>
              <w:color w:val="001D58"/>
              <w:spacing w:val="10"/>
              <w:kern w:val="28"/>
              <w:szCs w:val="20"/>
              <w:lang w:val="en-US" w:eastAsia="ja-JP"/>
            </w:rPr>
            <w:instrText xml:space="preserve"> TOC \o "1-5" \h \z \u </w:instrText>
          </w:r>
          <w:r w:rsidRPr="00855A62">
            <w:rPr>
              <w:rFonts w:eastAsiaTheme="majorEastAsia" w:cstheme="majorBidi"/>
              <w:color w:val="001D58"/>
              <w:spacing w:val="10"/>
              <w:kern w:val="28"/>
              <w:szCs w:val="20"/>
              <w:lang w:val="en-US" w:eastAsia="ja-JP"/>
            </w:rPr>
            <w:fldChar w:fldCharType="separate"/>
          </w:r>
          <w:hyperlink w:anchor="_Toc181010371" w:history="1">
            <w:r w:rsidR="00DE0066" w:rsidRPr="00637614">
              <w:rPr>
                <w:rStyle w:val="Lienhypertexte"/>
              </w:rPr>
              <w:t>sommaire</w:t>
            </w:r>
            <w:r w:rsidR="00DE0066">
              <w:rPr>
                <w:webHidden/>
              </w:rPr>
              <w:tab/>
            </w:r>
            <w:r w:rsidR="00DE0066">
              <w:rPr>
                <w:webHidden/>
              </w:rPr>
              <w:fldChar w:fldCharType="begin"/>
            </w:r>
            <w:r w:rsidR="00DE0066">
              <w:rPr>
                <w:webHidden/>
              </w:rPr>
              <w:instrText xml:space="preserve"> PAGEREF _Toc181010371 \h </w:instrText>
            </w:r>
            <w:r w:rsidR="00DE0066">
              <w:rPr>
                <w:webHidden/>
              </w:rPr>
            </w:r>
            <w:r w:rsidR="00DE0066">
              <w:rPr>
                <w:webHidden/>
              </w:rPr>
              <w:fldChar w:fldCharType="separate"/>
            </w:r>
            <w:r w:rsidR="00DE0066">
              <w:rPr>
                <w:webHidden/>
              </w:rPr>
              <w:t>2</w:t>
            </w:r>
            <w:r w:rsidR="00DE0066">
              <w:rPr>
                <w:webHidden/>
              </w:rPr>
              <w:fldChar w:fldCharType="end"/>
            </w:r>
          </w:hyperlink>
        </w:p>
        <w:p w14:paraId="386FF561" w14:textId="4A666332"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2" w:history="1">
            <w:r w:rsidRPr="00637614">
              <w:rPr>
                <w:rStyle w:val="Lienhypertexte"/>
                <w:noProof/>
              </w:rPr>
              <w:t>ARTICLE 1 – OBJET</w:t>
            </w:r>
            <w:r>
              <w:rPr>
                <w:noProof/>
                <w:webHidden/>
              </w:rPr>
              <w:tab/>
            </w:r>
            <w:r>
              <w:rPr>
                <w:noProof/>
                <w:webHidden/>
              </w:rPr>
              <w:fldChar w:fldCharType="begin"/>
            </w:r>
            <w:r>
              <w:rPr>
                <w:noProof/>
                <w:webHidden/>
              </w:rPr>
              <w:instrText xml:space="preserve"> PAGEREF _Toc181010372 \h </w:instrText>
            </w:r>
            <w:r>
              <w:rPr>
                <w:noProof/>
                <w:webHidden/>
              </w:rPr>
            </w:r>
            <w:r>
              <w:rPr>
                <w:noProof/>
                <w:webHidden/>
              </w:rPr>
              <w:fldChar w:fldCharType="separate"/>
            </w:r>
            <w:r>
              <w:rPr>
                <w:noProof/>
                <w:webHidden/>
              </w:rPr>
              <w:t>3</w:t>
            </w:r>
            <w:r>
              <w:rPr>
                <w:noProof/>
                <w:webHidden/>
              </w:rPr>
              <w:fldChar w:fldCharType="end"/>
            </w:r>
          </w:hyperlink>
        </w:p>
        <w:p w14:paraId="3A256D25" w14:textId="7B759C27"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3" w:history="1">
            <w:r w:rsidRPr="00637614">
              <w:rPr>
                <w:rStyle w:val="Lienhypertexte"/>
                <w:noProof/>
              </w:rPr>
              <w:t>ARTICLE 2 – CARACTERISTIQUES DES PRESTATIONS</w:t>
            </w:r>
            <w:r>
              <w:rPr>
                <w:noProof/>
                <w:webHidden/>
              </w:rPr>
              <w:tab/>
            </w:r>
            <w:r>
              <w:rPr>
                <w:noProof/>
                <w:webHidden/>
              </w:rPr>
              <w:fldChar w:fldCharType="begin"/>
            </w:r>
            <w:r>
              <w:rPr>
                <w:noProof/>
                <w:webHidden/>
              </w:rPr>
              <w:instrText xml:space="preserve"> PAGEREF _Toc181010373 \h </w:instrText>
            </w:r>
            <w:r>
              <w:rPr>
                <w:noProof/>
                <w:webHidden/>
              </w:rPr>
            </w:r>
            <w:r>
              <w:rPr>
                <w:noProof/>
                <w:webHidden/>
              </w:rPr>
              <w:fldChar w:fldCharType="separate"/>
            </w:r>
            <w:r>
              <w:rPr>
                <w:noProof/>
                <w:webHidden/>
              </w:rPr>
              <w:t>3</w:t>
            </w:r>
            <w:r>
              <w:rPr>
                <w:noProof/>
                <w:webHidden/>
              </w:rPr>
              <w:fldChar w:fldCharType="end"/>
            </w:r>
          </w:hyperlink>
        </w:p>
        <w:p w14:paraId="48D8F54A" w14:textId="2E96BDEA"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4" w:history="1">
            <w:r w:rsidRPr="00637614">
              <w:rPr>
                <w:rStyle w:val="Lienhypertexte"/>
                <w:noProof/>
              </w:rPr>
              <w:t>2.1 – TRAVAUX D’URGENCE</w:t>
            </w:r>
            <w:r>
              <w:rPr>
                <w:noProof/>
                <w:webHidden/>
              </w:rPr>
              <w:tab/>
            </w:r>
            <w:r>
              <w:rPr>
                <w:noProof/>
                <w:webHidden/>
              </w:rPr>
              <w:fldChar w:fldCharType="begin"/>
            </w:r>
            <w:r>
              <w:rPr>
                <w:noProof/>
                <w:webHidden/>
              </w:rPr>
              <w:instrText xml:space="preserve"> PAGEREF _Toc181010374 \h </w:instrText>
            </w:r>
            <w:r>
              <w:rPr>
                <w:noProof/>
                <w:webHidden/>
              </w:rPr>
            </w:r>
            <w:r>
              <w:rPr>
                <w:noProof/>
                <w:webHidden/>
              </w:rPr>
              <w:fldChar w:fldCharType="separate"/>
            </w:r>
            <w:r>
              <w:rPr>
                <w:noProof/>
                <w:webHidden/>
              </w:rPr>
              <w:t>3</w:t>
            </w:r>
            <w:r>
              <w:rPr>
                <w:noProof/>
                <w:webHidden/>
              </w:rPr>
              <w:fldChar w:fldCharType="end"/>
            </w:r>
          </w:hyperlink>
        </w:p>
        <w:p w14:paraId="4646F159" w14:textId="54601F76"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5" w:history="1">
            <w:r w:rsidRPr="00637614">
              <w:rPr>
                <w:rStyle w:val="Lienhypertexte"/>
                <w:noProof/>
              </w:rPr>
              <w:t>2.2 – TRAVAUX COURANTS</w:t>
            </w:r>
            <w:r>
              <w:rPr>
                <w:noProof/>
                <w:webHidden/>
              </w:rPr>
              <w:tab/>
            </w:r>
            <w:r>
              <w:rPr>
                <w:noProof/>
                <w:webHidden/>
              </w:rPr>
              <w:fldChar w:fldCharType="begin"/>
            </w:r>
            <w:r>
              <w:rPr>
                <w:noProof/>
                <w:webHidden/>
              </w:rPr>
              <w:instrText xml:space="preserve"> PAGEREF _Toc181010375 \h </w:instrText>
            </w:r>
            <w:r>
              <w:rPr>
                <w:noProof/>
                <w:webHidden/>
              </w:rPr>
            </w:r>
            <w:r>
              <w:rPr>
                <w:noProof/>
                <w:webHidden/>
              </w:rPr>
              <w:fldChar w:fldCharType="separate"/>
            </w:r>
            <w:r>
              <w:rPr>
                <w:noProof/>
                <w:webHidden/>
              </w:rPr>
              <w:t>3</w:t>
            </w:r>
            <w:r>
              <w:rPr>
                <w:noProof/>
                <w:webHidden/>
              </w:rPr>
              <w:fldChar w:fldCharType="end"/>
            </w:r>
          </w:hyperlink>
        </w:p>
        <w:p w14:paraId="2AA5B887" w14:textId="202D2CEE"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6" w:history="1">
            <w:r w:rsidRPr="00637614">
              <w:rPr>
                <w:rStyle w:val="Lienhypertexte"/>
                <w:noProof/>
              </w:rPr>
              <w:t>ARTICLE 3 – CARACTERISTIQUES DES MATERIAUX ET PRODUITS</w:t>
            </w:r>
            <w:r>
              <w:rPr>
                <w:noProof/>
                <w:webHidden/>
              </w:rPr>
              <w:tab/>
            </w:r>
            <w:r>
              <w:rPr>
                <w:noProof/>
                <w:webHidden/>
              </w:rPr>
              <w:fldChar w:fldCharType="begin"/>
            </w:r>
            <w:r>
              <w:rPr>
                <w:noProof/>
                <w:webHidden/>
              </w:rPr>
              <w:instrText xml:space="preserve"> PAGEREF _Toc181010376 \h </w:instrText>
            </w:r>
            <w:r>
              <w:rPr>
                <w:noProof/>
                <w:webHidden/>
              </w:rPr>
            </w:r>
            <w:r>
              <w:rPr>
                <w:noProof/>
                <w:webHidden/>
              </w:rPr>
              <w:fldChar w:fldCharType="separate"/>
            </w:r>
            <w:r>
              <w:rPr>
                <w:noProof/>
                <w:webHidden/>
              </w:rPr>
              <w:t>4</w:t>
            </w:r>
            <w:r>
              <w:rPr>
                <w:noProof/>
                <w:webHidden/>
              </w:rPr>
              <w:fldChar w:fldCharType="end"/>
            </w:r>
          </w:hyperlink>
        </w:p>
        <w:p w14:paraId="32A4DAAD" w14:textId="3B5E82F7"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7" w:history="1">
            <w:r w:rsidRPr="00637614">
              <w:rPr>
                <w:rStyle w:val="Lienhypertexte"/>
                <w:noProof/>
              </w:rPr>
              <w:t>3.1 - Provenance, qualité et prise en charge des matériaux et produits</w:t>
            </w:r>
            <w:r>
              <w:rPr>
                <w:noProof/>
                <w:webHidden/>
              </w:rPr>
              <w:tab/>
            </w:r>
            <w:r>
              <w:rPr>
                <w:noProof/>
                <w:webHidden/>
              </w:rPr>
              <w:fldChar w:fldCharType="begin"/>
            </w:r>
            <w:r>
              <w:rPr>
                <w:noProof/>
                <w:webHidden/>
              </w:rPr>
              <w:instrText xml:space="preserve"> PAGEREF _Toc181010377 \h </w:instrText>
            </w:r>
            <w:r>
              <w:rPr>
                <w:noProof/>
                <w:webHidden/>
              </w:rPr>
            </w:r>
            <w:r>
              <w:rPr>
                <w:noProof/>
                <w:webHidden/>
              </w:rPr>
              <w:fldChar w:fldCharType="separate"/>
            </w:r>
            <w:r>
              <w:rPr>
                <w:noProof/>
                <w:webHidden/>
              </w:rPr>
              <w:t>4</w:t>
            </w:r>
            <w:r>
              <w:rPr>
                <w:noProof/>
                <w:webHidden/>
              </w:rPr>
              <w:fldChar w:fldCharType="end"/>
            </w:r>
          </w:hyperlink>
        </w:p>
        <w:p w14:paraId="7965EB32" w14:textId="020D99AB"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8" w:history="1">
            <w:r w:rsidRPr="00637614">
              <w:rPr>
                <w:rStyle w:val="Lienhypertexte"/>
                <w:noProof/>
              </w:rPr>
              <w:t>3.2 - Vérifications, essais et épreuves des matériaux et produits</w:t>
            </w:r>
            <w:r>
              <w:rPr>
                <w:noProof/>
                <w:webHidden/>
              </w:rPr>
              <w:tab/>
            </w:r>
            <w:r>
              <w:rPr>
                <w:noProof/>
                <w:webHidden/>
              </w:rPr>
              <w:fldChar w:fldCharType="begin"/>
            </w:r>
            <w:r>
              <w:rPr>
                <w:noProof/>
                <w:webHidden/>
              </w:rPr>
              <w:instrText xml:space="preserve"> PAGEREF _Toc181010378 \h </w:instrText>
            </w:r>
            <w:r>
              <w:rPr>
                <w:noProof/>
                <w:webHidden/>
              </w:rPr>
            </w:r>
            <w:r>
              <w:rPr>
                <w:noProof/>
                <w:webHidden/>
              </w:rPr>
              <w:fldChar w:fldCharType="separate"/>
            </w:r>
            <w:r>
              <w:rPr>
                <w:noProof/>
                <w:webHidden/>
              </w:rPr>
              <w:t>4</w:t>
            </w:r>
            <w:r>
              <w:rPr>
                <w:noProof/>
                <w:webHidden/>
              </w:rPr>
              <w:fldChar w:fldCharType="end"/>
            </w:r>
          </w:hyperlink>
        </w:p>
        <w:p w14:paraId="55FCE0E3" w14:textId="4EB6E1BD"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79" w:history="1">
            <w:r w:rsidRPr="00637614">
              <w:rPr>
                <w:rStyle w:val="Lienhypertexte"/>
                <w:noProof/>
              </w:rPr>
              <w:t>Article 4 : Préparation et Coordination des travaux</w:t>
            </w:r>
            <w:r>
              <w:rPr>
                <w:noProof/>
                <w:webHidden/>
              </w:rPr>
              <w:tab/>
            </w:r>
            <w:r>
              <w:rPr>
                <w:noProof/>
                <w:webHidden/>
              </w:rPr>
              <w:fldChar w:fldCharType="begin"/>
            </w:r>
            <w:r>
              <w:rPr>
                <w:noProof/>
                <w:webHidden/>
              </w:rPr>
              <w:instrText xml:space="preserve"> PAGEREF _Toc181010379 \h </w:instrText>
            </w:r>
            <w:r>
              <w:rPr>
                <w:noProof/>
                <w:webHidden/>
              </w:rPr>
            </w:r>
            <w:r>
              <w:rPr>
                <w:noProof/>
                <w:webHidden/>
              </w:rPr>
              <w:fldChar w:fldCharType="separate"/>
            </w:r>
            <w:r>
              <w:rPr>
                <w:noProof/>
                <w:webHidden/>
              </w:rPr>
              <w:t>4</w:t>
            </w:r>
            <w:r>
              <w:rPr>
                <w:noProof/>
                <w:webHidden/>
              </w:rPr>
              <w:fldChar w:fldCharType="end"/>
            </w:r>
          </w:hyperlink>
        </w:p>
        <w:p w14:paraId="614C4AE4" w14:textId="5DABB620"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0" w:history="1">
            <w:r w:rsidRPr="00637614">
              <w:rPr>
                <w:rStyle w:val="Lienhypertexte"/>
                <w:noProof/>
              </w:rPr>
              <w:t>4.1 - Période de préparation - programme d’exécution des travaux</w:t>
            </w:r>
            <w:r>
              <w:rPr>
                <w:noProof/>
                <w:webHidden/>
              </w:rPr>
              <w:tab/>
            </w:r>
            <w:r>
              <w:rPr>
                <w:noProof/>
                <w:webHidden/>
              </w:rPr>
              <w:fldChar w:fldCharType="begin"/>
            </w:r>
            <w:r>
              <w:rPr>
                <w:noProof/>
                <w:webHidden/>
              </w:rPr>
              <w:instrText xml:space="preserve"> PAGEREF _Toc181010380 \h </w:instrText>
            </w:r>
            <w:r>
              <w:rPr>
                <w:noProof/>
                <w:webHidden/>
              </w:rPr>
            </w:r>
            <w:r>
              <w:rPr>
                <w:noProof/>
                <w:webHidden/>
              </w:rPr>
              <w:fldChar w:fldCharType="separate"/>
            </w:r>
            <w:r>
              <w:rPr>
                <w:noProof/>
                <w:webHidden/>
              </w:rPr>
              <w:t>4</w:t>
            </w:r>
            <w:r>
              <w:rPr>
                <w:noProof/>
                <w:webHidden/>
              </w:rPr>
              <w:fldChar w:fldCharType="end"/>
            </w:r>
          </w:hyperlink>
        </w:p>
        <w:p w14:paraId="46E1F248" w14:textId="56916606"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1" w:history="1">
            <w:r w:rsidRPr="00637614">
              <w:rPr>
                <w:rStyle w:val="Lienhypertexte"/>
                <w:noProof/>
              </w:rPr>
              <w:t>4.2 - Sécurité et protection de la santé des travailleurs sur le chantier</w:t>
            </w:r>
            <w:r>
              <w:rPr>
                <w:noProof/>
                <w:webHidden/>
              </w:rPr>
              <w:tab/>
            </w:r>
            <w:r>
              <w:rPr>
                <w:noProof/>
                <w:webHidden/>
              </w:rPr>
              <w:fldChar w:fldCharType="begin"/>
            </w:r>
            <w:r>
              <w:rPr>
                <w:noProof/>
                <w:webHidden/>
              </w:rPr>
              <w:instrText xml:space="preserve"> PAGEREF _Toc181010381 \h </w:instrText>
            </w:r>
            <w:r>
              <w:rPr>
                <w:noProof/>
                <w:webHidden/>
              </w:rPr>
            </w:r>
            <w:r>
              <w:rPr>
                <w:noProof/>
                <w:webHidden/>
              </w:rPr>
              <w:fldChar w:fldCharType="separate"/>
            </w:r>
            <w:r>
              <w:rPr>
                <w:noProof/>
                <w:webHidden/>
              </w:rPr>
              <w:t>4</w:t>
            </w:r>
            <w:r>
              <w:rPr>
                <w:noProof/>
                <w:webHidden/>
              </w:rPr>
              <w:fldChar w:fldCharType="end"/>
            </w:r>
          </w:hyperlink>
        </w:p>
        <w:p w14:paraId="65188BBF" w14:textId="51842748"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2" w:history="1">
            <w:r w:rsidRPr="00637614">
              <w:rPr>
                <w:rStyle w:val="Lienhypertexte"/>
                <w:noProof/>
              </w:rPr>
              <w:t>4.3 – MANAGEMENT DU MARCHE</w:t>
            </w:r>
            <w:r>
              <w:rPr>
                <w:noProof/>
                <w:webHidden/>
              </w:rPr>
              <w:tab/>
            </w:r>
            <w:r>
              <w:rPr>
                <w:noProof/>
                <w:webHidden/>
              </w:rPr>
              <w:fldChar w:fldCharType="begin"/>
            </w:r>
            <w:r>
              <w:rPr>
                <w:noProof/>
                <w:webHidden/>
              </w:rPr>
              <w:instrText xml:space="preserve"> PAGEREF _Toc181010382 \h </w:instrText>
            </w:r>
            <w:r>
              <w:rPr>
                <w:noProof/>
                <w:webHidden/>
              </w:rPr>
            </w:r>
            <w:r>
              <w:rPr>
                <w:noProof/>
                <w:webHidden/>
              </w:rPr>
              <w:fldChar w:fldCharType="separate"/>
            </w:r>
            <w:r>
              <w:rPr>
                <w:noProof/>
                <w:webHidden/>
              </w:rPr>
              <w:t>5</w:t>
            </w:r>
            <w:r>
              <w:rPr>
                <w:noProof/>
                <w:webHidden/>
              </w:rPr>
              <w:fldChar w:fldCharType="end"/>
            </w:r>
          </w:hyperlink>
        </w:p>
        <w:p w14:paraId="79B6052F" w14:textId="54FEA662"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3" w:history="1">
            <w:r w:rsidRPr="00637614">
              <w:rPr>
                <w:rStyle w:val="Lienhypertexte"/>
                <w:noProof/>
              </w:rPr>
              <w:t>4.4 - Registre de chantier</w:t>
            </w:r>
            <w:r>
              <w:rPr>
                <w:noProof/>
                <w:webHidden/>
              </w:rPr>
              <w:tab/>
            </w:r>
            <w:r>
              <w:rPr>
                <w:noProof/>
                <w:webHidden/>
              </w:rPr>
              <w:fldChar w:fldCharType="begin"/>
            </w:r>
            <w:r>
              <w:rPr>
                <w:noProof/>
                <w:webHidden/>
              </w:rPr>
              <w:instrText xml:space="preserve"> PAGEREF _Toc181010383 \h </w:instrText>
            </w:r>
            <w:r>
              <w:rPr>
                <w:noProof/>
                <w:webHidden/>
              </w:rPr>
            </w:r>
            <w:r>
              <w:rPr>
                <w:noProof/>
                <w:webHidden/>
              </w:rPr>
              <w:fldChar w:fldCharType="separate"/>
            </w:r>
            <w:r>
              <w:rPr>
                <w:noProof/>
                <w:webHidden/>
              </w:rPr>
              <w:t>5</w:t>
            </w:r>
            <w:r>
              <w:rPr>
                <w:noProof/>
                <w:webHidden/>
              </w:rPr>
              <w:fldChar w:fldCharType="end"/>
            </w:r>
          </w:hyperlink>
        </w:p>
        <w:p w14:paraId="56F1E45E" w14:textId="2D345E0C"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4" w:history="1">
            <w:r w:rsidRPr="00637614">
              <w:rPr>
                <w:rStyle w:val="Lienhypertexte"/>
                <w:noProof/>
              </w:rPr>
              <w:t>4.5 - Certificat d'Economie d'Energie (CEE)</w:t>
            </w:r>
            <w:r>
              <w:rPr>
                <w:noProof/>
                <w:webHidden/>
              </w:rPr>
              <w:tab/>
            </w:r>
            <w:r>
              <w:rPr>
                <w:noProof/>
                <w:webHidden/>
              </w:rPr>
              <w:fldChar w:fldCharType="begin"/>
            </w:r>
            <w:r>
              <w:rPr>
                <w:noProof/>
                <w:webHidden/>
              </w:rPr>
              <w:instrText xml:space="preserve"> PAGEREF _Toc181010384 \h </w:instrText>
            </w:r>
            <w:r>
              <w:rPr>
                <w:noProof/>
                <w:webHidden/>
              </w:rPr>
            </w:r>
            <w:r>
              <w:rPr>
                <w:noProof/>
                <w:webHidden/>
              </w:rPr>
              <w:fldChar w:fldCharType="separate"/>
            </w:r>
            <w:r>
              <w:rPr>
                <w:noProof/>
                <w:webHidden/>
              </w:rPr>
              <w:t>5</w:t>
            </w:r>
            <w:r>
              <w:rPr>
                <w:noProof/>
                <w:webHidden/>
              </w:rPr>
              <w:fldChar w:fldCharType="end"/>
            </w:r>
          </w:hyperlink>
        </w:p>
        <w:p w14:paraId="18D2D393" w14:textId="00FF410C"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5" w:history="1">
            <w:r w:rsidRPr="00637614">
              <w:rPr>
                <w:rStyle w:val="Lienhypertexte"/>
                <w:noProof/>
              </w:rPr>
              <w:t>Article 5 : Etudes d’exécution</w:t>
            </w:r>
            <w:r>
              <w:rPr>
                <w:noProof/>
                <w:webHidden/>
              </w:rPr>
              <w:tab/>
            </w:r>
            <w:r>
              <w:rPr>
                <w:noProof/>
                <w:webHidden/>
              </w:rPr>
              <w:fldChar w:fldCharType="begin"/>
            </w:r>
            <w:r>
              <w:rPr>
                <w:noProof/>
                <w:webHidden/>
              </w:rPr>
              <w:instrText xml:space="preserve"> PAGEREF _Toc181010385 \h </w:instrText>
            </w:r>
            <w:r>
              <w:rPr>
                <w:noProof/>
                <w:webHidden/>
              </w:rPr>
            </w:r>
            <w:r>
              <w:rPr>
                <w:noProof/>
                <w:webHidden/>
              </w:rPr>
              <w:fldChar w:fldCharType="separate"/>
            </w:r>
            <w:r>
              <w:rPr>
                <w:noProof/>
                <w:webHidden/>
              </w:rPr>
              <w:t>5</w:t>
            </w:r>
            <w:r>
              <w:rPr>
                <w:noProof/>
                <w:webHidden/>
              </w:rPr>
              <w:fldChar w:fldCharType="end"/>
            </w:r>
          </w:hyperlink>
        </w:p>
        <w:p w14:paraId="6B0B77AE" w14:textId="7DF5DB01"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6" w:history="1">
            <w:r w:rsidRPr="00637614">
              <w:rPr>
                <w:rStyle w:val="Lienhypertexte"/>
                <w:noProof/>
              </w:rPr>
              <w:t>Article 6 : Installation et organisation du chantier</w:t>
            </w:r>
            <w:r>
              <w:rPr>
                <w:noProof/>
                <w:webHidden/>
              </w:rPr>
              <w:tab/>
            </w:r>
            <w:r>
              <w:rPr>
                <w:noProof/>
                <w:webHidden/>
              </w:rPr>
              <w:fldChar w:fldCharType="begin"/>
            </w:r>
            <w:r>
              <w:rPr>
                <w:noProof/>
                <w:webHidden/>
              </w:rPr>
              <w:instrText xml:space="preserve"> PAGEREF _Toc181010386 \h </w:instrText>
            </w:r>
            <w:r>
              <w:rPr>
                <w:noProof/>
                <w:webHidden/>
              </w:rPr>
            </w:r>
            <w:r>
              <w:rPr>
                <w:noProof/>
                <w:webHidden/>
              </w:rPr>
              <w:fldChar w:fldCharType="separate"/>
            </w:r>
            <w:r>
              <w:rPr>
                <w:noProof/>
                <w:webHidden/>
              </w:rPr>
              <w:t>5</w:t>
            </w:r>
            <w:r>
              <w:rPr>
                <w:noProof/>
                <w:webHidden/>
              </w:rPr>
              <w:fldChar w:fldCharType="end"/>
            </w:r>
          </w:hyperlink>
        </w:p>
        <w:p w14:paraId="31FB40C7" w14:textId="6BD12487"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7" w:history="1">
            <w:r w:rsidRPr="00637614">
              <w:rPr>
                <w:rStyle w:val="Lienhypertexte"/>
                <w:noProof/>
              </w:rPr>
              <w:t>Article 7 : Dispositions particulières à l’achèvement du chantier</w:t>
            </w:r>
            <w:r>
              <w:rPr>
                <w:noProof/>
                <w:webHidden/>
              </w:rPr>
              <w:tab/>
            </w:r>
            <w:r>
              <w:rPr>
                <w:noProof/>
                <w:webHidden/>
              </w:rPr>
              <w:fldChar w:fldCharType="begin"/>
            </w:r>
            <w:r>
              <w:rPr>
                <w:noProof/>
                <w:webHidden/>
              </w:rPr>
              <w:instrText xml:space="preserve"> PAGEREF _Toc181010387 \h </w:instrText>
            </w:r>
            <w:r>
              <w:rPr>
                <w:noProof/>
                <w:webHidden/>
              </w:rPr>
            </w:r>
            <w:r>
              <w:rPr>
                <w:noProof/>
                <w:webHidden/>
              </w:rPr>
              <w:fldChar w:fldCharType="separate"/>
            </w:r>
            <w:r>
              <w:rPr>
                <w:noProof/>
                <w:webHidden/>
              </w:rPr>
              <w:t>6</w:t>
            </w:r>
            <w:r>
              <w:rPr>
                <w:noProof/>
                <w:webHidden/>
              </w:rPr>
              <w:fldChar w:fldCharType="end"/>
            </w:r>
          </w:hyperlink>
        </w:p>
        <w:p w14:paraId="0EF0E1CC" w14:textId="469DD6DA"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8" w:history="1">
            <w:r w:rsidRPr="00637614">
              <w:rPr>
                <w:rStyle w:val="Lienhypertexte"/>
                <w:noProof/>
              </w:rPr>
              <w:t>7.1 - Gestion des déchets de chantier</w:t>
            </w:r>
            <w:r>
              <w:rPr>
                <w:noProof/>
                <w:webHidden/>
              </w:rPr>
              <w:tab/>
            </w:r>
            <w:r>
              <w:rPr>
                <w:noProof/>
                <w:webHidden/>
              </w:rPr>
              <w:fldChar w:fldCharType="begin"/>
            </w:r>
            <w:r>
              <w:rPr>
                <w:noProof/>
                <w:webHidden/>
              </w:rPr>
              <w:instrText xml:space="preserve"> PAGEREF _Toc181010388 \h </w:instrText>
            </w:r>
            <w:r>
              <w:rPr>
                <w:noProof/>
                <w:webHidden/>
              </w:rPr>
            </w:r>
            <w:r>
              <w:rPr>
                <w:noProof/>
                <w:webHidden/>
              </w:rPr>
              <w:fldChar w:fldCharType="separate"/>
            </w:r>
            <w:r>
              <w:rPr>
                <w:noProof/>
                <w:webHidden/>
              </w:rPr>
              <w:t>6</w:t>
            </w:r>
            <w:r>
              <w:rPr>
                <w:noProof/>
                <w:webHidden/>
              </w:rPr>
              <w:fldChar w:fldCharType="end"/>
            </w:r>
          </w:hyperlink>
        </w:p>
        <w:p w14:paraId="4A12F7DF" w14:textId="09F78031"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89" w:history="1">
            <w:r w:rsidRPr="00637614">
              <w:rPr>
                <w:rStyle w:val="Lienhypertexte"/>
                <w:noProof/>
              </w:rPr>
              <w:t>7.2 - Repliement des installations de chantier et remise en état des lieux</w:t>
            </w:r>
            <w:r>
              <w:rPr>
                <w:noProof/>
                <w:webHidden/>
              </w:rPr>
              <w:tab/>
            </w:r>
            <w:r>
              <w:rPr>
                <w:noProof/>
                <w:webHidden/>
              </w:rPr>
              <w:fldChar w:fldCharType="begin"/>
            </w:r>
            <w:r>
              <w:rPr>
                <w:noProof/>
                <w:webHidden/>
              </w:rPr>
              <w:instrText xml:space="preserve"> PAGEREF _Toc181010389 \h </w:instrText>
            </w:r>
            <w:r>
              <w:rPr>
                <w:noProof/>
                <w:webHidden/>
              </w:rPr>
            </w:r>
            <w:r>
              <w:rPr>
                <w:noProof/>
                <w:webHidden/>
              </w:rPr>
              <w:fldChar w:fldCharType="separate"/>
            </w:r>
            <w:r>
              <w:rPr>
                <w:noProof/>
                <w:webHidden/>
              </w:rPr>
              <w:t>6</w:t>
            </w:r>
            <w:r>
              <w:rPr>
                <w:noProof/>
                <w:webHidden/>
              </w:rPr>
              <w:fldChar w:fldCharType="end"/>
            </w:r>
          </w:hyperlink>
        </w:p>
        <w:p w14:paraId="54BBF8A8" w14:textId="4DDD5AE4"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0" w:history="1">
            <w:r w:rsidRPr="00637614">
              <w:rPr>
                <w:rStyle w:val="Lienhypertexte"/>
                <w:noProof/>
              </w:rPr>
              <w:t>7.3 - Essais et contrôles des ouvrages en cours de travaux</w:t>
            </w:r>
            <w:r>
              <w:rPr>
                <w:noProof/>
                <w:webHidden/>
              </w:rPr>
              <w:tab/>
            </w:r>
            <w:r>
              <w:rPr>
                <w:noProof/>
                <w:webHidden/>
              </w:rPr>
              <w:fldChar w:fldCharType="begin"/>
            </w:r>
            <w:r>
              <w:rPr>
                <w:noProof/>
                <w:webHidden/>
              </w:rPr>
              <w:instrText xml:space="preserve"> PAGEREF _Toc181010390 \h </w:instrText>
            </w:r>
            <w:r>
              <w:rPr>
                <w:noProof/>
                <w:webHidden/>
              </w:rPr>
            </w:r>
            <w:r>
              <w:rPr>
                <w:noProof/>
                <w:webHidden/>
              </w:rPr>
              <w:fldChar w:fldCharType="separate"/>
            </w:r>
            <w:r>
              <w:rPr>
                <w:noProof/>
                <w:webHidden/>
              </w:rPr>
              <w:t>6</w:t>
            </w:r>
            <w:r>
              <w:rPr>
                <w:noProof/>
                <w:webHidden/>
              </w:rPr>
              <w:fldChar w:fldCharType="end"/>
            </w:r>
          </w:hyperlink>
        </w:p>
        <w:p w14:paraId="4A3F2C48" w14:textId="721BB5D1"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1" w:history="1">
            <w:r w:rsidRPr="00637614">
              <w:rPr>
                <w:rStyle w:val="Lienhypertexte"/>
                <w:noProof/>
              </w:rPr>
              <w:t>7.4 - Documents à fournir après exécution</w:t>
            </w:r>
            <w:r>
              <w:rPr>
                <w:noProof/>
                <w:webHidden/>
              </w:rPr>
              <w:tab/>
            </w:r>
            <w:r>
              <w:rPr>
                <w:noProof/>
                <w:webHidden/>
              </w:rPr>
              <w:fldChar w:fldCharType="begin"/>
            </w:r>
            <w:r>
              <w:rPr>
                <w:noProof/>
                <w:webHidden/>
              </w:rPr>
              <w:instrText xml:space="preserve"> PAGEREF _Toc181010391 \h </w:instrText>
            </w:r>
            <w:r>
              <w:rPr>
                <w:noProof/>
                <w:webHidden/>
              </w:rPr>
            </w:r>
            <w:r>
              <w:rPr>
                <w:noProof/>
                <w:webHidden/>
              </w:rPr>
              <w:fldChar w:fldCharType="separate"/>
            </w:r>
            <w:r>
              <w:rPr>
                <w:noProof/>
                <w:webHidden/>
              </w:rPr>
              <w:t>6</w:t>
            </w:r>
            <w:r>
              <w:rPr>
                <w:noProof/>
                <w:webHidden/>
              </w:rPr>
              <w:fldChar w:fldCharType="end"/>
            </w:r>
          </w:hyperlink>
        </w:p>
        <w:p w14:paraId="7492AB88" w14:textId="27830E2E"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2" w:history="1">
            <w:r w:rsidRPr="00637614">
              <w:rPr>
                <w:rStyle w:val="Lienhypertexte"/>
                <w:noProof/>
              </w:rPr>
              <w:t>7.5 - Travaux non prévus</w:t>
            </w:r>
            <w:r>
              <w:rPr>
                <w:noProof/>
                <w:webHidden/>
              </w:rPr>
              <w:tab/>
            </w:r>
            <w:r>
              <w:rPr>
                <w:noProof/>
                <w:webHidden/>
              </w:rPr>
              <w:fldChar w:fldCharType="begin"/>
            </w:r>
            <w:r>
              <w:rPr>
                <w:noProof/>
                <w:webHidden/>
              </w:rPr>
              <w:instrText xml:space="preserve"> PAGEREF _Toc181010392 \h </w:instrText>
            </w:r>
            <w:r>
              <w:rPr>
                <w:noProof/>
                <w:webHidden/>
              </w:rPr>
            </w:r>
            <w:r>
              <w:rPr>
                <w:noProof/>
                <w:webHidden/>
              </w:rPr>
              <w:fldChar w:fldCharType="separate"/>
            </w:r>
            <w:r>
              <w:rPr>
                <w:noProof/>
                <w:webHidden/>
              </w:rPr>
              <w:t>6</w:t>
            </w:r>
            <w:r>
              <w:rPr>
                <w:noProof/>
                <w:webHidden/>
              </w:rPr>
              <w:fldChar w:fldCharType="end"/>
            </w:r>
          </w:hyperlink>
        </w:p>
        <w:p w14:paraId="39CB7765" w14:textId="64A6407A"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3" w:history="1">
            <w:r w:rsidRPr="00637614">
              <w:rPr>
                <w:rStyle w:val="Lienhypertexte"/>
                <w:noProof/>
              </w:rPr>
              <w:t>Article 8 : Réception des travaux</w:t>
            </w:r>
            <w:r>
              <w:rPr>
                <w:noProof/>
                <w:webHidden/>
              </w:rPr>
              <w:tab/>
            </w:r>
            <w:r>
              <w:rPr>
                <w:noProof/>
                <w:webHidden/>
              </w:rPr>
              <w:fldChar w:fldCharType="begin"/>
            </w:r>
            <w:r>
              <w:rPr>
                <w:noProof/>
                <w:webHidden/>
              </w:rPr>
              <w:instrText xml:space="preserve"> PAGEREF _Toc181010393 \h </w:instrText>
            </w:r>
            <w:r>
              <w:rPr>
                <w:noProof/>
                <w:webHidden/>
              </w:rPr>
            </w:r>
            <w:r>
              <w:rPr>
                <w:noProof/>
                <w:webHidden/>
              </w:rPr>
              <w:fldChar w:fldCharType="separate"/>
            </w:r>
            <w:r>
              <w:rPr>
                <w:noProof/>
                <w:webHidden/>
              </w:rPr>
              <w:t>6</w:t>
            </w:r>
            <w:r>
              <w:rPr>
                <w:noProof/>
                <w:webHidden/>
              </w:rPr>
              <w:fldChar w:fldCharType="end"/>
            </w:r>
          </w:hyperlink>
        </w:p>
        <w:p w14:paraId="4DB02240" w14:textId="63E1B691"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4" w:history="1">
            <w:r w:rsidRPr="00637614">
              <w:rPr>
                <w:rStyle w:val="Lienhypertexte"/>
                <w:noProof/>
              </w:rPr>
              <w:t>8.1 - Dispositions applicables à la réception</w:t>
            </w:r>
            <w:r>
              <w:rPr>
                <w:noProof/>
                <w:webHidden/>
              </w:rPr>
              <w:tab/>
            </w:r>
            <w:r>
              <w:rPr>
                <w:noProof/>
                <w:webHidden/>
              </w:rPr>
              <w:fldChar w:fldCharType="begin"/>
            </w:r>
            <w:r>
              <w:rPr>
                <w:noProof/>
                <w:webHidden/>
              </w:rPr>
              <w:instrText xml:space="preserve"> PAGEREF _Toc181010394 \h </w:instrText>
            </w:r>
            <w:r>
              <w:rPr>
                <w:noProof/>
                <w:webHidden/>
              </w:rPr>
            </w:r>
            <w:r>
              <w:rPr>
                <w:noProof/>
                <w:webHidden/>
              </w:rPr>
              <w:fldChar w:fldCharType="separate"/>
            </w:r>
            <w:r>
              <w:rPr>
                <w:noProof/>
                <w:webHidden/>
              </w:rPr>
              <w:t>6</w:t>
            </w:r>
            <w:r>
              <w:rPr>
                <w:noProof/>
                <w:webHidden/>
              </w:rPr>
              <w:fldChar w:fldCharType="end"/>
            </w:r>
          </w:hyperlink>
        </w:p>
        <w:p w14:paraId="791ED2CE" w14:textId="538409E5"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5" w:history="1">
            <w:r w:rsidRPr="00637614">
              <w:rPr>
                <w:rStyle w:val="Lienhypertexte"/>
                <w:noProof/>
              </w:rPr>
              <w:t>8.2 - Réception partielle et prise de possession anticipée</w:t>
            </w:r>
            <w:r>
              <w:rPr>
                <w:noProof/>
                <w:webHidden/>
              </w:rPr>
              <w:tab/>
            </w:r>
            <w:r>
              <w:rPr>
                <w:noProof/>
                <w:webHidden/>
              </w:rPr>
              <w:fldChar w:fldCharType="begin"/>
            </w:r>
            <w:r>
              <w:rPr>
                <w:noProof/>
                <w:webHidden/>
              </w:rPr>
              <w:instrText xml:space="preserve"> PAGEREF _Toc181010395 \h </w:instrText>
            </w:r>
            <w:r>
              <w:rPr>
                <w:noProof/>
                <w:webHidden/>
              </w:rPr>
            </w:r>
            <w:r>
              <w:rPr>
                <w:noProof/>
                <w:webHidden/>
              </w:rPr>
              <w:fldChar w:fldCharType="separate"/>
            </w:r>
            <w:r>
              <w:rPr>
                <w:noProof/>
                <w:webHidden/>
              </w:rPr>
              <w:t>6</w:t>
            </w:r>
            <w:r>
              <w:rPr>
                <w:noProof/>
                <w:webHidden/>
              </w:rPr>
              <w:fldChar w:fldCharType="end"/>
            </w:r>
          </w:hyperlink>
        </w:p>
        <w:p w14:paraId="2E8A15B5" w14:textId="75114CE0"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6" w:history="1">
            <w:r w:rsidRPr="00637614">
              <w:rPr>
                <w:rStyle w:val="Lienhypertexte"/>
                <w:noProof/>
              </w:rPr>
              <w:t>8.3 - Mise à disposition de certains ouvrages ou parties d’ouvrages</w:t>
            </w:r>
            <w:r>
              <w:rPr>
                <w:noProof/>
                <w:webHidden/>
              </w:rPr>
              <w:tab/>
            </w:r>
            <w:r>
              <w:rPr>
                <w:noProof/>
                <w:webHidden/>
              </w:rPr>
              <w:fldChar w:fldCharType="begin"/>
            </w:r>
            <w:r>
              <w:rPr>
                <w:noProof/>
                <w:webHidden/>
              </w:rPr>
              <w:instrText xml:space="preserve"> PAGEREF _Toc181010396 \h </w:instrText>
            </w:r>
            <w:r>
              <w:rPr>
                <w:noProof/>
                <w:webHidden/>
              </w:rPr>
            </w:r>
            <w:r>
              <w:rPr>
                <w:noProof/>
                <w:webHidden/>
              </w:rPr>
              <w:fldChar w:fldCharType="separate"/>
            </w:r>
            <w:r>
              <w:rPr>
                <w:noProof/>
                <w:webHidden/>
              </w:rPr>
              <w:t>7</w:t>
            </w:r>
            <w:r>
              <w:rPr>
                <w:noProof/>
                <w:webHidden/>
              </w:rPr>
              <w:fldChar w:fldCharType="end"/>
            </w:r>
          </w:hyperlink>
        </w:p>
        <w:p w14:paraId="026F97C0" w14:textId="24D7DD5C"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7" w:history="1">
            <w:r w:rsidRPr="00637614">
              <w:rPr>
                <w:rStyle w:val="Lienhypertexte"/>
                <w:noProof/>
              </w:rPr>
              <w:t>ARTICLE 9 – OBLIGATIONS DU TITULAIRE</w:t>
            </w:r>
            <w:r>
              <w:rPr>
                <w:noProof/>
                <w:webHidden/>
              </w:rPr>
              <w:tab/>
            </w:r>
            <w:r>
              <w:rPr>
                <w:noProof/>
                <w:webHidden/>
              </w:rPr>
              <w:fldChar w:fldCharType="begin"/>
            </w:r>
            <w:r>
              <w:rPr>
                <w:noProof/>
                <w:webHidden/>
              </w:rPr>
              <w:instrText xml:space="preserve"> PAGEREF _Toc181010397 \h </w:instrText>
            </w:r>
            <w:r>
              <w:rPr>
                <w:noProof/>
                <w:webHidden/>
              </w:rPr>
            </w:r>
            <w:r>
              <w:rPr>
                <w:noProof/>
                <w:webHidden/>
              </w:rPr>
              <w:fldChar w:fldCharType="separate"/>
            </w:r>
            <w:r>
              <w:rPr>
                <w:noProof/>
                <w:webHidden/>
              </w:rPr>
              <w:t>7</w:t>
            </w:r>
            <w:r>
              <w:rPr>
                <w:noProof/>
                <w:webHidden/>
              </w:rPr>
              <w:fldChar w:fldCharType="end"/>
            </w:r>
          </w:hyperlink>
        </w:p>
        <w:p w14:paraId="0E1D4FCF" w14:textId="0FFA0931"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8" w:history="1">
            <w:r w:rsidRPr="00637614">
              <w:rPr>
                <w:rStyle w:val="Lienhypertexte"/>
                <w:noProof/>
              </w:rPr>
              <w:t>ARTICLE 10 – NORMES ET REGLES TECHNIQUES</w:t>
            </w:r>
            <w:r>
              <w:rPr>
                <w:noProof/>
                <w:webHidden/>
              </w:rPr>
              <w:tab/>
            </w:r>
            <w:r>
              <w:rPr>
                <w:noProof/>
                <w:webHidden/>
              </w:rPr>
              <w:fldChar w:fldCharType="begin"/>
            </w:r>
            <w:r>
              <w:rPr>
                <w:noProof/>
                <w:webHidden/>
              </w:rPr>
              <w:instrText xml:space="preserve"> PAGEREF _Toc181010398 \h </w:instrText>
            </w:r>
            <w:r>
              <w:rPr>
                <w:noProof/>
                <w:webHidden/>
              </w:rPr>
            </w:r>
            <w:r>
              <w:rPr>
                <w:noProof/>
                <w:webHidden/>
              </w:rPr>
              <w:fldChar w:fldCharType="separate"/>
            </w:r>
            <w:r>
              <w:rPr>
                <w:noProof/>
                <w:webHidden/>
              </w:rPr>
              <w:t>7</w:t>
            </w:r>
            <w:r>
              <w:rPr>
                <w:noProof/>
                <w:webHidden/>
              </w:rPr>
              <w:fldChar w:fldCharType="end"/>
            </w:r>
          </w:hyperlink>
        </w:p>
        <w:p w14:paraId="158B6E61" w14:textId="62D1D22D"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399" w:history="1">
            <w:r w:rsidRPr="00637614">
              <w:rPr>
                <w:rStyle w:val="Lienhypertexte"/>
                <w:noProof/>
              </w:rPr>
              <w:t>ARTICLE 11 – CONTROLES, MESURES ET ESSAIS</w:t>
            </w:r>
            <w:r>
              <w:rPr>
                <w:noProof/>
                <w:webHidden/>
              </w:rPr>
              <w:tab/>
            </w:r>
            <w:r>
              <w:rPr>
                <w:noProof/>
                <w:webHidden/>
              </w:rPr>
              <w:fldChar w:fldCharType="begin"/>
            </w:r>
            <w:r>
              <w:rPr>
                <w:noProof/>
                <w:webHidden/>
              </w:rPr>
              <w:instrText xml:space="preserve"> PAGEREF _Toc181010399 \h </w:instrText>
            </w:r>
            <w:r>
              <w:rPr>
                <w:noProof/>
                <w:webHidden/>
              </w:rPr>
            </w:r>
            <w:r>
              <w:rPr>
                <w:noProof/>
                <w:webHidden/>
              </w:rPr>
              <w:fldChar w:fldCharType="separate"/>
            </w:r>
            <w:r>
              <w:rPr>
                <w:noProof/>
                <w:webHidden/>
              </w:rPr>
              <w:t>8</w:t>
            </w:r>
            <w:r>
              <w:rPr>
                <w:noProof/>
                <w:webHidden/>
              </w:rPr>
              <w:fldChar w:fldCharType="end"/>
            </w:r>
          </w:hyperlink>
        </w:p>
        <w:p w14:paraId="21162FDE" w14:textId="38730441" w:rsidR="00DE0066" w:rsidRDefault="00DE0066">
          <w:pPr>
            <w:pStyle w:val="TM2"/>
            <w:rPr>
              <w:rFonts w:asciiTheme="minorHAnsi" w:eastAsiaTheme="minorEastAsia" w:hAnsiTheme="minorHAnsi" w:cstheme="minorBidi"/>
              <w:b w:val="0"/>
              <w:bCs w:val="0"/>
              <w:noProof/>
              <w:kern w:val="2"/>
              <w:sz w:val="22"/>
              <w:szCs w:val="22"/>
              <w14:ligatures w14:val="standardContextual"/>
            </w:rPr>
          </w:pPr>
          <w:hyperlink w:anchor="_Toc181010400" w:history="1">
            <w:r w:rsidRPr="00637614">
              <w:rPr>
                <w:rStyle w:val="Lienhypertexte"/>
                <w:noProof/>
              </w:rPr>
              <w:t>ARTICLE 12 – DEVOIRS DE CONSEILS ET D’ASSISTANCE</w:t>
            </w:r>
            <w:r>
              <w:rPr>
                <w:noProof/>
                <w:webHidden/>
              </w:rPr>
              <w:tab/>
            </w:r>
            <w:r>
              <w:rPr>
                <w:noProof/>
                <w:webHidden/>
              </w:rPr>
              <w:fldChar w:fldCharType="begin"/>
            </w:r>
            <w:r>
              <w:rPr>
                <w:noProof/>
                <w:webHidden/>
              </w:rPr>
              <w:instrText xml:space="preserve"> PAGEREF _Toc181010400 \h </w:instrText>
            </w:r>
            <w:r>
              <w:rPr>
                <w:noProof/>
                <w:webHidden/>
              </w:rPr>
            </w:r>
            <w:r>
              <w:rPr>
                <w:noProof/>
                <w:webHidden/>
              </w:rPr>
              <w:fldChar w:fldCharType="separate"/>
            </w:r>
            <w:r>
              <w:rPr>
                <w:noProof/>
                <w:webHidden/>
              </w:rPr>
              <w:t>8</w:t>
            </w:r>
            <w:r>
              <w:rPr>
                <w:noProof/>
                <w:webHidden/>
              </w:rPr>
              <w:fldChar w:fldCharType="end"/>
            </w:r>
          </w:hyperlink>
        </w:p>
        <w:p w14:paraId="678E70B4" w14:textId="6B372D10" w:rsidR="0085729D" w:rsidRPr="00855A62" w:rsidRDefault="00232B0A" w:rsidP="009724D9">
          <w:pPr>
            <w:pStyle w:val="TM1"/>
          </w:pPr>
          <w:r w:rsidRPr="00855A62">
            <w:rPr>
              <w:rFonts w:eastAsiaTheme="majorEastAsia" w:cstheme="majorBidi"/>
              <w:color w:val="001D58"/>
              <w:spacing w:val="10"/>
              <w:kern w:val="28"/>
              <w:lang w:val="en-US" w:eastAsia="ja-JP"/>
            </w:rPr>
            <w:lastRenderedPageBreak/>
            <w:fldChar w:fldCharType="end"/>
          </w:r>
        </w:p>
      </w:sdtContent>
    </w:sdt>
    <w:p w14:paraId="6AEED8E0" w14:textId="6E8F8B5B" w:rsidR="00F44533" w:rsidRPr="004F4C5E" w:rsidRDefault="008B6B22" w:rsidP="00C7556A">
      <w:pPr>
        <w:pStyle w:val="Titre2"/>
        <w:spacing w:before="360"/>
        <w:rPr>
          <w:sz w:val="22"/>
          <w:szCs w:val="22"/>
        </w:rPr>
      </w:pPr>
      <w:bookmarkStart w:id="8" w:name="_Toc181010372"/>
      <w:r w:rsidRPr="004F4C5E">
        <w:rPr>
          <w:sz w:val="22"/>
          <w:szCs w:val="22"/>
        </w:rPr>
        <w:t>ARTICLE</w:t>
      </w:r>
      <w:r w:rsidR="00F56315" w:rsidRPr="004F4C5E">
        <w:rPr>
          <w:sz w:val="22"/>
          <w:szCs w:val="22"/>
        </w:rPr>
        <w:t xml:space="preserve"> 1 –</w:t>
      </w:r>
      <w:r w:rsidR="00A42B72" w:rsidRPr="004F4C5E">
        <w:rPr>
          <w:sz w:val="22"/>
          <w:szCs w:val="22"/>
        </w:rPr>
        <w:t xml:space="preserve"> </w:t>
      </w:r>
      <w:r w:rsidRPr="004F4C5E">
        <w:rPr>
          <w:sz w:val="22"/>
          <w:szCs w:val="22"/>
        </w:rPr>
        <w:t>OBJET</w:t>
      </w:r>
      <w:bookmarkEnd w:id="8"/>
    </w:p>
    <w:p w14:paraId="6802E6CF" w14:textId="77777777" w:rsidR="00D67EB5" w:rsidRPr="004B411B" w:rsidRDefault="00D67EB5" w:rsidP="00D67EB5">
      <w:pPr>
        <w:rPr>
          <w:rFonts w:cs="Arial"/>
          <w:sz w:val="17"/>
          <w:szCs w:val="17"/>
        </w:rPr>
      </w:pPr>
    </w:p>
    <w:p w14:paraId="784AC7D3" w14:textId="01010186" w:rsidR="00F23B40" w:rsidRPr="00194C8E" w:rsidRDefault="00194C8E" w:rsidP="00F23B40">
      <w:pPr>
        <w:rPr>
          <w:sz w:val="22"/>
          <w:szCs w:val="22"/>
        </w:rPr>
      </w:pPr>
      <w:bookmarkStart w:id="9" w:name="_Hlk175239072"/>
      <w:bookmarkStart w:id="10" w:name="_Hlk13740448"/>
      <w:r w:rsidRPr="00194C8E">
        <w:rPr>
          <w:sz w:val="22"/>
          <w:szCs w:val="22"/>
        </w:rPr>
        <w:t xml:space="preserve">Le présent marché concerne </w:t>
      </w:r>
      <w:bookmarkStart w:id="11" w:name="_Hlk175236375"/>
      <w:r w:rsidRPr="00194C8E">
        <w:rPr>
          <w:sz w:val="22"/>
          <w:szCs w:val="22"/>
        </w:rPr>
        <w:t xml:space="preserve">les travaux de maintenance des installations électriques (travaux de réparation, rénovation et installation hors programme d’investissement CCI Maine et Loire) sur l’ensemble des sites de la CCI de </w:t>
      </w:r>
      <w:bookmarkEnd w:id="11"/>
      <w:r w:rsidRPr="00194C8E">
        <w:rPr>
          <w:sz w:val="22"/>
          <w:szCs w:val="22"/>
        </w:rPr>
        <w:t xml:space="preserve">MAINE ET LOIRE : </w:t>
      </w:r>
      <w:bookmarkEnd w:id="9"/>
    </w:p>
    <w:p w14:paraId="67E0DA0B" w14:textId="77777777" w:rsidR="00F23B40" w:rsidRPr="00194C8E" w:rsidRDefault="00F23B40" w:rsidP="00F23B40">
      <w:pPr>
        <w:rPr>
          <w:sz w:val="22"/>
          <w:szCs w:val="22"/>
        </w:rPr>
      </w:pPr>
    </w:p>
    <w:p w14:paraId="3819C385" w14:textId="77777777" w:rsidR="00F23B40" w:rsidRPr="00194C8E" w:rsidRDefault="00F23B40" w:rsidP="00F23B40">
      <w:pPr>
        <w:rPr>
          <w:sz w:val="22"/>
          <w:szCs w:val="22"/>
        </w:rPr>
      </w:pPr>
      <w:r w:rsidRPr="00194C8E">
        <w:rPr>
          <w:sz w:val="22"/>
          <w:szCs w:val="22"/>
        </w:rPr>
        <w:t xml:space="preserve">ANGERS : </w:t>
      </w:r>
    </w:p>
    <w:p w14:paraId="4F6E91E4" w14:textId="77777777" w:rsidR="00F23B40" w:rsidRPr="00194C8E" w:rsidRDefault="00F23B40" w:rsidP="00F23B40">
      <w:pPr>
        <w:pStyle w:val="Paragraphedeliste"/>
        <w:keepLines/>
        <w:numPr>
          <w:ilvl w:val="0"/>
          <w:numId w:val="35"/>
        </w:numPr>
        <w:contextualSpacing/>
        <w:rPr>
          <w:i/>
          <w:sz w:val="22"/>
          <w:szCs w:val="22"/>
        </w:rPr>
      </w:pPr>
      <w:r w:rsidRPr="00194C8E">
        <w:rPr>
          <w:sz w:val="22"/>
          <w:szCs w:val="22"/>
        </w:rPr>
        <w:t xml:space="preserve">L’Hôtel consulaire, sis 8 bd du roi René, à Angers </w:t>
      </w:r>
    </w:p>
    <w:p w14:paraId="5FDFCA18" w14:textId="52CA6403" w:rsidR="00F23B40" w:rsidRPr="00194C8E" w:rsidRDefault="00F23B40" w:rsidP="00F23B40">
      <w:pPr>
        <w:pStyle w:val="Paragraphedeliste"/>
        <w:keepLines/>
        <w:numPr>
          <w:ilvl w:val="0"/>
          <w:numId w:val="35"/>
        </w:numPr>
        <w:contextualSpacing/>
        <w:rPr>
          <w:b/>
          <w:sz w:val="22"/>
          <w:szCs w:val="22"/>
        </w:rPr>
      </w:pPr>
      <w:r w:rsidRPr="00194C8E">
        <w:rPr>
          <w:sz w:val="22"/>
          <w:szCs w:val="22"/>
        </w:rPr>
        <w:t xml:space="preserve">Le centre de formation Pierre Cointreau </w:t>
      </w:r>
      <w:r w:rsidR="00194C8E" w:rsidRPr="00194C8E">
        <w:rPr>
          <w:sz w:val="22"/>
          <w:szCs w:val="22"/>
        </w:rPr>
        <w:t>sis 132 Avenue de Lattre de Tassigny à ANGERS</w:t>
      </w:r>
      <w:r w:rsidRPr="00194C8E">
        <w:rPr>
          <w:sz w:val="22"/>
          <w:szCs w:val="22"/>
        </w:rPr>
        <w:t xml:space="preserve"> </w:t>
      </w:r>
    </w:p>
    <w:p w14:paraId="2758D4A2" w14:textId="77777777" w:rsidR="00F23B40" w:rsidRPr="00194C8E" w:rsidRDefault="00F23B40" w:rsidP="00F23B40">
      <w:pPr>
        <w:rPr>
          <w:sz w:val="22"/>
          <w:szCs w:val="22"/>
        </w:rPr>
      </w:pPr>
    </w:p>
    <w:p w14:paraId="15E2237F" w14:textId="77777777" w:rsidR="00F23B40" w:rsidRPr="00194C8E" w:rsidRDefault="00F23B40" w:rsidP="00F23B40">
      <w:pPr>
        <w:rPr>
          <w:sz w:val="22"/>
          <w:szCs w:val="22"/>
        </w:rPr>
      </w:pPr>
      <w:r w:rsidRPr="00194C8E">
        <w:rPr>
          <w:sz w:val="22"/>
          <w:szCs w:val="22"/>
        </w:rPr>
        <w:t>CHOLET :</w:t>
      </w:r>
      <w:r w:rsidRPr="00194C8E">
        <w:rPr>
          <w:i/>
          <w:sz w:val="22"/>
          <w:szCs w:val="22"/>
        </w:rPr>
        <w:t xml:space="preserve"> </w:t>
      </w:r>
    </w:p>
    <w:p w14:paraId="6A226A98" w14:textId="77777777" w:rsidR="00F23B40" w:rsidRPr="00EE76F6" w:rsidRDefault="00F23B40" w:rsidP="00F23B40">
      <w:pPr>
        <w:pStyle w:val="Paragraphedeliste"/>
        <w:keepLines/>
        <w:numPr>
          <w:ilvl w:val="0"/>
          <w:numId w:val="36"/>
        </w:numPr>
        <w:contextualSpacing/>
        <w:rPr>
          <w:i/>
          <w:sz w:val="22"/>
          <w:szCs w:val="22"/>
        </w:rPr>
      </w:pPr>
      <w:r w:rsidRPr="00194C8E">
        <w:rPr>
          <w:sz w:val="22"/>
          <w:szCs w:val="22"/>
        </w:rPr>
        <w:t xml:space="preserve">Le centre de formation « Eurespace », rue Eugène Brémond, à Cholet </w:t>
      </w:r>
    </w:p>
    <w:p w14:paraId="0DD321FB" w14:textId="1745058C" w:rsidR="00EE76F6" w:rsidRPr="00347B70" w:rsidRDefault="00EE76F6" w:rsidP="00F23B40">
      <w:pPr>
        <w:pStyle w:val="Paragraphedeliste"/>
        <w:keepLines/>
        <w:numPr>
          <w:ilvl w:val="0"/>
          <w:numId w:val="36"/>
        </w:numPr>
        <w:contextualSpacing/>
        <w:rPr>
          <w:i/>
          <w:sz w:val="22"/>
          <w:szCs w:val="22"/>
        </w:rPr>
      </w:pPr>
      <w:r>
        <w:rPr>
          <w:sz w:val="22"/>
          <w:szCs w:val="22"/>
        </w:rPr>
        <w:t>La salle de sport La Grange, rue Eugène Bremond, à Cholet</w:t>
      </w:r>
    </w:p>
    <w:p w14:paraId="7519768E" w14:textId="041E98EB" w:rsidR="00347B70" w:rsidRPr="00194C8E" w:rsidRDefault="00347B70" w:rsidP="00F23B40">
      <w:pPr>
        <w:pStyle w:val="Paragraphedeliste"/>
        <w:keepLines/>
        <w:numPr>
          <w:ilvl w:val="0"/>
          <w:numId w:val="36"/>
        </w:numPr>
        <w:contextualSpacing/>
        <w:rPr>
          <w:i/>
          <w:sz w:val="22"/>
          <w:szCs w:val="22"/>
        </w:rPr>
      </w:pPr>
      <w:r>
        <w:rPr>
          <w:sz w:val="22"/>
          <w:szCs w:val="22"/>
        </w:rPr>
        <w:t>Les locaux Jean Rouyer à Cholet</w:t>
      </w:r>
    </w:p>
    <w:p w14:paraId="456037D0" w14:textId="77777777" w:rsidR="00F23B40" w:rsidRPr="00194C8E" w:rsidRDefault="00F23B40" w:rsidP="00F23B40">
      <w:pPr>
        <w:rPr>
          <w:sz w:val="22"/>
          <w:szCs w:val="22"/>
        </w:rPr>
      </w:pPr>
    </w:p>
    <w:p w14:paraId="174A044D" w14:textId="77777777" w:rsidR="00F23B40" w:rsidRPr="00194C8E" w:rsidRDefault="00F23B40" w:rsidP="00F23B40">
      <w:pPr>
        <w:rPr>
          <w:sz w:val="22"/>
          <w:szCs w:val="22"/>
        </w:rPr>
      </w:pPr>
      <w:r w:rsidRPr="00194C8E">
        <w:rPr>
          <w:sz w:val="22"/>
          <w:szCs w:val="22"/>
        </w:rPr>
        <w:t>SAUMUR :</w:t>
      </w:r>
      <w:r w:rsidRPr="00194C8E">
        <w:rPr>
          <w:i/>
          <w:sz w:val="22"/>
          <w:szCs w:val="22"/>
        </w:rPr>
        <w:t xml:space="preserve"> </w:t>
      </w:r>
    </w:p>
    <w:p w14:paraId="0D93BA5E" w14:textId="2AD61AA6" w:rsidR="00F23B40" w:rsidRPr="00194C8E" w:rsidRDefault="00F23B40" w:rsidP="00F23B40">
      <w:pPr>
        <w:pStyle w:val="Paragraphedeliste"/>
        <w:keepLines/>
        <w:numPr>
          <w:ilvl w:val="0"/>
          <w:numId w:val="37"/>
        </w:numPr>
        <w:contextualSpacing/>
        <w:rPr>
          <w:b/>
          <w:sz w:val="22"/>
          <w:szCs w:val="22"/>
        </w:rPr>
      </w:pPr>
      <w:r w:rsidRPr="00194C8E">
        <w:rPr>
          <w:sz w:val="22"/>
          <w:szCs w:val="22"/>
        </w:rPr>
        <w:t>Le centre de formation du Saumurois, Square Balzac, à Saumur</w:t>
      </w:r>
      <w:r w:rsidR="00EE76F6">
        <w:rPr>
          <w:sz w:val="22"/>
          <w:szCs w:val="22"/>
        </w:rPr>
        <w:t xml:space="preserve"> (extension comprise)</w:t>
      </w:r>
    </w:p>
    <w:p w14:paraId="6F550027" w14:textId="77777777" w:rsidR="00F23B40" w:rsidRPr="00194C8E" w:rsidRDefault="00F23B40" w:rsidP="00F23B40">
      <w:pPr>
        <w:rPr>
          <w:sz w:val="22"/>
          <w:szCs w:val="22"/>
        </w:rPr>
      </w:pPr>
    </w:p>
    <w:p w14:paraId="2AF3D2FA" w14:textId="77777777" w:rsidR="00F23B40" w:rsidRPr="004F4C5E" w:rsidRDefault="00F23B40" w:rsidP="00F23B40">
      <w:pPr>
        <w:rPr>
          <w:sz w:val="22"/>
          <w:szCs w:val="22"/>
        </w:rPr>
      </w:pPr>
      <w:r w:rsidRPr="00194C8E">
        <w:rPr>
          <w:sz w:val="22"/>
          <w:szCs w:val="22"/>
        </w:rPr>
        <w:t xml:space="preserve">Les opérations de dépannage, d'entretien, et de rénovation sont </w:t>
      </w:r>
      <w:r w:rsidRPr="00EE76F6">
        <w:rPr>
          <w:sz w:val="22"/>
          <w:szCs w:val="22"/>
        </w:rPr>
        <w:t>rémunérées suivant devis validé</w:t>
      </w:r>
      <w:r w:rsidRPr="00194C8E">
        <w:rPr>
          <w:sz w:val="22"/>
          <w:szCs w:val="22"/>
        </w:rPr>
        <w:t xml:space="preserve"> par la</w:t>
      </w:r>
      <w:r w:rsidRPr="004F4C5E">
        <w:rPr>
          <w:sz w:val="22"/>
          <w:szCs w:val="22"/>
        </w:rPr>
        <w:t xml:space="preserve"> Chambre de Commerce et d’industrie de Maine et Loire.</w:t>
      </w:r>
    </w:p>
    <w:p w14:paraId="6BA02B25" w14:textId="41291625" w:rsidR="00A01737" w:rsidRPr="004F4C5E" w:rsidRDefault="00BC2FAD" w:rsidP="00B123DA">
      <w:pPr>
        <w:pStyle w:val="Titre2"/>
        <w:spacing w:before="360"/>
        <w:rPr>
          <w:sz w:val="22"/>
          <w:szCs w:val="22"/>
        </w:rPr>
      </w:pPr>
      <w:bookmarkStart w:id="12" w:name="_Hlk175928383"/>
      <w:bookmarkStart w:id="13" w:name="_Toc181010373"/>
      <w:bookmarkEnd w:id="10"/>
      <w:r w:rsidRPr="004F4C5E">
        <w:rPr>
          <w:sz w:val="22"/>
          <w:szCs w:val="22"/>
        </w:rPr>
        <w:t xml:space="preserve">ARTICLE </w:t>
      </w:r>
      <w:r w:rsidR="00F23B40" w:rsidRPr="004F4C5E">
        <w:rPr>
          <w:sz w:val="22"/>
          <w:szCs w:val="22"/>
        </w:rPr>
        <w:t>2</w:t>
      </w:r>
      <w:r w:rsidR="00A01737" w:rsidRPr="004F4C5E">
        <w:rPr>
          <w:sz w:val="22"/>
          <w:szCs w:val="22"/>
        </w:rPr>
        <w:t xml:space="preserve"> – </w:t>
      </w:r>
      <w:r w:rsidR="008343F7" w:rsidRPr="004F4C5E">
        <w:rPr>
          <w:sz w:val="22"/>
          <w:szCs w:val="22"/>
        </w:rPr>
        <w:t>CARACTERISTIQUES DES PRESTATIONS</w:t>
      </w:r>
      <w:bookmarkEnd w:id="13"/>
    </w:p>
    <w:p w14:paraId="0CD8FAD0" w14:textId="653BDAC8" w:rsidR="008343F7" w:rsidRDefault="00B123DA" w:rsidP="008343F7">
      <w:pPr>
        <w:pStyle w:val="Titre2"/>
        <w:pBdr>
          <w:bottom w:val="none" w:sz="0" w:space="0" w:color="auto"/>
        </w:pBdr>
        <w:spacing w:before="240"/>
      </w:pPr>
      <w:bookmarkStart w:id="14" w:name="_Toc181010374"/>
      <w:bookmarkEnd w:id="12"/>
      <w:r>
        <w:t>2.1</w:t>
      </w:r>
      <w:r w:rsidR="008343F7">
        <w:t xml:space="preserve"> – TRAVAUX D’URGENCE</w:t>
      </w:r>
      <w:bookmarkEnd w:id="14"/>
    </w:p>
    <w:p w14:paraId="4C22BFD2" w14:textId="239F42B4" w:rsidR="001B2851" w:rsidRDefault="001B2851">
      <w:pPr>
        <w:rPr>
          <w:rFonts w:cs="Arial"/>
          <w:szCs w:val="20"/>
        </w:rPr>
      </w:pPr>
    </w:p>
    <w:p w14:paraId="46F77531" w14:textId="77777777" w:rsidR="00F23B40" w:rsidRPr="004F4C5E" w:rsidRDefault="00F23B40" w:rsidP="00F23B40">
      <w:pPr>
        <w:rPr>
          <w:sz w:val="22"/>
          <w:szCs w:val="22"/>
        </w:rPr>
      </w:pPr>
      <w:r w:rsidRPr="004F4C5E">
        <w:rPr>
          <w:sz w:val="22"/>
          <w:szCs w:val="22"/>
        </w:rPr>
        <w:t xml:space="preserve">Exceptionnellement pour des urgences mettant en péril le patrimoine de la Chambre de Commerce et d’industrie de Maine et Loire, le titulaire peut être amené à intervenir </w:t>
      </w:r>
      <w:r w:rsidRPr="004F4C5E">
        <w:rPr>
          <w:b/>
          <w:i/>
          <w:sz w:val="22"/>
          <w:szCs w:val="22"/>
          <w:u w:val="single"/>
        </w:rPr>
        <w:t>en dehors des heures ouvrées.</w:t>
      </w:r>
      <w:r w:rsidRPr="004F4C5E">
        <w:rPr>
          <w:sz w:val="22"/>
          <w:szCs w:val="22"/>
        </w:rPr>
        <w:t xml:space="preserve"> </w:t>
      </w:r>
    </w:p>
    <w:p w14:paraId="1E57A621" w14:textId="77777777" w:rsidR="00F23B40" w:rsidRPr="004F4C5E" w:rsidRDefault="00F23B40" w:rsidP="00F23B40">
      <w:pPr>
        <w:rPr>
          <w:sz w:val="22"/>
          <w:szCs w:val="22"/>
        </w:rPr>
      </w:pPr>
    </w:p>
    <w:p w14:paraId="238D04D9" w14:textId="77777777" w:rsidR="00F23B40" w:rsidRPr="004F4C5E" w:rsidRDefault="00F23B40" w:rsidP="00F23B40">
      <w:pPr>
        <w:rPr>
          <w:sz w:val="22"/>
          <w:szCs w:val="22"/>
        </w:rPr>
      </w:pPr>
      <w:r w:rsidRPr="004F4C5E">
        <w:rPr>
          <w:sz w:val="22"/>
          <w:szCs w:val="22"/>
        </w:rPr>
        <w:t>Les travaux urgents sont essentiellement des dépannages, des travaux provisoires ou des mesures conservatoires destinés à préserver un bâtiment, un équipement, une installation ou un ouvrage.</w:t>
      </w:r>
    </w:p>
    <w:p w14:paraId="73FFCFE5" w14:textId="77777777" w:rsidR="00F23B40" w:rsidRPr="004F4C5E" w:rsidRDefault="00F23B40" w:rsidP="00F23B40">
      <w:pPr>
        <w:rPr>
          <w:sz w:val="22"/>
          <w:szCs w:val="22"/>
        </w:rPr>
      </w:pPr>
    </w:p>
    <w:p w14:paraId="37D786F1" w14:textId="77777777" w:rsidR="00F23B40" w:rsidRPr="004F4C5E" w:rsidRDefault="00F23B40" w:rsidP="00F23B40">
      <w:pPr>
        <w:rPr>
          <w:sz w:val="22"/>
          <w:szCs w:val="22"/>
        </w:rPr>
      </w:pPr>
      <w:r w:rsidRPr="004F4C5E">
        <w:rPr>
          <w:sz w:val="22"/>
          <w:szCs w:val="22"/>
        </w:rPr>
        <w:t xml:space="preserve">Un service de dépannage, chargé d’intervenir sur simple appel téléphonique de la CCI de Maine et Loire ou d’une personne mandatée par cette dernière, est mis à la disposition de la CCI de Maine et Loire par le titulaire, à toute heure du jour et de la nuit, y compris les dimanches et jours fériés. </w:t>
      </w:r>
    </w:p>
    <w:p w14:paraId="6260A40A" w14:textId="77777777" w:rsidR="00F23B40" w:rsidRPr="004F4C5E" w:rsidRDefault="00F23B40" w:rsidP="00F23B40">
      <w:pPr>
        <w:rPr>
          <w:sz w:val="22"/>
          <w:szCs w:val="22"/>
        </w:rPr>
      </w:pPr>
    </w:p>
    <w:p w14:paraId="30820154" w14:textId="77777777" w:rsidR="00F23B40" w:rsidRPr="004F4C5E" w:rsidRDefault="00F23B40" w:rsidP="00F23B40">
      <w:pPr>
        <w:rPr>
          <w:sz w:val="22"/>
          <w:szCs w:val="22"/>
        </w:rPr>
      </w:pPr>
      <w:r w:rsidRPr="004F4C5E">
        <w:rPr>
          <w:sz w:val="22"/>
          <w:szCs w:val="22"/>
        </w:rPr>
        <w:t>Cette prestation implique pour le titulaire d’être disponible en permanence. Pour cela, le titulaire indique dans son dossier technique le nom et n° de téléphone de la personne à contacter et la procédure d'urgence à suivre.</w:t>
      </w:r>
    </w:p>
    <w:p w14:paraId="0679CA5D" w14:textId="77777777" w:rsidR="00F23B40" w:rsidRPr="004F4C5E" w:rsidRDefault="00F23B40" w:rsidP="00F23B40">
      <w:pPr>
        <w:rPr>
          <w:sz w:val="22"/>
          <w:szCs w:val="22"/>
        </w:rPr>
      </w:pPr>
    </w:p>
    <w:p w14:paraId="0954F2E8" w14:textId="77777777" w:rsidR="00F23B40" w:rsidRPr="004F4C5E" w:rsidRDefault="00F23B40" w:rsidP="00F23B40">
      <w:pPr>
        <w:rPr>
          <w:sz w:val="22"/>
          <w:szCs w:val="22"/>
        </w:rPr>
      </w:pPr>
      <w:r w:rsidRPr="004F4C5E">
        <w:rPr>
          <w:sz w:val="22"/>
          <w:szCs w:val="22"/>
        </w:rPr>
        <w:t xml:space="preserve">Le titulaire s'engage à intervenir sur les lieux dans un délai maximum </w:t>
      </w:r>
      <w:r w:rsidRPr="004F4C5E">
        <w:rPr>
          <w:b/>
          <w:sz w:val="22"/>
          <w:szCs w:val="22"/>
          <w:u w:val="single"/>
        </w:rPr>
        <w:t>de 2 heures</w:t>
      </w:r>
      <w:r w:rsidRPr="004F4C5E">
        <w:rPr>
          <w:sz w:val="22"/>
          <w:szCs w:val="22"/>
        </w:rPr>
        <w:t>. Les délais d'intervention prennent effet à compter de la réception de l'appel téléphonique par le titulaire.</w:t>
      </w:r>
    </w:p>
    <w:p w14:paraId="1AF76CB3" w14:textId="77777777" w:rsidR="00F23B40" w:rsidRPr="004F4C5E" w:rsidRDefault="00F23B40" w:rsidP="00F23B40">
      <w:pPr>
        <w:rPr>
          <w:sz w:val="22"/>
          <w:szCs w:val="22"/>
        </w:rPr>
      </w:pPr>
    </w:p>
    <w:p w14:paraId="2111CE45" w14:textId="77777777" w:rsidR="00F23B40" w:rsidRPr="004F4C5E" w:rsidRDefault="00F23B40" w:rsidP="00F23B40">
      <w:pPr>
        <w:rPr>
          <w:sz w:val="22"/>
          <w:szCs w:val="22"/>
        </w:rPr>
      </w:pPr>
      <w:r w:rsidRPr="004F4C5E">
        <w:rPr>
          <w:sz w:val="22"/>
          <w:szCs w:val="22"/>
        </w:rPr>
        <w:t>Le représentant du pouvoir adjudicateur établit ensuite un bon de commande rectificatif.</w:t>
      </w:r>
    </w:p>
    <w:p w14:paraId="5182EA60" w14:textId="7C4DFE6F" w:rsidR="00B123DA" w:rsidRDefault="00B123DA" w:rsidP="00B123DA">
      <w:pPr>
        <w:pStyle w:val="Titre2"/>
        <w:pBdr>
          <w:bottom w:val="none" w:sz="0" w:space="0" w:color="auto"/>
        </w:pBdr>
        <w:spacing w:before="240"/>
      </w:pPr>
      <w:bookmarkStart w:id="15" w:name="_Toc181010375"/>
      <w:r>
        <w:t>2.2 – TRAVAUX COURANTS</w:t>
      </w:r>
      <w:bookmarkEnd w:id="15"/>
    </w:p>
    <w:p w14:paraId="1EAAD84A" w14:textId="77777777" w:rsidR="00B123DA" w:rsidRPr="00FA0E2B" w:rsidRDefault="00B123DA" w:rsidP="00F23B40"/>
    <w:p w14:paraId="2DCD71FF" w14:textId="77777777" w:rsidR="00F23B40" w:rsidRPr="004F4C5E" w:rsidRDefault="00F23B40" w:rsidP="00F23B40">
      <w:pPr>
        <w:rPr>
          <w:sz w:val="22"/>
          <w:szCs w:val="22"/>
        </w:rPr>
      </w:pPr>
      <w:r w:rsidRPr="004F4C5E">
        <w:rPr>
          <w:sz w:val="22"/>
          <w:szCs w:val="22"/>
        </w:rPr>
        <w:t>La date de commencement des travaux et les délais d'exécution sont précisés sur le bon de commande. Les délais d'exécution sont déterminés d'un commun accord entre le représentant du pouvoir adjudicateur et le titulaire.</w:t>
      </w:r>
    </w:p>
    <w:p w14:paraId="3D9AFFF4" w14:textId="77777777" w:rsidR="00F23B40" w:rsidRPr="004F4C5E" w:rsidRDefault="00F23B40" w:rsidP="00F23B40">
      <w:pPr>
        <w:rPr>
          <w:sz w:val="22"/>
          <w:szCs w:val="22"/>
        </w:rPr>
      </w:pPr>
    </w:p>
    <w:p w14:paraId="7E5A15F1" w14:textId="77777777" w:rsidR="00F23B40" w:rsidRPr="004F4C5E" w:rsidRDefault="00F23B40" w:rsidP="00F23B40">
      <w:pPr>
        <w:rPr>
          <w:sz w:val="22"/>
          <w:szCs w:val="22"/>
        </w:rPr>
      </w:pPr>
      <w:r w:rsidRPr="004F4C5E">
        <w:rPr>
          <w:sz w:val="22"/>
          <w:szCs w:val="22"/>
        </w:rPr>
        <w:t>Les délais d'exécution des travaux courants ne peuvent pas être supérieurs à trois mois.</w:t>
      </w:r>
    </w:p>
    <w:p w14:paraId="6108CABD" w14:textId="77777777" w:rsidR="00F23B40" w:rsidRPr="004F4C5E" w:rsidRDefault="00F23B40" w:rsidP="00F23B40">
      <w:pPr>
        <w:rPr>
          <w:sz w:val="22"/>
          <w:szCs w:val="22"/>
        </w:rPr>
      </w:pPr>
    </w:p>
    <w:p w14:paraId="2956AF2B" w14:textId="6205BCDA" w:rsidR="00F23B40" w:rsidRPr="004F4C5E" w:rsidRDefault="00F23B40" w:rsidP="00F23B40">
      <w:pPr>
        <w:rPr>
          <w:sz w:val="22"/>
          <w:szCs w:val="22"/>
        </w:rPr>
      </w:pPr>
      <w:r w:rsidRPr="004F4C5E">
        <w:rPr>
          <w:sz w:val="22"/>
          <w:szCs w:val="22"/>
        </w:rPr>
        <w:t>Le titulaire s'engage à confirmer au pouvoir adjudicateur, par courriel, dans un délai de 48 heures, son accord pour exécuter les travaux conformément aux dates et délais fixés sur les bons de commande.</w:t>
      </w:r>
    </w:p>
    <w:p w14:paraId="7D8ADDC8" w14:textId="77777777" w:rsidR="00F23B40" w:rsidRPr="004F4C5E" w:rsidRDefault="00F23B40" w:rsidP="00F23B40">
      <w:pPr>
        <w:rPr>
          <w:sz w:val="22"/>
          <w:szCs w:val="22"/>
        </w:rPr>
      </w:pPr>
    </w:p>
    <w:p w14:paraId="536B47B4" w14:textId="77777777" w:rsidR="00F23B40" w:rsidRPr="004F4C5E" w:rsidRDefault="00F23B40" w:rsidP="00F23B40">
      <w:pPr>
        <w:rPr>
          <w:sz w:val="22"/>
          <w:szCs w:val="22"/>
        </w:rPr>
      </w:pPr>
      <w:r w:rsidRPr="004F4C5E">
        <w:rPr>
          <w:sz w:val="22"/>
          <w:szCs w:val="22"/>
        </w:rPr>
        <w:t>Il s'engage également à informer systématiquement le responsable du site où se dérouleront les travaux :</w:t>
      </w:r>
    </w:p>
    <w:p w14:paraId="55AA9C95" w14:textId="77777777" w:rsidR="00F23B40" w:rsidRPr="004F4C5E" w:rsidRDefault="00F23B40" w:rsidP="00F23B40">
      <w:pPr>
        <w:rPr>
          <w:sz w:val="22"/>
          <w:szCs w:val="22"/>
        </w:rPr>
      </w:pPr>
    </w:p>
    <w:p w14:paraId="0D45D1F4" w14:textId="11AAD1AC" w:rsidR="00F23B40" w:rsidRPr="004F4C5E" w:rsidRDefault="00BE2097" w:rsidP="00F23B40">
      <w:pPr>
        <w:pStyle w:val="Paragraphedeliste"/>
        <w:keepLines/>
        <w:numPr>
          <w:ilvl w:val="0"/>
          <w:numId w:val="40"/>
        </w:numPr>
        <w:contextualSpacing/>
        <w:rPr>
          <w:sz w:val="22"/>
          <w:szCs w:val="22"/>
        </w:rPr>
      </w:pPr>
      <w:r w:rsidRPr="004F4C5E">
        <w:rPr>
          <w:sz w:val="22"/>
          <w:szCs w:val="22"/>
        </w:rPr>
        <w:t>De</w:t>
      </w:r>
      <w:r w:rsidR="00F23B40" w:rsidRPr="004F4C5E">
        <w:rPr>
          <w:sz w:val="22"/>
          <w:szCs w:val="22"/>
        </w:rPr>
        <w:t xml:space="preserve"> la date d'intervention, avec </w:t>
      </w:r>
      <w:r w:rsidRPr="004F4C5E">
        <w:rPr>
          <w:sz w:val="22"/>
          <w:szCs w:val="22"/>
        </w:rPr>
        <w:t>un préavis de 2 jour ouvré</w:t>
      </w:r>
      <w:r w:rsidR="00F23B40" w:rsidRPr="004F4C5E">
        <w:rPr>
          <w:sz w:val="22"/>
          <w:szCs w:val="22"/>
        </w:rPr>
        <w:t>,</w:t>
      </w:r>
    </w:p>
    <w:p w14:paraId="4A943E9A" w14:textId="77777777" w:rsidR="00F23B40" w:rsidRDefault="00F23B40" w:rsidP="00F23B40">
      <w:pPr>
        <w:pStyle w:val="Paragraphedeliste"/>
        <w:keepLines/>
        <w:numPr>
          <w:ilvl w:val="0"/>
          <w:numId w:val="40"/>
        </w:numPr>
        <w:contextualSpacing/>
        <w:rPr>
          <w:sz w:val="22"/>
          <w:szCs w:val="22"/>
        </w:rPr>
      </w:pPr>
      <w:r w:rsidRPr="004F4C5E">
        <w:rPr>
          <w:sz w:val="22"/>
          <w:szCs w:val="22"/>
        </w:rPr>
        <w:t>de la date de fin des travaux.</w:t>
      </w:r>
    </w:p>
    <w:p w14:paraId="246BC387" w14:textId="77777777" w:rsidR="004F4C5E" w:rsidRDefault="004F4C5E" w:rsidP="004F4C5E">
      <w:pPr>
        <w:keepLines/>
        <w:contextualSpacing/>
        <w:rPr>
          <w:sz w:val="22"/>
          <w:szCs w:val="22"/>
        </w:rPr>
      </w:pPr>
    </w:p>
    <w:p w14:paraId="772959E5" w14:textId="65B00E82" w:rsidR="00A120C9" w:rsidRPr="004F4C5E" w:rsidRDefault="00A120C9" w:rsidP="00D02A1C">
      <w:pPr>
        <w:pStyle w:val="Titre2"/>
        <w:spacing w:before="360"/>
        <w:rPr>
          <w:sz w:val="22"/>
          <w:szCs w:val="22"/>
        </w:rPr>
      </w:pPr>
      <w:bookmarkStart w:id="16" w:name="_Toc388968870"/>
      <w:bookmarkStart w:id="17" w:name="_Toc536440502"/>
      <w:bookmarkStart w:id="18" w:name="_Toc181010376"/>
      <w:r w:rsidRPr="004F4C5E">
        <w:rPr>
          <w:sz w:val="22"/>
          <w:szCs w:val="22"/>
        </w:rPr>
        <w:t>ARTICLE 3 – CARACTERISTIQUES DES MATERIAUX ET PRODUITS</w:t>
      </w:r>
      <w:bookmarkEnd w:id="18"/>
    </w:p>
    <w:p w14:paraId="1D5EFC32" w14:textId="15B6CE37" w:rsidR="00A120C9" w:rsidRPr="00A120C9" w:rsidRDefault="00A120C9" w:rsidP="00A120C9">
      <w:pPr>
        <w:pStyle w:val="Titre2"/>
        <w:pBdr>
          <w:bottom w:val="none" w:sz="0" w:space="0" w:color="auto"/>
        </w:pBdr>
        <w:spacing w:before="360" w:after="240"/>
      </w:pPr>
      <w:bookmarkStart w:id="19" w:name="_Toc536440470"/>
      <w:bookmarkStart w:id="20" w:name="_Toc181010377"/>
      <w:r>
        <w:t>3</w:t>
      </w:r>
      <w:r w:rsidRPr="00A120C9">
        <w:t>.1 - Provenance, qualité et prise en charge des matériaux et produits</w:t>
      </w:r>
      <w:bookmarkEnd w:id="19"/>
      <w:bookmarkEnd w:id="20"/>
    </w:p>
    <w:p w14:paraId="5FFDD65D" w14:textId="70C34A98" w:rsidR="00A120C9" w:rsidRPr="00A120C9" w:rsidRDefault="00A120C9" w:rsidP="00C7556A">
      <w:pPr>
        <w:keepLines/>
        <w:rPr>
          <w:rFonts w:ascii="Calibri" w:hAnsi="Calibri"/>
          <w:sz w:val="22"/>
          <w:szCs w:val="22"/>
        </w:rPr>
      </w:pPr>
      <w:r w:rsidRPr="00A120C9">
        <w:rPr>
          <w:rFonts w:ascii="Calibri" w:hAnsi="Calibri"/>
          <w:sz w:val="22"/>
          <w:szCs w:val="22"/>
        </w:rPr>
        <w:t>Le cahier des charges fixe la provenance des matériaux, produits et composants de construction dont le choix n’est pas laissé au titulaire ou n’est pas déjà fixé par les documents particuliers de l’accord-cadre ou déroge aux dispositions des dites pièces.</w:t>
      </w:r>
    </w:p>
    <w:p w14:paraId="2815A393" w14:textId="77777777" w:rsidR="00A120C9" w:rsidRPr="00A120C9" w:rsidRDefault="00A120C9" w:rsidP="00A120C9">
      <w:pPr>
        <w:keepLines/>
        <w:ind w:left="284"/>
        <w:rPr>
          <w:rFonts w:ascii="Calibri" w:hAnsi="Calibri"/>
          <w:sz w:val="22"/>
          <w:szCs w:val="22"/>
        </w:rPr>
      </w:pPr>
    </w:p>
    <w:p w14:paraId="6131068E" w14:textId="77777777" w:rsidR="00A120C9" w:rsidRDefault="00A120C9" w:rsidP="00C7556A">
      <w:pPr>
        <w:keepLines/>
        <w:rPr>
          <w:rFonts w:ascii="Calibri" w:hAnsi="Calibri"/>
          <w:sz w:val="22"/>
          <w:szCs w:val="22"/>
        </w:rPr>
      </w:pPr>
      <w:r w:rsidRPr="00A120C9">
        <w:rPr>
          <w:rFonts w:ascii="Calibri" w:hAnsi="Calibri"/>
          <w:sz w:val="22"/>
          <w:szCs w:val="22"/>
        </w:rPr>
        <w:t>Les matériaux et produits de construction utilisés pour l’exécution de l’accord-cadre doivent être conformes aux normes visées par le cahier des charges.</w:t>
      </w:r>
    </w:p>
    <w:p w14:paraId="3283B2A8" w14:textId="77777777" w:rsidR="004C60F5" w:rsidRDefault="004C60F5" w:rsidP="00C7556A">
      <w:pPr>
        <w:keepLines/>
        <w:rPr>
          <w:rFonts w:ascii="Calibri" w:hAnsi="Calibri"/>
          <w:sz w:val="22"/>
          <w:szCs w:val="22"/>
        </w:rPr>
      </w:pPr>
    </w:p>
    <w:p w14:paraId="4CF5A0BB" w14:textId="4D8E6204" w:rsidR="004C60F5" w:rsidRDefault="004C60F5" w:rsidP="00C7556A">
      <w:pPr>
        <w:keepLines/>
        <w:rPr>
          <w:rFonts w:ascii="Calibri" w:hAnsi="Calibri"/>
          <w:sz w:val="22"/>
          <w:szCs w:val="22"/>
        </w:rPr>
      </w:pPr>
      <w:r>
        <w:rPr>
          <w:rFonts w:ascii="Calibri" w:hAnsi="Calibri"/>
          <w:sz w:val="22"/>
          <w:szCs w:val="22"/>
        </w:rPr>
        <w:t xml:space="preserve">Dans la mesure du possible, les </w:t>
      </w:r>
      <w:r w:rsidR="005C5F38">
        <w:rPr>
          <w:rFonts w:ascii="Calibri" w:hAnsi="Calibri"/>
          <w:sz w:val="22"/>
          <w:szCs w:val="22"/>
        </w:rPr>
        <w:t>matériaux et produits devront être devisés en neuf et en reconditionnés</w:t>
      </w:r>
      <w:r w:rsidR="00327B8B">
        <w:rPr>
          <w:rFonts w:ascii="Calibri" w:hAnsi="Calibri"/>
          <w:sz w:val="22"/>
          <w:szCs w:val="22"/>
        </w:rPr>
        <w:t>.</w:t>
      </w:r>
    </w:p>
    <w:p w14:paraId="30D572B8" w14:textId="40F5927F" w:rsidR="00A120C9" w:rsidRPr="00A120C9" w:rsidRDefault="00A120C9" w:rsidP="00A120C9">
      <w:pPr>
        <w:pStyle w:val="Titre2"/>
        <w:pBdr>
          <w:bottom w:val="none" w:sz="0" w:space="0" w:color="auto"/>
        </w:pBdr>
        <w:spacing w:before="360" w:after="240"/>
      </w:pPr>
      <w:bookmarkStart w:id="21" w:name="_Toc536440471"/>
      <w:bookmarkStart w:id="22" w:name="_Toc181010378"/>
      <w:r>
        <w:t>3</w:t>
      </w:r>
      <w:r w:rsidRPr="00A120C9">
        <w:t>.2 - Vérifications, essais et épreuves des matériaux et produits</w:t>
      </w:r>
      <w:bookmarkEnd w:id="21"/>
      <w:bookmarkEnd w:id="22"/>
      <w:r w:rsidRPr="00A120C9">
        <w:t xml:space="preserve"> </w:t>
      </w:r>
    </w:p>
    <w:p w14:paraId="079EBD5C" w14:textId="77777777" w:rsidR="00A120C9" w:rsidRPr="00A120C9" w:rsidRDefault="00A120C9" w:rsidP="00C7556A">
      <w:pPr>
        <w:keepLines/>
        <w:rPr>
          <w:rFonts w:ascii="Calibri" w:hAnsi="Calibri"/>
          <w:sz w:val="22"/>
          <w:szCs w:val="22"/>
        </w:rPr>
      </w:pPr>
      <w:r w:rsidRPr="00A120C9">
        <w:rPr>
          <w:rFonts w:ascii="Calibri" w:hAnsi="Calibri"/>
          <w:sz w:val="22"/>
          <w:szCs w:val="22"/>
        </w:rPr>
        <w:t>Sans objet.</w:t>
      </w:r>
    </w:p>
    <w:p w14:paraId="42454C88" w14:textId="3720E5AA" w:rsidR="00A120C9" w:rsidRPr="00A120C9" w:rsidRDefault="00A120C9" w:rsidP="00A120C9">
      <w:pPr>
        <w:pStyle w:val="Titre2"/>
        <w:spacing w:before="360"/>
        <w:rPr>
          <w:sz w:val="22"/>
          <w:szCs w:val="22"/>
        </w:rPr>
      </w:pPr>
      <w:bookmarkStart w:id="23" w:name="_Toc536440473"/>
      <w:bookmarkStart w:id="24" w:name="_Toc181010379"/>
      <w:r w:rsidRPr="00A120C9">
        <w:rPr>
          <w:sz w:val="22"/>
          <w:szCs w:val="22"/>
        </w:rPr>
        <w:t xml:space="preserve">Article </w:t>
      </w:r>
      <w:r w:rsidRPr="004F4C5E">
        <w:rPr>
          <w:sz w:val="22"/>
          <w:szCs w:val="22"/>
        </w:rPr>
        <w:t>4</w:t>
      </w:r>
      <w:r w:rsidRPr="00A120C9">
        <w:rPr>
          <w:sz w:val="22"/>
          <w:szCs w:val="22"/>
        </w:rPr>
        <w:t> : Préparation et Coordination des travaux</w:t>
      </w:r>
      <w:bookmarkEnd w:id="24"/>
      <w:r w:rsidRPr="00A120C9">
        <w:rPr>
          <w:sz w:val="22"/>
          <w:szCs w:val="22"/>
        </w:rPr>
        <w:t xml:space="preserve"> </w:t>
      </w:r>
      <w:bookmarkEnd w:id="23"/>
    </w:p>
    <w:p w14:paraId="48A6521F" w14:textId="158448B7" w:rsidR="00A120C9" w:rsidRPr="00A120C9" w:rsidRDefault="00A120C9" w:rsidP="00A120C9">
      <w:pPr>
        <w:pStyle w:val="Titre2"/>
        <w:pBdr>
          <w:bottom w:val="none" w:sz="0" w:space="0" w:color="auto"/>
        </w:pBdr>
        <w:spacing w:before="240" w:after="240"/>
      </w:pPr>
      <w:bookmarkStart w:id="25" w:name="_Toc536440474"/>
      <w:bookmarkStart w:id="26" w:name="_Toc181010380"/>
      <w:r>
        <w:t>4</w:t>
      </w:r>
      <w:r w:rsidRPr="00A120C9">
        <w:t>.1 - Période de préparation - programme d’exécution des travaux</w:t>
      </w:r>
      <w:bookmarkEnd w:id="25"/>
      <w:bookmarkEnd w:id="26"/>
    </w:p>
    <w:p w14:paraId="2FA94BCD" w14:textId="77777777" w:rsidR="00A120C9" w:rsidRPr="00A120C9" w:rsidRDefault="00A120C9" w:rsidP="004F4C5E">
      <w:pPr>
        <w:keepLines/>
        <w:rPr>
          <w:rFonts w:ascii="Calibri" w:hAnsi="Calibri"/>
          <w:sz w:val="22"/>
          <w:szCs w:val="22"/>
        </w:rPr>
      </w:pPr>
      <w:r w:rsidRPr="00A120C9">
        <w:rPr>
          <w:rFonts w:ascii="Calibri" w:hAnsi="Calibri"/>
          <w:sz w:val="22"/>
          <w:szCs w:val="22"/>
        </w:rPr>
        <w:t>Il n’est pas fixé de période de préparation. Le titulaire n’est pas tenu de soumettre au visa du maître d’œuvre le programme d’exécution.</w:t>
      </w:r>
    </w:p>
    <w:p w14:paraId="0CCDB777" w14:textId="55365EAA" w:rsidR="00A120C9" w:rsidRPr="00A120C9" w:rsidRDefault="00A120C9" w:rsidP="00A120C9">
      <w:pPr>
        <w:pStyle w:val="Titre2"/>
        <w:pBdr>
          <w:bottom w:val="none" w:sz="0" w:space="0" w:color="auto"/>
        </w:pBdr>
        <w:spacing w:before="360" w:after="240"/>
      </w:pPr>
      <w:bookmarkStart w:id="27" w:name="_Toc536440475"/>
      <w:bookmarkStart w:id="28" w:name="_Toc181010381"/>
      <w:r>
        <w:t>4</w:t>
      </w:r>
      <w:r w:rsidRPr="00A120C9">
        <w:t xml:space="preserve">.2 - </w:t>
      </w:r>
      <w:bookmarkStart w:id="29" w:name="_Hlk180997005"/>
      <w:r w:rsidRPr="00A120C9">
        <w:t>Sécurité et protection de la santé des travailleurs sur le chantier</w:t>
      </w:r>
      <w:bookmarkEnd w:id="27"/>
      <w:bookmarkEnd w:id="29"/>
      <w:bookmarkEnd w:id="28"/>
    </w:p>
    <w:p w14:paraId="4B04085A" w14:textId="33739A9A" w:rsidR="00A120C9" w:rsidRDefault="00A120C9" w:rsidP="004F4C5E">
      <w:pPr>
        <w:keepLines/>
        <w:rPr>
          <w:rFonts w:ascii="Calibri" w:hAnsi="Calibri"/>
          <w:sz w:val="22"/>
          <w:szCs w:val="22"/>
        </w:rPr>
      </w:pPr>
      <w:r w:rsidRPr="00A120C9">
        <w:rPr>
          <w:rFonts w:ascii="Calibri" w:hAnsi="Calibri"/>
          <w:sz w:val="22"/>
          <w:szCs w:val="22"/>
        </w:rPr>
        <w:t xml:space="preserve">Aucune coordination sécurité et protection de la santé, </w:t>
      </w:r>
      <w:r w:rsidR="0028453F">
        <w:rPr>
          <w:rFonts w:ascii="Calibri" w:hAnsi="Calibri"/>
          <w:sz w:val="22"/>
          <w:szCs w:val="22"/>
        </w:rPr>
        <w:t>n’est</w:t>
      </w:r>
      <w:r w:rsidRPr="00A120C9">
        <w:rPr>
          <w:rFonts w:ascii="Calibri" w:hAnsi="Calibri"/>
          <w:sz w:val="22"/>
          <w:szCs w:val="22"/>
        </w:rPr>
        <w:t xml:space="preserve"> à prévoir pour cette opération.</w:t>
      </w:r>
    </w:p>
    <w:p w14:paraId="6CAEA3CC" w14:textId="77777777" w:rsidR="0028453F" w:rsidRDefault="0028453F" w:rsidP="004F4C5E">
      <w:pPr>
        <w:keepLines/>
        <w:rPr>
          <w:rFonts w:ascii="Calibri" w:hAnsi="Calibri"/>
          <w:sz w:val="22"/>
          <w:szCs w:val="22"/>
        </w:rPr>
      </w:pPr>
    </w:p>
    <w:p w14:paraId="51C8D6EA" w14:textId="1DF4BF36" w:rsidR="0028453F" w:rsidRDefault="0028453F" w:rsidP="004F4C5E">
      <w:pPr>
        <w:keepLines/>
        <w:rPr>
          <w:rFonts w:ascii="Calibri" w:hAnsi="Calibri"/>
          <w:sz w:val="22"/>
          <w:szCs w:val="22"/>
        </w:rPr>
      </w:pPr>
      <w:r>
        <w:rPr>
          <w:rFonts w:ascii="Calibri" w:hAnsi="Calibri"/>
          <w:sz w:val="22"/>
          <w:szCs w:val="22"/>
        </w:rPr>
        <w:t>Le titulaire doit fournir son plan de prévention en début de marché.</w:t>
      </w:r>
    </w:p>
    <w:p w14:paraId="7CDF2830" w14:textId="77777777" w:rsidR="004542E1" w:rsidRDefault="004542E1" w:rsidP="004F4C5E">
      <w:pPr>
        <w:keepLines/>
        <w:rPr>
          <w:rFonts w:ascii="Calibri" w:hAnsi="Calibri"/>
          <w:sz w:val="22"/>
          <w:szCs w:val="22"/>
        </w:rPr>
      </w:pPr>
    </w:p>
    <w:p w14:paraId="3A133B85" w14:textId="05C61CAC" w:rsidR="004542E1" w:rsidRPr="00A120C9" w:rsidRDefault="004542E1" w:rsidP="004F4C5E">
      <w:pPr>
        <w:keepLines/>
        <w:rPr>
          <w:rFonts w:ascii="Calibri" w:hAnsi="Calibri"/>
          <w:sz w:val="22"/>
          <w:szCs w:val="22"/>
        </w:rPr>
      </w:pPr>
      <w:r w:rsidRPr="00BE2097">
        <w:rPr>
          <w:sz w:val="22"/>
          <w:szCs w:val="28"/>
        </w:rPr>
        <w:t>Chaque fois que cela sera nécessaire, le Titulaire devra, à ses frais et après approbation du Maître d’Ouvrage, placer des barrages ou déviations, poser les écriteaux et prendre toutes les dispositions pour assurer la signalisation et prévenir les divers usagers et visiteurs de la présence de zones interdites. En cas de carence du Titulaire, ou en cas de danger, le Maître d’Ouvrage se réserve le droit de prendre toute mesure utile aux frais du Titulaire, et sans mise en demeure préalable, sans que cette action puisse dégager la responsabilité de ce dernier en cas d’accident. Pour les interventions nécessitant l’utilisation d’outils source de chaleur (ou de feu), le Titulaire devra demander à le Maître d’Ouvrage un permis de feu</w:t>
      </w:r>
      <w:r w:rsidRPr="00347B70">
        <w:t>.</w:t>
      </w:r>
    </w:p>
    <w:p w14:paraId="74C14068" w14:textId="77777777" w:rsidR="00A120C9" w:rsidRPr="00A120C9" w:rsidRDefault="00A120C9" w:rsidP="00A120C9">
      <w:pPr>
        <w:keepLines/>
        <w:ind w:left="284"/>
        <w:rPr>
          <w:rFonts w:ascii="Calibri" w:hAnsi="Calibri"/>
          <w:sz w:val="22"/>
          <w:szCs w:val="22"/>
        </w:rPr>
      </w:pPr>
    </w:p>
    <w:p w14:paraId="34D0BC36" w14:textId="77777777" w:rsidR="00A120C9" w:rsidRDefault="00A120C9" w:rsidP="004F4C5E">
      <w:pPr>
        <w:keepLines/>
        <w:rPr>
          <w:rFonts w:ascii="Calibri" w:hAnsi="Calibri"/>
          <w:sz w:val="22"/>
          <w:szCs w:val="22"/>
        </w:rPr>
      </w:pPr>
      <w:r w:rsidRPr="00A120C9">
        <w:rPr>
          <w:rFonts w:ascii="Calibri" w:hAnsi="Calibri"/>
          <w:sz w:val="22"/>
          <w:szCs w:val="22"/>
        </w:rPr>
        <w:t>Le titulaire doit respecter les dispositions de l’article L. 5212-1 à 4 du Code du travail sur l’emploi des travailleurs handicapés.</w:t>
      </w:r>
    </w:p>
    <w:p w14:paraId="203E31D0" w14:textId="77777777" w:rsidR="004542E1" w:rsidRDefault="004542E1" w:rsidP="004F4C5E">
      <w:pPr>
        <w:keepLines/>
        <w:rPr>
          <w:rFonts w:ascii="Calibri" w:hAnsi="Calibri"/>
          <w:sz w:val="22"/>
          <w:szCs w:val="22"/>
        </w:rPr>
      </w:pPr>
    </w:p>
    <w:p w14:paraId="47CC0549" w14:textId="77777777" w:rsidR="004542E1" w:rsidRPr="00A120C9" w:rsidRDefault="004542E1" w:rsidP="004F4C5E">
      <w:pPr>
        <w:keepLines/>
        <w:rPr>
          <w:rFonts w:ascii="Calibri" w:hAnsi="Calibri"/>
          <w:sz w:val="22"/>
          <w:szCs w:val="22"/>
        </w:rPr>
      </w:pPr>
    </w:p>
    <w:p w14:paraId="46D122C8" w14:textId="6ED3C13E" w:rsidR="00A120C9" w:rsidRPr="00347B70" w:rsidRDefault="00A120C9" w:rsidP="00A120C9">
      <w:pPr>
        <w:pStyle w:val="Titre2"/>
        <w:pBdr>
          <w:bottom w:val="none" w:sz="0" w:space="0" w:color="auto"/>
        </w:pBdr>
        <w:spacing w:before="360" w:after="240"/>
      </w:pPr>
      <w:bookmarkStart w:id="30" w:name="_Toc536440476"/>
      <w:bookmarkStart w:id="31" w:name="_Toc181010382"/>
      <w:r w:rsidRPr="00347B70">
        <w:lastRenderedPageBreak/>
        <w:t xml:space="preserve">4.3 </w:t>
      </w:r>
      <w:r w:rsidR="004542E1" w:rsidRPr="00347B70">
        <w:t>–</w:t>
      </w:r>
      <w:r w:rsidRPr="00347B70">
        <w:t xml:space="preserve"> </w:t>
      </w:r>
      <w:bookmarkEnd w:id="30"/>
      <w:r w:rsidR="004542E1" w:rsidRPr="00347B70">
        <w:t>MANAGEMENT DU MARCHE</w:t>
      </w:r>
      <w:bookmarkEnd w:id="31"/>
    </w:p>
    <w:p w14:paraId="1A255A82" w14:textId="21D00C16" w:rsidR="004542E1" w:rsidRPr="00BE2097" w:rsidRDefault="004542E1" w:rsidP="004542E1">
      <w:pPr>
        <w:rPr>
          <w:sz w:val="22"/>
          <w:szCs w:val="28"/>
        </w:rPr>
      </w:pPr>
      <w:r w:rsidRPr="00BE2097">
        <w:rPr>
          <w:sz w:val="22"/>
          <w:szCs w:val="28"/>
        </w:rPr>
        <w:t>Revue de lancement du contrat :</w:t>
      </w:r>
    </w:p>
    <w:p w14:paraId="32C7340B" w14:textId="77777777" w:rsidR="00347B70" w:rsidRPr="00BE2097" w:rsidRDefault="004542E1" w:rsidP="004542E1">
      <w:pPr>
        <w:rPr>
          <w:sz w:val="22"/>
          <w:szCs w:val="28"/>
        </w:rPr>
      </w:pPr>
      <w:r w:rsidRPr="00BE2097">
        <w:rPr>
          <w:sz w:val="22"/>
          <w:szCs w:val="28"/>
        </w:rPr>
        <w:t xml:space="preserve">Suite à la notification du contrat, le Maître d’Ouvrage organisera au moins une revue de contrat au cours de laquelle sera notamment faite : </w:t>
      </w:r>
    </w:p>
    <w:p w14:paraId="506D6D8E" w14:textId="77777777" w:rsidR="00347B70" w:rsidRPr="00BE2097" w:rsidRDefault="004542E1" w:rsidP="004542E1">
      <w:pPr>
        <w:rPr>
          <w:sz w:val="22"/>
          <w:szCs w:val="28"/>
        </w:rPr>
      </w:pPr>
      <w:r w:rsidRPr="00BE2097">
        <w:rPr>
          <w:sz w:val="22"/>
          <w:szCs w:val="28"/>
        </w:rPr>
        <w:t xml:space="preserve">- une lecture en commun des différents documents du marché ; </w:t>
      </w:r>
    </w:p>
    <w:p w14:paraId="492600C5" w14:textId="77777777" w:rsidR="00347B70" w:rsidRPr="00BE2097" w:rsidRDefault="004542E1" w:rsidP="004542E1">
      <w:pPr>
        <w:rPr>
          <w:sz w:val="22"/>
          <w:szCs w:val="28"/>
        </w:rPr>
      </w:pPr>
      <w:r w:rsidRPr="00BE2097">
        <w:rPr>
          <w:sz w:val="22"/>
          <w:szCs w:val="28"/>
        </w:rPr>
        <w:t xml:space="preserve">- l’élaboration et la signature du plan de prévention ; </w:t>
      </w:r>
    </w:p>
    <w:p w14:paraId="41B2DBF8" w14:textId="77777777" w:rsidR="00347B70" w:rsidRPr="00BE2097" w:rsidRDefault="004542E1" w:rsidP="004542E1">
      <w:pPr>
        <w:rPr>
          <w:sz w:val="22"/>
          <w:szCs w:val="28"/>
        </w:rPr>
      </w:pPr>
      <w:r w:rsidRPr="00BE2097">
        <w:rPr>
          <w:sz w:val="22"/>
          <w:szCs w:val="28"/>
        </w:rPr>
        <w:t xml:space="preserve">- les modalités d’organisation ; </w:t>
      </w:r>
    </w:p>
    <w:p w14:paraId="4E9955C5" w14:textId="51F867CC" w:rsidR="004542E1" w:rsidRPr="00BE2097" w:rsidRDefault="004542E1" w:rsidP="004542E1">
      <w:pPr>
        <w:rPr>
          <w:sz w:val="22"/>
          <w:szCs w:val="28"/>
        </w:rPr>
      </w:pPr>
      <w:r w:rsidRPr="00BE2097">
        <w:rPr>
          <w:sz w:val="22"/>
          <w:szCs w:val="28"/>
        </w:rPr>
        <w:t>- les contraintes d’exploitation en cours et à venir explicitées par le Maître d’Ouvrage.</w:t>
      </w:r>
    </w:p>
    <w:p w14:paraId="5EEBF0B2" w14:textId="77777777" w:rsidR="004542E1" w:rsidRPr="00BE2097" w:rsidRDefault="004542E1" w:rsidP="004542E1">
      <w:pPr>
        <w:rPr>
          <w:sz w:val="22"/>
          <w:szCs w:val="28"/>
          <w:highlight w:val="yellow"/>
        </w:rPr>
      </w:pPr>
    </w:p>
    <w:p w14:paraId="625A3D22" w14:textId="04CA45FF" w:rsidR="004542E1" w:rsidRPr="00BE2097" w:rsidRDefault="004542E1" w:rsidP="004542E1">
      <w:pPr>
        <w:rPr>
          <w:sz w:val="22"/>
          <w:szCs w:val="28"/>
        </w:rPr>
      </w:pPr>
      <w:r w:rsidRPr="00BE2097">
        <w:rPr>
          <w:sz w:val="22"/>
          <w:szCs w:val="28"/>
        </w:rPr>
        <w:t>Réunion annuelle :</w:t>
      </w:r>
    </w:p>
    <w:p w14:paraId="6EAB6F57" w14:textId="77777777" w:rsidR="00347B70" w:rsidRPr="00BE2097" w:rsidRDefault="004542E1" w:rsidP="004542E1">
      <w:pPr>
        <w:rPr>
          <w:sz w:val="22"/>
          <w:szCs w:val="28"/>
        </w:rPr>
      </w:pPr>
      <w:r w:rsidRPr="00BE2097">
        <w:rPr>
          <w:sz w:val="22"/>
          <w:szCs w:val="28"/>
        </w:rPr>
        <w:t xml:space="preserve">Chaque année le Maître d’Ouvrage organisera une réunion au cours de laquelle le Titulaire présentera notamment : </w:t>
      </w:r>
    </w:p>
    <w:p w14:paraId="13C9EDE3" w14:textId="77777777" w:rsidR="00347B70" w:rsidRPr="00BE2097" w:rsidRDefault="004542E1" w:rsidP="004542E1">
      <w:pPr>
        <w:rPr>
          <w:sz w:val="22"/>
          <w:szCs w:val="28"/>
        </w:rPr>
      </w:pPr>
      <w:r w:rsidRPr="00BE2097">
        <w:rPr>
          <w:sz w:val="22"/>
          <w:szCs w:val="28"/>
        </w:rPr>
        <w:t xml:space="preserve">- un bilan de l’année écoulée (évolution des indicateurs au cours des différents trimestres et consolidation annuelle analyse comparative et prospective), </w:t>
      </w:r>
    </w:p>
    <w:p w14:paraId="59E32A37" w14:textId="77777777" w:rsidR="00347B70" w:rsidRPr="00BE2097" w:rsidRDefault="004542E1" w:rsidP="004542E1">
      <w:pPr>
        <w:rPr>
          <w:sz w:val="22"/>
          <w:szCs w:val="28"/>
        </w:rPr>
      </w:pPr>
      <w:r w:rsidRPr="00BE2097">
        <w:rPr>
          <w:sz w:val="22"/>
          <w:szCs w:val="28"/>
        </w:rPr>
        <w:t xml:space="preserve">- une mise à jour du plan de prévention ; </w:t>
      </w:r>
    </w:p>
    <w:p w14:paraId="334CF713" w14:textId="77777777" w:rsidR="00347B70" w:rsidRPr="00BE2097" w:rsidRDefault="004542E1" w:rsidP="004542E1">
      <w:pPr>
        <w:rPr>
          <w:sz w:val="22"/>
          <w:szCs w:val="28"/>
        </w:rPr>
      </w:pPr>
      <w:r w:rsidRPr="00BE2097">
        <w:rPr>
          <w:sz w:val="22"/>
          <w:szCs w:val="28"/>
        </w:rPr>
        <w:t xml:space="preserve">- une mise à jour de l’inventaire technique ; </w:t>
      </w:r>
    </w:p>
    <w:p w14:paraId="23D608F1" w14:textId="77777777" w:rsidR="00347B70" w:rsidRPr="00BE2097" w:rsidRDefault="004542E1" w:rsidP="004542E1">
      <w:pPr>
        <w:rPr>
          <w:sz w:val="22"/>
          <w:szCs w:val="28"/>
        </w:rPr>
      </w:pPr>
      <w:r w:rsidRPr="00BE2097">
        <w:rPr>
          <w:sz w:val="22"/>
          <w:szCs w:val="28"/>
        </w:rPr>
        <w:t xml:space="preserve">- une analyse des différentes interventions afin d’optimiser la sécurité des installations et le fonctionnement du contrat pour l’année suivante (révision du plan de maintenance en particulier) ; </w:t>
      </w:r>
    </w:p>
    <w:p w14:paraId="5F1695EA" w14:textId="77777777" w:rsidR="00347B70" w:rsidRPr="00BE2097" w:rsidRDefault="004542E1" w:rsidP="004542E1">
      <w:pPr>
        <w:rPr>
          <w:sz w:val="22"/>
          <w:szCs w:val="28"/>
        </w:rPr>
      </w:pPr>
      <w:r w:rsidRPr="00BE2097">
        <w:rPr>
          <w:sz w:val="22"/>
          <w:szCs w:val="28"/>
        </w:rPr>
        <w:t xml:space="preserve">- une mise à jour du planning prévisionnel de maintenance préventive pour l’année suivante </w:t>
      </w:r>
    </w:p>
    <w:p w14:paraId="02DEBFB5" w14:textId="0D3BCF42" w:rsidR="004542E1" w:rsidRPr="00BE2097" w:rsidRDefault="004542E1" w:rsidP="004542E1">
      <w:pPr>
        <w:rPr>
          <w:sz w:val="22"/>
          <w:szCs w:val="28"/>
        </w:rPr>
      </w:pPr>
      <w:r w:rsidRPr="00BE2097">
        <w:rPr>
          <w:sz w:val="22"/>
          <w:szCs w:val="28"/>
        </w:rPr>
        <w:t>Le rapport sera remis au Maître d’ouvrage 3 jours avant la date de début de la réunion.</w:t>
      </w:r>
    </w:p>
    <w:p w14:paraId="6AB2C89B" w14:textId="77777777" w:rsidR="004542E1" w:rsidRPr="00BE2097" w:rsidRDefault="004542E1" w:rsidP="004542E1">
      <w:pPr>
        <w:rPr>
          <w:sz w:val="22"/>
          <w:szCs w:val="28"/>
          <w:highlight w:val="yellow"/>
        </w:rPr>
      </w:pPr>
    </w:p>
    <w:p w14:paraId="51F863C3" w14:textId="72F2A0BB" w:rsidR="004542E1" w:rsidRPr="00BE2097" w:rsidRDefault="004542E1" w:rsidP="004542E1">
      <w:pPr>
        <w:rPr>
          <w:sz w:val="22"/>
          <w:szCs w:val="28"/>
        </w:rPr>
      </w:pPr>
      <w:r w:rsidRPr="00BE2097">
        <w:rPr>
          <w:sz w:val="22"/>
          <w:szCs w:val="28"/>
        </w:rPr>
        <w:t>Traçabilité :</w:t>
      </w:r>
    </w:p>
    <w:p w14:paraId="79C26979" w14:textId="77777777" w:rsidR="00347B70" w:rsidRPr="00BE2097" w:rsidRDefault="004542E1" w:rsidP="004542E1">
      <w:pPr>
        <w:rPr>
          <w:sz w:val="22"/>
          <w:szCs w:val="28"/>
        </w:rPr>
      </w:pPr>
      <w:r w:rsidRPr="00BE2097">
        <w:rPr>
          <w:sz w:val="22"/>
          <w:szCs w:val="28"/>
        </w:rPr>
        <w:t xml:space="preserve">Chaque intervention (préventive, corrective, prestations divers…) fera l’objet d’une fiche d’intervention dont le formalisme et le contenu aura été validé lors de la revue de contrat Le Maître d’Ouvrage a accès à ce document de façon permanente et peut demander l’inscription systématique de certains renseignements. En particulier ce document mentionnera notamment : </w:t>
      </w:r>
    </w:p>
    <w:p w14:paraId="0E60CD28" w14:textId="77777777" w:rsidR="00347B70" w:rsidRPr="00BE2097" w:rsidRDefault="004542E1" w:rsidP="004542E1">
      <w:pPr>
        <w:rPr>
          <w:sz w:val="22"/>
          <w:szCs w:val="28"/>
        </w:rPr>
      </w:pPr>
      <w:r w:rsidRPr="00BE2097">
        <w:rPr>
          <w:sz w:val="22"/>
          <w:szCs w:val="28"/>
        </w:rPr>
        <w:t xml:space="preserve">- la date de début d’intervention ; </w:t>
      </w:r>
    </w:p>
    <w:p w14:paraId="6D2D4B6B" w14:textId="77777777" w:rsidR="00347B70" w:rsidRPr="00BE2097" w:rsidRDefault="004542E1" w:rsidP="004542E1">
      <w:pPr>
        <w:rPr>
          <w:sz w:val="22"/>
          <w:szCs w:val="28"/>
        </w:rPr>
      </w:pPr>
      <w:r w:rsidRPr="00BE2097">
        <w:rPr>
          <w:sz w:val="22"/>
          <w:szCs w:val="28"/>
        </w:rPr>
        <w:t xml:space="preserve">- la date de fin d’intervention ; </w:t>
      </w:r>
    </w:p>
    <w:p w14:paraId="62342ED2" w14:textId="77777777" w:rsidR="00347B70" w:rsidRPr="00BE2097" w:rsidRDefault="004542E1" w:rsidP="004542E1">
      <w:pPr>
        <w:rPr>
          <w:sz w:val="22"/>
          <w:szCs w:val="28"/>
        </w:rPr>
      </w:pPr>
      <w:r w:rsidRPr="00BE2097">
        <w:rPr>
          <w:sz w:val="22"/>
          <w:szCs w:val="28"/>
        </w:rPr>
        <w:t xml:space="preserve">- le descriptif des prestations réalisées ; </w:t>
      </w:r>
    </w:p>
    <w:p w14:paraId="064D71BA" w14:textId="77777777" w:rsidR="00347B70" w:rsidRPr="00BE2097" w:rsidRDefault="004542E1" w:rsidP="004542E1">
      <w:pPr>
        <w:rPr>
          <w:sz w:val="22"/>
          <w:szCs w:val="28"/>
        </w:rPr>
      </w:pPr>
      <w:r w:rsidRPr="00BE2097">
        <w:rPr>
          <w:sz w:val="22"/>
          <w:szCs w:val="28"/>
        </w:rPr>
        <w:t xml:space="preserve">- la liste des pièces de rechange utilisées ; </w:t>
      </w:r>
    </w:p>
    <w:p w14:paraId="6C0F8715" w14:textId="77777777" w:rsidR="00347B70" w:rsidRPr="00BE2097" w:rsidRDefault="004542E1" w:rsidP="004542E1">
      <w:pPr>
        <w:rPr>
          <w:sz w:val="22"/>
          <w:szCs w:val="28"/>
        </w:rPr>
      </w:pPr>
      <w:r w:rsidRPr="00BE2097">
        <w:rPr>
          <w:sz w:val="22"/>
          <w:szCs w:val="28"/>
        </w:rPr>
        <w:t xml:space="preserve">- le constat, l’action corrective et préventive, le mode et la cause de défaillance ; Cette fiche d’intervention sera validée par le Maître d’Ouvrage. </w:t>
      </w:r>
    </w:p>
    <w:p w14:paraId="4EFE8FBC" w14:textId="64109ACD" w:rsidR="004542E1" w:rsidRPr="00BE2097" w:rsidRDefault="004542E1" w:rsidP="004542E1">
      <w:pPr>
        <w:rPr>
          <w:sz w:val="22"/>
          <w:szCs w:val="28"/>
        </w:rPr>
      </w:pPr>
      <w:r w:rsidRPr="00BE2097">
        <w:rPr>
          <w:b/>
          <w:bCs/>
          <w:sz w:val="22"/>
          <w:szCs w:val="28"/>
        </w:rPr>
        <w:t>Après toute intervention le Titulaire mettra à jour s’il y a lieu les plans et schémas existants et les transmettra au Maître d’Ouvrage</w:t>
      </w:r>
      <w:r w:rsidRPr="00BE2097">
        <w:rPr>
          <w:sz w:val="22"/>
          <w:szCs w:val="28"/>
        </w:rPr>
        <w:t>.</w:t>
      </w:r>
    </w:p>
    <w:p w14:paraId="33DCEDA9" w14:textId="3D7DC16B" w:rsidR="00A120C9" w:rsidRPr="00A120C9" w:rsidRDefault="00A120C9" w:rsidP="00A120C9">
      <w:pPr>
        <w:pStyle w:val="Titre2"/>
        <w:pBdr>
          <w:bottom w:val="none" w:sz="0" w:space="0" w:color="auto"/>
        </w:pBdr>
        <w:spacing w:before="360" w:after="240"/>
      </w:pPr>
      <w:bookmarkStart w:id="32" w:name="_Toc536440477"/>
      <w:bookmarkStart w:id="33" w:name="_Toc181010383"/>
      <w:r w:rsidRPr="00347B70">
        <w:t>4.4 - Registre de chantier</w:t>
      </w:r>
      <w:bookmarkEnd w:id="32"/>
      <w:bookmarkEnd w:id="33"/>
    </w:p>
    <w:p w14:paraId="3D964EB3" w14:textId="77777777" w:rsidR="00A120C9" w:rsidRDefault="00A120C9" w:rsidP="004F4C5E">
      <w:pPr>
        <w:keepLines/>
        <w:rPr>
          <w:rFonts w:ascii="Calibri" w:hAnsi="Calibri"/>
          <w:sz w:val="22"/>
          <w:szCs w:val="22"/>
        </w:rPr>
      </w:pPr>
      <w:r w:rsidRPr="00A120C9">
        <w:rPr>
          <w:rFonts w:ascii="Calibri" w:hAnsi="Calibri"/>
          <w:sz w:val="22"/>
          <w:szCs w:val="22"/>
        </w:rPr>
        <w:t>Il n’est pas prévu de registre de chantier.</w:t>
      </w:r>
    </w:p>
    <w:p w14:paraId="4A560EDB" w14:textId="3CE60795" w:rsidR="00A120C9" w:rsidRPr="00A120C9" w:rsidRDefault="00A120C9" w:rsidP="00A120C9">
      <w:pPr>
        <w:pStyle w:val="Titre2"/>
        <w:pBdr>
          <w:bottom w:val="none" w:sz="0" w:space="0" w:color="auto"/>
        </w:pBdr>
        <w:spacing w:before="360" w:after="240"/>
      </w:pPr>
      <w:bookmarkStart w:id="34" w:name="_Toc536440478"/>
      <w:bookmarkStart w:id="35" w:name="_Toc181010384"/>
      <w:r>
        <w:t>4</w:t>
      </w:r>
      <w:r w:rsidRPr="00A120C9">
        <w:t>.5 - Certificat d'Economie d'Energie (CEE)</w:t>
      </w:r>
      <w:bookmarkEnd w:id="34"/>
      <w:bookmarkEnd w:id="35"/>
    </w:p>
    <w:p w14:paraId="6284BBA0" w14:textId="77777777" w:rsidR="00A120C9" w:rsidRPr="00A120C9" w:rsidRDefault="00A120C9" w:rsidP="004F4C5E">
      <w:pPr>
        <w:keepLines/>
        <w:rPr>
          <w:rFonts w:ascii="Calibri" w:hAnsi="Calibri"/>
          <w:sz w:val="22"/>
          <w:szCs w:val="22"/>
        </w:rPr>
      </w:pPr>
      <w:r w:rsidRPr="00A120C9">
        <w:rPr>
          <w:rFonts w:ascii="Calibri" w:hAnsi="Calibri"/>
          <w:sz w:val="22"/>
          <w:szCs w:val="22"/>
        </w:rPr>
        <w:t>Toutes prestations permettant à la CCI de Maine et Loire de bénéficier de Certificat d'Economie d'Energie (C.E.E.) devront être signalées par le titulaire qui fournira les éléments lui permettant d'obtenir la valorisation de ces certificats.</w:t>
      </w:r>
    </w:p>
    <w:p w14:paraId="2AFA92FB" w14:textId="0DB58507" w:rsidR="00A120C9" w:rsidRPr="00A120C9" w:rsidRDefault="00A120C9" w:rsidP="00A120C9">
      <w:pPr>
        <w:pStyle w:val="Titre2"/>
        <w:spacing w:before="360"/>
        <w:rPr>
          <w:sz w:val="22"/>
          <w:szCs w:val="22"/>
        </w:rPr>
      </w:pPr>
      <w:bookmarkStart w:id="36" w:name="_Toc536440479"/>
      <w:bookmarkStart w:id="37" w:name="_Toc181010385"/>
      <w:r w:rsidRPr="00A120C9">
        <w:rPr>
          <w:sz w:val="22"/>
          <w:szCs w:val="22"/>
        </w:rPr>
        <w:t xml:space="preserve">Article </w:t>
      </w:r>
      <w:r w:rsidRPr="004F4C5E">
        <w:rPr>
          <w:sz w:val="22"/>
          <w:szCs w:val="22"/>
        </w:rPr>
        <w:t>5</w:t>
      </w:r>
      <w:r w:rsidRPr="00A120C9">
        <w:rPr>
          <w:sz w:val="22"/>
          <w:szCs w:val="22"/>
        </w:rPr>
        <w:t> : Etudes d’exécution</w:t>
      </w:r>
      <w:bookmarkEnd w:id="37"/>
      <w:r w:rsidRPr="00A120C9">
        <w:rPr>
          <w:sz w:val="22"/>
          <w:szCs w:val="22"/>
        </w:rPr>
        <w:t xml:space="preserve"> </w:t>
      </w:r>
      <w:bookmarkEnd w:id="36"/>
    </w:p>
    <w:p w14:paraId="69E5758E" w14:textId="77777777" w:rsidR="00A120C9" w:rsidRPr="00A120C9" w:rsidRDefault="00A120C9" w:rsidP="00A120C9">
      <w:pPr>
        <w:keepLines/>
        <w:ind w:left="284"/>
        <w:rPr>
          <w:rFonts w:ascii="Calibri" w:hAnsi="Calibri"/>
          <w:sz w:val="22"/>
          <w:szCs w:val="20"/>
        </w:rPr>
      </w:pPr>
    </w:p>
    <w:p w14:paraId="22DBC8A4" w14:textId="77777777" w:rsidR="00A120C9" w:rsidRPr="00A120C9" w:rsidRDefault="00A120C9" w:rsidP="004F4C5E">
      <w:pPr>
        <w:keepLines/>
        <w:rPr>
          <w:rFonts w:ascii="Calibri" w:hAnsi="Calibri"/>
          <w:sz w:val="22"/>
          <w:szCs w:val="22"/>
        </w:rPr>
      </w:pPr>
      <w:r w:rsidRPr="00A120C9">
        <w:rPr>
          <w:rFonts w:ascii="Calibri" w:hAnsi="Calibri"/>
          <w:sz w:val="22"/>
          <w:szCs w:val="22"/>
        </w:rPr>
        <w:t>Les plans d’exécution des ouvrages et les spécifications techniques détaillées sont établis par le maître d’œuvre et remis gratuitement au titulaire.</w:t>
      </w:r>
    </w:p>
    <w:p w14:paraId="293B5724" w14:textId="79C74F8E" w:rsidR="00A120C9" w:rsidRPr="00A120C9" w:rsidRDefault="00A120C9" w:rsidP="00A120C9">
      <w:pPr>
        <w:pStyle w:val="Titre2"/>
        <w:spacing w:before="360"/>
        <w:rPr>
          <w:sz w:val="22"/>
          <w:szCs w:val="22"/>
        </w:rPr>
      </w:pPr>
      <w:bookmarkStart w:id="38" w:name="_Toc536440480"/>
      <w:bookmarkStart w:id="39" w:name="_Toc181010386"/>
      <w:r w:rsidRPr="00A120C9">
        <w:rPr>
          <w:sz w:val="22"/>
          <w:szCs w:val="22"/>
        </w:rPr>
        <w:t xml:space="preserve">Article </w:t>
      </w:r>
      <w:r w:rsidRPr="004F4C5E">
        <w:rPr>
          <w:sz w:val="22"/>
          <w:szCs w:val="22"/>
        </w:rPr>
        <w:t>6</w:t>
      </w:r>
      <w:r w:rsidRPr="00A120C9">
        <w:rPr>
          <w:sz w:val="22"/>
          <w:szCs w:val="22"/>
        </w:rPr>
        <w:t> : Installation et organisation du chantier</w:t>
      </w:r>
      <w:bookmarkEnd w:id="38"/>
      <w:bookmarkEnd w:id="39"/>
    </w:p>
    <w:p w14:paraId="3F91D884" w14:textId="77777777" w:rsidR="004F4C5E" w:rsidRDefault="004F4C5E" w:rsidP="004F4C5E">
      <w:pPr>
        <w:keepLines/>
        <w:rPr>
          <w:rFonts w:ascii="Calibri" w:hAnsi="Calibri"/>
          <w:sz w:val="22"/>
          <w:szCs w:val="20"/>
        </w:rPr>
      </w:pPr>
    </w:p>
    <w:p w14:paraId="2FF0CAAB" w14:textId="745DE443" w:rsidR="00A80E1B" w:rsidRDefault="00A80E1B" w:rsidP="004F4C5E">
      <w:pPr>
        <w:keepLines/>
        <w:rPr>
          <w:rFonts w:ascii="Calibri" w:hAnsi="Calibri"/>
          <w:sz w:val="22"/>
          <w:szCs w:val="22"/>
        </w:rPr>
      </w:pPr>
      <w:r>
        <w:rPr>
          <w:rFonts w:ascii="Calibri" w:hAnsi="Calibri"/>
          <w:sz w:val="22"/>
          <w:szCs w:val="22"/>
        </w:rPr>
        <w:lastRenderedPageBreak/>
        <w:t>Chaque intervention devra faire l’objet d’un échange avant démarrage des travaux pour vérification des conditions d’exécution (EPI, plan de prévention, disponibilités des espaces</w:t>
      </w:r>
      <w:r w:rsidR="005A72B6">
        <w:rPr>
          <w:rFonts w:ascii="Calibri" w:hAnsi="Calibri"/>
          <w:sz w:val="22"/>
          <w:szCs w:val="22"/>
        </w:rPr>
        <w:t>)</w:t>
      </w:r>
      <w:r>
        <w:rPr>
          <w:rFonts w:ascii="Calibri" w:hAnsi="Calibri"/>
          <w:sz w:val="22"/>
          <w:szCs w:val="22"/>
        </w:rPr>
        <w:t>.</w:t>
      </w:r>
    </w:p>
    <w:p w14:paraId="5847A5F5" w14:textId="40196B02" w:rsidR="00A120C9" w:rsidRPr="00A120C9" w:rsidRDefault="00A120C9" w:rsidP="00A120C9">
      <w:pPr>
        <w:pStyle w:val="Titre2"/>
        <w:spacing w:before="360"/>
        <w:rPr>
          <w:sz w:val="22"/>
          <w:szCs w:val="22"/>
        </w:rPr>
      </w:pPr>
      <w:bookmarkStart w:id="40" w:name="_Toc536440481"/>
      <w:bookmarkStart w:id="41" w:name="_Toc181010387"/>
      <w:r w:rsidRPr="00A120C9">
        <w:rPr>
          <w:sz w:val="22"/>
          <w:szCs w:val="22"/>
        </w:rPr>
        <w:t xml:space="preserve">Article </w:t>
      </w:r>
      <w:r w:rsidRPr="004F4C5E">
        <w:rPr>
          <w:sz w:val="22"/>
          <w:szCs w:val="22"/>
        </w:rPr>
        <w:t>7</w:t>
      </w:r>
      <w:r w:rsidRPr="00A120C9">
        <w:rPr>
          <w:sz w:val="22"/>
          <w:szCs w:val="22"/>
        </w:rPr>
        <w:t> : Dispositions particulières à l’achèvement du chantier</w:t>
      </w:r>
      <w:bookmarkEnd w:id="40"/>
      <w:bookmarkEnd w:id="41"/>
    </w:p>
    <w:p w14:paraId="28CAFFB1" w14:textId="0944F45E" w:rsidR="00A120C9" w:rsidRPr="00A120C9" w:rsidRDefault="00A120C9" w:rsidP="00A120C9">
      <w:pPr>
        <w:pStyle w:val="Titre2"/>
        <w:pBdr>
          <w:bottom w:val="none" w:sz="0" w:space="0" w:color="auto"/>
        </w:pBdr>
        <w:spacing w:before="360" w:after="240"/>
      </w:pPr>
      <w:bookmarkStart w:id="42" w:name="_Toc536440482"/>
      <w:bookmarkStart w:id="43" w:name="_Toc181010388"/>
      <w:r>
        <w:t>7</w:t>
      </w:r>
      <w:r w:rsidRPr="00A120C9">
        <w:t>.1 - Gestion des déchets de chantier</w:t>
      </w:r>
      <w:bookmarkEnd w:id="42"/>
      <w:bookmarkEnd w:id="43"/>
    </w:p>
    <w:p w14:paraId="0EBFFC1A" w14:textId="54728A4D" w:rsidR="00A120C9" w:rsidRPr="00A120C9" w:rsidRDefault="00A120C9" w:rsidP="004F4C5E">
      <w:pPr>
        <w:keepLines/>
        <w:rPr>
          <w:rFonts w:ascii="Calibri" w:hAnsi="Calibri"/>
          <w:sz w:val="22"/>
          <w:szCs w:val="20"/>
        </w:rPr>
      </w:pPr>
      <w:r w:rsidRPr="00A120C9">
        <w:rPr>
          <w:rFonts w:ascii="Calibri" w:hAnsi="Calibri"/>
          <w:sz w:val="22"/>
          <w:szCs w:val="20"/>
        </w:rPr>
        <w:t xml:space="preserve">Conformément à l’article 36 du C.C.A.G.-Travaux, la valorisation ou l’élimination des déchets créés par les travaux, objet du marché subséquent, est de la responsabilité du maître de l’ouvrage en tant que </w:t>
      </w:r>
      <w:r w:rsidR="004F4C5E">
        <w:rPr>
          <w:rFonts w:ascii="Calibri" w:hAnsi="Calibri"/>
          <w:sz w:val="22"/>
          <w:szCs w:val="20"/>
        </w:rPr>
        <w:t xml:space="preserve">                                          </w:t>
      </w:r>
      <w:r w:rsidRPr="00A120C9">
        <w:rPr>
          <w:rFonts w:ascii="Calibri" w:hAnsi="Calibri"/>
          <w:sz w:val="22"/>
          <w:szCs w:val="20"/>
        </w:rPr>
        <w:t>«</w:t>
      </w:r>
      <w:r w:rsidR="004F4C5E">
        <w:rPr>
          <w:rFonts w:ascii="Calibri" w:hAnsi="Calibri"/>
          <w:sz w:val="22"/>
          <w:szCs w:val="20"/>
        </w:rPr>
        <w:t xml:space="preserve"> </w:t>
      </w:r>
      <w:r w:rsidRPr="00A120C9">
        <w:rPr>
          <w:rFonts w:ascii="Calibri" w:hAnsi="Calibri"/>
          <w:sz w:val="22"/>
          <w:szCs w:val="20"/>
        </w:rPr>
        <w:t>producteur</w:t>
      </w:r>
      <w:r w:rsidR="004F4C5E">
        <w:rPr>
          <w:rFonts w:ascii="Calibri" w:hAnsi="Calibri"/>
          <w:sz w:val="22"/>
          <w:szCs w:val="20"/>
        </w:rPr>
        <w:t xml:space="preserve"> </w:t>
      </w:r>
      <w:r w:rsidRPr="00A120C9">
        <w:rPr>
          <w:rFonts w:ascii="Calibri" w:hAnsi="Calibri"/>
          <w:sz w:val="22"/>
          <w:szCs w:val="20"/>
        </w:rPr>
        <w:t>» de déchets et du titulaire en tant que «</w:t>
      </w:r>
      <w:r w:rsidR="004F4C5E">
        <w:rPr>
          <w:rFonts w:ascii="Calibri" w:hAnsi="Calibri"/>
          <w:sz w:val="22"/>
          <w:szCs w:val="20"/>
        </w:rPr>
        <w:t xml:space="preserve"> </w:t>
      </w:r>
      <w:r w:rsidRPr="00A120C9">
        <w:rPr>
          <w:rFonts w:ascii="Calibri" w:hAnsi="Calibri"/>
          <w:sz w:val="22"/>
          <w:szCs w:val="20"/>
        </w:rPr>
        <w:t>détenteur</w:t>
      </w:r>
      <w:r w:rsidR="004F4C5E">
        <w:rPr>
          <w:rFonts w:ascii="Calibri" w:hAnsi="Calibri"/>
          <w:sz w:val="22"/>
          <w:szCs w:val="20"/>
        </w:rPr>
        <w:t xml:space="preserve"> </w:t>
      </w:r>
      <w:r w:rsidRPr="00A120C9">
        <w:rPr>
          <w:rFonts w:ascii="Calibri" w:hAnsi="Calibri"/>
          <w:sz w:val="22"/>
          <w:szCs w:val="20"/>
        </w:rPr>
        <w:t>» de déchets, pendant la durée du chantier.</w:t>
      </w:r>
    </w:p>
    <w:p w14:paraId="763719E7" w14:textId="77777777" w:rsidR="00A120C9" w:rsidRPr="00A120C9" w:rsidRDefault="00A120C9" w:rsidP="00A120C9">
      <w:pPr>
        <w:keepLines/>
        <w:ind w:left="284"/>
        <w:rPr>
          <w:rFonts w:ascii="Calibri" w:hAnsi="Calibri"/>
          <w:sz w:val="22"/>
          <w:szCs w:val="20"/>
        </w:rPr>
      </w:pPr>
    </w:p>
    <w:p w14:paraId="3AE9B66B" w14:textId="0074ADB3" w:rsidR="00A120C9" w:rsidRPr="00A120C9" w:rsidRDefault="00A120C9" w:rsidP="004F4C5E">
      <w:pPr>
        <w:keepLines/>
        <w:rPr>
          <w:rFonts w:ascii="Calibri" w:hAnsi="Calibri"/>
          <w:sz w:val="22"/>
          <w:szCs w:val="20"/>
        </w:rPr>
      </w:pPr>
      <w:r w:rsidRPr="00A120C9">
        <w:rPr>
          <w:rFonts w:ascii="Calibri" w:hAnsi="Calibri"/>
          <w:sz w:val="22"/>
          <w:szCs w:val="20"/>
        </w:rPr>
        <w:t>Toutefois, le titulaire reste «</w:t>
      </w:r>
      <w:r w:rsidR="004F4C5E">
        <w:rPr>
          <w:rFonts w:ascii="Calibri" w:hAnsi="Calibri"/>
          <w:sz w:val="22"/>
          <w:szCs w:val="20"/>
        </w:rPr>
        <w:t xml:space="preserve"> </w:t>
      </w:r>
      <w:r w:rsidRPr="00A120C9">
        <w:rPr>
          <w:rFonts w:ascii="Calibri" w:hAnsi="Calibri"/>
          <w:sz w:val="22"/>
          <w:szCs w:val="20"/>
        </w:rPr>
        <w:t>producteur</w:t>
      </w:r>
      <w:r w:rsidR="004F4C5E">
        <w:rPr>
          <w:rFonts w:ascii="Calibri" w:hAnsi="Calibri"/>
          <w:sz w:val="22"/>
          <w:szCs w:val="20"/>
        </w:rPr>
        <w:t xml:space="preserve"> </w:t>
      </w:r>
      <w:r w:rsidRPr="00A120C9">
        <w:rPr>
          <w:rFonts w:ascii="Calibri" w:hAnsi="Calibri"/>
          <w:sz w:val="22"/>
          <w:szCs w:val="20"/>
        </w:rPr>
        <w:t>»</w:t>
      </w:r>
      <w:r w:rsidR="004F4C5E">
        <w:rPr>
          <w:rFonts w:ascii="Calibri" w:hAnsi="Calibri"/>
          <w:sz w:val="22"/>
          <w:szCs w:val="20"/>
        </w:rPr>
        <w:t xml:space="preserve"> </w:t>
      </w:r>
      <w:r w:rsidRPr="00A120C9">
        <w:rPr>
          <w:rFonts w:ascii="Calibri" w:hAnsi="Calibri"/>
          <w:sz w:val="22"/>
          <w:szCs w:val="20"/>
        </w:rPr>
        <w:t>de ses déchets en ce qui concerne les emballages des produits qu’il met en œuvre et les chutes résultant de ces interventions.</w:t>
      </w:r>
    </w:p>
    <w:p w14:paraId="3307F852" w14:textId="77777777" w:rsidR="00A120C9" w:rsidRPr="00A120C9" w:rsidRDefault="00A120C9" w:rsidP="00A120C9">
      <w:pPr>
        <w:keepLines/>
        <w:ind w:left="284"/>
        <w:rPr>
          <w:rFonts w:ascii="Calibri" w:hAnsi="Calibri"/>
          <w:sz w:val="22"/>
          <w:szCs w:val="20"/>
        </w:rPr>
      </w:pPr>
    </w:p>
    <w:p w14:paraId="53CE2646" w14:textId="77777777" w:rsidR="00A120C9" w:rsidRPr="00A120C9" w:rsidRDefault="00A120C9" w:rsidP="004F4C5E">
      <w:pPr>
        <w:keepLines/>
        <w:rPr>
          <w:rFonts w:ascii="Calibri" w:hAnsi="Calibri"/>
          <w:sz w:val="22"/>
          <w:szCs w:val="20"/>
        </w:rPr>
      </w:pPr>
      <w:r w:rsidRPr="00A120C9">
        <w:rPr>
          <w:rFonts w:ascii="Calibri" w:hAnsi="Calibri"/>
          <w:sz w:val="22"/>
          <w:szCs w:val="20"/>
        </w:rPr>
        <w:t>Le titulaire doit se conformer à la réglementation en vigueur quant à la collecte, au transport, au stockage et à l’évacuation de ces déchets. Il est également de sa responsabilité de fournir les éléments de leur traçabilité.</w:t>
      </w:r>
    </w:p>
    <w:p w14:paraId="269F2605" w14:textId="7DB444A5" w:rsidR="00A120C9" w:rsidRPr="00A120C9" w:rsidRDefault="00A120C9" w:rsidP="00A120C9">
      <w:pPr>
        <w:pStyle w:val="Titre2"/>
        <w:pBdr>
          <w:bottom w:val="none" w:sz="0" w:space="0" w:color="auto"/>
        </w:pBdr>
        <w:spacing w:before="360" w:after="240"/>
      </w:pPr>
      <w:bookmarkStart w:id="44" w:name="_Toc536440483"/>
      <w:bookmarkStart w:id="45" w:name="_Toc181010389"/>
      <w:r>
        <w:t>7</w:t>
      </w:r>
      <w:r w:rsidRPr="00A120C9">
        <w:t>.2 - Repliement des installations de chantier et remise en état des lieux</w:t>
      </w:r>
      <w:bookmarkEnd w:id="44"/>
      <w:bookmarkEnd w:id="45"/>
    </w:p>
    <w:p w14:paraId="42825872" w14:textId="77777777" w:rsidR="00A120C9" w:rsidRPr="00A120C9" w:rsidRDefault="00A120C9" w:rsidP="004F4C5E">
      <w:pPr>
        <w:keepLines/>
        <w:rPr>
          <w:rFonts w:ascii="Calibri" w:hAnsi="Calibri"/>
          <w:sz w:val="22"/>
          <w:szCs w:val="20"/>
        </w:rPr>
      </w:pPr>
      <w:r w:rsidRPr="00A120C9">
        <w:rPr>
          <w:rFonts w:ascii="Calibri" w:hAnsi="Calibri"/>
          <w:sz w:val="22"/>
          <w:szCs w:val="20"/>
        </w:rPr>
        <w:t>Seules les stipulations du C.C.A.G.-Travaux sont applicables.</w:t>
      </w:r>
    </w:p>
    <w:p w14:paraId="1D87E3F5" w14:textId="5D3AE9C9" w:rsidR="00A120C9" w:rsidRPr="00A120C9" w:rsidRDefault="00A120C9" w:rsidP="00A120C9">
      <w:pPr>
        <w:pStyle w:val="Titre2"/>
        <w:pBdr>
          <w:bottom w:val="none" w:sz="0" w:space="0" w:color="auto"/>
        </w:pBdr>
        <w:spacing w:before="360" w:after="240"/>
      </w:pPr>
      <w:bookmarkStart w:id="46" w:name="_Toc536440484"/>
      <w:bookmarkStart w:id="47" w:name="_Toc181010390"/>
      <w:r>
        <w:t>7</w:t>
      </w:r>
      <w:r w:rsidRPr="00A120C9">
        <w:t>.3 - Essais et contrôles des ouvrages en cours de travaux</w:t>
      </w:r>
      <w:bookmarkEnd w:id="46"/>
      <w:bookmarkEnd w:id="47"/>
    </w:p>
    <w:p w14:paraId="0140FFFB" w14:textId="77777777" w:rsidR="00A120C9" w:rsidRPr="00A120C9" w:rsidRDefault="00A120C9" w:rsidP="004F4C5E">
      <w:pPr>
        <w:keepLines/>
        <w:rPr>
          <w:rFonts w:ascii="Calibri" w:hAnsi="Calibri"/>
          <w:sz w:val="22"/>
          <w:szCs w:val="20"/>
        </w:rPr>
      </w:pPr>
      <w:r w:rsidRPr="00A120C9">
        <w:rPr>
          <w:rFonts w:ascii="Calibri" w:hAnsi="Calibri"/>
          <w:sz w:val="22"/>
          <w:szCs w:val="20"/>
        </w:rPr>
        <w:t>Aucune stipulation particulière.</w:t>
      </w:r>
    </w:p>
    <w:p w14:paraId="35A8E8B9" w14:textId="4EBE32E3" w:rsidR="00A120C9" w:rsidRPr="00A120C9" w:rsidRDefault="00A120C9" w:rsidP="00A120C9">
      <w:pPr>
        <w:pStyle w:val="Titre2"/>
        <w:pBdr>
          <w:bottom w:val="none" w:sz="0" w:space="0" w:color="auto"/>
        </w:pBdr>
        <w:spacing w:before="360" w:after="240"/>
      </w:pPr>
      <w:bookmarkStart w:id="48" w:name="_Toc536440485"/>
      <w:bookmarkStart w:id="49" w:name="_Toc181010391"/>
      <w:r>
        <w:t>7</w:t>
      </w:r>
      <w:r w:rsidRPr="00A120C9">
        <w:t>.4 - Documents à fournir après exécution</w:t>
      </w:r>
      <w:bookmarkEnd w:id="48"/>
      <w:bookmarkEnd w:id="49"/>
    </w:p>
    <w:p w14:paraId="2BF4BEF3" w14:textId="401C3D8E" w:rsidR="00A120C9" w:rsidRDefault="00A120C9" w:rsidP="004F4C5E">
      <w:pPr>
        <w:keepLines/>
        <w:rPr>
          <w:rFonts w:ascii="Calibri" w:hAnsi="Calibri"/>
          <w:sz w:val="22"/>
          <w:szCs w:val="20"/>
        </w:rPr>
      </w:pPr>
      <w:r w:rsidRPr="00A120C9">
        <w:rPr>
          <w:rFonts w:ascii="Calibri" w:hAnsi="Calibri"/>
          <w:sz w:val="22"/>
          <w:szCs w:val="20"/>
        </w:rPr>
        <w:t>Toutes informations relatives aux travaux seront remises à l’établissement d</w:t>
      </w:r>
      <w:r w:rsidR="00315F61">
        <w:rPr>
          <w:rFonts w:ascii="Calibri" w:hAnsi="Calibri"/>
          <w:sz w:val="22"/>
          <w:szCs w:val="20"/>
        </w:rPr>
        <w:t xml:space="preserve">e la CCI </w:t>
      </w:r>
      <w:r w:rsidRPr="00A120C9">
        <w:rPr>
          <w:rFonts w:ascii="Calibri" w:hAnsi="Calibri"/>
          <w:sz w:val="22"/>
          <w:szCs w:val="20"/>
        </w:rPr>
        <w:t xml:space="preserve">49, préalablement à la réception par dérogation à l'article 40 du C.C.A.G. / Travaux, en deux exemplaires : dossier d'ouvrage exécuté, mise à jour des plans de recollement, notices de maintenance, et procès-verbaux divers. En complément aux dossiers papier, un fichier informatique au format compatible au format Word, Excel et Autocad sera fournis. Seules les documentations fournisseurs seront acceptées au format </w:t>
      </w:r>
      <w:proofErr w:type="spellStart"/>
      <w:r w:rsidRPr="00A120C9">
        <w:rPr>
          <w:rFonts w:ascii="Calibri" w:hAnsi="Calibri"/>
          <w:sz w:val="22"/>
          <w:szCs w:val="20"/>
        </w:rPr>
        <w:t>pdf</w:t>
      </w:r>
      <w:proofErr w:type="spellEnd"/>
      <w:r w:rsidRPr="00A120C9">
        <w:rPr>
          <w:rFonts w:ascii="Calibri" w:hAnsi="Calibri"/>
          <w:sz w:val="22"/>
          <w:szCs w:val="20"/>
        </w:rPr>
        <w:t>.</w:t>
      </w:r>
    </w:p>
    <w:p w14:paraId="674E48FE" w14:textId="5F38ADDF" w:rsidR="00A120C9" w:rsidRPr="00A120C9" w:rsidRDefault="00A120C9" w:rsidP="00A120C9">
      <w:pPr>
        <w:pStyle w:val="Titre2"/>
        <w:pBdr>
          <w:bottom w:val="none" w:sz="0" w:space="0" w:color="auto"/>
        </w:pBdr>
        <w:spacing w:before="360" w:after="240"/>
      </w:pPr>
      <w:bookmarkStart w:id="50" w:name="_Toc536440486"/>
      <w:bookmarkStart w:id="51" w:name="_Toc181010392"/>
      <w:r>
        <w:t>7</w:t>
      </w:r>
      <w:r w:rsidRPr="00A120C9">
        <w:t>.5 - Travaux non prévus</w:t>
      </w:r>
      <w:bookmarkEnd w:id="50"/>
      <w:bookmarkEnd w:id="51"/>
    </w:p>
    <w:p w14:paraId="41531483" w14:textId="77777777" w:rsidR="00A120C9" w:rsidRDefault="00A120C9" w:rsidP="004F4C5E">
      <w:pPr>
        <w:keepLines/>
        <w:rPr>
          <w:rFonts w:ascii="Calibri" w:hAnsi="Calibri"/>
          <w:sz w:val="22"/>
          <w:szCs w:val="20"/>
        </w:rPr>
      </w:pPr>
      <w:r w:rsidRPr="00A120C9">
        <w:rPr>
          <w:rFonts w:ascii="Calibri" w:hAnsi="Calibri"/>
          <w:sz w:val="22"/>
          <w:szCs w:val="20"/>
        </w:rPr>
        <w:t>La poursuite de l’exécution des prestations en cas de dépassement de la masse initiale est subordonnée à la conclusion d’un avenant ou à l’émission d’une décision de poursuivre prise par le pouvoir adjudicateur.</w:t>
      </w:r>
    </w:p>
    <w:p w14:paraId="4FAC0735" w14:textId="77777777" w:rsidR="004F4C5E" w:rsidRDefault="004F4C5E" w:rsidP="004F4C5E">
      <w:pPr>
        <w:keepLines/>
        <w:rPr>
          <w:rFonts w:ascii="Calibri" w:hAnsi="Calibri"/>
          <w:sz w:val="22"/>
          <w:szCs w:val="20"/>
        </w:rPr>
      </w:pPr>
    </w:p>
    <w:p w14:paraId="366444A8" w14:textId="4F4CCE3D" w:rsidR="00A120C9" w:rsidRPr="00A120C9" w:rsidRDefault="00A120C9" w:rsidP="00A120C9">
      <w:pPr>
        <w:pStyle w:val="Titre2"/>
        <w:spacing w:before="360"/>
        <w:rPr>
          <w:sz w:val="22"/>
          <w:szCs w:val="22"/>
        </w:rPr>
      </w:pPr>
      <w:bookmarkStart w:id="52" w:name="_Toc536440487"/>
      <w:bookmarkStart w:id="53" w:name="_Toc181010393"/>
      <w:r w:rsidRPr="00A120C9">
        <w:rPr>
          <w:sz w:val="22"/>
          <w:szCs w:val="22"/>
        </w:rPr>
        <w:t xml:space="preserve">Article </w:t>
      </w:r>
      <w:r w:rsidRPr="004F4C5E">
        <w:rPr>
          <w:sz w:val="22"/>
          <w:szCs w:val="22"/>
        </w:rPr>
        <w:t>8</w:t>
      </w:r>
      <w:r w:rsidRPr="00A120C9">
        <w:rPr>
          <w:sz w:val="22"/>
          <w:szCs w:val="22"/>
        </w:rPr>
        <w:t> : Réception des travaux</w:t>
      </w:r>
      <w:bookmarkEnd w:id="53"/>
      <w:r w:rsidRPr="00A120C9">
        <w:rPr>
          <w:sz w:val="22"/>
          <w:szCs w:val="22"/>
        </w:rPr>
        <w:t xml:space="preserve"> </w:t>
      </w:r>
      <w:bookmarkEnd w:id="52"/>
    </w:p>
    <w:p w14:paraId="120F62DD" w14:textId="2C468B70" w:rsidR="00A120C9" w:rsidRPr="00A120C9" w:rsidRDefault="00A120C9" w:rsidP="00A120C9">
      <w:pPr>
        <w:pStyle w:val="Titre2"/>
        <w:pBdr>
          <w:bottom w:val="none" w:sz="0" w:space="0" w:color="auto"/>
        </w:pBdr>
        <w:spacing w:before="360" w:after="240"/>
      </w:pPr>
      <w:bookmarkStart w:id="54" w:name="_Toc536440488"/>
      <w:bookmarkStart w:id="55" w:name="_Toc181010394"/>
      <w:r>
        <w:t>8</w:t>
      </w:r>
      <w:r w:rsidRPr="00A120C9">
        <w:t>.1 - Dispositions applicables à la réception</w:t>
      </w:r>
      <w:bookmarkEnd w:id="54"/>
      <w:bookmarkEnd w:id="55"/>
    </w:p>
    <w:p w14:paraId="73506204" w14:textId="0B52837E" w:rsidR="00A120C9" w:rsidRPr="00A120C9" w:rsidRDefault="00A120C9" w:rsidP="00A120C9">
      <w:pPr>
        <w:keepLines/>
        <w:ind w:left="284"/>
        <w:rPr>
          <w:rFonts w:ascii="Calibri" w:hAnsi="Calibri"/>
          <w:sz w:val="22"/>
          <w:szCs w:val="20"/>
        </w:rPr>
      </w:pPr>
      <w:r w:rsidRPr="00A120C9">
        <w:rPr>
          <w:rFonts w:ascii="Calibri" w:hAnsi="Calibri"/>
          <w:sz w:val="22"/>
          <w:szCs w:val="20"/>
        </w:rPr>
        <w:t xml:space="preserve">Chaque </w:t>
      </w:r>
      <w:r w:rsidR="00A6181A">
        <w:rPr>
          <w:rFonts w:ascii="Calibri" w:hAnsi="Calibri"/>
          <w:sz w:val="22"/>
          <w:szCs w:val="20"/>
        </w:rPr>
        <w:t>chantier</w:t>
      </w:r>
      <w:r w:rsidRPr="00A120C9">
        <w:rPr>
          <w:rFonts w:ascii="Calibri" w:hAnsi="Calibri"/>
          <w:sz w:val="22"/>
          <w:szCs w:val="20"/>
        </w:rPr>
        <w:t xml:space="preserve"> donnera lieu à la réception des travaux effectués.</w:t>
      </w:r>
    </w:p>
    <w:p w14:paraId="6DCD3A52" w14:textId="77777777" w:rsidR="00A120C9" w:rsidRPr="00A120C9" w:rsidRDefault="00A120C9" w:rsidP="00A120C9">
      <w:pPr>
        <w:keepLines/>
        <w:ind w:left="284"/>
        <w:rPr>
          <w:rFonts w:ascii="Calibri" w:hAnsi="Calibri"/>
          <w:sz w:val="22"/>
          <w:szCs w:val="20"/>
        </w:rPr>
      </w:pPr>
    </w:p>
    <w:p w14:paraId="75435A31" w14:textId="77777777" w:rsidR="00A120C9" w:rsidRPr="00A120C9" w:rsidRDefault="00A120C9" w:rsidP="00A120C9">
      <w:pPr>
        <w:keepLines/>
        <w:ind w:left="284"/>
        <w:rPr>
          <w:rFonts w:ascii="Calibri" w:hAnsi="Calibri"/>
          <w:sz w:val="22"/>
          <w:szCs w:val="20"/>
        </w:rPr>
      </w:pPr>
      <w:r w:rsidRPr="00A120C9">
        <w:rPr>
          <w:rFonts w:ascii="Calibri" w:hAnsi="Calibri"/>
          <w:sz w:val="22"/>
          <w:szCs w:val="20"/>
        </w:rPr>
        <w:t>Le titulaire avise le pouvoir adjudicateur et le maître d’œuvre de la date à laquelle ses travaux sont ou seront considérés comme achevés : le maître d’œuvre aura alors à charge de provoquer les opérations de réception.</w:t>
      </w:r>
    </w:p>
    <w:p w14:paraId="33E7F420" w14:textId="1853B7E5" w:rsidR="00A120C9" w:rsidRPr="00A120C9" w:rsidRDefault="00A6181A" w:rsidP="00A6181A">
      <w:pPr>
        <w:pStyle w:val="Titre2"/>
        <w:pBdr>
          <w:bottom w:val="none" w:sz="0" w:space="0" w:color="auto"/>
        </w:pBdr>
        <w:spacing w:before="360" w:after="240"/>
      </w:pPr>
      <w:bookmarkStart w:id="56" w:name="_Toc536440489"/>
      <w:bookmarkStart w:id="57" w:name="_Toc181010395"/>
      <w:r>
        <w:t>8</w:t>
      </w:r>
      <w:r w:rsidR="00A120C9" w:rsidRPr="00A120C9">
        <w:t>.2 - Réception partielle et prise de possession anticipée</w:t>
      </w:r>
      <w:bookmarkEnd w:id="56"/>
      <w:bookmarkEnd w:id="57"/>
    </w:p>
    <w:p w14:paraId="648D3FDF" w14:textId="77777777" w:rsidR="00A120C9" w:rsidRPr="00A120C9" w:rsidRDefault="00A120C9" w:rsidP="00A120C9">
      <w:pPr>
        <w:keepLines/>
        <w:ind w:left="284"/>
        <w:rPr>
          <w:rFonts w:ascii="Calibri" w:hAnsi="Calibri"/>
          <w:sz w:val="22"/>
          <w:szCs w:val="20"/>
        </w:rPr>
      </w:pPr>
      <w:r w:rsidRPr="00A120C9">
        <w:rPr>
          <w:rFonts w:ascii="Calibri" w:hAnsi="Calibri"/>
          <w:sz w:val="22"/>
          <w:szCs w:val="20"/>
        </w:rPr>
        <w:lastRenderedPageBreak/>
        <w:t>Sans objet.</w:t>
      </w:r>
    </w:p>
    <w:p w14:paraId="19D83C75" w14:textId="4A3D351A" w:rsidR="00A120C9" w:rsidRPr="00A120C9" w:rsidRDefault="00A6181A" w:rsidP="00A6181A">
      <w:pPr>
        <w:pStyle w:val="Titre2"/>
        <w:pBdr>
          <w:bottom w:val="none" w:sz="0" w:space="0" w:color="auto"/>
        </w:pBdr>
        <w:spacing w:before="360" w:after="240"/>
      </w:pPr>
      <w:bookmarkStart w:id="58" w:name="_Toc536440490"/>
      <w:bookmarkStart w:id="59" w:name="_Toc181010396"/>
      <w:r>
        <w:t>8</w:t>
      </w:r>
      <w:r w:rsidR="00A120C9" w:rsidRPr="00A120C9">
        <w:t>.3 - Mise à disposition de certains ouvrages ou parties d’ouvrages</w:t>
      </w:r>
      <w:bookmarkEnd w:id="58"/>
      <w:bookmarkEnd w:id="59"/>
    </w:p>
    <w:p w14:paraId="1794244E" w14:textId="77777777" w:rsidR="00A120C9" w:rsidRPr="00A120C9" w:rsidRDefault="00A120C9" w:rsidP="00A120C9">
      <w:pPr>
        <w:keepLines/>
        <w:ind w:left="284"/>
        <w:rPr>
          <w:rFonts w:ascii="Calibri" w:hAnsi="Calibri"/>
          <w:sz w:val="22"/>
          <w:szCs w:val="20"/>
        </w:rPr>
      </w:pPr>
      <w:r w:rsidRPr="00A120C9">
        <w:rPr>
          <w:rFonts w:ascii="Calibri" w:hAnsi="Calibri"/>
          <w:sz w:val="22"/>
          <w:szCs w:val="20"/>
        </w:rPr>
        <w:t>Sans objet.</w:t>
      </w:r>
    </w:p>
    <w:p w14:paraId="522E304C" w14:textId="720C7823" w:rsidR="00B123DA" w:rsidRPr="004F4C5E" w:rsidRDefault="00B123DA" w:rsidP="00D02A1C">
      <w:pPr>
        <w:pStyle w:val="Titre2"/>
        <w:spacing w:before="360"/>
        <w:rPr>
          <w:sz w:val="22"/>
          <w:szCs w:val="22"/>
        </w:rPr>
      </w:pPr>
      <w:bookmarkStart w:id="60" w:name="_Toc181010397"/>
      <w:r w:rsidRPr="004F4C5E">
        <w:rPr>
          <w:sz w:val="22"/>
          <w:szCs w:val="22"/>
        </w:rPr>
        <w:t xml:space="preserve">ARTICLE </w:t>
      </w:r>
      <w:r w:rsidR="00A6181A" w:rsidRPr="004F4C5E">
        <w:rPr>
          <w:sz w:val="22"/>
          <w:szCs w:val="22"/>
        </w:rPr>
        <w:t>9</w:t>
      </w:r>
      <w:r w:rsidRPr="004F4C5E">
        <w:rPr>
          <w:sz w:val="22"/>
          <w:szCs w:val="22"/>
        </w:rPr>
        <w:t xml:space="preserve"> – OBLIGATIONS DU TITULAIRE</w:t>
      </w:r>
      <w:bookmarkEnd w:id="60"/>
    </w:p>
    <w:bookmarkEnd w:id="16"/>
    <w:bookmarkEnd w:id="17"/>
    <w:p w14:paraId="17E64BC1" w14:textId="77777777" w:rsidR="00B123DA" w:rsidRPr="00D02A1C" w:rsidRDefault="00B123DA" w:rsidP="00F23B40">
      <w:pPr>
        <w:rPr>
          <w:sz w:val="22"/>
          <w:szCs w:val="22"/>
        </w:rPr>
      </w:pPr>
    </w:p>
    <w:p w14:paraId="1156B7C0" w14:textId="49994484" w:rsidR="00F23B40" w:rsidRPr="00D02A1C" w:rsidRDefault="00F23B40" w:rsidP="00F23B40">
      <w:pPr>
        <w:rPr>
          <w:sz w:val="22"/>
          <w:szCs w:val="22"/>
        </w:rPr>
      </w:pPr>
      <w:r w:rsidRPr="00D02A1C">
        <w:rPr>
          <w:sz w:val="22"/>
          <w:szCs w:val="22"/>
        </w:rPr>
        <w:t xml:space="preserve">Le titulaire exécute le présent marché conformément à la législation en vigueur (loi du </w:t>
      </w:r>
      <w:r w:rsidRPr="00D02A1C">
        <w:rPr>
          <w:sz w:val="22"/>
          <w:szCs w:val="22"/>
        </w:rPr>
        <w:br/>
        <w:t xml:space="preserve">31 décembre 1991 et le décret du 20 février 1992). </w:t>
      </w:r>
    </w:p>
    <w:p w14:paraId="46D405AF" w14:textId="77777777" w:rsidR="00F23B40" w:rsidRPr="00D02A1C" w:rsidRDefault="00F23B40" w:rsidP="00F23B40">
      <w:pPr>
        <w:rPr>
          <w:sz w:val="22"/>
          <w:szCs w:val="22"/>
        </w:rPr>
      </w:pPr>
    </w:p>
    <w:p w14:paraId="4EEAE89C" w14:textId="77777777" w:rsidR="00F23B40" w:rsidRPr="00D02A1C" w:rsidRDefault="00F23B40" w:rsidP="00F23B40">
      <w:pPr>
        <w:rPr>
          <w:sz w:val="22"/>
          <w:szCs w:val="22"/>
        </w:rPr>
      </w:pPr>
      <w:r w:rsidRPr="00D02A1C">
        <w:rPr>
          <w:sz w:val="22"/>
          <w:szCs w:val="22"/>
        </w:rPr>
        <w:t>Le titulaire chargé de l’entretien est responsable de l’exécution des travaux par du personnel compétent et habilité. Bien que les périodicités d’intervention soient définies par le présent document, il appartient au titulaire de mettre en œuvre tous les moyens nécessaires et de définir les périodicités adéquates pour répondre à la réglementation en vigueur et à ses obligations.</w:t>
      </w:r>
    </w:p>
    <w:p w14:paraId="24EA80F0" w14:textId="77777777" w:rsidR="00F23B40" w:rsidRPr="00D02A1C" w:rsidRDefault="00F23B40" w:rsidP="00F23B40">
      <w:pPr>
        <w:rPr>
          <w:sz w:val="22"/>
          <w:szCs w:val="22"/>
        </w:rPr>
      </w:pPr>
    </w:p>
    <w:p w14:paraId="53614FFA" w14:textId="77777777" w:rsidR="00F23B40" w:rsidRPr="00D02A1C" w:rsidRDefault="00F23B40" w:rsidP="00F23B40">
      <w:pPr>
        <w:rPr>
          <w:sz w:val="22"/>
          <w:szCs w:val="22"/>
        </w:rPr>
      </w:pPr>
      <w:r w:rsidRPr="00D02A1C">
        <w:rPr>
          <w:sz w:val="22"/>
          <w:szCs w:val="22"/>
        </w:rPr>
        <w:t>Lorsqu’en cours d’exécution, le titulaire constate que des prestations supplémentaires sont à exécuter, ou qu’au contraire des opérations prévues s’avèrent inutiles, il en informe le responsable technique concerné.</w:t>
      </w:r>
    </w:p>
    <w:p w14:paraId="57460D06" w14:textId="77777777" w:rsidR="00F23B40" w:rsidRPr="00D02A1C" w:rsidRDefault="00F23B40" w:rsidP="00F23B40">
      <w:pPr>
        <w:rPr>
          <w:sz w:val="22"/>
          <w:szCs w:val="22"/>
        </w:rPr>
      </w:pPr>
    </w:p>
    <w:p w14:paraId="356E8BE7" w14:textId="77777777" w:rsidR="00F23B40" w:rsidRDefault="00F23B40" w:rsidP="00F23B40">
      <w:pPr>
        <w:rPr>
          <w:sz w:val="22"/>
          <w:szCs w:val="22"/>
        </w:rPr>
      </w:pPr>
      <w:r w:rsidRPr="00D02A1C">
        <w:rPr>
          <w:sz w:val="22"/>
          <w:szCs w:val="22"/>
        </w:rPr>
        <w:t>En tout état de cause, les travaux de remise en état comportant des fournitures de pièces de rechange ou nécessitant des travaux d’importance ne sont exécutés par le titulaire qu’après l’accord de la CCI de Maine et Loire.</w:t>
      </w:r>
    </w:p>
    <w:p w14:paraId="10D3C974" w14:textId="5928F1C8" w:rsidR="00B123DA" w:rsidRPr="004F4C5E" w:rsidRDefault="00B123DA" w:rsidP="00B123DA">
      <w:pPr>
        <w:pStyle w:val="Titre2"/>
        <w:spacing w:before="360"/>
        <w:rPr>
          <w:sz w:val="22"/>
          <w:szCs w:val="22"/>
        </w:rPr>
      </w:pPr>
      <w:bookmarkStart w:id="61" w:name="_Hlk175928737"/>
      <w:bookmarkStart w:id="62" w:name="_Toc181010398"/>
      <w:r w:rsidRPr="004F4C5E">
        <w:rPr>
          <w:sz w:val="22"/>
          <w:szCs w:val="22"/>
        </w:rPr>
        <w:t xml:space="preserve">ARTICLE </w:t>
      </w:r>
      <w:r w:rsidR="00A6181A" w:rsidRPr="004F4C5E">
        <w:rPr>
          <w:sz w:val="22"/>
          <w:szCs w:val="22"/>
        </w:rPr>
        <w:t>10</w:t>
      </w:r>
      <w:r w:rsidRPr="004F4C5E">
        <w:rPr>
          <w:sz w:val="22"/>
          <w:szCs w:val="22"/>
        </w:rPr>
        <w:t xml:space="preserve"> – NORMES ET REGLES TECHNIQUES</w:t>
      </w:r>
      <w:bookmarkEnd w:id="62"/>
    </w:p>
    <w:bookmarkEnd w:id="61"/>
    <w:p w14:paraId="7FFD1998" w14:textId="77777777" w:rsidR="00B123DA" w:rsidRDefault="00B123DA" w:rsidP="00F23B40"/>
    <w:p w14:paraId="6A1F73DE" w14:textId="77777777" w:rsidR="00F23B40" w:rsidRPr="00D02A1C" w:rsidRDefault="00F23B40" w:rsidP="00F23B40">
      <w:pPr>
        <w:rPr>
          <w:sz w:val="22"/>
          <w:szCs w:val="22"/>
        </w:rPr>
      </w:pPr>
      <w:r w:rsidRPr="00D02A1C">
        <w:rPr>
          <w:sz w:val="22"/>
          <w:szCs w:val="22"/>
        </w:rPr>
        <w:t>Pour l’exécution des travaux, le titulaire est soumis au respect des normes et textes ci-après :</w:t>
      </w:r>
    </w:p>
    <w:p w14:paraId="53ACFFA3" w14:textId="77777777" w:rsidR="00F23B40" w:rsidRPr="00D02A1C" w:rsidRDefault="00F23B40" w:rsidP="00F23B40">
      <w:pPr>
        <w:rPr>
          <w:sz w:val="22"/>
          <w:szCs w:val="22"/>
        </w:rPr>
      </w:pPr>
    </w:p>
    <w:p w14:paraId="2ED7F0F3"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NFC 12-100, 12-200, 12-201, 14-100, 15-100, 20-010, 20-015, 20-030, 32-101,32-102 et NFS 61-930, 61-940</w:t>
      </w:r>
    </w:p>
    <w:p w14:paraId="2D4360DC"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Art. L4121-1 du code du travail,</w:t>
      </w:r>
    </w:p>
    <w:p w14:paraId="0CE7B5CF"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Décrets 2010-1016, 2010-1017, 2010-1018, 2010-1118</w:t>
      </w:r>
    </w:p>
    <w:p w14:paraId="30369088"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UTEC 15-131, 15-411, 15-421, 15-476, 15-520, 20-033, 15-775</w:t>
      </w:r>
    </w:p>
    <w:p w14:paraId="38536C13"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Normes AFNOR,</w:t>
      </w:r>
    </w:p>
    <w:p w14:paraId="7365F75B"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Avis du C.S.T.B. à l’exécution des travaux,</w:t>
      </w:r>
    </w:p>
    <w:p w14:paraId="29CF51D3"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D.T.U. et règles de calcul D.T.U.,</w:t>
      </w:r>
    </w:p>
    <w:p w14:paraId="1182D78F"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Règles générales de construction,</w:t>
      </w:r>
    </w:p>
    <w:p w14:paraId="63943C7F"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Spécification de mise en œuvre et de pose des fabricants des différents matériaux et règles professionnelles,</w:t>
      </w:r>
    </w:p>
    <w:p w14:paraId="48E1D324"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Des prescriptions des fabricants des produits,</w:t>
      </w:r>
    </w:p>
    <w:p w14:paraId="1A6DE159"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De la réglementation concernant l’accessibilité des handicapés,</w:t>
      </w:r>
    </w:p>
    <w:p w14:paraId="046AE1F0"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Arrêté concernant les ERP du 23/03/65, 25/06/80, 02/02/93</w:t>
      </w:r>
    </w:p>
    <w:p w14:paraId="136A560F"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De la réglementation de la sécurité contre l'incendie,</w:t>
      </w:r>
    </w:p>
    <w:p w14:paraId="717434D2"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De la réglementation de la sécurité relative à l'entretien,</w:t>
      </w:r>
    </w:p>
    <w:p w14:paraId="121B3F0C"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Des règlements municipaux de voiries,</w:t>
      </w:r>
    </w:p>
    <w:p w14:paraId="3A4E726C"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Du code du travail,</w:t>
      </w:r>
    </w:p>
    <w:p w14:paraId="6E886283" w14:textId="77777777" w:rsidR="00F23B40" w:rsidRPr="00D02A1C" w:rsidRDefault="00F23B40" w:rsidP="00F23B40">
      <w:pPr>
        <w:pStyle w:val="Paragraphedeliste"/>
        <w:keepLines/>
        <w:numPr>
          <w:ilvl w:val="0"/>
          <w:numId w:val="39"/>
        </w:numPr>
        <w:contextualSpacing/>
        <w:rPr>
          <w:sz w:val="22"/>
          <w:szCs w:val="22"/>
        </w:rPr>
      </w:pPr>
      <w:r w:rsidRPr="00D02A1C">
        <w:rPr>
          <w:sz w:val="22"/>
          <w:szCs w:val="22"/>
        </w:rPr>
        <w:t>De tous textes règlementaires en vigueur à la date de signature des Marchés</w:t>
      </w:r>
    </w:p>
    <w:p w14:paraId="01382E29" w14:textId="77777777" w:rsidR="00F23B40" w:rsidRPr="00D02A1C" w:rsidRDefault="00F23B40" w:rsidP="00F23B40">
      <w:pPr>
        <w:rPr>
          <w:sz w:val="22"/>
          <w:szCs w:val="22"/>
        </w:rPr>
      </w:pPr>
    </w:p>
    <w:p w14:paraId="634F8407" w14:textId="77777777" w:rsidR="00F23B40" w:rsidRPr="00D02A1C" w:rsidRDefault="00F23B40" w:rsidP="00F23B40">
      <w:pPr>
        <w:rPr>
          <w:sz w:val="22"/>
          <w:szCs w:val="22"/>
        </w:rPr>
      </w:pPr>
      <w:r w:rsidRPr="00D02A1C">
        <w:rPr>
          <w:sz w:val="22"/>
          <w:szCs w:val="22"/>
        </w:rPr>
        <w:t>Cette liste est donnée à titre indicatif et ne revêt en aucun cas de caractère limitatif.</w:t>
      </w:r>
    </w:p>
    <w:p w14:paraId="7C88F607" w14:textId="77777777" w:rsidR="00F23B40" w:rsidRPr="00D02A1C" w:rsidRDefault="00F23B40" w:rsidP="00F23B40">
      <w:pPr>
        <w:rPr>
          <w:sz w:val="22"/>
          <w:szCs w:val="22"/>
        </w:rPr>
      </w:pPr>
    </w:p>
    <w:p w14:paraId="2D536F05" w14:textId="77777777" w:rsidR="00F23B40" w:rsidRPr="00D02A1C" w:rsidRDefault="00F23B40" w:rsidP="00F23B40">
      <w:pPr>
        <w:rPr>
          <w:sz w:val="22"/>
          <w:szCs w:val="22"/>
        </w:rPr>
      </w:pPr>
      <w:r w:rsidRPr="00D02A1C">
        <w:rPr>
          <w:sz w:val="22"/>
          <w:szCs w:val="22"/>
        </w:rPr>
        <w:t>Les qualités, les caractéristiques, les types, dimensions et poids, les procédés de fabrication, les modalités d’essai, de marquage, de contrôle et de réception des matériaux, des produits ou des matériels mis en œuvre seront conformes aux normes françaises en vigueur.</w:t>
      </w:r>
    </w:p>
    <w:p w14:paraId="74D6CBAF" w14:textId="77777777" w:rsidR="00F23B40" w:rsidRPr="00D02A1C" w:rsidRDefault="00F23B40" w:rsidP="00F23B40">
      <w:pPr>
        <w:rPr>
          <w:sz w:val="22"/>
          <w:szCs w:val="22"/>
        </w:rPr>
      </w:pPr>
    </w:p>
    <w:p w14:paraId="6F50F39B" w14:textId="77777777" w:rsidR="00F23B40" w:rsidRPr="00D02A1C" w:rsidRDefault="00F23B40" w:rsidP="00F23B40">
      <w:pPr>
        <w:rPr>
          <w:sz w:val="22"/>
          <w:szCs w:val="22"/>
        </w:rPr>
      </w:pPr>
      <w:r w:rsidRPr="00D02A1C">
        <w:rPr>
          <w:sz w:val="22"/>
          <w:szCs w:val="22"/>
        </w:rPr>
        <w:t>Le titulaire ne pourra ignorer les éventuelles modifications réglementaires qui pourraient intervenir au cours du marché. Dans ce cas, les travaux devront être réalisés conformément à ces nouvelles dispositions. En cas de doute ou d'interprétation possible, le titulaire demandera l'accord préalable du pouvoir adjudicateur.</w:t>
      </w:r>
    </w:p>
    <w:p w14:paraId="2D126E04" w14:textId="2BF69BF3" w:rsidR="00B123DA" w:rsidRPr="004F4C5E" w:rsidRDefault="00B123DA" w:rsidP="00B123DA">
      <w:pPr>
        <w:pStyle w:val="Titre2"/>
        <w:spacing w:before="360"/>
        <w:rPr>
          <w:sz w:val="22"/>
          <w:szCs w:val="22"/>
        </w:rPr>
      </w:pPr>
      <w:bookmarkStart w:id="63" w:name="_Toc181010399"/>
      <w:r w:rsidRPr="004F4C5E">
        <w:rPr>
          <w:sz w:val="22"/>
          <w:szCs w:val="22"/>
        </w:rPr>
        <w:t xml:space="preserve">ARTICLE </w:t>
      </w:r>
      <w:r w:rsidR="00A6181A" w:rsidRPr="004F4C5E">
        <w:rPr>
          <w:sz w:val="22"/>
          <w:szCs w:val="22"/>
        </w:rPr>
        <w:t>11</w:t>
      </w:r>
      <w:r w:rsidRPr="004F4C5E">
        <w:rPr>
          <w:sz w:val="22"/>
          <w:szCs w:val="22"/>
        </w:rPr>
        <w:t xml:space="preserve"> – CONTROLES, MESURES ET ESSAIS</w:t>
      </w:r>
      <w:bookmarkEnd w:id="63"/>
    </w:p>
    <w:p w14:paraId="4A97017B" w14:textId="77777777" w:rsidR="00F23B40" w:rsidRPr="00D02A1C" w:rsidRDefault="00F23B40" w:rsidP="00B123DA">
      <w:pPr>
        <w:spacing w:before="240"/>
        <w:rPr>
          <w:sz w:val="22"/>
          <w:szCs w:val="22"/>
        </w:rPr>
      </w:pPr>
      <w:r w:rsidRPr="00D02A1C">
        <w:rPr>
          <w:sz w:val="22"/>
          <w:szCs w:val="22"/>
        </w:rPr>
        <w:t>Avant la mise sous tension, le titulaire assure, sous sa seule responsabilité, tous les contrôles nécessaires aux différents stades de l'exécution, jusqu'à la terminaison des travaux, y compris, si besoin, ceux de parachèvement.</w:t>
      </w:r>
    </w:p>
    <w:p w14:paraId="1E20A526" w14:textId="77777777" w:rsidR="00F23B40" w:rsidRPr="00D02A1C" w:rsidRDefault="00F23B40" w:rsidP="00F23B40">
      <w:pPr>
        <w:rPr>
          <w:sz w:val="22"/>
          <w:szCs w:val="22"/>
        </w:rPr>
      </w:pPr>
    </w:p>
    <w:p w14:paraId="656C77FF" w14:textId="77777777" w:rsidR="00F23B40" w:rsidRPr="00D02A1C" w:rsidRDefault="00F23B40" w:rsidP="00F23B40">
      <w:pPr>
        <w:rPr>
          <w:sz w:val="22"/>
          <w:szCs w:val="22"/>
        </w:rPr>
      </w:pPr>
      <w:r w:rsidRPr="00D02A1C">
        <w:rPr>
          <w:sz w:val="22"/>
          <w:szCs w:val="22"/>
        </w:rPr>
        <w:t>L'entité adjudicatrice s'assure aux différents stades de l'exécution que les travaux sont exécutés conformément aux règles de l'art, aux prescriptions de l'arrêté technique ainsi qu'à toutes les consignes particulières données à l'occasion des différents ordres de service, approbation, autorisation d'exécution ou autres remarques spécifiques.</w:t>
      </w:r>
    </w:p>
    <w:p w14:paraId="0D445FA3" w14:textId="41818F17" w:rsidR="00F23B40" w:rsidRDefault="00A120C9" w:rsidP="00A120C9">
      <w:pPr>
        <w:pStyle w:val="Titre2"/>
        <w:spacing w:before="360"/>
      </w:pPr>
      <w:bookmarkStart w:id="64" w:name="_Toc181010400"/>
      <w:r w:rsidRPr="008343F7">
        <w:t xml:space="preserve">ARTICLE </w:t>
      </w:r>
      <w:r w:rsidR="00A6181A">
        <w:t>12</w:t>
      </w:r>
      <w:r w:rsidRPr="008343F7">
        <w:t xml:space="preserve"> – </w:t>
      </w:r>
      <w:r>
        <w:t>DEVOIRS DE CONSEILS ET D’ASSISTANCE</w:t>
      </w:r>
      <w:bookmarkEnd w:id="64"/>
    </w:p>
    <w:p w14:paraId="13159635" w14:textId="77777777" w:rsidR="00F23B40" w:rsidRPr="00D02A1C" w:rsidRDefault="00F23B40" w:rsidP="00A120C9">
      <w:pPr>
        <w:spacing w:before="240"/>
        <w:rPr>
          <w:sz w:val="22"/>
          <w:szCs w:val="22"/>
        </w:rPr>
      </w:pPr>
      <w:r w:rsidRPr="00D02A1C">
        <w:rPr>
          <w:sz w:val="22"/>
          <w:szCs w:val="22"/>
        </w:rPr>
        <w:t>De manière générale, le Titulaire a une obligation de conseil et doit informer le Pouvoir Adjudicateur de tous les problèmes qu’il rencontre pour assurer sa prestation.</w:t>
      </w:r>
    </w:p>
    <w:p w14:paraId="3E302640" w14:textId="77777777" w:rsidR="00F23B40" w:rsidRPr="00D02A1C" w:rsidRDefault="00F23B40" w:rsidP="00F23B40">
      <w:pPr>
        <w:rPr>
          <w:sz w:val="22"/>
          <w:szCs w:val="22"/>
        </w:rPr>
      </w:pPr>
    </w:p>
    <w:p w14:paraId="58384B87" w14:textId="77777777" w:rsidR="00F23B40" w:rsidRPr="00D02A1C" w:rsidRDefault="00F23B40" w:rsidP="00A120C9">
      <w:pPr>
        <w:spacing w:after="120"/>
        <w:rPr>
          <w:sz w:val="22"/>
          <w:szCs w:val="22"/>
        </w:rPr>
      </w:pPr>
      <w:r w:rsidRPr="00D02A1C">
        <w:rPr>
          <w:sz w:val="22"/>
          <w:szCs w:val="22"/>
        </w:rPr>
        <w:t>a) Devoir de Conseil</w:t>
      </w:r>
    </w:p>
    <w:p w14:paraId="02B65190" w14:textId="77777777" w:rsidR="00F23B40" w:rsidRPr="00D02A1C" w:rsidRDefault="00F23B40" w:rsidP="00A120C9">
      <w:pPr>
        <w:spacing w:after="120"/>
        <w:rPr>
          <w:sz w:val="22"/>
          <w:szCs w:val="22"/>
        </w:rPr>
      </w:pPr>
      <w:r w:rsidRPr="00D02A1C">
        <w:rPr>
          <w:sz w:val="22"/>
          <w:szCs w:val="22"/>
        </w:rPr>
        <w:t>Le Titulaire doit :</w:t>
      </w:r>
    </w:p>
    <w:p w14:paraId="2763BAC9" w14:textId="77777777" w:rsidR="00F23B40" w:rsidRPr="00D02A1C" w:rsidRDefault="00F23B40" w:rsidP="00F23B40">
      <w:pPr>
        <w:pStyle w:val="Paragraphedeliste"/>
        <w:keepLines/>
        <w:numPr>
          <w:ilvl w:val="0"/>
          <w:numId w:val="41"/>
        </w:numPr>
        <w:contextualSpacing/>
        <w:rPr>
          <w:sz w:val="22"/>
          <w:szCs w:val="22"/>
        </w:rPr>
      </w:pPr>
      <w:r w:rsidRPr="00D02A1C">
        <w:rPr>
          <w:sz w:val="22"/>
          <w:szCs w:val="22"/>
        </w:rPr>
        <w:t>Signaler au Pouvoir Adjudicateur, dès qu’il a été normalement en mesure de les déceler, les incidents</w:t>
      </w:r>
    </w:p>
    <w:p w14:paraId="380170B6" w14:textId="77777777" w:rsidR="00F23B40" w:rsidRPr="00D02A1C" w:rsidRDefault="00F23B40" w:rsidP="0028453F">
      <w:pPr>
        <w:pStyle w:val="Paragraphedeliste"/>
        <w:keepLines/>
        <w:ind w:left="720"/>
        <w:contextualSpacing/>
        <w:rPr>
          <w:sz w:val="22"/>
          <w:szCs w:val="22"/>
        </w:rPr>
      </w:pPr>
      <w:r w:rsidRPr="00D02A1C">
        <w:rPr>
          <w:sz w:val="22"/>
          <w:szCs w:val="22"/>
        </w:rPr>
        <w:t>prévisibles, susceptibles d’affecter la sécurité des personnes, des locaux ou des biens, et lui indiquer les conséquences qui pourraient en résulter dans le cas où il n’y serait pas porté remède,</w:t>
      </w:r>
    </w:p>
    <w:p w14:paraId="2A4DCFBC" w14:textId="77777777" w:rsidR="00F23B40" w:rsidRPr="00D02A1C" w:rsidRDefault="00F23B40" w:rsidP="00F23B40">
      <w:pPr>
        <w:pStyle w:val="Paragraphedeliste"/>
        <w:keepLines/>
        <w:numPr>
          <w:ilvl w:val="0"/>
          <w:numId w:val="41"/>
        </w:numPr>
        <w:contextualSpacing/>
        <w:rPr>
          <w:sz w:val="22"/>
          <w:szCs w:val="22"/>
        </w:rPr>
      </w:pPr>
      <w:r w:rsidRPr="00D02A1C">
        <w:rPr>
          <w:sz w:val="22"/>
          <w:szCs w:val="22"/>
        </w:rPr>
        <w:t>Signaler les points de non-conformité des équipements et les aménagements qui seraient souhaitables pour optimiser les systèmes ou équipements,</w:t>
      </w:r>
    </w:p>
    <w:p w14:paraId="06271C11" w14:textId="77777777" w:rsidR="00F23B40" w:rsidRPr="00D02A1C" w:rsidRDefault="00F23B40" w:rsidP="00F23B40">
      <w:pPr>
        <w:pStyle w:val="Paragraphedeliste"/>
        <w:keepLines/>
        <w:numPr>
          <w:ilvl w:val="0"/>
          <w:numId w:val="41"/>
        </w:numPr>
        <w:contextualSpacing/>
        <w:rPr>
          <w:sz w:val="22"/>
          <w:szCs w:val="22"/>
        </w:rPr>
      </w:pPr>
      <w:r w:rsidRPr="00D02A1C">
        <w:rPr>
          <w:sz w:val="22"/>
          <w:szCs w:val="22"/>
        </w:rPr>
        <w:t>Avertir le Pouvoir Adjudicateur de toute modification de la réglementation ayant affecté les équipements objet du Marché,</w:t>
      </w:r>
    </w:p>
    <w:p w14:paraId="256C7791" w14:textId="77777777" w:rsidR="00F23B40" w:rsidRPr="00D02A1C" w:rsidRDefault="00F23B40" w:rsidP="00F23B40">
      <w:pPr>
        <w:pStyle w:val="Paragraphedeliste"/>
        <w:keepLines/>
        <w:numPr>
          <w:ilvl w:val="0"/>
          <w:numId w:val="41"/>
        </w:numPr>
        <w:contextualSpacing/>
        <w:rPr>
          <w:sz w:val="22"/>
          <w:szCs w:val="22"/>
        </w:rPr>
      </w:pPr>
      <w:r w:rsidRPr="00D02A1C">
        <w:rPr>
          <w:sz w:val="22"/>
          <w:szCs w:val="22"/>
        </w:rPr>
        <w:t>Conseiller le Pouvoir Adjudicateur sur les incidences techniques et financières résultant de toute modification des équipements,</w:t>
      </w:r>
    </w:p>
    <w:p w14:paraId="4D33C2C7" w14:textId="77777777" w:rsidR="00F23B40" w:rsidRPr="00D02A1C" w:rsidRDefault="00F23B40" w:rsidP="00F23B40">
      <w:pPr>
        <w:pStyle w:val="Paragraphedeliste"/>
        <w:keepLines/>
        <w:numPr>
          <w:ilvl w:val="0"/>
          <w:numId w:val="41"/>
        </w:numPr>
        <w:contextualSpacing/>
        <w:rPr>
          <w:sz w:val="22"/>
          <w:szCs w:val="22"/>
        </w:rPr>
      </w:pPr>
      <w:r w:rsidRPr="00D02A1C">
        <w:rPr>
          <w:sz w:val="22"/>
          <w:szCs w:val="22"/>
        </w:rPr>
        <w:t>Conseiller le Pouvoir Adjudicateur sur tout autre point ayant une incidence sur les équipements ou installations associées.</w:t>
      </w:r>
    </w:p>
    <w:p w14:paraId="55C4229C" w14:textId="77777777" w:rsidR="00F23B40" w:rsidRPr="00D02A1C" w:rsidRDefault="00F23B40" w:rsidP="00A120C9">
      <w:pPr>
        <w:spacing w:after="120"/>
        <w:rPr>
          <w:sz w:val="22"/>
          <w:szCs w:val="22"/>
        </w:rPr>
      </w:pPr>
    </w:p>
    <w:p w14:paraId="60709E1A" w14:textId="77777777" w:rsidR="00F23B40" w:rsidRPr="00D02A1C" w:rsidRDefault="00F23B40" w:rsidP="00A120C9">
      <w:pPr>
        <w:spacing w:after="120"/>
        <w:rPr>
          <w:sz w:val="22"/>
          <w:szCs w:val="22"/>
        </w:rPr>
      </w:pPr>
      <w:r w:rsidRPr="00D02A1C">
        <w:rPr>
          <w:sz w:val="22"/>
          <w:szCs w:val="22"/>
        </w:rPr>
        <w:t>b) Devoir d’Assistance</w:t>
      </w:r>
    </w:p>
    <w:p w14:paraId="5B6E26B5" w14:textId="77777777" w:rsidR="00F23B40" w:rsidRPr="00D02A1C" w:rsidRDefault="00F23B40" w:rsidP="00A120C9">
      <w:pPr>
        <w:spacing w:after="120"/>
        <w:rPr>
          <w:sz w:val="22"/>
          <w:szCs w:val="22"/>
        </w:rPr>
      </w:pPr>
      <w:r w:rsidRPr="00D02A1C">
        <w:rPr>
          <w:sz w:val="22"/>
          <w:szCs w:val="22"/>
        </w:rPr>
        <w:t>Le Titulaire doit une assistance au Pouvoir Adjudicateur entre autres :</w:t>
      </w:r>
    </w:p>
    <w:p w14:paraId="2BCFD0BC" w14:textId="77777777" w:rsidR="00F23B40" w:rsidRPr="00D02A1C" w:rsidRDefault="00F23B40" w:rsidP="00F23B40">
      <w:pPr>
        <w:pStyle w:val="Paragraphedeliste"/>
        <w:keepLines/>
        <w:numPr>
          <w:ilvl w:val="0"/>
          <w:numId w:val="38"/>
        </w:numPr>
        <w:contextualSpacing/>
        <w:rPr>
          <w:sz w:val="22"/>
          <w:szCs w:val="22"/>
        </w:rPr>
      </w:pPr>
      <w:r w:rsidRPr="00D02A1C">
        <w:rPr>
          <w:sz w:val="22"/>
          <w:szCs w:val="22"/>
        </w:rPr>
        <w:t>Par téléphone ou lors de réunions provoquées par le Pouvoir Adjudicateur pour tout complément d’information,</w:t>
      </w:r>
    </w:p>
    <w:p w14:paraId="5E87941C" w14:textId="0D072120" w:rsidR="00F23B40" w:rsidRPr="00D02A1C" w:rsidRDefault="00F23B40" w:rsidP="00F23B40">
      <w:pPr>
        <w:pStyle w:val="Paragraphedeliste"/>
        <w:keepLines/>
        <w:numPr>
          <w:ilvl w:val="0"/>
          <w:numId w:val="38"/>
        </w:numPr>
        <w:contextualSpacing/>
        <w:rPr>
          <w:sz w:val="22"/>
          <w:szCs w:val="22"/>
        </w:rPr>
      </w:pPr>
      <w:r w:rsidRPr="00D02A1C">
        <w:rPr>
          <w:sz w:val="22"/>
          <w:szCs w:val="22"/>
        </w:rPr>
        <w:t>Pour tout essai, contrôle ou visite</w:t>
      </w:r>
      <w:r w:rsidR="0028453F">
        <w:rPr>
          <w:sz w:val="22"/>
          <w:szCs w:val="22"/>
        </w:rPr>
        <w:t>,</w:t>
      </w:r>
      <w:r w:rsidRPr="00D02A1C">
        <w:rPr>
          <w:sz w:val="22"/>
          <w:szCs w:val="22"/>
        </w:rPr>
        <w:t xml:space="preserve"> relatif</w:t>
      </w:r>
      <w:r w:rsidR="0028453F">
        <w:rPr>
          <w:sz w:val="22"/>
          <w:szCs w:val="22"/>
        </w:rPr>
        <w:t>s</w:t>
      </w:r>
      <w:r w:rsidRPr="00D02A1C">
        <w:rPr>
          <w:sz w:val="22"/>
          <w:szCs w:val="22"/>
        </w:rPr>
        <w:t xml:space="preserve"> aux équipements concernés par le présent Marché.</w:t>
      </w:r>
    </w:p>
    <w:p w14:paraId="1239D8BF" w14:textId="77777777" w:rsidR="00F23B40" w:rsidRPr="00D02A1C" w:rsidRDefault="00F23B40">
      <w:pPr>
        <w:rPr>
          <w:rFonts w:cs="Arial"/>
          <w:sz w:val="22"/>
          <w:szCs w:val="22"/>
        </w:rPr>
      </w:pPr>
    </w:p>
    <w:sectPr w:rsidR="00F23B40" w:rsidRPr="00D02A1C" w:rsidSect="00F23B40">
      <w:footerReference w:type="default" r:id="rId12"/>
      <w:pgSz w:w="11906" w:h="16838" w:code="9"/>
      <w:pgMar w:top="1134" w:right="1134" w:bottom="1134" w:left="1134"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C7D48" w14:textId="77777777" w:rsidR="002A1CFA" w:rsidRDefault="002A1CFA">
      <w:r>
        <w:separator/>
      </w:r>
    </w:p>
    <w:p w14:paraId="7DDF2AD0" w14:textId="77777777" w:rsidR="002A1CFA" w:rsidRDefault="002A1CFA"/>
    <w:p w14:paraId="757A70E9" w14:textId="77777777" w:rsidR="002A1CFA" w:rsidRDefault="002A1CFA" w:rsidP="0040571A"/>
    <w:p w14:paraId="754A8484" w14:textId="77777777" w:rsidR="002A1CFA" w:rsidRDefault="002A1CFA" w:rsidP="00362D5C"/>
  </w:endnote>
  <w:endnote w:type="continuationSeparator" w:id="0">
    <w:p w14:paraId="68ACF2C7" w14:textId="77777777" w:rsidR="002A1CFA" w:rsidRDefault="002A1CFA">
      <w:r>
        <w:continuationSeparator/>
      </w:r>
    </w:p>
    <w:p w14:paraId="4DEAB72D" w14:textId="77777777" w:rsidR="002A1CFA" w:rsidRDefault="002A1CFA"/>
    <w:p w14:paraId="40820EFE" w14:textId="77777777" w:rsidR="002A1CFA" w:rsidRDefault="002A1CFA" w:rsidP="0040571A"/>
    <w:p w14:paraId="5885F15A" w14:textId="77777777" w:rsidR="002A1CFA" w:rsidRDefault="002A1CFA" w:rsidP="00362D5C"/>
  </w:endnote>
  <w:endnote w:type="continuationNotice" w:id="1">
    <w:p w14:paraId="0F939030" w14:textId="77777777" w:rsidR="002A1CFA" w:rsidRDefault="002A1C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ndale Sans UI">
    <w:altName w:val="Times New Roman"/>
    <w:charset w:val="00"/>
    <w:family w:val="auto"/>
    <w:pitch w:val="variable"/>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9B79" w14:textId="0E4F136F" w:rsidR="00B14B86" w:rsidRPr="00551A3F" w:rsidRDefault="00551A3F" w:rsidP="00551A3F">
    <w:pPr>
      <w:pStyle w:val="Pieddepage"/>
      <w:tabs>
        <w:tab w:val="clear" w:pos="4536"/>
      </w:tabs>
      <w:spacing w:before="40"/>
      <w:rPr>
        <w:rFonts w:cstheme="minorHAnsi"/>
        <w:color w:val="808080" w:themeColor="background1" w:themeShade="80"/>
        <w:sz w:val="12"/>
        <w:szCs w:val="14"/>
      </w:rPr>
    </w:pPr>
    <w:r w:rsidRPr="00CE30DF">
      <w:rPr>
        <w:rFonts w:cstheme="minorHAnsi"/>
        <w:color w:val="808080" w:themeColor="background1" w:themeShade="80"/>
        <w:sz w:val="12"/>
        <w:szCs w:val="14"/>
      </w:rPr>
      <w:t xml:space="preserve">CCI </w:t>
    </w:r>
    <w:r>
      <w:rPr>
        <w:rFonts w:cstheme="minorHAnsi"/>
        <w:color w:val="808080" w:themeColor="background1" w:themeShade="80"/>
        <w:sz w:val="12"/>
        <w:szCs w:val="14"/>
      </w:rPr>
      <w:t>Maine et Loire</w:t>
    </w:r>
    <w:r w:rsidRPr="00CE30DF">
      <w:rPr>
        <w:rFonts w:cstheme="minorHAnsi"/>
        <w:color w:val="808080" w:themeColor="background1" w:themeShade="80"/>
        <w:sz w:val="12"/>
        <w:szCs w:val="14"/>
      </w:rPr>
      <w:t xml:space="preserve"> – </w:t>
    </w:r>
    <w:r>
      <w:rPr>
        <w:rFonts w:cstheme="minorHAnsi"/>
        <w:color w:val="808080" w:themeColor="background1" w:themeShade="80"/>
        <w:sz w:val="12"/>
        <w:szCs w:val="14"/>
      </w:rPr>
      <w:t>CCTP – TRAVAUX DE MAINTENANCE DES INSTALLATIONS ELECTRIQUES – septembre 2024</w:t>
    </w:r>
    <w:r w:rsidRPr="00CE30DF">
      <w:rPr>
        <w:rFonts w:cstheme="minorHAnsi"/>
        <w:color w:val="808080" w:themeColor="background1" w:themeShade="80"/>
        <w:sz w:val="12"/>
        <w:szCs w:val="14"/>
      </w:rPr>
      <w:tab/>
      <w:t xml:space="preserve">Page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PAGE </w:instrText>
    </w:r>
    <w:r w:rsidRPr="00CE30DF">
      <w:rPr>
        <w:rFonts w:cstheme="minorHAnsi"/>
        <w:color w:val="808080" w:themeColor="background1" w:themeShade="80"/>
        <w:sz w:val="12"/>
        <w:szCs w:val="14"/>
      </w:rPr>
      <w:fldChar w:fldCharType="separate"/>
    </w:r>
    <w:r>
      <w:rPr>
        <w:rFonts w:cstheme="minorHAnsi"/>
        <w:color w:val="808080" w:themeColor="background1" w:themeShade="80"/>
        <w:sz w:val="12"/>
        <w:szCs w:val="14"/>
      </w:rPr>
      <w:t>4</w:t>
    </w:r>
    <w:r w:rsidRPr="00CE30DF">
      <w:rPr>
        <w:rFonts w:cstheme="minorHAnsi"/>
        <w:color w:val="808080" w:themeColor="background1" w:themeShade="80"/>
        <w:sz w:val="12"/>
        <w:szCs w:val="14"/>
      </w:rPr>
      <w:fldChar w:fldCharType="end"/>
    </w:r>
    <w:r w:rsidRPr="00CE30DF">
      <w:rPr>
        <w:rFonts w:cstheme="minorHAnsi"/>
        <w:color w:val="808080" w:themeColor="background1" w:themeShade="80"/>
        <w:sz w:val="12"/>
        <w:szCs w:val="14"/>
      </w:rPr>
      <w:t xml:space="preserve"> sur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NUMPAGES </w:instrText>
    </w:r>
    <w:r w:rsidRPr="00CE30DF">
      <w:rPr>
        <w:rFonts w:cstheme="minorHAnsi"/>
        <w:color w:val="808080" w:themeColor="background1" w:themeShade="80"/>
        <w:sz w:val="12"/>
        <w:szCs w:val="14"/>
      </w:rPr>
      <w:fldChar w:fldCharType="separate"/>
    </w:r>
    <w:r>
      <w:rPr>
        <w:rFonts w:cstheme="minorHAnsi"/>
        <w:color w:val="808080" w:themeColor="background1" w:themeShade="80"/>
        <w:sz w:val="12"/>
        <w:szCs w:val="14"/>
      </w:rPr>
      <w:t>23</w:t>
    </w:r>
    <w:r w:rsidRPr="00CE30DF">
      <w:rPr>
        <w:rFonts w:cstheme="minorHAnsi"/>
        <w:color w:val="808080" w:themeColor="background1" w:themeShade="80"/>
        <w:sz w:val="12"/>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3317A" w14:textId="77777777" w:rsidR="002A1CFA" w:rsidRDefault="002A1CFA">
      <w:r>
        <w:separator/>
      </w:r>
    </w:p>
    <w:p w14:paraId="0EFE04E4" w14:textId="77777777" w:rsidR="002A1CFA" w:rsidRDefault="002A1CFA"/>
    <w:p w14:paraId="420E6410" w14:textId="77777777" w:rsidR="002A1CFA" w:rsidRDefault="002A1CFA" w:rsidP="0040571A"/>
    <w:p w14:paraId="3D218D5C" w14:textId="77777777" w:rsidR="002A1CFA" w:rsidRDefault="002A1CFA" w:rsidP="00362D5C"/>
  </w:footnote>
  <w:footnote w:type="continuationSeparator" w:id="0">
    <w:p w14:paraId="5CB2072E" w14:textId="77777777" w:rsidR="002A1CFA" w:rsidRDefault="002A1CFA">
      <w:r>
        <w:continuationSeparator/>
      </w:r>
    </w:p>
    <w:p w14:paraId="34CA44D5" w14:textId="77777777" w:rsidR="002A1CFA" w:rsidRDefault="002A1CFA"/>
    <w:p w14:paraId="4EBF600B" w14:textId="77777777" w:rsidR="002A1CFA" w:rsidRDefault="002A1CFA" w:rsidP="0040571A"/>
    <w:p w14:paraId="1ED45679" w14:textId="77777777" w:rsidR="002A1CFA" w:rsidRDefault="002A1CFA" w:rsidP="00362D5C"/>
  </w:footnote>
  <w:footnote w:type="continuationNotice" w:id="1">
    <w:p w14:paraId="2B9D1591" w14:textId="77777777" w:rsidR="002A1CFA" w:rsidRDefault="002A1C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3A5EC4"/>
    <w:multiLevelType w:val="multilevel"/>
    <w:tmpl w:val="A0B0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A47356"/>
    <w:multiLevelType w:val="hybridMultilevel"/>
    <w:tmpl w:val="C80E4CCC"/>
    <w:lvl w:ilvl="0" w:tplc="471A468C">
      <w:start w:val="1"/>
      <w:numFmt w:val="bullet"/>
      <w:lvlText w:val=""/>
      <w:lvlJc w:val="left"/>
      <w:pPr>
        <w:ind w:left="567" w:hanging="283"/>
      </w:pPr>
      <w:rPr>
        <w:rFonts w:ascii="Wingdings" w:hAnsi="Wingdings" w:hint="default"/>
        <w:sz w:val="14"/>
      </w:rPr>
    </w:lvl>
    <w:lvl w:ilvl="1" w:tplc="C4384112">
      <w:start w:val="1"/>
      <w:numFmt w:val="bullet"/>
      <w:lvlText w:val="-"/>
      <w:lvlJc w:val="left"/>
      <w:pPr>
        <w:ind w:left="1440" w:hanging="360"/>
      </w:pPr>
      <w:rPr>
        <w:rFonts w:ascii="Calibri" w:eastAsia="Times New Roman" w:hAnsi="Calibri" w:cs="Calibri" w:hint="default"/>
      </w:rPr>
    </w:lvl>
    <w:lvl w:ilvl="2" w:tplc="DCE84DAC">
      <w:start w:val="1"/>
      <w:numFmt w:val="bullet"/>
      <w:lvlText w:val=""/>
      <w:lvlJc w:val="left"/>
      <w:pPr>
        <w:ind w:left="2160" w:hanging="360"/>
      </w:pPr>
      <w:rPr>
        <w:rFonts w:ascii="Wingdings" w:hAnsi="Wingdings" w:hint="default"/>
      </w:rPr>
    </w:lvl>
    <w:lvl w:ilvl="3" w:tplc="45E00C1A">
      <w:start w:val="1"/>
      <w:numFmt w:val="bullet"/>
      <w:lvlText w:val=""/>
      <w:lvlJc w:val="left"/>
      <w:pPr>
        <w:ind w:left="2880" w:hanging="360"/>
      </w:pPr>
      <w:rPr>
        <w:rFonts w:ascii="Symbol" w:hAnsi="Symbol" w:hint="default"/>
      </w:rPr>
    </w:lvl>
    <w:lvl w:ilvl="4" w:tplc="82DE1CC8">
      <w:start w:val="1"/>
      <w:numFmt w:val="bullet"/>
      <w:lvlText w:val="o"/>
      <w:lvlJc w:val="left"/>
      <w:pPr>
        <w:ind w:left="3600" w:hanging="360"/>
      </w:pPr>
      <w:rPr>
        <w:rFonts w:ascii="Courier New" w:hAnsi="Courier New" w:cs="Courier New" w:hint="default"/>
      </w:rPr>
    </w:lvl>
    <w:lvl w:ilvl="5" w:tplc="988A6884">
      <w:start w:val="1"/>
      <w:numFmt w:val="bullet"/>
      <w:lvlText w:val=""/>
      <w:lvlJc w:val="left"/>
      <w:pPr>
        <w:ind w:left="4320" w:hanging="360"/>
      </w:pPr>
      <w:rPr>
        <w:rFonts w:ascii="Wingdings" w:hAnsi="Wingdings" w:hint="default"/>
      </w:rPr>
    </w:lvl>
    <w:lvl w:ilvl="6" w:tplc="10EC720E">
      <w:start w:val="1"/>
      <w:numFmt w:val="bullet"/>
      <w:lvlText w:val=""/>
      <w:lvlJc w:val="left"/>
      <w:pPr>
        <w:ind w:left="5040" w:hanging="360"/>
      </w:pPr>
      <w:rPr>
        <w:rFonts w:ascii="Symbol" w:hAnsi="Symbol" w:hint="default"/>
      </w:rPr>
    </w:lvl>
    <w:lvl w:ilvl="7" w:tplc="0C08C9D2">
      <w:start w:val="1"/>
      <w:numFmt w:val="bullet"/>
      <w:lvlText w:val="o"/>
      <w:lvlJc w:val="left"/>
      <w:pPr>
        <w:ind w:left="5760" w:hanging="360"/>
      </w:pPr>
      <w:rPr>
        <w:rFonts w:ascii="Courier New" w:hAnsi="Courier New" w:cs="Courier New" w:hint="default"/>
      </w:rPr>
    </w:lvl>
    <w:lvl w:ilvl="8" w:tplc="F0C67CF6">
      <w:start w:val="1"/>
      <w:numFmt w:val="bullet"/>
      <w:lvlText w:val=""/>
      <w:lvlJc w:val="left"/>
      <w:pPr>
        <w:ind w:left="6480" w:hanging="360"/>
      </w:pPr>
      <w:rPr>
        <w:rFonts w:ascii="Wingdings" w:hAnsi="Wingdings" w:hint="default"/>
      </w:rPr>
    </w:lvl>
  </w:abstractNum>
  <w:abstractNum w:abstractNumId="3" w15:restartNumberingAfterBreak="0">
    <w:nsid w:val="03D36FA1"/>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3D4B65"/>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 w15:restartNumberingAfterBreak="0">
    <w:nsid w:val="1240671F"/>
    <w:multiLevelType w:val="hybridMultilevel"/>
    <w:tmpl w:val="BB6A42DA"/>
    <w:lvl w:ilvl="0" w:tplc="040C0015">
      <w:start w:val="1"/>
      <w:numFmt w:val="upperLetter"/>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131A7E2E"/>
    <w:multiLevelType w:val="hybridMultilevel"/>
    <w:tmpl w:val="E0EE8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F5527D"/>
    <w:multiLevelType w:val="hybridMultilevel"/>
    <w:tmpl w:val="8BB628A8"/>
    <w:lvl w:ilvl="0" w:tplc="040C0001">
      <w:start w:val="1"/>
      <w:numFmt w:val="bullet"/>
      <w:lvlText w:val=""/>
      <w:lvlJc w:val="left"/>
      <w:pPr>
        <w:ind w:left="1174"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0" w15:restartNumberingAfterBreak="0">
    <w:nsid w:val="18C91B58"/>
    <w:multiLevelType w:val="multilevel"/>
    <w:tmpl w:val="5CB893A8"/>
    <w:lvl w:ilvl="0">
      <w:start w:val="1"/>
      <w:numFmt w:val="bullet"/>
      <w:lvlText w:val=""/>
      <w:lvlJc w:val="left"/>
      <w:pPr>
        <w:ind w:left="1083" w:hanging="360"/>
      </w:pPr>
      <w:rPr>
        <w:rFonts w:ascii="Wingdings" w:hAnsi="Wingdings" w:hint="default"/>
        <w:sz w:val="14"/>
      </w:rPr>
    </w:lvl>
    <w:lvl w:ilvl="1">
      <w:start w:val="1"/>
      <w:numFmt w:val="bullet"/>
      <w:lvlText w:val="o"/>
      <w:lvlJc w:val="left"/>
      <w:pPr>
        <w:ind w:left="1803" w:hanging="360"/>
      </w:pPr>
      <w:rPr>
        <w:rFonts w:ascii="Courier New" w:hAnsi="Courier New" w:cs="Courier New" w:hint="default"/>
      </w:rPr>
    </w:lvl>
    <w:lvl w:ilvl="2">
      <w:start w:val="1"/>
      <w:numFmt w:val="bullet"/>
      <w:lvlText w:val=""/>
      <w:lvlJc w:val="left"/>
      <w:pPr>
        <w:ind w:left="2523" w:hanging="360"/>
      </w:pPr>
      <w:rPr>
        <w:rFonts w:ascii="Wingdings" w:hAnsi="Wingdings" w:hint="default"/>
      </w:rPr>
    </w:lvl>
    <w:lvl w:ilvl="3">
      <w:start w:val="1"/>
      <w:numFmt w:val="bullet"/>
      <w:lvlText w:val=""/>
      <w:lvlJc w:val="left"/>
      <w:pPr>
        <w:ind w:left="3243" w:hanging="360"/>
      </w:pPr>
      <w:rPr>
        <w:rFonts w:ascii="Symbol" w:hAnsi="Symbol" w:hint="default"/>
      </w:rPr>
    </w:lvl>
    <w:lvl w:ilvl="4">
      <w:start w:val="1"/>
      <w:numFmt w:val="bullet"/>
      <w:lvlText w:val="o"/>
      <w:lvlJc w:val="left"/>
      <w:pPr>
        <w:ind w:left="3963" w:hanging="360"/>
      </w:pPr>
      <w:rPr>
        <w:rFonts w:ascii="Courier New" w:hAnsi="Courier New" w:cs="Courier New" w:hint="default"/>
      </w:rPr>
    </w:lvl>
    <w:lvl w:ilvl="5">
      <w:start w:val="1"/>
      <w:numFmt w:val="bullet"/>
      <w:lvlText w:val=""/>
      <w:lvlJc w:val="left"/>
      <w:pPr>
        <w:ind w:left="4683" w:hanging="360"/>
      </w:pPr>
      <w:rPr>
        <w:rFonts w:ascii="Wingdings" w:hAnsi="Wingdings" w:hint="default"/>
      </w:rPr>
    </w:lvl>
    <w:lvl w:ilvl="6">
      <w:start w:val="1"/>
      <w:numFmt w:val="bullet"/>
      <w:lvlText w:val=""/>
      <w:lvlJc w:val="left"/>
      <w:pPr>
        <w:ind w:left="5403" w:hanging="360"/>
      </w:pPr>
      <w:rPr>
        <w:rFonts w:ascii="Symbol" w:hAnsi="Symbol" w:hint="default"/>
      </w:rPr>
    </w:lvl>
    <w:lvl w:ilvl="7">
      <w:start w:val="1"/>
      <w:numFmt w:val="bullet"/>
      <w:lvlText w:val="o"/>
      <w:lvlJc w:val="left"/>
      <w:pPr>
        <w:ind w:left="6123" w:hanging="360"/>
      </w:pPr>
      <w:rPr>
        <w:rFonts w:ascii="Courier New" w:hAnsi="Courier New" w:cs="Courier New" w:hint="default"/>
      </w:rPr>
    </w:lvl>
    <w:lvl w:ilvl="8">
      <w:start w:val="1"/>
      <w:numFmt w:val="bullet"/>
      <w:lvlText w:val=""/>
      <w:lvlJc w:val="left"/>
      <w:pPr>
        <w:ind w:left="6843" w:hanging="360"/>
      </w:pPr>
      <w:rPr>
        <w:rFonts w:ascii="Wingdings" w:hAnsi="Wingdings" w:hint="default"/>
      </w:rPr>
    </w:lvl>
  </w:abstractNum>
  <w:abstractNum w:abstractNumId="11" w15:restartNumberingAfterBreak="0">
    <w:nsid w:val="1B497970"/>
    <w:multiLevelType w:val="hybridMultilevel"/>
    <w:tmpl w:val="151C20C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238306BC"/>
    <w:multiLevelType w:val="multilevel"/>
    <w:tmpl w:val="EA22A460"/>
    <w:lvl w:ilvl="0">
      <w:start w:val="1"/>
      <w:numFmt w:val="decimal"/>
      <w:lvlText w:val="%1."/>
      <w:lvlJc w:val="left"/>
      <w:pPr>
        <w:ind w:left="360" w:hanging="360"/>
      </w:pPr>
      <w:rPr>
        <w:rFonts w:hint="default"/>
      </w:rPr>
    </w:lvl>
    <w:lvl w:ilvl="1">
      <w:start w:val="1"/>
      <w:numFmt w:val="decimal"/>
      <w:lvlText w:val="6.%2."/>
      <w:lvlJc w:val="left"/>
      <w:pPr>
        <w:ind w:left="510" w:hanging="510"/>
      </w:pPr>
      <w:rPr>
        <w:rFonts w:ascii="Calibri" w:hAnsi="Calibri"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426F50"/>
    <w:multiLevelType w:val="hybridMultilevel"/>
    <w:tmpl w:val="1CEC133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78E1DB3"/>
    <w:multiLevelType w:val="hybridMultilevel"/>
    <w:tmpl w:val="3FE0C5D8"/>
    <w:lvl w:ilvl="0" w:tplc="040C0003">
      <w:start w:val="1"/>
      <w:numFmt w:val="bullet"/>
      <w:lvlText w:val="o"/>
      <w:lvlJc w:val="left"/>
      <w:pPr>
        <w:ind w:left="2210" w:hanging="360"/>
      </w:pPr>
      <w:rPr>
        <w:rFonts w:ascii="Courier New" w:hAnsi="Courier New" w:cs="Courier New" w:hint="default"/>
      </w:rPr>
    </w:lvl>
    <w:lvl w:ilvl="1" w:tplc="040C0003" w:tentative="1">
      <w:start w:val="1"/>
      <w:numFmt w:val="bullet"/>
      <w:lvlText w:val="o"/>
      <w:lvlJc w:val="left"/>
      <w:pPr>
        <w:ind w:left="2930" w:hanging="360"/>
      </w:pPr>
      <w:rPr>
        <w:rFonts w:ascii="Courier New" w:hAnsi="Courier New" w:cs="Courier New" w:hint="default"/>
      </w:rPr>
    </w:lvl>
    <w:lvl w:ilvl="2" w:tplc="040C0005" w:tentative="1">
      <w:start w:val="1"/>
      <w:numFmt w:val="bullet"/>
      <w:lvlText w:val=""/>
      <w:lvlJc w:val="left"/>
      <w:pPr>
        <w:ind w:left="3650" w:hanging="360"/>
      </w:pPr>
      <w:rPr>
        <w:rFonts w:ascii="Wingdings" w:hAnsi="Wingdings" w:hint="default"/>
      </w:rPr>
    </w:lvl>
    <w:lvl w:ilvl="3" w:tplc="040C0001" w:tentative="1">
      <w:start w:val="1"/>
      <w:numFmt w:val="bullet"/>
      <w:lvlText w:val=""/>
      <w:lvlJc w:val="left"/>
      <w:pPr>
        <w:ind w:left="4370" w:hanging="360"/>
      </w:pPr>
      <w:rPr>
        <w:rFonts w:ascii="Symbol" w:hAnsi="Symbol" w:hint="default"/>
      </w:rPr>
    </w:lvl>
    <w:lvl w:ilvl="4" w:tplc="040C0003" w:tentative="1">
      <w:start w:val="1"/>
      <w:numFmt w:val="bullet"/>
      <w:lvlText w:val="o"/>
      <w:lvlJc w:val="left"/>
      <w:pPr>
        <w:ind w:left="5090" w:hanging="360"/>
      </w:pPr>
      <w:rPr>
        <w:rFonts w:ascii="Courier New" w:hAnsi="Courier New" w:cs="Courier New" w:hint="default"/>
      </w:rPr>
    </w:lvl>
    <w:lvl w:ilvl="5" w:tplc="040C0005" w:tentative="1">
      <w:start w:val="1"/>
      <w:numFmt w:val="bullet"/>
      <w:lvlText w:val=""/>
      <w:lvlJc w:val="left"/>
      <w:pPr>
        <w:ind w:left="5810" w:hanging="360"/>
      </w:pPr>
      <w:rPr>
        <w:rFonts w:ascii="Wingdings" w:hAnsi="Wingdings" w:hint="default"/>
      </w:rPr>
    </w:lvl>
    <w:lvl w:ilvl="6" w:tplc="040C0001" w:tentative="1">
      <w:start w:val="1"/>
      <w:numFmt w:val="bullet"/>
      <w:lvlText w:val=""/>
      <w:lvlJc w:val="left"/>
      <w:pPr>
        <w:ind w:left="6530" w:hanging="360"/>
      </w:pPr>
      <w:rPr>
        <w:rFonts w:ascii="Symbol" w:hAnsi="Symbol" w:hint="default"/>
      </w:rPr>
    </w:lvl>
    <w:lvl w:ilvl="7" w:tplc="040C0003" w:tentative="1">
      <w:start w:val="1"/>
      <w:numFmt w:val="bullet"/>
      <w:lvlText w:val="o"/>
      <w:lvlJc w:val="left"/>
      <w:pPr>
        <w:ind w:left="7250" w:hanging="360"/>
      </w:pPr>
      <w:rPr>
        <w:rFonts w:ascii="Courier New" w:hAnsi="Courier New" w:cs="Courier New" w:hint="default"/>
      </w:rPr>
    </w:lvl>
    <w:lvl w:ilvl="8" w:tplc="040C0005" w:tentative="1">
      <w:start w:val="1"/>
      <w:numFmt w:val="bullet"/>
      <w:lvlText w:val=""/>
      <w:lvlJc w:val="left"/>
      <w:pPr>
        <w:ind w:left="7970" w:hanging="360"/>
      </w:pPr>
      <w:rPr>
        <w:rFonts w:ascii="Wingdings" w:hAnsi="Wingdings" w:hint="default"/>
      </w:rPr>
    </w:lvl>
  </w:abstractNum>
  <w:abstractNum w:abstractNumId="15" w15:restartNumberingAfterBreak="0">
    <w:nsid w:val="2A5D5BFD"/>
    <w:multiLevelType w:val="hybridMultilevel"/>
    <w:tmpl w:val="6C6E2C44"/>
    <w:lvl w:ilvl="0" w:tplc="D0224DBE">
      <w:start w:val="1"/>
      <w:numFmt w:val="bullet"/>
      <w:lvlText w:val=""/>
      <w:lvlJc w:val="left"/>
      <w:pPr>
        <w:ind w:left="284" w:hanging="284"/>
      </w:pPr>
      <w:rPr>
        <w:rFonts w:ascii="Wingdings" w:hAnsi="Wingdings" w:hint="default"/>
        <w:sz w:val="16"/>
      </w:rPr>
    </w:lvl>
    <w:lvl w:ilvl="1" w:tplc="0270D7B2">
      <w:start w:val="1"/>
      <w:numFmt w:val="bullet"/>
      <w:lvlText w:val="o"/>
      <w:lvlJc w:val="left"/>
      <w:pPr>
        <w:ind w:left="1440" w:hanging="360"/>
      </w:pPr>
      <w:rPr>
        <w:rFonts w:ascii="Courier New" w:hAnsi="Courier New" w:cs="Courier New" w:hint="default"/>
      </w:rPr>
    </w:lvl>
    <w:lvl w:ilvl="2" w:tplc="56E29ABE">
      <w:start w:val="1"/>
      <w:numFmt w:val="bullet"/>
      <w:lvlText w:val=""/>
      <w:lvlJc w:val="left"/>
      <w:pPr>
        <w:ind w:left="2160" w:hanging="360"/>
      </w:pPr>
      <w:rPr>
        <w:rFonts w:ascii="Wingdings" w:hAnsi="Wingdings" w:hint="default"/>
      </w:rPr>
    </w:lvl>
    <w:lvl w:ilvl="3" w:tplc="F556953C">
      <w:start w:val="1"/>
      <w:numFmt w:val="bullet"/>
      <w:lvlText w:val=""/>
      <w:lvlJc w:val="left"/>
      <w:pPr>
        <w:ind w:left="2880" w:hanging="360"/>
      </w:pPr>
      <w:rPr>
        <w:rFonts w:ascii="Symbol" w:hAnsi="Symbol" w:hint="default"/>
      </w:rPr>
    </w:lvl>
    <w:lvl w:ilvl="4" w:tplc="8C1EDAFE">
      <w:start w:val="1"/>
      <w:numFmt w:val="bullet"/>
      <w:lvlText w:val="o"/>
      <w:lvlJc w:val="left"/>
      <w:pPr>
        <w:ind w:left="3600" w:hanging="360"/>
      </w:pPr>
      <w:rPr>
        <w:rFonts w:ascii="Courier New" w:hAnsi="Courier New" w:cs="Courier New" w:hint="default"/>
      </w:rPr>
    </w:lvl>
    <w:lvl w:ilvl="5" w:tplc="F424B63C">
      <w:start w:val="1"/>
      <w:numFmt w:val="bullet"/>
      <w:lvlText w:val=""/>
      <w:lvlJc w:val="left"/>
      <w:pPr>
        <w:ind w:left="4320" w:hanging="360"/>
      </w:pPr>
      <w:rPr>
        <w:rFonts w:ascii="Wingdings" w:hAnsi="Wingdings" w:hint="default"/>
      </w:rPr>
    </w:lvl>
    <w:lvl w:ilvl="6" w:tplc="C27209B2">
      <w:start w:val="1"/>
      <w:numFmt w:val="bullet"/>
      <w:lvlText w:val=""/>
      <w:lvlJc w:val="left"/>
      <w:pPr>
        <w:ind w:left="5040" w:hanging="360"/>
      </w:pPr>
      <w:rPr>
        <w:rFonts w:ascii="Symbol" w:hAnsi="Symbol" w:hint="default"/>
      </w:rPr>
    </w:lvl>
    <w:lvl w:ilvl="7" w:tplc="328CA674">
      <w:start w:val="1"/>
      <w:numFmt w:val="bullet"/>
      <w:lvlText w:val="o"/>
      <w:lvlJc w:val="left"/>
      <w:pPr>
        <w:ind w:left="5760" w:hanging="360"/>
      </w:pPr>
      <w:rPr>
        <w:rFonts w:ascii="Courier New" w:hAnsi="Courier New" w:cs="Courier New" w:hint="default"/>
      </w:rPr>
    </w:lvl>
    <w:lvl w:ilvl="8" w:tplc="5C768D3E">
      <w:start w:val="1"/>
      <w:numFmt w:val="bullet"/>
      <w:lvlText w:val=""/>
      <w:lvlJc w:val="left"/>
      <w:pPr>
        <w:ind w:left="6480" w:hanging="360"/>
      </w:pPr>
      <w:rPr>
        <w:rFonts w:ascii="Wingdings" w:hAnsi="Wingdings" w:hint="default"/>
      </w:rPr>
    </w:lvl>
  </w:abstractNum>
  <w:abstractNum w:abstractNumId="16" w15:restartNumberingAfterBreak="0">
    <w:nsid w:val="2AE14020"/>
    <w:multiLevelType w:val="multilevel"/>
    <w:tmpl w:val="2AC87DB8"/>
    <w:lvl w:ilvl="0">
      <w:start w:val="1"/>
      <w:numFmt w:val="bullet"/>
      <w:lvlText w:val=""/>
      <w:lvlJc w:val="left"/>
      <w:pPr>
        <w:ind w:left="1287" w:hanging="360"/>
      </w:pPr>
      <w:rPr>
        <w:rFonts w:ascii="Wingdings" w:hAnsi="Wingdings" w:hint="default"/>
        <w:sz w:val="14"/>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2C3B091D"/>
    <w:multiLevelType w:val="multilevel"/>
    <w:tmpl w:val="2D00CADA"/>
    <w:lvl w:ilvl="0">
      <w:start w:val="1"/>
      <w:numFmt w:val="bullet"/>
      <w:lvlText w:val=""/>
      <w:lvlJc w:val="left"/>
      <w:pPr>
        <w:ind w:left="720" w:hanging="360"/>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9" w15:restartNumberingAfterBreak="0">
    <w:nsid w:val="2FFE5F7C"/>
    <w:multiLevelType w:val="hybridMultilevel"/>
    <w:tmpl w:val="CBE6DDDC"/>
    <w:lvl w:ilvl="0" w:tplc="040C0001">
      <w:start w:val="1"/>
      <w:numFmt w:val="bullet"/>
      <w:lvlText w:val=""/>
      <w:lvlJc w:val="left"/>
      <w:pPr>
        <w:ind w:left="1004" w:hanging="360"/>
      </w:pPr>
      <w:rPr>
        <w:rFonts w:ascii="Symbol" w:hAnsi="Symbol" w:hint="default"/>
        <w:sz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30641810"/>
    <w:multiLevelType w:val="hybridMultilevel"/>
    <w:tmpl w:val="749C2430"/>
    <w:lvl w:ilvl="0" w:tplc="A4AAACAA">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2006223"/>
    <w:multiLevelType w:val="multilevel"/>
    <w:tmpl w:val="7CA41CF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37527A8B"/>
    <w:multiLevelType w:val="hybridMultilevel"/>
    <w:tmpl w:val="E3086A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B93467"/>
    <w:multiLevelType w:val="hybridMultilevel"/>
    <w:tmpl w:val="D9924CCE"/>
    <w:lvl w:ilvl="0" w:tplc="040C000B">
      <w:start w:val="1"/>
      <w:numFmt w:val="bullet"/>
      <w:lvlText w:val=""/>
      <w:lvlJc w:val="left"/>
      <w:pPr>
        <w:ind w:left="1050" w:hanging="360"/>
      </w:pPr>
      <w:rPr>
        <w:rFonts w:ascii="Wingdings" w:hAnsi="Wingdings"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24" w15:restartNumberingAfterBreak="0">
    <w:nsid w:val="3CD33B82"/>
    <w:multiLevelType w:val="hybridMultilevel"/>
    <w:tmpl w:val="EC40EC7A"/>
    <w:lvl w:ilvl="0" w:tplc="3EA6CDEE">
      <w:start w:val="1"/>
      <w:numFmt w:val="bullet"/>
      <w:lvlText w:val=""/>
      <w:lvlJc w:val="left"/>
      <w:pPr>
        <w:ind w:left="567" w:hanging="283"/>
      </w:pPr>
      <w:rPr>
        <w:rFonts w:ascii="Wingdings" w:hAnsi="Wingdings" w:hint="default"/>
        <w:sz w:val="14"/>
      </w:rPr>
    </w:lvl>
    <w:lvl w:ilvl="1" w:tplc="BBA07182">
      <w:start w:val="1"/>
      <w:numFmt w:val="bullet"/>
      <w:lvlText w:val="o"/>
      <w:lvlJc w:val="left"/>
      <w:pPr>
        <w:ind w:left="1440" w:hanging="360"/>
      </w:pPr>
      <w:rPr>
        <w:rFonts w:ascii="Courier New" w:hAnsi="Courier New" w:cs="Courier New" w:hint="default"/>
      </w:rPr>
    </w:lvl>
    <w:lvl w:ilvl="2" w:tplc="E05CB8DC">
      <w:start w:val="1"/>
      <w:numFmt w:val="bullet"/>
      <w:lvlText w:val=""/>
      <w:lvlJc w:val="left"/>
      <w:pPr>
        <w:ind w:left="2160" w:hanging="360"/>
      </w:pPr>
      <w:rPr>
        <w:rFonts w:ascii="Wingdings" w:hAnsi="Wingdings" w:hint="default"/>
      </w:rPr>
    </w:lvl>
    <w:lvl w:ilvl="3" w:tplc="692E8306">
      <w:start w:val="1"/>
      <w:numFmt w:val="bullet"/>
      <w:lvlText w:val=""/>
      <w:lvlJc w:val="left"/>
      <w:pPr>
        <w:ind w:left="2880" w:hanging="360"/>
      </w:pPr>
      <w:rPr>
        <w:rFonts w:ascii="Symbol" w:hAnsi="Symbol" w:hint="default"/>
      </w:rPr>
    </w:lvl>
    <w:lvl w:ilvl="4" w:tplc="DB0AACBC">
      <w:start w:val="1"/>
      <w:numFmt w:val="bullet"/>
      <w:lvlText w:val="o"/>
      <w:lvlJc w:val="left"/>
      <w:pPr>
        <w:ind w:left="3600" w:hanging="360"/>
      </w:pPr>
      <w:rPr>
        <w:rFonts w:ascii="Courier New" w:hAnsi="Courier New" w:cs="Courier New" w:hint="default"/>
      </w:rPr>
    </w:lvl>
    <w:lvl w:ilvl="5" w:tplc="392A494E">
      <w:start w:val="1"/>
      <w:numFmt w:val="bullet"/>
      <w:lvlText w:val=""/>
      <w:lvlJc w:val="left"/>
      <w:pPr>
        <w:ind w:left="4320" w:hanging="360"/>
      </w:pPr>
      <w:rPr>
        <w:rFonts w:ascii="Wingdings" w:hAnsi="Wingdings" w:hint="default"/>
      </w:rPr>
    </w:lvl>
    <w:lvl w:ilvl="6" w:tplc="976690A4">
      <w:start w:val="1"/>
      <w:numFmt w:val="bullet"/>
      <w:lvlText w:val=""/>
      <w:lvlJc w:val="left"/>
      <w:pPr>
        <w:ind w:left="5040" w:hanging="360"/>
      </w:pPr>
      <w:rPr>
        <w:rFonts w:ascii="Symbol" w:hAnsi="Symbol" w:hint="default"/>
      </w:rPr>
    </w:lvl>
    <w:lvl w:ilvl="7" w:tplc="637054B4">
      <w:start w:val="1"/>
      <w:numFmt w:val="bullet"/>
      <w:lvlText w:val="o"/>
      <w:lvlJc w:val="left"/>
      <w:pPr>
        <w:ind w:left="5760" w:hanging="360"/>
      </w:pPr>
      <w:rPr>
        <w:rFonts w:ascii="Courier New" w:hAnsi="Courier New" w:cs="Courier New" w:hint="default"/>
      </w:rPr>
    </w:lvl>
    <w:lvl w:ilvl="8" w:tplc="F52640A6">
      <w:start w:val="1"/>
      <w:numFmt w:val="bullet"/>
      <w:lvlText w:val=""/>
      <w:lvlJc w:val="left"/>
      <w:pPr>
        <w:ind w:left="6480" w:hanging="360"/>
      </w:pPr>
      <w:rPr>
        <w:rFonts w:ascii="Wingdings" w:hAnsi="Wingdings" w:hint="default"/>
      </w:rPr>
    </w:lvl>
  </w:abstractNum>
  <w:abstractNum w:abstractNumId="25" w15:restartNumberingAfterBreak="0">
    <w:nsid w:val="41104A47"/>
    <w:multiLevelType w:val="hybridMultilevel"/>
    <w:tmpl w:val="92AC7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8E103E"/>
    <w:multiLevelType w:val="hybridMultilevel"/>
    <w:tmpl w:val="C80E4CCC"/>
    <w:lvl w:ilvl="0" w:tplc="98E8A6EC">
      <w:start w:val="1"/>
      <w:numFmt w:val="bullet"/>
      <w:lvlText w:val=""/>
      <w:lvlJc w:val="left"/>
      <w:pPr>
        <w:ind w:left="567" w:hanging="283"/>
      </w:pPr>
      <w:rPr>
        <w:rFonts w:ascii="Wingdings" w:hAnsi="Wingdings" w:hint="default"/>
        <w:sz w:val="14"/>
      </w:rPr>
    </w:lvl>
    <w:lvl w:ilvl="1" w:tplc="41DC23AC">
      <w:start w:val="1"/>
      <w:numFmt w:val="bullet"/>
      <w:lvlText w:val="-"/>
      <w:lvlJc w:val="left"/>
      <w:pPr>
        <w:ind w:left="1440" w:hanging="360"/>
      </w:pPr>
      <w:rPr>
        <w:rFonts w:ascii="Calibri" w:eastAsia="Times New Roman" w:hAnsi="Calibri" w:cs="Calibri" w:hint="default"/>
      </w:rPr>
    </w:lvl>
    <w:lvl w:ilvl="2" w:tplc="F968A47A">
      <w:start w:val="1"/>
      <w:numFmt w:val="bullet"/>
      <w:lvlText w:val=""/>
      <w:lvlJc w:val="left"/>
      <w:pPr>
        <w:ind w:left="2160" w:hanging="360"/>
      </w:pPr>
      <w:rPr>
        <w:rFonts w:ascii="Wingdings" w:hAnsi="Wingdings" w:hint="default"/>
      </w:rPr>
    </w:lvl>
    <w:lvl w:ilvl="3" w:tplc="7DFE0234">
      <w:start w:val="1"/>
      <w:numFmt w:val="bullet"/>
      <w:lvlText w:val=""/>
      <w:lvlJc w:val="left"/>
      <w:pPr>
        <w:ind w:left="2880" w:hanging="360"/>
      </w:pPr>
      <w:rPr>
        <w:rFonts w:ascii="Symbol" w:hAnsi="Symbol" w:hint="default"/>
      </w:rPr>
    </w:lvl>
    <w:lvl w:ilvl="4" w:tplc="E2E294DA">
      <w:start w:val="1"/>
      <w:numFmt w:val="bullet"/>
      <w:lvlText w:val="o"/>
      <w:lvlJc w:val="left"/>
      <w:pPr>
        <w:ind w:left="3600" w:hanging="360"/>
      </w:pPr>
      <w:rPr>
        <w:rFonts w:ascii="Courier New" w:hAnsi="Courier New" w:cs="Courier New" w:hint="default"/>
      </w:rPr>
    </w:lvl>
    <w:lvl w:ilvl="5" w:tplc="FB56A7D8">
      <w:start w:val="1"/>
      <w:numFmt w:val="bullet"/>
      <w:lvlText w:val=""/>
      <w:lvlJc w:val="left"/>
      <w:pPr>
        <w:ind w:left="4320" w:hanging="360"/>
      </w:pPr>
      <w:rPr>
        <w:rFonts w:ascii="Wingdings" w:hAnsi="Wingdings" w:hint="default"/>
      </w:rPr>
    </w:lvl>
    <w:lvl w:ilvl="6" w:tplc="A572B982">
      <w:start w:val="1"/>
      <w:numFmt w:val="bullet"/>
      <w:lvlText w:val=""/>
      <w:lvlJc w:val="left"/>
      <w:pPr>
        <w:ind w:left="5040" w:hanging="360"/>
      </w:pPr>
      <w:rPr>
        <w:rFonts w:ascii="Symbol" w:hAnsi="Symbol" w:hint="default"/>
      </w:rPr>
    </w:lvl>
    <w:lvl w:ilvl="7" w:tplc="25661FB8">
      <w:start w:val="1"/>
      <w:numFmt w:val="bullet"/>
      <w:lvlText w:val="o"/>
      <w:lvlJc w:val="left"/>
      <w:pPr>
        <w:ind w:left="5760" w:hanging="360"/>
      </w:pPr>
      <w:rPr>
        <w:rFonts w:ascii="Courier New" w:hAnsi="Courier New" w:cs="Courier New" w:hint="default"/>
      </w:rPr>
    </w:lvl>
    <w:lvl w:ilvl="8" w:tplc="2578CD34">
      <w:start w:val="1"/>
      <w:numFmt w:val="bullet"/>
      <w:lvlText w:val=""/>
      <w:lvlJc w:val="left"/>
      <w:pPr>
        <w:ind w:left="6480" w:hanging="360"/>
      </w:pPr>
      <w:rPr>
        <w:rFonts w:ascii="Wingdings" w:hAnsi="Wingdings" w:hint="default"/>
      </w:rPr>
    </w:lvl>
  </w:abstractNum>
  <w:abstractNum w:abstractNumId="27" w15:restartNumberingAfterBreak="0">
    <w:nsid w:val="43316A53"/>
    <w:multiLevelType w:val="hybridMultilevel"/>
    <w:tmpl w:val="B0DED784"/>
    <w:lvl w:ilvl="0" w:tplc="48BA776E">
      <w:start w:val="1"/>
      <w:numFmt w:val="bullet"/>
      <w:lvlText w:val=""/>
      <w:lvlJc w:val="left"/>
      <w:pPr>
        <w:ind w:left="284" w:hanging="284"/>
      </w:pPr>
      <w:rPr>
        <w:rFonts w:ascii="Wingdings" w:hAnsi="Wingdings" w:hint="default"/>
        <w:sz w:val="14"/>
      </w:rPr>
    </w:lvl>
    <w:lvl w:ilvl="1" w:tplc="16008362">
      <w:start w:val="1"/>
      <w:numFmt w:val="bullet"/>
      <w:lvlText w:val="o"/>
      <w:lvlJc w:val="left"/>
      <w:pPr>
        <w:ind w:left="1440" w:hanging="360"/>
      </w:pPr>
      <w:rPr>
        <w:rFonts w:ascii="Courier New" w:hAnsi="Courier New" w:cs="Courier New" w:hint="default"/>
      </w:rPr>
    </w:lvl>
    <w:lvl w:ilvl="2" w:tplc="E5545C44">
      <w:start w:val="1"/>
      <w:numFmt w:val="bullet"/>
      <w:lvlText w:val=""/>
      <w:lvlJc w:val="left"/>
      <w:pPr>
        <w:ind w:left="2160" w:hanging="360"/>
      </w:pPr>
      <w:rPr>
        <w:rFonts w:ascii="Wingdings" w:hAnsi="Wingdings" w:hint="default"/>
      </w:rPr>
    </w:lvl>
    <w:lvl w:ilvl="3" w:tplc="F5A8D8D2">
      <w:start w:val="1"/>
      <w:numFmt w:val="bullet"/>
      <w:lvlText w:val=""/>
      <w:lvlJc w:val="left"/>
      <w:pPr>
        <w:ind w:left="2880" w:hanging="360"/>
      </w:pPr>
      <w:rPr>
        <w:rFonts w:ascii="Symbol" w:hAnsi="Symbol" w:hint="default"/>
      </w:rPr>
    </w:lvl>
    <w:lvl w:ilvl="4" w:tplc="8BDC1F50">
      <w:start w:val="1"/>
      <w:numFmt w:val="bullet"/>
      <w:lvlText w:val="o"/>
      <w:lvlJc w:val="left"/>
      <w:pPr>
        <w:ind w:left="3600" w:hanging="360"/>
      </w:pPr>
      <w:rPr>
        <w:rFonts w:ascii="Courier New" w:hAnsi="Courier New" w:cs="Courier New" w:hint="default"/>
      </w:rPr>
    </w:lvl>
    <w:lvl w:ilvl="5" w:tplc="8E5287BA">
      <w:start w:val="1"/>
      <w:numFmt w:val="bullet"/>
      <w:lvlText w:val=""/>
      <w:lvlJc w:val="left"/>
      <w:pPr>
        <w:ind w:left="4320" w:hanging="360"/>
      </w:pPr>
      <w:rPr>
        <w:rFonts w:ascii="Wingdings" w:hAnsi="Wingdings" w:hint="default"/>
      </w:rPr>
    </w:lvl>
    <w:lvl w:ilvl="6" w:tplc="65AC13D6">
      <w:start w:val="1"/>
      <w:numFmt w:val="bullet"/>
      <w:lvlText w:val=""/>
      <w:lvlJc w:val="left"/>
      <w:pPr>
        <w:ind w:left="5040" w:hanging="360"/>
      </w:pPr>
      <w:rPr>
        <w:rFonts w:ascii="Symbol" w:hAnsi="Symbol" w:hint="default"/>
      </w:rPr>
    </w:lvl>
    <w:lvl w:ilvl="7" w:tplc="6450DA44">
      <w:start w:val="1"/>
      <w:numFmt w:val="bullet"/>
      <w:lvlText w:val="o"/>
      <w:lvlJc w:val="left"/>
      <w:pPr>
        <w:ind w:left="5760" w:hanging="360"/>
      </w:pPr>
      <w:rPr>
        <w:rFonts w:ascii="Courier New" w:hAnsi="Courier New" w:cs="Courier New" w:hint="default"/>
      </w:rPr>
    </w:lvl>
    <w:lvl w:ilvl="8" w:tplc="F184FAAC">
      <w:start w:val="1"/>
      <w:numFmt w:val="bullet"/>
      <w:lvlText w:val=""/>
      <w:lvlJc w:val="left"/>
      <w:pPr>
        <w:ind w:left="6480" w:hanging="360"/>
      </w:pPr>
      <w:rPr>
        <w:rFonts w:ascii="Wingdings" w:hAnsi="Wingdings" w:hint="default"/>
      </w:rPr>
    </w:lvl>
  </w:abstractNum>
  <w:abstractNum w:abstractNumId="28" w15:restartNumberingAfterBreak="0">
    <w:nsid w:val="522A685E"/>
    <w:multiLevelType w:val="hybridMultilevel"/>
    <w:tmpl w:val="A7AACF8E"/>
    <w:lvl w:ilvl="0" w:tplc="A122072A">
      <w:start w:val="1"/>
      <w:numFmt w:val="bullet"/>
      <w:lvlText w:val=""/>
      <w:lvlJc w:val="left"/>
      <w:pPr>
        <w:tabs>
          <w:tab w:val="num" w:pos="851"/>
        </w:tabs>
        <w:ind w:left="794" w:hanging="284"/>
      </w:pPr>
      <w:rPr>
        <w:rFonts w:ascii="Wingdings" w:hAnsi="Wingdings" w:hint="default"/>
        <w:sz w:val="12"/>
      </w:rPr>
    </w:lvl>
    <w:lvl w:ilvl="1" w:tplc="45B6DD08">
      <w:start w:val="1"/>
      <w:numFmt w:val="bullet"/>
      <w:lvlText w:val="o"/>
      <w:lvlJc w:val="left"/>
      <w:pPr>
        <w:tabs>
          <w:tab w:val="num" w:pos="2007"/>
        </w:tabs>
        <w:ind w:left="2007" w:hanging="360"/>
      </w:pPr>
      <w:rPr>
        <w:rFonts w:ascii="Courier New" w:hAnsi="Courier New" w:cs="Courier New" w:hint="default"/>
      </w:rPr>
    </w:lvl>
    <w:lvl w:ilvl="2" w:tplc="1E3C4C88">
      <w:start w:val="1"/>
      <w:numFmt w:val="bullet"/>
      <w:lvlText w:val=""/>
      <w:lvlJc w:val="left"/>
      <w:pPr>
        <w:tabs>
          <w:tab w:val="num" w:pos="2727"/>
        </w:tabs>
        <w:ind w:left="2727" w:hanging="360"/>
      </w:pPr>
      <w:rPr>
        <w:rFonts w:ascii="Wingdings" w:hAnsi="Wingdings" w:hint="default"/>
      </w:rPr>
    </w:lvl>
    <w:lvl w:ilvl="3" w:tplc="8AA0C390">
      <w:start w:val="1"/>
      <w:numFmt w:val="bullet"/>
      <w:lvlText w:val=""/>
      <w:lvlJc w:val="left"/>
      <w:pPr>
        <w:tabs>
          <w:tab w:val="num" w:pos="3447"/>
        </w:tabs>
        <w:ind w:left="3447" w:hanging="360"/>
      </w:pPr>
      <w:rPr>
        <w:rFonts w:ascii="Symbol" w:hAnsi="Symbol" w:hint="default"/>
      </w:rPr>
    </w:lvl>
    <w:lvl w:ilvl="4" w:tplc="F6E8C5BE">
      <w:start w:val="1"/>
      <w:numFmt w:val="bullet"/>
      <w:lvlText w:val="o"/>
      <w:lvlJc w:val="left"/>
      <w:pPr>
        <w:tabs>
          <w:tab w:val="num" w:pos="4167"/>
        </w:tabs>
        <w:ind w:left="4167" w:hanging="360"/>
      </w:pPr>
      <w:rPr>
        <w:rFonts w:ascii="Courier New" w:hAnsi="Courier New" w:cs="Courier New" w:hint="default"/>
      </w:rPr>
    </w:lvl>
    <w:lvl w:ilvl="5" w:tplc="89D8A428">
      <w:start w:val="1"/>
      <w:numFmt w:val="bullet"/>
      <w:lvlText w:val=""/>
      <w:lvlJc w:val="left"/>
      <w:pPr>
        <w:tabs>
          <w:tab w:val="num" w:pos="4887"/>
        </w:tabs>
        <w:ind w:left="4887" w:hanging="360"/>
      </w:pPr>
      <w:rPr>
        <w:rFonts w:ascii="Wingdings" w:hAnsi="Wingdings" w:hint="default"/>
      </w:rPr>
    </w:lvl>
    <w:lvl w:ilvl="6" w:tplc="37589478">
      <w:start w:val="1"/>
      <w:numFmt w:val="bullet"/>
      <w:lvlText w:val=""/>
      <w:lvlJc w:val="left"/>
      <w:pPr>
        <w:tabs>
          <w:tab w:val="num" w:pos="5607"/>
        </w:tabs>
        <w:ind w:left="5607" w:hanging="360"/>
      </w:pPr>
      <w:rPr>
        <w:rFonts w:ascii="Symbol" w:hAnsi="Symbol" w:hint="default"/>
      </w:rPr>
    </w:lvl>
    <w:lvl w:ilvl="7" w:tplc="4C26BB20">
      <w:start w:val="1"/>
      <w:numFmt w:val="bullet"/>
      <w:lvlText w:val="o"/>
      <w:lvlJc w:val="left"/>
      <w:pPr>
        <w:tabs>
          <w:tab w:val="num" w:pos="6327"/>
        </w:tabs>
        <w:ind w:left="6327" w:hanging="360"/>
      </w:pPr>
      <w:rPr>
        <w:rFonts w:ascii="Courier New" w:hAnsi="Courier New" w:cs="Courier New" w:hint="default"/>
      </w:rPr>
    </w:lvl>
    <w:lvl w:ilvl="8" w:tplc="3DF08962">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29200E7"/>
    <w:multiLevelType w:val="hybridMultilevel"/>
    <w:tmpl w:val="72BC1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CC3B3E"/>
    <w:multiLevelType w:val="hybridMultilevel"/>
    <w:tmpl w:val="C80E4CCC"/>
    <w:lvl w:ilvl="0" w:tplc="0C3807D4">
      <w:start w:val="1"/>
      <w:numFmt w:val="bullet"/>
      <w:lvlText w:val=""/>
      <w:lvlJc w:val="left"/>
      <w:pPr>
        <w:ind w:left="567" w:hanging="283"/>
      </w:pPr>
      <w:rPr>
        <w:rFonts w:ascii="Wingdings" w:hAnsi="Wingdings" w:hint="default"/>
        <w:sz w:val="14"/>
      </w:rPr>
    </w:lvl>
    <w:lvl w:ilvl="1" w:tplc="A06243A4">
      <w:start w:val="1"/>
      <w:numFmt w:val="bullet"/>
      <w:lvlText w:val="-"/>
      <w:lvlJc w:val="left"/>
      <w:pPr>
        <w:ind w:left="1440" w:hanging="360"/>
      </w:pPr>
      <w:rPr>
        <w:rFonts w:ascii="Calibri" w:eastAsia="Times New Roman" w:hAnsi="Calibri" w:cs="Calibri" w:hint="default"/>
      </w:rPr>
    </w:lvl>
    <w:lvl w:ilvl="2" w:tplc="54548156">
      <w:start w:val="1"/>
      <w:numFmt w:val="bullet"/>
      <w:lvlText w:val=""/>
      <w:lvlJc w:val="left"/>
      <w:pPr>
        <w:ind w:left="2160" w:hanging="360"/>
      </w:pPr>
      <w:rPr>
        <w:rFonts w:ascii="Wingdings" w:hAnsi="Wingdings" w:hint="default"/>
      </w:rPr>
    </w:lvl>
    <w:lvl w:ilvl="3" w:tplc="4022A340">
      <w:start w:val="1"/>
      <w:numFmt w:val="bullet"/>
      <w:lvlText w:val=""/>
      <w:lvlJc w:val="left"/>
      <w:pPr>
        <w:ind w:left="2880" w:hanging="360"/>
      </w:pPr>
      <w:rPr>
        <w:rFonts w:ascii="Symbol" w:hAnsi="Symbol" w:hint="default"/>
      </w:rPr>
    </w:lvl>
    <w:lvl w:ilvl="4" w:tplc="47087826">
      <w:start w:val="1"/>
      <w:numFmt w:val="bullet"/>
      <w:lvlText w:val="o"/>
      <w:lvlJc w:val="left"/>
      <w:pPr>
        <w:ind w:left="3600" w:hanging="360"/>
      </w:pPr>
      <w:rPr>
        <w:rFonts w:ascii="Courier New" w:hAnsi="Courier New" w:cs="Courier New" w:hint="default"/>
      </w:rPr>
    </w:lvl>
    <w:lvl w:ilvl="5" w:tplc="DCB82976">
      <w:start w:val="1"/>
      <w:numFmt w:val="bullet"/>
      <w:lvlText w:val=""/>
      <w:lvlJc w:val="left"/>
      <w:pPr>
        <w:ind w:left="4320" w:hanging="360"/>
      </w:pPr>
      <w:rPr>
        <w:rFonts w:ascii="Wingdings" w:hAnsi="Wingdings" w:hint="default"/>
      </w:rPr>
    </w:lvl>
    <w:lvl w:ilvl="6" w:tplc="E9FC0058">
      <w:start w:val="1"/>
      <w:numFmt w:val="bullet"/>
      <w:lvlText w:val=""/>
      <w:lvlJc w:val="left"/>
      <w:pPr>
        <w:ind w:left="5040" w:hanging="360"/>
      </w:pPr>
      <w:rPr>
        <w:rFonts w:ascii="Symbol" w:hAnsi="Symbol" w:hint="default"/>
      </w:rPr>
    </w:lvl>
    <w:lvl w:ilvl="7" w:tplc="7C08CEFC">
      <w:start w:val="1"/>
      <w:numFmt w:val="bullet"/>
      <w:lvlText w:val="o"/>
      <w:lvlJc w:val="left"/>
      <w:pPr>
        <w:ind w:left="5760" w:hanging="360"/>
      </w:pPr>
      <w:rPr>
        <w:rFonts w:ascii="Courier New" w:hAnsi="Courier New" w:cs="Courier New" w:hint="default"/>
      </w:rPr>
    </w:lvl>
    <w:lvl w:ilvl="8" w:tplc="349A4012">
      <w:start w:val="1"/>
      <w:numFmt w:val="bullet"/>
      <w:lvlText w:val=""/>
      <w:lvlJc w:val="left"/>
      <w:pPr>
        <w:ind w:left="6480" w:hanging="360"/>
      </w:pPr>
      <w:rPr>
        <w:rFonts w:ascii="Wingdings" w:hAnsi="Wingdings" w:hint="default"/>
      </w:rPr>
    </w:lvl>
  </w:abstractNum>
  <w:abstractNum w:abstractNumId="31" w15:restartNumberingAfterBreak="0">
    <w:nsid w:val="594330BC"/>
    <w:multiLevelType w:val="multilevel"/>
    <w:tmpl w:val="EEC23682"/>
    <w:lvl w:ilvl="0">
      <w:start w:val="1"/>
      <w:numFmt w:val="decimal"/>
      <w:lvlText w:val="%1."/>
      <w:lvlJc w:val="left"/>
      <w:pPr>
        <w:ind w:left="360" w:hanging="360"/>
      </w:pPr>
      <w:rPr>
        <w:rFonts w:hint="default"/>
      </w:rPr>
    </w:lvl>
    <w:lvl w:ilvl="1">
      <w:start w:val="1"/>
      <w:numFmt w:val="decimal"/>
      <w:lvlText w:val="7.%2."/>
      <w:lvlJc w:val="left"/>
      <w:pPr>
        <w:ind w:left="510" w:hanging="510"/>
      </w:pPr>
      <w:rPr>
        <w:rFonts w:ascii="Calibri" w:hAnsi="Calibri"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BF51D10"/>
    <w:multiLevelType w:val="hybridMultilevel"/>
    <w:tmpl w:val="32A66AC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5E540EFC"/>
    <w:multiLevelType w:val="hybridMultilevel"/>
    <w:tmpl w:val="0854E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AC1126"/>
    <w:multiLevelType w:val="hybridMultilevel"/>
    <w:tmpl w:val="5EB0050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9647E3B"/>
    <w:multiLevelType w:val="hybridMultilevel"/>
    <w:tmpl w:val="CF6AA48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6" w15:restartNumberingAfterBreak="0">
    <w:nsid w:val="6C525C3B"/>
    <w:multiLevelType w:val="hybridMultilevel"/>
    <w:tmpl w:val="899CBC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AE2B85"/>
    <w:multiLevelType w:val="hybridMultilevel"/>
    <w:tmpl w:val="E3C2288C"/>
    <w:lvl w:ilvl="0" w:tplc="BEEE5E8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8B1369"/>
    <w:multiLevelType w:val="hybridMultilevel"/>
    <w:tmpl w:val="9582464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70CC035D"/>
    <w:multiLevelType w:val="hybridMultilevel"/>
    <w:tmpl w:val="7C7293C8"/>
    <w:lvl w:ilvl="0" w:tplc="D4E03BCA">
      <w:start w:val="1"/>
      <w:numFmt w:val="bullet"/>
      <w:lvlText w:val=""/>
      <w:lvlJc w:val="left"/>
      <w:pPr>
        <w:ind w:left="284" w:hanging="284"/>
      </w:pPr>
      <w:rPr>
        <w:rFonts w:ascii="Wingdings" w:hAnsi="Wingdings" w:hint="default"/>
        <w:sz w:val="16"/>
      </w:rPr>
    </w:lvl>
    <w:lvl w:ilvl="1" w:tplc="23361262">
      <w:start w:val="1"/>
      <w:numFmt w:val="bullet"/>
      <w:lvlText w:val="o"/>
      <w:lvlJc w:val="left"/>
      <w:pPr>
        <w:ind w:left="1440" w:hanging="360"/>
      </w:pPr>
      <w:rPr>
        <w:rFonts w:ascii="Courier New" w:hAnsi="Courier New" w:cs="Courier New" w:hint="default"/>
      </w:rPr>
    </w:lvl>
    <w:lvl w:ilvl="2" w:tplc="813A0D44">
      <w:start w:val="1"/>
      <w:numFmt w:val="bullet"/>
      <w:lvlText w:val=""/>
      <w:lvlJc w:val="left"/>
      <w:pPr>
        <w:ind w:left="2160" w:hanging="360"/>
      </w:pPr>
      <w:rPr>
        <w:rFonts w:ascii="Wingdings" w:hAnsi="Wingdings" w:hint="default"/>
      </w:rPr>
    </w:lvl>
    <w:lvl w:ilvl="3" w:tplc="546E973E">
      <w:start w:val="1"/>
      <w:numFmt w:val="bullet"/>
      <w:lvlText w:val=""/>
      <w:lvlJc w:val="left"/>
      <w:pPr>
        <w:ind w:left="2880" w:hanging="360"/>
      </w:pPr>
      <w:rPr>
        <w:rFonts w:ascii="Symbol" w:hAnsi="Symbol" w:hint="default"/>
      </w:rPr>
    </w:lvl>
    <w:lvl w:ilvl="4" w:tplc="A820688E">
      <w:start w:val="1"/>
      <w:numFmt w:val="bullet"/>
      <w:lvlText w:val="o"/>
      <w:lvlJc w:val="left"/>
      <w:pPr>
        <w:ind w:left="3600" w:hanging="360"/>
      </w:pPr>
      <w:rPr>
        <w:rFonts w:ascii="Courier New" w:hAnsi="Courier New" w:cs="Courier New" w:hint="default"/>
      </w:rPr>
    </w:lvl>
    <w:lvl w:ilvl="5" w:tplc="9E8E423E">
      <w:start w:val="1"/>
      <w:numFmt w:val="bullet"/>
      <w:lvlText w:val=""/>
      <w:lvlJc w:val="left"/>
      <w:pPr>
        <w:ind w:left="4320" w:hanging="360"/>
      </w:pPr>
      <w:rPr>
        <w:rFonts w:ascii="Wingdings" w:hAnsi="Wingdings" w:hint="default"/>
      </w:rPr>
    </w:lvl>
    <w:lvl w:ilvl="6" w:tplc="AD9002FA">
      <w:start w:val="1"/>
      <w:numFmt w:val="bullet"/>
      <w:lvlText w:val=""/>
      <w:lvlJc w:val="left"/>
      <w:pPr>
        <w:ind w:left="5040" w:hanging="360"/>
      </w:pPr>
      <w:rPr>
        <w:rFonts w:ascii="Symbol" w:hAnsi="Symbol" w:hint="default"/>
      </w:rPr>
    </w:lvl>
    <w:lvl w:ilvl="7" w:tplc="6E7C2642">
      <w:start w:val="1"/>
      <w:numFmt w:val="bullet"/>
      <w:lvlText w:val="o"/>
      <w:lvlJc w:val="left"/>
      <w:pPr>
        <w:ind w:left="5760" w:hanging="360"/>
      </w:pPr>
      <w:rPr>
        <w:rFonts w:ascii="Courier New" w:hAnsi="Courier New" w:cs="Courier New" w:hint="default"/>
      </w:rPr>
    </w:lvl>
    <w:lvl w:ilvl="8" w:tplc="0A98A322">
      <w:start w:val="1"/>
      <w:numFmt w:val="bullet"/>
      <w:lvlText w:val=""/>
      <w:lvlJc w:val="left"/>
      <w:pPr>
        <w:ind w:left="6480" w:hanging="360"/>
      </w:pPr>
      <w:rPr>
        <w:rFonts w:ascii="Wingdings" w:hAnsi="Wingdings" w:hint="default"/>
      </w:rPr>
    </w:lvl>
  </w:abstractNum>
  <w:abstractNum w:abstractNumId="40" w15:restartNumberingAfterBreak="0">
    <w:nsid w:val="753E0F77"/>
    <w:multiLevelType w:val="hybridMultilevel"/>
    <w:tmpl w:val="C80E4CCC"/>
    <w:lvl w:ilvl="0" w:tplc="EBE8A700">
      <w:start w:val="1"/>
      <w:numFmt w:val="bullet"/>
      <w:lvlText w:val=""/>
      <w:lvlJc w:val="left"/>
      <w:pPr>
        <w:ind w:left="567" w:hanging="283"/>
      </w:pPr>
      <w:rPr>
        <w:rFonts w:ascii="Wingdings" w:hAnsi="Wingdings" w:hint="default"/>
        <w:sz w:val="14"/>
      </w:rPr>
    </w:lvl>
    <w:lvl w:ilvl="1" w:tplc="2BA26C54">
      <w:start w:val="1"/>
      <w:numFmt w:val="bullet"/>
      <w:lvlText w:val="-"/>
      <w:lvlJc w:val="left"/>
      <w:pPr>
        <w:ind w:left="1440" w:hanging="360"/>
      </w:pPr>
      <w:rPr>
        <w:rFonts w:ascii="Calibri" w:eastAsia="Times New Roman" w:hAnsi="Calibri" w:cs="Calibri" w:hint="default"/>
      </w:rPr>
    </w:lvl>
    <w:lvl w:ilvl="2" w:tplc="46B627AE">
      <w:start w:val="1"/>
      <w:numFmt w:val="bullet"/>
      <w:lvlText w:val=""/>
      <w:lvlJc w:val="left"/>
      <w:pPr>
        <w:ind w:left="2160" w:hanging="360"/>
      </w:pPr>
      <w:rPr>
        <w:rFonts w:ascii="Wingdings" w:hAnsi="Wingdings" w:hint="default"/>
      </w:rPr>
    </w:lvl>
    <w:lvl w:ilvl="3" w:tplc="AF560C9E">
      <w:start w:val="1"/>
      <w:numFmt w:val="bullet"/>
      <w:lvlText w:val=""/>
      <w:lvlJc w:val="left"/>
      <w:pPr>
        <w:ind w:left="2880" w:hanging="360"/>
      </w:pPr>
      <w:rPr>
        <w:rFonts w:ascii="Symbol" w:hAnsi="Symbol" w:hint="default"/>
      </w:rPr>
    </w:lvl>
    <w:lvl w:ilvl="4" w:tplc="4386FE5E">
      <w:start w:val="1"/>
      <w:numFmt w:val="bullet"/>
      <w:lvlText w:val="o"/>
      <w:lvlJc w:val="left"/>
      <w:pPr>
        <w:ind w:left="3600" w:hanging="360"/>
      </w:pPr>
      <w:rPr>
        <w:rFonts w:ascii="Courier New" w:hAnsi="Courier New" w:cs="Courier New" w:hint="default"/>
      </w:rPr>
    </w:lvl>
    <w:lvl w:ilvl="5" w:tplc="236E8BB2">
      <w:start w:val="1"/>
      <w:numFmt w:val="bullet"/>
      <w:lvlText w:val=""/>
      <w:lvlJc w:val="left"/>
      <w:pPr>
        <w:ind w:left="4320" w:hanging="360"/>
      </w:pPr>
      <w:rPr>
        <w:rFonts w:ascii="Wingdings" w:hAnsi="Wingdings" w:hint="default"/>
      </w:rPr>
    </w:lvl>
    <w:lvl w:ilvl="6" w:tplc="94A27162">
      <w:start w:val="1"/>
      <w:numFmt w:val="bullet"/>
      <w:lvlText w:val=""/>
      <w:lvlJc w:val="left"/>
      <w:pPr>
        <w:ind w:left="5040" w:hanging="360"/>
      </w:pPr>
      <w:rPr>
        <w:rFonts w:ascii="Symbol" w:hAnsi="Symbol" w:hint="default"/>
      </w:rPr>
    </w:lvl>
    <w:lvl w:ilvl="7" w:tplc="27DC6A10">
      <w:start w:val="1"/>
      <w:numFmt w:val="bullet"/>
      <w:lvlText w:val="o"/>
      <w:lvlJc w:val="left"/>
      <w:pPr>
        <w:ind w:left="5760" w:hanging="360"/>
      </w:pPr>
      <w:rPr>
        <w:rFonts w:ascii="Courier New" w:hAnsi="Courier New" w:cs="Courier New" w:hint="default"/>
      </w:rPr>
    </w:lvl>
    <w:lvl w:ilvl="8" w:tplc="3F168936">
      <w:start w:val="1"/>
      <w:numFmt w:val="bullet"/>
      <w:lvlText w:val=""/>
      <w:lvlJc w:val="left"/>
      <w:pPr>
        <w:ind w:left="6480" w:hanging="360"/>
      </w:pPr>
      <w:rPr>
        <w:rFonts w:ascii="Wingdings" w:hAnsi="Wingdings" w:hint="default"/>
      </w:rPr>
    </w:lvl>
  </w:abstractNum>
  <w:abstractNum w:abstractNumId="41" w15:restartNumberingAfterBreak="0">
    <w:nsid w:val="7C53441F"/>
    <w:multiLevelType w:val="hybridMultilevel"/>
    <w:tmpl w:val="4BB2730C"/>
    <w:lvl w:ilvl="0" w:tplc="1340C8DC">
      <w:start w:val="1"/>
      <w:numFmt w:val="bullet"/>
      <w:lvlText w:val=""/>
      <w:lvlJc w:val="left"/>
      <w:pPr>
        <w:ind w:left="567" w:hanging="283"/>
      </w:pPr>
      <w:rPr>
        <w:rFonts w:ascii="Wingdings" w:hAnsi="Wingdings" w:hint="default"/>
        <w:sz w:val="14"/>
      </w:rPr>
    </w:lvl>
    <w:lvl w:ilvl="1" w:tplc="2AA8B61A">
      <w:start w:val="1"/>
      <w:numFmt w:val="bullet"/>
      <w:lvlText w:val="o"/>
      <w:lvlJc w:val="left"/>
      <w:pPr>
        <w:ind w:left="1440" w:hanging="360"/>
      </w:pPr>
      <w:rPr>
        <w:rFonts w:ascii="Courier New" w:hAnsi="Courier New" w:cs="Courier New" w:hint="default"/>
      </w:rPr>
    </w:lvl>
    <w:lvl w:ilvl="2" w:tplc="A4DADBDE">
      <w:start w:val="1"/>
      <w:numFmt w:val="bullet"/>
      <w:lvlText w:val=""/>
      <w:lvlJc w:val="left"/>
      <w:pPr>
        <w:ind w:left="2160" w:hanging="360"/>
      </w:pPr>
      <w:rPr>
        <w:rFonts w:ascii="Wingdings" w:hAnsi="Wingdings" w:hint="default"/>
      </w:rPr>
    </w:lvl>
    <w:lvl w:ilvl="3" w:tplc="73FADDD6">
      <w:start w:val="1"/>
      <w:numFmt w:val="bullet"/>
      <w:lvlText w:val=""/>
      <w:lvlJc w:val="left"/>
      <w:pPr>
        <w:ind w:left="2880" w:hanging="360"/>
      </w:pPr>
      <w:rPr>
        <w:rFonts w:ascii="Symbol" w:hAnsi="Symbol" w:hint="default"/>
      </w:rPr>
    </w:lvl>
    <w:lvl w:ilvl="4" w:tplc="F07EC5E2">
      <w:start w:val="1"/>
      <w:numFmt w:val="bullet"/>
      <w:lvlText w:val="o"/>
      <w:lvlJc w:val="left"/>
      <w:pPr>
        <w:ind w:left="3600" w:hanging="360"/>
      </w:pPr>
      <w:rPr>
        <w:rFonts w:ascii="Courier New" w:hAnsi="Courier New" w:cs="Courier New" w:hint="default"/>
      </w:rPr>
    </w:lvl>
    <w:lvl w:ilvl="5" w:tplc="1B969C18">
      <w:start w:val="1"/>
      <w:numFmt w:val="bullet"/>
      <w:lvlText w:val=""/>
      <w:lvlJc w:val="left"/>
      <w:pPr>
        <w:ind w:left="4320" w:hanging="360"/>
      </w:pPr>
      <w:rPr>
        <w:rFonts w:ascii="Wingdings" w:hAnsi="Wingdings" w:hint="default"/>
      </w:rPr>
    </w:lvl>
    <w:lvl w:ilvl="6" w:tplc="EB2CB598">
      <w:start w:val="1"/>
      <w:numFmt w:val="bullet"/>
      <w:lvlText w:val=""/>
      <w:lvlJc w:val="left"/>
      <w:pPr>
        <w:ind w:left="5040" w:hanging="360"/>
      </w:pPr>
      <w:rPr>
        <w:rFonts w:ascii="Symbol" w:hAnsi="Symbol" w:hint="default"/>
      </w:rPr>
    </w:lvl>
    <w:lvl w:ilvl="7" w:tplc="1E786514">
      <w:start w:val="1"/>
      <w:numFmt w:val="bullet"/>
      <w:lvlText w:val="o"/>
      <w:lvlJc w:val="left"/>
      <w:pPr>
        <w:ind w:left="5760" w:hanging="360"/>
      </w:pPr>
      <w:rPr>
        <w:rFonts w:ascii="Courier New" w:hAnsi="Courier New" w:cs="Courier New" w:hint="default"/>
      </w:rPr>
    </w:lvl>
    <w:lvl w:ilvl="8" w:tplc="36BE6F5A">
      <w:start w:val="1"/>
      <w:numFmt w:val="bullet"/>
      <w:lvlText w:val=""/>
      <w:lvlJc w:val="left"/>
      <w:pPr>
        <w:ind w:left="6480" w:hanging="360"/>
      </w:pPr>
      <w:rPr>
        <w:rFonts w:ascii="Wingdings" w:hAnsi="Wingdings" w:hint="default"/>
      </w:rPr>
    </w:lvl>
  </w:abstractNum>
  <w:abstractNum w:abstractNumId="42" w15:restartNumberingAfterBreak="0">
    <w:nsid w:val="7D935335"/>
    <w:multiLevelType w:val="hybridMultilevel"/>
    <w:tmpl w:val="D3A03F0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3" w15:restartNumberingAfterBreak="0">
    <w:nsid w:val="7D963F4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2144349964">
    <w:abstractNumId w:val="28"/>
    <w:lvlOverride w:ilvl="0">
      <w:lvl w:ilvl="0" w:tplc="A122072A">
        <w:start w:val="1"/>
        <w:numFmt w:val="bullet"/>
        <w:lvlText w:val=""/>
        <w:lvlJc w:val="left"/>
        <w:pPr>
          <w:tabs>
            <w:tab w:val="num" w:pos="851"/>
          </w:tabs>
          <w:ind w:left="851" w:hanging="284"/>
        </w:pPr>
        <w:rPr>
          <w:rFonts w:ascii="Wingdings" w:hAnsi="Wingdings" w:hint="default"/>
          <w:sz w:val="14"/>
        </w:rPr>
      </w:lvl>
    </w:lvlOverride>
    <w:lvlOverride w:ilvl="1">
      <w:lvl w:ilvl="1" w:tplc="45B6DD08">
        <w:start w:val="1"/>
        <w:numFmt w:val="bullet"/>
        <w:lvlText w:val="o"/>
        <w:lvlJc w:val="left"/>
        <w:pPr>
          <w:tabs>
            <w:tab w:val="num" w:pos="2007"/>
          </w:tabs>
          <w:ind w:left="2007" w:hanging="360"/>
        </w:pPr>
        <w:rPr>
          <w:rFonts w:ascii="Courier New" w:hAnsi="Courier New" w:cs="Courier New" w:hint="default"/>
        </w:rPr>
      </w:lvl>
    </w:lvlOverride>
    <w:lvlOverride w:ilvl="2">
      <w:lvl w:ilvl="2" w:tplc="1E3C4C88">
        <w:start w:val="1"/>
        <w:numFmt w:val="bullet"/>
        <w:lvlText w:val=""/>
        <w:lvlJc w:val="left"/>
        <w:pPr>
          <w:tabs>
            <w:tab w:val="num" w:pos="2727"/>
          </w:tabs>
          <w:ind w:left="2727" w:hanging="360"/>
        </w:pPr>
        <w:rPr>
          <w:rFonts w:ascii="Wingdings" w:hAnsi="Wingdings" w:hint="default"/>
        </w:rPr>
      </w:lvl>
    </w:lvlOverride>
    <w:lvlOverride w:ilvl="3">
      <w:lvl w:ilvl="3" w:tplc="8AA0C390">
        <w:start w:val="1"/>
        <w:numFmt w:val="bullet"/>
        <w:lvlText w:val=""/>
        <w:lvlJc w:val="left"/>
        <w:pPr>
          <w:tabs>
            <w:tab w:val="num" w:pos="3447"/>
          </w:tabs>
          <w:ind w:left="3447" w:hanging="360"/>
        </w:pPr>
        <w:rPr>
          <w:rFonts w:ascii="Symbol" w:hAnsi="Symbol" w:hint="default"/>
        </w:rPr>
      </w:lvl>
    </w:lvlOverride>
    <w:lvlOverride w:ilvl="4">
      <w:lvl w:ilvl="4" w:tplc="F6E8C5BE">
        <w:start w:val="1"/>
        <w:numFmt w:val="bullet"/>
        <w:lvlText w:val="o"/>
        <w:lvlJc w:val="left"/>
        <w:pPr>
          <w:tabs>
            <w:tab w:val="num" w:pos="4167"/>
          </w:tabs>
          <w:ind w:left="4167" w:hanging="360"/>
        </w:pPr>
        <w:rPr>
          <w:rFonts w:ascii="Courier New" w:hAnsi="Courier New" w:cs="Courier New" w:hint="default"/>
        </w:rPr>
      </w:lvl>
    </w:lvlOverride>
    <w:lvlOverride w:ilvl="5">
      <w:lvl w:ilvl="5" w:tplc="89D8A428">
        <w:start w:val="1"/>
        <w:numFmt w:val="bullet"/>
        <w:lvlText w:val=""/>
        <w:lvlJc w:val="left"/>
        <w:pPr>
          <w:tabs>
            <w:tab w:val="num" w:pos="4887"/>
          </w:tabs>
          <w:ind w:left="4887" w:hanging="360"/>
        </w:pPr>
        <w:rPr>
          <w:rFonts w:ascii="Wingdings" w:hAnsi="Wingdings" w:hint="default"/>
        </w:rPr>
      </w:lvl>
    </w:lvlOverride>
    <w:lvlOverride w:ilvl="6">
      <w:lvl w:ilvl="6" w:tplc="37589478">
        <w:start w:val="1"/>
        <w:numFmt w:val="bullet"/>
        <w:lvlText w:val=""/>
        <w:lvlJc w:val="left"/>
        <w:pPr>
          <w:tabs>
            <w:tab w:val="num" w:pos="5607"/>
          </w:tabs>
          <w:ind w:left="5607" w:hanging="360"/>
        </w:pPr>
        <w:rPr>
          <w:rFonts w:ascii="Symbol" w:hAnsi="Symbol" w:hint="default"/>
        </w:rPr>
      </w:lvl>
    </w:lvlOverride>
    <w:lvlOverride w:ilvl="7">
      <w:lvl w:ilvl="7" w:tplc="4C26BB20">
        <w:start w:val="1"/>
        <w:numFmt w:val="bullet"/>
        <w:lvlText w:val="o"/>
        <w:lvlJc w:val="left"/>
        <w:pPr>
          <w:tabs>
            <w:tab w:val="num" w:pos="6327"/>
          </w:tabs>
          <w:ind w:left="6327" w:hanging="360"/>
        </w:pPr>
        <w:rPr>
          <w:rFonts w:ascii="Courier New" w:hAnsi="Courier New" w:cs="Courier New" w:hint="default"/>
        </w:rPr>
      </w:lvl>
    </w:lvlOverride>
    <w:lvlOverride w:ilvl="8">
      <w:lvl w:ilvl="8" w:tplc="3DF08962">
        <w:start w:val="1"/>
        <w:numFmt w:val="bullet"/>
        <w:lvlText w:val=""/>
        <w:lvlJc w:val="left"/>
        <w:pPr>
          <w:tabs>
            <w:tab w:val="num" w:pos="7047"/>
          </w:tabs>
          <w:ind w:left="7047" w:hanging="360"/>
        </w:pPr>
        <w:rPr>
          <w:rFonts w:ascii="Wingdings" w:hAnsi="Wingdings" w:hint="default"/>
        </w:rPr>
      </w:lvl>
    </w:lvlOverride>
  </w:num>
  <w:num w:numId="2" w16cid:durableId="1462264868">
    <w:abstractNumId w:val="16"/>
  </w:num>
  <w:num w:numId="3" w16cid:durableId="1084375110">
    <w:abstractNumId w:val="21"/>
  </w:num>
  <w:num w:numId="4" w16cid:durableId="1394230974">
    <w:abstractNumId w:val="24"/>
  </w:num>
  <w:num w:numId="5" w16cid:durableId="701248543">
    <w:abstractNumId w:val="39"/>
  </w:num>
  <w:num w:numId="6" w16cid:durableId="318581768">
    <w:abstractNumId w:val="4"/>
  </w:num>
  <w:num w:numId="7" w16cid:durableId="854421501">
    <w:abstractNumId w:val="3"/>
  </w:num>
  <w:num w:numId="8" w16cid:durableId="637150681">
    <w:abstractNumId w:val="41"/>
  </w:num>
  <w:num w:numId="9" w16cid:durableId="1645742425">
    <w:abstractNumId w:val="27"/>
  </w:num>
  <w:num w:numId="10" w16cid:durableId="714473625">
    <w:abstractNumId w:val="15"/>
  </w:num>
  <w:num w:numId="11" w16cid:durableId="910576024">
    <w:abstractNumId w:val="6"/>
  </w:num>
  <w:num w:numId="12" w16cid:durableId="2109158588">
    <w:abstractNumId w:val="17"/>
  </w:num>
  <w:num w:numId="13" w16cid:durableId="1439301761">
    <w:abstractNumId w:val="18"/>
  </w:num>
  <w:num w:numId="14" w16cid:durableId="1519272747">
    <w:abstractNumId w:val="10"/>
  </w:num>
  <w:num w:numId="15" w16cid:durableId="313991894">
    <w:abstractNumId w:val="12"/>
  </w:num>
  <w:num w:numId="16" w16cid:durableId="1897079994">
    <w:abstractNumId w:val="7"/>
  </w:num>
  <w:num w:numId="17" w16cid:durableId="1077287528">
    <w:abstractNumId w:val="30"/>
  </w:num>
  <w:num w:numId="18" w16cid:durableId="1390768263">
    <w:abstractNumId w:val="2"/>
  </w:num>
  <w:num w:numId="19" w16cid:durableId="233928874">
    <w:abstractNumId w:val="26"/>
  </w:num>
  <w:num w:numId="20" w16cid:durableId="1155755396">
    <w:abstractNumId w:val="34"/>
  </w:num>
  <w:num w:numId="21" w16cid:durableId="1017534954">
    <w:abstractNumId w:val="40"/>
  </w:num>
  <w:num w:numId="22" w16cid:durableId="427308442">
    <w:abstractNumId w:val="31"/>
  </w:num>
  <w:num w:numId="23" w16cid:durableId="1720979229">
    <w:abstractNumId w:val="5"/>
  </w:num>
  <w:num w:numId="24" w16cid:durableId="1326014352">
    <w:abstractNumId w:val="29"/>
  </w:num>
  <w:num w:numId="25" w16cid:durableId="1264416291">
    <w:abstractNumId w:val="37"/>
  </w:num>
  <w:num w:numId="26" w16cid:durableId="1843934034">
    <w:abstractNumId w:val="8"/>
  </w:num>
  <w:num w:numId="27" w16cid:durableId="877013498">
    <w:abstractNumId w:val="1"/>
  </w:num>
  <w:num w:numId="28" w16cid:durableId="1852798097">
    <w:abstractNumId w:val="43"/>
  </w:num>
  <w:num w:numId="29" w16cid:durableId="876938681">
    <w:abstractNumId w:val="36"/>
  </w:num>
  <w:num w:numId="30" w16cid:durableId="1425110896">
    <w:abstractNumId w:val="22"/>
  </w:num>
  <w:num w:numId="31" w16cid:durableId="996419938">
    <w:abstractNumId w:val="14"/>
  </w:num>
  <w:num w:numId="32" w16cid:durableId="1121847863">
    <w:abstractNumId w:val="32"/>
  </w:num>
  <w:num w:numId="33" w16cid:durableId="1193684730">
    <w:abstractNumId w:val="23"/>
  </w:num>
  <w:num w:numId="34" w16cid:durableId="583807599">
    <w:abstractNumId w:val="9"/>
  </w:num>
  <w:num w:numId="35" w16cid:durableId="830562412">
    <w:abstractNumId w:val="38"/>
  </w:num>
  <w:num w:numId="36" w16cid:durableId="360013578">
    <w:abstractNumId w:val="11"/>
  </w:num>
  <w:num w:numId="37" w16cid:durableId="1763259485">
    <w:abstractNumId w:val="42"/>
  </w:num>
  <w:num w:numId="38" w16cid:durableId="405809359">
    <w:abstractNumId w:val="33"/>
  </w:num>
  <w:num w:numId="39" w16cid:durableId="1690328285">
    <w:abstractNumId w:val="35"/>
  </w:num>
  <w:num w:numId="40" w16cid:durableId="597370660">
    <w:abstractNumId w:val="13"/>
  </w:num>
  <w:num w:numId="41" w16cid:durableId="1695418188">
    <w:abstractNumId w:val="25"/>
  </w:num>
  <w:num w:numId="42" w16cid:durableId="815798014">
    <w:abstractNumId w:val="19"/>
  </w:num>
  <w:num w:numId="43" w16cid:durableId="1423182723">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533"/>
    <w:rsid w:val="0000027B"/>
    <w:rsid w:val="0000254F"/>
    <w:rsid w:val="00003204"/>
    <w:rsid w:val="000055E6"/>
    <w:rsid w:val="0000677B"/>
    <w:rsid w:val="0000780F"/>
    <w:rsid w:val="000113F2"/>
    <w:rsid w:val="00013986"/>
    <w:rsid w:val="00014295"/>
    <w:rsid w:val="000157B5"/>
    <w:rsid w:val="0001664A"/>
    <w:rsid w:val="00016A01"/>
    <w:rsid w:val="000175F4"/>
    <w:rsid w:val="00017B56"/>
    <w:rsid w:val="00021271"/>
    <w:rsid w:val="00021B2B"/>
    <w:rsid w:val="00022738"/>
    <w:rsid w:val="00023FCD"/>
    <w:rsid w:val="0002423D"/>
    <w:rsid w:val="00024412"/>
    <w:rsid w:val="00024DAD"/>
    <w:rsid w:val="000254A5"/>
    <w:rsid w:val="00030399"/>
    <w:rsid w:val="00030803"/>
    <w:rsid w:val="0003245A"/>
    <w:rsid w:val="000327AA"/>
    <w:rsid w:val="0003344E"/>
    <w:rsid w:val="00033885"/>
    <w:rsid w:val="00036C20"/>
    <w:rsid w:val="00043060"/>
    <w:rsid w:val="0004342C"/>
    <w:rsid w:val="00044198"/>
    <w:rsid w:val="0004575D"/>
    <w:rsid w:val="0004644B"/>
    <w:rsid w:val="000467F7"/>
    <w:rsid w:val="0004734A"/>
    <w:rsid w:val="0005004F"/>
    <w:rsid w:val="000505C7"/>
    <w:rsid w:val="0005067F"/>
    <w:rsid w:val="000529A8"/>
    <w:rsid w:val="00052F36"/>
    <w:rsid w:val="000539CF"/>
    <w:rsid w:val="0005405B"/>
    <w:rsid w:val="00057321"/>
    <w:rsid w:val="00057670"/>
    <w:rsid w:val="000606D2"/>
    <w:rsid w:val="00060EE0"/>
    <w:rsid w:val="000617E9"/>
    <w:rsid w:val="00062C27"/>
    <w:rsid w:val="00065DA1"/>
    <w:rsid w:val="0006646B"/>
    <w:rsid w:val="00067CF8"/>
    <w:rsid w:val="00067E06"/>
    <w:rsid w:val="00070454"/>
    <w:rsid w:val="00070690"/>
    <w:rsid w:val="00070B42"/>
    <w:rsid w:val="0007226D"/>
    <w:rsid w:val="000728C1"/>
    <w:rsid w:val="0007378D"/>
    <w:rsid w:val="00073FB9"/>
    <w:rsid w:val="00074315"/>
    <w:rsid w:val="0007542B"/>
    <w:rsid w:val="00076A8F"/>
    <w:rsid w:val="0008201E"/>
    <w:rsid w:val="00083FCD"/>
    <w:rsid w:val="000855B3"/>
    <w:rsid w:val="00090254"/>
    <w:rsid w:val="00090338"/>
    <w:rsid w:val="000913A2"/>
    <w:rsid w:val="0009461E"/>
    <w:rsid w:val="0009465F"/>
    <w:rsid w:val="000973D9"/>
    <w:rsid w:val="000A3453"/>
    <w:rsid w:val="000A68B6"/>
    <w:rsid w:val="000A6B6F"/>
    <w:rsid w:val="000A7230"/>
    <w:rsid w:val="000B1C26"/>
    <w:rsid w:val="000B28B9"/>
    <w:rsid w:val="000B2A0B"/>
    <w:rsid w:val="000B3B92"/>
    <w:rsid w:val="000B3C0C"/>
    <w:rsid w:val="000B555D"/>
    <w:rsid w:val="000B762F"/>
    <w:rsid w:val="000B7741"/>
    <w:rsid w:val="000C1CFA"/>
    <w:rsid w:val="000C2E9A"/>
    <w:rsid w:val="000C4600"/>
    <w:rsid w:val="000C4A7B"/>
    <w:rsid w:val="000C6AD7"/>
    <w:rsid w:val="000C7037"/>
    <w:rsid w:val="000D13E1"/>
    <w:rsid w:val="000D22E2"/>
    <w:rsid w:val="000D26F0"/>
    <w:rsid w:val="000D307E"/>
    <w:rsid w:val="000D5314"/>
    <w:rsid w:val="000D5EE4"/>
    <w:rsid w:val="000D6D12"/>
    <w:rsid w:val="000D7C0D"/>
    <w:rsid w:val="000E42E7"/>
    <w:rsid w:val="000E650C"/>
    <w:rsid w:val="000E6E5E"/>
    <w:rsid w:val="000E7494"/>
    <w:rsid w:val="000F03EC"/>
    <w:rsid w:val="000F08B4"/>
    <w:rsid w:val="000F1DD6"/>
    <w:rsid w:val="000F50FE"/>
    <w:rsid w:val="000F577B"/>
    <w:rsid w:val="000F7D19"/>
    <w:rsid w:val="00100CDB"/>
    <w:rsid w:val="0010142A"/>
    <w:rsid w:val="001026BD"/>
    <w:rsid w:val="001028E4"/>
    <w:rsid w:val="00102B43"/>
    <w:rsid w:val="00102EE5"/>
    <w:rsid w:val="0010330E"/>
    <w:rsid w:val="00104042"/>
    <w:rsid w:val="001042F9"/>
    <w:rsid w:val="00104BD2"/>
    <w:rsid w:val="00105145"/>
    <w:rsid w:val="00105CB8"/>
    <w:rsid w:val="00110A8D"/>
    <w:rsid w:val="001135CF"/>
    <w:rsid w:val="00114752"/>
    <w:rsid w:val="00114939"/>
    <w:rsid w:val="00114DD2"/>
    <w:rsid w:val="00116481"/>
    <w:rsid w:val="00117FD8"/>
    <w:rsid w:val="001200F5"/>
    <w:rsid w:val="00120130"/>
    <w:rsid w:val="00120238"/>
    <w:rsid w:val="0012048E"/>
    <w:rsid w:val="00121142"/>
    <w:rsid w:val="001212C7"/>
    <w:rsid w:val="00122733"/>
    <w:rsid w:val="00122EFB"/>
    <w:rsid w:val="001277A8"/>
    <w:rsid w:val="00127AFA"/>
    <w:rsid w:val="0013165D"/>
    <w:rsid w:val="001319D6"/>
    <w:rsid w:val="00131BA6"/>
    <w:rsid w:val="00131E26"/>
    <w:rsid w:val="001342E6"/>
    <w:rsid w:val="0013488A"/>
    <w:rsid w:val="00135985"/>
    <w:rsid w:val="00136E4B"/>
    <w:rsid w:val="00137564"/>
    <w:rsid w:val="00137B59"/>
    <w:rsid w:val="00140959"/>
    <w:rsid w:val="00141490"/>
    <w:rsid w:val="00141A20"/>
    <w:rsid w:val="00141ABA"/>
    <w:rsid w:val="00141C9A"/>
    <w:rsid w:val="001421B4"/>
    <w:rsid w:val="00142CF6"/>
    <w:rsid w:val="00144303"/>
    <w:rsid w:val="00144A8B"/>
    <w:rsid w:val="00145534"/>
    <w:rsid w:val="00145BF5"/>
    <w:rsid w:val="00146E6D"/>
    <w:rsid w:val="00147462"/>
    <w:rsid w:val="00150D6C"/>
    <w:rsid w:val="00150DF6"/>
    <w:rsid w:val="0015187C"/>
    <w:rsid w:val="00153EF0"/>
    <w:rsid w:val="001549C9"/>
    <w:rsid w:val="00157057"/>
    <w:rsid w:val="00157B09"/>
    <w:rsid w:val="001600D6"/>
    <w:rsid w:val="00160C9A"/>
    <w:rsid w:val="00162799"/>
    <w:rsid w:val="001633EE"/>
    <w:rsid w:val="00163EA9"/>
    <w:rsid w:val="00164154"/>
    <w:rsid w:val="00164441"/>
    <w:rsid w:val="00165A83"/>
    <w:rsid w:val="00166340"/>
    <w:rsid w:val="001674B2"/>
    <w:rsid w:val="00167D2B"/>
    <w:rsid w:val="0017067D"/>
    <w:rsid w:val="00170681"/>
    <w:rsid w:val="00171AD9"/>
    <w:rsid w:val="00171C89"/>
    <w:rsid w:val="00173D3B"/>
    <w:rsid w:val="00174876"/>
    <w:rsid w:val="00174D51"/>
    <w:rsid w:val="00174FF4"/>
    <w:rsid w:val="00175B40"/>
    <w:rsid w:val="00175DD2"/>
    <w:rsid w:val="00176367"/>
    <w:rsid w:val="001766CC"/>
    <w:rsid w:val="00176F24"/>
    <w:rsid w:val="00177D33"/>
    <w:rsid w:val="001811B1"/>
    <w:rsid w:val="00181580"/>
    <w:rsid w:val="00182A20"/>
    <w:rsid w:val="001851D0"/>
    <w:rsid w:val="00185AF9"/>
    <w:rsid w:val="001878E5"/>
    <w:rsid w:val="0019043A"/>
    <w:rsid w:val="001907F6"/>
    <w:rsid w:val="001908A6"/>
    <w:rsid w:val="0019096C"/>
    <w:rsid w:val="001918B1"/>
    <w:rsid w:val="00191DB0"/>
    <w:rsid w:val="00191F0B"/>
    <w:rsid w:val="0019266C"/>
    <w:rsid w:val="00192A03"/>
    <w:rsid w:val="00192EAA"/>
    <w:rsid w:val="001930C8"/>
    <w:rsid w:val="00194941"/>
    <w:rsid w:val="00194C8E"/>
    <w:rsid w:val="00194C99"/>
    <w:rsid w:val="0019725C"/>
    <w:rsid w:val="001A1820"/>
    <w:rsid w:val="001A38F7"/>
    <w:rsid w:val="001A3D48"/>
    <w:rsid w:val="001A4EBD"/>
    <w:rsid w:val="001A5090"/>
    <w:rsid w:val="001A5ADF"/>
    <w:rsid w:val="001A6F66"/>
    <w:rsid w:val="001B12E4"/>
    <w:rsid w:val="001B21AF"/>
    <w:rsid w:val="001B2851"/>
    <w:rsid w:val="001B422F"/>
    <w:rsid w:val="001B4BBE"/>
    <w:rsid w:val="001B4E37"/>
    <w:rsid w:val="001B597A"/>
    <w:rsid w:val="001B64A0"/>
    <w:rsid w:val="001B6855"/>
    <w:rsid w:val="001B7393"/>
    <w:rsid w:val="001C1E42"/>
    <w:rsid w:val="001C2146"/>
    <w:rsid w:val="001C43BD"/>
    <w:rsid w:val="001C5493"/>
    <w:rsid w:val="001D07A7"/>
    <w:rsid w:val="001D1B8A"/>
    <w:rsid w:val="001D2167"/>
    <w:rsid w:val="001D2206"/>
    <w:rsid w:val="001D3C55"/>
    <w:rsid w:val="001D5495"/>
    <w:rsid w:val="001D64A1"/>
    <w:rsid w:val="001D6B0B"/>
    <w:rsid w:val="001E1A2C"/>
    <w:rsid w:val="001E2106"/>
    <w:rsid w:val="001E390D"/>
    <w:rsid w:val="001E3C18"/>
    <w:rsid w:val="001E3F17"/>
    <w:rsid w:val="001E3FFB"/>
    <w:rsid w:val="001E733C"/>
    <w:rsid w:val="001F0106"/>
    <w:rsid w:val="001F080D"/>
    <w:rsid w:val="001F0D8B"/>
    <w:rsid w:val="001F1511"/>
    <w:rsid w:val="001F18F4"/>
    <w:rsid w:val="001F23EC"/>
    <w:rsid w:val="001F321E"/>
    <w:rsid w:val="001F4885"/>
    <w:rsid w:val="001F512D"/>
    <w:rsid w:val="001F593E"/>
    <w:rsid w:val="001F6262"/>
    <w:rsid w:val="001F7397"/>
    <w:rsid w:val="001F7AC4"/>
    <w:rsid w:val="0020013E"/>
    <w:rsid w:val="0020046A"/>
    <w:rsid w:val="00200FF2"/>
    <w:rsid w:val="00202201"/>
    <w:rsid w:val="00202E67"/>
    <w:rsid w:val="002031D3"/>
    <w:rsid w:val="002039F4"/>
    <w:rsid w:val="00203CCC"/>
    <w:rsid w:val="00205EF1"/>
    <w:rsid w:val="00207F52"/>
    <w:rsid w:val="00210DC6"/>
    <w:rsid w:val="00212BDF"/>
    <w:rsid w:val="00212D9D"/>
    <w:rsid w:val="00213EDB"/>
    <w:rsid w:val="002144F8"/>
    <w:rsid w:val="002150D5"/>
    <w:rsid w:val="00215456"/>
    <w:rsid w:val="00215F2F"/>
    <w:rsid w:val="0021643A"/>
    <w:rsid w:val="00216AC4"/>
    <w:rsid w:val="00216E33"/>
    <w:rsid w:val="00217C37"/>
    <w:rsid w:val="00220378"/>
    <w:rsid w:val="0022075B"/>
    <w:rsid w:val="00222333"/>
    <w:rsid w:val="00222E3A"/>
    <w:rsid w:val="00223184"/>
    <w:rsid w:val="002237EF"/>
    <w:rsid w:val="00224103"/>
    <w:rsid w:val="00224DDB"/>
    <w:rsid w:val="00227F3E"/>
    <w:rsid w:val="00230512"/>
    <w:rsid w:val="00231EC9"/>
    <w:rsid w:val="002323A8"/>
    <w:rsid w:val="00232B0A"/>
    <w:rsid w:val="00232C80"/>
    <w:rsid w:val="00233271"/>
    <w:rsid w:val="002344DE"/>
    <w:rsid w:val="002361D9"/>
    <w:rsid w:val="002365EF"/>
    <w:rsid w:val="0023774E"/>
    <w:rsid w:val="002400F6"/>
    <w:rsid w:val="002407F9"/>
    <w:rsid w:val="00241C43"/>
    <w:rsid w:val="00242495"/>
    <w:rsid w:val="0024249D"/>
    <w:rsid w:val="002429DD"/>
    <w:rsid w:val="00243D2E"/>
    <w:rsid w:val="002447AD"/>
    <w:rsid w:val="00247C5C"/>
    <w:rsid w:val="00247CAA"/>
    <w:rsid w:val="0025081A"/>
    <w:rsid w:val="00253207"/>
    <w:rsid w:val="002538E3"/>
    <w:rsid w:val="00253D37"/>
    <w:rsid w:val="00253F07"/>
    <w:rsid w:val="00253F9B"/>
    <w:rsid w:val="00254172"/>
    <w:rsid w:val="00254A96"/>
    <w:rsid w:val="00255CBC"/>
    <w:rsid w:val="002565A8"/>
    <w:rsid w:val="00256D56"/>
    <w:rsid w:val="0026163E"/>
    <w:rsid w:val="00262606"/>
    <w:rsid w:val="00264337"/>
    <w:rsid w:val="00265975"/>
    <w:rsid w:val="002671CD"/>
    <w:rsid w:val="0026798B"/>
    <w:rsid w:val="002700B8"/>
    <w:rsid w:val="002707F7"/>
    <w:rsid w:val="00270EDF"/>
    <w:rsid w:val="00270F1E"/>
    <w:rsid w:val="00272321"/>
    <w:rsid w:val="00272BD1"/>
    <w:rsid w:val="0027352D"/>
    <w:rsid w:val="00273CD0"/>
    <w:rsid w:val="00273FF4"/>
    <w:rsid w:val="00275654"/>
    <w:rsid w:val="002768E6"/>
    <w:rsid w:val="002768F8"/>
    <w:rsid w:val="00277AAE"/>
    <w:rsid w:val="00280816"/>
    <w:rsid w:val="00281E66"/>
    <w:rsid w:val="002828F6"/>
    <w:rsid w:val="00283C5A"/>
    <w:rsid w:val="0028453F"/>
    <w:rsid w:val="0028494A"/>
    <w:rsid w:val="00285367"/>
    <w:rsid w:val="00285CB8"/>
    <w:rsid w:val="00285E02"/>
    <w:rsid w:val="00286031"/>
    <w:rsid w:val="002865B1"/>
    <w:rsid w:val="00290834"/>
    <w:rsid w:val="00290C01"/>
    <w:rsid w:val="002925C7"/>
    <w:rsid w:val="00292E4A"/>
    <w:rsid w:val="0029301D"/>
    <w:rsid w:val="00293A94"/>
    <w:rsid w:val="002941EF"/>
    <w:rsid w:val="002942F9"/>
    <w:rsid w:val="002946CC"/>
    <w:rsid w:val="002947E7"/>
    <w:rsid w:val="00294AFE"/>
    <w:rsid w:val="00294D56"/>
    <w:rsid w:val="002951B9"/>
    <w:rsid w:val="0029580D"/>
    <w:rsid w:val="00295B58"/>
    <w:rsid w:val="002A01C8"/>
    <w:rsid w:val="002A078B"/>
    <w:rsid w:val="002A0B11"/>
    <w:rsid w:val="002A1CFA"/>
    <w:rsid w:val="002A21A9"/>
    <w:rsid w:val="002A32C1"/>
    <w:rsid w:val="002A3BF4"/>
    <w:rsid w:val="002A44F2"/>
    <w:rsid w:val="002A4854"/>
    <w:rsid w:val="002A5A18"/>
    <w:rsid w:val="002B099A"/>
    <w:rsid w:val="002B252B"/>
    <w:rsid w:val="002B53A4"/>
    <w:rsid w:val="002B5B36"/>
    <w:rsid w:val="002B6274"/>
    <w:rsid w:val="002B6FC6"/>
    <w:rsid w:val="002C0B93"/>
    <w:rsid w:val="002C123B"/>
    <w:rsid w:val="002C1C4D"/>
    <w:rsid w:val="002C1D4C"/>
    <w:rsid w:val="002C26FC"/>
    <w:rsid w:val="002C3275"/>
    <w:rsid w:val="002C3D9C"/>
    <w:rsid w:val="002C4570"/>
    <w:rsid w:val="002C5005"/>
    <w:rsid w:val="002D0784"/>
    <w:rsid w:val="002D1236"/>
    <w:rsid w:val="002D2550"/>
    <w:rsid w:val="002D2B42"/>
    <w:rsid w:val="002D5D96"/>
    <w:rsid w:val="002D78B1"/>
    <w:rsid w:val="002E08FB"/>
    <w:rsid w:val="002E213E"/>
    <w:rsid w:val="002E258C"/>
    <w:rsid w:val="002E2793"/>
    <w:rsid w:val="002E28C9"/>
    <w:rsid w:val="002E39CC"/>
    <w:rsid w:val="002E3CD9"/>
    <w:rsid w:val="002E4146"/>
    <w:rsid w:val="002E4456"/>
    <w:rsid w:val="002E515F"/>
    <w:rsid w:val="002E5CC4"/>
    <w:rsid w:val="002E6283"/>
    <w:rsid w:val="002E696B"/>
    <w:rsid w:val="002E6B9C"/>
    <w:rsid w:val="002E7796"/>
    <w:rsid w:val="002E7A3C"/>
    <w:rsid w:val="002F18CB"/>
    <w:rsid w:val="002F2794"/>
    <w:rsid w:val="002F27D2"/>
    <w:rsid w:val="002F4CD8"/>
    <w:rsid w:val="002F549E"/>
    <w:rsid w:val="002F5CC1"/>
    <w:rsid w:val="002F70A1"/>
    <w:rsid w:val="00300D83"/>
    <w:rsid w:val="003013D6"/>
    <w:rsid w:val="00301A5E"/>
    <w:rsid w:val="00303ABF"/>
    <w:rsid w:val="00303AC5"/>
    <w:rsid w:val="00304C17"/>
    <w:rsid w:val="00304FDF"/>
    <w:rsid w:val="003052E5"/>
    <w:rsid w:val="00306096"/>
    <w:rsid w:val="00307028"/>
    <w:rsid w:val="00312C9D"/>
    <w:rsid w:val="00313372"/>
    <w:rsid w:val="003143F4"/>
    <w:rsid w:val="00315C76"/>
    <w:rsid w:val="00315ED8"/>
    <w:rsid w:val="00315F61"/>
    <w:rsid w:val="00315F90"/>
    <w:rsid w:val="0031721C"/>
    <w:rsid w:val="00320DCF"/>
    <w:rsid w:val="00323308"/>
    <w:rsid w:val="0032403F"/>
    <w:rsid w:val="0032441E"/>
    <w:rsid w:val="00325CB8"/>
    <w:rsid w:val="00326011"/>
    <w:rsid w:val="00326771"/>
    <w:rsid w:val="00327B8B"/>
    <w:rsid w:val="00330205"/>
    <w:rsid w:val="00331CC4"/>
    <w:rsid w:val="00336D55"/>
    <w:rsid w:val="00341CEE"/>
    <w:rsid w:val="00342641"/>
    <w:rsid w:val="0034294C"/>
    <w:rsid w:val="0034558D"/>
    <w:rsid w:val="00347B70"/>
    <w:rsid w:val="00350788"/>
    <w:rsid w:val="00352361"/>
    <w:rsid w:val="00352823"/>
    <w:rsid w:val="003535A8"/>
    <w:rsid w:val="003543C4"/>
    <w:rsid w:val="0035470E"/>
    <w:rsid w:val="0035597A"/>
    <w:rsid w:val="0035739B"/>
    <w:rsid w:val="003600AA"/>
    <w:rsid w:val="003602EB"/>
    <w:rsid w:val="00362D5C"/>
    <w:rsid w:val="00365CEB"/>
    <w:rsid w:val="00366260"/>
    <w:rsid w:val="00366E22"/>
    <w:rsid w:val="00366ECB"/>
    <w:rsid w:val="00367BBF"/>
    <w:rsid w:val="00370E59"/>
    <w:rsid w:val="00371616"/>
    <w:rsid w:val="0037193B"/>
    <w:rsid w:val="003723C1"/>
    <w:rsid w:val="00372F52"/>
    <w:rsid w:val="0037470F"/>
    <w:rsid w:val="00376919"/>
    <w:rsid w:val="00376996"/>
    <w:rsid w:val="003771A4"/>
    <w:rsid w:val="00380486"/>
    <w:rsid w:val="00380494"/>
    <w:rsid w:val="00383348"/>
    <w:rsid w:val="0038414B"/>
    <w:rsid w:val="003849C3"/>
    <w:rsid w:val="00385C83"/>
    <w:rsid w:val="00385FB7"/>
    <w:rsid w:val="00387D4A"/>
    <w:rsid w:val="00393A68"/>
    <w:rsid w:val="00393D8B"/>
    <w:rsid w:val="0039405D"/>
    <w:rsid w:val="00394B2B"/>
    <w:rsid w:val="003952D4"/>
    <w:rsid w:val="00395422"/>
    <w:rsid w:val="003961D9"/>
    <w:rsid w:val="00397785"/>
    <w:rsid w:val="003A15CA"/>
    <w:rsid w:val="003A19D2"/>
    <w:rsid w:val="003A2B12"/>
    <w:rsid w:val="003A3B31"/>
    <w:rsid w:val="003A3EA4"/>
    <w:rsid w:val="003A41E7"/>
    <w:rsid w:val="003A5196"/>
    <w:rsid w:val="003A6356"/>
    <w:rsid w:val="003A7317"/>
    <w:rsid w:val="003A753F"/>
    <w:rsid w:val="003B0236"/>
    <w:rsid w:val="003B0AC2"/>
    <w:rsid w:val="003B1B35"/>
    <w:rsid w:val="003B2416"/>
    <w:rsid w:val="003B2E91"/>
    <w:rsid w:val="003B39BC"/>
    <w:rsid w:val="003B3E43"/>
    <w:rsid w:val="003B44B0"/>
    <w:rsid w:val="003B5593"/>
    <w:rsid w:val="003B5896"/>
    <w:rsid w:val="003B5D46"/>
    <w:rsid w:val="003B66D3"/>
    <w:rsid w:val="003B69B7"/>
    <w:rsid w:val="003C0482"/>
    <w:rsid w:val="003C1DB3"/>
    <w:rsid w:val="003C3104"/>
    <w:rsid w:val="003C3CDD"/>
    <w:rsid w:val="003C4BF3"/>
    <w:rsid w:val="003C5986"/>
    <w:rsid w:val="003C69D8"/>
    <w:rsid w:val="003C6C65"/>
    <w:rsid w:val="003C6DE0"/>
    <w:rsid w:val="003C7159"/>
    <w:rsid w:val="003C7E24"/>
    <w:rsid w:val="003D0248"/>
    <w:rsid w:val="003D2CE3"/>
    <w:rsid w:val="003D3C56"/>
    <w:rsid w:val="003D4B22"/>
    <w:rsid w:val="003D5BC1"/>
    <w:rsid w:val="003D5DA1"/>
    <w:rsid w:val="003D5DAA"/>
    <w:rsid w:val="003E00FA"/>
    <w:rsid w:val="003E0EA6"/>
    <w:rsid w:val="003E1A77"/>
    <w:rsid w:val="003E1DDA"/>
    <w:rsid w:val="003E2987"/>
    <w:rsid w:val="003E2FEB"/>
    <w:rsid w:val="003E4C82"/>
    <w:rsid w:val="003E56BD"/>
    <w:rsid w:val="003E57E2"/>
    <w:rsid w:val="003E6438"/>
    <w:rsid w:val="003E7219"/>
    <w:rsid w:val="003E7F90"/>
    <w:rsid w:val="003F17A0"/>
    <w:rsid w:val="003F258F"/>
    <w:rsid w:val="003F2BEE"/>
    <w:rsid w:val="003F2F07"/>
    <w:rsid w:val="003F3A86"/>
    <w:rsid w:val="003F6204"/>
    <w:rsid w:val="003F76B7"/>
    <w:rsid w:val="003F7A3E"/>
    <w:rsid w:val="00401099"/>
    <w:rsid w:val="00401C28"/>
    <w:rsid w:val="004052A4"/>
    <w:rsid w:val="0040571A"/>
    <w:rsid w:val="00407BBE"/>
    <w:rsid w:val="004136DD"/>
    <w:rsid w:val="00413C07"/>
    <w:rsid w:val="004145FF"/>
    <w:rsid w:val="004146C3"/>
    <w:rsid w:val="00415100"/>
    <w:rsid w:val="0041568D"/>
    <w:rsid w:val="00416380"/>
    <w:rsid w:val="00416391"/>
    <w:rsid w:val="004166E5"/>
    <w:rsid w:val="00417C6C"/>
    <w:rsid w:val="004200A7"/>
    <w:rsid w:val="004200D0"/>
    <w:rsid w:val="004201A1"/>
    <w:rsid w:val="00420785"/>
    <w:rsid w:val="00420A68"/>
    <w:rsid w:val="00420F14"/>
    <w:rsid w:val="00420F75"/>
    <w:rsid w:val="004210BD"/>
    <w:rsid w:val="00421241"/>
    <w:rsid w:val="00421BB8"/>
    <w:rsid w:val="00422EEE"/>
    <w:rsid w:val="004257A7"/>
    <w:rsid w:val="004265E5"/>
    <w:rsid w:val="004271CC"/>
    <w:rsid w:val="00427E04"/>
    <w:rsid w:val="0043046D"/>
    <w:rsid w:val="0043137B"/>
    <w:rsid w:val="004315A6"/>
    <w:rsid w:val="00432019"/>
    <w:rsid w:val="0043300B"/>
    <w:rsid w:val="004343AD"/>
    <w:rsid w:val="00436F22"/>
    <w:rsid w:val="004405E1"/>
    <w:rsid w:val="004407FD"/>
    <w:rsid w:val="00441106"/>
    <w:rsid w:val="004415A7"/>
    <w:rsid w:val="00441FFB"/>
    <w:rsid w:val="00443415"/>
    <w:rsid w:val="004434A2"/>
    <w:rsid w:val="00443C16"/>
    <w:rsid w:val="004444B2"/>
    <w:rsid w:val="00445A3F"/>
    <w:rsid w:val="00445D8A"/>
    <w:rsid w:val="00446615"/>
    <w:rsid w:val="00450E24"/>
    <w:rsid w:val="00450FD0"/>
    <w:rsid w:val="00452336"/>
    <w:rsid w:val="00452C4D"/>
    <w:rsid w:val="004539B1"/>
    <w:rsid w:val="004539D9"/>
    <w:rsid w:val="004542E1"/>
    <w:rsid w:val="0045623C"/>
    <w:rsid w:val="00457215"/>
    <w:rsid w:val="0046017D"/>
    <w:rsid w:val="004601A6"/>
    <w:rsid w:val="00461055"/>
    <w:rsid w:val="0046143F"/>
    <w:rsid w:val="00461739"/>
    <w:rsid w:val="00463925"/>
    <w:rsid w:val="00463B04"/>
    <w:rsid w:val="00463C97"/>
    <w:rsid w:val="00465AFE"/>
    <w:rsid w:val="004664C2"/>
    <w:rsid w:val="00466CEB"/>
    <w:rsid w:val="0047024C"/>
    <w:rsid w:val="00470CC1"/>
    <w:rsid w:val="00470DD0"/>
    <w:rsid w:val="00474317"/>
    <w:rsid w:val="00474992"/>
    <w:rsid w:val="004753B5"/>
    <w:rsid w:val="00475E17"/>
    <w:rsid w:val="00476952"/>
    <w:rsid w:val="00477CC1"/>
    <w:rsid w:val="00480545"/>
    <w:rsid w:val="00480815"/>
    <w:rsid w:val="00480E11"/>
    <w:rsid w:val="0048557C"/>
    <w:rsid w:val="00485C69"/>
    <w:rsid w:val="00485E86"/>
    <w:rsid w:val="00485FC2"/>
    <w:rsid w:val="0048721B"/>
    <w:rsid w:val="004873C0"/>
    <w:rsid w:val="00487466"/>
    <w:rsid w:val="00487A00"/>
    <w:rsid w:val="00490A52"/>
    <w:rsid w:val="00491447"/>
    <w:rsid w:val="004914D6"/>
    <w:rsid w:val="00493F20"/>
    <w:rsid w:val="00494952"/>
    <w:rsid w:val="00494C42"/>
    <w:rsid w:val="00495B04"/>
    <w:rsid w:val="0049787D"/>
    <w:rsid w:val="00497D18"/>
    <w:rsid w:val="004A2953"/>
    <w:rsid w:val="004A2FD7"/>
    <w:rsid w:val="004A3FA2"/>
    <w:rsid w:val="004A6D0F"/>
    <w:rsid w:val="004B02B4"/>
    <w:rsid w:val="004B2B51"/>
    <w:rsid w:val="004B411B"/>
    <w:rsid w:val="004B4A60"/>
    <w:rsid w:val="004B5BBE"/>
    <w:rsid w:val="004B6B2D"/>
    <w:rsid w:val="004B6BCA"/>
    <w:rsid w:val="004B7ED9"/>
    <w:rsid w:val="004C05CF"/>
    <w:rsid w:val="004C0908"/>
    <w:rsid w:val="004C0CC8"/>
    <w:rsid w:val="004C1017"/>
    <w:rsid w:val="004C1227"/>
    <w:rsid w:val="004C3C94"/>
    <w:rsid w:val="004C60F5"/>
    <w:rsid w:val="004C6A2C"/>
    <w:rsid w:val="004C70E2"/>
    <w:rsid w:val="004C7F77"/>
    <w:rsid w:val="004D02CE"/>
    <w:rsid w:val="004D0570"/>
    <w:rsid w:val="004D4556"/>
    <w:rsid w:val="004D5413"/>
    <w:rsid w:val="004D616D"/>
    <w:rsid w:val="004D6F39"/>
    <w:rsid w:val="004E06B5"/>
    <w:rsid w:val="004E1CD8"/>
    <w:rsid w:val="004E2AA5"/>
    <w:rsid w:val="004E563D"/>
    <w:rsid w:val="004E5B4B"/>
    <w:rsid w:val="004E5E9B"/>
    <w:rsid w:val="004F1E98"/>
    <w:rsid w:val="004F1FAF"/>
    <w:rsid w:val="004F35E7"/>
    <w:rsid w:val="004F4C5E"/>
    <w:rsid w:val="004F549E"/>
    <w:rsid w:val="004F636E"/>
    <w:rsid w:val="004F6409"/>
    <w:rsid w:val="00502D54"/>
    <w:rsid w:val="00505BE3"/>
    <w:rsid w:val="005061E4"/>
    <w:rsid w:val="005076A2"/>
    <w:rsid w:val="00507FA0"/>
    <w:rsid w:val="00510AAD"/>
    <w:rsid w:val="005114AC"/>
    <w:rsid w:val="005124E3"/>
    <w:rsid w:val="005135FE"/>
    <w:rsid w:val="00513964"/>
    <w:rsid w:val="00514780"/>
    <w:rsid w:val="00520723"/>
    <w:rsid w:val="00521704"/>
    <w:rsid w:val="00522008"/>
    <w:rsid w:val="00522496"/>
    <w:rsid w:val="005224DC"/>
    <w:rsid w:val="00522B48"/>
    <w:rsid w:val="00524C41"/>
    <w:rsid w:val="0052575E"/>
    <w:rsid w:val="00526728"/>
    <w:rsid w:val="005268CA"/>
    <w:rsid w:val="00526939"/>
    <w:rsid w:val="00527838"/>
    <w:rsid w:val="00527C32"/>
    <w:rsid w:val="00530D4F"/>
    <w:rsid w:val="00532340"/>
    <w:rsid w:val="005325BC"/>
    <w:rsid w:val="00540815"/>
    <w:rsid w:val="00541563"/>
    <w:rsid w:val="005418BD"/>
    <w:rsid w:val="005422BD"/>
    <w:rsid w:val="005424DF"/>
    <w:rsid w:val="00543504"/>
    <w:rsid w:val="00543EF8"/>
    <w:rsid w:val="0054489B"/>
    <w:rsid w:val="0054521E"/>
    <w:rsid w:val="00545D47"/>
    <w:rsid w:val="00546686"/>
    <w:rsid w:val="00547571"/>
    <w:rsid w:val="0055013F"/>
    <w:rsid w:val="005512BA"/>
    <w:rsid w:val="00551A3F"/>
    <w:rsid w:val="0055318E"/>
    <w:rsid w:val="005553B2"/>
    <w:rsid w:val="0055567C"/>
    <w:rsid w:val="00557113"/>
    <w:rsid w:val="00557240"/>
    <w:rsid w:val="00561475"/>
    <w:rsid w:val="00562423"/>
    <w:rsid w:val="0056314F"/>
    <w:rsid w:val="00563512"/>
    <w:rsid w:val="00565A5D"/>
    <w:rsid w:val="00565C8A"/>
    <w:rsid w:val="00565E82"/>
    <w:rsid w:val="00566164"/>
    <w:rsid w:val="00566BD2"/>
    <w:rsid w:val="00567505"/>
    <w:rsid w:val="00567595"/>
    <w:rsid w:val="00570A6C"/>
    <w:rsid w:val="00571DA2"/>
    <w:rsid w:val="00572926"/>
    <w:rsid w:val="00574006"/>
    <w:rsid w:val="005744A2"/>
    <w:rsid w:val="005752F4"/>
    <w:rsid w:val="00575E0F"/>
    <w:rsid w:val="005764DC"/>
    <w:rsid w:val="00576E08"/>
    <w:rsid w:val="005777A9"/>
    <w:rsid w:val="0058148B"/>
    <w:rsid w:val="00583225"/>
    <w:rsid w:val="00584434"/>
    <w:rsid w:val="0058750C"/>
    <w:rsid w:val="00587793"/>
    <w:rsid w:val="0058784E"/>
    <w:rsid w:val="00590084"/>
    <w:rsid w:val="00590C81"/>
    <w:rsid w:val="00591457"/>
    <w:rsid w:val="00591E99"/>
    <w:rsid w:val="005920E4"/>
    <w:rsid w:val="0059311D"/>
    <w:rsid w:val="00593E88"/>
    <w:rsid w:val="0059631C"/>
    <w:rsid w:val="00597832"/>
    <w:rsid w:val="005A038C"/>
    <w:rsid w:val="005A10D2"/>
    <w:rsid w:val="005A1937"/>
    <w:rsid w:val="005A3459"/>
    <w:rsid w:val="005A3AC0"/>
    <w:rsid w:val="005A49AF"/>
    <w:rsid w:val="005A4A61"/>
    <w:rsid w:val="005A5701"/>
    <w:rsid w:val="005A6ABC"/>
    <w:rsid w:val="005A6ECE"/>
    <w:rsid w:val="005A72B6"/>
    <w:rsid w:val="005B03B1"/>
    <w:rsid w:val="005B0A1C"/>
    <w:rsid w:val="005B23D9"/>
    <w:rsid w:val="005B35BE"/>
    <w:rsid w:val="005B46A7"/>
    <w:rsid w:val="005B5E8C"/>
    <w:rsid w:val="005B7821"/>
    <w:rsid w:val="005B7969"/>
    <w:rsid w:val="005C1999"/>
    <w:rsid w:val="005C2D2B"/>
    <w:rsid w:val="005C3FFE"/>
    <w:rsid w:val="005C5F38"/>
    <w:rsid w:val="005C7751"/>
    <w:rsid w:val="005D0C02"/>
    <w:rsid w:val="005D1484"/>
    <w:rsid w:val="005D1674"/>
    <w:rsid w:val="005D44F8"/>
    <w:rsid w:val="005D5B20"/>
    <w:rsid w:val="005D5F4D"/>
    <w:rsid w:val="005D605D"/>
    <w:rsid w:val="005D791B"/>
    <w:rsid w:val="005E205B"/>
    <w:rsid w:val="005E2774"/>
    <w:rsid w:val="005E3199"/>
    <w:rsid w:val="005E32D9"/>
    <w:rsid w:val="005E3B6D"/>
    <w:rsid w:val="005E4130"/>
    <w:rsid w:val="005E4631"/>
    <w:rsid w:val="005E59F8"/>
    <w:rsid w:val="005E6608"/>
    <w:rsid w:val="005E681A"/>
    <w:rsid w:val="005E78A0"/>
    <w:rsid w:val="005F12C0"/>
    <w:rsid w:val="005F3790"/>
    <w:rsid w:val="005F492D"/>
    <w:rsid w:val="005F76CE"/>
    <w:rsid w:val="00600F41"/>
    <w:rsid w:val="00601A03"/>
    <w:rsid w:val="006020E2"/>
    <w:rsid w:val="00603197"/>
    <w:rsid w:val="006033DD"/>
    <w:rsid w:val="00605E43"/>
    <w:rsid w:val="00610BBD"/>
    <w:rsid w:val="0061209A"/>
    <w:rsid w:val="00613F27"/>
    <w:rsid w:val="00614B24"/>
    <w:rsid w:val="0061698D"/>
    <w:rsid w:val="00616F61"/>
    <w:rsid w:val="00617FBB"/>
    <w:rsid w:val="00620AE5"/>
    <w:rsid w:val="00620B01"/>
    <w:rsid w:val="00620E0D"/>
    <w:rsid w:val="00621B30"/>
    <w:rsid w:val="00623825"/>
    <w:rsid w:val="006242B0"/>
    <w:rsid w:val="006246C9"/>
    <w:rsid w:val="00625F57"/>
    <w:rsid w:val="00625F89"/>
    <w:rsid w:val="00626B6F"/>
    <w:rsid w:val="00630B1F"/>
    <w:rsid w:val="0063129C"/>
    <w:rsid w:val="006319C6"/>
    <w:rsid w:val="00632159"/>
    <w:rsid w:val="0063392F"/>
    <w:rsid w:val="006340FF"/>
    <w:rsid w:val="00634825"/>
    <w:rsid w:val="006349D0"/>
    <w:rsid w:val="00634C5E"/>
    <w:rsid w:val="00636806"/>
    <w:rsid w:val="00637269"/>
    <w:rsid w:val="0063751A"/>
    <w:rsid w:val="00637CB8"/>
    <w:rsid w:val="00640E31"/>
    <w:rsid w:val="00641578"/>
    <w:rsid w:val="006445C3"/>
    <w:rsid w:val="00644A4E"/>
    <w:rsid w:val="00646BD5"/>
    <w:rsid w:val="00647CC1"/>
    <w:rsid w:val="006506DF"/>
    <w:rsid w:val="0065180D"/>
    <w:rsid w:val="00651E5A"/>
    <w:rsid w:val="00652346"/>
    <w:rsid w:val="006526D3"/>
    <w:rsid w:val="0065274F"/>
    <w:rsid w:val="00652C1F"/>
    <w:rsid w:val="00653F02"/>
    <w:rsid w:val="00653F85"/>
    <w:rsid w:val="0066021B"/>
    <w:rsid w:val="006612DF"/>
    <w:rsid w:val="00662C9F"/>
    <w:rsid w:val="006630AD"/>
    <w:rsid w:val="00664205"/>
    <w:rsid w:val="0066462F"/>
    <w:rsid w:val="006656DF"/>
    <w:rsid w:val="00665707"/>
    <w:rsid w:val="0066741C"/>
    <w:rsid w:val="006679DA"/>
    <w:rsid w:val="0067041B"/>
    <w:rsid w:val="00670CD1"/>
    <w:rsid w:val="00671367"/>
    <w:rsid w:val="006714DE"/>
    <w:rsid w:val="00671DE4"/>
    <w:rsid w:val="00672A6B"/>
    <w:rsid w:val="00672D2F"/>
    <w:rsid w:val="00674258"/>
    <w:rsid w:val="00674650"/>
    <w:rsid w:val="0067480D"/>
    <w:rsid w:val="0067512B"/>
    <w:rsid w:val="00676A5F"/>
    <w:rsid w:val="00676E19"/>
    <w:rsid w:val="00677BB2"/>
    <w:rsid w:val="00677C15"/>
    <w:rsid w:val="00677FFD"/>
    <w:rsid w:val="0068141A"/>
    <w:rsid w:val="00681567"/>
    <w:rsid w:val="00681C5C"/>
    <w:rsid w:val="006822AD"/>
    <w:rsid w:val="00683E4A"/>
    <w:rsid w:val="00683E63"/>
    <w:rsid w:val="00685824"/>
    <w:rsid w:val="00686B10"/>
    <w:rsid w:val="00686C5F"/>
    <w:rsid w:val="00687674"/>
    <w:rsid w:val="0069091F"/>
    <w:rsid w:val="006916BF"/>
    <w:rsid w:val="006918D9"/>
    <w:rsid w:val="00692431"/>
    <w:rsid w:val="00694C53"/>
    <w:rsid w:val="006A3067"/>
    <w:rsid w:val="006B07E8"/>
    <w:rsid w:val="006B1E75"/>
    <w:rsid w:val="006B27FD"/>
    <w:rsid w:val="006B3D65"/>
    <w:rsid w:val="006B4321"/>
    <w:rsid w:val="006B5D39"/>
    <w:rsid w:val="006B6D57"/>
    <w:rsid w:val="006B773B"/>
    <w:rsid w:val="006C0876"/>
    <w:rsid w:val="006C0CEF"/>
    <w:rsid w:val="006C189C"/>
    <w:rsid w:val="006C1C15"/>
    <w:rsid w:val="006C2BEE"/>
    <w:rsid w:val="006C3D72"/>
    <w:rsid w:val="006C3D92"/>
    <w:rsid w:val="006C4323"/>
    <w:rsid w:val="006C516D"/>
    <w:rsid w:val="006C545C"/>
    <w:rsid w:val="006C625A"/>
    <w:rsid w:val="006D0EC2"/>
    <w:rsid w:val="006D1825"/>
    <w:rsid w:val="006D1DE0"/>
    <w:rsid w:val="006D2D37"/>
    <w:rsid w:val="006D3598"/>
    <w:rsid w:val="006D5C67"/>
    <w:rsid w:val="006D5E32"/>
    <w:rsid w:val="006D684B"/>
    <w:rsid w:val="006D71A6"/>
    <w:rsid w:val="006D761A"/>
    <w:rsid w:val="006E4F1E"/>
    <w:rsid w:val="006E5F8B"/>
    <w:rsid w:val="006E6912"/>
    <w:rsid w:val="006E7593"/>
    <w:rsid w:val="006E7F0B"/>
    <w:rsid w:val="006F31CF"/>
    <w:rsid w:val="006F363E"/>
    <w:rsid w:val="006F3684"/>
    <w:rsid w:val="006F371A"/>
    <w:rsid w:val="006F6314"/>
    <w:rsid w:val="006F7062"/>
    <w:rsid w:val="006F7F69"/>
    <w:rsid w:val="00700747"/>
    <w:rsid w:val="007034C8"/>
    <w:rsid w:val="0070383A"/>
    <w:rsid w:val="00703906"/>
    <w:rsid w:val="00705A74"/>
    <w:rsid w:val="00705FD4"/>
    <w:rsid w:val="0070603F"/>
    <w:rsid w:val="0070621B"/>
    <w:rsid w:val="007071D5"/>
    <w:rsid w:val="0070727F"/>
    <w:rsid w:val="007154EB"/>
    <w:rsid w:val="00715F81"/>
    <w:rsid w:val="00716095"/>
    <w:rsid w:val="00717094"/>
    <w:rsid w:val="00721291"/>
    <w:rsid w:val="0072147D"/>
    <w:rsid w:val="007214AF"/>
    <w:rsid w:val="00721E8F"/>
    <w:rsid w:val="00722341"/>
    <w:rsid w:val="00722D75"/>
    <w:rsid w:val="007231C4"/>
    <w:rsid w:val="00723356"/>
    <w:rsid w:val="00724EF8"/>
    <w:rsid w:val="00725026"/>
    <w:rsid w:val="00725C82"/>
    <w:rsid w:val="007270F1"/>
    <w:rsid w:val="00727ED8"/>
    <w:rsid w:val="00730347"/>
    <w:rsid w:val="007309C8"/>
    <w:rsid w:val="00734192"/>
    <w:rsid w:val="00734970"/>
    <w:rsid w:val="0073497F"/>
    <w:rsid w:val="00736826"/>
    <w:rsid w:val="00736F1C"/>
    <w:rsid w:val="00737CE4"/>
    <w:rsid w:val="007408F2"/>
    <w:rsid w:val="00740F9A"/>
    <w:rsid w:val="00741A62"/>
    <w:rsid w:val="007424D9"/>
    <w:rsid w:val="007432D2"/>
    <w:rsid w:val="007450D2"/>
    <w:rsid w:val="0074538A"/>
    <w:rsid w:val="00745D54"/>
    <w:rsid w:val="00747E7E"/>
    <w:rsid w:val="007511BA"/>
    <w:rsid w:val="007555F5"/>
    <w:rsid w:val="00755CA4"/>
    <w:rsid w:val="00760D69"/>
    <w:rsid w:val="0076231E"/>
    <w:rsid w:val="00762C94"/>
    <w:rsid w:val="0076382C"/>
    <w:rsid w:val="007640E7"/>
    <w:rsid w:val="00770ED0"/>
    <w:rsid w:val="00771024"/>
    <w:rsid w:val="00771120"/>
    <w:rsid w:val="007712B3"/>
    <w:rsid w:val="007712C6"/>
    <w:rsid w:val="007718C9"/>
    <w:rsid w:val="00771BC5"/>
    <w:rsid w:val="00771C4D"/>
    <w:rsid w:val="00772EC9"/>
    <w:rsid w:val="00773675"/>
    <w:rsid w:val="00774EE1"/>
    <w:rsid w:val="0077626F"/>
    <w:rsid w:val="00776C9C"/>
    <w:rsid w:val="0077756F"/>
    <w:rsid w:val="00780A00"/>
    <w:rsid w:val="00781896"/>
    <w:rsid w:val="00781D69"/>
    <w:rsid w:val="007836E4"/>
    <w:rsid w:val="007857D4"/>
    <w:rsid w:val="00785945"/>
    <w:rsid w:val="00790172"/>
    <w:rsid w:val="00790F98"/>
    <w:rsid w:val="00791C0C"/>
    <w:rsid w:val="00792F5F"/>
    <w:rsid w:val="007933A3"/>
    <w:rsid w:val="00795B0C"/>
    <w:rsid w:val="00796B8D"/>
    <w:rsid w:val="00797F61"/>
    <w:rsid w:val="007A01B4"/>
    <w:rsid w:val="007A21B2"/>
    <w:rsid w:val="007A2667"/>
    <w:rsid w:val="007A5A24"/>
    <w:rsid w:val="007A784A"/>
    <w:rsid w:val="007B1FB1"/>
    <w:rsid w:val="007B2327"/>
    <w:rsid w:val="007B2AA3"/>
    <w:rsid w:val="007B5057"/>
    <w:rsid w:val="007B51BC"/>
    <w:rsid w:val="007B616E"/>
    <w:rsid w:val="007B67F2"/>
    <w:rsid w:val="007B6977"/>
    <w:rsid w:val="007C01A6"/>
    <w:rsid w:val="007C061A"/>
    <w:rsid w:val="007C0EB3"/>
    <w:rsid w:val="007C33D9"/>
    <w:rsid w:val="007C45D5"/>
    <w:rsid w:val="007C4860"/>
    <w:rsid w:val="007C49C5"/>
    <w:rsid w:val="007C4DFD"/>
    <w:rsid w:val="007C6384"/>
    <w:rsid w:val="007C782B"/>
    <w:rsid w:val="007C7E31"/>
    <w:rsid w:val="007D24AB"/>
    <w:rsid w:val="007D373B"/>
    <w:rsid w:val="007D4DC6"/>
    <w:rsid w:val="007D511F"/>
    <w:rsid w:val="007D5BEC"/>
    <w:rsid w:val="007D7346"/>
    <w:rsid w:val="007D74D0"/>
    <w:rsid w:val="007D7887"/>
    <w:rsid w:val="007E0083"/>
    <w:rsid w:val="007E04DE"/>
    <w:rsid w:val="007E08AF"/>
    <w:rsid w:val="007E08BA"/>
    <w:rsid w:val="007E1B70"/>
    <w:rsid w:val="007E3ED3"/>
    <w:rsid w:val="007E4522"/>
    <w:rsid w:val="007E4C0C"/>
    <w:rsid w:val="007E606E"/>
    <w:rsid w:val="007F0F19"/>
    <w:rsid w:val="007F1551"/>
    <w:rsid w:val="007F41EA"/>
    <w:rsid w:val="007F47A2"/>
    <w:rsid w:val="007F5ED7"/>
    <w:rsid w:val="007F5F2D"/>
    <w:rsid w:val="007F696A"/>
    <w:rsid w:val="007F6AD1"/>
    <w:rsid w:val="007F7066"/>
    <w:rsid w:val="007F7E15"/>
    <w:rsid w:val="008033F1"/>
    <w:rsid w:val="008048A5"/>
    <w:rsid w:val="00806766"/>
    <w:rsid w:val="008077ED"/>
    <w:rsid w:val="00810C96"/>
    <w:rsid w:val="0081171D"/>
    <w:rsid w:val="0081292E"/>
    <w:rsid w:val="00814493"/>
    <w:rsid w:val="008148D2"/>
    <w:rsid w:val="00816274"/>
    <w:rsid w:val="00817233"/>
    <w:rsid w:val="0082032C"/>
    <w:rsid w:val="00820934"/>
    <w:rsid w:val="008211EC"/>
    <w:rsid w:val="00821367"/>
    <w:rsid w:val="00822E02"/>
    <w:rsid w:val="008230B4"/>
    <w:rsid w:val="00823F0F"/>
    <w:rsid w:val="00826677"/>
    <w:rsid w:val="00826D1B"/>
    <w:rsid w:val="00827EEE"/>
    <w:rsid w:val="008343F7"/>
    <w:rsid w:val="00834DE6"/>
    <w:rsid w:val="00835B4B"/>
    <w:rsid w:val="00836B02"/>
    <w:rsid w:val="00837753"/>
    <w:rsid w:val="00840860"/>
    <w:rsid w:val="00840866"/>
    <w:rsid w:val="00840C81"/>
    <w:rsid w:val="00841B9B"/>
    <w:rsid w:val="00841C7C"/>
    <w:rsid w:val="00841D19"/>
    <w:rsid w:val="00843C75"/>
    <w:rsid w:val="00843E60"/>
    <w:rsid w:val="0084409D"/>
    <w:rsid w:val="00845056"/>
    <w:rsid w:val="00845132"/>
    <w:rsid w:val="00846253"/>
    <w:rsid w:val="00846C87"/>
    <w:rsid w:val="00847443"/>
    <w:rsid w:val="0084757F"/>
    <w:rsid w:val="00847595"/>
    <w:rsid w:val="00850916"/>
    <w:rsid w:val="00854002"/>
    <w:rsid w:val="00854820"/>
    <w:rsid w:val="00855965"/>
    <w:rsid w:val="00855A62"/>
    <w:rsid w:val="00855E63"/>
    <w:rsid w:val="0085729D"/>
    <w:rsid w:val="00857987"/>
    <w:rsid w:val="00863BB7"/>
    <w:rsid w:val="00865212"/>
    <w:rsid w:val="00865B1F"/>
    <w:rsid w:val="00866A40"/>
    <w:rsid w:val="00866F22"/>
    <w:rsid w:val="00867B6C"/>
    <w:rsid w:val="008701F2"/>
    <w:rsid w:val="00871760"/>
    <w:rsid w:val="00871A7B"/>
    <w:rsid w:val="00871E08"/>
    <w:rsid w:val="00872E6B"/>
    <w:rsid w:val="008733F3"/>
    <w:rsid w:val="00874FAF"/>
    <w:rsid w:val="00876C7A"/>
    <w:rsid w:val="008778DF"/>
    <w:rsid w:val="008807F3"/>
    <w:rsid w:val="0088102D"/>
    <w:rsid w:val="00883BF0"/>
    <w:rsid w:val="00883C58"/>
    <w:rsid w:val="008840FF"/>
    <w:rsid w:val="0088461D"/>
    <w:rsid w:val="00885619"/>
    <w:rsid w:val="008856F6"/>
    <w:rsid w:val="008859FE"/>
    <w:rsid w:val="00887EE1"/>
    <w:rsid w:val="00890DC8"/>
    <w:rsid w:val="00890F1A"/>
    <w:rsid w:val="00892577"/>
    <w:rsid w:val="00894E08"/>
    <w:rsid w:val="00895CB1"/>
    <w:rsid w:val="00897947"/>
    <w:rsid w:val="008A09E0"/>
    <w:rsid w:val="008A1E08"/>
    <w:rsid w:val="008A1FEB"/>
    <w:rsid w:val="008A43DC"/>
    <w:rsid w:val="008A4C9C"/>
    <w:rsid w:val="008A661F"/>
    <w:rsid w:val="008B22CE"/>
    <w:rsid w:val="008B3B31"/>
    <w:rsid w:val="008B414B"/>
    <w:rsid w:val="008B51D4"/>
    <w:rsid w:val="008B554D"/>
    <w:rsid w:val="008B58D0"/>
    <w:rsid w:val="008B5C68"/>
    <w:rsid w:val="008B6B22"/>
    <w:rsid w:val="008B7B33"/>
    <w:rsid w:val="008C0A57"/>
    <w:rsid w:val="008C2292"/>
    <w:rsid w:val="008C47B7"/>
    <w:rsid w:val="008C6186"/>
    <w:rsid w:val="008C7116"/>
    <w:rsid w:val="008C7A81"/>
    <w:rsid w:val="008C7B17"/>
    <w:rsid w:val="008D2571"/>
    <w:rsid w:val="008D3239"/>
    <w:rsid w:val="008D32D5"/>
    <w:rsid w:val="008D3B31"/>
    <w:rsid w:val="008D7D82"/>
    <w:rsid w:val="008E560A"/>
    <w:rsid w:val="008E659E"/>
    <w:rsid w:val="008E6684"/>
    <w:rsid w:val="008E69B3"/>
    <w:rsid w:val="008E73D0"/>
    <w:rsid w:val="008E79C1"/>
    <w:rsid w:val="008F0A70"/>
    <w:rsid w:val="008F0AAE"/>
    <w:rsid w:val="008F0F32"/>
    <w:rsid w:val="008F1FB8"/>
    <w:rsid w:val="008F24CF"/>
    <w:rsid w:val="008F2739"/>
    <w:rsid w:val="008F33D5"/>
    <w:rsid w:val="008F40E2"/>
    <w:rsid w:val="008F546A"/>
    <w:rsid w:val="008F5B99"/>
    <w:rsid w:val="008F6473"/>
    <w:rsid w:val="008F6F3E"/>
    <w:rsid w:val="00900A5C"/>
    <w:rsid w:val="0090192D"/>
    <w:rsid w:val="00901EC4"/>
    <w:rsid w:val="0090200E"/>
    <w:rsid w:val="00904528"/>
    <w:rsid w:val="009048A1"/>
    <w:rsid w:val="009051D3"/>
    <w:rsid w:val="00905FCE"/>
    <w:rsid w:val="009062CB"/>
    <w:rsid w:val="00906B6A"/>
    <w:rsid w:val="00906F29"/>
    <w:rsid w:val="00907521"/>
    <w:rsid w:val="00907E8F"/>
    <w:rsid w:val="00913286"/>
    <w:rsid w:val="00913890"/>
    <w:rsid w:val="00914EE4"/>
    <w:rsid w:val="0091512A"/>
    <w:rsid w:val="0091586B"/>
    <w:rsid w:val="00915D49"/>
    <w:rsid w:val="00916731"/>
    <w:rsid w:val="00916E8B"/>
    <w:rsid w:val="00917338"/>
    <w:rsid w:val="00917BFC"/>
    <w:rsid w:val="00920323"/>
    <w:rsid w:val="009207E3"/>
    <w:rsid w:val="009232CB"/>
    <w:rsid w:val="00924A8E"/>
    <w:rsid w:val="00924DF4"/>
    <w:rsid w:val="00925AAD"/>
    <w:rsid w:val="00926419"/>
    <w:rsid w:val="0092694F"/>
    <w:rsid w:val="0093036F"/>
    <w:rsid w:val="00930FFA"/>
    <w:rsid w:val="00932041"/>
    <w:rsid w:val="00932EF3"/>
    <w:rsid w:val="00933163"/>
    <w:rsid w:val="00933C48"/>
    <w:rsid w:val="0093726F"/>
    <w:rsid w:val="0093786D"/>
    <w:rsid w:val="00942437"/>
    <w:rsid w:val="00942ABF"/>
    <w:rsid w:val="00943329"/>
    <w:rsid w:val="00944891"/>
    <w:rsid w:val="00944B92"/>
    <w:rsid w:val="00944E00"/>
    <w:rsid w:val="009470FC"/>
    <w:rsid w:val="00950CA6"/>
    <w:rsid w:val="00950EB5"/>
    <w:rsid w:val="00950F0C"/>
    <w:rsid w:val="009510FF"/>
    <w:rsid w:val="00952075"/>
    <w:rsid w:val="0095238C"/>
    <w:rsid w:val="00953A4F"/>
    <w:rsid w:val="009552FA"/>
    <w:rsid w:val="00955F1E"/>
    <w:rsid w:val="0096041F"/>
    <w:rsid w:val="00960524"/>
    <w:rsid w:val="00960B4A"/>
    <w:rsid w:val="00961680"/>
    <w:rsid w:val="009652A5"/>
    <w:rsid w:val="00965DAF"/>
    <w:rsid w:val="00966386"/>
    <w:rsid w:val="00966E24"/>
    <w:rsid w:val="009674DC"/>
    <w:rsid w:val="00967791"/>
    <w:rsid w:val="00967E44"/>
    <w:rsid w:val="0097001E"/>
    <w:rsid w:val="009724D9"/>
    <w:rsid w:val="00972756"/>
    <w:rsid w:val="00972A9F"/>
    <w:rsid w:val="00973200"/>
    <w:rsid w:val="00973356"/>
    <w:rsid w:val="009751A2"/>
    <w:rsid w:val="00975998"/>
    <w:rsid w:val="00976187"/>
    <w:rsid w:val="00976E79"/>
    <w:rsid w:val="009831BC"/>
    <w:rsid w:val="0098399D"/>
    <w:rsid w:val="00983D0B"/>
    <w:rsid w:val="00983FD9"/>
    <w:rsid w:val="009876D7"/>
    <w:rsid w:val="00987EAB"/>
    <w:rsid w:val="00990CC4"/>
    <w:rsid w:val="00991060"/>
    <w:rsid w:val="009930D3"/>
    <w:rsid w:val="00993CF5"/>
    <w:rsid w:val="009954C5"/>
    <w:rsid w:val="009965EC"/>
    <w:rsid w:val="009A0615"/>
    <w:rsid w:val="009A0A80"/>
    <w:rsid w:val="009A1145"/>
    <w:rsid w:val="009A180F"/>
    <w:rsid w:val="009A1CDB"/>
    <w:rsid w:val="009A22DF"/>
    <w:rsid w:val="009A2BC5"/>
    <w:rsid w:val="009A3BD8"/>
    <w:rsid w:val="009A4BEF"/>
    <w:rsid w:val="009A4BF0"/>
    <w:rsid w:val="009A569F"/>
    <w:rsid w:val="009A56A6"/>
    <w:rsid w:val="009A59FC"/>
    <w:rsid w:val="009A7C84"/>
    <w:rsid w:val="009B0172"/>
    <w:rsid w:val="009B1BA9"/>
    <w:rsid w:val="009B4921"/>
    <w:rsid w:val="009B4B13"/>
    <w:rsid w:val="009B4CAE"/>
    <w:rsid w:val="009B5380"/>
    <w:rsid w:val="009B5CB6"/>
    <w:rsid w:val="009B68DF"/>
    <w:rsid w:val="009B78C4"/>
    <w:rsid w:val="009B78D7"/>
    <w:rsid w:val="009B7B8B"/>
    <w:rsid w:val="009C0797"/>
    <w:rsid w:val="009C09C6"/>
    <w:rsid w:val="009C0A93"/>
    <w:rsid w:val="009C1051"/>
    <w:rsid w:val="009C3E82"/>
    <w:rsid w:val="009C551F"/>
    <w:rsid w:val="009C5A0D"/>
    <w:rsid w:val="009D0E87"/>
    <w:rsid w:val="009D17EF"/>
    <w:rsid w:val="009D20BF"/>
    <w:rsid w:val="009D2C59"/>
    <w:rsid w:val="009D3D56"/>
    <w:rsid w:val="009D50E3"/>
    <w:rsid w:val="009D5842"/>
    <w:rsid w:val="009D6AC9"/>
    <w:rsid w:val="009D7B05"/>
    <w:rsid w:val="009E1E5E"/>
    <w:rsid w:val="009E1EA6"/>
    <w:rsid w:val="009E2061"/>
    <w:rsid w:val="009E2380"/>
    <w:rsid w:val="009E2AD8"/>
    <w:rsid w:val="009E3DDD"/>
    <w:rsid w:val="009E72D5"/>
    <w:rsid w:val="009E7BB0"/>
    <w:rsid w:val="009E7DE9"/>
    <w:rsid w:val="009F082F"/>
    <w:rsid w:val="009F13E8"/>
    <w:rsid w:val="009F21F3"/>
    <w:rsid w:val="009F3BE6"/>
    <w:rsid w:val="009F4329"/>
    <w:rsid w:val="009F49E8"/>
    <w:rsid w:val="009F4BD7"/>
    <w:rsid w:val="009F4E5F"/>
    <w:rsid w:val="009F6C4E"/>
    <w:rsid w:val="009F7110"/>
    <w:rsid w:val="00A00BAA"/>
    <w:rsid w:val="00A01737"/>
    <w:rsid w:val="00A019D7"/>
    <w:rsid w:val="00A01BC4"/>
    <w:rsid w:val="00A02645"/>
    <w:rsid w:val="00A03E71"/>
    <w:rsid w:val="00A0444A"/>
    <w:rsid w:val="00A05B20"/>
    <w:rsid w:val="00A0620E"/>
    <w:rsid w:val="00A06575"/>
    <w:rsid w:val="00A06C80"/>
    <w:rsid w:val="00A07844"/>
    <w:rsid w:val="00A10100"/>
    <w:rsid w:val="00A120C9"/>
    <w:rsid w:val="00A12194"/>
    <w:rsid w:val="00A1513F"/>
    <w:rsid w:val="00A15662"/>
    <w:rsid w:val="00A163BA"/>
    <w:rsid w:val="00A16437"/>
    <w:rsid w:val="00A1687A"/>
    <w:rsid w:val="00A2006A"/>
    <w:rsid w:val="00A2040A"/>
    <w:rsid w:val="00A21A4F"/>
    <w:rsid w:val="00A22963"/>
    <w:rsid w:val="00A24523"/>
    <w:rsid w:val="00A25B8D"/>
    <w:rsid w:val="00A25CC8"/>
    <w:rsid w:val="00A25CE0"/>
    <w:rsid w:val="00A27597"/>
    <w:rsid w:val="00A304D9"/>
    <w:rsid w:val="00A30E37"/>
    <w:rsid w:val="00A328EB"/>
    <w:rsid w:val="00A3587E"/>
    <w:rsid w:val="00A364FD"/>
    <w:rsid w:val="00A36FC1"/>
    <w:rsid w:val="00A4221F"/>
    <w:rsid w:val="00A42B72"/>
    <w:rsid w:val="00A43DE6"/>
    <w:rsid w:val="00A4401B"/>
    <w:rsid w:val="00A448B7"/>
    <w:rsid w:val="00A46969"/>
    <w:rsid w:val="00A472F3"/>
    <w:rsid w:val="00A50688"/>
    <w:rsid w:val="00A5137C"/>
    <w:rsid w:val="00A517C0"/>
    <w:rsid w:val="00A51BCF"/>
    <w:rsid w:val="00A55E45"/>
    <w:rsid w:val="00A55F5F"/>
    <w:rsid w:val="00A56880"/>
    <w:rsid w:val="00A60204"/>
    <w:rsid w:val="00A61176"/>
    <w:rsid w:val="00A6181A"/>
    <w:rsid w:val="00A623FD"/>
    <w:rsid w:val="00A6322A"/>
    <w:rsid w:val="00A63996"/>
    <w:rsid w:val="00A63C01"/>
    <w:rsid w:val="00A644D5"/>
    <w:rsid w:val="00A64ADC"/>
    <w:rsid w:val="00A64BB0"/>
    <w:rsid w:val="00A67587"/>
    <w:rsid w:val="00A70977"/>
    <w:rsid w:val="00A7111D"/>
    <w:rsid w:val="00A71239"/>
    <w:rsid w:val="00A72C45"/>
    <w:rsid w:val="00A733B0"/>
    <w:rsid w:val="00A74D6F"/>
    <w:rsid w:val="00A76350"/>
    <w:rsid w:val="00A76464"/>
    <w:rsid w:val="00A77AAE"/>
    <w:rsid w:val="00A802EA"/>
    <w:rsid w:val="00A80430"/>
    <w:rsid w:val="00A80D25"/>
    <w:rsid w:val="00A80E1B"/>
    <w:rsid w:val="00A824A4"/>
    <w:rsid w:val="00A841D4"/>
    <w:rsid w:val="00A86625"/>
    <w:rsid w:val="00A86D6A"/>
    <w:rsid w:val="00A87B4F"/>
    <w:rsid w:val="00A90FD5"/>
    <w:rsid w:val="00A9204D"/>
    <w:rsid w:val="00A9305A"/>
    <w:rsid w:val="00A93B38"/>
    <w:rsid w:val="00A97A32"/>
    <w:rsid w:val="00AA1BF2"/>
    <w:rsid w:val="00AA46B3"/>
    <w:rsid w:val="00AA4EF4"/>
    <w:rsid w:val="00AA5C5A"/>
    <w:rsid w:val="00AA6662"/>
    <w:rsid w:val="00AA680D"/>
    <w:rsid w:val="00AA7771"/>
    <w:rsid w:val="00AA7B28"/>
    <w:rsid w:val="00AB1FF7"/>
    <w:rsid w:val="00AB2AF6"/>
    <w:rsid w:val="00AB3178"/>
    <w:rsid w:val="00AB455E"/>
    <w:rsid w:val="00AB4AEE"/>
    <w:rsid w:val="00AB5362"/>
    <w:rsid w:val="00AB5577"/>
    <w:rsid w:val="00AB660B"/>
    <w:rsid w:val="00AB6E02"/>
    <w:rsid w:val="00AC16B7"/>
    <w:rsid w:val="00AC1A38"/>
    <w:rsid w:val="00AC2613"/>
    <w:rsid w:val="00AC34CD"/>
    <w:rsid w:val="00AC360C"/>
    <w:rsid w:val="00AC4CFB"/>
    <w:rsid w:val="00AC7734"/>
    <w:rsid w:val="00AC7B34"/>
    <w:rsid w:val="00AC7E50"/>
    <w:rsid w:val="00AD0DD6"/>
    <w:rsid w:val="00AD176D"/>
    <w:rsid w:val="00AD19DC"/>
    <w:rsid w:val="00AD61A2"/>
    <w:rsid w:val="00AD6710"/>
    <w:rsid w:val="00AD7490"/>
    <w:rsid w:val="00AE06E5"/>
    <w:rsid w:val="00AE07E4"/>
    <w:rsid w:val="00AE2765"/>
    <w:rsid w:val="00AE2C73"/>
    <w:rsid w:val="00AE2C7E"/>
    <w:rsid w:val="00AE2D11"/>
    <w:rsid w:val="00AE40CA"/>
    <w:rsid w:val="00AE52D1"/>
    <w:rsid w:val="00AE71B5"/>
    <w:rsid w:val="00AF10A9"/>
    <w:rsid w:val="00AF1C0F"/>
    <w:rsid w:val="00AF1DC1"/>
    <w:rsid w:val="00AF1F44"/>
    <w:rsid w:val="00AF340D"/>
    <w:rsid w:val="00AF3686"/>
    <w:rsid w:val="00AF6373"/>
    <w:rsid w:val="00AF7767"/>
    <w:rsid w:val="00B01088"/>
    <w:rsid w:val="00B02310"/>
    <w:rsid w:val="00B03D7E"/>
    <w:rsid w:val="00B04C68"/>
    <w:rsid w:val="00B068AB"/>
    <w:rsid w:val="00B06B64"/>
    <w:rsid w:val="00B06BAB"/>
    <w:rsid w:val="00B071A3"/>
    <w:rsid w:val="00B109ED"/>
    <w:rsid w:val="00B119D0"/>
    <w:rsid w:val="00B123C9"/>
    <w:rsid w:val="00B123DA"/>
    <w:rsid w:val="00B124A4"/>
    <w:rsid w:val="00B12A14"/>
    <w:rsid w:val="00B133D1"/>
    <w:rsid w:val="00B14B86"/>
    <w:rsid w:val="00B1599C"/>
    <w:rsid w:val="00B16F76"/>
    <w:rsid w:val="00B201A8"/>
    <w:rsid w:val="00B20EDC"/>
    <w:rsid w:val="00B22FE8"/>
    <w:rsid w:val="00B23139"/>
    <w:rsid w:val="00B24B6C"/>
    <w:rsid w:val="00B26A67"/>
    <w:rsid w:val="00B318E3"/>
    <w:rsid w:val="00B34269"/>
    <w:rsid w:val="00B36621"/>
    <w:rsid w:val="00B40CE9"/>
    <w:rsid w:val="00B413F5"/>
    <w:rsid w:val="00B4176C"/>
    <w:rsid w:val="00B42B89"/>
    <w:rsid w:val="00B43162"/>
    <w:rsid w:val="00B4384F"/>
    <w:rsid w:val="00B43F35"/>
    <w:rsid w:val="00B444ED"/>
    <w:rsid w:val="00B45580"/>
    <w:rsid w:val="00B46D03"/>
    <w:rsid w:val="00B476EE"/>
    <w:rsid w:val="00B47AE7"/>
    <w:rsid w:val="00B47F7E"/>
    <w:rsid w:val="00B503A9"/>
    <w:rsid w:val="00B515C0"/>
    <w:rsid w:val="00B51B7D"/>
    <w:rsid w:val="00B578BC"/>
    <w:rsid w:val="00B6037B"/>
    <w:rsid w:val="00B6139A"/>
    <w:rsid w:val="00B61B1E"/>
    <w:rsid w:val="00B62724"/>
    <w:rsid w:val="00B65BD5"/>
    <w:rsid w:val="00B65CA1"/>
    <w:rsid w:val="00B6736A"/>
    <w:rsid w:val="00B70757"/>
    <w:rsid w:val="00B71364"/>
    <w:rsid w:val="00B717A3"/>
    <w:rsid w:val="00B72B65"/>
    <w:rsid w:val="00B73011"/>
    <w:rsid w:val="00B73182"/>
    <w:rsid w:val="00B772FA"/>
    <w:rsid w:val="00B77362"/>
    <w:rsid w:val="00B77C53"/>
    <w:rsid w:val="00B81303"/>
    <w:rsid w:val="00B820D5"/>
    <w:rsid w:val="00B82C46"/>
    <w:rsid w:val="00B83ECC"/>
    <w:rsid w:val="00B8410D"/>
    <w:rsid w:val="00B861E4"/>
    <w:rsid w:val="00B86E48"/>
    <w:rsid w:val="00B91E7A"/>
    <w:rsid w:val="00B92330"/>
    <w:rsid w:val="00B93786"/>
    <w:rsid w:val="00B94F54"/>
    <w:rsid w:val="00B95241"/>
    <w:rsid w:val="00B95255"/>
    <w:rsid w:val="00B9600E"/>
    <w:rsid w:val="00B97D33"/>
    <w:rsid w:val="00B97EA7"/>
    <w:rsid w:val="00BA0354"/>
    <w:rsid w:val="00BA0A09"/>
    <w:rsid w:val="00BA1CB6"/>
    <w:rsid w:val="00BA2BE1"/>
    <w:rsid w:val="00BA4AF9"/>
    <w:rsid w:val="00BA4E7A"/>
    <w:rsid w:val="00BA5D3E"/>
    <w:rsid w:val="00BA6DB7"/>
    <w:rsid w:val="00BB0890"/>
    <w:rsid w:val="00BB1784"/>
    <w:rsid w:val="00BB2872"/>
    <w:rsid w:val="00BB6F08"/>
    <w:rsid w:val="00BB6F72"/>
    <w:rsid w:val="00BB7001"/>
    <w:rsid w:val="00BB7CDA"/>
    <w:rsid w:val="00BC2FAD"/>
    <w:rsid w:val="00BC5ECD"/>
    <w:rsid w:val="00BD00B2"/>
    <w:rsid w:val="00BD01A0"/>
    <w:rsid w:val="00BD025A"/>
    <w:rsid w:val="00BD1671"/>
    <w:rsid w:val="00BD4ED3"/>
    <w:rsid w:val="00BD7070"/>
    <w:rsid w:val="00BD7653"/>
    <w:rsid w:val="00BD7FF2"/>
    <w:rsid w:val="00BE0191"/>
    <w:rsid w:val="00BE1A49"/>
    <w:rsid w:val="00BE2097"/>
    <w:rsid w:val="00BE2255"/>
    <w:rsid w:val="00BE4DA4"/>
    <w:rsid w:val="00BE4E2B"/>
    <w:rsid w:val="00BE55A7"/>
    <w:rsid w:val="00BE73A7"/>
    <w:rsid w:val="00BE7ED3"/>
    <w:rsid w:val="00BF29BA"/>
    <w:rsid w:val="00BF370D"/>
    <w:rsid w:val="00BF3C96"/>
    <w:rsid w:val="00BF53F7"/>
    <w:rsid w:val="00BF5A38"/>
    <w:rsid w:val="00BF61F6"/>
    <w:rsid w:val="00BF7DA5"/>
    <w:rsid w:val="00C002CB"/>
    <w:rsid w:val="00C01B7D"/>
    <w:rsid w:val="00C03B0B"/>
    <w:rsid w:val="00C0619C"/>
    <w:rsid w:val="00C07CC3"/>
    <w:rsid w:val="00C108D2"/>
    <w:rsid w:val="00C10E71"/>
    <w:rsid w:val="00C11A5B"/>
    <w:rsid w:val="00C12B33"/>
    <w:rsid w:val="00C1430B"/>
    <w:rsid w:val="00C14E6B"/>
    <w:rsid w:val="00C1530C"/>
    <w:rsid w:val="00C159B9"/>
    <w:rsid w:val="00C15AE1"/>
    <w:rsid w:val="00C15EA8"/>
    <w:rsid w:val="00C16654"/>
    <w:rsid w:val="00C20220"/>
    <w:rsid w:val="00C21AFF"/>
    <w:rsid w:val="00C2283A"/>
    <w:rsid w:val="00C24962"/>
    <w:rsid w:val="00C24D6F"/>
    <w:rsid w:val="00C26782"/>
    <w:rsid w:val="00C302B3"/>
    <w:rsid w:val="00C3105A"/>
    <w:rsid w:val="00C31C83"/>
    <w:rsid w:val="00C31E4B"/>
    <w:rsid w:val="00C342D1"/>
    <w:rsid w:val="00C34EF7"/>
    <w:rsid w:val="00C3580F"/>
    <w:rsid w:val="00C36D09"/>
    <w:rsid w:val="00C37DED"/>
    <w:rsid w:val="00C40B21"/>
    <w:rsid w:val="00C41E9D"/>
    <w:rsid w:val="00C4266A"/>
    <w:rsid w:val="00C42754"/>
    <w:rsid w:val="00C4304E"/>
    <w:rsid w:val="00C43A02"/>
    <w:rsid w:val="00C443F6"/>
    <w:rsid w:val="00C50D0F"/>
    <w:rsid w:val="00C535EB"/>
    <w:rsid w:val="00C53C76"/>
    <w:rsid w:val="00C53C7A"/>
    <w:rsid w:val="00C573C3"/>
    <w:rsid w:val="00C60069"/>
    <w:rsid w:val="00C60346"/>
    <w:rsid w:val="00C61346"/>
    <w:rsid w:val="00C61827"/>
    <w:rsid w:val="00C61999"/>
    <w:rsid w:val="00C62970"/>
    <w:rsid w:val="00C62A66"/>
    <w:rsid w:val="00C64329"/>
    <w:rsid w:val="00C644E6"/>
    <w:rsid w:val="00C64CD6"/>
    <w:rsid w:val="00C65229"/>
    <w:rsid w:val="00C65554"/>
    <w:rsid w:val="00C6586B"/>
    <w:rsid w:val="00C66044"/>
    <w:rsid w:val="00C66ABF"/>
    <w:rsid w:val="00C66B58"/>
    <w:rsid w:val="00C671C5"/>
    <w:rsid w:val="00C67432"/>
    <w:rsid w:val="00C6797A"/>
    <w:rsid w:val="00C7082A"/>
    <w:rsid w:val="00C70A76"/>
    <w:rsid w:val="00C70E3F"/>
    <w:rsid w:val="00C7137B"/>
    <w:rsid w:val="00C7251D"/>
    <w:rsid w:val="00C72A38"/>
    <w:rsid w:val="00C72BFD"/>
    <w:rsid w:val="00C74941"/>
    <w:rsid w:val="00C7556A"/>
    <w:rsid w:val="00C777CA"/>
    <w:rsid w:val="00C80A3B"/>
    <w:rsid w:val="00C80B09"/>
    <w:rsid w:val="00C80D8F"/>
    <w:rsid w:val="00C80D95"/>
    <w:rsid w:val="00C8144F"/>
    <w:rsid w:val="00C82F6D"/>
    <w:rsid w:val="00C84BCE"/>
    <w:rsid w:val="00C8648C"/>
    <w:rsid w:val="00C865D5"/>
    <w:rsid w:val="00C8741D"/>
    <w:rsid w:val="00C87B88"/>
    <w:rsid w:val="00C90BAA"/>
    <w:rsid w:val="00C92CFD"/>
    <w:rsid w:val="00C93843"/>
    <w:rsid w:val="00C94AA8"/>
    <w:rsid w:val="00C94CB2"/>
    <w:rsid w:val="00CA0442"/>
    <w:rsid w:val="00CA2689"/>
    <w:rsid w:val="00CA6742"/>
    <w:rsid w:val="00CA6EBA"/>
    <w:rsid w:val="00CB147C"/>
    <w:rsid w:val="00CB254B"/>
    <w:rsid w:val="00CB2BA8"/>
    <w:rsid w:val="00CB3AE3"/>
    <w:rsid w:val="00CB6797"/>
    <w:rsid w:val="00CB6F0C"/>
    <w:rsid w:val="00CC0966"/>
    <w:rsid w:val="00CC1AF6"/>
    <w:rsid w:val="00CC3832"/>
    <w:rsid w:val="00CC3BDF"/>
    <w:rsid w:val="00CC46C3"/>
    <w:rsid w:val="00CC4781"/>
    <w:rsid w:val="00CC4947"/>
    <w:rsid w:val="00CC52E7"/>
    <w:rsid w:val="00CC74F2"/>
    <w:rsid w:val="00CD3392"/>
    <w:rsid w:val="00CD391D"/>
    <w:rsid w:val="00CD56A3"/>
    <w:rsid w:val="00CD64B9"/>
    <w:rsid w:val="00CD6CE5"/>
    <w:rsid w:val="00CD76AE"/>
    <w:rsid w:val="00CE03AF"/>
    <w:rsid w:val="00CE2EEC"/>
    <w:rsid w:val="00CE3073"/>
    <w:rsid w:val="00CE30DF"/>
    <w:rsid w:val="00CE436D"/>
    <w:rsid w:val="00CE4FFE"/>
    <w:rsid w:val="00CE5EBB"/>
    <w:rsid w:val="00CE635D"/>
    <w:rsid w:val="00CE6F63"/>
    <w:rsid w:val="00CE78B4"/>
    <w:rsid w:val="00CE7963"/>
    <w:rsid w:val="00CF09FA"/>
    <w:rsid w:val="00CF1382"/>
    <w:rsid w:val="00CF15DE"/>
    <w:rsid w:val="00CF3021"/>
    <w:rsid w:val="00CF313C"/>
    <w:rsid w:val="00CF40CE"/>
    <w:rsid w:val="00CF5092"/>
    <w:rsid w:val="00CF7548"/>
    <w:rsid w:val="00D014A6"/>
    <w:rsid w:val="00D01A4A"/>
    <w:rsid w:val="00D02A1C"/>
    <w:rsid w:val="00D03709"/>
    <w:rsid w:val="00D03D7A"/>
    <w:rsid w:val="00D06090"/>
    <w:rsid w:val="00D06BD9"/>
    <w:rsid w:val="00D114E1"/>
    <w:rsid w:val="00D116DD"/>
    <w:rsid w:val="00D13025"/>
    <w:rsid w:val="00D13E6D"/>
    <w:rsid w:val="00D14A57"/>
    <w:rsid w:val="00D16B57"/>
    <w:rsid w:val="00D16EE6"/>
    <w:rsid w:val="00D17335"/>
    <w:rsid w:val="00D20FE3"/>
    <w:rsid w:val="00D214AE"/>
    <w:rsid w:val="00D23144"/>
    <w:rsid w:val="00D23379"/>
    <w:rsid w:val="00D23796"/>
    <w:rsid w:val="00D23817"/>
    <w:rsid w:val="00D23B17"/>
    <w:rsid w:val="00D23C8D"/>
    <w:rsid w:val="00D26225"/>
    <w:rsid w:val="00D268AD"/>
    <w:rsid w:val="00D31262"/>
    <w:rsid w:val="00D31555"/>
    <w:rsid w:val="00D31879"/>
    <w:rsid w:val="00D326A6"/>
    <w:rsid w:val="00D32B12"/>
    <w:rsid w:val="00D35275"/>
    <w:rsid w:val="00D355E8"/>
    <w:rsid w:val="00D36955"/>
    <w:rsid w:val="00D36F2D"/>
    <w:rsid w:val="00D4053B"/>
    <w:rsid w:val="00D4066A"/>
    <w:rsid w:val="00D409A7"/>
    <w:rsid w:val="00D419FD"/>
    <w:rsid w:val="00D423E5"/>
    <w:rsid w:val="00D426D2"/>
    <w:rsid w:val="00D443AC"/>
    <w:rsid w:val="00D44A1C"/>
    <w:rsid w:val="00D45780"/>
    <w:rsid w:val="00D457C8"/>
    <w:rsid w:val="00D46DB4"/>
    <w:rsid w:val="00D47AFF"/>
    <w:rsid w:val="00D50E25"/>
    <w:rsid w:val="00D51150"/>
    <w:rsid w:val="00D51408"/>
    <w:rsid w:val="00D51A1F"/>
    <w:rsid w:val="00D52861"/>
    <w:rsid w:val="00D55786"/>
    <w:rsid w:val="00D566F7"/>
    <w:rsid w:val="00D57D3C"/>
    <w:rsid w:val="00D60C7B"/>
    <w:rsid w:val="00D60C8F"/>
    <w:rsid w:val="00D618FD"/>
    <w:rsid w:val="00D623B1"/>
    <w:rsid w:val="00D624C5"/>
    <w:rsid w:val="00D62B78"/>
    <w:rsid w:val="00D62CB1"/>
    <w:rsid w:val="00D62E9B"/>
    <w:rsid w:val="00D63DA9"/>
    <w:rsid w:val="00D63F49"/>
    <w:rsid w:val="00D645F6"/>
    <w:rsid w:val="00D64797"/>
    <w:rsid w:val="00D65C0D"/>
    <w:rsid w:val="00D6619F"/>
    <w:rsid w:val="00D67B01"/>
    <w:rsid w:val="00D67EB5"/>
    <w:rsid w:val="00D70ABD"/>
    <w:rsid w:val="00D71810"/>
    <w:rsid w:val="00D73500"/>
    <w:rsid w:val="00D753C9"/>
    <w:rsid w:val="00D76079"/>
    <w:rsid w:val="00D76E81"/>
    <w:rsid w:val="00D7745E"/>
    <w:rsid w:val="00D805DD"/>
    <w:rsid w:val="00D812CD"/>
    <w:rsid w:val="00D81584"/>
    <w:rsid w:val="00D820F6"/>
    <w:rsid w:val="00D823D1"/>
    <w:rsid w:val="00D843F6"/>
    <w:rsid w:val="00D843FE"/>
    <w:rsid w:val="00D84659"/>
    <w:rsid w:val="00D84CB0"/>
    <w:rsid w:val="00D878CC"/>
    <w:rsid w:val="00D87F43"/>
    <w:rsid w:val="00D92A9A"/>
    <w:rsid w:val="00D92B7D"/>
    <w:rsid w:val="00D92E22"/>
    <w:rsid w:val="00D93385"/>
    <w:rsid w:val="00D93D06"/>
    <w:rsid w:val="00D944A4"/>
    <w:rsid w:val="00D9658A"/>
    <w:rsid w:val="00D9664A"/>
    <w:rsid w:val="00D9742C"/>
    <w:rsid w:val="00D9750E"/>
    <w:rsid w:val="00D97D09"/>
    <w:rsid w:val="00DA01F2"/>
    <w:rsid w:val="00DA2081"/>
    <w:rsid w:val="00DA33E7"/>
    <w:rsid w:val="00DA52FC"/>
    <w:rsid w:val="00DA6501"/>
    <w:rsid w:val="00DA775D"/>
    <w:rsid w:val="00DB196D"/>
    <w:rsid w:val="00DB267C"/>
    <w:rsid w:val="00DB26D9"/>
    <w:rsid w:val="00DB34CE"/>
    <w:rsid w:val="00DB3EF6"/>
    <w:rsid w:val="00DB4C81"/>
    <w:rsid w:val="00DB6DA3"/>
    <w:rsid w:val="00DB7CF3"/>
    <w:rsid w:val="00DB7F7C"/>
    <w:rsid w:val="00DC02B4"/>
    <w:rsid w:val="00DC10B3"/>
    <w:rsid w:val="00DC4133"/>
    <w:rsid w:val="00DC5177"/>
    <w:rsid w:val="00DD041D"/>
    <w:rsid w:val="00DD13FC"/>
    <w:rsid w:val="00DD238A"/>
    <w:rsid w:val="00DD4778"/>
    <w:rsid w:val="00DD4E08"/>
    <w:rsid w:val="00DD6063"/>
    <w:rsid w:val="00DD704D"/>
    <w:rsid w:val="00DE0066"/>
    <w:rsid w:val="00DE02F2"/>
    <w:rsid w:val="00DE3348"/>
    <w:rsid w:val="00DE3881"/>
    <w:rsid w:val="00DE39AE"/>
    <w:rsid w:val="00DE3B24"/>
    <w:rsid w:val="00DE6399"/>
    <w:rsid w:val="00DE7608"/>
    <w:rsid w:val="00DE7C3E"/>
    <w:rsid w:val="00DF0D79"/>
    <w:rsid w:val="00DF0E32"/>
    <w:rsid w:val="00DF53BC"/>
    <w:rsid w:val="00DF5664"/>
    <w:rsid w:val="00DF5D6C"/>
    <w:rsid w:val="00DF6567"/>
    <w:rsid w:val="00DF687E"/>
    <w:rsid w:val="00DF6FD8"/>
    <w:rsid w:val="00E02F45"/>
    <w:rsid w:val="00E0333B"/>
    <w:rsid w:val="00E04AEA"/>
    <w:rsid w:val="00E04D40"/>
    <w:rsid w:val="00E04F81"/>
    <w:rsid w:val="00E060A6"/>
    <w:rsid w:val="00E07EEF"/>
    <w:rsid w:val="00E11425"/>
    <w:rsid w:val="00E12EC9"/>
    <w:rsid w:val="00E135A1"/>
    <w:rsid w:val="00E13E2D"/>
    <w:rsid w:val="00E14C44"/>
    <w:rsid w:val="00E15678"/>
    <w:rsid w:val="00E17D2C"/>
    <w:rsid w:val="00E214B6"/>
    <w:rsid w:val="00E2215A"/>
    <w:rsid w:val="00E23D60"/>
    <w:rsid w:val="00E24150"/>
    <w:rsid w:val="00E2417C"/>
    <w:rsid w:val="00E25760"/>
    <w:rsid w:val="00E27266"/>
    <w:rsid w:val="00E27856"/>
    <w:rsid w:val="00E27E5B"/>
    <w:rsid w:val="00E313A8"/>
    <w:rsid w:val="00E31B3E"/>
    <w:rsid w:val="00E33BE2"/>
    <w:rsid w:val="00E33D82"/>
    <w:rsid w:val="00E341E1"/>
    <w:rsid w:val="00E345F4"/>
    <w:rsid w:val="00E35B93"/>
    <w:rsid w:val="00E35BC6"/>
    <w:rsid w:val="00E36F20"/>
    <w:rsid w:val="00E3748E"/>
    <w:rsid w:val="00E409DE"/>
    <w:rsid w:val="00E4105A"/>
    <w:rsid w:val="00E41E2F"/>
    <w:rsid w:val="00E44515"/>
    <w:rsid w:val="00E452E1"/>
    <w:rsid w:val="00E468A7"/>
    <w:rsid w:val="00E52929"/>
    <w:rsid w:val="00E530C7"/>
    <w:rsid w:val="00E570E1"/>
    <w:rsid w:val="00E5732B"/>
    <w:rsid w:val="00E5763A"/>
    <w:rsid w:val="00E57BC1"/>
    <w:rsid w:val="00E619E3"/>
    <w:rsid w:val="00E61D58"/>
    <w:rsid w:val="00E63344"/>
    <w:rsid w:val="00E63B75"/>
    <w:rsid w:val="00E6479D"/>
    <w:rsid w:val="00E659E4"/>
    <w:rsid w:val="00E66D25"/>
    <w:rsid w:val="00E67DA7"/>
    <w:rsid w:val="00E723DC"/>
    <w:rsid w:val="00E725DF"/>
    <w:rsid w:val="00E727DA"/>
    <w:rsid w:val="00E747BB"/>
    <w:rsid w:val="00E764D4"/>
    <w:rsid w:val="00E76C8C"/>
    <w:rsid w:val="00E824EA"/>
    <w:rsid w:val="00E82B82"/>
    <w:rsid w:val="00E82CAF"/>
    <w:rsid w:val="00E83E78"/>
    <w:rsid w:val="00E84541"/>
    <w:rsid w:val="00E85AF4"/>
    <w:rsid w:val="00E85E92"/>
    <w:rsid w:val="00E8698E"/>
    <w:rsid w:val="00E86B2F"/>
    <w:rsid w:val="00E87AA2"/>
    <w:rsid w:val="00E905F7"/>
    <w:rsid w:val="00E90BA5"/>
    <w:rsid w:val="00E91063"/>
    <w:rsid w:val="00E91184"/>
    <w:rsid w:val="00E91E98"/>
    <w:rsid w:val="00E92CAF"/>
    <w:rsid w:val="00E93352"/>
    <w:rsid w:val="00E94EFE"/>
    <w:rsid w:val="00E95947"/>
    <w:rsid w:val="00E96670"/>
    <w:rsid w:val="00E9738E"/>
    <w:rsid w:val="00E976C5"/>
    <w:rsid w:val="00E977E1"/>
    <w:rsid w:val="00EA0409"/>
    <w:rsid w:val="00EA13B7"/>
    <w:rsid w:val="00EA1D3B"/>
    <w:rsid w:val="00EA36CA"/>
    <w:rsid w:val="00EA457A"/>
    <w:rsid w:val="00EA57F5"/>
    <w:rsid w:val="00EA7898"/>
    <w:rsid w:val="00EB0031"/>
    <w:rsid w:val="00EB3DD1"/>
    <w:rsid w:val="00EB45AE"/>
    <w:rsid w:val="00EB4606"/>
    <w:rsid w:val="00EB5432"/>
    <w:rsid w:val="00EB5E2D"/>
    <w:rsid w:val="00EB61BE"/>
    <w:rsid w:val="00EB7798"/>
    <w:rsid w:val="00EC127F"/>
    <w:rsid w:val="00EC20A3"/>
    <w:rsid w:val="00EC231A"/>
    <w:rsid w:val="00EC29DA"/>
    <w:rsid w:val="00EC47E9"/>
    <w:rsid w:val="00EC5FAC"/>
    <w:rsid w:val="00EC72F3"/>
    <w:rsid w:val="00ED0023"/>
    <w:rsid w:val="00ED0B59"/>
    <w:rsid w:val="00ED1866"/>
    <w:rsid w:val="00ED3124"/>
    <w:rsid w:val="00ED5C2F"/>
    <w:rsid w:val="00ED6933"/>
    <w:rsid w:val="00ED7E58"/>
    <w:rsid w:val="00EE0655"/>
    <w:rsid w:val="00EE11AB"/>
    <w:rsid w:val="00EE1C09"/>
    <w:rsid w:val="00EE23BA"/>
    <w:rsid w:val="00EE354F"/>
    <w:rsid w:val="00EE5475"/>
    <w:rsid w:val="00EE5A8A"/>
    <w:rsid w:val="00EE5B7D"/>
    <w:rsid w:val="00EE5FE9"/>
    <w:rsid w:val="00EE76F6"/>
    <w:rsid w:val="00EF0663"/>
    <w:rsid w:val="00EF177B"/>
    <w:rsid w:val="00EF304E"/>
    <w:rsid w:val="00EF455B"/>
    <w:rsid w:val="00EF4A42"/>
    <w:rsid w:val="00EF4A96"/>
    <w:rsid w:val="00EF4E57"/>
    <w:rsid w:val="00EF6648"/>
    <w:rsid w:val="00EF6E1E"/>
    <w:rsid w:val="00EF6EC6"/>
    <w:rsid w:val="00EF7116"/>
    <w:rsid w:val="00F00304"/>
    <w:rsid w:val="00F0145D"/>
    <w:rsid w:val="00F02DDC"/>
    <w:rsid w:val="00F0406A"/>
    <w:rsid w:val="00F04113"/>
    <w:rsid w:val="00F04C0B"/>
    <w:rsid w:val="00F057A6"/>
    <w:rsid w:val="00F05F6C"/>
    <w:rsid w:val="00F11D84"/>
    <w:rsid w:val="00F13C0B"/>
    <w:rsid w:val="00F13EF4"/>
    <w:rsid w:val="00F140CA"/>
    <w:rsid w:val="00F14157"/>
    <w:rsid w:val="00F20BE3"/>
    <w:rsid w:val="00F212F9"/>
    <w:rsid w:val="00F21601"/>
    <w:rsid w:val="00F2237B"/>
    <w:rsid w:val="00F238A9"/>
    <w:rsid w:val="00F23B0C"/>
    <w:rsid w:val="00F23B40"/>
    <w:rsid w:val="00F25AD7"/>
    <w:rsid w:val="00F26C15"/>
    <w:rsid w:val="00F2740A"/>
    <w:rsid w:val="00F27C22"/>
    <w:rsid w:val="00F27DC3"/>
    <w:rsid w:val="00F30588"/>
    <w:rsid w:val="00F31029"/>
    <w:rsid w:val="00F31D2D"/>
    <w:rsid w:val="00F34204"/>
    <w:rsid w:val="00F345B2"/>
    <w:rsid w:val="00F34A36"/>
    <w:rsid w:val="00F352B7"/>
    <w:rsid w:val="00F3568F"/>
    <w:rsid w:val="00F36A70"/>
    <w:rsid w:val="00F40741"/>
    <w:rsid w:val="00F40DD1"/>
    <w:rsid w:val="00F424E2"/>
    <w:rsid w:val="00F437BE"/>
    <w:rsid w:val="00F43B5C"/>
    <w:rsid w:val="00F440C2"/>
    <w:rsid w:val="00F44330"/>
    <w:rsid w:val="00F44533"/>
    <w:rsid w:val="00F45FF8"/>
    <w:rsid w:val="00F464E2"/>
    <w:rsid w:val="00F4710B"/>
    <w:rsid w:val="00F47305"/>
    <w:rsid w:val="00F50659"/>
    <w:rsid w:val="00F50CF6"/>
    <w:rsid w:val="00F518C3"/>
    <w:rsid w:val="00F526A1"/>
    <w:rsid w:val="00F53B1B"/>
    <w:rsid w:val="00F53DF0"/>
    <w:rsid w:val="00F54118"/>
    <w:rsid w:val="00F56315"/>
    <w:rsid w:val="00F567DB"/>
    <w:rsid w:val="00F56DFB"/>
    <w:rsid w:val="00F57C30"/>
    <w:rsid w:val="00F57C5E"/>
    <w:rsid w:val="00F60AA5"/>
    <w:rsid w:val="00F60D9A"/>
    <w:rsid w:val="00F62EDC"/>
    <w:rsid w:val="00F634EB"/>
    <w:rsid w:val="00F63881"/>
    <w:rsid w:val="00F63991"/>
    <w:rsid w:val="00F64324"/>
    <w:rsid w:val="00F650A3"/>
    <w:rsid w:val="00F651A1"/>
    <w:rsid w:val="00F67556"/>
    <w:rsid w:val="00F700F2"/>
    <w:rsid w:val="00F70F53"/>
    <w:rsid w:val="00F71EE2"/>
    <w:rsid w:val="00F74467"/>
    <w:rsid w:val="00F7562A"/>
    <w:rsid w:val="00F76650"/>
    <w:rsid w:val="00F76F62"/>
    <w:rsid w:val="00F77981"/>
    <w:rsid w:val="00F80E3D"/>
    <w:rsid w:val="00F810F9"/>
    <w:rsid w:val="00F8271A"/>
    <w:rsid w:val="00F8400B"/>
    <w:rsid w:val="00F849C2"/>
    <w:rsid w:val="00F867CF"/>
    <w:rsid w:val="00F91237"/>
    <w:rsid w:val="00F925B0"/>
    <w:rsid w:val="00F92EE0"/>
    <w:rsid w:val="00F935F5"/>
    <w:rsid w:val="00F94D6A"/>
    <w:rsid w:val="00F9500C"/>
    <w:rsid w:val="00F96693"/>
    <w:rsid w:val="00F96873"/>
    <w:rsid w:val="00FA0B37"/>
    <w:rsid w:val="00FA10DE"/>
    <w:rsid w:val="00FA1C7E"/>
    <w:rsid w:val="00FA1D5F"/>
    <w:rsid w:val="00FA1E3D"/>
    <w:rsid w:val="00FA23E8"/>
    <w:rsid w:val="00FA27C6"/>
    <w:rsid w:val="00FA3FD8"/>
    <w:rsid w:val="00FA562D"/>
    <w:rsid w:val="00FA5A19"/>
    <w:rsid w:val="00FA6A29"/>
    <w:rsid w:val="00FA6AC0"/>
    <w:rsid w:val="00FA7208"/>
    <w:rsid w:val="00FA74AA"/>
    <w:rsid w:val="00FA7514"/>
    <w:rsid w:val="00FA76B1"/>
    <w:rsid w:val="00FB2CE5"/>
    <w:rsid w:val="00FB5A75"/>
    <w:rsid w:val="00FB7203"/>
    <w:rsid w:val="00FB74CD"/>
    <w:rsid w:val="00FC1031"/>
    <w:rsid w:val="00FC18E8"/>
    <w:rsid w:val="00FC270F"/>
    <w:rsid w:val="00FC4069"/>
    <w:rsid w:val="00FC72A7"/>
    <w:rsid w:val="00FC75ED"/>
    <w:rsid w:val="00FD2C21"/>
    <w:rsid w:val="00FD3242"/>
    <w:rsid w:val="00FD3C8F"/>
    <w:rsid w:val="00FD490C"/>
    <w:rsid w:val="00FD52AC"/>
    <w:rsid w:val="00FD53CB"/>
    <w:rsid w:val="00FD6402"/>
    <w:rsid w:val="00FD7AEB"/>
    <w:rsid w:val="00FE196D"/>
    <w:rsid w:val="00FE19C7"/>
    <w:rsid w:val="00FE35EC"/>
    <w:rsid w:val="00FE42B3"/>
    <w:rsid w:val="00FE4B74"/>
    <w:rsid w:val="00FE5BFD"/>
    <w:rsid w:val="00FF01EA"/>
    <w:rsid w:val="00FF04E1"/>
    <w:rsid w:val="00FF159A"/>
    <w:rsid w:val="00FF253D"/>
    <w:rsid w:val="00FF293F"/>
    <w:rsid w:val="00FF2C40"/>
    <w:rsid w:val="00FF31AE"/>
    <w:rsid w:val="0A89FF8F"/>
    <w:rsid w:val="13444FC9"/>
    <w:rsid w:val="147770F7"/>
    <w:rsid w:val="162BD23D"/>
    <w:rsid w:val="16E45417"/>
    <w:rsid w:val="191003C0"/>
    <w:rsid w:val="24DFAFD6"/>
    <w:rsid w:val="2A1BC23E"/>
    <w:rsid w:val="39E30AA7"/>
    <w:rsid w:val="3CED166F"/>
    <w:rsid w:val="42D9A83E"/>
    <w:rsid w:val="46A86552"/>
    <w:rsid w:val="4FDBDED4"/>
    <w:rsid w:val="57B24C0F"/>
    <w:rsid w:val="58624703"/>
    <w:rsid w:val="5D35B826"/>
    <w:rsid w:val="73BF1F31"/>
    <w:rsid w:val="75B29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3865E6"/>
  <w15:docId w15:val="{70C72CB2-3842-4FEB-9AD3-0792D1CB9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0EA6"/>
    <w:pPr>
      <w:jc w:val="both"/>
    </w:pPr>
    <w:rPr>
      <w:rFonts w:asciiTheme="minorHAnsi" w:hAnsiTheme="minorHAnsi"/>
      <w:szCs w:val="24"/>
    </w:rPr>
  </w:style>
  <w:style w:type="paragraph" w:styleId="Titre1">
    <w:name w:val="heading 1"/>
    <w:basedOn w:val="Normal"/>
    <w:next w:val="Normal"/>
    <w:link w:val="Titre1Car"/>
    <w:qFormat/>
    <w:rsid w:val="00B72B65"/>
    <w:pPr>
      <w:keepNext/>
      <w:pBdr>
        <w:bottom w:val="single" w:sz="12" w:space="1" w:color="FF0000"/>
      </w:pBdr>
      <w:jc w:val="center"/>
      <w:outlineLvl w:val="0"/>
    </w:pPr>
    <w:rPr>
      <w:rFonts w:eastAsiaTheme="majorEastAsia" w:cstheme="majorBidi"/>
      <w:b/>
      <w:bCs/>
      <w:caps/>
      <w:spacing w:val="10"/>
      <w:kern w:val="32"/>
      <w:sz w:val="28"/>
      <w:szCs w:val="32"/>
    </w:rPr>
  </w:style>
  <w:style w:type="paragraph" w:styleId="Titre2">
    <w:name w:val="heading 2"/>
    <w:basedOn w:val="Normal"/>
    <w:next w:val="Normal"/>
    <w:link w:val="Titre2Car"/>
    <w:unhideWhenUsed/>
    <w:qFormat/>
    <w:rsid w:val="00715F81"/>
    <w:pPr>
      <w:pBdr>
        <w:bottom w:val="single" w:sz="6" w:space="1" w:color="808080"/>
      </w:pBdr>
      <w:spacing w:before="600"/>
      <w:outlineLvl w:val="1"/>
    </w:pPr>
    <w:rPr>
      <w:rFonts w:cstheme="minorHAnsi"/>
      <w:b/>
      <w:bCs/>
      <w:caps/>
      <w:spacing w:val="20"/>
      <w:sz w:val="21"/>
      <w:szCs w:val="21"/>
    </w:rPr>
  </w:style>
  <w:style w:type="paragraph" w:styleId="Titre3">
    <w:name w:val="heading 3"/>
    <w:basedOn w:val="Corpsdetexte"/>
    <w:next w:val="Retraitnormal"/>
    <w:link w:val="Titre3Car"/>
    <w:qFormat/>
    <w:rsid w:val="00A06575"/>
    <w:pPr>
      <w:spacing w:before="360"/>
      <w:jc w:val="left"/>
      <w:outlineLvl w:val="2"/>
    </w:pPr>
    <w:rPr>
      <w:rFonts w:ascii="Calibri" w:hAnsi="Calibri" w:cs="Calibri"/>
      <w:b/>
      <w:caps/>
      <w:sz w:val="20"/>
    </w:rPr>
  </w:style>
  <w:style w:type="paragraph" w:styleId="Titre4">
    <w:name w:val="heading 4"/>
    <w:basedOn w:val="Normal"/>
    <w:next w:val="Normal"/>
    <w:link w:val="Titre4Car"/>
    <w:qFormat/>
    <w:rsid w:val="00741A62"/>
    <w:pPr>
      <w:keepNext/>
      <w:spacing w:before="240"/>
      <w:ind w:left="567"/>
      <w:outlineLvl w:val="3"/>
    </w:pPr>
    <w:rPr>
      <w:rFonts w:ascii="Calibri" w:hAnsi="Calibri" w:cs="Arial"/>
      <w:b/>
      <w:bCs/>
    </w:rPr>
  </w:style>
  <w:style w:type="paragraph" w:styleId="Titre5">
    <w:name w:val="heading 5"/>
    <w:basedOn w:val="Normal"/>
    <w:next w:val="Normal"/>
    <w:link w:val="Titre5Car"/>
    <w:qFormat/>
    <w:rsid w:val="009E2061"/>
    <w:pPr>
      <w:spacing w:before="200"/>
      <w:ind w:left="1247"/>
      <w:outlineLvl w:val="4"/>
    </w:pPr>
    <w:rPr>
      <w:b/>
      <w:szCs w:val="20"/>
    </w:rPr>
  </w:style>
  <w:style w:type="paragraph" w:styleId="Titre6">
    <w:name w:val="heading 6"/>
    <w:basedOn w:val="Normal"/>
    <w:next w:val="Normal"/>
    <w:link w:val="Titre6Car"/>
    <w:qFormat/>
    <w:rsid w:val="00B861E4"/>
    <w:pPr>
      <w:numPr>
        <w:ilvl w:val="5"/>
        <w:numId w:val="3"/>
      </w:numPr>
      <w:spacing w:before="240" w:after="60"/>
      <w:outlineLvl w:val="5"/>
    </w:pPr>
    <w:rPr>
      <w:i/>
      <w:szCs w:val="20"/>
    </w:rPr>
  </w:style>
  <w:style w:type="paragraph" w:styleId="Titre7">
    <w:name w:val="heading 7"/>
    <w:basedOn w:val="Normal"/>
    <w:next w:val="Normal"/>
    <w:link w:val="Titre7Car"/>
    <w:qFormat/>
    <w:rsid w:val="00B861E4"/>
    <w:pPr>
      <w:numPr>
        <w:ilvl w:val="6"/>
        <w:numId w:val="3"/>
      </w:numPr>
      <w:spacing w:before="240" w:after="60"/>
      <w:outlineLvl w:val="6"/>
    </w:pPr>
    <w:rPr>
      <w:szCs w:val="20"/>
    </w:rPr>
  </w:style>
  <w:style w:type="paragraph" w:styleId="Titre8">
    <w:name w:val="heading 8"/>
    <w:basedOn w:val="Normal"/>
    <w:next w:val="Normal"/>
    <w:link w:val="Titre8Car"/>
    <w:qFormat/>
    <w:rsid w:val="00B861E4"/>
    <w:pPr>
      <w:numPr>
        <w:ilvl w:val="7"/>
        <w:numId w:val="3"/>
      </w:numPr>
      <w:spacing w:before="240" w:after="60"/>
      <w:outlineLvl w:val="7"/>
    </w:pPr>
    <w:rPr>
      <w:i/>
      <w:szCs w:val="20"/>
    </w:rPr>
  </w:style>
  <w:style w:type="paragraph" w:styleId="Titre9">
    <w:name w:val="heading 9"/>
    <w:basedOn w:val="Normal"/>
    <w:next w:val="Normal"/>
    <w:link w:val="Titre9Car"/>
    <w:qFormat/>
    <w:rsid w:val="00F44533"/>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72B65"/>
    <w:rPr>
      <w:rFonts w:asciiTheme="minorHAnsi" w:eastAsiaTheme="majorEastAsia" w:hAnsiTheme="minorHAnsi" w:cstheme="majorBidi"/>
      <w:b/>
      <w:bCs/>
      <w:caps/>
      <w:spacing w:val="10"/>
      <w:kern w:val="32"/>
      <w:sz w:val="28"/>
      <w:szCs w:val="32"/>
    </w:rPr>
  </w:style>
  <w:style w:type="character" w:customStyle="1" w:styleId="Titre2Car">
    <w:name w:val="Titre 2 Car"/>
    <w:basedOn w:val="Policepardfaut"/>
    <w:link w:val="Titre2"/>
    <w:rsid w:val="00715F81"/>
    <w:rPr>
      <w:rFonts w:asciiTheme="minorHAnsi" w:hAnsiTheme="minorHAnsi" w:cstheme="minorHAnsi"/>
      <w:b/>
      <w:bCs/>
      <w:caps/>
      <w:spacing w:val="20"/>
      <w:sz w:val="21"/>
      <w:szCs w:val="21"/>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145534"/>
    <w:pPr>
      <w:ind w:left="708"/>
    </w:pPr>
  </w:style>
  <w:style w:type="paragraph" w:styleId="Retraitnormal">
    <w:name w:val="Normal Indent"/>
    <w:basedOn w:val="Normal"/>
    <w:uiPriority w:val="99"/>
    <w:rsid w:val="00B861E4"/>
    <w:pPr>
      <w:ind w:left="708"/>
    </w:pPr>
    <w:rPr>
      <w:szCs w:val="20"/>
    </w:rPr>
  </w:style>
  <w:style w:type="character" w:customStyle="1" w:styleId="Titre3Car">
    <w:name w:val="Titre 3 Car"/>
    <w:basedOn w:val="Policepardfaut"/>
    <w:link w:val="Titre3"/>
    <w:rsid w:val="00B503A9"/>
    <w:rPr>
      <w:rFonts w:ascii="Calibri" w:hAnsi="Calibri" w:cs="Calibri"/>
      <w:b/>
      <w:caps/>
    </w:rPr>
  </w:style>
  <w:style w:type="character" w:customStyle="1" w:styleId="Titre4Car">
    <w:name w:val="Titre 4 Car"/>
    <w:link w:val="Titre4"/>
    <w:rsid w:val="00741A62"/>
    <w:rPr>
      <w:rFonts w:ascii="Calibri" w:hAnsi="Calibri" w:cs="Arial"/>
      <w:b/>
      <w:bCs/>
      <w:szCs w:val="24"/>
    </w:rPr>
  </w:style>
  <w:style w:type="character" w:customStyle="1" w:styleId="Titre5Car">
    <w:name w:val="Titre 5 Car"/>
    <w:basedOn w:val="Policepardfaut"/>
    <w:link w:val="Titre5"/>
    <w:rsid w:val="009E2061"/>
    <w:rPr>
      <w:rFonts w:asciiTheme="minorHAnsi" w:hAnsiTheme="minorHAnsi"/>
      <w:b/>
    </w:rPr>
  </w:style>
  <w:style w:type="character" w:customStyle="1" w:styleId="Titre6Car">
    <w:name w:val="Titre 6 Car"/>
    <w:basedOn w:val="Policepardfaut"/>
    <w:link w:val="Titre6"/>
    <w:rsid w:val="00B861E4"/>
    <w:rPr>
      <w:rFonts w:asciiTheme="minorHAnsi" w:hAnsiTheme="minorHAnsi"/>
      <w:i/>
    </w:rPr>
  </w:style>
  <w:style w:type="character" w:customStyle="1" w:styleId="Titre7Car">
    <w:name w:val="Titre 7 Car"/>
    <w:basedOn w:val="Policepardfaut"/>
    <w:link w:val="Titre7"/>
    <w:rsid w:val="00B861E4"/>
    <w:rPr>
      <w:rFonts w:asciiTheme="minorHAnsi" w:hAnsiTheme="minorHAnsi"/>
    </w:rPr>
  </w:style>
  <w:style w:type="character" w:customStyle="1" w:styleId="Titre8Car">
    <w:name w:val="Titre 8 Car"/>
    <w:basedOn w:val="Policepardfaut"/>
    <w:link w:val="Titre8"/>
    <w:rsid w:val="00B861E4"/>
    <w:rPr>
      <w:rFonts w:asciiTheme="minorHAnsi" w:hAnsiTheme="minorHAnsi"/>
      <w:i/>
    </w:rPr>
  </w:style>
  <w:style w:type="character" w:customStyle="1" w:styleId="Titre9Car">
    <w:name w:val="Titre 9 Car"/>
    <w:link w:val="Titre9"/>
    <w:rsid w:val="00B861E4"/>
    <w:rPr>
      <w:rFonts w:ascii="Arial" w:hAnsi="Arial" w:cs="Arial"/>
      <w:sz w:val="22"/>
      <w:szCs w:val="22"/>
    </w:rPr>
  </w:style>
  <w:style w:type="paragraph" w:styleId="Titre">
    <w:name w:val="Title"/>
    <w:basedOn w:val="Normal"/>
    <w:link w:val="TitreCar"/>
    <w:uiPriority w:val="10"/>
    <w:qFormat/>
    <w:rsid w:val="00F44533"/>
    <w:pPr>
      <w:jc w:val="center"/>
    </w:pPr>
    <w:rPr>
      <w:rFonts w:ascii="Comic Sans MS" w:hAnsi="Comic Sans MS"/>
      <w:b/>
      <w:smallCaps/>
      <w:sz w:val="22"/>
      <w:szCs w:val="20"/>
    </w:rPr>
  </w:style>
  <w:style w:type="character" w:customStyle="1" w:styleId="TitreCar">
    <w:name w:val="Titre Car"/>
    <w:link w:val="Titre"/>
    <w:uiPriority w:val="10"/>
    <w:rsid w:val="00B861E4"/>
    <w:rPr>
      <w:rFonts w:ascii="Comic Sans MS" w:hAnsi="Comic Sans MS"/>
      <w:b/>
      <w:smallCaps/>
      <w:sz w:val="22"/>
    </w:rPr>
  </w:style>
  <w:style w:type="paragraph" w:styleId="En-tte">
    <w:name w:val="header"/>
    <w:basedOn w:val="Normal"/>
    <w:link w:val="En-tteCar"/>
    <w:rsid w:val="00F44533"/>
    <w:pPr>
      <w:tabs>
        <w:tab w:val="center" w:pos="4536"/>
        <w:tab w:val="right" w:pos="9072"/>
      </w:tabs>
    </w:pPr>
    <w:rPr>
      <w:szCs w:val="20"/>
    </w:rPr>
  </w:style>
  <w:style w:type="character" w:customStyle="1" w:styleId="En-tteCar">
    <w:name w:val="En-tête Car"/>
    <w:link w:val="En-tte"/>
    <w:uiPriority w:val="99"/>
    <w:rsid w:val="00B861E4"/>
  </w:style>
  <w:style w:type="paragraph" w:styleId="Corpsdetexte">
    <w:name w:val="Body Text"/>
    <w:aliases w:val="avec retrait niveau 1"/>
    <w:basedOn w:val="Normal"/>
    <w:link w:val="CorpsdetexteCar"/>
    <w:rsid w:val="00F44533"/>
    <w:rPr>
      <w:rFonts w:ascii="Comic Sans MS" w:hAnsi="Comic Sans MS"/>
      <w:sz w:val="18"/>
      <w:szCs w:val="20"/>
    </w:rPr>
  </w:style>
  <w:style w:type="character" w:customStyle="1" w:styleId="CorpsdetexteCar">
    <w:name w:val="Corps de texte Car"/>
    <w:aliases w:val="avec retrait niveau 1 Car"/>
    <w:link w:val="Corpsdetexte"/>
    <w:rsid w:val="00ED0023"/>
    <w:rPr>
      <w:rFonts w:ascii="Comic Sans MS" w:hAnsi="Comic Sans MS"/>
      <w:sz w:val="18"/>
    </w:rPr>
  </w:style>
  <w:style w:type="paragraph" w:styleId="Retraitcorpsdetexte">
    <w:name w:val="Body Text Indent"/>
    <w:basedOn w:val="Normal"/>
    <w:rsid w:val="00F44533"/>
    <w:pPr>
      <w:ind w:left="567"/>
    </w:pPr>
    <w:rPr>
      <w:rFonts w:ascii="Arial" w:hAnsi="Arial"/>
    </w:rPr>
  </w:style>
  <w:style w:type="paragraph" w:styleId="Corpsdetexte2">
    <w:name w:val="Body Text 2"/>
    <w:basedOn w:val="Normal"/>
    <w:rsid w:val="00F44533"/>
    <w:pPr>
      <w:ind w:right="-2"/>
      <w:jc w:val="center"/>
    </w:pPr>
    <w:rPr>
      <w:rFonts w:ascii="Arial" w:hAnsi="Arial"/>
      <w:b/>
      <w:caps/>
      <w:spacing w:val="26"/>
      <w:sz w:val="28"/>
    </w:rPr>
  </w:style>
  <w:style w:type="paragraph" w:styleId="Sous-titre">
    <w:name w:val="Subtitle"/>
    <w:basedOn w:val="Normal"/>
    <w:qFormat/>
    <w:rsid w:val="00F44533"/>
    <w:rPr>
      <w:rFonts w:ascii="Arial" w:hAnsi="Arial"/>
      <w:bCs/>
      <w:i/>
      <w:iCs/>
    </w:rPr>
  </w:style>
  <w:style w:type="paragraph" w:styleId="Corpsdetexte3">
    <w:name w:val="Body Text 3"/>
    <w:basedOn w:val="Normal"/>
    <w:rsid w:val="00F44533"/>
    <w:pPr>
      <w:spacing w:after="120"/>
    </w:pPr>
    <w:rPr>
      <w:sz w:val="16"/>
      <w:szCs w:val="16"/>
    </w:rPr>
  </w:style>
  <w:style w:type="paragraph" w:styleId="Commentaire">
    <w:name w:val="annotation text"/>
    <w:basedOn w:val="Normal"/>
    <w:link w:val="CommentaireCar"/>
    <w:semiHidden/>
    <w:rsid w:val="00F44533"/>
    <w:rPr>
      <w:szCs w:val="20"/>
    </w:rPr>
  </w:style>
  <w:style w:type="character" w:customStyle="1" w:styleId="CommentaireCar">
    <w:name w:val="Commentaire Car"/>
    <w:link w:val="Commentaire"/>
    <w:semiHidden/>
    <w:rsid w:val="00B861E4"/>
  </w:style>
  <w:style w:type="character" w:styleId="Lienhypertexte">
    <w:name w:val="Hyperlink"/>
    <w:uiPriority w:val="99"/>
    <w:rsid w:val="00F44533"/>
    <w:rPr>
      <w:color w:val="0000FF"/>
      <w:u w:val="single"/>
    </w:rPr>
  </w:style>
  <w:style w:type="paragraph" w:styleId="Retraitcorpsdetexte2">
    <w:name w:val="Body Text Indent 2"/>
    <w:basedOn w:val="Normal"/>
    <w:rsid w:val="00F44533"/>
    <w:pPr>
      <w:spacing w:after="120" w:line="480" w:lineRule="auto"/>
      <w:ind w:left="283"/>
    </w:pPr>
  </w:style>
  <w:style w:type="paragraph" w:styleId="Notedebasdepage">
    <w:name w:val="footnote text"/>
    <w:basedOn w:val="Normal"/>
    <w:rsid w:val="00F44533"/>
    <w:rPr>
      <w:szCs w:val="20"/>
    </w:rPr>
  </w:style>
  <w:style w:type="character" w:styleId="Appelnotedebasdep">
    <w:name w:val="footnote reference"/>
    <w:semiHidden/>
    <w:rsid w:val="00F44533"/>
    <w:rPr>
      <w:vertAlign w:val="superscript"/>
    </w:rPr>
  </w:style>
  <w:style w:type="paragraph" w:styleId="Pieddepage">
    <w:name w:val="footer"/>
    <w:basedOn w:val="Normal"/>
    <w:link w:val="PieddepageCar"/>
    <w:rsid w:val="00F44533"/>
    <w:pPr>
      <w:tabs>
        <w:tab w:val="center" w:pos="4536"/>
        <w:tab w:val="right" w:pos="9072"/>
      </w:tabs>
    </w:pPr>
  </w:style>
  <w:style w:type="character" w:customStyle="1" w:styleId="PieddepageCar">
    <w:name w:val="Pied de page Car"/>
    <w:link w:val="Pieddepage"/>
    <w:uiPriority w:val="99"/>
    <w:rsid w:val="00B861E4"/>
    <w:rPr>
      <w:sz w:val="24"/>
      <w:szCs w:val="24"/>
    </w:rPr>
  </w:style>
  <w:style w:type="paragraph" w:styleId="Textedebulles">
    <w:name w:val="Balloon Text"/>
    <w:basedOn w:val="Normal"/>
    <w:link w:val="TextedebullesCar"/>
    <w:uiPriority w:val="99"/>
    <w:semiHidden/>
    <w:rsid w:val="00127AFA"/>
    <w:rPr>
      <w:rFonts w:ascii="Tahoma" w:hAnsi="Tahoma" w:cs="Tahoma"/>
      <w:sz w:val="16"/>
      <w:szCs w:val="16"/>
    </w:rPr>
  </w:style>
  <w:style w:type="character" w:customStyle="1" w:styleId="TextedebullesCar">
    <w:name w:val="Texte de bulles Car"/>
    <w:link w:val="Textedebulles"/>
    <w:uiPriority w:val="99"/>
    <w:semiHidden/>
    <w:rsid w:val="00B861E4"/>
    <w:rPr>
      <w:rFonts w:ascii="Tahoma" w:hAnsi="Tahoma" w:cs="Tahoma"/>
      <w:sz w:val="16"/>
      <w:szCs w:val="16"/>
    </w:rPr>
  </w:style>
  <w:style w:type="character" w:styleId="Lienhypertextesuivivisit">
    <w:name w:val="FollowedHyperlink"/>
    <w:rsid w:val="00C43A02"/>
    <w:rPr>
      <w:color w:val="800080"/>
      <w:u w:val="single"/>
    </w:rPr>
  </w:style>
  <w:style w:type="table" w:styleId="Grilledutableau">
    <w:name w:val="Table Grid"/>
    <w:basedOn w:val="TableauNormal"/>
    <w:uiPriority w:val="59"/>
    <w:rsid w:val="00C80D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8">
    <w:name w:val="texte8"/>
    <w:basedOn w:val="Normal"/>
    <w:rsid w:val="00C671C5"/>
    <w:pPr>
      <w:spacing w:before="100" w:beforeAutospacing="1" w:after="100" w:afterAutospacing="1" w:line="276" w:lineRule="auto"/>
    </w:pPr>
    <w:rPr>
      <w:rFonts w:ascii="Calibri" w:eastAsia="Calibri" w:hAnsi="Calibri" w:cs="Arial"/>
      <w:color w:val="000000"/>
      <w:sz w:val="22"/>
      <w:szCs w:val="22"/>
      <w:lang w:eastAsia="en-US"/>
    </w:rPr>
  </w:style>
  <w:style w:type="paragraph" w:customStyle="1" w:styleId="lettre">
    <w:name w:val="lettre"/>
    <w:basedOn w:val="Normal"/>
    <w:rsid w:val="00B861E4"/>
    <w:pPr>
      <w:spacing w:after="120"/>
    </w:pPr>
    <w:rPr>
      <w:szCs w:val="20"/>
    </w:rPr>
  </w:style>
  <w:style w:type="paragraph" w:styleId="Liste">
    <w:name w:val="List"/>
    <w:basedOn w:val="Normal"/>
    <w:rsid w:val="00B861E4"/>
    <w:pPr>
      <w:ind w:left="737" w:hanging="737"/>
    </w:pPr>
    <w:rPr>
      <w:szCs w:val="20"/>
    </w:rPr>
  </w:style>
  <w:style w:type="paragraph" w:styleId="Liste2">
    <w:name w:val="List 2"/>
    <w:basedOn w:val="Normal"/>
    <w:rsid w:val="00B861E4"/>
    <w:pPr>
      <w:ind w:left="964" w:hanging="964"/>
    </w:pPr>
    <w:rPr>
      <w:szCs w:val="20"/>
    </w:rPr>
  </w:style>
  <w:style w:type="paragraph" w:styleId="Liste3">
    <w:name w:val="List 3"/>
    <w:basedOn w:val="Normal"/>
    <w:rsid w:val="00B861E4"/>
    <w:pPr>
      <w:ind w:left="1134" w:hanging="1134"/>
    </w:pPr>
    <w:rPr>
      <w:szCs w:val="20"/>
    </w:rPr>
  </w:style>
  <w:style w:type="paragraph" w:styleId="Listepuces">
    <w:name w:val="List Bullet"/>
    <w:basedOn w:val="Normal"/>
    <w:autoRedefine/>
    <w:rsid w:val="00B861E4"/>
    <w:pPr>
      <w:ind w:left="567" w:hanging="567"/>
    </w:pPr>
    <w:rPr>
      <w:szCs w:val="20"/>
    </w:rPr>
  </w:style>
  <w:style w:type="paragraph" w:styleId="Listepuces2">
    <w:name w:val="List Bullet 2"/>
    <w:basedOn w:val="Normal"/>
    <w:autoRedefine/>
    <w:rsid w:val="00B861E4"/>
    <w:pPr>
      <w:ind w:left="850" w:hanging="567"/>
    </w:pPr>
    <w:rPr>
      <w:szCs w:val="20"/>
    </w:rPr>
  </w:style>
  <w:style w:type="paragraph" w:styleId="Listepuces3">
    <w:name w:val="List Bullet 3"/>
    <w:basedOn w:val="Normal"/>
    <w:autoRedefine/>
    <w:rsid w:val="00B861E4"/>
    <w:pPr>
      <w:ind w:left="1133" w:hanging="567"/>
    </w:pPr>
    <w:rPr>
      <w:szCs w:val="20"/>
    </w:rPr>
  </w:style>
  <w:style w:type="paragraph" w:styleId="Listepuces4">
    <w:name w:val="List Bullet 4"/>
    <w:basedOn w:val="Normal"/>
    <w:autoRedefine/>
    <w:rsid w:val="00B861E4"/>
    <w:pPr>
      <w:ind w:left="1418" w:hanging="567"/>
    </w:pPr>
    <w:rPr>
      <w:szCs w:val="20"/>
    </w:rPr>
  </w:style>
  <w:style w:type="paragraph" w:styleId="Listepuces5">
    <w:name w:val="List Bullet 5"/>
    <w:basedOn w:val="Normal"/>
    <w:autoRedefine/>
    <w:rsid w:val="00B861E4"/>
    <w:pPr>
      <w:ind w:left="1699" w:hanging="567"/>
    </w:pPr>
    <w:rPr>
      <w:szCs w:val="20"/>
    </w:rPr>
  </w:style>
  <w:style w:type="paragraph" w:styleId="Listenumros">
    <w:name w:val="List Number"/>
    <w:basedOn w:val="Normal"/>
    <w:rsid w:val="00B861E4"/>
    <w:pPr>
      <w:ind w:left="567" w:hanging="567"/>
    </w:pPr>
    <w:rPr>
      <w:szCs w:val="20"/>
    </w:rPr>
  </w:style>
  <w:style w:type="paragraph" w:styleId="Listenumros2">
    <w:name w:val="List Number 2"/>
    <w:basedOn w:val="Normal"/>
    <w:rsid w:val="00B861E4"/>
    <w:pPr>
      <w:ind w:left="850" w:hanging="567"/>
    </w:pPr>
    <w:rPr>
      <w:szCs w:val="20"/>
    </w:rPr>
  </w:style>
  <w:style w:type="paragraph" w:styleId="Listenumros3">
    <w:name w:val="List Number 3"/>
    <w:basedOn w:val="Normal"/>
    <w:rsid w:val="00B861E4"/>
    <w:pPr>
      <w:ind w:left="1133" w:hanging="567"/>
    </w:pPr>
    <w:rPr>
      <w:szCs w:val="20"/>
    </w:rPr>
  </w:style>
  <w:style w:type="paragraph" w:styleId="Listenumros4">
    <w:name w:val="List Number 4"/>
    <w:basedOn w:val="Normal"/>
    <w:rsid w:val="00B861E4"/>
    <w:pPr>
      <w:ind w:left="1416" w:hanging="567"/>
    </w:pPr>
    <w:rPr>
      <w:szCs w:val="20"/>
    </w:rPr>
  </w:style>
  <w:style w:type="paragraph" w:styleId="Listenumros5">
    <w:name w:val="List Number 5"/>
    <w:basedOn w:val="Normal"/>
    <w:rsid w:val="00B861E4"/>
    <w:pPr>
      <w:ind w:left="1699" w:hanging="567"/>
    </w:pPr>
    <w:rPr>
      <w:szCs w:val="20"/>
    </w:rPr>
  </w:style>
  <w:style w:type="paragraph" w:styleId="Textedemacro">
    <w:name w:val="macro"/>
    <w:link w:val="TextedemacroCar"/>
    <w:rsid w:val="00B861E4"/>
    <w:pPr>
      <w:tabs>
        <w:tab w:val="left" w:pos="284"/>
      </w:tabs>
    </w:pPr>
    <w:rPr>
      <w:rFonts w:ascii="Courier New" w:hAnsi="Courier New"/>
    </w:rPr>
  </w:style>
  <w:style w:type="character" w:customStyle="1" w:styleId="TextedemacroCar">
    <w:name w:val="Texte de macro Car"/>
    <w:basedOn w:val="Policepardfaut"/>
    <w:link w:val="Textedemacro"/>
    <w:rsid w:val="00B861E4"/>
    <w:rPr>
      <w:rFonts w:ascii="Courier New" w:hAnsi="Courier New"/>
    </w:rPr>
  </w:style>
  <w:style w:type="paragraph" w:customStyle="1" w:styleId="ngatifdupremier">
    <w:name w:val="négatif du premier"/>
    <w:basedOn w:val="Normal"/>
    <w:rsid w:val="00B861E4"/>
    <w:pPr>
      <w:ind w:right="567" w:hanging="567"/>
    </w:pPr>
    <w:rPr>
      <w:szCs w:val="20"/>
    </w:rPr>
  </w:style>
  <w:style w:type="paragraph" w:customStyle="1" w:styleId="para">
    <w:name w:val="para"/>
    <w:basedOn w:val="Liste"/>
    <w:rsid w:val="00B861E4"/>
  </w:style>
  <w:style w:type="paragraph" w:customStyle="1" w:styleId="para1">
    <w:name w:val="para1"/>
    <w:basedOn w:val="Liste"/>
    <w:rsid w:val="00B861E4"/>
  </w:style>
  <w:style w:type="paragraph" w:customStyle="1" w:styleId="para2">
    <w:name w:val="para2"/>
    <w:basedOn w:val="Normal"/>
    <w:rsid w:val="00B861E4"/>
    <w:pPr>
      <w:ind w:left="2211" w:hanging="737"/>
    </w:pPr>
    <w:rPr>
      <w:szCs w:val="20"/>
    </w:rPr>
  </w:style>
  <w:style w:type="paragraph" w:customStyle="1" w:styleId="Rond">
    <w:name w:val="Rond"/>
    <w:basedOn w:val="Retraitnormal"/>
    <w:rsid w:val="00B861E4"/>
    <w:pPr>
      <w:spacing w:after="120"/>
      <w:ind w:left="1134" w:right="1134" w:hanging="426"/>
      <w:jc w:val="left"/>
    </w:pPr>
    <w:rPr>
      <w:noProof/>
    </w:rPr>
  </w:style>
  <w:style w:type="paragraph" w:customStyle="1" w:styleId="CoverTitle">
    <w:name w:val="Cover Title"/>
    <w:link w:val="CoverTitleChar"/>
    <w:qFormat/>
    <w:rsid w:val="00B861E4"/>
    <w:pPr>
      <w:pBdr>
        <w:bottom w:val="single" w:sz="6" w:space="1" w:color="auto"/>
      </w:pBdr>
      <w:jc w:val="center"/>
    </w:pPr>
    <w:rPr>
      <w:rFonts w:eastAsia="Times"/>
      <w:noProof/>
      <w:color w:val="002776"/>
      <w:kern w:val="28"/>
      <w:sz w:val="60"/>
      <w:szCs w:val="60"/>
      <w:lang w:val="en-GB" w:eastAsia="en-US"/>
    </w:rPr>
  </w:style>
  <w:style w:type="character" w:customStyle="1" w:styleId="CoverTitleChar">
    <w:name w:val="Cover Title Char"/>
    <w:link w:val="CoverTitle"/>
    <w:rsid w:val="00B861E4"/>
    <w:rPr>
      <w:rFonts w:eastAsia="Times"/>
      <w:noProof/>
      <w:color w:val="002776"/>
      <w:kern w:val="28"/>
      <w:sz w:val="60"/>
      <w:szCs w:val="60"/>
      <w:lang w:val="en-GB" w:eastAsia="en-US"/>
    </w:rPr>
  </w:style>
  <w:style w:type="paragraph" w:styleId="TM1">
    <w:name w:val="toc 1"/>
    <w:basedOn w:val="Normal"/>
    <w:next w:val="Normal"/>
    <w:autoRedefine/>
    <w:uiPriority w:val="39"/>
    <w:unhideWhenUsed/>
    <w:rsid w:val="009724D9"/>
    <w:pPr>
      <w:tabs>
        <w:tab w:val="right" w:leader="dot" w:pos="9060"/>
      </w:tabs>
      <w:spacing w:before="360"/>
    </w:pPr>
    <w:rPr>
      <w:b/>
      <w:bCs/>
      <w:caps/>
      <w:noProof/>
      <w:sz w:val="22"/>
      <w:szCs w:val="22"/>
    </w:rPr>
  </w:style>
  <w:style w:type="paragraph" w:styleId="TM2">
    <w:name w:val="toc 2"/>
    <w:basedOn w:val="Normal"/>
    <w:next w:val="Normal"/>
    <w:autoRedefine/>
    <w:uiPriority w:val="39"/>
    <w:unhideWhenUsed/>
    <w:rsid w:val="009724D9"/>
    <w:pPr>
      <w:tabs>
        <w:tab w:val="right" w:leader="dot" w:pos="9060"/>
      </w:tabs>
      <w:spacing w:before="200"/>
    </w:pPr>
    <w:rPr>
      <w:rFonts w:ascii="Arial" w:hAnsi="Arial" w:cs="Arial"/>
      <w:b/>
      <w:bCs/>
      <w:szCs w:val="20"/>
    </w:rPr>
  </w:style>
  <w:style w:type="paragraph" w:styleId="TM3">
    <w:name w:val="toc 3"/>
    <w:basedOn w:val="Normal"/>
    <w:next w:val="Normal"/>
    <w:autoRedefine/>
    <w:uiPriority w:val="39"/>
    <w:unhideWhenUsed/>
    <w:rsid w:val="009724D9"/>
    <w:pPr>
      <w:tabs>
        <w:tab w:val="left" w:pos="960"/>
        <w:tab w:val="right" w:leader="dot" w:pos="9060"/>
      </w:tabs>
      <w:spacing w:before="80"/>
      <w:ind w:left="624" w:hanging="624"/>
    </w:pPr>
    <w:rPr>
      <w:rFonts w:ascii="Arial" w:hAnsi="Arial" w:cs="Arial"/>
      <w:szCs w:val="20"/>
    </w:rPr>
  </w:style>
  <w:style w:type="paragraph" w:customStyle="1" w:styleId="BSubheading-Blue">
    <w:name w:val="B Subheading - Blue"/>
    <w:basedOn w:val="Titre2"/>
    <w:link w:val="BSubheading-BlueChar"/>
    <w:rsid w:val="00B861E4"/>
    <w:pPr>
      <w:tabs>
        <w:tab w:val="left" w:pos="567"/>
      </w:tabs>
      <w:spacing w:before="320"/>
      <w:ind w:left="717" w:hanging="360"/>
      <w:contextualSpacing/>
    </w:pPr>
    <w:rPr>
      <w:rFonts w:ascii="Arial" w:eastAsia="Times" w:hAnsi="Arial" w:cs="Arial"/>
      <w:bCs w:val="0"/>
      <w:i/>
      <w:iCs/>
      <w:noProof/>
      <w:color w:val="00A1DE"/>
      <w:sz w:val="32"/>
      <w:szCs w:val="32"/>
      <w:lang w:val="en-US" w:eastAsia="en-US"/>
    </w:rPr>
  </w:style>
  <w:style w:type="character" w:customStyle="1" w:styleId="BSubheading-BlueChar">
    <w:name w:val="B Subheading - Blue Char"/>
    <w:link w:val="BSubheading-Blue"/>
    <w:rsid w:val="00B861E4"/>
    <w:rPr>
      <w:rFonts w:ascii="Arial" w:eastAsia="Times" w:hAnsi="Arial" w:cs="Arial"/>
      <w:b/>
      <w:i/>
      <w:iCs/>
      <w:caps/>
      <w:noProof/>
      <w:color w:val="00A1DE"/>
      <w:spacing w:val="20"/>
      <w:sz w:val="32"/>
      <w:szCs w:val="32"/>
      <w:lang w:val="en-US" w:eastAsia="en-US"/>
    </w:rPr>
  </w:style>
  <w:style w:type="paragraph" w:customStyle="1" w:styleId="CSubheading">
    <w:name w:val="C Subheading"/>
    <w:basedOn w:val="Titre3"/>
    <w:rsid w:val="00B861E4"/>
    <w:pPr>
      <w:keepNext/>
      <w:spacing w:before="320"/>
    </w:pPr>
    <w:rPr>
      <w:rFonts w:ascii="Arial" w:eastAsia="Times" w:hAnsi="Arial"/>
      <w:noProof/>
      <w:color w:val="000000"/>
      <w:szCs w:val="24"/>
      <w:lang w:val="en-GB" w:eastAsia="en-US"/>
    </w:rPr>
  </w:style>
  <w:style w:type="character" w:styleId="Numrodepage">
    <w:name w:val="page number"/>
    <w:unhideWhenUsed/>
    <w:rsid w:val="00B861E4"/>
    <w:rPr>
      <w:rFonts w:eastAsia="Times New Roman" w:cs="Times New Roman"/>
      <w:bCs w:val="0"/>
      <w:iCs w:val="0"/>
      <w:szCs w:val="22"/>
      <w:lang w:val="fr-FR"/>
    </w:rPr>
  </w:style>
  <w:style w:type="paragraph" w:styleId="En-ttedetabledesmatires">
    <w:name w:val="TOC Heading"/>
    <w:basedOn w:val="Titre1"/>
    <w:next w:val="Normal"/>
    <w:uiPriority w:val="39"/>
    <w:unhideWhenUsed/>
    <w:qFormat/>
    <w:rsid w:val="00B861E4"/>
    <w:pPr>
      <w:keepLines/>
      <w:pBdr>
        <w:bottom w:val="single" w:sz="6" w:space="1" w:color="auto"/>
      </w:pBdr>
      <w:spacing w:before="480" w:line="276" w:lineRule="auto"/>
      <w:outlineLvl w:val="9"/>
    </w:pPr>
    <w:rPr>
      <w:b w:val="0"/>
      <w:color w:val="001D58"/>
      <w:kern w:val="28"/>
      <w:szCs w:val="28"/>
      <w:lang w:val="en-US" w:eastAsia="ja-JP"/>
    </w:rPr>
  </w:style>
  <w:style w:type="paragraph" w:styleId="NormalWeb">
    <w:name w:val="Normal (Web)"/>
    <w:basedOn w:val="Normal"/>
    <w:uiPriority w:val="99"/>
    <w:rsid w:val="00B861E4"/>
    <w:pPr>
      <w:spacing w:before="100" w:beforeAutospacing="1" w:after="100" w:afterAutospacing="1"/>
    </w:pPr>
    <w:rPr>
      <w:lang w:eastAsia="ko-KR"/>
    </w:rPr>
  </w:style>
  <w:style w:type="character" w:styleId="Marquedecommentaire">
    <w:name w:val="annotation reference"/>
    <w:rsid w:val="00B861E4"/>
    <w:rPr>
      <w:rFonts w:cs="Times New Roman"/>
      <w:sz w:val="16"/>
      <w:szCs w:val="16"/>
    </w:rPr>
  </w:style>
  <w:style w:type="paragraph" w:styleId="Sansinterligne">
    <w:name w:val="No Spacing"/>
    <w:link w:val="SansinterligneCar"/>
    <w:uiPriority w:val="1"/>
    <w:qFormat/>
    <w:rsid w:val="00B861E4"/>
    <w:rPr>
      <w:rFonts w:ascii="Arial" w:eastAsia="Arial" w:hAnsi="Arial"/>
      <w:sz w:val="22"/>
      <w:szCs w:val="22"/>
      <w:lang w:eastAsia="en-US"/>
    </w:rPr>
  </w:style>
  <w:style w:type="table" w:styleId="Listeclaire-Accent1">
    <w:name w:val="Light List Accent 1"/>
    <w:basedOn w:val="TableauNormal"/>
    <w:uiPriority w:val="61"/>
    <w:rsid w:val="00B861E4"/>
    <w:rPr>
      <w:rFonts w:ascii="Arial" w:hAnsi="Arial"/>
      <w:sz w:val="22"/>
      <w:szCs w:val="22"/>
      <w:lang w:eastAsia="en-US"/>
    </w:rPr>
    <w:tblPr>
      <w:tblStyleRowBandSize w:val="1"/>
      <w:tblStyleColBandSize w:val="1"/>
      <w:tblBorders>
        <w:top w:val="single" w:sz="8" w:space="0" w:color="002776"/>
        <w:left w:val="single" w:sz="8" w:space="0" w:color="002776"/>
        <w:bottom w:val="single" w:sz="8" w:space="0" w:color="002776"/>
        <w:right w:val="single" w:sz="8" w:space="0" w:color="002776"/>
      </w:tblBorders>
    </w:tblPr>
    <w:tblStylePr w:type="firstRow">
      <w:pPr>
        <w:spacing w:before="0" w:after="0" w:line="240" w:lineRule="auto"/>
      </w:pPr>
      <w:rPr>
        <w:b/>
        <w:bCs/>
        <w:color w:val="FFFFFF"/>
      </w:rPr>
      <w:tblPr/>
      <w:tcPr>
        <w:shd w:val="clear" w:color="auto" w:fill="002776"/>
      </w:tcPr>
    </w:tblStylePr>
    <w:tblStylePr w:type="lastRow">
      <w:pPr>
        <w:spacing w:before="0" w:after="0" w:line="240" w:lineRule="auto"/>
      </w:pPr>
      <w:rPr>
        <w:b/>
        <w:bCs/>
      </w:rPr>
      <w:tblPr/>
      <w:tcPr>
        <w:tcBorders>
          <w:top w:val="double" w:sz="6" w:space="0" w:color="002776"/>
          <w:left w:val="single" w:sz="8" w:space="0" w:color="002776"/>
          <w:bottom w:val="single" w:sz="8" w:space="0" w:color="002776"/>
          <w:right w:val="single" w:sz="8" w:space="0" w:color="002776"/>
        </w:tcBorders>
      </w:tcPr>
    </w:tblStylePr>
    <w:tblStylePr w:type="firstCol">
      <w:rPr>
        <w:b/>
        <w:bCs/>
      </w:rPr>
    </w:tblStylePr>
    <w:tblStylePr w:type="lastCol">
      <w:rPr>
        <w:b/>
        <w:bCs/>
      </w:rPr>
    </w:tblStylePr>
    <w:tblStylePr w:type="band1Vert">
      <w:tblPr/>
      <w:tcPr>
        <w:tcBorders>
          <w:top w:val="single" w:sz="8" w:space="0" w:color="002776"/>
          <w:left w:val="single" w:sz="8" w:space="0" w:color="002776"/>
          <w:bottom w:val="single" w:sz="8" w:space="0" w:color="002776"/>
          <w:right w:val="single" w:sz="8" w:space="0" w:color="002776"/>
        </w:tcBorders>
      </w:tcPr>
    </w:tblStylePr>
    <w:tblStylePr w:type="band1Horz">
      <w:tblPr/>
      <w:tcPr>
        <w:tcBorders>
          <w:top w:val="single" w:sz="8" w:space="0" w:color="002776"/>
          <w:left w:val="single" w:sz="8" w:space="0" w:color="002776"/>
          <w:bottom w:val="single" w:sz="8" w:space="0" w:color="002776"/>
          <w:right w:val="single" w:sz="8" w:space="0" w:color="002776"/>
        </w:tcBorders>
      </w:tcPr>
    </w:tblStylePr>
  </w:style>
  <w:style w:type="paragraph" w:styleId="TM4">
    <w:name w:val="toc 4"/>
    <w:basedOn w:val="Normal"/>
    <w:next w:val="Normal"/>
    <w:autoRedefine/>
    <w:uiPriority w:val="39"/>
    <w:unhideWhenUsed/>
    <w:rsid w:val="00A05B20"/>
    <w:pPr>
      <w:tabs>
        <w:tab w:val="left" w:pos="1440"/>
        <w:tab w:val="right" w:leader="dot" w:pos="9060"/>
      </w:tabs>
      <w:spacing w:before="40"/>
      <w:ind w:left="964" w:hanging="737"/>
    </w:pPr>
    <w:rPr>
      <w:rFonts w:ascii="Arial" w:hAnsi="Arial" w:cs="Arial"/>
      <w:szCs w:val="20"/>
    </w:rPr>
  </w:style>
  <w:style w:type="paragraph" w:styleId="TM5">
    <w:name w:val="toc 5"/>
    <w:basedOn w:val="Normal"/>
    <w:next w:val="Normal"/>
    <w:autoRedefine/>
    <w:uiPriority w:val="39"/>
    <w:unhideWhenUsed/>
    <w:rsid w:val="00A05B20"/>
    <w:pPr>
      <w:tabs>
        <w:tab w:val="left" w:pos="1718"/>
        <w:tab w:val="right" w:leader="dot" w:pos="9060"/>
      </w:tabs>
      <w:ind w:left="1361" w:hanging="907"/>
    </w:pPr>
    <w:rPr>
      <w:rFonts w:ascii="Arial" w:hAnsi="Arial" w:cs="Arial"/>
      <w:szCs w:val="20"/>
    </w:rPr>
  </w:style>
  <w:style w:type="paragraph" w:styleId="TM6">
    <w:name w:val="toc 6"/>
    <w:basedOn w:val="Normal"/>
    <w:next w:val="Normal"/>
    <w:autoRedefine/>
    <w:uiPriority w:val="39"/>
    <w:unhideWhenUsed/>
    <w:rsid w:val="00B861E4"/>
    <w:pPr>
      <w:ind w:left="960"/>
    </w:pPr>
    <w:rPr>
      <w:rFonts w:ascii="Arial" w:hAnsi="Arial" w:cs="Arial"/>
      <w:szCs w:val="20"/>
    </w:rPr>
  </w:style>
  <w:style w:type="paragraph" w:styleId="TM7">
    <w:name w:val="toc 7"/>
    <w:basedOn w:val="Normal"/>
    <w:next w:val="Normal"/>
    <w:autoRedefine/>
    <w:uiPriority w:val="39"/>
    <w:unhideWhenUsed/>
    <w:rsid w:val="00B861E4"/>
    <w:pPr>
      <w:ind w:left="1200"/>
    </w:pPr>
    <w:rPr>
      <w:rFonts w:ascii="Arial" w:hAnsi="Arial" w:cs="Arial"/>
      <w:szCs w:val="20"/>
    </w:rPr>
  </w:style>
  <w:style w:type="paragraph" w:styleId="TM8">
    <w:name w:val="toc 8"/>
    <w:basedOn w:val="Normal"/>
    <w:next w:val="Normal"/>
    <w:autoRedefine/>
    <w:uiPriority w:val="39"/>
    <w:unhideWhenUsed/>
    <w:rsid w:val="00B861E4"/>
    <w:pPr>
      <w:ind w:left="1440"/>
    </w:pPr>
    <w:rPr>
      <w:rFonts w:ascii="Arial" w:hAnsi="Arial" w:cs="Arial"/>
      <w:szCs w:val="20"/>
    </w:rPr>
  </w:style>
  <w:style w:type="paragraph" w:styleId="TM9">
    <w:name w:val="toc 9"/>
    <w:basedOn w:val="Normal"/>
    <w:next w:val="Normal"/>
    <w:autoRedefine/>
    <w:uiPriority w:val="39"/>
    <w:unhideWhenUsed/>
    <w:rsid w:val="00B861E4"/>
    <w:pPr>
      <w:ind w:left="1680"/>
    </w:pPr>
    <w:rPr>
      <w:rFonts w:ascii="Arial" w:hAnsi="Arial" w:cs="Arial"/>
      <w:szCs w:val="20"/>
    </w:rPr>
  </w:style>
  <w:style w:type="paragraph" w:customStyle="1" w:styleId="Default">
    <w:name w:val="Default"/>
    <w:rsid w:val="0005067F"/>
    <w:pPr>
      <w:autoSpaceDE w:val="0"/>
      <w:autoSpaceDN w:val="0"/>
      <w:adjustRightInd w:val="0"/>
    </w:pPr>
    <w:rPr>
      <w:rFonts w:ascii="Calibri" w:hAnsi="Calibri" w:cs="Calibri"/>
      <w:color w:val="000000"/>
      <w:sz w:val="24"/>
      <w:szCs w:val="24"/>
    </w:rPr>
  </w:style>
  <w:style w:type="character" w:styleId="Accentuation">
    <w:name w:val="Emphasis"/>
    <w:basedOn w:val="Policepardfaut"/>
    <w:qFormat/>
    <w:rsid w:val="00024DAD"/>
    <w:rPr>
      <w:i/>
      <w:iCs/>
    </w:rPr>
  </w:style>
  <w:style w:type="paragraph" w:customStyle="1" w:styleId="PARAGA0">
    <w:name w:val="PARAG. A 0"/>
    <w:basedOn w:val="Normal"/>
    <w:rsid w:val="00672A6B"/>
    <w:rPr>
      <w:rFonts w:ascii="Times" w:hAnsi="Times"/>
      <w:szCs w:val="20"/>
    </w:rPr>
  </w:style>
  <w:style w:type="paragraph" w:customStyle="1" w:styleId="A10tab">
    <w:name w:val="A10 tab"/>
    <w:basedOn w:val="Normal"/>
    <w:rsid w:val="00672A6B"/>
    <w:pPr>
      <w:overflowPunct w:val="0"/>
      <w:autoSpaceDE w:val="0"/>
      <w:autoSpaceDN w:val="0"/>
      <w:adjustRightInd w:val="0"/>
      <w:spacing w:line="240" w:lineRule="atLeast"/>
      <w:ind w:left="700"/>
      <w:textAlignment w:val="baseline"/>
    </w:pPr>
    <w:rPr>
      <w:rFonts w:ascii="Times" w:hAnsi="Times"/>
      <w:noProof/>
      <w:szCs w:val="20"/>
    </w:rPr>
  </w:style>
  <w:style w:type="paragraph" w:customStyle="1" w:styleId="10tab6">
    <w:name w:val="10 tab.6"/>
    <w:basedOn w:val="A10tab"/>
    <w:rsid w:val="00672A6B"/>
    <w:pPr>
      <w:ind w:left="3400"/>
    </w:pPr>
  </w:style>
  <w:style w:type="paragraph" w:customStyle="1" w:styleId="05ARTICLENiv1-Texte">
    <w:name w:val="05_ARTICLE_Niv1 - Texte"/>
    <w:rsid w:val="00672A6B"/>
    <w:pPr>
      <w:tabs>
        <w:tab w:val="left" w:leader="dot" w:pos="9526"/>
      </w:tabs>
      <w:spacing w:after="240"/>
      <w:jc w:val="both"/>
    </w:pPr>
    <w:rPr>
      <w:rFonts w:ascii="Verdana" w:hAnsi="Verdana"/>
      <w:noProof/>
      <w:spacing w:val="-6"/>
      <w:sz w:val="18"/>
    </w:rPr>
  </w:style>
  <w:style w:type="paragraph" w:styleId="Normalcentr">
    <w:name w:val="Block Text"/>
    <w:basedOn w:val="Normal"/>
    <w:rsid w:val="00672A6B"/>
    <w:pPr>
      <w:ind w:left="709" w:right="-284"/>
    </w:pPr>
    <w:rPr>
      <w:szCs w:val="20"/>
    </w:rPr>
  </w:style>
  <w:style w:type="paragraph" w:customStyle="1" w:styleId="article">
    <w:name w:val="article"/>
    <w:basedOn w:val="Titre1"/>
    <w:rsid w:val="00672A6B"/>
    <w:pPr>
      <w:spacing w:line="220" w:lineRule="exact"/>
    </w:pPr>
    <w:rPr>
      <w:rFonts w:ascii="Arial" w:eastAsia="Times New Roman" w:hAnsi="Arial" w:cs="Times New Roman"/>
      <w:b w:val="0"/>
      <w:bCs w:val="0"/>
      <w:kern w:val="0"/>
      <w:sz w:val="24"/>
      <w:szCs w:val="20"/>
    </w:rPr>
  </w:style>
  <w:style w:type="paragraph" w:customStyle="1" w:styleId="fcase1ertab">
    <w:name w:val="f_case_1ertab"/>
    <w:basedOn w:val="Normal"/>
    <w:rsid w:val="00672A6B"/>
    <w:pPr>
      <w:tabs>
        <w:tab w:val="left" w:pos="426"/>
      </w:tabs>
      <w:suppressAutoHyphens/>
      <w:ind w:left="709" w:hanging="709"/>
    </w:pPr>
    <w:rPr>
      <w:rFonts w:ascii="Univers" w:hAnsi="Univers" w:cs="Univers"/>
      <w:szCs w:val="20"/>
      <w:lang w:eastAsia="zh-CN"/>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1C2146"/>
    <w:rPr>
      <w:sz w:val="24"/>
      <w:szCs w:val="24"/>
    </w:rPr>
  </w:style>
  <w:style w:type="paragraph" w:customStyle="1" w:styleId="P1">
    <w:name w:val="P1"/>
    <w:basedOn w:val="Corpsdetexte"/>
    <w:qFormat/>
    <w:rsid w:val="00621B30"/>
    <w:pPr>
      <w:spacing w:before="60" w:after="60" w:line="360" w:lineRule="auto"/>
    </w:pPr>
    <w:rPr>
      <w:rFonts w:ascii="Arial" w:hAnsi="Arial" w:cs="Arial"/>
      <w:snapToGrid w:val="0"/>
      <w:color w:val="000000"/>
      <w:sz w:val="20"/>
    </w:rPr>
  </w:style>
  <w:style w:type="paragraph" w:customStyle="1" w:styleId="Tex10norm">
    <w:name w:val="Tex (10norm)"/>
    <w:basedOn w:val="Normal"/>
    <w:rsid w:val="00871760"/>
    <w:pPr>
      <w:overflowPunct w:val="0"/>
      <w:autoSpaceDE w:val="0"/>
      <w:autoSpaceDN w:val="0"/>
      <w:adjustRightInd w:val="0"/>
      <w:spacing w:line="240" w:lineRule="atLeast"/>
      <w:textAlignment w:val="baseline"/>
    </w:pPr>
    <w:rPr>
      <w:rFonts w:ascii="Times" w:hAnsi="Times"/>
      <w:noProof/>
      <w:szCs w:val="20"/>
    </w:rPr>
  </w:style>
  <w:style w:type="paragraph" w:customStyle="1" w:styleId="Corpsdetexte21">
    <w:name w:val="Corps de texte 21"/>
    <w:basedOn w:val="Normal"/>
    <w:rsid w:val="00C7082A"/>
    <w:pPr>
      <w:overflowPunct w:val="0"/>
      <w:autoSpaceDE w:val="0"/>
      <w:autoSpaceDN w:val="0"/>
      <w:adjustRightInd w:val="0"/>
      <w:textAlignment w:val="baseline"/>
    </w:pPr>
    <w:rPr>
      <w:rFonts w:ascii="Times" w:hAnsi="Times"/>
      <w:sz w:val="22"/>
      <w:szCs w:val="20"/>
    </w:rPr>
  </w:style>
  <w:style w:type="paragraph" w:customStyle="1" w:styleId="Standard">
    <w:name w:val="Standard"/>
    <w:autoRedefine/>
    <w:rsid w:val="002F2794"/>
    <w:pPr>
      <w:widowControl w:val="0"/>
      <w:shd w:val="clear" w:color="auto" w:fill="F2F2F2" w:themeFill="background1" w:themeFillShade="F2"/>
      <w:suppressAutoHyphens/>
      <w:autoSpaceDN w:val="0"/>
      <w:spacing w:before="240"/>
      <w:ind w:left="567"/>
      <w:jc w:val="both"/>
      <w:textAlignment w:val="center"/>
    </w:pPr>
    <w:rPr>
      <w:rFonts w:ascii="Calibri" w:eastAsia="Andale Sans UI" w:hAnsi="Calibri" w:cs="Calibri"/>
      <w:kern w:val="3"/>
      <w:szCs w:val="24"/>
      <w:lang w:eastAsia="ja-JP" w:bidi="fa-IR"/>
    </w:rPr>
  </w:style>
  <w:style w:type="character" w:customStyle="1" w:styleId="Caractresdenotedebasdepage">
    <w:name w:val="Caractères de note de bas de page"/>
    <w:rsid w:val="009F6C4E"/>
    <w:rPr>
      <w:rFonts w:cs="Times New Roman"/>
      <w:vertAlign w:val="superscript"/>
    </w:rPr>
  </w:style>
  <w:style w:type="paragraph" w:customStyle="1" w:styleId="fcasegauche">
    <w:name w:val="f_case_gauche"/>
    <w:basedOn w:val="Normal"/>
    <w:rsid w:val="009F6C4E"/>
    <w:pPr>
      <w:suppressAutoHyphens/>
      <w:spacing w:after="60"/>
      <w:ind w:left="284" w:hanging="284"/>
    </w:pPr>
    <w:rPr>
      <w:rFonts w:ascii="Univers" w:hAnsi="Univers" w:cs="Univers"/>
      <w:szCs w:val="20"/>
      <w:lang w:eastAsia="zh-CN"/>
    </w:rPr>
  </w:style>
  <w:style w:type="paragraph" w:customStyle="1" w:styleId="fcase2metab">
    <w:name w:val="f_case_2èmetab"/>
    <w:basedOn w:val="Normal"/>
    <w:rsid w:val="009F6C4E"/>
    <w:pPr>
      <w:tabs>
        <w:tab w:val="left" w:pos="426"/>
        <w:tab w:val="left" w:pos="851"/>
      </w:tabs>
      <w:suppressAutoHyphens/>
      <w:ind w:left="1134" w:hanging="1134"/>
    </w:pPr>
    <w:rPr>
      <w:rFonts w:ascii="Univers" w:hAnsi="Univers" w:cs="Univers"/>
      <w:szCs w:val="20"/>
      <w:lang w:eastAsia="zh-CN"/>
    </w:rPr>
  </w:style>
  <w:style w:type="paragraph" w:customStyle="1" w:styleId="DT-CMPSsarticle1erniveau">
    <w:name w:val="DT-CMP Ss article 1er niveau"/>
    <w:basedOn w:val="Normal"/>
    <w:rsid w:val="00DF6567"/>
    <w:pPr>
      <w:overflowPunct w:val="0"/>
      <w:autoSpaceDE w:val="0"/>
      <w:autoSpaceDN w:val="0"/>
      <w:adjustRightInd w:val="0"/>
      <w:spacing w:after="200" w:line="276" w:lineRule="auto"/>
      <w:textAlignment w:val="baseline"/>
    </w:pPr>
    <w:rPr>
      <w:rFonts w:ascii="Times" w:hAnsi="Times"/>
      <w:b/>
      <w:szCs w:val="20"/>
    </w:rPr>
  </w:style>
  <w:style w:type="character" w:customStyle="1" w:styleId="SansinterligneCar">
    <w:name w:val="Sans interligne Car"/>
    <w:basedOn w:val="Policepardfaut"/>
    <w:link w:val="Sansinterligne"/>
    <w:uiPriority w:val="1"/>
    <w:rsid w:val="009A56A6"/>
    <w:rPr>
      <w:rFonts w:ascii="Arial" w:eastAsia="Arial" w:hAnsi="Arial"/>
      <w:sz w:val="22"/>
      <w:szCs w:val="22"/>
      <w:lang w:eastAsia="en-US"/>
    </w:rPr>
  </w:style>
  <w:style w:type="table" w:customStyle="1" w:styleId="Grilledutableau1">
    <w:name w:val="Grille du tableau1"/>
    <w:basedOn w:val="TableauNormal"/>
    <w:next w:val="Grilledutableau"/>
    <w:uiPriority w:val="59"/>
    <w:rsid w:val="001811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uiPriority w:val="32"/>
    <w:qFormat/>
    <w:rsid w:val="007C6384"/>
    <w:rPr>
      <w:b/>
      <w:bCs/>
      <w:smallCaps/>
      <w:spacing w:val="5"/>
      <w:sz w:val="22"/>
      <w:szCs w:val="22"/>
      <w:u w:val="single"/>
    </w:rPr>
  </w:style>
  <w:style w:type="character" w:styleId="lev">
    <w:name w:val="Strong"/>
    <w:basedOn w:val="Policepardfaut"/>
    <w:uiPriority w:val="22"/>
    <w:qFormat/>
    <w:rsid w:val="0049787D"/>
    <w:rPr>
      <w:b/>
      <w:bCs/>
    </w:rPr>
  </w:style>
  <w:style w:type="paragraph" w:customStyle="1" w:styleId="Pucesous-titregras">
    <w:name w:val="Puce sous-titre gras"/>
    <w:basedOn w:val="Normal"/>
    <w:link w:val="Pucesous-titregrasCar"/>
    <w:qFormat/>
    <w:rsid w:val="001B64A0"/>
    <w:pPr>
      <w:numPr>
        <w:numId w:val="13"/>
      </w:numPr>
      <w:spacing w:after="200" w:line="276" w:lineRule="auto"/>
    </w:pPr>
    <w:rPr>
      <w:rFonts w:cs="Arial"/>
      <w:b/>
      <w:sz w:val="22"/>
    </w:rPr>
  </w:style>
  <w:style w:type="character" w:customStyle="1" w:styleId="Pucesous-titregrasCar">
    <w:name w:val="Puce sous-titre gras Car"/>
    <w:basedOn w:val="Policepardfaut"/>
    <w:link w:val="Pucesous-titregras"/>
    <w:rsid w:val="001B64A0"/>
    <w:rPr>
      <w:rFonts w:asciiTheme="minorHAnsi" w:hAnsiTheme="minorHAnsi" w:cs="Arial"/>
      <w:b/>
      <w:sz w:val="22"/>
      <w:szCs w:val="24"/>
    </w:rPr>
  </w:style>
  <w:style w:type="paragraph" w:customStyle="1" w:styleId="Tabulation-Points">
    <w:name w:val="Tabulation - Points"/>
    <w:basedOn w:val="Normal"/>
    <w:rsid w:val="001B64A0"/>
    <w:pPr>
      <w:tabs>
        <w:tab w:val="left" w:leader="dot" w:pos="9072"/>
      </w:tabs>
      <w:ind w:left="284"/>
    </w:pPr>
    <w:rPr>
      <w:sz w:val="22"/>
      <w:szCs w:val="22"/>
    </w:rPr>
  </w:style>
  <w:style w:type="paragraph" w:customStyle="1" w:styleId="Tabulation-Points2">
    <w:name w:val="Tabulation - Points 2"/>
    <w:basedOn w:val="Normal"/>
    <w:rsid w:val="001B64A0"/>
    <w:pPr>
      <w:tabs>
        <w:tab w:val="left" w:leader="dot" w:pos="9072"/>
      </w:tabs>
    </w:pPr>
    <w:rPr>
      <w:sz w:val="22"/>
      <w:szCs w:val="22"/>
    </w:rPr>
  </w:style>
  <w:style w:type="paragraph" w:customStyle="1" w:styleId="Titre10">
    <w:name w:val="Titre1"/>
    <w:basedOn w:val="Titre2"/>
    <w:link w:val="Titre1Car0"/>
    <w:qFormat/>
    <w:rsid w:val="00B45580"/>
    <w:pPr>
      <w:pBdr>
        <w:bottom w:val="single" w:sz="12" w:space="1" w:color="FF0000"/>
      </w:pBdr>
      <w:ind w:left="432" w:hanging="432"/>
      <w:jc w:val="center"/>
    </w:pPr>
    <w:rPr>
      <w:szCs w:val="28"/>
    </w:rPr>
  </w:style>
  <w:style w:type="character" w:customStyle="1" w:styleId="Titre1Car0">
    <w:name w:val="Titre1 Car"/>
    <w:basedOn w:val="Titre2Car"/>
    <w:link w:val="Titre10"/>
    <w:rsid w:val="00B45580"/>
    <w:rPr>
      <w:rFonts w:asciiTheme="minorHAnsi" w:hAnsiTheme="minorHAnsi" w:cstheme="minorHAnsi"/>
      <w:b/>
      <w:bCs/>
      <w:caps/>
      <w:spacing w:val="20"/>
      <w:sz w:val="28"/>
      <w:szCs w:val="28"/>
    </w:rPr>
  </w:style>
  <w:style w:type="paragraph" w:customStyle="1" w:styleId="Normal2">
    <w:name w:val="Normal2"/>
    <w:basedOn w:val="Normal"/>
    <w:autoRedefine/>
    <w:rsid w:val="00057321"/>
    <w:pPr>
      <w:keepLines/>
      <w:spacing w:before="360" w:after="360"/>
    </w:pPr>
    <w:rPr>
      <w:rFonts w:ascii="Calibri" w:hAnsi="Calibri"/>
      <w:sz w:val="22"/>
      <w:szCs w:val="22"/>
    </w:rPr>
  </w:style>
  <w:style w:type="paragraph" w:customStyle="1" w:styleId="PuceTabulation">
    <w:name w:val="Puce Tabulation"/>
    <w:basedOn w:val="Normal"/>
    <w:link w:val="PuceTabulationCar"/>
    <w:qFormat/>
    <w:rsid w:val="006C516D"/>
    <w:pPr>
      <w:numPr>
        <w:ilvl w:val="1"/>
        <w:numId w:val="23"/>
      </w:numPr>
      <w:jc w:val="left"/>
    </w:pPr>
    <w:rPr>
      <w:rFonts w:ascii="Arial" w:hAnsi="Arial" w:cs="Arial"/>
      <w:sz w:val="22"/>
      <w:szCs w:val="22"/>
    </w:rPr>
  </w:style>
  <w:style w:type="character" w:customStyle="1" w:styleId="PuceTabulationCar">
    <w:name w:val="Puce Tabulation Car"/>
    <w:basedOn w:val="Policepardfaut"/>
    <w:link w:val="PuceTabulation"/>
    <w:rsid w:val="006C516D"/>
    <w:rPr>
      <w:rFonts w:ascii="Arial" w:hAnsi="Arial" w:cs="Arial"/>
      <w:sz w:val="22"/>
      <w:szCs w:val="22"/>
    </w:rPr>
  </w:style>
  <w:style w:type="paragraph" w:customStyle="1" w:styleId="ParagrapheIndent2">
    <w:name w:val="ParagrapheIndent2"/>
    <w:basedOn w:val="Normal"/>
    <w:next w:val="Normal"/>
    <w:qFormat/>
    <w:rsid w:val="00485C69"/>
    <w:pPr>
      <w:jc w:val="left"/>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2A5A18"/>
    <w:rPr>
      <w:color w:val="605E5C"/>
      <w:shd w:val="clear" w:color="auto" w:fill="E1DFDD"/>
    </w:rPr>
  </w:style>
  <w:style w:type="paragraph" w:customStyle="1" w:styleId="Normal1">
    <w:name w:val="Normal1"/>
    <w:basedOn w:val="Normal"/>
    <w:autoRedefine/>
    <w:rsid w:val="00847595"/>
    <w:pPr>
      <w:keepLines/>
      <w:tabs>
        <w:tab w:val="left" w:pos="284"/>
        <w:tab w:val="left" w:pos="567"/>
        <w:tab w:val="left" w:pos="851"/>
      </w:tabs>
    </w:pPr>
    <w:rPr>
      <w:rFonts w:ascii="Calibri" w:hAnsi="Calibri" w:cs="Arial"/>
      <w:sz w:val="22"/>
      <w:szCs w:val="22"/>
    </w:rPr>
  </w:style>
  <w:style w:type="paragraph" w:customStyle="1" w:styleId="paragraph">
    <w:name w:val="paragraph"/>
    <w:basedOn w:val="Normal"/>
    <w:rsid w:val="00723356"/>
    <w:pPr>
      <w:spacing w:before="100" w:beforeAutospacing="1" w:after="100" w:afterAutospacing="1"/>
      <w:jc w:val="left"/>
    </w:pPr>
    <w:rPr>
      <w:rFonts w:ascii="Times New Roman" w:hAnsi="Times New Roman"/>
      <w:sz w:val="24"/>
    </w:rPr>
  </w:style>
  <w:style w:type="character" w:customStyle="1" w:styleId="normaltextrun">
    <w:name w:val="normaltextrun"/>
    <w:basedOn w:val="Policepardfaut"/>
    <w:rsid w:val="00723356"/>
  </w:style>
  <w:style w:type="character" w:customStyle="1" w:styleId="eop">
    <w:name w:val="eop"/>
    <w:basedOn w:val="Policepardfaut"/>
    <w:rsid w:val="00723356"/>
  </w:style>
  <w:style w:type="table" w:customStyle="1" w:styleId="Grilledutableau2">
    <w:name w:val="Grille du tableau2"/>
    <w:basedOn w:val="TableauNormal"/>
    <w:next w:val="Grilledutableau"/>
    <w:uiPriority w:val="39"/>
    <w:rsid w:val="001A6F66"/>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semiHidden/>
    <w:unhideWhenUsed/>
    <w:rsid w:val="000A7230"/>
    <w:rPr>
      <w:b/>
      <w:bCs/>
    </w:rPr>
  </w:style>
  <w:style w:type="character" w:customStyle="1" w:styleId="ObjetducommentaireCar">
    <w:name w:val="Objet du commentaire Car"/>
    <w:basedOn w:val="CommentaireCar"/>
    <w:link w:val="Objetducommentaire"/>
    <w:semiHidden/>
    <w:rsid w:val="000A7230"/>
    <w:rPr>
      <w:rFonts w:asciiTheme="minorHAnsi" w:hAnsiTheme="minorHAnsi"/>
      <w:b/>
      <w:bCs/>
    </w:rPr>
  </w:style>
  <w:style w:type="table" w:customStyle="1" w:styleId="Grilledutableau3">
    <w:name w:val="Grille du tableau3"/>
    <w:basedOn w:val="TableauNormal"/>
    <w:next w:val="Grilledutableau"/>
    <w:rsid w:val="00F23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03305">
      <w:bodyDiv w:val="1"/>
      <w:marLeft w:val="0"/>
      <w:marRight w:val="0"/>
      <w:marTop w:val="0"/>
      <w:marBottom w:val="0"/>
      <w:divBdr>
        <w:top w:val="none" w:sz="0" w:space="0" w:color="auto"/>
        <w:left w:val="none" w:sz="0" w:space="0" w:color="auto"/>
        <w:bottom w:val="none" w:sz="0" w:space="0" w:color="auto"/>
        <w:right w:val="none" w:sz="0" w:space="0" w:color="auto"/>
      </w:divBdr>
    </w:div>
    <w:div w:id="101264727">
      <w:bodyDiv w:val="1"/>
      <w:marLeft w:val="0"/>
      <w:marRight w:val="0"/>
      <w:marTop w:val="0"/>
      <w:marBottom w:val="0"/>
      <w:divBdr>
        <w:top w:val="none" w:sz="0" w:space="0" w:color="auto"/>
        <w:left w:val="none" w:sz="0" w:space="0" w:color="auto"/>
        <w:bottom w:val="none" w:sz="0" w:space="0" w:color="auto"/>
        <w:right w:val="none" w:sz="0" w:space="0" w:color="auto"/>
      </w:divBdr>
    </w:div>
    <w:div w:id="103115631">
      <w:bodyDiv w:val="1"/>
      <w:marLeft w:val="0"/>
      <w:marRight w:val="0"/>
      <w:marTop w:val="0"/>
      <w:marBottom w:val="0"/>
      <w:divBdr>
        <w:top w:val="none" w:sz="0" w:space="0" w:color="auto"/>
        <w:left w:val="none" w:sz="0" w:space="0" w:color="auto"/>
        <w:bottom w:val="none" w:sz="0" w:space="0" w:color="auto"/>
        <w:right w:val="none" w:sz="0" w:space="0" w:color="auto"/>
      </w:divBdr>
    </w:div>
    <w:div w:id="117341075">
      <w:bodyDiv w:val="1"/>
      <w:marLeft w:val="0"/>
      <w:marRight w:val="0"/>
      <w:marTop w:val="0"/>
      <w:marBottom w:val="0"/>
      <w:divBdr>
        <w:top w:val="none" w:sz="0" w:space="0" w:color="auto"/>
        <w:left w:val="none" w:sz="0" w:space="0" w:color="auto"/>
        <w:bottom w:val="none" w:sz="0" w:space="0" w:color="auto"/>
        <w:right w:val="none" w:sz="0" w:space="0" w:color="auto"/>
      </w:divBdr>
      <w:divsChild>
        <w:div w:id="1157846348">
          <w:marLeft w:val="0"/>
          <w:marRight w:val="0"/>
          <w:marTop w:val="0"/>
          <w:marBottom w:val="0"/>
          <w:divBdr>
            <w:top w:val="none" w:sz="0" w:space="0" w:color="auto"/>
            <w:left w:val="none" w:sz="0" w:space="0" w:color="auto"/>
            <w:bottom w:val="none" w:sz="0" w:space="0" w:color="auto"/>
            <w:right w:val="none" w:sz="0" w:space="0" w:color="auto"/>
          </w:divBdr>
        </w:div>
        <w:div w:id="1518496417">
          <w:marLeft w:val="0"/>
          <w:marRight w:val="0"/>
          <w:marTop w:val="0"/>
          <w:marBottom w:val="0"/>
          <w:divBdr>
            <w:top w:val="none" w:sz="0" w:space="0" w:color="auto"/>
            <w:left w:val="none" w:sz="0" w:space="0" w:color="auto"/>
            <w:bottom w:val="none" w:sz="0" w:space="0" w:color="auto"/>
            <w:right w:val="none" w:sz="0" w:space="0" w:color="auto"/>
          </w:divBdr>
        </w:div>
        <w:div w:id="1373578431">
          <w:marLeft w:val="0"/>
          <w:marRight w:val="0"/>
          <w:marTop w:val="0"/>
          <w:marBottom w:val="0"/>
          <w:divBdr>
            <w:top w:val="none" w:sz="0" w:space="0" w:color="auto"/>
            <w:left w:val="none" w:sz="0" w:space="0" w:color="auto"/>
            <w:bottom w:val="none" w:sz="0" w:space="0" w:color="auto"/>
            <w:right w:val="none" w:sz="0" w:space="0" w:color="auto"/>
          </w:divBdr>
        </w:div>
        <w:div w:id="1442647993">
          <w:marLeft w:val="0"/>
          <w:marRight w:val="0"/>
          <w:marTop w:val="0"/>
          <w:marBottom w:val="0"/>
          <w:divBdr>
            <w:top w:val="none" w:sz="0" w:space="0" w:color="auto"/>
            <w:left w:val="none" w:sz="0" w:space="0" w:color="auto"/>
            <w:bottom w:val="none" w:sz="0" w:space="0" w:color="auto"/>
            <w:right w:val="none" w:sz="0" w:space="0" w:color="auto"/>
          </w:divBdr>
        </w:div>
        <w:div w:id="1041053369">
          <w:marLeft w:val="0"/>
          <w:marRight w:val="0"/>
          <w:marTop w:val="0"/>
          <w:marBottom w:val="0"/>
          <w:divBdr>
            <w:top w:val="none" w:sz="0" w:space="0" w:color="auto"/>
            <w:left w:val="none" w:sz="0" w:space="0" w:color="auto"/>
            <w:bottom w:val="none" w:sz="0" w:space="0" w:color="auto"/>
            <w:right w:val="none" w:sz="0" w:space="0" w:color="auto"/>
          </w:divBdr>
        </w:div>
        <w:div w:id="2133328313">
          <w:marLeft w:val="0"/>
          <w:marRight w:val="0"/>
          <w:marTop w:val="0"/>
          <w:marBottom w:val="0"/>
          <w:divBdr>
            <w:top w:val="none" w:sz="0" w:space="0" w:color="auto"/>
            <w:left w:val="none" w:sz="0" w:space="0" w:color="auto"/>
            <w:bottom w:val="none" w:sz="0" w:space="0" w:color="auto"/>
            <w:right w:val="none" w:sz="0" w:space="0" w:color="auto"/>
          </w:divBdr>
        </w:div>
        <w:div w:id="273370587">
          <w:marLeft w:val="0"/>
          <w:marRight w:val="0"/>
          <w:marTop w:val="0"/>
          <w:marBottom w:val="0"/>
          <w:divBdr>
            <w:top w:val="none" w:sz="0" w:space="0" w:color="auto"/>
            <w:left w:val="none" w:sz="0" w:space="0" w:color="auto"/>
            <w:bottom w:val="none" w:sz="0" w:space="0" w:color="auto"/>
            <w:right w:val="none" w:sz="0" w:space="0" w:color="auto"/>
          </w:divBdr>
        </w:div>
        <w:div w:id="1767458041">
          <w:marLeft w:val="0"/>
          <w:marRight w:val="0"/>
          <w:marTop w:val="0"/>
          <w:marBottom w:val="0"/>
          <w:divBdr>
            <w:top w:val="none" w:sz="0" w:space="0" w:color="auto"/>
            <w:left w:val="none" w:sz="0" w:space="0" w:color="auto"/>
            <w:bottom w:val="none" w:sz="0" w:space="0" w:color="auto"/>
            <w:right w:val="none" w:sz="0" w:space="0" w:color="auto"/>
          </w:divBdr>
        </w:div>
        <w:div w:id="280378860">
          <w:marLeft w:val="0"/>
          <w:marRight w:val="0"/>
          <w:marTop w:val="0"/>
          <w:marBottom w:val="0"/>
          <w:divBdr>
            <w:top w:val="none" w:sz="0" w:space="0" w:color="auto"/>
            <w:left w:val="none" w:sz="0" w:space="0" w:color="auto"/>
            <w:bottom w:val="none" w:sz="0" w:space="0" w:color="auto"/>
            <w:right w:val="none" w:sz="0" w:space="0" w:color="auto"/>
          </w:divBdr>
        </w:div>
        <w:div w:id="395857511">
          <w:marLeft w:val="0"/>
          <w:marRight w:val="0"/>
          <w:marTop w:val="0"/>
          <w:marBottom w:val="0"/>
          <w:divBdr>
            <w:top w:val="none" w:sz="0" w:space="0" w:color="auto"/>
            <w:left w:val="none" w:sz="0" w:space="0" w:color="auto"/>
            <w:bottom w:val="none" w:sz="0" w:space="0" w:color="auto"/>
            <w:right w:val="none" w:sz="0" w:space="0" w:color="auto"/>
          </w:divBdr>
        </w:div>
        <w:div w:id="1836455239">
          <w:marLeft w:val="0"/>
          <w:marRight w:val="0"/>
          <w:marTop w:val="0"/>
          <w:marBottom w:val="0"/>
          <w:divBdr>
            <w:top w:val="none" w:sz="0" w:space="0" w:color="auto"/>
            <w:left w:val="none" w:sz="0" w:space="0" w:color="auto"/>
            <w:bottom w:val="none" w:sz="0" w:space="0" w:color="auto"/>
            <w:right w:val="none" w:sz="0" w:space="0" w:color="auto"/>
          </w:divBdr>
        </w:div>
        <w:div w:id="1486782462">
          <w:marLeft w:val="0"/>
          <w:marRight w:val="0"/>
          <w:marTop w:val="0"/>
          <w:marBottom w:val="0"/>
          <w:divBdr>
            <w:top w:val="none" w:sz="0" w:space="0" w:color="auto"/>
            <w:left w:val="none" w:sz="0" w:space="0" w:color="auto"/>
            <w:bottom w:val="none" w:sz="0" w:space="0" w:color="auto"/>
            <w:right w:val="none" w:sz="0" w:space="0" w:color="auto"/>
          </w:divBdr>
        </w:div>
        <w:div w:id="1462840914">
          <w:marLeft w:val="0"/>
          <w:marRight w:val="0"/>
          <w:marTop w:val="0"/>
          <w:marBottom w:val="0"/>
          <w:divBdr>
            <w:top w:val="none" w:sz="0" w:space="0" w:color="auto"/>
            <w:left w:val="none" w:sz="0" w:space="0" w:color="auto"/>
            <w:bottom w:val="none" w:sz="0" w:space="0" w:color="auto"/>
            <w:right w:val="none" w:sz="0" w:space="0" w:color="auto"/>
          </w:divBdr>
          <w:divsChild>
            <w:div w:id="58482724">
              <w:marLeft w:val="-75"/>
              <w:marRight w:val="0"/>
              <w:marTop w:val="30"/>
              <w:marBottom w:val="30"/>
              <w:divBdr>
                <w:top w:val="none" w:sz="0" w:space="0" w:color="auto"/>
                <w:left w:val="none" w:sz="0" w:space="0" w:color="auto"/>
                <w:bottom w:val="none" w:sz="0" w:space="0" w:color="auto"/>
                <w:right w:val="none" w:sz="0" w:space="0" w:color="auto"/>
              </w:divBdr>
              <w:divsChild>
                <w:div w:id="109782185">
                  <w:marLeft w:val="0"/>
                  <w:marRight w:val="0"/>
                  <w:marTop w:val="0"/>
                  <w:marBottom w:val="0"/>
                  <w:divBdr>
                    <w:top w:val="none" w:sz="0" w:space="0" w:color="auto"/>
                    <w:left w:val="none" w:sz="0" w:space="0" w:color="auto"/>
                    <w:bottom w:val="none" w:sz="0" w:space="0" w:color="auto"/>
                    <w:right w:val="none" w:sz="0" w:space="0" w:color="auto"/>
                  </w:divBdr>
                  <w:divsChild>
                    <w:div w:id="1697151081">
                      <w:marLeft w:val="0"/>
                      <w:marRight w:val="0"/>
                      <w:marTop w:val="0"/>
                      <w:marBottom w:val="0"/>
                      <w:divBdr>
                        <w:top w:val="none" w:sz="0" w:space="0" w:color="auto"/>
                        <w:left w:val="none" w:sz="0" w:space="0" w:color="auto"/>
                        <w:bottom w:val="none" w:sz="0" w:space="0" w:color="auto"/>
                        <w:right w:val="none" w:sz="0" w:space="0" w:color="auto"/>
                      </w:divBdr>
                    </w:div>
                  </w:divsChild>
                </w:div>
                <w:div w:id="843277228">
                  <w:marLeft w:val="0"/>
                  <w:marRight w:val="0"/>
                  <w:marTop w:val="0"/>
                  <w:marBottom w:val="0"/>
                  <w:divBdr>
                    <w:top w:val="none" w:sz="0" w:space="0" w:color="auto"/>
                    <w:left w:val="none" w:sz="0" w:space="0" w:color="auto"/>
                    <w:bottom w:val="none" w:sz="0" w:space="0" w:color="auto"/>
                    <w:right w:val="none" w:sz="0" w:space="0" w:color="auto"/>
                  </w:divBdr>
                  <w:divsChild>
                    <w:div w:id="1959606354">
                      <w:marLeft w:val="0"/>
                      <w:marRight w:val="0"/>
                      <w:marTop w:val="0"/>
                      <w:marBottom w:val="0"/>
                      <w:divBdr>
                        <w:top w:val="none" w:sz="0" w:space="0" w:color="auto"/>
                        <w:left w:val="none" w:sz="0" w:space="0" w:color="auto"/>
                        <w:bottom w:val="none" w:sz="0" w:space="0" w:color="auto"/>
                        <w:right w:val="none" w:sz="0" w:space="0" w:color="auto"/>
                      </w:divBdr>
                    </w:div>
                  </w:divsChild>
                </w:div>
                <w:div w:id="495608264">
                  <w:marLeft w:val="0"/>
                  <w:marRight w:val="0"/>
                  <w:marTop w:val="0"/>
                  <w:marBottom w:val="0"/>
                  <w:divBdr>
                    <w:top w:val="none" w:sz="0" w:space="0" w:color="auto"/>
                    <w:left w:val="none" w:sz="0" w:space="0" w:color="auto"/>
                    <w:bottom w:val="none" w:sz="0" w:space="0" w:color="auto"/>
                    <w:right w:val="none" w:sz="0" w:space="0" w:color="auto"/>
                  </w:divBdr>
                  <w:divsChild>
                    <w:div w:id="1772159280">
                      <w:marLeft w:val="0"/>
                      <w:marRight w:val="0"/>
                      <w:marTop w:val="0"/>
                      <w:marBottom w:val="0"/>
                      <w:divBdr>
                        <w:top w:val="none" w:sz="0" w:space="0" w:color="auto"/>
                        <w:left w:val="none" w:sz="0" w:space="0" w:color="auto"/>
                        <w:bottom w:val="none" w:sz="0" w:space="0" w:color="auto"/>
                        <w:right w:val="none" w:sz="0" w:space="0" w:color="auto"/>
                      </w:divBdr>
                    </w:div>
                  </w:divsChild>
                </w:div>
                <w:div w:id="1517160697">
                  <w:marLeft w:val="0"/>
                  <w:marRight w:val="0"/>
                  <w:marTop w:val="0"/>
                  <w:marBottom w:val="0"/>
                  <w:divBdr>
                    <w:top w:val="none" w:sz="0" w:space="0" w:color="auto"/>
                    <w:left w:val="none" w:sz="0" w:space="0" w:color="auto"/>
                    <w:bottom w:val="none" w:sz="0" w:space="0" w:color="auto"/>
                    <w:right w:val="none" w:sz="0" w:space="0" w:color="auto"/>
                  </w:divBdr>
                  <w:divsChild>
                    <w:div w:id="1341657528">
                      <w:marLeft w:val="0"/>
                      <w:marRight w:val="0"/>
                      <w:marTop w:val="0"/>
                      <w:marBottom w:val="0"/>
                      <w:divBdr>
                        <w:top w:val="none" w:sz="0" w:space="0" w:color="auto"/>
                        <w:left w:val="none" w:sz="0" w:space="0" w:color="auto"/>
                        <w:bottom w:val="none" w:sz="0" w:space="0" w:color="auto"/>
                        <w:right w:val="none" w:sz="0" w:space="0" w:color="auto"/>
                      </w:divBdr>
                    </w:div>
                  </w:divsChild>
                </w:div>
                <w:div w:id="1882550059">
                  <w:marLeft w:val="0"/>
                  <w:marRight w:val="0"/>
                  <w:marTop w:val="0"/>
                  <w:marBottom w:val="0"/>
                  <w:divBdr>
                    <w:top w:val="none" w:sz="0" w:space="0" w:color="auto"/>
                    <w:left w:val="none" w:sz="0" w:space="0" w:color="auto"/>
                    <w:bottom w:val="none" w:sz="0" w:space="0" w:color="auto"/>
                    <w:right w:val="none" w:sz="0" w:space="0" w:color="auto"/>
                  </w:divBdr>
                  <w:divsChild>
                    <w:div w:id="1001159481">
                      <w:marLeft w:val="0"/>
                      <w:marRight w:val="0"/>
                      <w:marTop w:val="0"/>
                      <w:marBottom w:val="0"/>
                      <w:divBdr>
                        <w:top w:val="none" w:sz="0" w:space="0" w:color="auto"/>
                        <w:left w:val="none" w:sz="0" w:space="0" w:color="auto"/>
                        <w:bottom w:val="none" w:sz="0" w:space="0" w:color="auto"/>
                        <w:right w:val="none" w:sz="0" w:space="0" w:color="auto"/>
                      </w:divBdr>
                    </w:div>
                  </w:divsChild>
                </w:div>
                <w:div w:id="792864438">
                  <w:marLeft w:val="0"/>
                  <w:marRight w:val="0"/>
                  <w:marTop w:val="0"/>
                  <w:marBottom w:val="0"/>
                  <w:divBdr>
                    <w:top w:val="none" w:sz="0" w:space="0" w:color="auto"/>
                    <w:left w:val="none" w:sz="0" w:space="0" w:color="auto"/>
                    <w:bottom w:val="none" w:sz="0" w:space="0" w:color="auto"/>
                    <w:right w:val="none" w:sz="0" w:space="0" w:color="auto"/>
                  </w:divBdr>
                  <w:divsChild>
                    <w:div w:id="1930431777">
                      <w:marLeft w:val="0"/>
                      <w:marRight w:val="0"/>
                      <w:marTop w:val="0"/>
                      <w:marBottom w:val="0"/>
                      <w:divBdr>
                        <w:top w:val="none" w:sz="0" w:space="0" w:color="auto"/>
                        <w:left w:val="none" w:sz="0" w:space="0" w:color="auto"/>
                        <w:bottom w:val="none" w:sz="0" w:space="0" w:color="auto"/>
                        <w:right w:val="none" w:sz="0" w:space="0" w:color="auto"/>
                      </w:divBdr>
                    </w:div>
                  </w:divsChild>
                </w:div>
                <w:div w:id="392967425">
                  <w:marLeft w:val="0"/>
                  <w:marRight w:val="0"/>
                  <w:marTop w:val="0"/>
                  <w:marBottom w:val="0"/>
                  <w:divBdr>
                    <w:top w:val="none" w:sz="0" w:space="0" w:color="auto"/>
                    <w:left w:val="none" w:sz="0" w:space="0" w:color="auto"/>
                    <w:bottom w:val="none" w:sz="0" w:space="0" w:color="auto"/>
                    <w:right w:val="none" w:sz="0" w:space="0" w:color="auto"/>
                  </w:divBdr>
                  <w:divsChild>
                    <w:div w:id="429011028">
                      <w:marLeft w:val="0"/>
                      <w:marRight w:val="0"/>
                      <w:marTop w:val="0"/>
                      <w:marBottom w:val="0"/>
                      <w:divBdr>
                        <w:top w:val="none" w:sz="0" w:space="0" w:color="auto"/>
                        <w:left w:val="none" w:sz="0" w:space="0" w:color="auto"/>
                        <w:bottom w:val="none" w:sz="0" w:space="0" w:color="auto"/>
                        <w:right w:val="none" w:sz="0" w:space="0" w:color="auto"/>
                      </w:divBdr>
                    </w:div>
                  </w:divsChild>
                </w:div>
                <w:div w:id="1759017785">
                  <w:marLeft w:val="0"/>
                  <w:marRight w:val="0"/>
                  <w:marTop w:val="0"/>
                  <w:marBottom w:val="0"/>
                  <w:divBdr>
                    <w:top w:val="none" w:sz="0" w:space="0" w:color="auto"/>
                    <w:left w:val="none" w:sz="0" w:space="0" w:color="auto"/>
                    <w:bottom w:val="none" w:sz="0" w:space="0" w:color="auto"/>
                    <w:right w:val="none" w:sz="0" w:space="0" w:color="auto"/>
                  </w:divBdr>
                  <w:divsChild>
                    <w:div w:id="1908303712">
                      <w:marLeft w:val="0"/>
                      <w:marRight w:val="0"/>
                      <w:marTop w:val="0"/>
                      <w:marBottom w:val="0"/>
                      <w:divBdr>
                        <w:top w:val="none" w:sz="0" w:space="0" w:color="auto"/>
                        <w:left w:val="none" w:sz="0" w:space="0" w:color="auto"/>
                        <w:bottom w:val="none" w:sz="0" w:space="0" w:color="auto"/>
                        <w:right w:val="none" w:sz="0" w:space="0" w:color="auto"/>
                      </w:divBdr>
                    </w:div>
                  </w:divsChild>
                </w:div>
                <w:div w:id="1912619475">
                  <w:marLeft w:val="0"/>
                  <w:marRight w:val="0"/>
                  <w:marTop w:val="0"/>
                  <w:marBottom w:val="0"/>
                  <w:divBdr>
                    <w:top w:val="none" w:sz="0" w:space="0" w:color="auto"/>
                    <w:left w:val="none" w:sz="0" w:space="0" w:color="auto"/>
                    <w:bottom w:val="none" w:sz="0" w:space="0" w:color="auto"/>
                    <w:right w:val="none" w:sz="0" w:space="0" w:color="auto"/>
                  </w:divBdr>
                  <w:divsChild>
                    <w:div w:id="1912764637">
                      <w:marLeft w:val="0"/>
                      <w:marRight w:val="0"/>
                      <w:marTop w:val="0"/>
                      <w:marBottom w:val="0"/>
                      <w:divBdr>
                        <w:top w:val="none" w:sz="0" w:space="0" w:color="auto"/>
                        <w:left w:val="none" w:sz="0" w:space="0" w:color="auto"/>
                        <w:bottom w:val="none" w:sz="0" w:space="0" w:color="auto"/>
                        <w:right w:val="none" w:sz="0" w:space="0" w:color="auto"/>
                      </w:divBdr>
                    </w:div>
                  </w:divsChild>
                </w:div>
                <w:div w:id="900671562">
                  <w:marLeft w:val="0"/>
                  <w:marRight w:val="0"/>
                  <w:marTop w:val="0"/>
                  <w:marBottom w:val="0"/>
                  <w:divBdr>
                    <w:top w:val="none" w:sz="0" w:space="0" w:color="auto"/>
                    <w:left w:val="none" w:sz="0" w:space="0" w:color="auto"/>
                    <w:bottom w:val="none" w:sz="0" w:space="0" w:color="auto"/>
                    <w:right w:val="none" w:sz="0" w:space="0" w:color="auto"/>
                  </w:divBdr>
                  <w:divsChild>
                    <w:div w:id="1683706840">
                      <w:marLeft w:val="0"/>
                      <w:marRight w:val="0"/>
                      <w:marTop w:val="0"/>
                      <w:marBottom w:val="0"/>
                      <w:divBdr>
                        <w:top w:val="none" w:sz="0" w:space="0" w:color="auto"/>
                        <w:left w:val="none" w:sz="0" w:space="0" w:color="auto"/>
                        <w:bottom w:val="none" w:sz="0" w:space="0" w:color="auto"/>
                        <w:right w:val="none" w:sz="0" w:space="0" w:color="auto"/>
                      </w:divBdr>
                    </w:div>
                  </w:divsChild>
                </w:div>
                <w:div w:id="1519194537">
                  <w:marLeft w:val="0"/>
                  <w:marRight w:val="0"/>
                  <w:marTop w:val="0"/>
                  <w:marBottom w:val="0"/>
                  <w:divBdr>
                    <w:top w:val="none" w:sz="0" w:space="0" w:color="auto"/>
                    <w:left w:val="none" w:sz="0" w:space="0" w:color="auto"/>
                    <w:bottom w:val="none" w:sz="0" w:space="0" w:color="auto"/>
                    <w:right w:val="none" w:sz="0" w:space="0" w:color="auto"/>
                  </w:divBdr>
                  <w:divsChild>
                    <w:div w:id="541134644">
                      <w:marLeft w:val="0"/>
                      <w:marRight w:val="0"/>
                      <w:marTop w:val="0"/>
                      <w:marBottom w:val="0"/>
                      <w:divBdr>
                        <w:top w:val="none" w:sz="0" w:space="0" w:color="auto"/>
                        <w:left w:val="none" w:sz="0" w:space="0" w:color="auto"/>
                        <w:bottom w:val="none" w:sz="0" w:space="0" w:color="auto"/>
                        <w:right w:val="none" w:sz="0" w:space="0" w:color="auto"/>
                      </w:divBdr>
                    </w:div>
                  </w:divsChild>
                </w:div>
                <w:div w:id="2003044122">
                  <w:marLeft w:val="0"/>
                  <w:marRight w:val="0"/>
                  <w:marTop w:val="0"/>
                  <w:marBottom w:val="0"/>
                  <w:divBdr>
                    <w:top w:val="none" w:sz="0" w:space="0" w:color="auto"/>
                    <w:left w:val="none" w:sz="0" w:space="0" w:color="auto"/>
                    <w:bottom w:val="none" w:sz="0" w:space="0" w:color="auto"/>
                    <w:right w:val="none" w:sz="0" w:space="0" w:color="auto"/>
                  </w:divBdr>
                  <w:divsChild>
                    <w:div w:id="81226779">
                      <w:marLeft w:val="0"/>
                      <w:marRight w:val="0"/>
                      <w:marTop w:val="0"/>
                      <w:marBottom w:val="0"/>
                      <w:divBdr>
                        <w:top w:val="none" w:sz="0" w:space="0" w:color="auto"/>
                        <w:left w:val="none" w:sz="0" w:space="0" w:color="auto"/>
                        <w:bottom w:val="none" w:sz="0" w:space="0" w:color="auto"/>
                        <w:right w:val="none" w:sz="0" w:space="0" w:color="auto"/>
                      </w:divBdr>
                    </w:div>
                  </w:divsChild>
                </w:div>
                <w:div w:id="842284511">
                  <w:marLeft w:val="0"/>
                  <w:marRight w:val="0"/>
                  <w:marTop w:val="0"/>
                  <w:marBottom w:val="0"/>
                  <w:divBdr>
                    <w:top w:val="none" w:sz="0" w:space="0" w:color="auto"/>
                    <w:left w:val="none" w:sz="0" w:space="0" w:color="auto"/>
                    <w:bottom w:val="none" w:sz="0" w:space="0" w:color="auto"/>
                    <w:right w:val="none" w:sz="0" w:space="0" w:color="auto"/>
                  </w:divBdr>
                  <w:divsChild>
                    <w:div w:id="1960451819">
                      <w:marLeft w:val="0"/>
                      <w:marRight w:val="0"/>
                      <w:marTop w:val="0"/>
                      <w:marBottom w:val="0"/>
                      <w:divBdr>
                        <w:top w:val="none" w:sz="0" w:space="0" w:color="auto"/>
                        <w:left w:val="none" w:sz="0" w:space="0" w:color="auto"/>
                        <w:bottom w:val="none" w:sz="0" w:space="0" w:color="auto"/>
                        <w:right w:val="none" w:sz="0" w:space="0" w:color="auto"/>
                      </w:divBdr>
                    </w:div>
                  </w:divsChild>
                </w:div>
                <w:div w:id="1698576499">
                  <w:marLeft w:val="0"/>
                  <w:marRight w:val="0"/>
                  <w:marTop w:val="0"/>
                  <w:marBottom w:val="0"/>
                  <w:divBdr>
                    <w:top w:val="none" w:sz="0" w:space="0" w:color="auto"/>
                    <w:left w:val="none" w:sz="0" w:space="0" w:color="auto"/>
                    <w:bottom w:val="none" w:sz="0" w:space="0" w:color="auto"/>
                    <w:right w:val="none" w:sz="0" w:space="0" w:color="auto"/>
                  </w:divBdr>
                  <w:divsChild>
                    <w:div w:id="680816283">
                      <w:marLeft w:val="0"/>
                      <w:marRight w:val="0"/>
                      <w:marTop w:val="0"/>
                      <w:marBottom w:val="0"/>
                      <w:divBdr>
                        <w:top w:val="none" w:sz="0" w:space="0" w:color="auto"/>
                        <w:left w:val="none" w:sz="0" w:space="0" w:color="auto"/>
                        <w:bottom w:val="none" w:sz="0" w:space="0" w:color="auto"/>
                        <w:right w:val="none" w:sz="0" w:space="0" w:color="auto"/>
                      </w:divBdr>
                    </w:div>
                  </w:divsChild>
                </w:div>
                <w:div w:id="874077317">
                  <w:marLeft w:val="0"/>
                  <w:marRight w:val="0"/>
                  <w:marTop w:val="0"/>
                  <w:marBottom w:val="0"/>
                  <w:divBdr>
                    <w:top w:val="none" w:sz="0" w:space="0" w:color="auto"/>
                    <w:left w:val="none" w:sz="0" w:space="0" w:color="auto"/>
                    <w:bottom w:val="none" w:sz="0" w:space="0" w:color="auto"/>
                    <w:right w:val="none" w:sz="0" w:space="0" w:color="auto"/>
                  </w:divBdr>
                  <w:divsChild>
                    <w:div w:id="556628161">
                      <w:marLeft w:val="0"/>
                      <w:marRight w:val="0"/>
                      <w:marTop w:val="0"/>
                      <w:marBottom w:val="0"/>
                      <w:divBdr>
                        <w:top w:val="none" w:sz="0" w:space="0" w:color="auto"/>
                        <w:left w:val="none" w:sz="0" w:space="0" w:color="auto"/>
                        <w:bottom w:val="none" w:sz="0" w:space="0" w:color="auto"/>
                        <w:right w:val="none" w:sz="0" w:space="0" w:color="auto"/>
                      </w:divBdr>
                    </w:div>
                  </w:divsChild>
                </w:div>
                <w:div w:id="1860049669">
                  <w:marLeft w:val="0"/>
                  <w:marRight w:val="0"/>
                  <w:marTop w:val="0"/>
                  <w:marBottom w:val="0"/>
                  <w:divBdr>
                    <w:top w:val="none" w:sz="0" w:space="0" w:color="auto"/>
                    <w:left w:val="none" w:sz="0" w:space="0" w:color="auto"/>
                    <w:bottom w:val="none" w:sz="0" w:space="0" w:color="auto"/>
                    <w:right w:val="none" w:sz="0" w:space="0" w:color="auto"/>
                  </w:divBdr>
                  <w:divsChild>
                    <w:div w:id="151021615">
                      <w:marLeft w:val="0"/>
                      <w:marRight w:val="0"/>
                      <w:marTop w:val="0"/>
                      <w:marBottom w:val="0"/>
                      <w:divBdr>
                        <w:top w:val="none" w:sz="0" w:space="0" w:color="auto"/>
                        <w:left w:val="none" w:sz="0" w:space="0" w:color="auto"/>
                        <w:bottom w:val="none" w:sz="0" w:space="0" w:color="auto"/>
                        <w:right w:val="none" w:sz="0" w:space="0" w:color="auto"/>
                      </w:divBdr>
                    </w:div>
                  </w:divsChild>
                </w:div>
                <w:div w:id="1493328604">
                  <w:marLeft w:val="0"/>
                  <w:marRight w:val="0"/>
                  <w:marTop w:val="0"/>
                  <w:marBottom w:val="0"/>
                  <w:divBdr>
                    <w:top w:val="none" w:sz="0" w:space="0" w:color="auto"/>
                    <w:left w:val="none" w:sz="0" w:space="0" w:color="auto"/>
                    <w:bottom w:val="none" w:sz="0" w:space="0" w:color="auto"/>
                    <w:right w:val="none" w:sz="0" w:space="0" w:color="auto"/>
                  </w:divBdr>
                  <w:divsChild>
                    <w:div w:id="657344109">
                      <w:marLeft w:val="0"/>
                      <w:marRight w:val="0"/>
                      <w:marTop w:val="0"/>
                      <w:marBottom w:val="0"/>
                      <w:divBdr>
                        <w:top w:val="none" w:sz="0" w:space="0" w:color="auto"/>
                        <w:left w:val="none" w:sz="0" w:space="0" w:color="auto"/>
                        <w:bottom w:val="none" w:sz="0" w:space="0" w:color="auto"/>
                        <w:right w:val="none" w:sz="0" w:space="0" w:color="auto"/>
                      </w:divBdr>
                    </w:div>
                  </w:divsChild>
                </w:div>
                <w:div w:id="784732637">
                  <w:marLeft w:val="0"/>
                  <w:marRight w:val="0"/>
                  <w:marTop w:val="0"/>
                  <w:marBottom w:val="0"/>
                  <w:divBdr>
                    <w:top w:val="none" w:sz="0" w:space="0" w:color="auto"/>
                    <w:left w:val="none" w:sz="0" w:space="0" w:color="auto"/>
                    <w:bottom w:val="none" w:sz="0" w:space="0" w:color="auto"/>
                    <w:right w:val="none" w:sz="0" w:space="0" w:color="auto"/>
                  </w:divBdr>
                  <w:divsChild>
                    <w:div w:id="745961245">
                      <w:marLeft w:val="0"/>
                      <w:marRight w:val="0"/>
                      <w:marTop w:val="0"/>
                      <w:marBottom w:val="0"/>
                      <w:divBdr>
                        <w:top w:val="none" w:sz="0" w:space="0" w:color="auto"/>
                        <w:left w:val="none" w:sz="0" w:space="0" w:color="auto"/>
                        <w:bottom w:val="none" w:sz="0" w:space="0" w:color="auto"/>
                        <w:right w:val="none" w:sz="0" w:space="0" w:color="auto"/>
                      </w:divBdr>
                    </w:div>
                  </w:divsChild>
                </w:div>
                <w:div w:id="1182089248">
                  <w:marLeft w:val="0"/>
                  <w:marRight w:val="0"/>
                  <w:marTop w:val="0"/>
                  <w:marBottom w:val="0"/>
                  <w:divBdr>
                    <w:top w:val="none" w:sz="0" w:space="0" w:color="auto"/>
                    <w:left w:val="none" w:sz="0" w:space="0" w:color="auto"/>
                    <w:bottom w:val="none" w:sz="0" w:space="0" w:color="auto"/>
                    <w:right w:val="none" w:sz="0" w:space="0" w:color="auto"/>
                  </w:divBdr>
                  <w:divsChild>
                    <w:div w:id="1765684039">
                      <w:marLeft w:val="0"/>
                      <w:marRight w:val="0"/>
                      <w:marTop w:val="0"/>
                      <w:marBottom w:val="0"/>
                      <w:divBdr>
                        <w:top w:val="none" w:sz="0" w:space="0" w:color="auto"/>
                        <w:left w:val="none" w:sz="0" w:space="0" w:color="auto"/>
                        <w:bottom w:val="none" w:sz="0" w:space="0" w:color="auto"/>
                        <w:right w:val="none" w:sz="0" w:space="0" w:color="auto"/>
                      </w:divBdr>
                    </w:div>
                  </w:divsChild>
                </w:div>
                <w:div w:id="1560702327">
                  <w:marLeft w:val="0"/>
                  <w:marRight w:val="0"/>
                  <w:marTop w:val="0"/>
                  <w:marBottom w:val="0"/>
                  <w:divBdr>
                    <w:top w:val="none" w:sz="0" w:space="0" w:color="auto"/>
                    <w:left w:val="none" w:sz="0" w:space="0" w:color="auto"/>
                    <w:bottom w:val="none" w:sz="0" w:space="0" w:color="auto"/>
                    <w:right w:val="none" w:sz="0" w:space="0" w:color="auto"/>
                  </w:divBdr>
                  <w:divsChild>
                    <w:div w:id="430904581">
                      <w:marLeft w:val="0"/>
                      <w:marRight w:val="0"/>
                      <w:marTop w:val="0"/>
                      <w:marBottom w:val="0"/>
                      <w:divBdr>
                        <w:top w:val="none" w:sz="0" w:space="0" w:color="auto"/>
                        <w:left w:val="none" w:sz="0" w:space="0" w:color="auto"/>
                        <w:bottom w:val="none" w:sz="0" w:space="0" w:color="auto"/>
                        <w:right w:val="none" w:sz="0" w:space="0" w:color="auto"/>
                      </w:divBdr>
                    </w:div>
                  </w:divsChild>
                </w:div>
                <w:div w:id="1561209338">
                  <w:marLeft w:val="0"/>
                  <w:marRight w:val="0"/>
                  <w:marTop w:val="0"/>
                  <w:marBottom w:val="0"/>
                  <w:divBdr>
                    <w:top w:val="none" w:sz="0" w:space="0" w:color="auto"/>
                    <w:left w:val="none" w:sz="0" w:space="0" w:color="auto"/>
                    <w:bottom w:val="none" w:sz="0" w:space="0" w:color="auto"/>
                    <w:right w:val="none" w:sz="0" w:space="0" w:color="auto"/>
                  </w:divBdr>
                  <w:divsChild>
                    <w:div w:id="227541742">
                      <w:marLeft w:val="0"/>
                      <w:marRight w:val="0"/>
                      <w:marTop w:val="0"/>
                      <w:marBottom w:val="0"/>
                      <w:divBdr>
                        <w:top w:val="none" w:sz="0" w:space="0" w:color="auto"/>
                        <w:left w:val="none" w:sz="0" w:space="0" w:color="auto"/>
                        <w:bottom w:val="none" w:sz="0" w:space="0" w:color="auto"/>
                        <w:right w:val="none" w:sz="0" w:space="0" w:color="auto"/>
                      </w:divBdr>
                    </w:div>
                  </w:divsChild>
                </w:div>
                <w:div w:id="29114731">
                  <w:marLeft w:val="0"/>
                  <w:marRight w:val="0"/>
                  <w:marTop w:val="0"/>
                  <w:marBottom w:val="0"/>
                  <w:divBdr>
                    <w:top w:val="none" w:sz="0" w:space="0" w:color="auto"/>
                    <w:left w:val="none" w:sz="0" w:space="0" w:color="auto"/>
                    <w:bottom w:val="none" w:sz="0" w:space="0" w:color="auto"/>
                    <w:right w:val="none" w:sz="0" w:space="0" w:color="auto"/>
                  </w:divBdr>
                  <w:divsChild>
                    <w:div w:id="1817381235">
                      <w:marLeft w:val="0"/>
                      <w:marRight w:val="0"/>
                      <w:marTop w:val="0"/>
                      <w:marBottom w:val="0"/>
                      <w:divBdr>
                        <w:top w:val="none" w:sz="0" w:space="0" w:color="auto"/>
                        <w:left w:val="none" w:sz="0" w:space="0" w:color="auto"/>
                        <w:bottom w:val="none" w:sz="0" w:space="0" w:color="auto"/>
                        <w:right w:val="none" w:sz="0" w:space="0" w:color="auto"/>
                      </w:divBdr>
                    </w:div>
                  </w:divsChild>
                </w:div>
                <w:div w:id="885027886">
                  <w:marLeft w:val="0"/>
                  <w:marRight w:val="0"/>
                  <w:marTop w:val="0"/>
                  <w:marBottom w:val="0"/>
                  <w:divBdr>
                    <w:top w:val="none" w:sz="0" w:space="0" w:color="auto"/>
                    <w:left w:val="none" w:sz="0" w:space="0" w:color="auto"/>
                    <w:bottom w:val="none" w:sz="0" w:space="0" w:color="auto"/>
                    <w:right w:val="none" w:sz="0" w:space="0" w:color="auto"/>
                  </w:divBdr>
                  <w:divsChild>
                    <w:div w:id="1059330858">
                      <w:marLeft w:val="0"/>
                      <w:marRight w:val="0"/>
                      <w:marTop w:val="0"/>
                      <w:marBottom w:val="0"/>
                      <w:divBdr>
                        <w:top w:val="none" w:sz="0" w:space="0" w:color="auto"/>
                        <w:left w:val="none" w:sz="0" w:space="0" w:color="auto"/>
                        <w:bottom w:val="none" w:sz="0" w:space="0" w:color="auto"/>
                        <w:right w:val="none" w:sz="0" w:space="0" w:color="auto"/>
                      </w:divBdr>
                    </w:div>
                  </w:divsChild>
                </w:div>
                <w:div w:id="378364547">
                  <w:marLeft w:val="0"/>
                  <w:marRight w:val="0"/>
                  <w:marTop w:val="0"/>
                  <w:marBottom w:val="0"/>
                  <w:divBdr>
                    <w:top w:val="none" w:sz="0" w:space="0" w:color="auto"/>
                    <w:left w:val="none" w:sz="0" w:space="0" w:color="auto"/>
                    <w:bottom w:val="none" w:sz="0" w:space="0" w:color="auto"/>
                    <w:right w:val="none" w:sz="0" w:space="0" w:color="auto"/>
                  </w:divBdr>
                  <w:divsChild>
                    <w:div w:id="550773376">
                      <w:marLeft w:val="0"/>
                      <w:marRight w:val="0"/>
                      <w:marTop w:val="0"/>
                      <w:marBottom w:val="0"/>
                      <w:divBdr>
                        <w:top w:val="none" w:sz="0" w:space="0" w:color="auto"/>
                        <w:left w:val="none" w:sz="0" w:space="0" w:color="auto"/>
                        <w:bottom w:val="none" w:sz="0" w:space="0" w:color="auto"/>
                        <w:right w:val="none" w:sz="0" w:space="0" w:color="auto"/>
                      </w:divBdr>
                    </w:div>
                  </w:divsChild>
                </w:div>
                <w:div w:id="1859007630">
                  <w:marLeft w:val="0"/>
                  <w:marRight w:val="0"/>
                  <w:marTop w:val="0"/>
                  <w:marBottom w:val="0"/>
                  <w:divBdr>
                    <w:top w:val="none" w:sz="0" w:space="0" w:color="auto"/>
                    <w:left w:val="none" w:sz="0" w:space="0" w:color="auto"/>
                    <w:bottom w:val="none" w:sz="0" w:space="0" w:color="auto"/>
                    <w:right w:val="none" w:sz="0" w:space="0" w:color="auto"/>
                  </w:divBdr>
                  <w:divsChild>
                    <w:div w:id="1479227178">
                      <w:marLeft w:val="0"/>
                      <w:marRight w:val="0"/>
                      <w:marTop w:val="0"/>
                      <w:marBottom w:val="0"/>
                      <w:divBdr>
                        <w:top w:val="none" w:sz="0" w:space="0" w:color="auto"/>
                        <w:left w:val="none" w:sz="0" w:space="0" w:color="auto"/>
                        <w:bottom w:val="none" w:sz="0" w:space="0" w:color="auto"/>
                        <w:right w:val="none" w:sz="0" w:space="0" w:color="auto"/>
                      </w:divBdr>
                    </w:div>
                  </w:divsChild>
                </w:div>
                <w:div w:id="1576011948">
                  <w:marLeft w:val="0"/>
                  <w:marRight w:val="0"/>
                  <w:marTop w:val="0"/>
                  <w:marBottom w:val="0"/>
                  <w:divBdr>
                    <w:top w:val="none" w:sz="0" w:space="0" w:color="auto"/>
                    <w:left w:val="none" w:sz="0" w:space="0" w:color="auto"/>
                    <w:bottom w:val="none" w:sz="0" w:space="0" w:color="auto"/>
                    <w:right w:val="none" w:sz="0" w:space="0" w:color="auto"/>
                  </w:divBdr>
                  <w:divsChild>
                    <w:div w:id="1078601409">
                      <w:marLeft w:val="0"/>
                      <w:marRight w:val="0"/>
                      <w:marTop w:val="0"/>
                      <w:marBottom w:val="0"/>
                      <w:divBdr>
                        <w:top w:val="none" w:sz="0" w:space="0" w:color="auto"/>
                        <w:left w:val="none" w:sz="0" w:space="0" w:color="auto"/>
                        <w:bottom w:val="none" w:sz="0" w:space="0" w:color="auto"/>
                        <w:right w:val="none" w:sz="0" w:space="0" w:color="auto"/>
                      </w:divBdr>
                    </w:div>
                  </w:divsChild>
                </w:div>
                <w:div w:id="1363745220">
                  <w:marLeft w:val="0"/>
                  <w:marRight w:val="0"/>
                  <w:marTop w:val="0"/>
                  <w:marBottom w:val="0"/>
                  <w:divBdr>
                    <w:top w:val="none" w:sz="0" w:space="0" w:color="auto"/>
                    <w:left w:val="none" w:sz="0" w:space="0" w:color="auto"/>
                    <w:bottom w:val="none" w:sz="0" w:space="0" w:color="auto"/>
                    <w:right w:val="none" w:sz="0" w:space="0" w:color="auto"/>
                  </w:divBdr>
                  <w:divsChild>
                    <w:div w:id="1222909055">
                      <w:marLeft w:val="0"/>
                      <w:marRight w:val="0"/>
                      <w:marTop w:val="0"/>
                      <w:marBottom w:val="0"/>
                      <w:divBdr>
                        <w:top w:val="none" w:sz="0" w:space="0" w:color="auto"/>
                        <w:left w:val="none" w:sz="0" w:space="0" w:color="auto"/>
                        <w:bottom w:val="none" w:sz="0" w:space="0" w:color="auto"/>
                        <w:right w:val="none" w:sz="0" w:space="0" w:color="auto"/>
                      </w:divBdr>
                    </w:div>
                  </w:divsChild>
                </w:div>
                <w:div w:id="78404667">
                  <w:marLeft w:val="0"/>
                  <w:marRight w:val="0"/>
                  <w:marTop w:val="0"/>
                  <w:marBottom w:val="0"/>
                  <w:divBdr>
                    <w:top w:val="none" w:sz="0" w:space="0" w:color="auto"/>
                    <w:left w:val="none" w:sz="0" w:space="0" w:color="auto"/>
                    <w:bottom w:val="none" w:sz="0" w:space="0" w:color="auto"/>
                    <w:right w:val="none" w:sz="0" w:space="0" w:color="auto"/>
                  </w:divBdr>
                  <w:divsChild>
                    <w:div w:id="101386177">
                      <w:marLeft w:val="0"/>
                      <w:marRight w:val="0"/>
                      <w:marTop w:val="0"/>
                      <w:marBottom w:val="0"/>
                      <w:divBdr>
                        <w:top w:val="none" w:sz="0" w:space="0" w:color="auto"/>
                        <w:left w:val="none" w:sz="0" w:space="0" w:color="auto"/>
                        <w:bottom w:val="none" w:sz="0" w:space="0" w:color="auto"/>
                        <w:right w:val="none" w:sz="0" w:space="0" w:color="auto"/>
                      </w:divBdr>
                    </w:div>
                  </w:divsChild>
                </w:div>
                <w:div w:id="1628703506">
                  <w:marLeft w:val="0"/>
                  <w:marRight w:val="0"/>
                  <w:marTop w:val="0"/>
                  <w:marBottom w:val="0"/>
                  <w:divBdr>
                    <w:top w:val="none" w:sz="0" w:space="0" w:color="auto"/>
                    <w:left w:val="none" w:sz="0" w:space="0" w:color="auto"/>
                    <w:bottom w:val="none" w:sz="0" w:space="0" w:color="auto"/>
                    <w:right w:val="none" w:sz="0" w:space="0" w:color="auto"/>
                  </w:divBdr>
                  <w:divsChild>
                    <w:div w:id="1520463785">
                      <w:marLeft w:val="0"/>
                      <w:marRight w:val="0"/>
                      <w:marTop w:val="0"/>
                      <w:marBottom w:val="0"/>
                      <w:divBdr>
                        <w:top w:val="none" w:sz="0" w:space="0" w:color="auto"/>
                        <w:left w:val="none" w:sz="0" w:space="0" w:color="auto"/>
                        <w:bottom w:val="none" w:sz="0" w:space="0" w:color="auto"/>
                        <w:right w:val="none" w:sz="0" w:space="0" w:color="auto"/>
                      </w:divBdr>
                    </w:div>
                  </w:divsChild>
                </w:div>
                <w:div w:id="1580678515">
                  <w:marLeft w:val="0"/>
                  <w:marRight w:val="0"/>
                  <w:marTop w:val="0"/>
                  <w:marBottom w:val="0"/>
                  <w:divBdr>
                    <w:top w:val="none" w:sz="0" w:space="0" w:color="auto"/>
                    <w:left w:val="none" w:sz="0" w:space="0" w:color="auto"/>
                    <w:bottom w:val="none" w:sz="0" w:space="0" w:color="auto"/>
                    <w:right w:val="none" w:sz="0" w:space="0" w:color="auto"/>
                  </w:divBdr>
                  <w:divsChild>
                    <w:div w:id="1075519222">
                      <w:marLeft w:val="0"/>
                      <w:marRight w:val="0"/>
                      <w:marTop w:val="0"/>
                      <w:marBottom w:val="0"/>
                      <w:divBdr>
                        <w:top w:val="none" w:sz="0" w:space="0" w:color="auto"/>
                        <w:left w:val="none" w:sz="0" w:space="0" w:color="auto"/>
                        <w:bottom w:val="none" w:sz="0" w:space="0" w:color="auto"/>
                        <w:right w:val="none" w:sz="0" w:space="0" w:color="auto"/>
                      </w:divBdr>
                    </w:div>
                  </w:divsChild>
                </w:div>
                <w:div w:id="483200086">
                  <w:marLeft w:val="0"/>
                  <w:marRight w:val="0"/>
                  <w:marTop w:val="0"/>
                  <w:marBottom w:val="0"/>
                  <w:divBdr>
                    <w:top w:val="none" w:sz="0" w:space="0" w:color="auto"/>
                    <w:left w:val="none" w:sz="0" w:space="0" w:color="auto"/>
                    <w:bottom w:val="none" w:sz="0" w:space="0" w:color="auto"/>
                    <w:right w:val="none" w:sz="0" w:space="0" w:color="auto"/>
                  </w:divBdr>
                  <w:divsChild>
                    <w:div w:id="2100369253">
                      <w:marLeft w:val="0"/>
                      <w:marRight w:val="0"/>
                      <w:marTop w:val="0"/>
                      <w:marBottom w:val="0"/>
                      <w:divBdr>
                        <w:top w:val="none" w:sz="0" w:space="0" w:color="auto"/>
                        <w:left w:val="none" w:sz="0" w:space="0" w:color="auto"/>
                        <w:bottom w:val="none" w:sz="0" w:space="0" w:color="auto"/>
                        <w:right w:val="none" w:sz="0" w:space="0" w:color="auto"/>
                      </w:divBdr>
                    </w:div>
                  </w:divsChild>
                </w:div>
                <w:div w:id="2110151674">
                  <w:marLeft w:val="0"/>
                  <w:marRight w:val="0"/>
                  <w:marTop w:val="0"/>
                  <w:marBottom w:val="0"/>
                  <w:divBdr>
                    <w:top w:val="none" w:sz="0" w:space="0" w:color="auto"/>
                    <w:left w:val="none" w:sz="0" w:space="0" w:color="auto"/>
                    <w:bottom w:val="none" w:sz="0" w:space="0" w:color="auto"/>
                    <w:right w:val="none" w:sz="0" w:space="0" w:color="auto"/>
                  </w:divBdr>
                  <w:divsChild>
                    <w:div w:id="117849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221384">
          <w:marLeft w:val="0"/>
          <w:marRight w:val="0"/>
          <w:marTop w:val="0"/>
          <w:marBottom w:val="0"/>
          <w:divBdr>
            <w:top w:val="none" w:sz="0" w:space="0" w:color="auto"/>
            <w:left w:val="none" w:sz="0" w:space="0" w:color="auto"/>
            <w:bottom w:val="none" w:sz="0" w:space="0" w:color="auto"/>
            <w:right w:val="none" w:sz="0" w:space="0" w:color="auto"/>
          </w:divBdr>
        </w:div>
        <w:div w:id="2093965785">
          <w:marLeft w:val="0"/>
          <w:marRight w:val="0"/>
          <w:marTop w:val="0"/>
          <w:marBottom w:val="0"/>
          <w:divBdr>
            <w:top w:val="none" w:sz="0" w:space="0" w:color="auto"/>
            <w:left w:val="none" w:sz="0" w:space="0" w:color="auto"/>
            <w:bottom w:val="none" w:sz="0" w:space="0" w:color="auto"/>
            <w:right w:val="none" w:sz="0" w:space="0" w:color="auto"/>
          </w:divBdr>
        </w:div>
        <w:div w:id="2038115472">
          <w:marLeft w:val="0"/>
          <w:marRight w:val="0"/>
          <w:marTop w:val="0"/>
          <w:marBottom w:val="0"/>
          <w:divBdr>
            <w:top w:val="none" w:sz="0" w:space="0" w:color="auto"/>
            <w:left w:val="none" w:sz="0" w:space="0" w:color="auto"/>
            <w:bottom w:val="none" w:sz="0" w:space="0" w:color="auto"/>
            <w:right w:val="none" w:sz="0" w:space="0" w:color="auto"/>
          </w:divBdr>
        </w:div>
        <w:div w:id="913665074">
          <w:marLeft w:val="0"/>
          <w:marRight w:val="0"/>
          <w:marTop w:val="0"/>
          <w:marBottom w:val="0"/>
          <w:divBdr>
            <w:top w:val="none" w:sz="0" w:space="0" w:color="auto"/>
            <w:left w:val="none" w:sz="0" w:space="0" w:color="auto"/>
            <w:bottom w:val="none" w:sz="0" w:space="0" w:color="auto"/>
            <w:right w:val="none" w:sz="0" w:space="0" w:color="auto"/>
          </w:divBdr>
        </w:div>
        <w:div w:id="1666277670">
          <w:marLeft w:val="0"/>
          <w:marRight w:val="0"/>
          <w:marTop w:val="0"/>
          <w:marBottom w:val="0"/>
          <w:divBdr>
            <w:top w:val="none" w:sz="0" w:space="0" w:color="auto"/>
            <w:left w:val="none" w:sz="0" w:space="0" w:color="auto"/>
            <w:bottom w:val="none" w:sz="0" w:space="0" w:color="auto"/>
            <w:right w:val="none" w:sz="0" w:space="0" w:color="auto"/>
          </w:divBdr>
        </w:div>
        <w:div w:id="200868623">
          <w:marLeft w:val="0"/>
          <w:marRight w:val="0"/>
          <w:marTop w:val="0"/>
          <w:marBottom w:val="0"/>
          <w:divBdr>
            <w:top w:val="none" w:sz="0" w:space="0" w:color="auto"/>
            <w:left w:val="none" w:sz="0" w:space="0" w:color="auto"/>
            <w:bottom w:val="none" w:sz="0" w:space="0" w:color="auto"/>
            <w:right w:val="none" w:sz="0" w:space="0" w:color="auto"/>
          </w:divBdr>
        </w:div>
        <w:div w:id="1514106618">
          <w:marLeft w:val="0"/>
          <w:marRight w:val="0"/>
          <w:marTop w:val="0"/>
          <w:marBottom w:val="0"/>
          <w:divBdr>
            <w:top w:val="none" w:sz="0" w:space="0" w:color="auto"/>
            <w:left w:val="none" w:sz="0" w:space="0" w:color="auto"/>
            <w:bottom w:val="none" w:sz="0" w:space="0" w:color="auto"/>
            <w:right w:val="none" w:sz="0" w:space="0" w:color="auto"/>
          </w:divBdr>
        </w:div>
        <w:div w:id="377634906">
          <w:marLeft w:val="0"/>
          <w:marRight w:val="0"/>
          <w:marTop w:val="0"/>
          <w:marBottom w:val="0"/>
          <w:divBdr>
            <w:top w:val="none" w:sz="0" w:space="0" w:color="auto"/>
            <w:left w:val="none" w:sz="0" w:space="0" w:color="auto"/>
            <w:bottom w:val="none" w:sz="0" w:space="0" w:color="auto"/>
            <w:right w:val="none" w:sz="0" w:space="0" w:color="auto"/>
          </w:divBdr>
        </w:div>
        <w:div w:id="1359937886">
          <w:marLeft w:val="0"/>
          <w:marRight w:val="0"/>
          <w:marTop w:val="0"/>
          <w:marBottom w:val="0"/>
          <w:divBdr>
            <w:top w:val="none" w:sz="0" w:space="0" w:color="auto"/>
            <w:left w:val="none" w:sz="0" w:space="0" w:color="auto"/>
            <w:bottom w:val="none" w:sz="0" w:space="0" w:color="auto"/>
            <w:right w:val="none" w:sz="0" w:space="0" w:color="auto"/>
          </w:divBdr>
        </w:div>
        <w:div w:id="2088571645">
          <w:marLeft w:val="0"/>
          <w:marRight w:val="0"/>
          <w:marTop w:val="0"/>
          <w:marBottom w:val="0"/>
          <w:divBdr>
            <w:top w:val="none" w:sz="0" w:space="0" w:color="auto"/>
            <w:left w:val="none" w:sz="0" w:space="0" w:color="auto"/>
            <w:bottom w:val="none" w:sz="0" w:space="0" w:color="auto"/>
            <w:right w:val="none" w:sz="0" w:space="0" w:color="auto"/>
          </w:divBdr>
        </w:div>
        <w:div w:id="2055688166">
          <w:marLeft w:val="0"/>
          <w:marRight w:val="0"/>
          <w:marTop w:val="0"/>
          <w:marBottom w:val="0"/>
          <w:divBdr>
            <w:top w:val="none" w:sz="0" w:space="0" w:color="auto"/>
            <w:left w:val="none" w:sz="0" w:space="0" w:color="auto"/>
            <w:bottom w:val="none" w:sz="0" w:space="0" w:color="auto"/>
            <w:right w:val="none" w:sz="0" w:space="0" w:color="auto"/>
          </w:divBdr>
        </w:div>
        <w:div w:id="1330937295">
          <w:marLeft w:val="0"/>
          <w:marRight w:val="0"/>
          <w:marTop w:val="0"/>
          <w:marBottom w:val="0"/>
          <w:divBdr>
            <w:top w:val="none" w:sz="0" w:space="0" w:color="auto"/>
            <w:left w:val="none" w:sz="0" w:space="0" w:color="auto"/>
            <w:bottom w:val="none" w:sz="0" w:space="0" w:color="auto"/>
            <w:right w:val="none" w:sz="0" w:space="0" w:color="auto"/>
          </w:divBdr>
        </w:div>
        <w:div w:id="782532218">
          <w:marLeft w:val="0"/>
          <w:marRight w:val="0"/>
          <w:marTop w:val="0"/>
          <w:marBottom w:val="0"/>
          <w:divBdr>
            <w:top w:val="none" w:sz="0" w:space="0" w:color="auto"/>
            <w:left w:val="none" w:sz="0" w:space="0" w:color="auto"/>
            <w:bottom w:val="none" w:sz="0" w:space="0" w:color="auto"/>
            <w:right w:val="none" w:sz="0" w:space="0" w:color="auto"/>
          </w:divBdr>
        </w:div>
        <w:div w:id="998533729">
          <w:marLeft w:val="0"/>
          <w:marRight w:val="0"/>
          <w:marTop w:val="0"/>
          <w:marBottom w:val="0"/>
          <w:divBdr>
            <w:top w:val="none" w:sz="0" w:space="0" w:color="auto"/>
            <w:left w:val="none" w:sz="0" w:space="0" w:color="auto"/>
            <w:bottom w:val="none" w:sz="0" w:space="0" w:color="auto"/>
            <w:right w:val="none" w:sz="0" w:space="0" w:color="auto"/>
          </w:divBdr>
        </w:div>
        <w:div w:id="1056123323">
          <w:marLeft w:val="0"/>
          <w:marRight w:val="0"/>
          <w:marTop w:val="0"/>
          <w:marBottom w:val="0"/>
          <w:divBdr>
            <w:top w:val="none" w:sz="0" w:space="0" w:color="auto"/>
            <w:left w:val="none" w:sz="0" w:space="0" w:color="auto"/>
            <w:bottom w:val="none" w:sz="0" w:space="0" w:color="auto"/>
            <w:right w:val="none" w:sz="0" w:space="0" w:color="auto"/>
          </w:divBdr>
        </w:div>
        <w:div w:id="204408923">
          <w:marLeft w:val="0"/>
          <w:marRight w:val="0"/>
          <w:marTop w:val="0"/>
          <w:marBottom w:val="0"/>
          <w:divBdr>
            <w:top w:val="none" w:sz="0" w:space="0" w:color="auto"/>
            <w:left w:val="none" w:sz="0" w:space="0" w:color="auto"/>
            <w:bottom w:val="none" w:sz="0" w:space="0" w:color="auto"/>
            <w:right w:val="none" w:sz="0" w:space="0" w:color="auto"/>
          </w:divBdr>
        </w:div>
        <w:div w:id="673455506">
          <w:marLeft w:val="0"/>
          <w:marRight w:val="0"/>
          <w:marTop w:val="0"/>
          <w:marBottom w:val="0"/>
          <w:divBdr>
            <w:top w:val="none" w:sz="0" w:space="0" w:color="auto"/>
            <w:left w:val="none" w:sz="0" w:space="0" w:color="auto"/>
            <w:bottom w:val="none" w:sz="0" w:space="0" w:color="auto"/>
            <w:right w:val="none" w:sz="0" w:space="0" w:color="auto"/>
          </w:divBdr>
        </w:div>
        <w:div w:id="2075546900">
          <w:marLeft w:val="0"/>
          <w:marRight w:val="0"/>
          <w:marTop w:val="0"/>
          <w:marBottom w:val="0"/>
          <w:divBdr>
            <w:top w:val="none" w:sz="0" w:space="0" w:color="auto"/>
            <w:left w:val="none" w:sz="0" w:space="0" w:color="auto"/>
            <w:bottom w:val="none" w:sz="0" w:space="0" w:color="auto"/>
            <w:right w:val="none" w:sz="0" w:space="0" w:color="auto"/>
          </w:divBdr>
        </w:div>
        <w:div w:id="2070305062">
          <w:marLeft w:val="0"/>
          <w:marRight w:val="0"/>
          <w:marTop w:val="0"/>
          <w:marBottom w:val="0"/>
          <w:divBdr>
            <w:top w:val="none" w:sz="0" w:space="0" w:color="auto"/>
            <w:left w:val="none" w:sz="0" w:space="0" w:color="auto"/>
            <w:bottom w:val="none" w:sz="0" w:space="0" w:color="auto"/>
            <w:right w:val="none" w:sz="0" w:space="0" w:color="auto"/>
          </w:divBdr>
        </w:div>
        <w:div w:id="706760892">
          <w:marLeft w:val="0"/>
          <w:marRight w:val="0"/>
          <w:marTop w:val="0"/>
          <w:marBottom w:val="0"/>
          <w:divBdr>
            <w:top w:val="none" w:sz="0" w:space="0" w:color="auto"/>
            <w:left w:val="none" w:sz="0" w:space="0" w:color="auto"/>
            <w:bottom w:val="none" w:sz="0" w:space="0" w:color="auto"/>
            <w:right w:val="none" w:sz="0" w:space="0" w:color="auto"/>
          </w:divBdr>
        </w:div>
        <w:div w:id="1708986574">
          <w:marLeft w:val="0"/>
          <w:marRight w:val="0"/>
          <w:marTop w:val="0"/>
          <w:marBottom w:val="0"/>
          <w:divBdr>
            <w:top w:val="none" w:sz="0" w:space="0" w:color="auto"/>
            <w:left w:val="none" w:sz="0" w:space="0" w:color="auto"/>
            <w:bottom w:val="none" w:sz="0" w:space="0" w:color="auto"/>
            <w:right w:val="none" w:sz="0" w:space="0" w:color="auto"/>
          </w:divBdr>
        </w:div>
        <w:div w:id="810712214">
          <w:marLeft w:val="0"/>
          <w:marRight w:val="0"/>
          <w:marTop w:val="0"/>
          <w:marBottom w:val="0"/>
          <w:divBdr>
            <w:top w:val="none" w:sz="0" w:space="0" w:color="auto"/>
            <w:left w:val="none" w:sz="0" w:space="0" w:color="auto"/>
            <w:bottom w:val="none" w:sz="0" w:space="0" w:color="auto"/>
            <w:right w:val="none" w:sz="0" w:space="0" w:color="auto"/>
          </w:divBdr>
        </w:div>
        <w:div w:id="861355094">
          <w:marLeft w:val="0"/>
          <w:marRight w:val="0"/>
          <w:marTop w:val="0"/>
          <w:marBottom w:val="0"/>
          <w:divBdr>
            <w:top w:val="none" w:sz="0" w:space="0" w:color="auto"/>
            <w:left w:val="none" w:sz="0" w:space="0" w:color="auto"/>
            <w:bottom w:val="none" w:sz="0" w:space="0" w:color="auto"/>
            <w:right w:val="none" w:sz="0" w:space="0" w:color="auto"/>
          </w:divBdr>
        </w:div>
        <w:div w:id="1232305761">
          <w:marLeft w:val="0"/>
          <w:marRight w:val="0"/>
          <w:marTop w:val="0"/>
          <w:marBottom w:val="0"/>
          <w:divBdr>
            <w:top w:val="none" w:sz="0" w:space="0" w:color="auto"/>
            <w:left w:val="none" w:sz="0" w:space="0" w:color="auto"/>
            <w:bottom w:val="none" w:sz="0" w:space="0" w:color="auto"/>
            <w:right w:val="none" w:sz="0" w:space="0" w:color="auto"/>
          </w:divBdr>
        </w:div>
      </w:divsChild>
    </w:div>
    <w:div w:id="121120388">
      <w:bodyDiv w:val="1"/>
      <w:marLeft w:val="0"/>
      <w:marRight w:val="0"/>
      <w:marTop w:val="0"/>
      <w:marBottom w:val="0"/>
      <w:divBdr>
        <w:top w:val="none" w:sz="0" w:space="0" w:color="auto"/>
        <w:left w:val="none" w:sz="0" w:space="0" w:color="auto"/>
        <w:bottom w:val="none" w:sz="0" w:space="0" w:color="auto"/>
        <w:right w:val="none" w:sz="0" w:space="0" w:color="auto"/>
      </w:divBdr>
    </w:div>
    <w:div w:id="215774250">
      <w:bodyDiv w:val="1"/>
      <w:marLeft w:val="0"/>
      <w:marRight w:val="0"/>
      <w:marTop w:val="0"/>
      <w:marBottom w:val="0"/>
      <w:divBdr>
        <w:top w:val="none" w:sz="0" w:space="0" w:color="auto"/>
        <w:left w:val="none" w:sz="0" w:space="0" w:color="auto"/>
        <w:bottom w:val="none" w:sz="0" w:space="0" w:color="auto"/>
        <w:right w:val="none" w:sz="0" w:space="0" w:color="auto"/>
      </w:divBdr>
    </w:div>
    <w:div w:id="218245657">
      <w:bodyDiv w:val="1"/>
      <w:marLeft w:val="0"/>
      <w:marRight w:val="0"/>
      <w:marTop w:val="0"/>
      <w:marBottom w:val="0"/>
      <w:divBdr>
        <w:top w:val="none" w:sz="0" w:space="0" w:color="auto"/>
        <w:left w:val="none" w:sz="0" w:space="0" w:color="auto"/>
        <w:bottom w:val="none" w:sz="0" w:space="0" w:color="auto"/>
        <w:right w:val="none" w:sz="0" w:space="0" w:color="auto"/>
      </w:divBdr>
    </w:div>
    <w:div w:id="273949606">
      <w:bodyDiv w:val="1"/>
      <w:marLeft w:val="0"/>
      <w:marRight w:val="0"/>
      <w:marTop w:val="0"/>
      <w:marBottom w:val="0"/>
      <w:divBdr>
        <w:top w:val="none" w:sz="0" w:space="0" w:color="auto"/>
        <w:left w:val="none" w:sz="0" w:space="0" w:color="auto"/>
        <w:bottom w:val="none" w:sz="0" w:space="0" w:color="auto"/>
        <w:right w:val="none" w:sz="0" w:space="0" w:color="auto"/>
      </w:divBdr>
    </w:div>
    <w:div w:id="274291374">
      <w:bodyDiv w:val="1"/>
      <w:marLeft w:val="0"/>
      <w:marRight w:val="0"/>
      <w:marTop w:val="0"/>
      <w:marBottom w:val="0"/>
      <w:divBdr>
        <w:top w:val="none" w:sz="0" w:space="0" w:color="auto"/>
        <w:left w:val="none" w:sz="0" w:space="0" w:color="auto"/>
        <w:bottom w:val="none" w:sz="0" w:space="0" w:color="auto"/>
        <w:right w:val="none" w:sz="0" w:space="0" w:color="auto"/>
      </w:divBdr>
    </w:div>
    <w:div w:id="283198605">
      <w:bodyDiv w:val="1"/>
      <w:marLeft w:val="0"/>
      <w:marRight w:val="0"/>
      <w:marTop w:val="0"/>
      <w:marBottom w:val="0"/>
      <w:divBdr>
        <w:top w:val="none" w:sz="0" w:space="0" w:color="auto"/>
        <w:left w:val="none" w:sz="0" w:space="0" w:color="auto"/>
        <w:bottom w:val="none" w:sz="0" w:space="0" w:color="auto"/>
        <w:right w:val="none" w:sz="0" w:space="0" w:color="auto"/>
      </w:divBdr>
    </w:div>
    <w:div w:id="287009741">
      <w:bodyDiv w:val="1"/>
      <w:marLeft w:val="0"/>
      <w:marRight w:val="0"/>
      <w:marTop w:val="0"/>
      <w:marBottom w:val="0"/>
      <w:divBdr>
        <w:top w:val="none" w:sz="0" w:space="0" w:color="auto"/>
        <w:left w:val="none" w:sz="0" w:space="0" w:color="auto"/>
        <w:bottom w:val="none" w:sz="0" w:space="0" w:color="auto"/>
        <w:right w:val="none" w:sz="0" w:space="0" w:color="auto"/>
      </w:divBdr>
    </w:div>
    <w:div w:id="288586556">
      <w:bodyDiv w:val="1"/>
      <w:marLeft w:val="0"/>
      <w:marRight w:val="0"/>
      <w:marTop w:val="0"/>
      <w:marBottom w:val="0"/>
      <w:divBdr>
        <w:top w:val="none" w:sz="0" w:space="0" w:color="auto"/>
        <w:left w:val="none" w:sz="0" w:space="0" w:color="auto"/>
        <w:bottom w:val="none" w:sz="0" w:space="0" w:color="auto"/>
        <w:right w:val="none" w:sz="0" w:space="0" w:color="auto"/>
      </w:divBdr>
    </w:div>
    <w:div w:id="371343473">
      <w:bodyDiv w:val="1"/>
      <w:marLeft w:val="0"/>
      <w:marRight w:val="0"/>
      <w:marTop w:val="0"/>
      <w:marBottom w:val="0"/>
      <w:divBdr>
        <w:top w:val="none" w:sz="0" w:space="0" w:color="auto"/>
        <w:left w:val="none" w:sz="0" w:space="0" w:color="auto"/>
        <w:bottom w:val="none" w:sz="0" w:space="0" w:color="auto"/>
        <w:right w:val="none" w:sz="0" w:space="0" w:color="auto"/>
      </w:divBdr>
    </w:div>
    <w:div w:id="442921022">
      <w:bodyDiv w:val="1"/>
      <w:marLeft w:val="0"/>
      <w:marRight w:val="0"/>
      <w:marTop w:val="0"/>
      <w:marBottom w:val="0"/>
      <w:divBdr>
        <w:top w:val="none" w:sz="0" w:space="0" w:color="auto"/>
        <w:left w:val="none" w:sz="0" w:space="0" w:color="auto"/>
        <w:bottom w:val="none" w:sz="0" w:space="0" w:color="auto"/>
        <w:right w:val="none" w:sz="0" w:space="0" w:color="auto"/>
      </w:divBdr>
    </w:div>
    <w:div w:id="463501113">
      <w:bodyDiv w:val="1"/>
      <w:marLeft w:val="0"/>
      <w:marRight w:val="0"/>
      <w:marTop w:val="0"/>
      <w:marBottom w:val="0"/>
      <w:divBdr>
        <w:top w:val="none" w:sz="0" w:space="0" w:color="auto"/>
        <w:left w:val="none" w:sz="0" w:space="0" w:color="auto"/>
        <w:bottom w:val="none" w:sz="0" w:space="0" w:color="auto"/>
        <w:right w:val="none" w:sz="0" w:space="0" w:color="auto"/>
      </w:divBdr>
      <w:divsChild>
        <w:div w:id="102961093">
          <w:marLeft w:val="0"/>
          <w:marRight w:val="0"/>
          <w:marTop w:val="0"/>
          <w:marBottom w:val="0"/>
          <w:divBdr>
            <w:top w:val="none" w:sz="0" w:space="0" w:color="auto"/>
            <w:left w:val="none" w:sz="0" w:space="0" w:color="auto"/>
            <w:bottom w:val="none" w:sz="0" w:space="0" w:color="auto"/>
            <w:right w:val="none" w:sz="0" w:space="0" w:color="auto"/>
          </w:divBdr>
        </w:div>
        <w:div w:id="129711504">
          <w:marLeft w:val="0"/>
          <w:marRight w:val="0"/>
          <w:marTop w:val="0"/>
          <w:marBottom w:val="0"/>
          <w:divBdr>
            <w:top w:val="none" w:sz="0" w:space="0" w:color="auto"/>
            <w:left w:val="none" w:sz="0" w:space="0" w:color="auto"/>
            <w:bottom w:val="none" w:sz="0" w:space="0" w:color="auto"/>
            <w:right w:val="none" w:sz="0" w:space="0" w:color="auto"/>
          </w:divBdr>
        </w:div>
        <w:div w:id="1499034873">
          <w:marLeft w:val="0"/>
          <w:marRight w:val="0"/>
          <w:marTop w:val="0"/>
          <w:marBottom w:val="0"/>
          <w:divBdr>
            <w:top w:val="none" w:sz="0" w:space="0" w:color="auto"/>
            <w:left w:val="none" w:sz="0" w:space="0" w:color="auto"/>
            <w:bottom w:val="none" w:sz="0" w:space="0" w:color="auto"/>
            <w:right w:val="none" w:sz="0" w:space="0" w:color="auto"/>
          </w:divBdr>
        </w:div>
      </w:divsChild>
    </w:div>
    <w:div w:id="575163143">
      <w:bodyDiv w:val="1"/>
      <w:marLeft w:val="0"/>
      <w:marRight w:val="0"/>
      <w:marTop w:val="0"/>
      <w:marBottom w:val="0"/>
      <w:divBdr>
        <w:top w:val="none" w:sz="0" w:space="0" w:color="auto"/>
        <w:left w:val="none" w:sz="0" w:space="0" w:color="auto"/>
        <w:bottom w:val="none" w:sz="0" w:space="0" w:color="auto"/>
        <w:right w:val="none" w:sz="0" w:space="0" w:color="auto"/>
      </w:divBdr>
    </w:div>
    <w:div w:id="596139519">
      <w:bodyDiv w:val="1"/>
      <w:marLeft w:val="0"/>
      <w:marRight w:val="0"/>
      <w:marTop w:val="0"/>
      <w:marBottom w:val="0"/>
      <w:divBdr>
        <w:top w:val="none" w:sz="0" w:space="0" w:color="auto"/>
        <w:left w:val="none" w:sz="0" w:space="0" w:color="auto"/>
        <w:bottom w:val="none" w:sz="0" w:space="0" w:color="auto"/>
        <w:right w:val="none" w:sz="0" w:space="0" w:color="auto"/>
      </w:divBdr>
    </w:div>
    <w:div w:id="651065050">
      <w:bodyDiv w:val="1"/>
      <w:marLeft w:val="0"/>
      <w:marRight w:val="0"/>
      <w:marTop w:val="0"/>
      <w:marBottom w:val="0"/>
      <w:divBdr>
        <w:top w:val="none" w:sz="0" w:space="0" w:color="auto"/>
        <w:left w:val="none" w:sz="0" w:space="0" w:color="auto"/>
        <w:bottom w:val="none" w:sz="0" w:space="0" w:color="auto"/>
        <w:right w:val="none" w:sz="0" w:space="0" w:color="auto"/>
      </w:divBdr>
    </w:div>
    <w:div w:id="774517998">
      <w:bodyDiv w:val="1"/>
      <w:marLeft w:val="0"/>
      <w:marRight w:val="0"/>
      <w:marTop w:val="0"/>
      <w:marBottom w:val="0"/>
      <w:divBdr>
        <w:top w:val="none" w:sz="0" w:space="0" w:color="auto"/>
        <w:left w:val="none" w:sz="0" w:space="0" w:color="auto"/>
        <w:bottom w:val="none" w:sz="0" w:space="0" w:color="auto"/>
        <w:right w:val="none" w:sz="0" w:space="0" w:color="auto"/>
      </w:divBdr>
      <w:divsChild>
        <w:div w:id="1921451736">
          <w:marLeft w:val="0"/>
          <w:marRight w:val="0"/>
          <w:marTop w:val="0"/>
          <w:marBottom w:val="0"/>
          <w:divBdr>
            <w:top w:val="none" w:sz="0" w:space="0" w:color="auto"/>
            <w:left w:val="none" w:sz="0" w:space="0" w:color="auto"/>
            <w:bottom w:val="none" w:sz="0" w:space="0" w:color="auto"/>
            <w:right w:val="none" w:sz="0" w:space="0" w:color="auto"/>
          </w:divBdr>
        </w:div>
        <w:div w:id="328993357">
          <w:marLeft w:val="0"/>
          <w:marRight w:val="0"/>
          <w:marTop w:val="0"/>
          <w:marBottom w:val="0"/>
          <w:divBdr>
            <w:top w:val="none" w:sz="0" w:space="0" w:color="auto"/>
            <w:left w:val="none" w:sz="0" w:space="0" w:color="auto"/>
            <w:bottom w:val="none" w:sz="0" w:space="0" w:color="auto"/>
            <w:right w:val="none" w:sz="0" w:space="0" w:color="auto"/>
          </w:divBdr>
        </w:div>
        <w:div w:id="857156461">
          <w:marLeft w:val="0"/>
          <w:marRight w:val="0"/>
          <w:marTop w:val="0"/>
          <w:marBottom w:val="0"/>
          <w:divBdr>
            <w:top w:val="none" w:sz="0" w:space="0" w:color="auto"/>
            <w:left w:val="none" w:sz="0" w:space="0" w:color="auto"/>
            <w:bottom w:val="none" w:sz="0" w:space="0" w:color="auto"/>
            <w:right w:val="none" w:sz="0" w:space="0" w:color="auto"/>
          </w:divBdr>
        </w:div>
        <w:div w:id="475756678">
          <w:marLeft w:val="0"/>
          <w:marRight w:val="0"/>
          <w:marTop w:val="0"/>
          <w:marBottom w:val="0"/>
          <w:divBdr>
            <w:top w:val="none" w:sz="0" w:space="0" w:color="auto"/>
            <w:left w:val="none" w:sz="0" w:space="0" w:color="auto"/>
            <w:bottom w:val="none" w:sz="0" w:space="0" w:color="auto"/>
            <w:right w:val="none" w:sz="0" w:space="0" w:color="auto"/>
          </w:divBdr>
        </w:div>
        <w:div w:id="1236624704">
          <w:marLeft w:val="0"/>
          <w:marRight w:val="0"/>
          <w:marTop w:val="0"/>
          <w:marBottom w:val="0"/>
          <w:divBdr>
            <w:top w:val="none" w:sz="0" w:space="0" w:color="auto"/>
            <w:left w:val="none" w:sz="0" w:space="0" w:color="auto"/>
            <w:bottom w:val="none" w:sz="0" w:space="0" w:color="auto"/>
            <w:right w:val="none" w:sz="0" w:space="0" w:color="auto"/>
          </w:divBdr>
        </w:div>
        <w:div w:id="1714111638">
          <w:marLeft w:val="0"/>
          <w:marRight w:val="0"/>
          <w:marTop w:val="0"/>
          <w:marBottom w:val="0"/>
          <w:divBdr>
            <w:top w:val="none" w:sz="0" w:space="0" w:color="auto"/>
            <w:left w:val="none" w:sz="0" w:space="0" w:color="auto"/>
            <w:bottom w:val="none" w:sz="0" w:space="0" w:color="auto"/>
            <w:right w:val="none" w:sz="0" w:space="0" w:color="auto"/>
          </w:divBdr>
        </w:div>
        <w:div w:id="1537237580">
          <w:marLeft w:val="0"/>
          <w:marRight w:val="0"/>
          <w:marTop w:val="0"/>
          <w:marBottom w:val="0"/>
          <w:divBdr>
            <w:top w:val="none" w:sz="0" w:space="0" w:color="auto"/>
            <w:left w:val="none" w:sz="0" w:space="0" w:color="auto"/>
            <w:bottom w:val="none" w:sz="0" w:space="0" w:color="auto"/>
            <w:right w:val="none" w:sz="0" w:space="0" w:color="auto"/>
          </w:divBdr>
        </w:div>
      </w:divsChild>
    </w:div>
    <w:div w:id="841239719">
      <w:bodyDiv w:val="1"/>
      <w:marLeft w:val="0"/>
      <w:marRight w:val="0"/>
      <w:marTop w:val="0"/>
      <w:marBottom w:val="0"/>
      <w:divBdr>
        <w:top w:val="none" w:sz="0" w:space="0" w:color="auto"/>
        <w:left w:val="none" w:sz="0" w:space="0" w:color="auto"/>
        <w:bottom w:val="none" w:sz="0" w:space="0" w:color="auto"/>
        <w:right w:val="none" w:sz="0" w:space="0" w:color="auto"/>
      </w:divBdr>
    </w:div>
    <w:div w:id="936183157">
      <w:bodyDiv w:val="1"/>
      <w:marLeft w:val="0"/>
      <w:marRight w:val="0"/>
      <w:marTop w:val="0"/>
      <w:marBottom w:val="0"/>
      <w:divBdr>
        <w:top w:val="none" w:sz="0" w:space="0" w:color="auto"/>
        <w:left w:val="none" w:sz="0" w:space="0" w:color="auto"/>
        <w:bottom w:val="none" w:sz="0" w:space="0" w:color="auto"/>
        <w:right w:val="none" w:sz="0" w:space="0" w:color="auto"/>
      </w:divBdr>
      <w:divsChild>
        <w:div w:id="59250874">
          <w:marLeft w:val="0"/>
          <w:marRight w:val="0"/>
          <w:marTop w:val="0"/>
          <w:marBottom w:val="0"/>
          <w:divBdr>
            <w:top w:val="none" w:sz="0" w:space="0" w:color="auto"/>
            <w:left w:val="none" w:sz="0" w:space="0" w:color="auto"/>
            <w:bottom w:val="none" w:sz="0" w:space="0" w:color="auto"/>
            <w:right w:val="none" w:sz="0" w:space="0" w:color="auto"/>
          </w:divBdr>
          <w:divsChild>
            <w:div w:id="1546060100">
              <w:marLeft w:val="0"/>
              <w:marRight w:val="0"/>
              <w:marTop w:val="0"/>
              <w:marBottom w:val="0"/>
              <w:divBdr>
                <w:top w:val="none" w:sz="0" w:space="0" w:color="auto"/>
                <w:left w:val="none" w:sz="0" w:space="0" w:color="auto"/>
                <w:bottom w:val="none" w:sz="0" w:space="0" w:color="auto"/>
                <w:right w:val="none" w:sz="0" w:space="0" w:color="auto"/>
              </w:divBdr>
              <w:divsChild>
                <w:div w:id="1905874389">
                  <w:marLeft w:val="0"/>
                  <w:marRight w:val="0"/>
                  <w:marTop w:val="0"/>
                  <w:marBottom w:val="0"/>
                  <w:divBdr>
                    <w:top w:val="none" w:sz="0" w:space="0" w:color="auto"/>
                    <w:left w:val="none" w:sz="0" w:space="0" w:color="auto"/>
                    <w:bottom w:val="none" w:sz="0" w:space="0" w:color="auto"/>
                    <w:right w:val="none" w:sz="0" w:space="0" w:color="auto"/>
                  </w:divBdr>
                  <w:divsChild>
                    <w:div w:id="958612961">
                      <w:marLeft w:val="0"/>
                      <w:marRight w:val="0"/>
                      <w:marTop w:val="0"/>
                      <w:marBottom w:val="0"/>
                      <w:divBdr>
                        <w:top w:val="none" w:sz="0" w:space="0" w:color="auto"/>
                        <w:left w:val="none" w:sz="0" w:space="0" w:color="auto"/>
                        <w:bottom w:val="none" w:sz="0" w:space="0" w:color="auto"/>
                        <w:right w:val="none" w:sz="0" w:space="0" w:color="auto"/>
                      </w:divBdr>
                      <w:divsChild>
                        <w:div w:id="1235702601">
                          <w:marLeft w:val="0"/>
                          <w:marRight w:val="0"/>
                          <w:marTop w:val="600"/>
                          <w:marBottom w:val="1200"/>
                          <w:divBdr>
                            <w:top w:val="none" w:sz="0" w:space="0" w:color="auto"/>
                            <w:left w:val="none" w:sz="0" w:space="0" w:color="auto"/>
                            <w:bottom w:val="none" w:sz="0" w:space="0" w:color="auto"/>
                            <w:right w:val="none" w:sz="0" w:space="0" w:color="auto"/>
                          </w:divBdr>
                          <w:divsChild>
                            <w:div w:id="1641766784">
                              <w:marLeft w:val="0"/>
                              <w:marRight w:val="0"/>
                              <w:marTop w:val="0"/>
                              <w:marBottom w:val="0"/>
                              <w:divBdr>
                                <w:top w:val="none" w:sz="0" w:space="0" w:color="auto"/>
                                <w:left w:val="none" w:sz="0" w:space="0" w:color="auto"/>
                                <w:bottom w:val="none" w:sz="0" w:space="0" w:color="auto"/>
                                <w:right w:val="none" w:sz="0" w:space="0" w:color="auto"/>
                              </w:divBdr>
                              <w:divsChild>
                                <w:div w:id="237593002">
                                  <w:marLeft w:val="0"/>
                                  <w:marRight w:val="0"/>
                                  <w:marTop w:val="0"/>
                                  <w:marBottom w:val="0"/>
                                  <w:divBdr>
                                    <w:top w:val="none" w:sz="0" w:space="0" w:color="auto"/>
                                    <w:left w:val="none" w:sz="0" w:space="0" w:color="auto"/>
                                    <w:bottom w:val="none" w:sz="0" w:space="0" w:color="auto"/>
                                    <w:right w:val="none" w:sz="0" w:space="0" w:color="auto"/>
                                  </w:divBdr>
                                  <w:divsChild>
                                    <w:div w:id="155026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661687">
      <w:bodyDiv w:val="1"/>
      <w:marLeft w:val="0"/>
      <w:marRight w:val="0"/>
      <w:marTop w:val="0"/>
      <w:marBottom w:val="0"/>
      <w:divBdr>
        <w:top w:val="none" w:sz="0" w:space="0" w:color="auto"/>
        <w:left w:val="none" w:sz="0" w:space="0" w:color="auto"/>
        <w:bottom w:val="none" w:sz="0" w:space="0" w:color="auto"/>
        <w:right w:val="none" w:sz="0" w:space="0" w:color="auto"/>
      </w:divBdr>
    </w:div>
    <w:div w:id="1025522658">
      <w:bodyDiv w:val="1"/>
      <w:marLeft w:val="0"/>
      <w:marRight w:val="0"/>
      <w:marTop w:val="0"/>
      <w:marBottom w:val="0"/>
      <w:divBdr>
        <w:top w:val="none" w:sz="0" w:space="0" w:color="auto"/>
        <w:left w:val="none" w:sz="0" w:space="0" w:color="auto"/>
        <w:bottom w:val="none" w:sz="0" w:space="0" w:color="auto"/>
        <w:right w:val="none" w:sz="0" w:space="0" w:color="auto"/>
      </w:divBdr>
    </w:div>
    <w:div w:id="1400132535">
      <w:bodyDiv w:val="1"/>
      <w:marLeft w:val="0"/>
      <w:marRight w:val="0"/>
      <w:marTop w:val="0"/>
      <w:marBottom w:val="0"/>
      <w:divBdr>
        <w:top w:val="none" w:sz="0" w:space="0" w:color="auto"/>
        <w:left w:val="none" w:sz="0" w:space="0" w:color="auto"/>
        <w:bottom w:val="none" w:sz="0" w:space="0" w:color="auto"/>
        <w:right w:val="none" w:sz="0" w:space="0" w:color="auto"/>
      </w:divBdr>
    </w:div>
    <w:div w:id="1409107752">
      <w:bodyDiv w:val="1"/>
      <w:marLeft w:val="0"/>
      <w:marRight w:val="0"/>
      <w:marTop w:val="0"/>
      <w:marBottom w:val="0"/>
      <w:divBdr>
        <w:top w:val="none" w:sz="0" w:space="0" w:color="auto"/>
        <w:left w:val="none" w:sz="0" w:space="0" w:color="auto"/>
        <w:bottom w:val="none" w:sz="0" w:space="0" w:color="auto"/>
        <w:right w:val="none" w:sz="0" w:space="0" w:color="auto"/>
      </w:divBdr>
    </w:div>
    <w:div w:id="1419405197">
      <w:bodyDiv w:val="1"/>
      <w:marLeft w:val="0"/>
      <w:marRight w:val="0"/>
      <w:marTop w:val="0"/>
      <w:marBottom w:val="0"/>
      <w:divBdr>
        <w:top w:val="none" w:sz="0" w:space="0" w:color="auto"/>
        <w:left w:val="none" w:sz="0" w:space="0" w:color="auto"/>
        <w:bottom w:val="none" w:sz="0" w:space="0" w:color="auto"/>
        <w:right w:val="none" w:sz="0" w:space="0" w:color="auto"/>
      </w:divBdr>
    </w:div>
    <w:div w:id="1526938075">
      <w:bodyDiv w:val="1"/>
      <w:marLeft w:val="0"/>
      <w:marRight w:val="0"/>
      <w:marTop w:val="0"/>
      <w:marBottom w:val="0"/>
      <w:divBdr>
        <w:top w:val="none" w:sz="0" w:space="0" w:color="auto"/>
        <w:left w:val="none" w:sz="0" w:space="0" w:color="auto"/>
        <w:bottom w:val="none" w:sz="0" w:space="0" w:color="auto"/>
        <w:right w:val="none" w:sz="0" w:space="0" w:color="auto"/>
      </w:divBdr>
    </w:div>
    <w:div w:id="1599873177">
      <w:bodyDiv w:val="1"/>
      <w:marLeft w:val="0"/>
      <w:marRight w:val="0"/>
      <w:marTop w:val="0"/>
      <w:marBottom w:val="0"/>
      <w:divBdr>
        <w:top w:val="none" w:sz="0" w:space="0" w:color="auto"/>
        <w:left w:val="none" w:sz="0" w:space="0" w:color="auto"/>
        <w:bottom w:val="none" w:sz="0" w:space="0" w:color="auto"/>
        <w:right w:val="none" w:sz="0" w:space="0" w:color="auto"/>
      </w:divBdr>
    </w:div>
    <w:div w:id="1604459446">
      <w:bodyDiv w:val="1"/>
      <w:marLeft w:val="0"/>
      <w:marRight w:val="0"/>
      <w:marTop w:val="0"/>
      <w:marBottom w:val="0"/>
      <w:divBdr>
        <w:top w:val="none" w:sz="0" w:space="0" w:color="auto"/>
        <w:left w:val="none" w:sz="0" w:space="0" w:color="auto"/>
        <w:bottom w:val="none" w:sz="0" w:space="0" w:color="auto"/>
        <w:right w:val="none" w:sz="0" w:space="0" w:color="auto"/>
      </w:divBdr>
    </w:div>
    <w:div w:id="1690568853">
      <w:bodyDiv w:val="1"/>
      <w:marLeft w:val="0"/>
      <w:marRight w:val="0"/>
      <w:marTop w:val="0"/>
      <w:marBottom w:val="0"/>
      <w:divBdr>
        <w:top w:val="none" w:sz="0" w:space="0" w:color="auto"/>
        <w:left w:val="none" w:sz="0" w:space="0" w:color="auto"/>
        <w:bottom w:val="none" w:sz="0" w:space="0" w:color="auto"/>
        <w:right w:val="none" w:sz="0" w:space="0" w:color="auto"/>
      </w:divBdr>
    </w:div>
    <w:div w:id="1723675368">
      <w:bodyDiv w:val="1"/>
      <w:marLeft w:val="0"/>
      <w:marRight w:val="0"/>
      <w:marTop w:val="0"/>
      <w:marBottom w:val="0"/>
      <w:divBdr>
        <w:top w:val="none" w:sz="0" w:space="0" w:color="auto"/>
        <w:left w:val="none" w:sz="0" w:space="0" w:color="auto"/>
        <w:bottom w:val="none" w:sz="0" w:space="0" w:color="auto"/>
        <w:right w:val="none" w:sz="0" w:space="0" w:color="auto"/>
      </w:divBdr>
    </w:div>
    <w:div w:id="1825388639">
      <w:bodyDiv w:val="1"/>
      <w:marLeft w:val="0"/>
      <w:marRight w:val="0"/>
      <w:marTop w:val="0"/>
      <w:marBottom w:val="0"/>
      <w:divBdr>
        <w:top w:val="none" w:sz="0" w:space="0" w:color="auto"/>
        <w:left w:val="none" w:sz="0" w:space="0" w:color="auto"/>
        <w:bottom w:val="none" w:sz="0" w:space="0" w:color="auto"/>
        <w:right w:val="none" w:sz="0" w:space="0" w:color="auto"/>
      </w:divBdr>
    </w:div>
    <w:div w:id="1838881117">
      <w:bodyDiv w:val="1"/>
      <w:marLeft w:val="0"/>
      <w:marRight w:val="0"/>
      <w:marTop w:val="0"/>
      <w:marBottom w:val="0"/>
      <w:divBdr>
        <w:top w:val="none" w:sz="0" w:space="0" w:color="auto"/>
        <w:left w:val="none" w:sz="0" w:space="0" w:color="auto"/>
        <w:bottom w:val="none" w:sz="0" w:space="0" w:color="auto"/>
        <w:right w:val="none" w:sz="0" w:space="0" w:color="auto"/>
      </w:divBdr>
    </w:div>
    <w:div w:id="1852139451">
      <w:bodyDiv w:val="1"/>
      <w:marLeft w:val="0"/>
      <w:marRight w:val="0"/>
      <w:marTop w:val="0"/>
      <w:marBottom w:val="0"/>
      <w:divBdr>
        <w:top w:val="none" w:sz="0" w:space="0" w:color="auto"/>
        <w:left w:val="none" w:sz="0" w:space="0" w:color="auto"/>
        <w:bottom w:val="none" w:sz="0" w:space="0" w:color="auto"/>
        <w:right w:val="none" w:sz="0" w:space="0" w:color="auto"/>
      </w:divBdr>
    </w:div>
    <w:div w:id="1934699965">
      <w:bodyDiv w:val="1"/>
      <w:marLeft w:val="0"/>
      <w:marRight w:val="0"/>
      <w:marTop w:val="0"/>
      <w:marBottom w:val="0"/>
      <w:divBdr>
        <w:top w:val="none" w:sz="0" w:space="0" w:color="auto"/>
        <w:left w:val="none" w:sz="0" w:space="0" w:color="auto"/>
        <w:bottom w:val="none" w:sz="0" w:space="0" w:color="auto"/>
        <w:right w:val="none" w:sz="0" w:space="0" w:color="auto"/>
      </w:divBdr>
    </w:div>
    <w:div w:id="2109428483">
      <w:bodyDiv w:val="1"/>
      <w:marLeft w:val="0"/>
      <w:marRight w:val="0"/>
      <w:marTop w:val="0"/>
      <w:marBottom w:val="0"/>
      <w:divBdr>
        <w:top w:val="none" w:sz="0" w:space="0" w:color="auto"/>
        <w:left w:val="none" w:sz="0" w:space="0" w:color="auto"/>
        <w:bottom w:val="none" w:sz="0" w:space="0" w:color="auto"/>
        <w:right w:val="none" w:sz="0" w:space="0" w:color="auto"/>
      </w:divBdr>
    </w:div>
    <w:div w:id="212653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A3C45A2DB97A4F9AE51722D8B64FB2" ma:contentTypeVersion="4" ma:contentTypeDescription="Crée un document." ma:contentTypeScope="" ma:versionID="9d1825442957bf671694bf4b36e6dce3">
  <xsd:schema xmlns:xsd="http://www.w3.org/2001/XMLSchema" xmlns:xs="http://www.w3.org/2001/XMLSchema" xmlns:p="http://schemas.microsoft.com/office/2006/metadata/properties" xmlns:ns2="e6fa4352-b4d3-4925-8654-48ff223ba36a" targetNamespace="http://schemas.microsoft.com/office/2006/metadata/properties" ma:root="true" ma:fieldsID="b6bf9da0fc58335003b95bf3b9bcb9c5" ns2:_="">
    <xsd:import namespace="e6fa4352-b4d3-4925-8654-48ff223ba3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a4352-b4d3-4925-8654-48ff223ba3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BE06A-DD7B-4C59-80EB-AF36F5260F0D}">
  <ds:schemaRefs>
    <ds:schemaRef ds:uri="http://schemas.microsoft.com/sharepoint/v3/contenttype/forms"/>
  </ds:schemaRefs>
</ds:datastoreItem>
</file>

<file path=customXml/itemProps2.xml><?xml version="1.0" encoding="utf-8"?>
<ds:datastoreItem xmlns:ds="http://schemas.openxmlformats.org/officeDocument/2006/customXml" ds:itemID="{E0DCE141-7295-4F99-A833-F32BE8C14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a4352-b4d3-4925-8654-48ff223ba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D7A02-50C5-4D62-BDA7-A040BA02B3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A3E8DE-56F9-41F7-B84A-9D02657F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2617</Words>
  <Characters>16200</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
    </vt:vector>
  </TitlesOfParts>
  <Company>crci</Company>
  <LinksUpToDate>false</LinksUpToDate>
  <CharactersWithSpaces>18780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LASSERRE Myriam</dc:creator>
  <cp:lastModifiedBy>LASSERRE Myriam</cp:lastModifiedBy>
  <cp:revision>2</cp:revision>
  <cp:lastPrinted>2024-10-22T16:21:00Z</cp:lastPrinted>
  <dcterms:created xsi:type="dcterms:W3CDTF">2024-10-28T11:20:00Z</dcterms:created>
  <dcterms:modified xsi:type="dcterms:W3CDTF">2024-10-28T11:20:00Z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0x010100EBA3C45A2DB97A4F9AE51722D8B64FB2</vt:lpwstr>
  </property>
</Properties>
</file>