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59BB9" w14:textId="77777777" w:rsidR="008E79C1" w:rsidRDefault="008E79C1" w:rsidP="008E79C1">
      <w:pPr>
        <w:pStyle w:val="Corpsdetexte"/>
        <w:spacing w:before="480"/>
        <w:jc w:val="center"/>
        <w:rPr>
          <w:rFonts w:asciiTheme="minorHAnsi" w:hAnsiTheme="minorHAnsi" w:cstheme="minorHAnsi"/>
          <w:b/>
          <w:caps/>
          <w:sz w:val="28"/>
          <w:szCs w:val="28"/>
        </w:rPr>
      </w:pPr>
      <w:r>
        <w:rPr>
          <w:noProof/>
        </w:rPr>
        <w:drawing>
          <wp:inline distT="0" distB="0" distL="0" distR="0" wp14:anchorId="348321A7" wp14:editId="70521667">
            <wp:extent cx="2684093" cy="516103"/>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1">
                      <a:extLst>
                        <a:ext uri="{28A0092B-C50C-407E-A947-70E740481C1C}">
                          <a14:useLocalDpi xmlns:a14="http://schemas.microsoft.com/office/drawing/2010/main" val="0"/>
                        </a:ext>
                      </a:extLst>
                    </a:blip>
                    <a:stretch>
                      <a:fillRect/>
                    </a:stretch>
                  </pic:blipFill>
                  <pic:spPr>
                    <a:xfrm>
                      <a:off x="0" y="0"/>
                      <a:ext cx="2684093" cy="516103"/>
                    </a:xfrm>
                    <a:prstGeom prst="rect">
                      <a:avLst/>
                    </a:prstGeom>
                  </pic:spPr>
                </pic:pic>
              </a:graphicData>
            </a:graphic>
          </wp:inline>
        </w:drawing>
      </w:r>
    </w:p>
    <w:p w14:paraId="4A83B8C3" w14:textId="77777777" w:rsidR="008E79C1" w:rsidRDefault="008E79C1" w:rsidP="008E79C1">
      <w:pPr>
        <w:autoSpaceDE w:val="0"/>
        <w:autoSpaceDN w:val="0"/>
        <w:adjustRightInd w:val="0"/>
        <w:jc w:val="center"/>
        <w:rPr>
          <w:rFonts w:ascii="Tahoma,Bold" w:hAnsi="Tahoma,Bold" w:cs="Tahoma,Bold"/>
          <w:b/>
          <w:bCs/>
          <w:sz w:val="32"/>
          <w:szCs w:val="32"/>
        </w:rPr>
      </w:pPr>
      <w:bookmarkStart w:id="0" w:name="_Hlk19799314"/>
    </w:p>
    <w:p w14:paraId="3A53DF4A" w14:textId="77777777" w:rsidR="008E79C1" w:rsidRDefault="008E79C1" w:rsidP="008E79C1">
      <w:pPr>
        <w:autoSpaceDE w:val="0"/>
        <w:autoSpaceDN w:val="0"/>
        <w:adjustRightInd w:val="0"/>
        <w:jc w:val="center"/>
        <w:rPr>
          <w:rFonts w:ascii="Tahoma,Bold" w:hAnsi="Tahoma,Bold" w:cs="Tahoma,Bold"/>
          <w:b/>
          <w:bCs/>
          <w:sz w:val="32"/>
          <w:szCs w:val="32"/>
        </w:rPr>
      </w:pPr>
    </w:p>
    <w:p w14:paraId="0965E712" w14:textId="77777777" w:rsidR="002A44F2" w:rsidRDefault="002A44F2" w:rsidP="008E79C1">
      <w:pPr>
        <w:autoSpaceDE w:val="0"/>
        <w:autoSpaceDN w:val="0"/>
        <w:adjustRightInd w:val="0"/>
        <w:jc w:val="center"/>
        <w:rPr>
          <w:rFonts w:ascii="Tahoma,Bold" w:hAnsi="Tahoma,Bold" w:cs="Tahoma,Bold"/>
          <w:b/>
          <w:bCs/>
          <w:sz w:val="32"/>
          <w:szCs w:val="32"/>
        </w:rPr>
      </w:pPr>
    </w:p>
    <w:p w14:paraId="30035046" w14:textId="77777777" w:rsidR="002A44F2" w:rsidRDefault="002A44F2" w:rsidP="008E79C1">
      <w:pPr>
        <w:autoSpaceDE w:val="0"/>
        <w:autoSpaceDN w:val="0"/>
        <w:adjustRightInd w:val="0"/>
        <w:jc w:val="center"/>
        <w:rPr>
          <w:rFonts w:ascii="Tahoma,Bold" w:hAnsi="Tahoma,Bold" w:cs="Tahoma,Bold"/>
          <w:b/>
          <w:bCs/>
          <w:sz w:val="32"/>
          <w:szCs w:val="32"/>
        </w:rPr>
      </w:pPr>
    </w:p>
    <w:p w14:paraId="2153851C" w14:textId="08669A6D" w:rsidR="002A44F2" w:rsidRPr="00CE0098" w:rsidRDefault="002A44F2" w:rsidP="002A44F2">
      <w:pPr>
        <w:autoSpaceDE w:val="0"/>
        <w:autoSpaceDN w:val="0"/>
        <w:adjustRightInd w:val="0"/>
        <w:jc w:val="center"/>
        <w:rPr>
          <w:b/>
          <w:color w:val="17365D" w:themeColor="text2" w:themeShade="BF"/>
          <w:sz w:val="28"/>
        </w:rPr>
      </w:pPr>
      <w:r w:rsidRPr="002A44F2">
        <w:rPr>
          <w:rFonts w:ascii="Tahoma,Bold" w:hAnsi="Tahoma,Bold" w:cs="Tahoma,Bold"/>
          <w:b/>
          <w:bCs/>
          <w:sz w:val="32"/>
          <w:szCs w:val="32"/>
        </w:rPr>
        <w:t>MARCHÉ N°20</w:t>
      </w:r>
      <w:r>
        <w:rPr>
          <w:rFonts w:ascii="Tahoma,Bold" w:hAnsi="Tahoma,Bold" w:cs="Tahoma,Bold"/>
          <w:b/>
          <w:bCs/>
          <w:sz w:val="32"/>
          <w:szCs w:val="32"/>
        </w:rPr>
        <w:t>24</w:t>
      </w:r>
      <w:r w:rsidR="00826D1B">
        <w:rPr>
          <w:rFonts w:ascii="Tahoma,Bold" w:hAnsi="Tahoma,Bold" w:cs="Tahoma,Bold"/>
          <w:b/>
          <w:bCs/>
          <w:sz w:val="32"/>
          <w:szCs w:val="32"/>
        </w:rPr>
        <w:t>R</w:t>
      </w:r>
      <w:r w:rsidRPr="002A44F2">
        <w:rPr>
          <w:rFonts w:ascii="Tahoma,Bold" w:hAnsi="Tahoma,Bold" w:cs="Tahoma,Bold"/>
          <w:b/>
          <w:bCs/>
          <w:sz w:val="32"/>
          <w:szCs w:val="32"/>
        </w:rPr>
        <w:t>TPN20</w:t>
      </w:r>
      <w:r>
        <w:rPr>
          <w:rFonts w:ascii="Tahoma,Bold" w:hAnsi="Tahoma,Bold" w:cs="Tahoma,Bold"/>
          <w:b/>
          <w:bCs/>
          <w:sz w:val="32"/>
          <w:szCs w:val="32"/>
        </w:rPr>
        <w:t>82</w:t>
      </w:r>
    </w:p>
    <w:p w14:paraId="3EA9FA8A" w14:textId="77777777" w:rsidR="008E79C1" w:rsidRDefault="008E79C1" w:rsidP="008E79C1">
      <w:pPr>
        <w:autoSpaceDE w:val="0"/>
        <w:autoSpaceDN w:val="0"/>
        <w:adjustRightInd w:val="0"/>
        <w:jc w:val="center"/>
        <w:rPr>
          <w:rFonts w:ascii="Tahoma,Bold" w:hAnsi="Tahoma,Bold" w:cs="Tahoma,Bold"/>
          <w:b/>
          <w:bCs/>
          <w:sz w:val="32"/>
          <w:szCs w:val="32"/>
        </w:rPr>
      </w:pPr>
    </w:p>
    <w:p w14:paraId="0169A3A3" w14:textId="0C92AFBB" w:rsidR="00D36955" w:rsidRDefault="00620E0D" w:rsidP="008E79C1">
      <w:pPr>
        <w:autoSpaceDE w:val="0"/>
        <w:autoSpaceDN w:val="0"/>
        <w:adjustRightInd w:val="0"/>
        <w:jc w:val="center"/>
        <w:rPr>
          <w:rFonts w:ascii="Tahoma,Bold" w:hAnsi="Tahoma,Bold" w:cs="Tahoma,Bold"/>
          <w:b/>
          <w:bCs/>
          <w:sz w:val="32"/>
          <w:szCs w:val="32"/>
        </w:rPr>
      </w:pPr>
      <w:r>
        <w:rPr>
          <w:rFonts w:ascii="Tahoma,Bold" w:hAnsi="Tahoma,Bold" w:cs="Tahoma,Bold"/>
          <w:b/>
          <w:bCs/>
          <w:sz w:val="32"/>
          <w:szCs w:val="32"/>
        </w:rPr>
        <w:t xml:space="preserve">TRAVAUX </w:t>
      </w:r>
      <w:r w:rsidR="00AC747D">
        <w:rPr>
          <w:rFonts w:ascii="Tahoma,Bold" w:hAnsi="Tahoma,Bold" w:cs="Tahoma,Bold"/>
          <w:b/>
          <w:bCs/>
          <w:sz w:val="32"/>
          <w:szCs w:val="32"/>
        </w:rPr>
        <w:t xml:space="preserve">DE MAINTENANCE DES INSTALLATIONS </w:t>
      </w:r>
      <w:r>
        <w:rPr>
          <w:rFonts w:ascii="Tahoma,Bold" w:hAnsi="Tahoma,Bold" w:cs="Tahoma,Bold"/>
          <w:b/>
          <w:bCs/>
          <w:sz w:val="32"/>
          <w:szCs w:val="32"/>
        </w:rPr>
        <w:t>ELECTRI</w:t>
      </w:r>
      <w:r w:rsidR="00AC747D">
        <w:rPr>
          <w:rFonts w:ascii="Tahoma,Bold" w:hAnsi="Tahoma,Bold" w:cs="Tahoma,Bold"/>
          <w:b/>
          <w:bCs/>
          <w:sz w:val="32"/>
          <w:szCs w:val="32"/>
        </w:rPr>
        <w:t>QUES SU</w:t>
      </w:r>
      <w:r w:rsidR="00854141">
        <w:rPr>
          <w:rFonts w:ascii="Tahoma,Bold" w:hAnsi="Tahoma,Bold" w:cs="Tahoma,Bold"/>
          <w:b/>
          <w:bCs/>
          <w:sz w:val="32"/>
          <w:szCs w:val="32"/>
        </w:rPr>
        <w:t>R</w:t>
      </w:r>
      <w:r w:rsidR="00AC747D">
        <w:rPr>
          <w:rFonts w:ascii="Tahoma,Bold" w:hAnsi="Tahoma,Bold" w:cs="Tahoma,Bold"/>
          <w:b/>
          <w:bCs/>
          <w:sz w:val="32"/>
          <w:szCs w:val="32"/>
        </w:rPr>
        <w:t xml:space="preserve"> L’ENSEMBLE DES SITES DE </w:t>
      </w:r>
      <w:r>
        <w:rPr>
          <w:rFonts w:ascii="Tahoma,Bold" w:hAnsi="Tahoma,Bold" w:cs="Tahoma,Bold"/>
          <w:b/>
          <w:bCs/>
          <w:sz w:val="32"/>
          <w:szCs w:val="32"/>
        </w:rPr>
        <w:t>LA CCI D</w:t>
      </w:r>
      <w:r w:rsidR="00DC02B4">
        <w:rPr>
          <w:rFonts w:ascii="Tahoma,Bold" w:hAnsi="Tahoma,Bold" w:cs="Tahoma,Bold"/>
          <w:b/>
          <w:bCs/>
          <w:sz w:val="32"/>
          <w:szCs w:val="32"/>
        </w:rPr>
        <w:t>E</w:t>
      </w:r>
      <w:r>
        <w:rPr>
          <w:rFonts w:ascii="Tahoma,Bold" w:hAnsi="Tahoma,Bold" w:cs="Tahoma,Bold"/>
          <w:b/>
          <w:bCs/>
          <w:sz w:val="32"/>
          <w:szCs w:val="32"/>
        </w:rPr>
        <w:t xml:space="preserve"> MAINE ET LOIRE</w:t>
      </w:r>
    </w:p>
    <w:p w14:paraId="73CFE65F" w14:textId="77777777" w:rsidR="00AC747D" w:rsidRPr="008E79C1" w:rsidRDefault="00AC747D" w:rsidP="008E79C1">
      <w:pPr>
        <w:autoSpaceDE w:val="0"/>
        <w:autoSpaceDN w:val="0"/>
        <w:adjustRightInd w:val="0"/>
        <w:jc w:val="center"/>
        <w:rPr>
          <w:rFonts w:ascii="Tahoma,Bold" w:hAnsi="Tahoma,Bold" w:cs="Tahoma,Bold"/>
          <w:b/>
          <w:bCs/>
          <w:sz w:val="32"/>
          <w:szCs w:val="32"/>
        </w:rPr>
      </w:pPr>
    </w:p>
    <w:bookmarkEnd w:id="0"/>
    <w:p w14:paraId="0F8308AB" w14:textId="77777777" w:rsidR="00A16437" w:rsidRPr="009724D9" w:rsidRDefault="00E67DA7" w:rsidP="00834DE6">
      <w:pPr>
        <w:pStyle w:val="Corpsdetexte"/>
        <w:spacing w:before="360"/>
        <w:jc w:val="center"/>
        <w:rPr>
          <w:rFonts w:asciiTheme="minorHAnsi" w:hAnsiTheme="minorHAnsi" w:cstheme="minorHAnsi"/>
          <w:b/>
          <w:caps/>
          <w:sz w:val="24"/>
          <w:szCs w:val="24"/>
        </w:rPr>
      </w:pPr>
      <w:r>
        <w:rPr>
          <w:rFonts w:asciiTheme="minorHAnsi" w:hAnsiTheme="minorHAnsi" w:cstheme="minorHAnsi"/>
          <w:b/>
          <w:caps/>
          <w:sz w:val="24"/>
          <w:szCs w:val="24"/>
        </w:rPr>
        <w:t>document unique</w:t>
      </w:r>
      <w:r w:rsidR="00D214AE" w:rsidRPr="009724D9">
        <w:rPr>
          <w:rFonts w:asciiTheme="minorHAnsi" w:hAnsiTheme="minorHAnsi" w:cstheme="minorHAnsi"/>
          <w:b/>
          <w:caps/>
          <w:sz w:val="24"/>
          <w:szCs w:val="24"/>
        </w:rPr>
        <w:t xml:space="preserve"> valant règlement de la consultation, </w:t>
      </w:r>
    </w:p>
    <w:p w14:paraId="30F04650" w14:textId="77777777" w:rsidR="00D214AE" w:rsidRPr="009724D9" w:rsidRDefault="00D214AE" w:rsidP="00A16437">
      <w:pPr>
        <w:pStyle w:val="Corpsdetexte"/>
        <w:jc w:val="center"/>
        <w:rPr>
          <w:rFonts w:asciiTheme="minorHAnsi" w:hAnsiTheme="minorHAnsi" w:cstheme="minorHAnsi"/>
          <w:b/>
          <w:caps/>
          <w:sz w:val="24"/>
          <w:szCs w:val="24"/>
        </w:rPr>
      </w:pPr>
      <w:r w:rsidRPr="009724D9">
        <w:rPr>
          <w:rFonts w:asciiTheme="minorHAnsi" w:hAnsiTheme="minorHAnsi" w:cstheme="minorHAnsi"/>
          <w:b/>
          <w:caps/>
          <w:sz w:val="24"/>
          <w:szCs w:val="24"/>
        </w:rPr>
        <w:t xml:space="preserve">cahier des clauses </w:t>
      </w:r>
      <w:r w:rsidR="00A623FD">
        <w:rPr>
          <w:rFonts w:asciiTheme="minorHAnsi" w:hAnsiTheme="minorHAnsi" w:cstheme="minorHAnsi"/>
          <w:b/>
          <w:caps/>
          <w:sz w:val="24"/>
          <w:szCs w:val="24"/>
        </w:rPr>
        <w:t xml:space="preserve">ADMINISTRATIVES </w:t>
      </w:r>
      <w:r w:rsidRPr="009724D9">
        <w:rPr>
          <w:rFonts w:asciiTheme="minorHAnsi" w:hAnsiTheme="minorHAnsi" w:cstheme="minorHAnsi"/>
          <w:b/>
          <w:caps/>
          <w:sz w:val="24"/>
          <w:szCs w:val="24"/>
        </w:rPr>
        <w:t>particulières et acte d’engagement</w:t>
      </w:r>
    </w:p>
    <w:p w14:paraId="0CC63BC4" w14:textId="77777777" w:rsidR="00AA680D" w:rsidRDefault="00AA680D" w:rsidP="00AA680D">
      <w:pPr>
        <w:keepNext/>
        <w:jc w:val="left"/>
        <w:rPr>
          <w:rFonts w:ascii="Calibri" w:hAnsi="Calibri" w:cs="Calibri"/>
          <w:i/>
          <w:noProof/>
          <w:color w:val="000000"/>
          <w:sz w:val="22"/>
          <w:szCs w:val="22"/>
        </w:rPr>
      </w:pPr>
    </w:p>
    <w:p w14:paraId="2BEF735E" w14:textId="77777777" w:rsidR="00871760" w:rsidRPr="009B1BA9" w:rsidRDefault="00AA680D" w:rsidP="00AA680D">
      <w:pPr>
        <w:keepNext/>
        <w:jc w:val="center"/>
        <w:rPr>
          <w:rFonts w:cstheme="minorHAnsi"/>
          <w:b/>
          <w:caps/>
          <w:sz w:val="24"/>
        </w:rPr>
      </w:pPr>
      <w:r w:rsidRPr="009B1BA9">
        <w:rPr>
          <w:rFonts w:cstheme="minorHAnsi"/>
          <w:b/>
          <w:caps/>
          <w:sz w:val="24"/>
        </w:rPr>
        <w:t xml:space="preserve">Marché public passé en procédure adaptée, en application de </w:t>
      </w:r>
      <w:r w:rsidR="00A623FD" w:rsidRPr="009B1BA9">
        <w:rPr>
          <w:rFonts w:cstheme="minorHAnsi"/>
          <w:b/>
          <w:caps/>
          <w:sz w:val="24"/>
        </w:rPr>
        <w:t>L’ARTICLE R.2123</w:t>
      </w:r>
      <w:r w:rsidR="00565A5D">
        <w:rPr>
          <w:rFonts w:cstheme="minorHAnsi"/>
          <w:b/>
          <w:caps/>
          <w:sz w:val="24"/>
        </w:rPr>
        <w:t xml:space="preserve"> </w:t>
      </w:r>
      <w:r w:rsidRPr="009B1BA9">
        <w:rPr>
          <w:rFonts w:cstheme="minorHAnsi"/>
          <w:b/>
          <w:caps/>
          <w:sz w:val="24"/>
        </w:rPr>
        <w:t xml:space="preserve">du </w:t>
      </w:r>
      <w:r w:rsidR="00565A5D">
        <w:rPr>
          <w:rFonts w:cstheme="minorHAnsi"/>
          <w:b/>
          <w:caps/>
          <w:sz w:val="24"/>
        </w:rPr>
        <w:t>CODE DE LA COMMANDE PUBLIQUE</w:t>
      </w:r>
    </w:p>
    <w:p w14:paraId="26D1A641" w14:textId="77777777" w:rsidR="00BF29BA" w:rsidRDefault="00BF29BA" w:rsidP="00834DE6">
      <w:pPr>
        <w:spacing w:before="360"/>
        <w:jc w:val="center"/>
        <w:rPr>
          <w:rFonts w:cstheme="minorHAnsi"/>
          <w:b/>
          <w:caps/>
          <w:sz w:val="24"/>
        </w:rPr>
      </w:pPr>
    </w:p>
    <w:p w14:paraId="7C4D0240" w14:textId="0EFC4EB9" w:rsidR="002B099A" w:rsidRPr="002A44F2" w:rsidRDefault="009C6BC6" w:rsidP="00834DE6">
      <w:pPr>
        <w:spacing w:before="360"/>
        <w:jc w:val="center"/>
        <w:rPr>
          <w:rFonts w:eastAsia="Arial Unicode MS" w:cs="Calibri"/>
          <w:b/>
          <w:bCs/>
          <w:caps/>
          <w:sz w:val="24"/>
          <w:u w:val="single"/>
        </w:rPr>
      </w:pPr>
      <w:r>
        <w:rPr>
          <w:rFonts w:eastAsia="Arial Unicode MS" w:cs="Calibri"/>
          <w:b/>
          <w:bCs/>
          <w:caps/>
          <w:sz w:val="24"/>
          <w:u w:val="single"/>
        </w:rPr>
        <w:t>3 LOTS GEOGRAPHIQUES (ANGERS / CHOLET ET SAUMUR)</w:t>
      </w:r>
    </w:p>
    <w:p w14:paraId="63A4DD45" w14:textId="77777777" w:rsidR="007F6AD1" w:rsidRDefault="007F6AD1" w:rsidP="00834DE6">
      <w:pPr>
        <w:spacing w:before="360"/>
        <w:jc w:val="center"/>
        <w:rPr>
          <w:rFonts w:eastAsia="Arial Unicode MS" w:cs="Calibri"/>
          <w:b/>
          <w:bCs/>
          <w:caps/>
          <w:sz w:val="21"/>
          <w:szCs w:val="21"/>
          <w:u w:val="single"/>
        </w:rPr>
      </w:pPr>
    </w:p>
    <w:p w14:paraId="46C98046" w14:textId="77777777" w:rsidR="007F6AD1" w:rsidRDefault="007F6AD1" w:rsidP="00834DE6">
      <w:pPr>
        <w:spacing w:before="360"/>
        <w:jc w:val="center"/>
        <w:rPr>
          <w:rFonts w:eastAsia="Arial Unicode MS" w:cs="Calibri"/>
          <w:b/>
          <w:bCs/>
          <w:caps/>
          <w:sz w:val="21"/>
          <w:szCs w:val="21"/>
          <w:u w:val="single"/>
        </w:rPr>
      </w:pPr>
    </w:p>
    <w:p w14:paraId="11E87E5F" w14:textId="77777777" w:rsidR="0026163E" w:rsidRPr="00D36955" w:rsidRDefault="00871760" w:rsidP="00834DE6">
      <w:pPr>
        <w:spacing w:before="360"/>
        <w:jc w:val="center"/>
        <w:rPr>
          <w:rFonts w:eastAsia="Arial Unicode MS" w:cs="Calibri"/>
          <w:b/>
          <w:bCs/>
          <w:caps/>
          <w:sz w:val="28"/>
          <w:szCs w:val="28"/>
          <w:u w:val="single"/>
        </w:rPr>
      </w:pPr>
      <w:r w:rsidRPr="00D36955">
        <w:rPr>
          <w:rFonts w:eastAsia="Arial Unicode MS" w:cs="Calibri"/>
          <w:b/>
          <w:bCs/>
          <w:caps/>
          <w:sz w:val="28"/>
          <w:szCs w:val="28"/>
          <w:u w:val="single"/>
        </w:rPr>
        <w:t>Date et heure limites de réception des candidatures et des offres :</w:t>
      </w:r>
      <w:r w:rsidR="007C4DFD" w:rsidRPr="00D36955">
        <w:rPr>
          <w:rFonts w:eastAsia="Arial Unicode MS" w:cs="Calibri"/>
          <w:b/>
          <w:bCs/>
          <w:caps/>
          <w:sz w:val="28"/>
          <w:szCs w:val="28"/>
          <w:u w:val="single"/>
        </w:rPr>
        <w:t xml:space="preserve"> </w:t>
      </w:r>
    </w:p>
    <w:p w14:paraId="1F44AF79" w14:textId="35B94229" w:rsidR="00871760" w:rsidRPr="00D36955" w:rsidRDefault="000D3435" w:rsidP="00D50E25">
      <w:pPr>
        <w:spacing w:before="120"/>
        <w:jc w:val="center"/>
        <w:rPr>
          <w:rFonts w:eastAsia="Arial Unicode MS" w:cs="Calibri"/>
          <w:b/>
          <w:bCs/>
          <w:caps/>
          <w:sz w:val="28"/>
          <w:szCs w:val="28"/>
          <w:u w:val="single"/>
        </w:rPr>
      </w:pPr>
      <w:r>
        <w:rPr>
          <w:rFonts w:eastAsia="Arial Unicode MS" w:cs="Calibri"/>
          <w:b/>
          <w:bCs/>
          <w:caps/>
          <w:sz w:val="28"/>
          <w:szCs w:val="28"/>
          <w:u w:val="single"/>
        </w:rPr>
        <w:t>16</w:t>
      </w:r>
      <w:r w:rsidR="00D65C0D" w:rsidRPr="00E7032E">
        <w:rPr>
          <w:rFonts w:eastAsia="Arial Unicode MS" w:cs="Calibri"/>
          <w:b/>
          <w:bCs/>
          <w:caps/>
          <w:sz w:val="28"/>
          <w:szCs w:val="28"/>
          <w:u w:val="single"/>
        </w:rPr>
        <w:t xml:space="preserve"> </w:t>
      </w:r>
      <w:r w:rsidR="00FF0D6A">
        <w:rPr>
          <w:rFonts w:eastAsia="Arial Unicode MS" w:cs="Calibri"/>
          <w:b/>
          <w:bCs/>
          <w:caps/>
          <w:sz w:val="28"/>
          <w:szCs w:val="28"/>
          <w:u w:val="single"/>
        </w:rPr>
        <w:t>DECEMBRE</w:t>
      </w:r>
      <w:r w:rsidR="00D65C0D" w:rsidRPr="00E7032E">
        <w:rPr>
          <w:rFonts w:eastAsia="Arial Unicode MS" w:cs="Calibri"/>
          <w:b/>
          <w:bCs/>
          <w:caps/>
          <w:sz w:val="28"/>
          <w:szCs w:val="28"/>
          <w:u w:val="single"/>
        </w:rPr>
        <w:t xml:space="preserve"> 2024</w:t>
      </w:r>
      <w:r w:rsidR="00871760" w:rsidRPr="00E7032E">
        <w:rPr>
          <w:rFonts w:eastAsia="Arial Unicode MS" w:cs="Calibri"/>
          <w:b/>
          <w:bCs/>
          <w:caps/>
          <w:sz w:val="28"/>
          <w:szCs w:val="28"/>
          <w:u w:val="single"/>
        </w:rPr>
        <w:t xml:space="preserve"> à </w:t>
      </w:r>
      <w:r w:rsidR="00383348" w:rsidRPr="00E7032E">
        <w:rPr>
          <w:rFonts w:eastAsia="Arial Unicode MS" w:cs="Calibri"/>
          <w:b/>
          <w:bCs/>
          <w:caps/>
          <w:sz w:val="28"/>
          <w:szCs w:val="28"/>
          <w:u w:val="single"/>
        </w:rPr>
        <w:t>11</w:t>
      </w:r>
      <w:r w:rsidR="00871760" w:rsidRPr="00E7032E">
        <w:rPr>
          <w:rFonts w:eastAsia="Arial Unicode MS" w:cs="Calibri"/>
          <w:b/>
          <w:bCs/>
          <w:caps/>
          <w:sz w:val="28"/>
          <w:szCs w:val="28"/>
          <w:u w:val="single"/>
        </w:rPr>
        <w:t xml:space="preserve"> heures</w:t>
      </w:r>
      <w:r w:rsidR="00B83ECC" w:rsidRPr="00D36955">
        <w:rPr>
          <w:rFonts w:eastAsia="Arial Unicode MS" w:cs="Calibri"/>
          <w:b/>
          <w:bCs/>
          <w:caps/>
          <w:sz w:val="28"/>
          <w:szCs w:val="28"/>
          <w:u w:val="single"/>
        </w:rPr>
        <w:t xml:space="preserve"> </w:t>
      </w:r>
    </w:p>
    <w:p w14:paraId="290C67D6" w14:textId="77777777" w:rsidR="00834DE6" w:rsidRPr="00D71810" w:rsidRDefault="00834DE6" w:rsidP="00834DE6">
      <w:pPr>
        <w:jc w:val="center"/>
        <w:rPr>
          <w:rFonts w:eastAsia="Arial Unicode MS" w:cs="Calibri"/>
          <w:bCs/>
          <w:caps/>
          <w:szCs w:val="20"/>
        </w:rPr>
      </w:pPr>
    </w:p>
    <w:p w14:paraId="5BF83D07" w14:textId="77777777" w:rsidR="009C0A93" w:rsidRPr="00171C89" w:rsidRDefault="009C0A93" w:rsidP="00171C89">
      <w:pPr>
        <w:jc w:val="center"/>
        <w:rPr>
          <w:rFonts w:eastAsia="Arial Unicode MS" w:cs="Calibri"/>
          <w:bCs/>
          <w:caps/>
          <w:szCs w:val="20"/>
        </w:rPr>
      </w:pPr>
    </w:p>
    <w:p w14:paraId="5D4A2FE6" w14:textId="77777777" w:rsidR="00171C89" w:rsidRPr="00171C89" w:rsidRDefault="00171C89" w:rsidP="00171C89">
      <w:pPr>
        <w:jc w:val="center"/>
        <w:rPr>
          <w:rFonts w:eastAsia="Arial Unicode MS" w:cs="Calibri"/>
          <w:bCs/>
          <w:caps/>
          <w:szCs w:val="20"/>
        </w:rPr>
      </w:pPr>
    </w:p>
    <w:p w14:paraId="021C7C26" w14:textId="77777777" w:rsidR="00171C89" w:rsidRPr="00171C89" w:rsidRDefault="00171C89" w:rsidP="00171C89">
      <w:pPr>
        <w:jc w:val="center"/>
        <w:rPr>
          <w:rFonts w:eastAsia="Arial Unicode MS" w:cs="Calibri"/>
          <w:bCs/>
          <w:caps/>
          <w:sz w:val="21"/>
          <w:szCs w:val="21"/>
        </w:rPr>
      </w:pPr>
    </w:p>
    <w:p w14:paraId="19D37F5F" w14:textId="77777777" w:rsidR="0085729D" w:rsidRPr="00171C89" w:rsidRDefault="0085729D" w:rsidP="00834DE6">
      <w:pPr>
        <w:jc w:val="center"/>
        <w:rPr>
          <w:rFonts w:eastAsia="Arial Unicode MS" w:cs="Calibri"/>
          <w:bCs/>
          <w:caps/>
          <w:szCs w:val="20"/>
        </w:rPr>
      </w:pPr>
    </w:p>
    <w:p w14:paraId="61CA1084" w14:textId="11C3C54A" w:rsidR="0085729D" w:rsidRPr="009724D9" w:rsidRDefault="0085729D">
      <w:pPr>
        <w:rPr>
          <w:rFonts w:cs="Calibri"/>
          <w:caps/>
          <w:noProof/>
          <w:spacing w:val="20"/>
          <w:szCs w:val="20"/>
        </w:rPr>
      </w:pPr>
      <w:r w:rsidRPr="009724D9">
        <w:rPr>
          <w:rFonts w:cs="Calibri"/>
          <w:caps/>
          <w:spacing w:val="20"/>
        </w:rPr>
        <w:br w:type="page"/>
      </w:r>
    </w:p>
    <w:p w14:paraId="1FE880DB" w14:textId="77777777" w:rsidR="0085729D" w:rsidRPr="009724D9" w:rsidRDefault="0085729D" w:rsidP="00B72B65">
      <w:pPr>
        <w:pStyle w:val="Titre1"/>
        <w:rPr>
          <w:rFonts w:cstheme="minorHAnsi"/>
        </w:rPr>
      </w:pPr>
      <w:bookmarkStart w:id="1" w:name="_Toc519849339"/>
      <w:bookmarkStart w:id="2" w:name="_Toc520212396"/>
      <w:bookmarkStart w:id="3" w:name="_Toc520212498"/>
      <w:bookmarkStart w:id="4" w:name="_Toc520212715"/>
      <w:bookmarkStart w:id="5" w:name="_Toc520215690"/>
      <w:bookmarkStart w:id="6" w:name="_Toc520790148"/>
      <w:bookmarkStart w:id="7" w:name="_Toc181007065"/>
      <w:r w:rsidRPr="009724D9">
        <w:lastRenderedPageBreak/>
        <w:t>sommaire</w:t>
      </w:r>
      <w:bookmarkEnd w:id="1"/>
      <w:bookmarkEnd w:id="2"/>
      <w:bookmarkEnd w:id="3"/>
      <w:bookmarkEnd w:id="4"/>
      <w:bookmarkEnd w:id="5"/>
      <w:bookmarkEnd w:id="6"/>
      <w:bookmarkEnd w:id="7"/>
    </w:p>
    <w:p w14:paraId="35A4106D" w14:textId="77777777" w:rsidR="0085729D" w:rsidRPr="009724D9" w:rsidRDefault="0085729D" w:rsidP="002538E3">
      <w:pPr>
        <w:pStyle w:val="Tex10norm"/>
        <w:spacing w:line="240" w:lineRule="auto"/>
        <w:rPr>
          <w:rFonts w:asciiTheme="minorHAnsi" w:hAnsiTheme="minorHAnsi" w:cs="Calibri"/>
        </w:rPr>
      </w:pPr>
    </w:p>
    <w:p w14:paraId="7216E848" w14:textId="77777777" w:rsidR="002429DD" w:rsidRPr="006612DF" w:rsidRDefault="00B61B1E" w:rsidP="00B61B1E">
      <w:pPr>
        <w:pStyle w:val="Tex10norm"/>
        <w:spacing w:line="240" w:lineRule="auto"/>
        <w:jc w:val="right"/>
        <w:rPr>
          <w:rFonts w:asciiTheme="minorHAnsi" w:hAnsiTheme="minorHAnsi" w:cs="Calibri"/>
          <w:b/>
        </w:rPr>
      </w:pPr>
      <w:r w:rsidRPr="006612DF">
        <w:rPr>
          <w:rFonts w:asciiTheme="minorHAnsi" w:hAnsiTheme="minorHAnsi" w:cs="Calibri"/>
          <w:b/>
        </w:rPr>
        <w:t>Page</w:t>
      </w:r>
    </w:p>
    <w:sdt>
      <w:sdtPr>
        <w:rPr>
          <w:sz w:val="24"/>
        </w:rPr>
        <w:id w:val="286476048"/>
        <w:docPartObj>
          <w:docPartGallery w:val="Table of Contents"/>
          <w:docPartUnique/>
        </w:docPartObj>
      </w:sdtPr>
      <w:sdtEndPr>
        <w:rPr>
          <w:sz w:val="22"/>
        </w:rPr>
      </w:sdtEndPr>
      <w:sdtContent>
        <w:p w14:paraId="6CB018AE" w14:textId="659A2F4B" w:rsidR="00073DB0" w:rsidRDefault="00232B0A">
          <w:pPr>
            <w:pStyle w:val="TM1"/>
            <w:rPr>
              <w:rFonts w:eastAsiaTheme="minorEastAsia" w:cstheme="minorBidi"/>
              <w:b w:val="0"/>
              <w:bCs w:val="0"/>
              <w:caps w:val="0"/>
              <w:kern w:val="2"/>
              <w14:ligatures w14:val="standardContextual"/>
            </w:rPr>
          </w:pPr>
          <w:r w:rsidRPr="00855A62">
            <w:rPr>
              <w:rFonts w:eastAsiaTheme="majorEastAsia" w:cstheme="majorBidi"/>
              <w:color w:val="001D58"/>
              <w:spacing w:val="10"/>
              <w:kern w:val="28"/>
              <w:szCs w:val="20"/>
              <w:lang w:val="en-US" w:eastAsia="ja-JP"/>
            </w:rPr>
            <w:fldChar w:fldCharType="begin"/>
          </w:r>
          <w:r w:rsidRPr="00855A62">
            <w:rPr>
              <w:rFonts w:eastAsiaTheme="majorEastAsia" w:cstheme="majorBidi"/>
              <w:color w:val="001D58"/>
              <w:spacing w:val="10"/>
              <w:kern w:val="28"/>
              <w:szCs w:val="20"/>
              <w:lang w:val="en-US" w:eastAsia="ja-JP"/>
            </w:rPr>
            <w:instrText xml:space="preserve"> TOC \o "1-5" \h \z \u </w:instrText>
          </w:r>
          <w:r w:rsidRPr="00855A62">
            <w:rPr>
              <w:rFonts w:eastAsiaTheme="majorEastAsia" w:cstheme="majorBidi"/>
              <w:color w:val="001D58"/>
              <w:spacing w:val="10"/>
              <w:kern w:val="28"/>
              <w:szCs w:val="20"/>
              <w:lang w:val="en-US" w:eastAsia="ja-JP"/>
            </w:rPr>
            <w:fldChar w:fldCharType="separate"/>
          </w:r>
          <w:hyperlink w:anchor="_Toc181007065" w:history="1">
            <w:r w:rsidR="00073DB0" w:rsidRPr="00761D58">
              <w:rPr>
                <w:rStyle w:val="Lienhypertexte"/>
              </w:rPr>
              <w:t>sommaire</w:t>
            </w:r>
            <w:r w:rsidR="00073DB0">
              <w:rPr>
                <w:webHidden/>
              </w:rPr>
              <w:tab/>
            </w:r>
            <w:r w:rsidR="00073DB0">
              <w:rPr>
                <w:webHidden/>
              </w:rPr>
              <w:fldChar w:fldCharType="begin"/>
            </w:r>
            <w:r w:rsidR="00073DB0">
              <w:rPr>
                <w:webHidden/>
              </w:rPr>
              <w:instrText xml:space="preserve"> PAGEREF _Toc181007065 \h </w:instrText>
            </w:r>
            <w:r w:rsidR="00073DB0">
              <w:rPr>
                <w:webHidden/>
              </w:rPr>
            </w:r>
            <w:r w:rsidR="00073DB0">
              <w:rPr>
                <w:webHidden/>
              </w:rPr>
              <w:fldChar w:fldCharType="separate"/>
            </w:r>
            <w:r w:rsidR="00073DB0">
              <w:rPr>
                <w:webHidden/>
              </w:rPr>
              <w:t>2</w:t>
            </w:r>
            <w:r w:rsidR="00073DB0">
              <w:rPr>
                <w:webHidden/>
              </w:rPr>
              <w:fldChar w:fldCharType="end"/>
            </w:r>
          </w:hyperlink>
        </w:p>
        <w:p w14:paraId="3AAFB3F6" w14:textId="3F84653B" w:rsidR="00073DB0" w:rsidRDefault="00F644D3">
          <w:pPr>
            <w:pStyle w:val="TM1"/>
            <w:rPr>
              <w:rFonts w:eastAsiaTheme="minorEastAsia" w:cstheme="minorBidi"/>
              <w:b w:val="0"/>
              <w:bCs w:val="0"/>
              <w:caps w:val="0"/>
              <w:kern w:val="2"/>
              <w14:ligatures w14:val="standardContextual"/>
            </w:rPr>
          </w:pPr>
          <w:hyperlink w:anchor="_Toc181007066" w:history="1">
            <w:r w:rsidR="00073DB0" w:rsidRPr="00761D58">
              <w:rPr>
                <w:rStyle w:val="Lienhypertexte"/>
              </w:rPr>
              <w:t>PREAMBULE – DEFINITIONS</w:t>
            </w:r>
            <w:r w:rsidR="00073DB0">
              <w:rPr>
                <w:webHidden/>
              </w:rPr>
              <w:tab/>
            </w:r>
            <w:r w:rsidR="00073DB0">
              <w:rPr>
                <w:webHidden/>
              </w:rPr>
              <w:fldChar w:fldCharType="begin"/>
            </w:r>
            <w:r w:rsidR="00073DB0">
              <w:rPr>
                <w:webHidden/>
              </w:rPr>
              <w:instrText xml:space="preserve"> PAGEREF _Toc181007066 \h </w:instrText>
            </w:r>
            <w:r w:rsidR="00073DB0">
              <w:rPr>
                <w:webHidden/>
              </w:rPr>
            </w:r>
            <w:r w:rsidR="00073DB0">
              <w:rPr>
                <w:webHidden/>
              </w:rPr>
              <w:fldChar w:fldCharType="separate"/>
            </w:r>
            <w:r w:rsidR="00073DB0">
              <w:rPr>
                <w:webHidden/>
              </w:rPr>
              <w:t>4</w:t>
            </w:r>
            <w:r w:rsidR="00073DB0">
              <w:rPr>
                <w:webHidden/>
              </w:rPr>
              <w:fldChar w:fldCharType="end"/>
            </w:r>
          </w:hyperlink>
        </w:p>
        <w:p w14:paraId="0197BBD0" w14:textId="74EB4A2F" w:rsidR="00073DB0" w:rsidRDefault="00F644D3">
          <w:pPr>
            <w:pStyle w:val="TM1"/>
            <w:rPr>
              <w:rFonts w:eastAsiaTheme="minorEastAsia" w:cstheme="minorBidi"/>
              <w:b w:val="0"/>
              <w:bCs w:val="0"/>
              <w:caps w:val="0"/>
              <w:kern w:val="2"/>
              <w14:ligatures w14:val="standardContextual"/>
            </w:rPr>
          </w:pPr>
          <w:hyperlink w:anchor="_Toc181007067" w:history="1">
            <w:r w:rsidR="00073DB0" w:rsidRPr="00761D58">
              <w:rPr>
                <w:rStyle w:val="Lienhypertexte"/>
              </w:rPr>
              <w:t>partie 1 – REGLEMENT DE LA CONSULTATION</w:t>
            </w:r>
            <w:r w:rsidR="00073DB0">
              <w:rPr>
                <w:webHidden/>
              </w:rPr>
              <w:tab/>
            </w:r>
            <w:r w:rsidR="00073DB0">
              <w:rPr>
                <w:webHidden/>
              </w:rPr>
              <w:fldChar w:fldCharType="begin"/>
            </w:r>
            <w:r w:rsidR="00073DB0">
              <w:rPr>
                <w:webHidden/>
              </w:rPr>
              <w:instrText xml:space="preserve"> PAGEREF _Toc181007067 \h </w:instrText>
            </w:r>
            <w:r w:rsidR="00073DB0">
              <w:rPr>
                <w:webHidden/>
              </w:rPr>
            </w:r>
            <w:r w:rsidR="00073DB0">
              <w:rPr>
                <w:webHidden/>
              </w:rPr>
              <w:fldChar w:fldCharType="separate"/>
            </w:r>
            <w:r w:rsidR="00073DB0">
              <w:rPr>
                <w:webHidden/>
              </w:rPr>
              <w:t>5</w:t>
            </w:r>
            <w:r w:rsidR="00073DB0">
              <w:rPr>
                <w:webHidden/>
              </w:rPr>
              <w:fldChar w:fldCharType="end"/>
            </w:r>
          </w:hyperlink>
        </w:p>
        <w:p w14:paraId="350CCD11" w14:textId="604FD707"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068" w:history="1">
            <w:r w:rsidR="00073DB0" w:rsidRPr="00761D58">
              <w:rPr>
                <w:rStyle w:val="Lienhypertexte"/>
                <w:noProof/>
              </w:rPr>
              <w:t>ARTICLE 1.1 – OBJET</w:t>
            </w:r>
            <w:r w:rsidR="00073DB0">
              <w:rPr>
                <w:noProof/>
                <w:webHidden/>
              </w:rPr>
              <w:tab/>
            </w:r>
            <w:r w:rsidR="00073DB0">
              <w:rPr>
                <w:noProof/>
                <w:webHidden/>
              </w:rPr>
              <w:fldChar w:fldCharType="begin"/>
            </w:r>
            <w:r w:rsidR="00073DB0">
              <w:rPr>
                <w:noProof/>
                <w:webHidden/>
              </w:rPr>
              <w:instrText xml:space="preserve"> PAGEREF _Toc181007068 \h </w:instrText>
            </w:r>
            <w:r w:rsidR="00073DB0">
              <w:rPr>
                <w:noProof/>
                <w:webHidden/>
              </w:rPr>
            </w:r>
            <w:r w:rsidR="00073DB0">
              <w:rPr>
                <w:noProof/>
                <w:webHidden/>
              </w:rPr>
              <w:fldChar w:fldCharType="separate"/>
            </w:r>
            <w:r w:rsidR="00073DB0">
              <w:rPr>
                <w:noProof/>
                <w:webHidden/>
              </w:rPr>
              <w:t>5</w:t>
            </w:r>
            <w:r w:rsidR="00073DB0">
              <w:rPr>
                <w:noProof/>
                <w:webHidden/>
              </w:rPr>
              <w:fldChar w:fldCharType="end"/>
            </w:r>
          </w:hyperlink>
        </w:p>
        <w:p w14:paraId="4723C8FD" w14:textId="1A8AFB4F"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069" w:history="1">
            <w:r w:rsidR="00073DB0" w:rsidRPr="00761D58">
              <w:rPr>
                <w:rStyle w:val="Lienhypertexte"/>
                <w:noProof/>
              </w:rPr>
              <w:t>ARTICLE 1.2 – DUREE</w:t>
            </w:r>
            <w:r w:rsidR="00073DB0">
              <w:rPr>
                <w:noProof/>
                <w:webHidden/>
              </w:rPr>
              <w:tab/>
            </w:r>
            <w:r w:rsidR="00073DB0">
              <w:rPr>
                <w:noProof/>
                <w:webHidden/>
              </w:rPr>
              <w:fldChar w:fldCharType="begin"/>
            </w:r>
            <w:r w:rsidR="00073DB0">
              <w:rPr>
                <w:noProof/>
                <w:webHidden/>
              </w:rPr>
              <w:instrText xml:space="preserve"> PAGEREF _Toc181007069 \h </w:instrText>
            </w:r>
            <w:r w:rsidR="00073DB0">
              <w:rPr>
                <w:noProof/>
                <w:webHidden/>
              </w:rPr>
            </w:r>
            <w:r w:rsidR="00073DB0">
              <w:rPr>
                <w:noProof/>
                <w:webHidden/>
              </w:rPr>
              <w:fldChar w:fldCharType="separate"/>
            </w:r>
            <w:r w:rsidR="00073DB0">
              <w:rPr>
                <w:noProof/>
                <w:webHidden/>
              </w:rPr>
              <w:t>5</w:t>
            </w:r>
            <w:r w:rsidR="00073DB0">
              <w:rPr>
                <w:noProof/>
                <w:webHidden/>
              </w:rPr>
              <w:fldChar w:fldCharType="end"/>
            </w:r>
          </w:hyperlink>
        </w:p>
        <w:p w14:paraId="42E25FA6" w14:textId="511D8BD9"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070" w:history="1">
            <w:r w:rsidR="00073DB0" w:rsidRPr="00761D58">
              <w:rPr>
                <w:rStyle w:val="Lienhypertexte"/>
                <w:noProof/>
              </w:rPr>
              <w:t>ARTICLE 1.3 – CARACTERISTIQUES PRINCIPALES</w:t>
            </w:r>
            <w:r w:rsidR="00073DB0">
              <w:rPr>
                <w:noProof/>
                <w:webHidden/>
              </w:rPr>
              <w:tab/>
            </w:r>
            <w:r w:rsidR="00073DB0">
              <w:rPr>
                <w:noProof/>
                <w:webHidden/>
              </w:rPr>
              <w:fldChar w:fldCharType="begin"/>
            </w:r>
            <w:r w:rsidR="00073DB0">
              <w:rPr>
                <w:noProof/>
                <w:webHidden/>
              </w:rPr>
              <w:instrText xml:space="preserve"> PAGEREF _Toc181007070 \h </w:instrText>
            </w:r>
            <w:r w:rsidR="00073DB0">
              <w:rPr>
                <w:noProof/>
                <w:webHidden/>
              </w:rPr>
            </w:r>
            <w:r w:rsidR="00073DB0">
              <w:rPr>
                <w:noProof/>
                <w:webHidden/>
              </w:rPr>
              <w:fldChar w:fldCharType="separate"/>
            </w:r>
            <w:r w:rsidR="00073DB0">
              <w:rPr>
                <w:noProof/>
                <w:webHidden/>
              </w:rPr>
              <w:t>5</w:t>
            </w:r>
            <w:r w:rsidR="00073DB0">
              <w:rPr>
                <w:noProof/>
                <w:webHidden/>
              </w:rPr>
              <w:fldChar w:fldCharType="end"/>
            </w:r>
          </w:hyperlink>
        </w:p>
        <w:p w14:paraId="017C3B46" w14:textId="24044013"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071" w:history="1">
            <w:r w:rsidR="00073DB0" w:rsidRPr="00761D58">
              <w:rPr>
                <w:rStyle w:val="Lienhypertexte"/>
                <w:noProof/>
              </w:rPr>
              <w:t>1.3.1</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PROCEDURE DE PASSATION</w:t>
            </w:r>
            <w:r w:rsidR="00073DB0">
              <w:rPr>
                <w:noProof/>
                <w:webHidden/>
              </w:rPr>
              <w:tab/>
            </w:r>
            <w:r w:rsidR="00073DB0">
              <w:rPr>
                <w:noProof/>
                <w:webHidden/>
              </w:rPr>
              <w:fldChar w:fldCharType="begin"/>
            </w:r>
            <w:r w:rsidR="00073DB0">
              <w:rPr>
                <w:noProof/>
                <w:webHidden/>
              </w:rPr>
              <w:instrText xml:space="preserve"> PAGEREF _Toc181007071 \h </w:instrText>
            </w:r>
            <w:r w:rsidR="00073DB0">
              <w:rPr>
                <w:noProof/>
                <w:webHidden/>
              </w:rPr>
            </w:r>
            <w:r w:rsidR="00073DB0">
              <w:rPr>
                <w:noProof/>
                <w:webHidden/>
              </w:rPr>
              <w:fldChar w:fldCharType="separate"/>
            </w:r>
            <w:r w:rsidR="00073DB0">
              <w:rPr>
                <w:noProof/>
                <w:webHidden/>
              </w:rPr>
              <w:t>5</w:t>
            </w:r>
            <w:r w:rsidR="00073DB0">
              <w:rPr>
                <w:noProof/>
                <w:webHidden/>
              </w:rPr>
              <w:fldChar w:fldCharType="end"/>
            </w:r>
          </w:hyperlink>
        </w:p>
        <w:p w14:paraId="15FAA959" w14:textId="0AC21C36"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072" w:history="1">
            <w:r w:rsidR="00073DB0" w:rsidRPr="00761D58">
              <w:rPr>
                <w:rStyle w:val="Lienhypertexte"/>
                <w:noProof/>
              </w:rPr>
              <w:t>1.3.2</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DEVOLUTION EN LOTS</w:t>
            </w:r>
            <w:r w:rsidR="00073DB0">
              <w:rPr>
                <w:noProof/>
                <w:webHidden/>
              </w:rPr>
              <w:tab/>
            </w:r>
            <w:r w:rsidR="00073DB0">
              <w:rPr>
                <w:noProof/>
                <w:webHidden/>
              </w:rPr>
              <w:fldChar w:fldCharType="begin"/>
            </w:r>
            <w:r w:rsidR="00073DB0">
              <w:rPr>
                <w:noProof/>
                <w:webHidden/>
              </w:rPr>
              <w:instrText xml:space="preserve"> PAGEREF _Toc181007072 \h </w:instrText>
            </w:r>
            <w:r w:rsidR="00073DB0">
              <w:rPr>
                <w:noProof/>
                <w:webHidden/>
              </w:rPr>
            </w:r>
            <w:r w:rsidR="00073DB0">
              <w:rPr>
                <w:noProof/>
                <w:webHidden/>
              </w:rPr>
              <w:fldChar w:fldCharType="separate"/>
            </w:r>
            <w:r w:rsidR="00073DB0">
              <w:rPr>
                <w:noProof/>
                <w:webHidden/>
              </w:rPr>
              <w:t>5</w:t>
            </w:r>
            <w:r w:rsidR="00073DB0">
              <w:rPr>
                <w:noProof/>
                <w:webHidden/>
              </w:rPr>
              <w:fldChar w:fldCharType="end"/>
            </w:r>
          </w:hyperlink>
        </w:p>
        <w:p w14:paraId="4C3F88A9" w14:textId="7F2B8C87"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073" w:history="1">
            <w:r w:rsidR="00073DB0" w:rsidRPr="00761D58">
              <w:rPr>
                <w:rStyle w:val="Lienhypertexte"/>
                <w:noProof/>
              </w:rPr>
              <w:t>1.3.3</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CONDITIONS D’EXECUTION PARTICULIERES</w:t>
            </w:r>
            <w:r w:rsidR="00073DB0">
              <w:rPr>
                <w:noProof/>
                <w:webHidden/>
              </w:rPr>
              <w:tab/>
            </w:r>
            <w:r w:rsidR="00073DB0">
              <w:rPr>
                <w:noProof/>
                <w:webHidden/>
              </w:rPr>
              <w:fldChar w:fldCharType="begin"/>
            </w:r>
            <w:r w:rsidR="00073DB0">
              <w:rPr>
                <w:noProof/>
                <w:webHidden/>
              </w:rPr>
              <w:instrText xml:space="preserve"> PAGEREF _Toc181007073 \h </w:instrText>
            </w:r>
            <w:r w:rsidR="00073DB0">
              <w:rPr>
                <w:noProof/>
                <w:webHidden/>
              </w:rPr>
            </w:r>
            <w:r w:rsidR="00073DB0">
              <w:rPr>
                <w:noProof/>
                <w:webHidden/>
              </w:rPr>
              <w:fldChar w:fldCharType="separate"/>
            </w:r>
            <w:r w:rsidR="00073DB0">
              <w:rPr>
                <w:noProof/>
                <w:webHidden/>
              </w:rPr>
              <w:t>5</w:t>
            </w:r>
            <w:r w:rsidR="00073DB0">
              <w:rPr>
                <w:noProof/>
                <w:webHidden/>
              </w:rPr>
              <w:fldChar w:fldCharType="end"/>
            </w:r>
          </w:hyperlink>
        </w:p>
        <w:p w14:paraId="3C6A8BC1" w14:textId="4EC3905A"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074" w:history="1">
            <w:r w:rsidR="00073DB0" w:rsidRPr="00761D58">
              <w:rPr>
                <w:rStyle w:val="Lienhypertexte"/>
                <w:noProof/>
              </w:rPr>
              <w:t>1.3.4</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DCE ET MODIFICATIONS EVENTUELLES</w:t>
            </w:r>
            <w:r w:rsidR="00073DB0">
              <w:rPr>
                <w:noProof/>
                <w:webHidden/>
              </w:rPr>
              <w:tab/>
            </w:r>
            <w:r w:rsidR="00073DB0">
              <w:rPr>
                <w:noProof/>
                <w:webHidden/>
              </w:rPr>
              <w:fldChar w:fldCharType="begin"/>
            </w:r>
            <w:r w:rsidR="00073DB0">
              <w:rPr>
                <w:noProof/>
                <w:webHidden/>
              </w:rPr>
              <w:instrText xml:space="preserve"> PAGEREF _Toc181007074 \h </w:instrText>
            </w:r>
            <w:r w:rsidR="00073DB0">
              <w:rPr>
                <w:noProof/>
                <w:webHidden/>
              </w:rPr>
            </w:r>
            <w:r w:rsidR="00073DB0">
              <w:rPr>
                <w:noProof/>
                <w:webHidden/>
              </w:rPr>
              <w:fldChar w:fldCharType="separate"/>
            </w:r>
            <w:r w:rsidR="00073DB0">
              <w:rPr>
                <w:noProof/>
                <w:webHidden/>
              </w:rPr>
              <w:t>5</w:t>
            </w:r>
            <w:r w:rsidR="00073DB0">
              <w:rPr>
                <w:noProof/>
                <w:webHidden/>
              </w:rPr>
              <w:fldChar w:fldCharType="end"/>
            </w:r>
          </w:hyperlink>
        </w:p>
        <w:p w14:paraId="5E8050DD" w14:textId="217C5E7A"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075" w:history="1">
            <w:r w:rsidR="00073DB0" w:rsidRPr="00761D58">
              <w:rPr>
                <w:rStyle w:val="Lienhypertexte"/>
                <w:noProof/>
              </w:rPr>
              <w:t>1.3.5</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VARIANTES ET Prestations supplementaires eventuelles (PSE)</w:t>
            </w:r>
            <w:r w:rsidR="00073DB0">
              <w:rPr>
                <w:noProof/>
                <w:webHidden/>
              </w:rPr>
              <w:tab/>
            </w:r>
            <w:r w:rsidR="00073DB0">
              <w:rPr>
                <w:noProof/>
                <w:webHidden/>
              </w:rPr>
              <w:fldChar w:fldCharType="begin"/>
            </w:r>
            <w:r w:rsidR="00073DB0">
              <w:rPr>
                <w:noProof/>
                <w:webHidden/>
              </w:rPr>
              <w:instrText xml:space="preserve"> PAGEREF _Toc181007075 \h </w:instrText>
            </w:r>
            <w:r w:rsidR="00073DB0">
              <w:rPr>
                <w:noProof/>
                <w:webHidden/>
              </w:rPr>
            </w:r>
            <w:r w:rsidR="00073DB0">
              <w:rPr>
                <w:noProof/>
                <w:webHidden/>
              </w:rPr>
              <w:fldChar w:fldCharType="separate"/>
            </w:r>
            <w:r w:rsidR="00073DB0">
              <w:rPr>
                <w:noProof/>
                <w:webHidden/>
              </w:rPr>
              <w:t>6</w:t>
            </w:r>
            <w:r w:rsidR="00073DB0">
              <w:rPr>
                <w:noProof/>
                <w:webHidden/>
              </w:rPr>
              <w:fldChar w:fldCharType="end"/>
            </w:r>
          </w:hyperlink>
        </w:p>
        <w:p w14:paraId="7BAB21BF" w14:textId="7D432C29"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076" w:history="1">
            <w:r w:rsidR="00073DB0" w:rsidRPr="00761D58">
              <w:rPr>
                <w:rStyle w:val="Lienhypertexte"/>
                <w:noProof/>
              </w:rPr>
              <w:t>1.3.6</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DELAI DE VALIDITE DES OFFRES</w:t>
            </w:r>
            <w:r w:rsidR="00073DB0">
              <w:rPr>
                <w:noProof/>
                <w:webHidden/>
              </w:rPr>
              <w:tab/>
            </w:r>
            <w:r w:rsidR="00073DB0">
              <w:rPr>
                <w:noProof/>
                <w:webHidden/>
              </w:rPr>
              <w:fldChar w:fldCharType="begin"/>
            </w:r>
            <w:r w:rsidR="00073DB0">
              <w:rPr>
                <w:noProof/>
                <w:webHidden/>
              </w:rPr>
              <w:instrText xml:space="preserve"> PAGEREF _Toc181007076 \h </w:instrText>
            </w:r>
            <w:r w:rsidR="00073DB0">
              <w:rPr>
                <w:noProof/>
                <w:webHidden/>
              </w:rPr>
            </w:r>
            <w:r w:rsidR="00073DB0">
              <w:rPr>
                <w:noProof/>
                <w:webHidden/>
              </w:rPr>
              <w:fldChar w:fldCharType="separate"/>
            </w:r>
            <w:r w:rsidR="00073DB0">
              <w:rPr>
                <w:noProof/>
                <w:webHidden/>
              </w:rPr>
              <w:t>6</w:t>
            </w:r>
            <w:r w:rsidR="00073DB0">
              <w:rPr>
                <w:noProof/>
                <w:webHidden/>
              </w:rPr>
              <w:fldChar w:fldCharType="end"/>
            </w:r>
          </w:hyperlink>
        </w:p>
        <w:p w14:paraId="6F3A9911" w14:textId="700193E0"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077" w:history="1">
            <w:r w:rsidR="00073DB0" w:rsidRPr="00761D58">
              <w:rPr>
                <w:rStyle w:val="Lienhypertexte"/>
                <w:noProof/>
              </w:rPr>
              <w:t>ARTICLE 1.4 – RETRAIT DU DCE</w:t>
            </w:r>
            <w:r w:rsidR="00073DB0">
              <w:rPr>
                <w:noProof/>
                <w:webHidden/>
              </w:rPr>
              <w:tab/>
            </w:r>
            <w:r w:rsidR="00073DB0">
              <w:rPr>
                <w:noProof/>
                <w:webHidden/>
              </w:rPr>
              <w:fldChar w:fldCharType="begin"/>
            </w:r>
            <w:r w:rsidR="00073DB0">
              <w:rPr>
                <w:noProof/>
                <w:webHidden/>
              </w:rPr>
              <w:instrText xml:space="preserve"> PAGEREF _Toc181007077 \h </w:instrText>
            </w:r>
            <w:r w:rsidR="00073DB0">
              <w:rPr>
                <w:noProof/>
                <w:webHidden/>
              </w:rPr>
            </w:r>
            <w:r w:rsidR="00073DB0">
              <w:rPr>
                <w:noProof/>
                <w:webHidden/>
              </w:rPr>
              <w:fldChar w:fldCharType="separate"/>
            </w:r>
            <w:r w:rsidR="00073DB0">
              <w:rPr>
                <w:noProof/>
                <w:webHidden/>
              </w:rPr>
              <w:t>6</w:t>
            </w:r>
            <w:r w:rsidR="00073DB0">
              <w:rPr>
                <w:noProof/>
                <w:webHidden/>
              </w:rPr>
              <w:fldChar w:fldCharType="end"/>
            </w:r>
          </w:hyperlink>
        </w:p>
        <w:p w14:paraId="360F049B" w14:textId="659DC368"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078" w:history="1">
            <w:r w:rsidR="00073DB0" w:rsidRPr="00761D58">
              <w:rPr>
                <w:rStyle w:val="Lienhypertexte"/>
                <w:noProof/>
              </w:rPr>
              <w:t>ARTICLE 1.5 – MODALITES D’OBTENTION DE RENSEIGNEMENTS COMPLEMENTAIRES</w:t>
            </w:r>
            <w:r w:rsidR="00073DB0">
              <w:rPr>
                <w:noProof/>
                <w:webHidden/>
              </w:rPr>
              <w:tab/>
            </w:r>
            <w:r w:rsidR="00073DB0">
              <w:rPr>
                <w:noProof/>
                <w:webHidden/>
              </w:rPr>
              <w:fldChar w:fldCharType="begin"/>
            </w:r>
            <w:r w:rsidR="00073DB0">
              <w:rPr>
                <w:noProof/>
                <w:webHidden/>
              </w:rPr>
              <w:instrText xml:space="preserve"> PAGEREF _Toc181007078 \h </w:instrText>
            </w:r>
            <w:r w:rsidR="00073DB0">
              <w:rPr>
                <w:noProof/>
                <w:webHidden/>
              </w:rPr>
            </w:r>
            <w:r w:rsidR="00073DB0">
              <w:rPr>
                <w:noProof/>
                <w:webHidden/>
              </w:rPr>
              <w:fldChar w:fldCharType="separate"/>
            </w:r>
            <w:r w:rsidR="00073DB0">
              <w:rPr>
                <w:noProof/>
                <w:webHidden/>
              </w:rPr>
              <w:t>6</w:t>
            </w:r>
            <w:r w:rsidR="00073DB0">
              <w:rPr>
                <w:noProof/>
                <w:webHidden/>
              </w:rPr>
              <w:fldChar w:fldCharType="end"/>
            </w:r>
          </w:hyperlink>
        </w:p>
        <w:p w14:paraId="793089A5" w14:textId="6D865E2E"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079" w:history="1">
            <w:r w:rsidR="00073DB0" w:rsidRPr="00761D58">
              <w:rPr>
                <w:rStyle w:val="Lienhypertexte"/>
                <w:noProof/>
                <w:spacing w:val="10"/>
              </w:rPr>
              <w:t>ARTICLE 1.6 – CONDITIONS ET MODALITES DE REMISE DES CANDIDATURES ET DES OFFRES</w:t>
            </w:r>
            <w:r w:rsidR="00073DB0">
              <w:rPr>
                <w:noProof/>
                <w:webHidden/>
              </w:rPr>
              <w:tab/>
            </w:r>
            <w:r w:rsidR="00073DB0">
              <w:rPr>
                <w:noProof/>
                <w:webHidden/>
              </w:rPr>
              <w:fldChar w:fldCharType="begin"/>
            </w:r>
            <w:r w:rsidR="00073DB0">
              <w:rPr>
                <w:noProof/>
                <w:webHidden/>
              </w:rPr>
              <w:instrText xml:space="preserve"> PAGEREF _Toc181007079 \h </w:instrText>
            </w:r>
            <w:r w:rsidR="00073DB0">
              <w:rPr>
                <w:noProof/>
                <w:webHidden/>
              </w:rPr>
            </w:r>
            <w:r w:rsidR="00073DB0">
              <w:rPr>
                <w:noProof/>
                <w:webHidden/>
              </w:rPr>
              <w:fldChar w:fldCharType="separate"/>
            </w:r>
            <w:r w:rsidR="00073DB0">
              <w:rPr>
                <w:noProof/>
                <w:webHidden/>
              </w:rPr>
              <w:t>6</w:t>
            </w:r>
            <w:r w:rsidR="00073DB0">
              <w:rPr>
                <w:noProof/>
                <w:webHidden/>
              </w:rPr>
              <w:fldChar w:fldCharType="end"/>
            </w:r>
          </w:hyperlink>
        </w:p>
        <w:p w14:paraId="561D68E4" w14:textId="42CA5585"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080" w:history="1">
            <w:r w:rsidR="00073DB0" w:rsidRPr="00761D58">
              <w:rPr>
                <w:rStyle w:val="Lienhypertexte"/>
                <w:noProof/>
              </w:rPr>
              <w:t>1.6.1</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DEPOT ELECTRONIQUE DES PROPOSITIONS</w:t>
            </w:r>
            <w:r w:rsidR="00073DB0">
              <w:rPr>
                <w:noProof/>
                <w:webHidden/>
              </w:rPr>
              <w:tab/>
            </w:r>
            <w:r w:rsidR="00073DB0">
              <w:rPr>
                <w:noProof/>
                <w:webHidden/>
              </w:rPr>
              <w:fldChar w:fldCharType="begin"/>
            </w:r>
            <w:r w:rsidR="00073DB0">
              <w:rPr>
                <w:noProof/>
                <w:webHidden/>
              </w:rPr>
              <w:instrText xml:space="preserve"> PAGEREF _Toc181007080 \h </w:instrText>
            </w:r>
            <w:r w:rsidR="00073DB0">
              <w:rPr>
                <w:noProof/>
                <w:webHidden/>
              </w:rPr>
            </w:r>
            <w:r w:rsidR="00073DB0">
              <w:rPr>
                <w:noProof/>
                <w:webHidden/>
              </w:rPr>
              <w:fldChar w:fldCharType="separate"/>
            </w:r>
            <w:r w:rsidR="00073DB0">
              <w:rPr>
                <w:noProof/>
                <w:webHidden/>
              </w:rPr>
              <w:t>6</w:t>
            </w:r>
            <w:r w:rsidR="00073DB0">
              <w:rPr>
                <w:noProof/>
                <w:webHidden/>
              </w:rPr>
              <w:fldChar w:fldCharType="end"/>
            </w:r>
          </w:hyperlink>
        </w:p>
        <w:p w14:paraId="414DC6AC" w14:textId="427B118E"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081" w:history="1">
            <w:r w:rsidR="00073DB0" w:rsidRPr="00761D58">
              <w:rPr>
                <w:rStyle w:val="Lienhypertexte"/>
                <w:noProof/>
              </w:rPr>
              <w:t>1.6.2</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CERTIFICAT DE SIGNATURE ELECTRONIQUE ET OUTIL DE SIGNATURE</w:t>
            </w:r>
            <w:r w:rsidR="00073DB0">
              <w:rPr>
                <w:noProof/>
                <w:webHidden/>
              </w:rPr>
              <w:tab/>
            </w:r>
            <w:r w:rsidR="00073DB0">
              <w:rPr>
                <w:noProof/>
                <w:webHidden/>
              </w:rPr>
              <w:fldChar w:fldCharType="begin"/>
            </w:r>
            <w:r w:rsidR="00073DB0">
              <w:rPr>
                <w:noProof/>
                <w:webHidden/>
              </w:rPr>
              <w:instrText xml:space="preserve"> PAGEREF _Toc181007081 \h </w:instrText>
            </w:r>
            <w:r w:rsidR="00073DB0">
              <w:rPr>
                <w:noProof/>
                <w:webHidden/>
              </w:rPr>
            </w:r>
            <w:r w:rsidR="00073DB0">
              <w:rPr>
                <w:noProof/>
                <w:webHidden/>
              </w:rPr>
              <w:fldChar w:fldCharType="separate"/>
            </w:r>
            <w:r w:rsidR="00073DB0">
              <w:rPr>
                <w:noProof/>
                <w:webHidden/>
              </w:rPr>
              <w:t>7</w:t>
            </w:r>
            <w:r w:rsidR="00073DB0">
              <w:rPr>
                <w:noProof/>
                <w:webHidden/>
              </w:rPr>
              <w:fldChar w:fldCharType="end"/>
            </w:r>
          </w:hyperlink>
        </w:p>
        <w:p w14:paraId="5FCB9823" w14:textId="0C06E9CF" w:rsidR="00073DB0" w:rsidRDefault="00F644D3">
          <w:pPr>
            <w:pStyle w:val="TM4"/>
            <w:rPr>
              <w:rFonts w:asciiTheme="minorHAnsi" w:eastAsiaTheme="minorEastAsia" w:hAnsiTheme="minorHAnsi" w:cstheme="minorBidi"/>
              <w:noProof/>
              <w:kern w:val="2"/>
              <w:sz w:val="22"/>
              <w:szCs w:val="22"/>
              <w14:ligatures w14:val="standardContextual"/>
            </w:rPr>
          </w:pPr>
          <w:hyperlink w:anchor="_Toc181007082" w:history="1">
            <w:r w:rsidR="00073DB0" w:rsidRPr="00761D58">
              <w:rPr>
                <w:rStyle w:val="Lienhypertexte"/>
                <w:noProof/>
              </w:rPr>
              <w:t xml:space="preserve">1.6.2.1 </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Certificat de signature</w:t>
            </w:r>
            <w:r w:rsidR="00073DB0">
              <w:rPr>
                <w:noProof/>
                <w:webHidden/>
              </w:rPr>
              <w:tab/>
            </w:r>
            <w:r w:rsidR="00073DB0">
              <w:rPr>
                <w:noProof/>
                <w:webHidden/>
              </w:rPr>
              <w:fldChar w:fldCharType="begin"/>
            </w:r>
            <w:r w:rsidR="00073DB0">
              <w:rPr>
                <w:noProof/>
                <w:webHidden/>
              </w:rPr>
              <w:instrText xml:space="preserve"> PAGEREF _Toc181007082 \h </w:instrText>
            </w:r>
            <w:r w:rsidR="00073DB0">
              <w:rPr>
                <w:noProof/>
                <w:webHidden/>
              </w:rPr>
            </w:r>
            <w:r w:rsidR="00073DB0">
              <w:rPr>
                <w:noProof/>
                <w:webHidden/>
              </w:rPr>
              <w:fldChar w:fldCharType="separate"/>
            </w:r>
            <w:r w:rsidR="00073DB0">
              <w:rPr>
                <w:noProof/>
                <w:webHidden/>
              </w:rPr>
              <w:t>7</w:t>
            </w:r>
            <w:r w:rsidR="00073DB0">
              <w:rPr>
                <w:noProof/>
                <w:webHidden/>
              </w:rPr>
              <w:fldChar w:fldCharType="end"/>
            </w:r>
          </w:hyperlink>
        </w:p>
        <w:p w14:paraId="209866E2" w14:textId="1A269F77" w:rsidR="00073DB0" w:rsidRDefault="00F644D3">
          <w:pPr>
            <w:pStyle w:val="TM4"/>
            <w:rPr>
              <w:rFonts w:asciiTheme="minorHAnsi" w:eastAsiaTheme="minorEastAsia" w:hAnsiTheme="minorHAnsi" w:cstheme="minorBidi"/>
              <w:noProof/>
              <w:kern w:val="2"/>
              <w:sz w:val="22"/>
              <w:szCs w:val="22"/>
              <w14:ligatures w14:val="standardContextual"/>
            </w:rPr>
          </w:pPr>
          <w:hyperlink w:anchor="_Toc181007083" w:history="1">
            <w:r w:rsidR="00073DB0" w:rsidRPr="00761D58">
              <w:rPr>
                <w:rStyle w:val="Lienhypertexte"/>
                <w:noProof/>
              </w:rPr>
              <w:t xml:space="preserve">1.6.2.2 </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Outil de signature</w:t>
            </w:r>
            <w:r w:rsidR="00073DB0">
              <w:rPr>
                <w:noProof/>
                <w:webHidden/>
              </w:rPr>
              <w:tab/>
            </w:r>
            <w:r w:rsidR="00073DB0">
              <w:rPr>
                <w:noProof/>
                <w:webHidden/>
              </w:rPr>
              <w:fldChar w:fldCharType="begin"/>
            </w:r>
            <w:r w:rsidR="00073DB0">
              <w:rPr>
                <w:noProof/>
                <w:webHidden/>
              </w:rPr>
              <w:instrText xml:space="preserve"> PAGEREF _Toc181007083 \h </w:instrText>
            </w:r>
            <w:r w:rsidR="00073DB0">
              <w:rPr>
                <w:noProof/>
                <w:webHidden/>
              </w:rPr>
            </w:r>
            <w:r w:rsidR="00073DB0">
              <w:rPr>
                <w:noProof/>
                <w:webHidden/>
              </w:rPr>
              <w:fldChar w:fldCharType="separate"/>
            </w:r>
            <w:r w:rsidR="00073DB0">
              <w:rPr>
                <w:noProof/>
                <w:webHidden/>
              </w:rPr>
              <w:t>7</w:t>
            </w:r>
            <w:r w:rsidR="00073DB0">
              <w:rPr>
                <w:noProof/>
                <w:webHidden/>
              </w:rPr>
              <w:fldChar w:fldCharType="end"/>
            </w:r>
          </w:hyperlink>
        </w:p>
        <w:p w14:paraId="11AFC2B9" w14:textId="652524B4"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084" w:history="1">
            <w:r w:rsidR="00073DB0" w:rsidRPr="00761D58">
              <w:rPr>
                <w:rStyle w:val="Lienhypertexte"/>
                <w:noProof/>
              </w:rPr>
              <w:t>1.6.3</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FORMATS DES DOCUMENTS CONTENUS DANS LES PROPOSITIONS</w:t>
            </w:r>
            <w:r w:rsidR="00073DB0">
              <w:rPr>
                <w:noProof/>
                <w:webHidden/>
              </w:rPr>
              <w:tab/>
            </w:r>
            <w:r w:rsidR="00073DB0">
              <w:rPr>
                <w:noProof/>
                <w:webHidden/>
              </w:rPr>
              <w:fldChar w:fldCharType="begin"/>
            </w:r>
            <w:r w:rsidR="00073DB0">
              <w:rPr>
                <w:noProof/>
                <w:webHidden/>
              </w:rPr>
              <w:instrText xml:space="preserve"> PAGEREF _Toc181007084 \h </w:instrText>
            </w:r>
            <w:r w:rsidR="00073DB0">
              <w:rPr>
                <w:noProof/>
                <w:webHidden/>
              </w:rPr>
            </w:r>
            <w:r w:rsidR="00073DB0">
              <w:rPr>
                <w:noProof/>
                <w:webHidden/>
              </w:rPr>
              <w:fldChar w:fldCharType="separate"/>
            </w:r>
            <w:r w:rsidR="00073DB0">
              <w:rPr>
                <w:noProof/>
                <w:webHidden/>
              </w:rPr>
              <w:t>7</w:t>
            </w:r>
            <w:r w:rsidR="00073DB0">
              <w:rPr>
                <w:noProof/>
                <w:webHidden/>
              </w:rPr>
              <w:fldChar w:fldCharType="end"/>
            </w:r>
          </w:hyperlink>
        </w:p>
        <w:p w14:paraId="1ECDE5C9" w14:textId="58C8D0AE"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085" w:history="1">
            <w:r w:rsidR="00073DB0" w:rsidRPr="00761D58">
              <w:rPr>
                <w:rStyle w:val="Lienhypertexte"/>
                <w:noProof/>
              </w:rPr>
              <w:t>1.6.4</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POSSIBILITE DE REMETTRE UNE COPIE DE SAUVEGARDE</w:t>
            </w:r>
            <w:r w:rsidR="00073DB0">
              <w:rPr>
                <w:noProof/>
                <w:webHidden/>
              </w:rPr>
              <w:tab/>
            </w:r>
            <w:r w:rsidR="00073DB0">
              <w:rPr>
                <w:noProof/>
                <w:webHidden/>
              </w:rPr>
              <w:fldChar w:fldCharType="begin"/>
            </w:r>
            <w:r w:rsidR="00073DB0">
              <w:rPr>
                <w:noProof/>
                <w:webHidden/>
              </w:rPr>
              <w:instrText xml:space="preserve"> PAGEREF _Toc181007085 \h </w:instrText>
            </w:r>
            <w:r w:rsidR="00073DB0">
              <w:rPr>
                <w:noProof/>
                <w:webHidden/>
              </w:rPr>
            </w:r>
            <w:r w:rsidR="00073DB0">
              <w:rPr>
                <w:noProof/>
                <w:webHidden/>
              </w:rPr>
              <w:fldChar w:fldCharType="separate"/>
            </w:r>
            <w:r w:rsidR="00073DB0">
              <w:rPr>
                <w:noProof/>
                <w:webHidden/>
              </w:rPr>
              <w:t>8</w:t>
            </w:r>
            <w:r w:rsidR="00073DB0">
              <w:rPr>
                <w:noProof/>
                <w:webHidden/>
              </w:rPr>
              <w:fldChar w:fldCharType="end"/>
            </w:r>
          </w:hyperlink>
        </w:p>
        <w:p w14:paraId="5BF51ACC" w14:textId="04BFA562"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086" w:history="1">
            <w:r w:rsidR="00073DB0" w:rsidRPr="00761D58">
              <w:rPr>
                <w:rStyle w:val="Lienhypertexte"/>
                <w:noProof/>
              </w:rPr>
              <w:t>ARTICLE 1.7 – CONTENU DES CANDIDATURES ET DES OFFRES</w:t>
            </w:r>
            <w:r w:rsidR="00073DB0">
              <w:rPr>
                <w:noProof/>
                <w:webHidden/>
              </w:rPr>
              <w:tab/>
            </w:r>
            <w:r w:rsidR="00073DB0">
              <w:rPr>
                <w:noProof/>
                <w:webHidden/>
              </w:rPr>
              <w:fldChar w:fldCharType="begin"/>
            </w:r>
            <w:r w:rsidR="00073DB0">
              <w:rPr>
                <w:noProof/>
                <w:webHidden/>
              </w:rPr>
              <w:instrText xml:space="preserve"> PAGEREF _Toc181007086 \h </w:instrText>
            </w:r>
            <w:r w:rsidR="00073DB0">
              <w:rPr>
                <w:noProof/>
                <w:webHidden/>
              </w:rPr>
            </w:r>
            <w:r w:rsidR="00073DB0">
              <w:rPr>
                <w:noProof/>
                <w:webHidden/>
              </w:rPr>
              <w:fldChar w:fldCharType="separate"/>
            </w:r>
            <w:r w:rsidR="00073DB0">
              <w:rPr>
                <w:noProof/>
                <w:webHidden/>
              </w:rPr>
              <w:t>8</w:t>
            </w:r>
            <w:r w:rsidR="00073DB0">
              <w:rPr>
                <w:noProof/>
                <w:webHidden/>
              </w:rPr>
              <w:fldChar w:fldCharType="end"/>
            </w:r>
          </w:hyperlink>
        </w:p>
        <w:p w14:paraId="6511E896" w14:textId="7689C900"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087" w:history="1">
            <w:r w:rsidR="00073DB0" w:rsidRPr="00761D58">
              <w:rPr>
                <w:rStyle w:val="Lienhypertexte"/>
                <w:noProof/>
              </w:rPr>
              <w:t>1.7.1</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CONDITIONS GENERALES</w:t>
            </w:r>
            <w:r w:rsidR="00073DB0">
              <w:rPr>
                <w:noProof/>
                <w:webHidden/>
              </w:rPr>
              <w:tab/>
            </w:r>
            <w:r w:rsidR="00073DB0">
              <w:rPr>
                <w:noProof/>
                <w:webHidden/>
              </w:rPr>
              <w:fldChar w:fldCharType="begin"/>
            </w:r>
            <w:r w:rsidR="00073DB0">
              <w:rPr>
                <w:noProof/>
                <w:webHidden/>
              </w:rPr>
              <w:instrText xml:space="preserve"> PAGEREF _Toc181007087 \h </w:instrText>
            </w:r>
            <w:r w:rsidR="00073DB0">
              <w:rPr>
                <w:noProof/>
                <w:webHidden/>
              </w:rPr>
            </w:r>
            <w:r w:rsidR="00073DB0">
              <w:rPr>
                <w:noProof/>
                <w:webHidden/>
              </w:rPr>
              <w:fldChar w:fldCharType="separate"/>
            </w:r>
            <w:r w:rsidR="00073DB0">
              <w:rPr>
                <w:noProof/>
                <w:webHidden/>
              </w:rPr>
              <w:t>8</w:t>
            </w:r>
            <w:r w:rsidR="00073DB0">
              <w:rPr>
                <w:noProof/>
                <w:webHidden/>
              </w:rPr>
              <w:fldChar w:fldCharType="end"/>
            </w:r>
          </w:hyperlink>
        </w:p>
        <w:p w14:paraId="7B14B295" w14:textId="5BFC87D8"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088" w:history="1">
            <w:r w:rsidR="00073DB0" w:rsidRPr="00761D58">
              <w:rPr>
                <w:rStyle w:val="Lienhypertexte"/>
                <w:noProof/>
              </w:rPr>
              <w:t>1.7.2</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CONTENU DES CANDIDATURES ET DES OFFRES</w:t>
            </w:r>
            <w:r w:rsidR="00073DB0">
              <w:rPr>
                <w:noProof/>
                <w:webHidden/>
              </w:rPr>
              <w:tab/>
            </w:r>
            <w:r w:rsidR="00073DB0">
              <w:rPr>
                <w:noProof/>
                <w:webHidden/>
              </w:rPr>
              <w:fldChar w:fldCharType="begin"/>
            </w:r>
            <w:r w:rsidR="00073DB0">
              <w:rPr>
                <w:noProof/>
                <w:webHidden/>
              </w:rPr>
              <w:instrText xml:space="preserve"> PAGEREF _Toc181007088 \h </w:instrText>
            </w:r>
            <w:r w:rsidR="00073DB0">
              <w:rPr>
                <w:noProof/>
                <w:webHidden/>
              </w:rPr>
            </w:r>
            <w:r w:rsidR="00073DB0">
              <w:rPr>
                <w:noProof/>
                <w:webHidden/>
              </w:rPr>
              <w:fldChar w:fldCharType="separate"/>
            </w:r>
            <w:r w:rsidR="00073DB0">
              <w:rPr>
                <w:noProof/>
                <w:webHidden/>
              </w:rPr>
              <w:t>9</w:t>
            </w:r>
            <w:r w:rsidR="00073DB0">
              <w:rPr>
                <w:noProof/>
                <w:webHidden/>
              </w:rPr>
              <w:fldChar w:fldCharType="end"/>
            </w:r>
          </w:hyperlink>
        </w:p>
        <w:p w14:paraId="6413F424" w14:textId="28032192"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089" w:history="1">
            <w:r w:rsidR="00073DB0" w:rsidRPr="00761D58">
              <w:rPr>
                <w:rStyle w:val="Lienhypertexte"/>
                <w:noProof/>
              </w:rPr>
              <w:t>ARTICLE 1.8 – SELECTION DES CANDIDATURES ET JUGEMENT DES OFFRES</w:t>
            </w:r>
            <w:r w:rsidR="00073DB0">
              <w:rPr>
                <w:noProof/>
                <w:webHidden/>
              </w:rPr>
              <w:tab/>
            </w:r>
            <w:r w:rsidR="00073DB0">
              <w:rPr>
                <w:noProof/>
                <w:webHidden/>
              </w:rPr>
              <w:fldChar w:fldCharType="begin"/>
            </w:r>
            <w:r w:rsidR="00073DB0">
              <w:rPr>
                <w:noProof/>
                <w:webHidden/>
              </w:rPr>
              <w:instrText xml:space="preserve"> PAGEREF _Toc181007089 \h </w:instrText>
            </w:r>
            <w:r w:rsidR="00073DB0">
              <w:rPr>
                <w:noProof/>
                <w:webHidden/>
              </w:rPr>
            </w:r>
            <w:r w:rsidR="00073DB0">
              <w:rPr>
                <w:noProof/>
                <w:webHidden/>
              </w:rPr>
              <w:fldChar w:fldCharType="separate"/>
            </w:r>
            <w:r w:rsidR="00073DB0">
              <w:rPr>
                <w:noProof/>
                <w:webHidden/>
              </w:rPr>
              <w:t>9</w:t>
            </w:r>
            <w:r w:rsidR="00073DB0">
              <w:rPr>
                <w:noProof/>
                <w:webHidden/>
              </w:rPr>
              <w:fldChar w:fldCharType="end"/>
            </w:r>
          </w:hyperlink>
        </w:p>
        <w:p w14:paraId="6C89E636" w14:textId="4EEC9C2F"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090" w:history="1">
            <w:r w:rsidR="00073DB0" w:rsidRPr="00761D58">
              <w:rPr>
                <w:rStyle w:val="Lienhypertexte"/>
                <w:noProof/>
              </w:rPr>
              <w:t>ARTICLE 1.9 – NEGOCIATION</w:t>
            </w:r>
            <w:r w:rsidR="00073DB0">
              <w:rPr>
                <w:noProof/>
                <w:webHidden/>
              </w:rPr>
              <w:tab/>
            </w:r>
            <w:r w:rsidR="00073DB0">
              <w:rPr>
                <w:noProof/>
                <w:webHidden/>
              </w:rPr>
              <w:fldChar w:fldCharType="begin"/>
            </w:r>
            <w:r w:rsidR="00073DB0">
              <w:rPr>
                <w:noProof/>
                <w:webHidden/>
              </w:rPr>
              <w:instrText xml:space="preserve"> PAGEREF _Toc181007090 \h </w:instrText>
            </w:r>
            <w:r w:rsidR="00073DB0">
              <w:rPr>
                <w:noProof/>
                <w:webHidden/>
              </w:rPr>
            </w:r>
            <w:r w:rsidR="00073DB0">
              <w:rPr>
                <w:noProof/>
                <w:webHidden/>
              </w:rPr>
              <w:fldChar w:fldCharType="separate"/>
            </w:r>
            <w:r w:rsidR="00073DB0">
              <w:rPr>
                <w:noProof/>
                <w:webHidden/>
              </w:rPr>
              <w:t>10</w:t>
            </w:r>
            <w:r w:rsidR="00073DB0">
              <w:rPr>
                <w:noProof/>
                <w:webHidden/>
              </w:rPr>
              <w:fldChar w:fldCharType="end"/>
            </w:r>
          </w:hyperlink>
        </w:p>
        <w:p w14:paraId="01519D5B" w14:textId="448BD0BC"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091" w:history="1">
            <w:r w:rsidR="00073DB0" w:rsidRPr="00761D58">
              <w:rPr>
                <w:rStyle w:val="Lienhypertexte"/>
                <w:noProof/>
              </w:rPr>
              <w:t>ARTICLE 1.10 – DOCUMENTS À PRODUIRE PAR CHAQUE CANDIDAT AUQUEL IL EST ENVISAGE D’ATTRIBUER LE MARCHE PUBLIC</w:t>
            </w:r>
            <w:r w:rsidR="00073DB0">
              <w:rPr>
                <w:noProof/>
                <w:webHidden/>
              </w:rPr>
              <w:tab/>
            </w:r>
            <w:r w:rsidR="00073DB0">
              <w:rPr>
                <w:noProof/>
                <w:webHidden/>
              </w:rPr>
              <w:fldChar w:fldCharType="begin"/>
            </w:r>
            <w:r w:rsidR="00073DB0">
              <w:rPr>
                <w:noProof/>
                <w:webHidden/>
              </w:rPr>
              <w:instrText xml:space="preserve"> PAGEREF _Toc181007091 \h </w:instrText>
            </w:r>
            <w:r w:rsidR="00073DB0">
              <w:rPr>
                <w:noProof/>
                <w:webHidden/>
              </w:rPr>
            </w:r>
            <w:r w:rsidR="00073DB0">
              <w:rPr>
                <w:noProof/>
                <w:webHidden/>
              </w:rPr>
              <w:fldChar w:fldCharType="separate"/>
            </w:r>
            <w:r w:rsidR="00073DB0">
              <w:rPr>
                <w:noProof/>
                <w:webHidden/>
              </w:rPr>
              <w:t>10</w:t>
            </w:r>
            <w:r w:rsidR="00073DB0">
              <w:rPr>
                <w:noProof/>
                <w:webHidden/>
              </w:rPr>
              <w:fldChar w:fldCharType="end"/>
            </w:r>
          </w:hyperlink>
        </w:p>
        <w:p w14:paraId="330E69BA" w14:textId="09F4A4D2"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092" w:history="1">
            <w:r w:rsidR="00073DB0" w:rsidRPr="00761D58">
              <w:rPr>
                <w:rStyle w:val="Lienhypertexte"/>
                <w:noProof/>
              </w:rPr>
              <w:t>ARTICLE 1.11 – SUITE DE LA CONSULTATION</w:t>
            </w:r>
            <w:r w:rsidR="00073DB0">
              <w:rPr>
                <w:noProof/>
                <w:webHidden/>
              </w:rPr>
              <w:tab/>
            </w:r>
            <w:r w:rsidR="00073DB0">
              <w:rPr>
                <w:noProof/>
                <w:webHidden/>
              </w:rPr>
              <w:fldChar w:fldCharType="begin"/>
            </w:r>
            <w:r w:rsidR="00073DB0">
              <w:rPr>
                <w:noProof/>
                <w:webHidden/>
              </w:rPr>
              <w:instrText xml:space="preserve"> PAGEREF _Toc181007092 \h </w:instrText>
            </w:r>
            <w:r w:rsidR="00073DB0">
              <w:rPr>
                <w:noProof/>
                <w:webHidden/>
              </w:rPr>
            </w:r>
            <w:r w:rsidR="00073DB0">
              <w:rPr>
                <w:noProof/>
                <w:webHidden/>
              </w:rPr>
              <w:fldChar w:fldCharType="separate"/>
            </w:r>
            <w:r w:rsidR="00073DB0">
              <w:rPr>
                <w:noProof/>
                <w:webHidden/>
              </w:rPr>
              <w:t>10</w:t>
            </w:r>
            <w:r w:rsidR="00073DB0">
              <w:rPr>
                <w:noProof/>
                <w:webHidden/>
              </w:rPr>
              <w:fldChar w:fldCharType="end"/>
            </w:r>
          </w:hyperlink>
        </w:p>
        <w:p w14:paraId="4AFACADB" w14:textId="352F2210"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093" w:history="1">
            <w:r w:rsidR="00073DB0" w:rsidRPr="00761D58">
              <w:rPr>
                <w:rStyle w:val="Lienhypertexte"/>
                <w:noProof/>
              </w:rPr>
              <w:t>ARTICLE 1.12- VISITE DES SITES</w:t>
            </w:r>
            <w:r w:rsidR="00073DB0">
              <w:rPr>
                <w:noProof/>
                <w:webHidden/>
              </w:rPr>
              <w:tab/>
            </w:r>
            <w:r w:rsidR="00073DB0">
              <w:rPr>
                <w:noProof/>
                <w:webHidden/>
              </w:rPr>
              <w:fldChar w:fldCharType="begin"/>
            </w:r>
            <w:r w:rsidR="00073DB0">
              <w:rPr>
                <w:noProof/>
                <w:webHidden/>
              </w:rPr>
              <w:instrText xml:space="preserve"> PAGEREF _Toc181007093 \h </w:instrText>
            </w:r>
            <w:r w:rsidR="00073DB0">
              <w:rPr>
                <w:noProof/>
                <w:webHidden/>
              </w:rPr>
            </w:r>
            <w:r w:rsidR="00073DB0">
              <w:rPr>
                <w:noProof/>
                <w:webHidden/>
              </w:rPr>
              <w:fldChar w:fldCharType="separate"/>
            </w:r>
            <w:r w:rsidR="00073DB0">
              <w:rPr>
                <w:noProof/>
                <w:webHidden/>
              </w:rPr>
              <w:t>10</w:t>
            </w:r>
            <w:r w:rsidR="00073DB0">
              <w:rPr>
                <w:noProof/>
                <w:webHidden/>
              </w:rPr>
              <w:fldChar w:fldCharType="end"/>
            </w:r>
          </w:hyperlink>
        </w:p>
        <w:p w14:paraId="12450113" w14:textId="7A5CF092" w:rsidR="00073DB0" w:rsidRDefault="00F644D3">
          <w:pPr>
            <w:pStyle w:val="TM1"/>
            <w:rPr>
              <w:rFonts w:eastAsiaTheme="minorEastAsia" w:cstheme="minorBidi"/>
              <w:b w:val="0"/>
              <w:bCs w:val="0"/>
              <w:caps w:val="0"/>
              <w:kern w:val="2"/>
              <w14:ligatures w14:val="standardContextual"/>
            </w:rPr>
          </w:pPr>
          <w:hyperlink w:anchor="_Toc181007094" w:history="1">
            <w:r w:rsidR="00073DB0" w:rsidRPr="00761D58">
              <w:rPr>
                <w:rStyle w:val="Lienhypertexte"/>
              </w:rPr>
              <w:t>PARTIE 2 – CAHIER DES CLAUSES ADMINISTRATIVES PARTICULIERES</w:t>
            </w:r>
            <w:r w:rsidR="00073DB0">
              <w:rPr>
                <w:webHidden/>
              </w:rPr>
              <w:tab/>
            </w:r>
            <w:r w:rsidR="00073DB0">
              <w:rPr>
                <w:webHidden/>
              </w:rPr>
              <w:fldChar w:fldCharType="begin"/>
            </w:r>
            <w:r w:rsidR="00073DB0">
              <w:rPr>
                <w:webHidden/>
              </w:rPr>
              <w:instrText xml:space="preserve"> PAGEREF _Toc181007094 \h </w:instrText>
            </w:r>
            <w:r w:rsidR="00073DB0">
              <w:rPr>
                <w:webHidden/>
              </w:rPr>
            </w:r>
            <w:r w:rsidR="00073DB0">
              <w:rPr>
                <w:webHidden/>
              </w:rPr>
              <w:fldChar w:fldCharType="separate"/>
            </w:r>
            <w:r w:rsidR="00073DB0">
              <w:rPr>
                <w:webHidden/>
              </w:rPr>
              <w:t>12</w:t>
            </w:r>
            <w:r w:rsidR="00073DB0">
              <w:rPr>
                <w:webHidden/>
              </w:rPr>
              <w:fldChar w:fldCharType="end"/>
            </w:r>
          </w:hyperlink>
        </w:p>
        <w:p w14:paraId="7C46F909" w14:textId="6DB74514"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095" w:history="1">
            <w:r w:rsidR="00073DB0" w:rsidRPr="00761D58">
              <w:rPr>
                <w:rStyle w:val="Lienhypertexte"/>
                <w:noProof/>
              </w:rPr>
              <w:t>ARTICLE 2.1 – DISPOSITIONS GENERALES</w:t>
            </w:r>
            <w:r w:rsidR="00073DB0">
              <w:rPr>
                <w:noProof/>
                <w:webHidden/>
              </w:rPr>
              <w:tab/>
            </w:r>
            <w:r w:rsidR="00073DB0">
              <w:rPr>
                <w:noProof/>
                <w:webHidden/>
              </w:rPr>
              <w:fldChar w:fldCharType="begin"/>
            </w:r>
            <w:r w:rsidR="00073DB0">
              <w:rPr>
                <w:noProof/>
                <w:webHidden/>
              </w:rPr>
              <w:instrText xml:space="preserve"> PAGEREF _Toc181007095 \h </w:instrText>
            </w:r>
            <w:r w:rsidR="00073DB0">
              <w:rPr>
                <w:noProof/>
                <w:webHidden/>
              </w:rPr>
            </w:r>
            <w:r w:rsidR="00073DB0">
              <w:rPr>
                <w:noProof/>
                <w:webHidden/>
              </w:rPr>
              <w:fldChar w:fldCharType="separate"/>
            </w:r>
            <w:r w:rsidR="00073DB0">
              <w:rPr>
                <w:noProof/>
                <w:webHidden/>
              </w:rPr>
              <w:t>12</w:t>
            </w:r>
            <w:r w:rsidR="00073DB0">
              <w:rPr>
                <w:noProof/>
                <w:webHidden/>
              </w:rPr>
              <w:fldChar w:fldCharType="end"/>
            </w:r>
          </w:hyperlink>
        </w:p>
        <w:p w14:paraId="49CCC4E1" w14:textId="59ADF9EF"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096" w:history="1">
            <w:r w:rsidR="00073DB0" w:rsidRPr="00761D58">
              <w:rPr>
                <w:rStyle w:val="Lienhypertexte"/>
                <w:noProof/>
              </w:rPr>
              <w:t>2.1.1 OBJET ET FORME DU MARCHE</w:t>
            </w:r>
            <w:r w:rsidR="00073DB0">
              <w:rPr>
                <w:noProof/>
                <w:webHidden/>
              </w:rPr>
              <w:tab/>
            </w:r>
            <w:r w:rsidR="00073DB0">
              <w:rPr>
                <w:noProof/>
                <w:webHidden/>
              </w:rPr>
              <w:fldChar w:fldCharType="begin"/>
            </w:r>
            <w:r w:rsidR="00073DB0">
              <w:rPr>
                <w:noProof/>
                <w:webHidden/>
              </w:rPr>
              <w:instrText xml:space="preserve"> PAGEREF _Toc181007096 \h </w:instrText>
            </w:r>
            <w:r w:rsidR="00073DB0">
              <w:rPr>
                <w:noProof/>
                <w:webHidden/>
              </w:rPr>
            </w:r>
            <w:r w:rsidR="00073DB0">
              <w:rPr>
                <w:noProof/>
                <w:webHidden/>
              </w:rPr>
              <w:fldChar w:fldCharType="separate"/>
            </w:r>
            <w:r w:rsidR="00073DB0">
              <w:rPr>
                <w:noProof/>
                <w:webHidden/>
              </w:rPr>
              <w:t>12</w:t>
            </w:r>
            <w:r w:rsidR="00073DB0">
              <w:rPr>
                <w:noProof/>
                <w:webHidden/>
              </w:rPr>
              <w:fldChar w:fldCharType="end"/>
            </w:r>
          </w:hyperlink>
        </w:p>
        <w:p w14:paraId="4FA9DA42" w14:textId="474E312A"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097" w:history="1">
            <w:r w:rsidR="00073DB0" w:rsidRPr="00761D58">
              <w:rPr>
                <w:rStyle w:val="Lienhypertexte"/>
                <w:noProof/>
              </w:rPr>
              <w:t>2.1.2 DUREE DU MARCHE</w:t>
            </w:r>
            <w:r w:rsidR="00073DB0">
              <w:rPr>
                <w:noProof/>
                <w:webHidden/>
              </w:rPr>
              <w:tab/>
            </w:r>
            <w:r w:rsidR="00073DB0">
              <w:rPr>
                <w:noProof/>
                <w:webHidden/>
              </w:rPr>
              <w:fldChar w:fldCharType="begin"/>
            </w:r>
            <w:r w:rsidR="00073DB0">
              <w:rPr>
                <w:noProof/>
                <w:webHidden/>
              </w:rPr>
              <w:instrText xml:space="preserve"> PAGEREF _Toc181007097 \h </w:instrText>
            </w:r>
            <w:r w:rsidR="00073DB0">
              <w:rPr>
                <w:noProof/>
                <w:webHidden/>
              </w:rPr>
            </w:r>
            <w:r w:rsidR="00073DB0">
              <w:rPr>
                <w:noProof/>
                <w:webHidden/>
              </w:rPr>
              <w:fldChar w:fldCharType="separate"/>
            </w:r>
            <w:r w:rsidR="00073DB0">
              <w:rPr>
                <w:noProof/>
                <w:webHidden/>
              </w:rPr>
              <w:t>12</w:t>
            </w:r>
            <w:r w:rsidR="00073DB0">
              <w:rPr>
                <w:noProof/>
                <w:webHidden/>
              </w:rPr>
              <w:fldChar w:fldCharType="end"/>
            </w:r>
          </w:hyperlink>
        </w:p>
        <w:p w14:paraId="4226ECBE" w14:textId="500653F3"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098" w:history="1">
            <w:r w:rsidR="00073DB0" w:rsidRPr="00761D58">
              <w:rPr>
                <w:rStyle w:val="Lienhypertexte"/>
                <w:noProof/>
              </w:rPr>
              <w:t>ARTICLE 2.2 – PIECES CONTRACTUELLES</w:t>
            </w:r>
            <w:r w:rsidR="00073DB0">
              <w:rPr>
                <w:noProof/>
                <w:webHidden/>
              </w:rPr>
              <w:tab/>
            </w:r>
            <w:r w:rsidR="00073DB0">
              <w:rPr>
                <w:noProof/>
                <w:webHidden/>
              </w:rPr>
              <w:fldChar w:fldCharType="begin"/>
            </w:r>
            <w:r w:rsidR="00073DB0">
              <w:rPr>
                <w:noProof/>
                <w:webHidden/>
              </w:rPr>
              <w:instrText xml:space="preserve"> PAGEREF _Toc181007098 \h </w:instrText>
            </w:r>
            <w:r w:rsidR="00073DB0">
              <w:rPr>
                <w:noProof/>
                <w:webHidden/>
              </w:rPr>
            </w:r>
            <w:r w:rsidR="00073DB0">
              <w:rPr>
                <w:noProof/>
                <w:webHidden/>
              </w:rPr>
              <w:fldChar w:fldCharType="separate"/>
            </w:r>
            <w:r w:rsidR="00073DB0">
              <w:rPr>
                <w:noProof/>
                <w:webHidden/>
              </w:rPr>
              <w:t>13</w:t>
            </w:r>
            <w:r w:rsidR="00073DB0">
              <w:rPr>
                <w:noProof/>
                <w:webHidden/>
              </w:rPr>
              <w:fldChar w:fldCharType="end"/>
            </w:r>
          </w:hyperlink>
        </w:p>
        <w:p w14:paraId="6A551BE6" w14:textId="456E4E92"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099" w:history="1">
            <w:r w:rsidR="00073DB0" w:rsidRPr="00761D58">
              <w:rPr>
                <w:rStyle w:val="Lienhypertexte"/>
                <w:noProof/>
              </w:rPr>
              <w:t>ARTICLE 2.3 – PRIX, CONDITIONS ET MODALITES DE PAIEMENT</w:t>
            </w:r>
            <w:r w:rsidR="00073DB0">
              <w:rPr>
                <w:noProof/>
                <w:webHidden/>
              </w:rPr>
              <w:tab/>
            </w:r>
            <w:r w:rsidR="00073DB0">
              <w:rPr>
                <w:noProof/>
                <w:webHidden/>
              </w:rPr>
              <w:fldChar w:fldCharType="begin"/>
            </w:r>
            <w:r w:rsidR="00073DB0">
              <w:rPr>
                <w:noProof/>
                <w:webHidden/>
              </w:rPr>
              <w:instrText xml:space="preserve"> PAGEREF _Toc181007099 \h </w:instrText>
            </w:r>
            <w:r w:rsidR="00073DB0">
              <w:rPr>
                <w:noProof/>
                <w:webHidden/>
              </w:rPr>
            </w:r>
            <w:r w:rsidR="00073DB0">
              <w:rPr>
                <w:noProof/>
                <w:webHidden/>
              </w:rPr>
              <w:fldChar w:fldCharType="separate"/>
            </w:r>
            <w:r w:rsidR="00073DB0">
              <w:rPr>
                <w:noProof/>
                <w:webHidden/>
              </w:rPr>
              <w:t>13</w:t>
            </w:r>
            <w:r w:rsidR="00073DB0">
              <w:rPr>
                <w:noProof/>
                <w:webHidden/>
              </w:rPr>
              <w:fldChar w:fldCharType="end"/>
            </w:r>
          </w:hyperlink>
        </w:p>
        <w:p w14:paraId="5E1C2F74" w14:textId="1DCB5334"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100" w:history="1">
            <w:r w:rsidR="00073DB0" w:rsidRPr="00761D58">
              <w:rPr>
                <w:rStyle w:val="Lienhypertexte"/>
                <w:noProof/>
              </w:rPr>
              <w:t>2.3.1</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PRIX</w:t>
            </w:r>
            <w:r w:rsidR="00073DB0">
              <w:rPr>
                <w:noProof/>
                <w:webHidden/>
              </w:rPr>
              <w:tab/>
            </w:r>
            <w:r w:rsidR="00073DB0">
              <w:rPr>
                <w:noProof/>
                <w:webHidden/>
              </w:rPr>
              <w:fldChar w:fldCharType="begin"/>
            </w:r>
            <w:r w:rsidR="00073DB0">
              <w:rPr>
                <w:noProof/>
                <w:webHidden/>
              </w:rPr>
              <w:instrText xml:space="preserve"> PAGEREF _Toc181007100 \h </w:instrText>
            </w:r>
            <w:r w:rsidR="00073DB0">
              <w:rPr>
                <w:noProof/>
                <w:webHidden/>
              </w:rPr>
            </w:r>
            <w:r w:rsidR="00073DB0">
              <w:rPr>
                <w:noProof/>
                <w:webHidden/>
              </w:rPr>
              <w:fldChar w:fldCharType="separate"/>
            </w:r>
            <w:r w:rsidR="00073DB0">
              <w:rPr>
                <w:noProof/>
                <w:webHidden/>
              </w:rPr>
              <w:t>13</w:t>
            </w:r>
            <w:r w:rsidR="00073DB0">
              <w:rPr>
                <w:noProof/>
                <w:webHidden/>
              </w:rPr>
              <w:fldChar w:fldCharType="end"/>
            </w:r>
          </w:hyperlink>
        </w:p>
        <w:p w14:paraId="7A555A5E" w14:textId="44B127EA"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101" w:history="1">
            <w:r w:rsidR="00073DB0" w:rsidRPr="00761D58">
              <w:rPr>
                <w:rStyle w:val="Lienhypertexte"/>
                <w:noProof/>
              </w:rPr>
              <w:t>2.3.2</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Variation des prix</w:t>
            </w:r>
            <w:r w:rsidR="00073DB0">
              <w:rPr>
                <w:noProof/>
                <w:webHidden/>
              </w:rPr>
              <w:tab/>
            </w:r>
            <w:r w:rsidR="00073DB0">
              <w:rPr>
                <w:noProof/>
                <w:webHidden/>
              </w:rPr>
              <w:fldChar w:fldCharType="begin"/>
            </w:r>
            <w:r w:rsidR="00073DB0">
              <w:rPr>
                <w:noProof/>
                <w:webHidden/>
              </w:rPr>
              <w:instrText xml:space="preserve"> PAGEREF _Toc181007101 \h </w:instrText>
            </w:r>
            <w:r w:rsidR="00073DB0">
              <w:rPr>
                <w:noProof/>
                <w:webHidden/>
              </w:rPr>
            </w:r>
            <w:r w:rsidR="00073DB0">
              <w:rPr>
                <w:noProof/>
                <w:webHidden/>
              </w:rPr>
              <w:fldChar w:fldCharType="separate"/>
            </w:r>
            <w:r w:rsidR="00073DB0">
              <w:rPr>
                <w:noProof/>
                <w:webHidden/>
              </w:rPr>
              <w:t>13</w:t>
            </w:r>
            <w:r w:rsidR="00073DB0">
              <w:rPr>
                <w:noProof/>
                <w:webHidden/>
              </w:rPr>
              <w:fldChar w:fldCharType="end"/>
            </w:r>
          </w:hyperlink>
        </w:p>
        <w:p w14:paraId="3778B133" w14:textId="0DADA364"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102" w:history="1">
            <w:r w:rsidR="00073DB0" w:rsidRPr="00761D58">
              <w:rPr>
                <w:rStyle w:val="Lienhypertexte"/>
                <w:noProof/>
              </w:rPr>
              <w:t>2.3.3</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FACTURES</w:t>
            </w:r>
            <w:r w:rsidR="00073DB0">
              <w:rPr>
                <w:noProof/>
                <w:webHidden/>
              </w:rPr>
              <w:tab/>
            </w:r>
            <w:r w:rsidR="00073DB0">
              <w:rPr>
                <w:noProof/>
                <w:webHidden/>
              </w:rPr>
              <w:fldChar w:fldCharType="begin"/>
            </w:r>
            <w:r w:rsidR="00073DB0">
              <w:rPr>
                <w:noProof/>
                <w:webHidden/>
              </w:rPr>
              <w:instrText xml:space="preserve"> PAGEREF _Toc181007102 \h </w:instrText>
            </w:r>
            <w:r w:rsidR="00073DB0">
              <w:rPr>
                <w:noProof/>
                <w:webHidden/>
              </w:rPr>
            </w:r>
            <w:r w:rsidR="00073DB0">
              <w:rPr>
                <w:noProof/>
                <w:webHidden/>
              </w:rPr>
              <w:fldChar w:fldCharType="separate"/>
            </w:r>
            <w:r w:rsidR="00073DB0">
              <w:rPr>
                <w:noProof/>
                <w:webHidden/>
              </w:rPr>
              <w:t>14</w:t>
            </w:r>
            <w:r w:rsidR="00073DB0">
              <w:rPr>
                <w:noProof/>
                <w:webHidden/>
              </w:rPr>
              <w:fldChar w:fldCharType="end"/>
            </w:r>
          </w:hyperlink>
        </w:p>
        <w:p w14:paraId="2C32BE7B" w14:textId="57D53A14"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103" w:history="1">
            <w:r w:rsidR="00073DB0" w:rsidRPr="00761D58">
              <w:rPr>
                <w:rStyle w:val="Lienhypertexte"/>
                <w:noProof/>
              </w:rPr>
              <w:t>2.3.4</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MODE ET DELAI DE PAIEMENT</w:t>
            </w:r>
            <w:r w:rsidR="00073DB0">
              <w:rPr>
                <w:noProof/>
                <w:webHidden/>
              </w:rPr>
              <w:tab/>
            </w:r>
            <w:r w:rsidR="00073DB0">
              <w:rPr>
                <w:noProof/>
                <w:webHidden/>
              </w:rPr>
              <w:fldChar w:fldCharType="begin"/>
            </w:r>
            <w:r w:rsidR="00073DB0">
              <w:rPr>
                <w:noProof/>
                <w:webHidden/>
              </w:rPr>
              <w:instrText xml:space="preserve"> PAGEREF _Toc181007103 \h </w:instrText>
            </w:r>
            <w:r w:rsidR="00073DB0">
              <w:rPr>
                <w:noProof/>
                <w:webHidden/>
              </w:rPr>
            </w:r>
            <w:r w:rsidR="00073DB0">
              <w:rPr>
                <w:noProof/>
                <w:webHidden/>
              </w:rPr>
              <w:fldChar w:fldCharType="separate"/>
            </w:r>
            <w:r w:rsidR="00073DB0">
              <w:rPr>
                <w:noProof/>
                <w:webHidden/>
              </w:rPr>
              <w:t>14</w:t>
            </w:r>
            <w:r w:rsidR="00073DB0">
              <w:rPr>
                <w:noProof/>
                <w:webHidden/>
              </w:rPr>
              <w:fldChar w:fldCharType="end"/>
            </w:r>
          </w:hyperlink>
        </w:p>
        <w:p w14:paraId="31C23D11" w14:textId="5967645E"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104" w:history="1">
            <w:r w:rsidR="00073DB0" w:rsidRPr="00761D58">
              <w:rPr>
                <w:rStyle w:val="Lienhypertexte"/>
                <w:rFonts w:ascii="Calibri" w:hAnsi="Calibri" w:cs="Calibri"/>
                <w:caps/>
                <w:noProof/>
                <w:spacing w:val="20"/>
              </w:rPr>
              <w:t>ARTICLE 2.4 – Protection des données personnelles</w:t>
            </w:r>
            <w:r w:rsidR="00073DB0">
              <w:rPr>
                <w:noProof/>
                <w:webHidden/>
              </w:rPr>
              <w:tab/>
            </w:r>
            <w:r w:rsidR="00073DB0">
              <w:rPr>
                <w:noProof/>
                <w:webHidden/>
              </w:rPr>
              <w:fldChar w:fldCharType="begin"/>
            </w:r>
            <w:r w:rsidR="00073DB0">
              <w:rPr>
                <w:noProof/>
                <w:webHidden/>
              </w:rPr>
              <w:instrText xml:space="preserve"> PAGEREF _Toc181007104 \h </w:instrText>
            </w:r>
            <w:r w:rsidR="00073DB0">
              <w:rPr>
                <w:noProof/>
                <w:webHidden/>
              </w:rPr>
            </w:r>
            <w:r w:rsidR="00073DB0">
              <w:rPr>
                <w:noProof/>
                <w:webHidden/>
              </w:rPr>
              <w:fldChar w:fldCharType="separate"/>
            </w:r>
            <w:r w:rsidR="00073DB0">
              <w:rPr>
                <w:noProof/>
                <w:webHidden/>
              </w:rPr>
              <w:t>15</w:t>
            </w:r>
            <w:r w:rsidR="00073DB0">
              <w:rPr>
                <w:noProof/>
                <w:webHidden/>
              </w:rPr>
              <w:fldChar w:fldCharType="end"/>
            </w:r>
          </w:hyperlink>
        </w:p>
        <w:p w14:paraId="03AD7A7D" w14:textId="7E60F41D"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105" w:history="1">
            <w:r w:rsidR="00073DB0" w:rsidRPr="00761D58">
              <w:rPr>
                <w:rStyle w:val="Lienhypertexte"/>
                <w:rFonts w:ascii="Calibri" w:hAnsi="Calibri" w:cs="Calibri"/>
                <w:caps/>
                <w:noProof/>
                <w:spacing w:val="20"/>
              </w:rPr>
              <w:t>ARTICLE 2.5 – PENALITES</w:t>
            </w:r>
            <w:r w:rsidR="00073DB0">
              <w:rPr>
                <w:noProof/>
                <w:webHidden/>
              </w:rPr>
              <w:tab/>
            </w:r>
            <w:r w:rsidR="00073DB0">
              <w:rPr>
                <w:noProof/>
                <w:webHidden/>
              </w:rPr>
              <w:fldChar w:fldCharType="begin"/>
            </w:r>
            <w:r w:rsidR="00073DB0">
              <w:rPr>
                <w:noProof/>
                <w:webHidden/>
              </w:rPr>
              <w:instrText xml:space="preserve"> PAGEREF _Toc181007105 \h </w:instrText>
            </w:r>
            <w:r w:rsidR="00073DB0">
              <w:rPr>
                <w:noProof/>
                <w:webHidden/>
              </w:rPr>
            </w:r>
            <w:r w:rsidR="00073DB0">
              <w:rPr>
                <w:noProof/>
                <w:webHidden/>
              </w:rPr>
              <w:fldChar w:fldCharType="separate"/>
            </w:r>
            <w:r w:rsidR="00073DB0">
              <w:rPr>
                <w:noProof/>
                <w:webHidden/>
              </w:rPr>
              <w:t>15</w:t>
            </w:r>
            <w:r w:rsidR="00073DB0">
              <w:rPr>
                <w:noProof/>
                <w:webHidden/>
              </w:rPr>
              <w:fldChar w:fldCharType="end"/>
            </w:r>
          </w:hyperlink>
        </w:p>
        <w:p w14:paraId="3140C190" w14:textId="1420EECD"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106" w:history="1">
            <w:r w:rsidR="00073DB0" w:rsidRPr="00761D58">
              <w:rPr>
                <w:rStyle w:val="Lienhypertexte"/>
                <w:noProof/>
              </w:rPr>
              <w:t>2.5.1</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PENALITES DE RETARD</w:t>
            </w:r>
            <w:r w:rsidR="00073DB0">
              <w:rPr>
                <w:noProof/>
                <w:webHidden/>
              </w:rPr>
              <w:tab/>
            </w:r>
            <w:r w:rsidR="00073DB0">
              <w:rPr>
                <w:noProof/>
                <w:webHidden/>
              </w:rPr>
              <w:fldChar w:fldCharType="begin"/>
            </w:r>
            <w:r w:rsidR="00073DB0">
              <w:rPr>
                <w:noProof/>
                <w:webHidden/>
              </w:rPr>
              <w:instrText xml:space="preserve"> PAGEREF _Toc181007106 \h </w:instrText>
            </w:r>
            <w:r w:rsidR="00073DB0">
              <w:rPr>
                <w:noProof/>
                <w:webHidden/>
              </w:rPr>
            </w:r>
            <w:r w:rsidR="00073DB0">
              <w:rPr>
                <w:noProof/>
                <w:webHidden/>
              </w:rPr>
              <w:fldChar w:fldCharType="separate"/>
            </w:r>
            <w:r w:rsidR="00073DB0">
              <w:rPr>
                <w:noProof/>
                <w:webHidden/>
              </w:rPr>
              <w:t>15</w:t>
            </w:r>
            <w:r w:rsidR="00073DB0">
              <w:rPr>
                <w:noProof/>
                <w:webHidden/>
              </w:rPr>
              <w:fldChar w:fldCharType="end"/>
            </w:r>
          </w:hyperlink>
        </w:p>
        <w:p w14:paraId="1C4E74FA" w14:textId="1C2762A4"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107" w:history="1">
            <w:r w:rsidR="00073DB0" w:rsidRPr="00761D58">
              <w:rPr>
                <w:rStyle w:val="Lienhypertexte"/>
                <w:noProof/>
              </w:rPr>
              <w:t>2.5.2</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AUTRES PENALITES</w:t>
            </w:r>
            <w:r w:rsidR="00073DB0">
              <w:rPr>
                <w:noProof/>
                <w:webHidden/>
              </w:rPr>
              <w:tab/>
            </w:r>
            <w:r w:rsidR="00073DB0">
              <w:rPr>
                <w:noProof/>
                <w:webHidden/>
              </w:rPr>
              <w:fldChar w:fldCharType="begin"/>
            </w:r>
            <w:r w:rsidR="00073DB0">
              <w:rPr>
                <w:noProof/>
                <w:webHidden/>
              </w:rPr>
              <w:instrText xml:space="preserve"> PAGEREF _Toc181007107 \h </w:instrText>
            </w:r>
            <w:r w:rsidR="00073DB0">
              <w:rPr>
                <w:noProof/>
                <w:webHidden/>
              </w:rPr>
            </w:r>
            <w:r w:rsidR="00073DB0">
              <w:rPr>
                <w:noProof/>
                <w:webHidden/>
              </w:rPr>
              <w:fldChar w:fldCharType="separate"/>
            </w:r>
            <w:r w:rsidR="00073DB0">
              <w:rPr>
                <w:noProof/>
                <w:webHidden/>
              </w:rPr>
              <w:t>15</w:t>
            </w:r>
            <w:r w:rsidR="00073DB0">
              <w:rPr>
                <w:noProof/>
                <w:webHidden/>
              </w:rPr>
              <w:fldChar w:fldCharType="end"/>
            </w:r>
          </w:hyperlink>
        </w:p>
        <w:p w14:paraId="08EA4F20" w14:textId="5AF69CAA"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108" w:history="1">
            <w:r w:rsidR="00073DB0" w:rsidRPr="00761D58">
              <w:rPr>
                <w:rStyle w:val="Lienhypertexte"/>
                <w:noProof/>
              </w:rPr>
              <w:t>Article 2.7 - Garantie</w:t>
            </w:r>
            <w:r w:rsidR="00073DB0">
              <w:rPr>
                <w:noProof/>
                <w:webHidden/>
              </w:rPr>
              <w:tab/>
            </w:r>
            <w:r w:rsidR="00073DB0">
              <w:rPr>
                <w:noProof/>
                <w:webHidden/>
              </w:rPr>
              <w:fldChar w:fldCharType="begin"/>
            </w:r>
            <w:r w:rsidR="00073DB0">
              <w:rPr>
                <w:noProof/>
                <w:webHidden/>
              </w:rPr>
              <w:instrText xml:space="preserve"> PAGEREF _Toc181007108 \h </w:instrText>
            </w:r>
            <w:r w:rsidR="00073DB0">
              <w:rPr>
                <w:noProof/>
                <w:webHidden/>
              </w:rPr>
            </w:r>
            <w:r w:rsidR="00073DB0">
              <w:rPr>
                <w:noProof/>
                <w:webHidden/>
              </w:rPr>
              <w:fldChar w:fldCharType="separate"/>
            </w:r>
            <w:r w:rsidR="00073DB0">
              <w:rPr>
                <w:noProof/>
                <w:webHidden/>
              </w:rPr>
              <w:t>15</w:t>
            </w:r>
            <w:r w:rsidR="00073DB0">
              <w:rPr>
                <w:noProof/>
                <w:webHidden/>
              </w:rPr>
              <w:fldChar w:fldCharType="end"/>
            </w:r>
          </w:hyperlink>
        </w:p>
        <w:p w14:paraId="1FEA29DC" w14:textId="17FF30F4"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109" w:history="1">
            <w:r w:rsidR="00073DB0" w:rsidRPr="00761D58">
              <w:rPr>
                <w:rStyle w:val="Lienhypertexte"/>
                <w:noProof/>
              </w:rPr>
              <w:t>ARTICLE 2.8 – RESPONSABILITES ET ASSURANCES</w:t>
            </w:r>
            <w:r w:rsidR="00073DB0">
              <w:rPr>
                <w:noProof/>
                <w:webHidden/>
              </w:rPr>
              <w:tab/>
            </w:r>
            <w:r w:rsidR="00073DB0">
              <w:rPr>
                <w:noProof/>
                <w:webHidden/>
              </w:rPr>
              <w:fldChar w:fldCharType="begin"/>
            </w:r>
            <w:r w:rsidR="00073DB0">
              <w:rPr>
                <w:noProof/>
                <w:webHidden/>
              </w:rPr>
              <w:instrText xml:space="preserve"> PAGEREF _Toc181007109 \h </w:instrText>
            </w:r>
            <w:r w:rsidR="00073DB0">
              <w:rPr>
                <w:noProof/>
                <w:webHidden/>
              </w:rPr>
            </w:r>
            <w:r w:rsidR="00073DB0">
              <w:rPr>
                <w:noProof/>
                <w:webHidden/>
              </w:rPr>
              <w:fldChar w:fldCharType="separate"/>
            </w:r>
            <w:r w:rsidR="00073DB0">
              <w:rPr>
                <w:noProof/>
                <w:webHidden/>
              </w:rPr>
              <w:t>16</w:t>
            </w:r>
            <w:r w:rsidR="00073DB0">
              <w:rPr>
                <w:noProof/>
                <w:webHidden/>
              </w:rPr>
              <w:fldChar w:fldCharType="end"/>
            </w:r>
          </w:hyperlink>
        </w:p>
        <w:p w14:paraId="7554AF57" w14:textId="54F07111"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110" w:history="1">
            <w:r w:rsidR="00073DB0" w:rsidRPr="00761D58">
              <w:rPr>
                <w:rStyle w:val="Lienhypertexte"/>
                <w:noProof/>
              </w:rPr>
              <w:t>ARTICLE 2.10 – RESILIATION DU MARCHE</w:t>
            </w:r>
            <w:r w:rsidR="00073DB0">
              <w:rPr>
                <w:noProof/>
                <w:webHidden/>
              </w:rPr>
              <w:tab/>
            </w:r>
            <w:r w:rsidR="00073DB0">
              <w:rPr>
                <w:noProof/>
                <w:webHidden/>
              </w:rPr>
              <w:fldChar w:fldCharType="begin"/>
            </w:r>
            <w:r w:rsidR="00073DB0">
              <w:rPr>
                <w:noProof/>
                <w:webHidden/>
              </w:rPr>
              <w:instrText xml:space="preserve"> PAGEREF _Toc181007110 \h </w:instrText>
            </w:r>
            <w:r w:rsidR="00073DB0">
              <w:rPr>
                <w:noProof/>
                <w:webHidden/>
              </w:rPr>
            </w:r>
            <w:r w:rsidR="00073DB0">
              <w:rPr>
                <w:noProof/>
                <w:webHidden/>
              </w:rPr>
              <w:fldChar w:fldCharType="separate"/>
            </w:r>
            <w:r w:rsidR="00073DB0">
              <w:rPr>
                <w:noProof/>
                <w:webHidden/>
              </w:rPr>
              <w:t>16</w:t>
            </w:r>
            <w:r w:rsidR="00073DB0">
              <w:rPr>
                <w:noProof/>
                <w:webHidden/>
              </w:rPr>
              <w:fldChar w:fldCharType="end"/>
            </w:r>
          </w:hyperlink>
        </w:p>
        <w:p w14:paraId="4CD79551" w14:textId="69BF172B"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111" w:history="1">
            <w:r w:rsidR="00073DB0" w:rsidRPr="00761D58">
              <w:rPr>
                <w:rStyle w:val="Lienhypertexte"/>
                <w:noProof/>
              </w:rPr>
              <w:t>ARTICLE 2.11 – DROIT APPLICABLE ET REGLEMENT DES DIFFERENDS</w:t>
            </w:r>
            <w:r w:rsidR="00073DB0">
              <w:rPr>
                <w:noProof/>
                <w:webHidden/>
              </w:rPr>
              <w:tab/>
            </w:r>
            <w:r w:rsidR="00073DB0">
              <w:rPr>
                <w:noProof/>
                <w:webHidden/>
              </w:rPr>
              <w:fldChar w:fldCharType="begin"/>
            </w:r>
            <w:r w:rsidR="00073DB0">
              <w:rPr>
                <w:noProof/>
                <w:webHidden/>
              </w:rPr>
              <w:instrText xml:space="preserve"> PAGEREF _Toc181007111 \h </w:instrText>
            </w:r>
            <w:r w:rsidR="00073DB0">
              <w:rPr>
                <w:noProof/>
                <w:webHidden/>
              </w:rPr>
            </w:r>
            <w:r w:rsidR="00073DB0">
              <w:rPr>
                <w:noProof/>
                <w:webHidden/>
              </w:rPr>
              <w:fldChar w:fldCharType="separate"/>
            </w:r>
            <w:r w:rsidR="00073DB0">
              <w:rPr>
                <w:noProof/>
                <w:webHidden/>
              </w:rPr>
              <w:t>16</w:t>
            </w:r>
            <w:r w:rsidR="00073DB0">
              <w:rPr>
                <w:noProof/>
                <w:webHidden/>
              </w:rPr>
              <w:fldChar w:fldCharType="end"/>
            </w:r>
          </w:hyperlink>
        </w:p>
        <w:p w14:paraId="05880FE2" w14:textId="315D7144" w:rsidR="00073DB0" w:rsidRDefault="00F644D3">
          <w:pPr>
            <w:pStyle w:val="TM1"/>
            <w:rPr>
              <w:rFonts w:eastAsiaTheme="minorEastAsia" w:cstheme="minorBidi"/>
              <w:b w:val="0"/>
              <w:bCs w:val="0"/>
              <w:caps w:val="0"/>
              <w:kern w:val="2"/>
              <w14:ligatures w14:val="standardContextual"/>
            </w:rPr>
          </w:pPr>
          <w:hyperlink w:anchor="_Toc181007112" w:history="1">
            <w:r w:rsidR="00073DB0" w:rsidRPr="00761D58">
              <w:rPr>
                <w:rStyle w:val="Lienhypertexte"/>
              </w:rPr>
              <w:t>partie 3 – acte d’engagement</w:t>
            </w:r>
            <w:r w:rsidR="00073DB0">
              <w:rPr>
                <w:webHidden/>
              </w:rPr>
              <w:tab/>
            </w:r>
            <w:r w:rsidR="00073DB0">
              <w:rPr>
                <w:webHidden/>
              </w:rPr>
              <w:fldChar w:fldCharType="begin"/>
            </w:r>
            <w:r w:rsidR="00073DB0">
              <w:rPr>
                <w:webHidden/>
              </w:rPr>
              <w:instrText xml:space="preserve"> PAGEREF _Toc181007112 \h </w:instrText>
            </w:r>
            <w:r w:rsidR="00073DB0">
              <w:rPr>
                <w:webHidden/>
              </w:rPr>
            </w:r>
            <w:r w:rsidR="00073DB0">
              <w:rPr>
                <w:webHidden/>
              </w:rPr>
              <w:fldChar w:fldCharType="separate"/>
            </w:r>
            <w:r w:rsidR="00073DB0">
              <w:rPr>
                <w:webHidden/>
              </w:rPr>
              <w:t>17</w:t>
            </w:r>
            <w:r w:rsidR="00073DB0">
              <w:rPr>
                <w:webHidden/>
              </w:rPr>
              <w:fldChar w:fldCharType="end"/>
            </w:r>
          </w:hyperlink>
        </w:p>
        <w:p w14:paraId="4FD60134" w14:textId="1DE65DA0"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113" w:history="1">
            <w:r w:rsidR="00073DB0" w:rsidRPr="00761D58">
              <w:rPr>
                <w:rStyle w:val="Lienhypertexte"/>
                <w:noProof/>
              </w:rPr>
              <w:t>ARTICLE 3.0 – IDENTIFICATION DU POUVOIR ADJUDICATEUR</w:t>
            </w:r>
            <w:r w:rsidR="00073DB0">
              <w:rPr>
                <w:noProof/>
                <w:webHidden/>
              </w:rPr>
              <w:tab/>
            </w:r>
            <w:r w:rsidR="00073DB0">
              <w:rPr>
                <w:noProof/>
                <w:webHidden/>
              </w:rPr>
              <w:fldChar w:fldCharType="begin"/>
            </w:r>
            <w:r w:rsidR="00073DB0">
              <w:rPr>
                <w:noProof/>
                <w:webHidden/>
              </w:rPr>
              <w:instrText xml:space="preserve"> PAGEREF _Toc181007113 \h </w:instrText>
            </w:r>
            <w:r w:rsidR="00073DB0">
              <w:rPr>
                <w:noProof/>
                <w:webHidden/>
              </w:rPr>
            </w:r>
            <w:r w:rsidR="00073DB0">
              <w:rPr>
                <w:noProof/>
                <w:webHidden/>
              </w:rPr>
              <w:fldChar w:fldCharType="separate"/>
            </w:r>
            <w:r w:rsidR="00073DB0">
              <w:rPr>
                <w:noProof/>
                <w:webHidden/>
              </w:rPr>
              <w:t>17</w:t>
            </w:r>
            <w:r w:rsidR="00073DB0">
              <w:rPr>
                <w:noProof/>
                <w:webHidden/>
              </w:rPr>
              <w:fldChar w:fldCharType="end"/>
            </w:r>
          </w:hyperlink>
        </w:p>
        <w:p w14:paraId="5FF91941" w14:textId="7C6EECDF"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114" w:history="1">
            <w:r w:rsidR="00073DB0" w:rsidRPr="00761D58">
              <w:rPr>
                <w:rStyle w:val="Lienhypertexte"/>
                <w:noProof/>
              </w:rPr>
              <w:t>ARTICLE 3.1 – ENGAGEMENT DU CANDIDAT</w:t>
            </w:r>
            <w:r w:rsidR="00073DB0">
              <w:rPr>
                <w:noProof/>
                <w:webHidden/>
              </w:rPr>
              <w:tab/>
            </w:r>
            <w:r w:rsidR="00073DB0">
              <w:rPr>
                <w:noProof/>
                <w:webHidden/>
              </w:rPr>
              <w:fldChar w:fldCharType="begin"/>
            </w:r>
            <w:r w:rsidR="00073DB0">
              <w:rPr>
                <w:noProof/>
                <w:webHidden/>
              </w:rPr>
              <w:instrText xml:space="preserve"> PAGEREF _Toc181007114 \h </w:instrText>
            </w:r>
            <w:r w:rsidR="00073DB0">
              <w:rPr>
                <w:noProof/>
                <w:webHidden/>
              </w:rPr>
            </w:r>
            <w:r w:rsidR="00073DB0">
              <w:rPr>
                <w:noProof/>
                <w:webHidden/>
              </w:rPr>
              <w:fldChar w:fldCharType="separate"/>
            </w:r>
            <w:r w:rsidR="00073DB0">
              <w:rPr>
                <w:noProof/>
                <w:webHidden/>
              </w:rPr>
              <w:t>17</w:t>
            </w:r>
            <w:r w:rsidR="00073DB0">
              <w:rPr>
                <w:noProof/>
                <w:webHidden/>
              </w:rPr>
              <w:fldChar w:fldCharType="end"/>
            </w:r>
          </w:hyperlink>
        </w:p>
        <w:p w14:paraId="724ACBFF" w14:textId="5BA6F042"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115" w:history="1">
            <w:r w:rsidR="00073DB0" w:rsidRPr="00761D58">
              <w:rPr>
                <w:rStyle w:val="Lienhypertexte"/>
                <w:noProof/>
              </w:rPr>
              <w:t>3.1.1 IDENTIFICATION ET ENGAGEMENT</w:t>
            </w:r>
            <w:r w:rsidR="00073DB0">
              <w:rPr>
                <w:noProof/>
                <w:webHidden/>
              </w:rPr>
              <w:tab/>
            </w:r>
            <w:r w:rsidR="00073DB0">
              <w:rPr>
                <w:noProof/>
                <w:webHidden/>
              </w:rPr>
              <w:fldChar w:fldCharType="begin"/>
            </w:r>
            <w:r w:rsidR="00073DB0">
              <w:rPr>
                <w:noProof/>
                <w:webHidden/>
              </w:rPr>
              <w:instrText xml:space="preserve"> PAGEREF _Toc181007115 \h </w:instrText>
            </w:r>
            <w:r w:rsidR="00073DB0">
              <w:rPr>
                <w:noProof/>
                <w:webHidden/>
              </w:rPr>
            </w:r>
            <w:r w:rsidR="00073DB0">
              <w:rPr>
                <w:noProof/>
                <w:webHidden/>
              </w:rPr>
              <w:fldChar w:fldCharType="separate"/>
            </w:r>
            <w:r w:rsidR="00073DB0">
              <w:rPr>
                <w:noProof/>
                <w:webHidden/>
              </w:rPr>
              <w:t>17</w:t>
            </w:r>
            <w:r w:rsidR="00073DB0">
              <w:rPr>
                <w:noProof/>
                <w:webHidden/>
              </w:rPr>
              <w:fldChar w:fldCharType="end"/>
            </w:r>
          </w:hyperlink>
        </w:p>
        <w:p w14:paraId="3A80D95E" w14:textId="103B6DAC"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116" w:history="1">
            <w:r w:rsidR="00073DB0" w:rsidRPr="00761D58">
              <w:rPr>
                <w:rStyle w:val="Lienhypertexte"/>
                <w:noProof/>
              </w:rPr>
              <w:t>3.1.2</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PRIX DES PRESTATIONS</w:t>
            </w:r>
            <w:r w:rsidR="00073DB0">
              <w:rPr>
                <w:noProof/>
                <w:webHidden/>
              </w:rPr>
              <w:tab/>
            </w:r>
            <w:r w:rsidR="00073DB0">
              <w:rPr>
                <w:noProof/>
                <w:webHidden/>
              </w:rPr>
              <w:fldChar w:fldCharType="begin"/>
            </w:r>
            <w:r w:rsidR="00073DB0">
              <w:rPr>
                <w:noProof/>
                <w:webHidden/>
              </w:rPr>
              <w:instrText xml:space="preserve"> PAGEREF _Toc181007116 \h </w:instrText>
            </w:r>
            <w:r w:rsidR="00073DB0">
              <w:rPr>
                <w:noProof/>
                <w:webHidden/>
              </w:rPr>
            </w:r>
            <w:r w:rsidR="00073DB0">
              <w:rPr>
                <w:noProof/>
                <w:webHidden/>
              </w:rPr>
              <w:fldChar w:fldCharType="separate"/>
            </w:r>
            <w:r w:rsidR="00073DB0">
              <w:rPr>
                <w:noProof/>
                <w:webHidden/>
              </w:rPr>
              <w:t>19</w:t>
            </w:r>
            <w:r w:rsidR="00073DB0">
              <w:rPr>
                <w:noProof/>
                <w:webHidden/>
              </w:rPr>
              <w:fldChar w:fldCharType="end"/>
            </w:r>
          </w:hyperlink>
        </w:p>
        <w:p w14:paraId="7C1FBBFE" w14:textId="4B38A66B"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117" w:history="1">
            <w:r w:rsidR="00073DB0" w:rsidRPr="00761D58">
              <w:rPr>
                <w:rStyle w:val="Lienhypertexte"/>
                <w:noProof/>
              </w:rPr>
              <w:t>3.1.3</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REPARTITION DES PRESTATIONS (EN CAS DE GROUPEMENT CONJOINT)</w:t>
            </w:r>
            <w:r w:rsidR="00073DB0">
              <w:rPr>
                <w:noProof/>
                <w:webHidden/>
              </w:rPr>
              <w:tab/>
            </w:r>
            <w:r w:rsidR="00073DB0">
              <w:rPr>
                <w:noProof/>
                <w:webHidden/>
              </w:rPr>
              <w:fldChar w:fldCharType="begin"/>
            </w:r>
            <w:r w:rsidR="00073DB0">
              <w:rPr>
                <w:noProof/>
                <w:webHidden/>
              </w:rPr>
              <w:instrText xml:space="preserve"> PAGEREF _Toc181007117 \h </w:instrText>
            </w:r>
            <w:r w:rsidR="00073DB0">
              <w:rPr>
                <w:noProof/>
                <w:webHidden/>
              </w:rPr>
            </w:r>
            <w:r w:rsidR="00073DB0">
              <w:rPr>
                <w:noProof/>
                <w:webHidden/>
              </w:rPr>
              <w:fldChar w:fldCharType="separate"/>
            </w:r>
            <w:r w:rsidR="00073DB0">
              <w:rPr>
                <w:noProof/>
                <w:webHidden/>
              </w:rPr>
              <w:t>19</w:t>
            </w:r>
            <w:r w:rsidR="00073DB0">
              <w:rPr>
                <w:noProof/>
                <w:webHidden/>
              </w:rPr>
              <w:fldChar w:fldCharType="end"/>
            </w:r>
          </w:hyperlink>
        </w:p>
        <w:p w14:paraId="687BFF19" w14:textId="246D3EB0"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118" w:history="1">
            <w:r w:rsidR="00073DB0" w:rsidRPr="00761D58">
              <w:rPr>
                <w:rStyle w:val="Lienhypertexte"/>
                <w:noProof/>
              </w:rPr>
              <w:t>3.1.4</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COMPTE(S) A CREDITER</w:t>
            </w:r>
            <w:r w:rsidR="00073DB0">
              <w:rPr>
                <w:noProof/>
                <w:webHidden/>
              </w:rPr>
              <w:tab/>
            </w:r>
            <w:r w:rsidR="00073DB0">
              <w:rPr>
                <w:noProof/>
                <w:webHidden/>
              </w:rPr>
              <w:fldChar w:fldCharType="begin"/>
            </w:r>
            <w:r w:rsidR="00073DB0">
              <w:rPr>
                <w:noProof/>
                <w:webHidden/>
              </w:rPr>
              <w:instrText xml:space="preserve"> PAGEREF _Toc181007118 \h </w:instrText>
            </w:r>
            <w:r w:rsidR="00073DB0">
              <w:rPr>
                <w:noProof/>
                <w:webHidden/>
              </w:rPr>
            </w:r>
            <w:r w:rsidR="00073DB0">
              <w:rPr>
                <w:noProof/>
                <w:webHidden/>
              </w:rPr>
              <w:fldChar w:fldCharType="separate"/>
            </w:r>
            <w:r w:rsidR="00073DB0">
              <w:rPr>
                <w:noProof/>
                <w:webHidden/>
              </w:rPr>
              <w:t>20</w:t>
            </w:r>
            <w:r w:rsidR="00073DB0">
              <w:rPr>
                <w:noProof/>
                <w:webHidden/>
              </w:rPr>
              <w:fldChar w:fldCharType="end"/>
            </w:r>
          </w:hyperlink>
        </w:p>
        <w:p w14:paraId="77F65DC9" w14:textId="0E1A307B"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119" w:history="1">
            <w:r w:rsidR="00073DB0" w:rsidRPr="00761D58">
              <w:rPr>
                <w:rStyle w:val="Lienhypertexte"/>
                <w:noProof/>
              </w:rPr>
              <w:t>3.1.5</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DUREE D’EXECUTION DU MARCHE PUBLIC</w:t>
            </w:r>
            <w:r w:rsidR="00073DB0">
              <w:rPr>
                <w:noProof/>
                <w:webHidden/>
              </w:rPr>
              <w:tab/>
            </w:r>
            <w:r w:rsidR="00073DB0">
              <w:rPr>
                <w:noProof/>
                <w:webHidden/>
              </w:rPr>
              <w:fldChar w:fldCharType="begin"/>
            </w:r>
            <w:r w:rsidR="00073DB0">
              <w:rPr>
                <w:noProof/>
                <w:webHidden/>
              </w:rPr>
              <w:instrText xml:space="preserve"> PAGEREF _Toc181007119 \h </w:instrText>
            </w:r>
            <w:r w:rsidR="00073DB0">
              <w:rPr>
                <w:noProof/>
                <w:webHidden/>
              </w:rPr>
            </w:r>
            <w:r w:rsidR="00073DB0">
              <w:rPr>
                <w:noProof/>
                <w:webHidden/>
              </w:rPr>
              <w:fldChar w:fldCharType="separate"/>
            </w:r>
            <w:r w:rsidR="00073DB0">
              <w:rPr>
                <w:noProof/>
                <w:webHidden/>
              </w:rPr>
              <w:t>20</w:t>
            </w:r>
            <w:r w:rsidR="00073DB0">
              <w:rPr>
                <w:noProof/>
                <w:webHidden/>
              </w:rPr>
              <w:fldChar w:fldCharType="end"/>
            </w:r>
          </w:hyperlink>
        </w:p>
        <w:p w14:paraId="4178E3F4" w14:textId="1F7819E5" w:rsidR="00073DB0" w:rsidRDefault="00F644D3">
          <w:pPr>
            <w:pStyle w:val="TM3"/>
            <w:rPr>
              <w:rFonts w:asciiTheme="minorHAnsi" w:eastAsiaTheme="minorEastAsia" w:hAnsiTheme="minorHAnsi" w:cstheme="minorBidi"/>
              <w:noProof/>
              <w:kern w:val="2"/>
              <w:sz w:val="22"/>
              <w:szCs w:val="22"/>
              <w14:ligatures w14:val="standardContextual"/>
            </w:rPr>
          </w:pPr>
          <w:hyperlink w:anchor="_Toc181007120" w:history="1">
            <w:r w:rsidR="00073DB0" w:rsidRPr="00761D58">
              <w:rPr>
                <w:rStyle w:val="Lienhypertexte"/>
                <w:noProof/>
              </w:rPr>
              <w:t>3.1.6</w:t>
            </w:r>
            <w:r w:rsidR="00073DB0">
              <w:rPr>
                <w:rFonts w:asciiTheme="minorHAnsi" w:eastAsiaTheme="minorEastAsia" w:hAnsiTheme="minorHAnsi" w:cstheme="minorBidi"/>
                <w:noProof/>
                <w:kern w:val="2"/>
                <w:sz w:val="22"/>
                <w:szCs w:val="22"/>
                <w14:ligatures w14:val="standardContextual"/>
              </w:rPr>
              <w:tab/>
            </w:r>
            <w:r w:rsidR="00073DB0" w:rsidRPr="00761D58">
              <w:rPr>
                <w:rStyle w:val="Lienhypertexte"/>
                <w:noProof/>
              </w:rPr>
              <w:t>DELAI DE VALIDITE DE L’OFFRE</w:t>
            </w:r>
            <w:r w:rsidR="00073DB0">
              <w:rPr>
                <w:noProof/>
                <w:webHidden/>
              </w:rPr>
              <w:tab/>
            </w:r>
            <w:r w:rsidR="00073DB0">
              <w:rPr>
                <w:noProof/>
                <w:webHidden/>
              </w:rPr>
              <w:fldChar w:fldCharType="begin"/>
            </w:r>
            <w:r w:rsidR="00073DB0">
              <w:rPr>
                <w:noProof/>
                <w:webHidden/>
              </w:rPr>
              <w:instrText xml:space="preserve"> PAGEREF _Toc181007120 \h </w:instrText>
            </w:r>
            <w:r w:rsidR="00073DB0">
              <w:rPr>
                <w:noProof/>
                <w:webHidden/>
              </w:rPr>
            </w:r>
            <w:r w:rsidR="00073DB0">
              <w:rPr>
                <w:noProof/>
                <w:webHidden/>
              </w:rPr>
              <w:fldChar w:fldCharType="separate"/>
            </w:r>
            <w:r w:rsidR="00073DB0">
              <w:rPr>
                <w:noProof/>
                <w:webHidden/>
              </w:rPr>
              <w:t>20</w:t>
            </w:r>
            <w:r w:rsidR="00073DB0">
              <w:rPr>
                <w:noProof/>
                <w:webHidden/>
              </w:rPr>
              <w:fldChar w:fldCharType="end"/>
            </w:r>
          </w:hyperlink>
        </w:p>
        <w:p w14:paraId="55CDCBE6" w14:textId="28B63B3D"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121" w:history="1">
            <w:r w:rsidR="00073DB0" w:rsidRPr="00761D58">
              <w:rPr>
                <w:rStyle w:val="Lienhypertexte"/>
                <w:noProof/>
              </w:rPr>
              <w:t>ARTICLE 3.2 – SIGNATURE DU CANDIDAT</w:t>
            </w:r>
            <w:r w:rsidR="00073DB0">
              <w:rPr>
                <w:noProof/>
                <w:webHidden/>
              </w:rPr>
              <w:tab/>
            </w:r>
            <w:r w:rsidR="00073DB0">
              <w:rPr>
                <w:noProof/>
                <w:webHidden/>
              </w:rPr>
              <w:fldChar w:fldCharType="begin"/>
            </w:r>
            <w:r w:rsidR="00073DB0">
              <w:rPr>
                <w:noProof/>
                <w:webHidden/>
              </w:rPr>
              <w:instrText xml:space="preserve"> PAGEREF _Toc181007121 \h </w:instrText>
            </w:r>
            <w:r w:rsidR="00073DB0">
              <w:rPr>
                <w:noProof/>
                <w:webHidden/>
              </w:rPr>
            </w:r>
            <w:r w:rsidR="00073DB0">
              <w:rPr>
                <w:noProof/>
                <w:webHidden/>
              </w:rPr>
              <w:fldChar w:fldCharType="separate"/>
            </w:r>
            <w:r w:rsidR="00073DB0">
              <w:rPr>
                <w:noProof/>
                <w:webHidden/>
              </w:rPr>
              <w:t>20</w:t>
            </w:r>
            <w:r w:rsidR="00073DB0">
              <w:rPr>
                <w:noProof/>
                <w:webHidden/>
              </w:rPr>
              <w:fldChar w:fldCharType="end"/>
            </w:r>
          </w:hyperlink>
        </w:p>
        <w:p w14:paraId="5314229A" w14:textId="318F4754" w:rsidR="00073DB0" w:rsidRDefault="00F644D3">
          <w:pPr>
            <w:pStyle w:val="TM2"/>
            <w:rPr>
              <w:rFonts w:asciiTheme="minorHAnsi" w:eastAsiaTheme="minorEastAsia" w:hAnsiTheme="minorHAnsi" w:cstheme="minorBidi"/>
              <w:b w:val="0"/>
              <w:bCs w:val="0"/>
              <w:noProof/>
              <w:kern w:val="2"/>
              <w:sz w:val="22"/>
              <w:szCs w:val="22"/>
              <w14:ligatures w14:val="standardContextual"/>
            </w:rPr>
          </w:pPr>
          <w:hyperlink w:anchor="_Toc181007122" w:history="1">
            <w:r w:rsidR="00073DB0" w:rsidRPr="00761D58">
              <w:rPr>
                <w:rStyle w:val="Lienhypertexte"/>
                <w:noProof/>
              </w:rPr>
              <w:t>ARTICLE 3.3 – DECISION DE LA CCI DE MAINE ET LOIRE</w:t>
            </w:r>
            <w:r w:rsidR="00073DB0">
              <w:rPr>
                <w:noProof/>
                <w:webHidden/>
              </w:rPr>
              <w:tab/>
            </w:r>
            <w:r w:rsidR="00073DB0">
              <w:rPr>
                <w:noProof/>
                <w:webHidden/>
              </w:rPr>
              <w:fldChar w:fldCharType="begin"/>
            </w:r>
            <w:r w:rsidR="00073DB0">
              <w:rPr>
                <w:noProof/>
                <w:webHidden/>
              </w:rPr>
              <w:instrText xml:space="preserve"> PAGEREF _Toc181007122 \h </w:instrText>
            </w:r>
            <w:r w:rsidR="00073DB0">
              <w:rPr>
                <w:noProof/>
                <w:webHidden/>
              </w:rPr>
            </w:r>
            <w:r w:rsidR="00073DB0">
              <w:rPr>
                <w:noProof/>
                <w:webHidden/>
              </w:rPr>
              <w:fldChar w:fldCharType="separate"/>
            </w:r>
            <w:r w:rsidR="00073DB0">
              <w:rPr>
                <w:noProof/>
                <w:webHidden/>
              </w:rPr>
              <w:t>20</w:t>
            </w:r>
            <w:r w:rsidR="00073DB0">
              <w:rPr>
                <w:noProof/>
                <w:webHidden/>
              </w:rPr>
              <w:fldChar w:fldCharType="end"/>
            </w:r>
          </w:hyperlink>
        </w:p>
        <w:p w14:paraId="468044F0" w14:textId="2786737C" w:rsidR="00073DB0" w:rsidRDefault="00F644D3">
          <w:pPr>
            <w:pStyle w:val="TM1"/>
            <w:rPr>
              <w:rFonts w:eastAsiaTheme="minorEastAsia" w:cstheme="minorBidi"/>
              <w:b w:val="0"/>
              <w:bCs w:val="0"/>
              <w:caps w:val="0"/>
              <w:kern w:val="2"/>
              <w14:ligatures w14:val="standardContextual"/>
            </w:rPr>
          </w:pPr>
          <w:hyperlink w:anchor="_Toc181007123" w:history="1">
            <w:r w:rsidR="00073DB0" w:rsidRPr="00761D58">
              <w:rPr>
                <w:rStyle w:val="Lienhypertexte"/>
              </w:rPr>
              <w:t>ANNEXE 1 AU RC– cadre de réponse relatif à la candidature</w:t>
            </w:r>
            <w:r w:rsidR="00073DB0">
              <w:rPr>
                <w:webHidden/>
              </w:rPr>
              <w:tab/>
            </w:r>
            <w:r w:rsidR="00073DB0">
              <w:rPr>
                <w:webHidden/>
              </w:rPr>
              <w:fldChar w:fldCharType="begin"/>
            </w:r>
            <w:r w:rsidR="00073DB0">
              <w:rPr>
                <w:webHidden/>
              </w:rPr>
              <w:instrText xml:space="preserve"> PAGEREF _Toc181007123 \h </w:instrText>
            </w:r>
            <w:r w:rsidR="00073DB0">
              <w:rPr>
                <w:webHidden/>
              </w:rPr>
            </w:r>
            <w:r w:rsidR="00073DB0">
              <w:rPr>
                <w:webHidden/>
              </w:rPr>
              <w:fldChar w:fldCharType="separate"/>
            </w:r>
            <w:r w:rsidR="00073DB0">
              <w:rPr>
                <w:webHidden/>
              </w:rPr>
              <w:t>21</w:t>
            </w:r>
            <w:r w:rsidR="00073DB0">
              <w:rPr>
                <w:webHidden/>
              </w:rPr>
              <w:fldChar w:fldCharType="end"/>
            </w:r>
          </w:hyperlink>
        </w:p>
        <w:p w14:paraId="678E70B4" w14:textId="41E1809B" w:rsidR="0085729D" w:rsidRPr="00855A62" w:rsidRDefault="00232B0A" w:rsidP="009724D9">
          <w:pPr>
            <w:pStyle w:val="TM1"/>
          </w:pPr>
          <w:r w:rsidRPr="00855A62">
            <w:rPr>
              <w:rFonts w:eastAsiaTheme="majorEastAsia" w:cstheme="majorBidi"/>
              <w:color w:val="001D58"/>
              <w:spacing w:val="10"/>
              <w:kern w:val="28"/>
              <w:lang w:val="en-US" w:eastAsia="ja-JP"/>
            </w:rPr>
            <w:fldChar w:fldCharType="end"/>
          </w:r>
        </w:p>
      </w:sdtContent>
    </w:sdt>
    <w:p w14:paraId="5E8699A2" w14:textId="77777777" w:rsidR="002429DD" w:rsidRPr="009724D9" w:rsidRDefault="002429DD">
      <w:pPr>
        <w:jc w:val="left"/>
        <w:rPr>
          <w:rFonts w:eastAsiaTheme="majorEastAsia" w:cstheme="majorBidi"/>
          <w:bCs/>
          <w:caps/>
          <w:spacing w:val="10"/>
          <w:kern w:val="32"/>
          <w:szCs w:val="20"/>
        </w:rPr>
      </w:pPr>
    </w:p>
    <w:p w14:paraId="6CC0B96F" w14:textId="77777777" w:rsidR="002429DD" w:rsidRPr="009724D9" w:rsidRDefault="002429DD">
      <w:pPr>
        <w:jc w:val="left"/>
        <w:rPr>
          <w:rFonts w:eastAsiaTheme="majorEastAsia" w:cstheme="majorBidi"/>
          <w:bCs/>
          <w:caps/>
          <w:spacing w:val="10"/>
          <w:kern w:val="32"/>
          <w:szCs w:val="20"/>
        </w:rPr>
      </w:pPr>
    </w:p>
    <w:p w14:paraId="3896D282" w14:textId="77777777" w:rsidR="002429DD" w:rsidRPr="009724D9" w:rsidRDefault="002429DD">
      <w:pPr>
        <w:jc w:val="left"/>
        <w:rPr>
          <w:rFonts w:eastAsiaTheme="majorEastAsia" w:cstheme="majorBidi"/>
          <w:bCs/>
          <w:caps/>
          <w:spacing w:val="10"/>
          <w:kern w:val="32"/>
          <w:szCs w:val="20"/>
        </w:rPr>
      </w:pPr>
      <w:r w:rsidRPr="009724D9">
        <w:rPr>
          <w:rFonts w:eastAsiaTheme="majorEastAsia" w:cstheme="majorBidi"/>
          <w:bCs/>
          <w:caps/>
          <w:spacing w:val="10"/>
          <w:kern w:val="32"/>
          <w:szCs w:val="20"/>
        </w:rPr>
        <w:br w:type="page"/>
      </w:r>
    </w:p>
    <w:p w14:paraId="0D169062" w14:textId="77777777" w:rsidR="00854820" w:rsidRPr="009724D9" w:rsidRDefault="002429DD" w:rsidP="00C8741D">
      <w:pPr>
        <w:pStyle w:val="Titre1"/>
      </w:pPr>
      <w:bookmarkStart w:id="8" w:name="_Toc181007066"/>
      <w:r w:rsidRPr="009724D9">
        <w:lastRenderedPageBreak/>
        <w:t>PREAMBULE</w:t>
      </w:r>
      <w:r w:rsidR="0001664A" w:rsidRPr="009724D9">
        <w:t xml:space="preserve"> –</w:t>
      </w:r>
      <w:r w:rsidRPr="009724D9">
        <w:t xml:space="preserve"> DEFINITIONS</w:t>
      </w:r>
      <w:bookmarkEnd w:id="8"/>
    </w:p>
    <w:p w14:paraId="35ADBA32" w14:textId="77777777" w:rsidR="00306096" w:rsidRPr="009724D9" w:rsidRDefault="00306096" w:rsidP="00306096">
      <w:pPr>
        <w:pStyle w:val="Tex10norm"/>
        <w:spacing w:line="240" w:lineRule="auto"/>
        <w:rPr>
          <w:rFonts w:asciiTheme="minorHAnsi" w:hAnsiTheme="minorHAnsi" w:cs="Calibri"/>
        </w:rPr>
      </w:pPr>
    </w:p>
    <w:p w14:paraId="64CCEBA6" w14:textId="77777777" w:rsidR="00854820" w:rsidRPr="009724D9" w:rsidRDefault="00854820" w:rsidP="00306096">
      <w:pPr>
        <w:pStyle w:val="Tex10norm"/>
        <w:spacing w:line="240" w:lineRule="auto"/>
        <w:rPr>
          <w:rFonts w:asciiTheme="minorHAnsi" w:hAnsiTheme="minorHAnsi" w:cs="Calibri"/>
        </w:rPr>
      </w:pPr>
      <w:r w:rsidRPr="009724D9">
        <w:rPr>
          <w:rFonts w:asciiTheme="minorHAnsi" w:hAnsiTheme="minorHAnsi" w:cs="Calibri"/>
        </w:rPr>
        <w:t>Dans le présent document, les termes suivants ont le sens suivant :</w:t>
      </w:r>
    </w:p>
    <w:p w14:paraId="24793731" w14:textId="77777777" w:rsidR="001E733C" w:rsidRDefault="001E733C" w:rsidP="00AF3686">
      <w:pPr>
        <w:pStyle w:val="Tex10norm"/>
        <w:spacing w:line="240" w:lineRule="auto"/>
        <w:rPr>
          <w:rFonts w:asciiTheme="minorHAnsi" w:hAnsiTheme="minorHAnsi" w:cs="Calibri"/>
        </w:rPr>
      </w:pPr>
    </w:p>
    <w:p w14:paraId="59471E41" w14:textId="77777777" w:rsidR="003C1DB3" w:rsidRDefault="003C1DB3"/>
    <w:tbl>
      <w:tblPr>
        <w:tblStyle w:val="Grilledutableau"/>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70" w:type="dxa"/>
          <w:left w:w="0" w:type="dxa"/>
          <w:bottom w:w="170" w:type="dxa"/>
          <w:right w:w="0" w:type="dxa"/>
        </w:tblCellMar>
        <w:tblLook w:val="04A0" w:firstRow="1" w:lastRow="0" w:firstColumn="1" w:lastColumn="0" w:noHBand="0" w:noVBand="1"/>
      </w:tblPr>
      <w:tblGrid>
        <w:gridCol w:w="2410"/>
        <w:gridCol w:w="6662"/>
      </w:tblGrid>
      <w:tr w:rsidR="00C7137B" w:rsidRPr="009724D9" w14:paraId="316113E0" w14:textId="77777777" w:rsidTr="00C7137B">
        <w:trPr>
          <w:jc w:val="center"/>
        </w:trPr>
        <w:tc>
          <w:tcPr>
            <w:tcW w:w="2410" w:type="dxa"/>
            <w:shd w:val="clear" w:color="auto" w:fill="F2F2F2" w:themeFill="background1" w:themeFillShade="F2"/>
            <w:tcMar>
              <w:top w:w="96" w:type="dxa"/>
              <w:bottom w:w="96" w:type="dxa"/>
              <w:right w:w="227" w:type="dxa"/>
            </w:tcMar>
          </w:tcPr>
          <w:p w14:paraId="18607A15" w14:textId="77777777" w:rsidR="00C7137B" w:rsidRPr="009724D9" w:rsidRDefault="00C7137B" w:rsidP="00C7137B">
            <w:pPr>
              <w:pStyle w:val="Tex10norm"/>
              <w:spacing w:line="240" w:lineRule="auto"/>
              <w:jc w:val="left"/>
              <w:rPr>
                <w:rFonts w:asciiTheme="minorHAnsi" w:hAnsiTheme="minorHAnsi" w:cs="Calibri"/>
                <w:caps/>
              </w:rPr>
            </w:pPr>
            <w:r w:rsidRPr="009724D9">
              <w:rPr>
                <w:rFonts w:asciiTheme="minorHAnsi" w:hAnsiTheme="minorHAnsi" w:cs="Calibri"/>
                <w:caps/>
              </w:rPr>
              <w:t>AE</w:t>
            </w:r>
          </w:p>
        </w:tc>
        <w:tc>
          <w:tcPr>
            <w:tcW w:w="6662" w:type="dxa"/>
            <w:shd w:val="clear" w:color="auto" w:fill="F2F2F2" w:themeFill="background1" w:themeFillShade="F2"/>
            <w:tcMar>
              <w:top w:w="96" w:type="dxa"/>
              <w:bottom w:w="96" w:type="dxa"/>
            </w:tcMar>
          </w:tcPr>
          <w:p w14:paraId="483842A2" w14:textId="77777777" w:rsidR="00C7137B" w:rsidRPr="009724D9" w:rsidRDefault="00C7137B" w:rsidP="00C7137B">
            <w:pPr>
              <w:pStyle w:val="Tex10norm"/>
              <w:spacing w:line="240" w:lineRule="auto"/>
              <w:rPr>
                <w:rFonts w:asciiTheme="minorHAnsi" w:hAnsiTheme="minorHAnsi" w:cs="Calibri"/>
              </w:rPr>
            </w:pPr>
            <w:r w:rsidRPr="009724D9">
              <w:rPr>
                <w:rFonts w:asciiTheme="minorHAnsi" w:hAnsiTheme="minorHAnsi" w:cs="Calibri"/>
              </w:rPr>
              <w:t>acte d’engagement, inséré dans le document valant règlement de la consultation, cahier des clauses partic</w:t>
            </w:r>
            <w:r>
              <w:rPr>
                <w:rFonts w:asciiTheme="minorHAnsi" w:hAnsiTheme="minorHAnsi" w:cs="Calibri"/>
              </w:rPr>
              <w:t>uliè</w:t>
            </w:r>
            <w:r w:rsidRPr="009724D9">
              <w:rPr>
                <w:rFonts w:asciiTheme="minorHAnsi" w:hAnsiTheme="minorHAnsi" w:cs="Calibri"/>
              </w:rPr>
              <w:t>res et acte d’engagement</w:t>
            </w:r>
          </w:p>
        </w:tc>
      </w:tr>
      <w:tr w:rsidR="00C7137B" w:rsidRPr="009724D9" w14:paraId="49AF86C1" w14:textId="77777777" w:rsidTr="00C7137B">
        <w:trPr>
          <w:jc w:val="center"/>
        </w:trPr>
        <w:tc>
          <w:tcPr>
            <w:tcW w:w="2410" w:type="dxa"/>
            <w:shd w:val="clear" w:color="auto" w:fill="auto"/>
            <w:tcMar>
              <w:top w:w="96" w:type="dxa"/>
              <w:bottom w:w="96" w:type="dxa"/>
              <w:right w:w="227" w:type="dxa"/>
            </w:tcMar>
          </w:tcPr>
          <w:p w14:paraId="744435BD" w14:textId="77777777" w:rsidR="00C7137B" w:rsidRPr="009724D9" w:rsidRDefault="00C7137B" w:rsidP="00C7137B">
            <w:pPr>
              <w:pStyle w:val="Tex10norm"/>
              <w:spacing w:line="240" w:lineRule="auto"/>
              <w:jc w:val="left"/>
              <w:rPr>
                <w:rFonts w:asciiTheme="minorHAnsi" w:hAnsiTheme="minorHAnsi" w:cs="Calibri"/>
                <w:caps/>
              </w:rPr>
            </w:pPr>
            <w:r w:rsidRPr="009724D9">
              <w:rPr>
                <w:rFonts w:asciiTheme="minorHAnsi" w:hAnsiTheme="minorHAnsi" w:cs="Calibri"/>
                <w:caps/>
              </w:rPr>
              <w:t xml:space="preserve">CCAG </w:t>
            </w:r>
            <w:r w:rsidR="008230B4">
              <w:rPr>
                <w:rFonts w:asciiTheme="minorHAnsi" w:hAnsiTheme="minorHAnsi" w:cs="Calibri"/>
                <w:caps/>
              </w:rPr>
              <w:t>TRAVAUX</w:t>
            </w:r>
          </w:p>
        </w:tc>
        <w:tc>
          <w:tcPr>
            <w:tcW w:w="6662" w:type="dxa"/>
            <w:shd w:val="clear" w:color="auto" w:fill="auto"/>
            <w:tcMar>
              <w:top w:w="96" w:type="dxa"/>
              <w:bottom w:w="96" w:type="dxa"/>
            </w:tcMar>
          </w:tcPr>
          <w:p w14:paraId="77CE8ACB" w14:textId="77777777" w:rsidR="00C7137B" w:rsidRPr="009724D9" w:rsidRDefault="00C7137B" w:rsidP="00C7137B">
            <w:pPr>
              <w:pStyle w:val="Tex10norm"/>
              <w:spacing w:line="240" w:lineRule="auto"/>
              <w:rPr>
                <w:rFonts w:asciiTheme="minorHAnsi" w:hAnsiTheme="minorHAnsi" w:cs="Calibri"/>
              </w:rPr>
            </w:pPr>
            <w:r w:rsidRPr="009724D9">
              <w:rPr>
                <w:rFonts w:asciiTheme="minorHAnsi" w:hAnsiTheme="minorHAnsi" w:cs="Calibri"/>
              </w:rPr>
              <w:t xml:space="preserve">cahier des clauses administratives générales applicables aux marchés publics de </w:t>
            </w:r>
            <w:r w:rsidR="008230B4">
              <w:rPr>
                <w:rFonts w:asciiTheme="minorHAnsi" w:hAnsiTheme="minorHAnsi" w:cs="Calibri"/>
              </w:rPr>
              <w:t>travaux</w:t>
            </w:r>
          </w:p>
        </w:tc>
      </w:tr>
      <w:tr w:rsidR="00C7137B" w:rsidRPr="009724D9" w14:paraId="02722FED" w14:textId="77777777" w:rsidTr="00C7137B">
        <w:trPr>
          <w:jc w:val="center"/>
        </w:trPr>
        <w:tc>
          <w:tcPr>
            <w:tcW w:w="2410" w:type="dxa"/>
            <w:shd w:val="clear" w:color="auto" w:fill="F2F2F2" w:themeFill="background1" w:themeFillShade="F2"/>
            <w:tcMar>
              <w:top w:w="96" w:type="dxa"/>
              <w:bottom w:w="96" w:type="dxa"/>
              <w:right w:w="227" w:type="dxa"/>
            </w:tcMar>
          </w:tcPr>
          <w:p w14:paraId="6DD18170" w14:textId="77777777" w:rsidR="00C7137B" w:rsidRPr="009724D9" w:rsidRDefault="008E79C1" w:rsidP="00C7137B">
            <w:pPr>
              <w:pStyle w:val="Tex10norm"/>
              <w:spacing w:line="240" w:lineRule="auto"/>
              <w:jc w:val="left"/>
              <w:rPr>
                <w:rFonts w:asciiTheme="minorHAnsi" w:hAnsiTheme="minorHAnsi" w:cs="Calibri"/>
                <w:caps/>
              </w:rPr>
            </w:pPr>
            <w:r>
              <w:rPr>
                <w:rFonts w:asciiTheme="minorHAnsi" w:hAnsiTheme="minorHAnsi" w:cs="Calibri"/>
                <w:caps/>
              </w:rPr>
              <w:t>CCI DE MAINE ET LOIRE</w:t>
            </w:r>
          </w:p>
        </w:tc>
        <w:tc>
          <w:tcPr>
            <w:tcW w:w="6662" w:type="dxa"/>
            <w:shd w:val="clear" w:color="auto" w:fill="F2F2F2" w:themeFill="background1" w:themeFillShade="F2"/>
            <w:tcMar>
              <w:top w:w="96" w:type="dxa"/>
              <w:bottom w:w="96" w:type="dxa"/>
            </w:tcMar>
          </w:tcPr>
          <w:p w14:paraId="195F9209" w14:textId="77777777" w:rsidR="00C7137B" w:rsidRPr="009724D9" w:rsidRDefault="00C7137B" w:rsidP="00C7137B">
            <w:pPr>
              <w:pStyle w:val="Tex10norm"/>
              <w:spacing w:line="240" w:lineRule="auto"/>
              <w:rPr>
                <w:rFonts w:asciiTheme="minorHAnsi" w:hAnsiTheme="minorHAnsi" w:cs="Calibri"/>
              </w:rPr>
            </w:pPr>
            <w:r>
              <w:rPr>
                <w:rFonts w:asciiTheme="minorHAnsi" w:hAnsiTheme="minorHAnsi" w:cs="Calibri"/>
              </w:rPr>
              <w:t>c</w:t>
            </w:r>
            <w:r w:rsidRPr="009724D9">
              <w:rPr>
                <w:rFonts w:asciiTheme="minorHAnsi" w:hAnsiTheme="minorHAnsi" w:cs="Calibri"/>
              </w:rPr>
              <w:t xml:space="preserve">hambre de commerce et d’industrie de </w:t>
            </w:r>
            <w:r w:rsidR="008E79C1">
              <w:rPr>
                <w:rFonts w:asciiTheme="minorHAnsi" w:hAnsiTheme="minorHAnsi" w:cs="Calibri"/>
              </w:rPr>
              <w:t>Maine et Loire</w:t>
            </w:r>
            <w:r w:rsidRPr="009724D9">
              <w:rPr>
                <w:rFonts w:asciiTheme="minorHAnsi" w:hAnsiTheme="minorHAnsi" w:cs="Calibri"/>
              </w:rPr>
              <w:t xml:space="preserve">, dite CCI </w:t>
            </w:r>
            <w:r w:rsidR="008E79C1">
              <w:rPr>
                <w:rFonts w:asciiTheme="minorHAnsi" w:hAnsiTheme="minorHAnsi" w:cs="Calibri"/>
              </w:rPr>
              <w:t>Maine et Loire</w:t>
            </w:r>
          </w:p>
        </w:tc>
      </w:tr>
      <w:tr w:rsidR="00C7137B" w:rsidRPr="009724D9" w14:paraId="0BC34077" w14:textId="77777777" w:rsidTr="00C7137B">
        <w:trPr>
          <w:jc w:val="center"/>
        </w:trPr>
        <w:tc>
          <w:tcPr>
            <w:tcW w:w="2410" w:type="dxa"/>
            <w:shd w:val="clear" w:color="auto" w:fill="auto"/>
            <w:tcMar>
              <w:top w:w="96" w:type="dxa"/>
              <w:bottom w:w="96" w:type="dxa"/>
              <w:right w:w="227" w:type="dxa"/>
            </w:tcMar>
          </w:tcPr>
          <w:p w14:paraId="71A5439A" w14:textId="7DC696FD" w:rsidR="00C7137B" w:rsidRPr="009724D9" w:rsidRDefault="00C7137B" w:rsidP="00C7137B">
            <w:pPr>
              <w:pStyle w:val="Tex10norm"/>
              <w:spacing w:line="240" w:lineRule="auto"/>
              <w:jc w:val="left"/>
              <w:rPr>
                <w:rFonts w:asciiTheme="minorHAnsi" w:hAnsiTheme="minorHAnsi" w:cs="Calibri"/>
                <w:caps/>
              </w:rPr>
            </w:pPr>
            <w:r w:rsidRPr="009724D9">
              <w:rPr>
                <w:rFonts w:asciiTheme="minorHAnsi" w:hAnsiTheme="minorHAnsi" w:cs="Calibri"/>
                <w:caps/>
              </w:rPr>
              <w:t>CC</w:t>
            </w:r>
            <w:r w:rsidR="00F700F2">
              <w:rPr>
                <w:rFonts w:asciiTheme="minorHAnsi" w:hAnsiTheme="minorHAnsi" w:cs="Calibri"/>
                <w:caps/>
              </w:rPr>
              <w:t>A</w:t>
            </w:r>
            <w:r w:rsidRPr="009724D9">
              <w:rPr>
                <w:rFonts w:asciiTheme="minorHAnsi" w:hAnsiTheme="minorHAnsi" w:cs="Calibri"/>
                <w:caps/>
              </w:rPr>
              <w:t>P</w:t>
            </w:r>
          </w:p>
        </w:tc>
        <w:tc>
          <w:tcPr>
            <w:tcW w:w="6662" w:type="dxa"/>
            <w:shd w:val="clear" w:color="auto" w:fill="auto"/>
            <w:tcMar>
              <w:top w:w="96" w:type="dxa"/>
              <w:bottom w:w="96" w:type="dxa"/>
            </w:tcMar>
          </w:tcPr>
          <w:p w14:paraId="6C1F671A" w14:textId="5CDCC4C8" w:rsidR="00C7137B" w:rsidRPr="009724D9" w:rsidRDefault="00C7137B" w:rsidP="00C7137B">
            <w:pPr>
              <w:pStyle w:val="Tex10norm"/>
              <w:spacing w:line="240" w:lineRule="auto"/>
              <w:rPr>
                <w:rFonts w:asciiTheme="minorHAnsi" w:hAnsiTheme="minorHAnsi" w:cs="Calibri"/>
              </w:rPr>
            </w:pPr>
            <w:r w:rsidRPr="009724D9">
              <w:rPr>
                <w:rFonts w:asciiTheme="minorHAnsi" w:hAnsiTheme="minorHAnsi" w:cs="Calibri"/>
              </w:rPr>
              <w:t>cahier des clauses</w:t>
            </w:r>
            <w:r w:rsidR="00F700F2">
              <w:rPr>
                <w:rFonts w:asciiTheme="minorHAnsi" w:hAnsiTheme="minorHAnsi" w:cs="Calibri"/>
              </w:rPr>
              <w:t xml:space="preserve"> administratives</w:t>
            </w:r>
            <w:r w:rsidRPr="009724D9">
              <w:rPr>
                <w:rFonts w:asciiTheme="minorHAnsi" w:hAnsiTheme="minorHAnsi" w:cs="Calibri"/>
              </w:rPr>
              <w:t xml:space="preserve"> particulières, inséré dans le document valant règlement de la consultation, cahier des </w:t>
            </w:r>
            <w:r w:rsidR="00E85E92">
              <w:rPr>
                <w:rFonts w:asciiTheme="minorHAnsi" w:hAnsiTheme="minorHAnsi" w:cs="Calibri"/>
              </w:rPr>
              <w:t xml:space="preserve">clauses </w:t>
            </w:r>
            <w:r w:rsidR="00F700F2">
              <w:rPr>
                <w:rFonts w:asciiTheme="minorHAnsi" w:hAnsiTheme="minorHAnsi" w:cs="Calibri"/>
              </w:rPr>
              <w:t>administratives</w:t>
            </w:r>
            <w:r w:rsidR="00F700F2" w:rsidRPr="009724D9">
              <w:rPr>
                <w:rFonts w:asciiTheme="minorHAnsi" w:hAnsiTheme="minorHAnsi" w:cs="Calibri"/>
              </w:rPr>
              <w:t xml:space="preserve"> </w:t>
            </w:r>
            <w:r w:rsidRPr="009724D9">
              <w:rPr>
                <w:rFonts w:asciiTheme="minorHAnsi" w:hAnsiTheme="minorHAnsi" w:cs="Calibri"/>
              </w:rPr>
              <w:t>clauses partic</w:t>
            </w:r>
            <w:r>
              <w:rPr>
                <w:rFonts w:asciiTheme="minorHAnsi" w:hAnsiTheme="minorHAnsi" w:cs="Calibri"/>
              </w:rPr>
              <w:t>uliè</w:t>
            </w:r>
            <w:r w:rsidRPr="009724D9">
              <w:rPr>
                <w:rFonts w:asciiTheme="minorHAnsi" w:hAnsiTheme="minorHAnsi" w:cs="Calibri"/>
              </w:rPr>
              <w:t>res et acte d’engagement</w:t>
            </w:r>
          </w:p>
        </w:tc>
      </w:tr>
      <w:tr w:rsidR="00C7137B" w:rsidRPr="009724D9" w14:paraId="0EB43CF0" w14:textId="77777777" w:rsidTr="00C7137B">
        <w:trPr>
          <w:jc w:val="center"/>
        </w:trPr>
        <w:tc>
          <w:tcPr>
            <w:tcW w:w="2410" w:type="dxa"/>
            <w:shd w:val="clear" w:color="auto" w:fill="F2F2F2" w:themeFill="background1" w:themeFillShade="F2"/>
            <w:tcMar>
              <w:top w:w="96" w:type="dxa"/>
              <w:bottom w:w="96" w:type="dxa"/>
              <w:right w:w="227" w:type="dxa"/>
            </w:tcMar>
          </w:tcPr>
          <w:p w14:paraId="5C8CDDFC" w14:textId="77777777" w:rsidR="00C7137B" w:rsidRPr="009724D9" w:rsidRDefault="00C7137B" w:rsidP="00C7137B">
            <w:pPr>
              <w:pStyle w:val="Tex10norm"/>
              <w:spacing w:line="240" w:lineRule="auto"/>
              <w:jc w:val="left"/>
              <w:rPr>
                <w:rFonts w:asciiTheme="minorHAnsi" w:hAnsiTheme="minorHAnsi" w:cs="Calibri"/>
                <w:caps/>
              </w:rPr>
            </w:pPr>
            <w:r w:rsidRPr="009724D9">
              <w:rPr>
                <w:rFonts w:asciiTheme="minorHAnsi" w:hAnsiTheme="minorHAnsi" w:cs="Calibri"/>
                <w:caps/>
              </w:rPr>
              <w:t>DCE</w:t>
            </w:r>
          </w:p>
        </w:tc>
        <w:tc>
          <w:tcPr>
            <w:tcW w:w="6662" w:type="dxa"/>
            <w:shd w:val="clear" w:color="auto" w:fill="F2F2F2" w:themeFill="background1" w:themeFillShade="F2"/>
            <w:tcMar>
              <w:top w:w="96" w:type="dxa"/>
              <w:bottom w:w="96" w:type="dxa"/>
            </w:tcMar>
          </w:tcPr>
          <w:p w14:paraId="232CF4B3" w14:textId="77777777" w:rsidR="00C7137B" w:rsidRPr="009724D9" w:rsidRDefault="00C7137B" w:rsidP="00C7137B">
            <w:pPr>
              <w:pStyle w:val="Tex10norm"/>
              <w:spacing w:line="240" w:lineRule="auto"/>
              <w:rPr>
                <w:rFonts w:asciiTheme="minorHAnsi" w:hAnsiTheme="minorHAnsi" w:cs="Calibri"/>
              </w:rPr>
            </w:pPr>
            <w:r w:rsidRPr="009724D9">
              <w:rPr>
                <w:rFonts w:asciiTheme="minorHAnsi" w:hAnsiTheme="minorHAnsi" w:cs="Calibri"/>
              </w:rPr>
              <w:t>dossier de consultation des entreprises</w:t>
            </w:r>
          </w:p>
        </w:tc>
      </w:tr>
      <w:tr w:rsidR="00C7137B" w:rsidRPr="009724D9" w14:paraId="208EEA01" w14:textId="77777777" w:rsidTr="00C7137B">
        <w:trPr>
          <w:trHeight w:val="618"/>
          <w:jc w:val="center"/>
        </w:trPr>
        <w:tc>
          <w:tcPr>
            <w:tcW w:w="2410" w:type="dxa"/>
            <w:shd w:val="clear" w:color="auto" w:fill="auto"/>
            <w:tcMar>
              <w:top w:w="96" w:type="dxa"/>
              <w:bottom w:w="96" w:type="dxa"/>
              <w:right w:w="227" w:type="dxa"/>
            </w:tcMar>
          </w:tcPr>
          <w:p w14:paraId="339288B9" w14:textId="77777777" w:rsidR="00C7137B" w:rsidRPr="009724D9" w:rsidRDefault="00C7137B" w:rsidP="00C7137B">
            <w:pPr>
              <w:pStyle w:val="Tex10norm"/>
              <w:spacing w:line="240" w:lineRule="auto"/>
              <w:jc w:val="left"/>
              <w:rPr>
                <w:rFonts w:asciiTheme="minorHAnsi" w:hAnsiTheme="minorHAnsi" w:cs="Calibri"/>
                <w:caps/>
              </w:rPr>
            </w:pPr>
            <w:r>
              <w:rPr>
                <w:rFonts w:asciiTheme="minorHAnsi" w:hAnsiTheme="minorHAnsi" w:cs="Calibri"/>
                <w:caps/>
              </w:rPr>
              <w:t>document unique</w:t>
            </w:r>
          </w:p>
        </w:tc>
        <w:tc>
          <w:tcPr>
            <w:tcW w:w="6662" w:type="dxa"/>
            <w:shd w:val="clear" w:color="auto" w:fill="auto"/>
            <w:tcMar>
              <w:top w:w="96" w:type="dxa"/>
              <w:bottom w:w="96" w:type="dxa"/>
            </w:tcMar>
          </w:tcPr>
          <w:p w14:paraId="1793EA44" w14:textId="1A498F66" w:rsidR="00C7137B" w:rsidRPr="009724D9" w:rsidRDefault="00C7137B" w:rsidP="00C7137B">
            <w:pPr>
              <w:pStyle w:val="Tex10norm"/>
              <w:spacing w:line="240" w:lineRule="auto"/>
              <w:rPr>
                <w:rFonts w:asciiTheme="minorHAnsi" w:hAnsiTheme="minorHAnsi" w:cs="Calibri"/>
              </w:rPr>
            </w:pPr>
            <w:r w:rsidRPr="009724D9">
              <w:rPr>
                <w:rFonts w:asciiTheme="minorHAnsi" w:hAnsiTheme="minorHAnsi" w:cs="Calibri"/>
              </w:rPr>
              <w:t xml:space="preserve">document valant règlement de la consultation, cahier des clauses </w:t>
            </w:r>
            <w:r w:rsidR="00F700F2">
              <w:rPr>
                <w:rFonts w:asciiTheme="minorHAnsi" w:hAnsiTheme="minorHAnsi" w:cs="Calibri"/>
              </w:rPr>
              <w:t>administratives</w:t>
            </w:r>
            <w:r w:rsidR="00F700F2" w:rsidRPr="009724D9">
              <w:rPr>
                <w:rFonts w:asciiTheme="minorHAnsi" w:hAnsiTheme="minorHAnsi" w:cs="Calibri"/>
              </w:rPr>
              <w:t xml:space="preserve"> </w:t>
            </w:r>
            <w:r w:rsidRPr="009724D9">
              <w:rPr>
                <w:rFonts w:asciiTheme="minorHAnsi" w:hAnsiTheme="minorHAnsi" w:cs="Calibri"/>
              </w:rPr>
              <w:t xml:space="preserve">particulières et acte d’engagement </w:t>
            </w:r>
          </w:p>
        </w:tc>
      </w:tr>
      <w:tr w:rsidR="00C7137B" w:rsidRPr="009724D9" w14:paraId="24E9A4D7" w14:textId="77777777" w:rsidTr="00C7137B">
        <w:trPr>
          <w:jc w:val="center"/>
        </w:trPr>
        <w:tc>
          <w:tcPr>
            <w:tcW w:w="2410" w:type="dxa"/>
            <w:shd w:val="clear" w:color="auto" w:fill="F2F2F2" w:themeFill="background1" w:themeFillShade="F2"/>
            <w:tcMar>
              <w:top w:w="96" w:type="dxa"/>
              <w:bottom w:w="96" w:type="dxa"/>
              <w:right w:w="227" w:type="dxa"/>
            </w:tcMar>
          </w:tcPr>
          <w:p w14:paraId="25B3DDCA" w14:textId="77777777" w:rsidR="00C7137B" w:rsidRPr="009724D9" w:rsidRDefault="00C7137B" w:rsidP="00C7137B">
            <w:pPr>
              <w:pStyle w:val="Tex10norm"/>
              <w:spacing w:line="240" w:lineRule="auto"/>
              <w:jc w:val="left"/>
              <w:rPr>
                <w:rFonts w:asciiTheme="minorHAnsi" w:hAnsiTheme="minorHAnsi" w:cs="Calibri"/>
                <w:caps/>
              </w:rPr>
            </w:pPr>
            <w:r w:rsidRPr="009724D9">
              <w:rPr>
                <w:rFonts w:asciiTheme="minorHAnsi" w:hAnsiTheme="minorHAnsi" w:cs="Calibri"/>
                <w:caps/>
              </w:rPr>
              <w:t>RC</w:t>
            </w:r>
          </w:p>
        </w:tc>
        <w:tc>
          <w:tcPr>
            <w:tcW w:w="6662" w:type="dxa"/>
            <w:shd w:val="clear" w:color="auto" w:fill="F2F2F2" w:themeFill="background1" w:themeFillShade="F2"/>
            <w:tcMar>
              <w:top w:w="96" w:type="dxa"/>
              <w:bottom w:w="96" w:type="dxa"/>
            </w:tcMar>
          </w:tcPr>
          <w:p w14:paraId="0050556B" w14:textId="14499B86" w:rsidR="00C7137B" w:rsidRPr="009724D9" w:rsidRDefault="00C7137B" w:rsidP="00C7137B">
            <w:pPr>
              <w:pStyle w:val="Tex10norm"/>
              <w:spacing w:line="240" w:lineRule="auto"/>
              <w:rPr>
                <w:rFonts w:asciiTheme="minorHAnsi" w:hAnsiTheme="minorHAnsi" w:cs="Calibri"/>
              </w:rPr>
            </w:pPr>
            <w:r w:rsidRPr="009724D9">
              <w:rPr>
                <w:rFonts w:asciiTheme="minorHAnsi" w:hAnsiTheme="minorHAnsi" w:cs="Calibri"/>
              </w:rPr>
              <w:t xml:space="preserve">règlement de la consultation, inséré dans le document valant règlement de la consultation, cahier des clauses </w:t>
            </w:r>
            <w:r w:rsidR="00F700F2">
              <w:rPr>
                <w:rFonts w:asciiTheme="minorHAnsi" w:hAnsiTheme="minorHAnsi" w:cs="Calibri"/>
              </w:rPr>
              <w:t>administratives</w:t>
            </w:r>
            <w:r w:rsidR="00F700F2" w:rsidRPr="009724D9">
              <w:rPr>
                <w:rFonts w:asciiTheme="minorHAnsi" w:hAnsiTheme="minorHAnsi" w:cs="Calibri"/>
              </w:rPr>
              <w:t xml:space="preserve"> </w:t>
            </w:r>
            <w:r w:rsidRPr="009724D9">
              <w:rPr>
                <w:rFonts w:asciiTheme="minorHAnsi" w:hAnsiTheme="minorHAnsi" w:cs="Calibri"/>
              </w:rPr>
              <w:t>partic</w:t>
            </w:r>
            <w:r>
              <w:rPr>
                <w:rFonts w:asciiTheme="minorHAnsi" w:hAnsiTheme="minorHAnsi" w:cs="Calibri"/>
              </w:rPr>
              <w:t>uliè</w:t>
            </w:r>
            <w:r w:rsidRPr="009724D9">
              <w:rPr>
                <w:rFonts w:asciiTheme="minorHAnsi" w:hAnsiTheme="minorHAnsi" w:cs="Calibri"/>
              </w:rPr>
              <w:t>res et acte d’engagement</w:t>
            </w:r>
          </w:p>
        </w:tc>
      </w:tr>
      <w:tr w:rsidR="00C7137B" w:rsidRPr="009724D9" w14:paraId="39FD11C9" w14:textId="77777777" w:rsidTr="00C7137B">
        <w:trPr>
          <w:jc w:val="center"/>
        </w:trPr>
        <w:tc>
          <w:tcPr>
            <w:tcW w:w="2410" w:type="dxa"/>
            <w:shd w:val="clear" w:color="auto" w:fill="auto"/>
            <w:tcMar>
              <w:top w:w="96" w:type="dxa"/>
              <w:bottom w:w="96" w:type="dxa"/>
              <w:right w:w="227" w:type="dxa"/>
            </w:tcMar>
          </w:tcPr>
          <w:p w14:paraId="3265A413" w14:textId="77777777" w:rsidR="00C7137B" w:rsidRPr="009724D9" w:rsidRDefault="00C7137B" w:rsidP="00C7137B">
            <w:pPr>
              <w:pStyle w:val="Tex10norm"/>
              <w:spacing w:line="240" w:lineRule="auto"/>
              <w:jc w:val="left"/>
              <w:rPr>
                <w:rFonts w:asciiTheme="minorHAnsi" w:hAnsiTheme="minorHAnsi" w:cs="Calibri"/>
                <w:caps/>
              </w:rPr>
            </w:pPr>
            <w:r>
              <w:rPr>
                <w:rFonts w:asciiTheme="minorHAnsi" w:hAnsiTheme="minorHAnsi" w:cs="Calibri"/>
                <w:caps/>
              </w:rPr>
              <w:t>données personnelles</w:t>
            </w:r>
          </w:p>
        </w:tc>
        <w:tc>
          <w:tcPr>
            <w:tcW w:w="6662" w:type="dxa"/>
            <w:shd w:val="clear" w:color="auto" w:fill="auto"/>
            <w:tcMar>
              <w:top w:w="96" w:type="dxa"/>
              <w:bottom w:w="96" w:type="dxa"/>
            </w:tcMar>
          </w:tcPr>
          <w:p w14:paraId="00543836" w14:textId="77777777" w:rsidR="00C7137B" w:rsidRPr="009724D9" w:rsidRDefault="00C7137B" w:rsidP="00C7137B">
            <w:pPr>
              <w:pStyle w:val="Tex10norm"/>
              <w:spacing w:line="240" w:lineRule="auto"/>
              <w:rPr>
                <w:rFonts w:asciiTheme="minorHAnsi" w:hAnsiTheme="minorHAnsi" w:cs="Calibri"/>
              </w:rPr>
            </w:pPr>
            <w:r>
              <w:rPr>
                <w:rFonts w:asciiTheme="minorHAnsi" w:hAnsiTheme="minorHAnsi" w:cs="Calibri"/>
              </w:rPr>
              <w:t xml:space="preserve">données à caractère personnel relatives aux collaborateurs de la </w:t>
            </w:r>
            <w:r w:rsidR="008E79C1">
              <w:rPr>
                <w:rFonts w:asciiTheme="minorHAnsi" w:hAnsiTheme="minorHAnsi" w:cs="Calibri"/>
              </w:rPr>
              <w:t>CCI DE MAINE ET LOIRE</w:t>
            </w:r>
            <w:r>
              <w:rPr>
                <w:rFonts w:asciiTheme="minorHAnsi" w:hAnsiTheme="minorHAnsi" w:cs="Calibri"/>
              </w:rPr>
              <w:t xml:space="preserve"> traitées dans le cadre de l’exécution du marché</w:t>
            </w:r>
          </w:p>
        </w:tc>
      </w:tr>
      <w:tr w:rsidR="00C7137B" w:rsidRPr="009724D9" w14:paraId="509D3366" w14:textId="77777777" w:rsidTr="00C7137B">
        <w:trPr>
          <w:jc w:val="center"/>
        </w:trPr>
        <w:tc>
          <w:tcPr>
            <w:tcW w:w="2410" w:type="dxa"/>
            <w:shd w:val="clear" w:color="auto" w:fill="F2F2F2" w:themeFill="background1" w:themeFillShade="F2"/>
            <w:tcMar>
              <w:top w:w="96" w:type="dxa"/>
              <w:bottom w:w="96" w:type="dxa"/>
              <w:right w:w="227" w:type="dxa"/>
            </w:tcMar>
          </w:tcPr>
          <w:p w14:paraId="3CA01F44" w14:textId="77777777" w:rsidR="00C7137B" w:rsidRDefault="00C7137B" w:rsidP="00C7137B">
            <w:pPr>
              <w:pStyle w:val="Tex10norm"/>
              <w:spacing w:line="240" w:lineRule="auto"/>
              <w:jc w:val="left"/>
              <w:rPr>
                <w:rFonts w:asciiTheme="minorHAnsi" w:hAnsiTheme="minorHAnsi" w:cs="Calibri"/>
                <w:caps/>
              </w:rPr>
            </w:pPr>
            <w:r>
              <w:rPr>
                <w:rFonts w:asciiTheme="minorHAnsi" w:hAnsiTheme="minorHAnsi" w:cs="Calibri"/>
                <w:caps/>
              </w:rPr>
              <w:t>traitements</w:t>
            </w:r>
          </w:p>
        </w:tc>
        <w:tc>
          <w:tcPr>
            <w:tcW w:w="6662" w:type="dxa"/>
            <w:shd w:val="clear" w:color="auto" w:fill="F2F2F2" w:themeFill="background1" w:themeFillShade="F2"/>
            <w:tcMar>
              <w:top w:w="96" w:type="dxa"/>
              <w:bottom w:w="96" w:type="dxa"/>
            </w:tcMar>
          </w:tcPr>
          <w:p w14:paraId="65DC545C" w14:textId="77777777" w:rsidR="00C7137B" w:rsidRPr="00CA1D7C" w:rsidRDefault="00C7137B" w:rsidP="00C7137B">
            <w:pPr>
              <w:pStyle w:val="Tex10norm"/>
              <w:spacing w:line="240" w:lineRule="auto"/>
              <w:rPr>
                <w:rFonts w:asciiTheme="minorHAnsi" w:hAnsiTheme="minorHAnsi" w:cs="Calibri"/>
              </w:rPr>
            </w:pPr>
            <w:r>
              <w:rPr>
                <w:rFonts w:asciiTheme="minorHAnsi" w:hAnsiTheme="minorHAnsi"/>
              </w:rPr>
              <w:t>t</w:t>
            </w:r>
            <w:r w:rsidRPr="00CA1D7C">
              <w:rPr>
                <w:rFonts w:asciiTheme="minorHAnsi" w:hAnsiTheme="minorHAnsi"/>
              </w:rPr>
              <w:t>outes opérations effectuée</w:t>
            </w:r>
            <w:r w:rsidR="00D16B57">
              <w:rPr>
                <w:rFonts w:asciiTheme="minorHAnsi" w:hAnsiTheme="minorHAnsi"/>
              </w:rPr>
              <w:t>s</w:t>
            </w:r>
            <w:r w:rsidRPr="00CA1D7C">
              <w:rPr>
                <w:rFonts w:asciiTheme="minorHAnsi" w:hAnsiTheme="minorHAnsi"/>
              </w:rPr>
              <w:t xml:space="preserve"> ou non à l'aide de procédés automatisés et appliquées à des </w:t>
            </w:r>
            <w:r w:rsidRPr="00CA1D7C">
              <w:rPr>
                <w:rFonts w:asciiTheme="minorHAnsi" w:hAnsiTheme="minorHAnsi"/>
                <w:caps/>
              </w:rPr>
              <w:t>données personnelles</w:t>
            </w:r>
            <w:r w:rsidRPr="00CA1D7C">
              <w:rPr>
                <w:rFonts w:asciiTheme="minorHAnsi" w:hAnsiTheme="minorHAnsi"/>
              </w:rPr>
              <w:t>, telle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tc>
      </w:tr>
    </w:tbl>
    <w:p w14:paraId="466F18C2" w14:textId="1BA434EE" w:rsidR="00871760" w:rsidRPr="00F27C22" w:rsidRDefault="003C1DB3" w:rsidP="00F27C22">
      <w:pPr>
        <w:jc w:val="left"/>
      </w:pPr>
      <w:r>
        <w:br w:type="page"/>
      </w:r>
    </w:p>
    <w:p w14:paraId="2F159B2D" w14:textId="77777777" w:rsidR="00D214AE" w:rsidRPr="004B411B" w:rsidRDefault="00AF3686" w:rsidP="00C8741D">
      <w:pPr>
        <w:pStyle w:val="Titre1"/>
      </w:pPr>
      <w:bookmarkStart w:id="9" w:name="_Toc181007067"/>
      <w:r w:rsidRPr="004B411B">
        <w:lastRenderedPageBreak/>
        <w:t>partie 1</w:t>
      </w:r>
      <w:r w:rsidR="00D214AE" w:rsidRPr="004B411B">
        <w:t xml:space="preserve"> – </w:t>
      </w:r>
      <w:r w:rsidR="00BC2FAD" w:rsidRPr="004B411B">
        <w:t>REGLEMENT DE LA CONSULTATION</w:t>
      </w:r>
      <w:bookmarkEnd w:id="9"/>
    </w:p>
    <w:p w14:paraId="6AEED8E0" w14:textId="77777777" w:rsidR="00F44533" w:rsidRPr="004B411B" w:rsidRDefault="008B6B22" w:rsidP="00C8741D">
      <w:pPr>
        <w:pStyle w:val="Titre2"/>
      </w:pPr>
      <w:bookmarkStart w:id="10" w:name="_Toc181007068"/>
      <w:r w:rsidRPr="004B411B">
        <w:t>ARTICLE</w:t>
      </w:r>
      <w:r w:rsidR="00F56315" w:rsidRPr="004B411B">
        <w:t xml:space="preserve"> 1</w:t>
      </w:r>
      <w:r w:rsidR="00AF3686" w:rsidRPr="004B411B">
        <w:t>.1</w:t>
      </w:r>
      <w:r w:rsidR="00F56315" w:rsidRPr="004B411B">
        <w:t xml:space="preserve"> –</w:t>
      </w:r>
      <w:r w:rsidR="00A42B72" w:rsidRPr="004B411B">
        <w:t xml:space="preserve"> </w:t>
      </w:r>
      <w:r w:rsidRPr="004B411B">
        <w:t>OBJET</w:t>
      </w:r>
      <w:bookmarkEnd w:id="10"/>
    </w:p>
    <w:p w14:paraId="6802E6CF" w14:textId="77777777" w:rsidR="00D67EB5" w:rsidRPr="004B411B" w:rsidRDefault="00D67EB5" w:rsidP="00D67EB5">
      <w:pPr>
        <w:rPr>
          <w:rFonts w:cs="Arial"/>
          <w:sz w:val="17"/>
          <w:szCs w:val="17"/>
        </w:rPr>
      </w:pPr>
    </w:p>
    <w:p w14:paraId="3771AB7F" w14:textId="70BC558F" w:rsidR="00F27C22" w:rsidRDefault="001A3D48" w:rsidP="002D2550">
      <w:pPr>
        <w:spacing w:after="120"/>
        <w:rPr>
          <w:rFonts w:cs="Arial"/>
          <w:szCs w:val="20"/>
        </w:rPr>
      </w:pPr>
      <w:bookmarkStart w:id="11" w:name="_Hlk175239072"/>
      <w:bookmarkStart w:id="12" w:name="_Hlk13740448"/>
      <w:r w:rsidRPr="00AC747D">
        <w:rPr>
          <w:rFonts w:cs="Arial"/>
          <w:szCs w:val="20"/>
        </w:rPr>
        <w:t xml:space="preserve">Le </w:t>
      </w:r>
      <w:r w:rsidR="00A76350" w:rsidRPr="00AC747D">
        <w:rPr>
          <w:rFonts w:cs="Arial"/>
          <w:szCs w:val="20"/>
        </w:rPr>
        <w:t xml:space="preserve">présent </w:t>
      </w:r>
      <w:r w:rsidRPr="00AC747D">
        <w:rPr>
          <w:rFonts w:cs="Arial"/>
          <w:szCs w:val="20"/>
        </w:rPr>
        <w:t xml:space="preserve">marché </w:t>
      </w:r>
      <w:r w:rsidR="00D65C0D" w:rsidRPr="00AC747D">
        <w:rPr>
          <w:rFonts w:cs="Arial"/>
          <w:szCs w:val="20"/>
        </w:rPr>
        <w:t xml:space="preserve">concerne </w:t>
      </w:r>
      <w:bookmarkStart w:id="13" w:name="_Hlk175236375"/>
      <w:r w:rsidR="00D65C0D" w:rsidRPr="00AC747D">
        <w:rPr>
          <w:rFonts w:cs="Arial"/>
          <w:szCs w:val="20"/>
        </w:rPr>
        <w:t>les travaux</w:t>
      </w:r>
      <w:r w:rsidR="002F5461" w:rsidRPr="00AC747D">
        <w:rPr>
          <w:rFonts w:cs="Arial"/>
          <w:szCs w:val="20"/>
        </w:rPr>
        <w:t xml:space="preserve"> de maintenance</w:t>
      </w:r>
      <w:r w:rsidR="00D65C0D" w:rsidRPr="00AC747D">
        <w:rPr>
          <w:rFonts w:cs="Arial"/>
          <w:szCs w:val="20"/>
        </w:rPr>
        <w:t xml:space="preserve"> </w:t>
      </w:r>
      <w:r w:rsidR="001F7AC4" w:rsidRPr="00AC747D">
        <w:rPr>
          <w:rFonts w:cs="Arial"/>
          <w:szCs w:val="20"/>
        </w:rPr>
        <w:t>d</w:t>
      </w:r>
      <w:r w:rsidR="0058222A" w:rsidRPr="00AC747D">
        <w:rPr>
          <w:rFonts w:cs="Arial"/>
          <w:szCs w:val="20"/>
        </w:rPr>
        <w:t xml:space="preserve">es </w:t>
      </w:r>
      <w:r w:rsidR="001F7AC4" w:rsidRPr="00AC747D">
        <w:rPr>
          <w:rFonts w:cs="Arial"/>
          <w:szCs w:val="20"/>
        </w:rPr>
        <w:t xml:space="preserve">installations électriques (travaux </w:t>
      </w:r>
      <w:r w:rsidR="002F5461" w:rsidRPr="00AC747D">
        <w:rPr>
          <w:rFonts w:cs="Arial"/>
          <w:szCs w:val="20"/>
        </w:rPr>
        <w:t xml:space="preserve">de </w:t>
      </w:r>
      <w:r w:rsidR="001F7AC4" w:rsidRPr="00AC747D">
        <w:rPr>
          <w:rFonts w:cs="Arial"/>
          <w:szCs w:val="20"/>
        </w:rPr>
        <w:t>réparation</w:t>
      </w:r>
      <w:r w:rsidR="002F5461" w:rsidRPr="00AC747D">
        <w:rPr>
          <w:rFonts w:cs="Arial"/>
          <w:szCs w:val="20"/>
        </w:rPr>
        <w:t xml:space="preserve">, </w:t>
      </w:r>
      <w:r w:rsidR="001F7AC4" w:rsidRPr="00AC747D">
        <w:rPr>
          <w:rFonts w:cs="Arial"/>
          <w:szCs w:val="20"/>
        </w:rPr>
        <w:t>rénovation</w:t>
      </w:r>
      <w:r w:rsidR="002F5461" w:rsidRPr="00AC747D">
        <w:rPr>
          <w:rFonts w:cs="Arial"/>
          <w:szCs w:val="20"/>
        </w:rPr>
        <w:t xml:space="preserve"> et installation </w:t>
      </w:r>
      <w:r w:rsidR="0058222A" w:rsidRPr="00AC747D">
        <w:rPr>
          <w:rFonts w:cs="Arial"/>
          <w:szCs w:val="20"/>
        </w:rPr>
        <w:t>hors programme d’investissement CCI Maine et Loire</w:t>
      </w:r>
      <w:r w:rsidR="001F7AC4" w:rsidRPr="00AC747D">
        <w:rPr>
          <w:rFonts w:cs="Arial"/>
          <w:szCs w:val="20"/>
        </w:rPr>
        <w:t>) sur l’ensemble des sites de la</w:t>
      </w:r>
      <w:r w:rsidR="001F7AC4">
        <w:rPr>
          <w:rFonts w:cs="Arial"/>
          <w:szCs w:val="20"/>
        </w:rPr>
        <w:t xml:space="preserve"> CCI de </w:t>
      </w:r>
      <w:bookmarkEnd w:id="13"/>
      <w:r w:rsidR="00DC02B4" w:rsidRPr="00DC02B4">
        <w:rPr>
          <w:rFonts w:cs="Arial"/>
          <w:szCs w:val="20"/>
        </w:rPr>
        <w:t>MAINE ET LOIRE</w:t>
      </w:r>
      <w:r w:rsidR="00F27C22">
        <w:rPr>
          <w:rFonts w:cs="Arial"/>
          <w:szCs w:val="20"/>
        </w:rPr>
        <w:t xml:space="preserve">. </w:t>
      </w:r>
    </w:p>
    <w:bookmarkEnd w:id="11"/>
    <w:p w14:paraId="2F7E5D9B" w14:textId="74D25BFD" w:rsidR="00B94F54" w:rsidRDefault="00B94F54" w:rsidP="002D2550">
      <w:pPr>
        <w:spacing w:after="120"/>
        <w:rPr>
          <w:rFonts w:cs="Arial"/>
          <w:szCs w:val="20"/>
        </w:rPr>
      </w:pPr>
      <w:r>
        <w:rPr>
          <w:rFonts w:cs="Arial"/>
          <w:szCs w:val="20"/>
        </w:rPr>
        <w:t>Les caractéristiques techniques figurent dans le Cahier des Clauses</w:t>
      </w:r>
      <w:r w:rsidR="00E85E92">
        <w:rPr>
          <w:rFonts w:cs="Arial"/>
          <w:szCs w:val="20"/>
        </w:rPr>
        <w:t xml:space="preserve"> Techniques</w:t>
      </w:r>
      <w:r>
        <w:rPr>
          <w:rFonts w:cs="Arial"/>
          <w:szCs w:val="20"/>
        </w:rPr>
        <w:t xml:space="preserve"> Particulières.</w:t>
      </w:r>
    </w:p>
    <w:p w14:paraId="681848AE" w14:textId="05C1D078" w:rsidR="00DB3EF6" w:rsidRPr="004D6F39" w:rsidRDefault="004D6F39" w:rsidP="002D2550">
      <w:pPr>
        <w:spacing w:after="120"/>
        <w:rPr>
          <w:rFonts w:cs="Arial"/>
          <w:szCs w:val="20"/>
        </w:rPr>
      </w:pPr>
      <w:r w:rsidRPr="004D6F39">
        <w:rPr>
          <w:rFonts w:cs="Arial"/>
          <w:szCs w:val="20"/>
        </w:rPr>
        <w:t>Lieu</w:t>
      </w:r>
      <w:r>
        <w:rPr>
          <w:rFonts w:cs="Arial"/>
          <w:szCs w:val="20"/>
        </w:rPr>
        <w:t>(x) d’exécution : Angers, Cholet et Saumur</w:t>
      </w:r>
      <w:r w:rsidR="00FF253D" w:rsidRPr="004D6F39">
        <w:rPr>
          <w:rFonts w:cs="Arial"/>
          <w:szCs w:val="20"/>
        </w:rPr>
        <w:t>.</w:t>
      </w:r>
    </w:p>
    <w:p w14:paraId="1FEFA184" w14:textId="77777777" w:rsidR="00F44533" w:rsidRPr="00F63991" w:rsidRDefault="00BC2FAD" w:rsidP="00C8741D">
      <w:pPr>
        <w:pStyle w:val="Titre2"/>
        <w:rPr>
          <w:sz w:val="20"/>
          <w:szCs w:val="20"/>
        </w:rPr>
      </w:pPr>
      <w:bookmarkStart w:id="14" w:name="_Toc181007069"/>
      <w:bookmarkEnd w:id="12"/>
      <w:r w:rsidRPr="00F63991">
        <w:rPr>
          <w:sz w:val="20"/>
          <w:szCs w:val="20"/>
        </w:rPr>
        <w:t>ARTICLE</w:t>
      </w:r>
      <w:r w:rsidR="00F44533" w:rsidRPr="00F63991">
        <w:rPr>
          <w:sz w:val="20"/>
          <w:szCs w:val="20"/>
        </w:rPr>
        <w:t xml:space="preserve"> </w:t>
      </w:r>
      <w:r w:rsidR="002039F4" w:rsidRPr="00F63991">
        <w:rPr>
          <w:sz w:val="20"/>
          <w:szCs w:val="20"/>
        </w:rPr>
        <w:t>1.2</w:t>
      </w:r>
      <w:r w:rsidR="00F44533" w:rsidRPr="00F63991">
        <w:rPr>
          <w:sz w:val="20"/>
          <w:szCs w:val="20"/>
        </w:rPr>
        <w:t xml:space="preserve"> – </w:t>
      </w:r>
      <w:r w:rsidRPr="00F63991">
        <w:rPr>
          <w:sz w:val="20"/>
          <w:szCs w:val="20"/>
        </w:rPr>
        <w:t>DUREE</w:t>
      </w:r>
      <w:bookmarkEnd w:id="14"/>
    </w:p>
    <w:p w14:paraId="471415CD" w14:textId="77777777" w:rsidR="00D67EB5" w:rsidRPr="00F63991" w:rsidRDefault="00D67EB5" w:rsidP="00D67EB5">
      <w:pPr>
        <w:tabs>
          <w:tab w:val="right" w:pos="280"/>
        </w:tabs>
        <w:ind w:right="119"/>
        <w:rPr>
          <w:rFonts w:eastAsia="Calibri" w:cs="Arial"/>
          <w:b/>
          <w:szCs w:val="20"/>
          <w:u w:val="single"/>
          <w:lang w:eastAsia="en-US"/>
        </w:rPr>
      </w:pPr>
    </w:p>
    <w:p w14:paraId="30CB9F44" w14:textId="52525249" w:rsidR="004D6F39" w:rsidRDefault="003F76B7" w:rsidP="004D6F39">
      <w:pPr>
        <w:tabs>
          <w:tab w:val="right" w:pos="280"/>
        </w:tabs>
        <w:ind w:right="119"/>
        <w:rPr>
          <w:rFonts w:eastAsia="Calibri" w:cs="Arial"/>
          <w:szCs w:val="20"/>
          <w:lang w:eastAsia="en-US"/>
        </w:rPr>
      </w:pPr>
      <w:bookmarkStart w:id="15" w:name="_Hlk175925612"/>
      <w:r>
        <w:rPr>
          <w:rFonts w:eastAsia="Calibri" w:cs="Arial"/>
          <w:szCs w:val="20"/>
          <w:lang w:eastAsia="en-US"/>
        </w:rPr>
        <w:t>Le marché court à compter de sa date de notification</w:t>
      </w:r>
      <w:r w:rsidR="004D6F39" w:rsidRPr="004D6F39">
        <w:rPr>
          <w:rFonts w:eastAsia="Calibri" w:cs="Arial"/>
          <w:szCs w:val="20"/>
          <w:lang w:eastAsia="en-US"/>
        </w:rPr>
        <w:t>.</w:t>
      </w:r>
      <w:r>
        <w:rPr>
          <w:rFonts w:eastAsia="Calibri" w:cs="Arial"/>
          <w:szCs w:val="20"/>
          <w:lang w:eastAsia="en-US"/>
        </w:rPr>
        <w:t xml:space="preserve"> Il est conclu pour une durée d’un (1) an reconductible tacitement trois (3) fois un (1) an. Le Titulaire ne peut refuser la reconduction.</w:t>
      </w:r>
    </w:p>
    <w:p w14:paraId="3BED7F1A" w14:textId="1EF34A95" w:rsidR="00B94F54" w:rsidRPr="004D6F39" w:rsidRDefault="003F76B7" w:rsidP="004D6F39">
      <w:pPr>
        <w:tabs>
          <w:tab w:val="right" w:pos="280"/>
        </w:tabs>
        <w:ind w:right="119"/>
        <w:rPr>
          <w:rFonts w:eastAsia="Calibri" w:cs="Arial"/>
          <w:szCs w:val="20"/>
          <w:lang w:eastAsia="en-US"/>
        </w:rPr>
      </w:pPr>
      <w:r>
        <w:rPr>
          <w:rFonts w:eastAsia="Calibri" w:cs="Arial"/>
          <w:szCs w:val="20"/>
          <w:lang w:eastAsia="en-US"/>
        </w:rPr>
        <w:t>En cas de non-reconduction par le pouvoir adjudicateur, un préavis est adressé par lettre recommandé au Titulaire</w:t>
      </w:r>
      <w:r w:rsidR="00B94F54">
        <w:rPr>
          <w:rFonts w:eastAsia="Calibri" w:cs="Arial"/>
          <w:szCs w:val="20"/>
          <w:lang w:eastAsia="en-US"/>
        </w:rPr>
        <w:t xml:space="preserve"> trois (3) mois avant la fin de validité du marché.</w:t>
      </w:r>
    </w:p>
    <w:p w14:paraId="6BA02B25" w14:textId="77777777" w:rsidR="00A01737" w:rsidRPr="00F63991" w:rsidRDefault="00BC2FAD" w:rsidP="00C8741D">
      <w:pPr>
        <w:pStyle w:val="Titre2"/>
        <w:rPr>
          <w:sz w:val="20"/>
          <w:szCs w:val="20"/>
        </w:rPr>
      </w:pPr>
      <w:bookmarkStart w:id="16" w:name="_Toc181007070"/>
      <w:bookmarkEnd w:id="15"/>
      <w:r w:rsidRPr="00F63991">
        <w:rPr>
          <w:sz w:val="20"/>
          <w:szCs w:val="20"/>
        </w:rPr>
        <w:t xml:space="preserve">ARTICLE </w:t>
      </w:r>
      <w:r w:rsidR="00A01737" w:rsidRPr="00F63991">
        <w:rPr>
          <w:sz w:val="20"/>
          <w:szCs w:val="20"/>
        </w:rPr>
        <w:t xml:space="preserve">1.3 – </w:t>
      </w:r>
      <w:r w:rsidRPr="00F63991">
        <w:rPr>
          <w:sz w:val="20"/>
          <w:szCs w:val="20"/>
        </w:rPr>
        <w:t>CARACTERISTIQUES PRINCIPALES</w:t>
      </w:r>
      <w:bookmarkEnd w:id="16"/>
    </w:p>
    <w:p w14:paraId="7AA42E29" w14:textId="77777777" w:rsidR="00A01737" w:rsidRPr="00F63991" w:rsidRDefault="00D31555" w:rsidP="002429DD">
      <w:pPr>
        <w:pStyle w:val="Titre3"/>
        <w:tabs>
          <w:tab w:val="left" w:pos="567"/>
        </w:tabs>
        <w:rPr>
          <w:rFonts w:asciiTheme="minorHAnsi" w:hAnsiTheme="minorHAnsi"/>
        </w:rPr>
      </w:pPr>
      <w:bookmarkStart w:id="17" w:name="_Toc181007071"/>
      <w:r w:rsidRPr="00F63991">
        <w:rPr>
          <w:rFonts w:asciiTheme="minorHAnsi" w:hAnsiTheme="minorHAnsi"/>
        </w:rPr>
        <w:t>1.3.1</w:t>
      </w:r>
      <w:r w:rsidR="002429DD" w:rsidRPr="00F63991">
        <w:rPr>
          <w:rFonts w:asciiTheme="minorHAnsi" w:hAnsiTheme="minorHAnsi"/>
        </w:rPr>
        <w:tab/>
      </w:r>
      <w:r w:rsidR="00BC2FAD" w:rsidRPr="00F63991">
        <w:rPr>
          <w:rFonts w:asciiTheme="minorHAnsi" w:hAnsiTheme="minorHAnsi"/>
        </w:rPr>
        <w:t>PROCEDURE DE PASSATION</w:t>
      </w:r>
      <w:bookmarkEnd w:id="17"/>
    </w:p>
    <w:p w14:paraId="67C6D8FB" w14:textId="1F64F2D4" w:rsidR="00F27C22" w:rsidRDefault="00D67EB5" w:rsidP="001A3D48">
      <w:pPr>
        <w:spacing w:before="120"/>
        <w:rPr>
          <w:rFonts w:eastAsia="Calibri" w:cs="Arial"/>
          <w:szCs w:val="20"/>
          <w:lang w:eastAsia="en-US"/>
        </w:rPr>
      </w:pPr>
      <w:r w:rsidRPr="001A3D48">
        <w:rPr>
          <w:rFonts w:eastAsia="Calibri" w:cs="Arial"/>
          <w:szCs w:val="20"/>
          <w:lang w:eastAsia="en-US"/>
        </w:rPr>
        <w:t xml:space="preserve">La présente procédure adaptée est soumise aux dispositions de l’article </w:t>
      </w:r>
      <w:r w:rsidR="00565A5D" w:rsidRPr="001A3D48">
        <w:rPr>
          <w:rFonts w:eastAsia="Calibri" w:cs="Arial"/>
          <w:szCs w:val="20"/>
          <w:lang w:eastAsia="en-US"/>
        </w:rPr>
        <w:t>R.2123 du Code de la Commande publique.</w:t>
      </w:r>
    </w:p>
    <w:p w14:paraId="1BB6DA14" w14:textId="380F19DA" w:rsidR="00030399" w:rsidRDefault="00030399" w:rsidP="00030399">
      <w:pPr>
        <w:pStyle w:val="Titre3"/>
        <w:tabs>
          <w:tab w:val="left" w:pos="567"/>
        </w:tabs>
        <w:rPr>
          <w:rFonts w:asciiTheme="minorHAnsi" w:hAnsiTheme="minorHAnsi"/>
        </w:rPr>
      </w:pPr>
      <w:bookmarkStart w:id="18" w:name="_Toc181007072"/>
      <w:r w:rsidRPr="00F63991">
        <w:rPr>
          <w:rFonts w:asciiTheme="minorHAnsi" w:hAnsiTheme="minorHAnsi"/>
        </w:rPr>
        <w:t>1.3.</w:t>
      </w:r>
      <w:r>
        <w:rPr>
          <w:rFonts w:asciiTheme="minorHAnsi" w:hAnsiTheme="minorHAnsi"/>
        </w:rPr>
        <w:t>2</w:t>
      </w:r>
      <w:r w:rsidRPr="00F63991">
        <w:rPr>
          <w:rFonts w:asciiTheme="minorHAnsi" w:hAnsiTheme="minorHAnsi"/>
        </w:rPr>
        <w:tab/>
      </w:r>
      <w:r>
        <w:rPr>
          <w:rFonts w:asciiTheme="minorHAnsi" w:hAnsiTheme="minorHAnsi"/>
        </w:rPr>
        <w:t>DEVOLUTION EN LOTS</w:t>
      </w:r>
      <w:bookmarkEnd w:id="18"/>
    </w:p>
    <w:p w14:paraId="2ACE03FA" w14:textId="6FF09835" w:rsidR="00F74467" w:rsidRDefault="009C6BC6" w:rsidP="009C6BC6">
      <w:pPr>
        <w:spacing w:before="120" w:after="120"/>
        <w:rPr>
          <w:rFonts w:eastAsia="Calibri" w:cs="Arial"/>
          <w:szCs w:val="20"/>
          <w:lang w:eastAsia="en-US"/>
        </w:rPr>
      </w:pPr>
      <w:r>
        <w:rPr>
          <w:rFonts w:eastAsia="Calibri" w:cs="Arial"/>
          <w:szCs w:val="20"/>
          <w:lang w:eastAsia="en-US"/>
        </w:rPr>
        <w:t>Les prestations sont réparties en 3 lots géographiques tels que ci-dessous :</w:t>
      </w:r>
    </w:p>
    <w:tbl>
      <w:tblPr>
        <w:tblW w:w="9202"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
        <w:gridCol w:w="8493"/>
      </w:tblGrid>
      <w:tr w:rsidR="009C6BC6" w:rsidRPr="009C6BC6" w14:paraId="6D8CBC4E" w14:textId="77777777" w:rsidTr="009C6BC6">
        <w:trPr>
          <w:trHeight w:val="253"/>
        </w:trPr>
        <w:tc>
          <w:tcPr>
            <w:tcW w:w="709" w:type="dxa"/>
            <w:tcBorders>
              <w:bottom w:val="single" w:sz="4" w:space="0" w:color="000000"/>
              <w:right w:val="single" w:sz="4" w:space="0" w:color="000000"/>
            </w:tcBorders>
            <w:shd w:val="clear" w:color="auto" w:fill="FFFFB2"/>
          </w:tcPr>
          <w:p w14:paraId="20485678" w14:textId="77777777" w:rsidR="009C6BC6" w:rsidRPr="009C6BC6" w:rsidRDefault="009C6BC6" w:rsidP="009C6BC6">
            <w:pPr>
              <w:spacing w:before="120"/>
              <w:rPr>
                <w:rFonts w:eastAsia="Calibri" w:cs="Arial"/>
                <w:i/>
                <w:szCs w:val="20"/>
                <w:lang w:eastAsia="en-US"/>
              </w:rPr>
            </w:pPr>
            <w:r w:rsidRPr="009C6BC6">
              <w:rPr>
                <w:rFonts w:eastAsia="Calibri" w:cs="Arial"/>
                <w:i/>
                <w:szCs w:val="20"/>
                <w:lang w:eastAsia="en-US"/>
              </w:rPr>
              <w:t>Lot</w:t>
            </w:r>
          </w:p>
        </w:tc>
        <w:tc>
          <w:tcPr>
            <w:tcW w:w="8493" w:type="dxa"/>
            <w:tcBorders>
              <w:left w:val="single" w:sz="4" w:space="0" w:color="000000"/>
              <w:bottom w:val="single" w:sz="4" w:space="0" w:color="000000"/>
            </w:tcBorders>
            <w:shd w:val="clear" w:color="auto" w:fill="FFFFB2"/>
          </w:tcPr>
          <w:p w14:paraId="1229ED99" w14:textId="77777777" w:rsidR="009C6BC6" w:rsidRPr="009C6BC6" w:rsidRDefault="009C6BC6" w:rsidP="009C6BC6">
            <w:pPr>
              <w:spacing w:before="120"/>
              <w:rPr>
                <w:rFonts w:eastAsia="Calibri" w:cs="Arial"/>
                <w:i/>
                <w:szCs w:val="20"/>
                <w:lang w:eastAsia="en-US"/>
              </w:rPr>
            </w:pPr>
            <w:r w:rsidRPr="009C6BC6">
              <w:rPr>
                <w:rFonts w:eastAsia="Calibri" w:cs="Arial"/>
                <w:i/>
                <w:szCs w:val="20"/>
                <w:lang w:eastAsia="en-US"/>
              </w:rPr>
              <w:t>Désignation</w:t>
            </w:r>
          </w:p>
        </w:tc>
      </w:tr>
      <w:tr w:rsidR="009C6BC6" w:rsidRPr="009C6BC6" w14:paraId="5C96FBFA" w14:textId="77777777" w:rsidTr="009C6BC6">
        <w:trPr>
          <w:trHeight w:val="508"/>
        </w:trPr>
        <w:tc>
          <w:tcPr>
            <w:tcW w:w="709" w:type="dxa"/>
            <w:tcBorders>
              <w:top w:val="single" w:sz="4" w:space="0" w:color="000000"/>
              <w:bottom w:val="single" w:sz="4" w:space="0" w:color="000000"/>
              <w:right w:val="single" w:sz="4" w:space="0" w:color="000000"/>
            </w:tcBorders>
          </w:tcPr>
          <w:p w14:paraId="4B20DF3E" w14:textId="77777777" w:rsidR="009C6BC6" w:rsidRPr="009C6BC6" w:rsidRDefault="009C6BC6" w:rsidP="009C6BC6">
            <w:pPr>
              <w:spacing w:before="120"/>
              <w:rPr>
                <w:rFonts w:eastAsia="Calibri" w:cs="Arial"/>
                <w:szCs w:val="20"/>
                <w:lang w:eastAsia="en-US"/>
              </w:rPr>
            </w:pPr>
            <w:r w:rsidRPr="009C6BC6">
              <w:rPr>
                <w:rFonts w:eastAsia="Calibri" w:cs="Arial"/>
                <w:szCs w:val="20"/>
                <w:lang w:eastAsia="en-US"/>
              </w:rPr>
              <w:t>1</w:t>
            </w:r>
          </w:p>
        </w:tc>
        <w:tc>
          <w:tcPr>
            <w:tcW w:w="8493" w:type="dxa"/>
            <w:tcBorders>
              <w:top w:val="single" w:sz="4" w:space="0" w:color="000000"/>
              <w:left w:val="single" w:sz="4" w:space="0" w:color="000000"/>
              <w:bottom w:val="single" w:sz="4" w:space="0" w:color="000000"/>
            </w:tcBorders>
          </w:tcPr>
          <w:p w14:paraId="47211E5F" w14:textId="204BF1E3" w:rsidR="009C6BC6" w:rsidRPr="009C6BC6" w:rsidRDefault="009C6BC6" w:rsidP="009C6BC6">
            <w:pPr>
              <w:spacing w:before="120"/>
              <w:rPr>
                <w:rFonts w:eastAsia="Calibri" w:cs="Arial"/>
                <w:szCs w:val="20"/>
                <w:lang w:eastAsia="en-US"/>
              </w:rPr>
            </w:pPr>
            <w:bookmarkStart w:id="19" w:name="_Hlk177140826"/>
            <w:r>
              <w:rPr>
                <w:rFonts w:eastAsia="Calibri" w:cs="Arial"/>
                <w:szCs w:val="20"/>
                <w:lang w:eastAsia="en-US"/>
              </w:rPr>
              <w:t>Travaux de maintenance des installations électriques</w:t>
            </w:r>
            <w:r w:rsidRPr="009C6BC6">
              <w:rPr>
                <w:rFonts w:eastAsia="Calibri" w:cs="Arial"/>
                <w:szCs w:val="20"/>
                <w:lang w:eastAsia="en-US"/>
              </w:rPr>
              <w:t xml:space="preserve"> des sites d’Angers </w:t>
            </w:r>
            <w:bookmarkEnd w:id="19"/>
            <w:r w:rsidRPr="009C6BC6">
              <w:rPr>
                <w:rFonts w:eastAsia="Calibri" w:cs="Arial"/>
                <w:szCs w:val="20"/>
                <w:lang w:eastAsia="en-US"/>
              </w:rPr>
              <w:t>(Centre Pierre Cointreau et Hôtel Consulaire)</w:t>
            </w:r>
          </w:p>
        </w:tc>
      </w:tr>
      <w:tr w:rsidR="009C6BC6" w:rsidRPr="009C6BC6" w14:paraId="3FF6E858" w14:textId="77777777" w:rsidTr="009C6BC6">
        <w:trPr>
          <w:trHeight w:val="508"/>
        </w:trPr>
        <w:tc>
          <w:tcPr>
            <w:tcW w:w="709" w:type="dxa"/>
            <w:tcBorders>
              <w:top w:val="single" w:sz="4" w:space="0" w:color="000000"/>
              <w:bottom w:val="single" w:sz="4" w:space="0" w:color="000000"/>
              <w:right w:val="single" w:sz="4" w:space="0" w:color="000000"/>
            </w:tcBorders>
          </w:tcPr>
          <w:p w14:paraId="274D7B04" w14:textId="77777777" w:rsidR="009C6BC6" w:rsidRPr="009C6BC6" w:rsidRDefault="009C6BC6" w:rsidP="009C6BC6">
            <w:pPr>
              <w:spacing w:before="120"/>
              <w:rPr>
                <w:rFonts w:eastAsia="Calibri" w:cs="Arial"/>
                <w:szCs w:val="20"/>
                <w:lang w:eastAsia="en-US"/>
              </w:rPr>
            </w:pPr>
            <w:r w:rsidRPr="009C6BC6">
              <w:rPr>
                <w:rFonts w:eastAsia="Calibri" w:cs="Arial"/>
                <w:szCs w:val="20"/>
                <w:lang w:eastAsia="en-US"/>
              </w:rPr>
              <w:t>2</w:t>
            </w:r>
          </w:p>
        </w:tc>
        <w:tc>
          <w:tcPr>
            <w:tcW w:w="8493" w:type="dxa"/>
            <w:tcBorders>
              <w:top w:val="single" w:sz="4" w:space="0" w:color="000000"/>
              <w:left w:val="single" w:sz="4" w:space="0" w:color="000000"/>
              <w:bottom w:val="single" w:sz="4" w:space="0" w:color="000000"/>
            </w:tcBorders>
          </w:tcPr>
          <w:p w14:paraId="62751015" w14:textId="5DBD9175" w:rsidR="009C6BC6" w:rsidRPr="009C6BC6" w:rsidRDefault="009C6BC6" w:rsidP="009C6BC6">
            <w:pPr>
              <w:spacing w:before="120"/>
              <w:rPr>
                <w:rFonts w:eastAsia="Calibri" w:cs="Arial"/>
                <w:szCs w:val="20"/>
                <w:lang w:eastAsia="en-US"/>
              </w:rPr>
            </w:pPr>
            <w:r>
              <w:rPr>
                <w:rFonts w:eastAsia="Calibri" w:cs="Arial"/>
                <w:szCs w:val="20"/>
                <w:lang w:eastAsia="en-US"/>
              </w:rPr>
              <w:t>Travaux de maintenance des installations électriques</w:t>
            </w:r>
            <w:r w:rsidRPr="009C6BC6">
              <w:rPr>
                <w:rFonts w:eastAsia="Calibri" w:cs="Arial"/>
                <w:szCs w:val="20"/>
                <w:lang w:eastAsia="en-US"/>
              </w:rPr>
              <w:t xml:space="preserve"> du site </w:t>
            </w:r>
            <w:proofErr w:type="spellStart"/>
            <w:r w:rsidRPr="009C6BC6">
              <w:rPr>
                <w:rFonts w:eastAsia="Calibri" w:cs="Arial"/>
                <w:szCs w:val="20"/>
                <w:lang w:eastAsia="en-US"/>
              </w:rPr>
              <w:t>Eurespace</w:t>
            </w:r>
            <w:proofErr w:type="spellEnd"/>
            <w:r w:rsidR="00A87E35">
              <w:rPr>
                <w:rFonts w:eastAsia="Calibri" w:cs="Arial"/>
                <w:szCs w:val="20"/>
                <w:lang w:eastAsia="en-US"/>
              </w:rPr>
              <w:t xml:space="preserve">, </w:t>
            </w:r>
            <w:r w:rsidRPr="009C6BC6">
              <w:rPr>
                <w:rFonts w:eastAsia="Calibri" w:cs="Arial"/>
                <w:szCs w:val="20"/>
                <w:lang w:eastAsia="en-US"/>
              </w:rPr>
              <w:t>de La Grange</w:t>
            </w:r>
            <w:r w:rsidR="00A87E35">
              <w:rPr>
                <w:rFonts w:eastAsia="Calibri" w:cs="Arial"/>
                <w:szCs w:val="20"/>
                <w:lang w:eastAsia="en-US"/>
              </w:rPr>
              <w:t xml:space="preserve"> et des locaux Jean Rouyer</w:t>
            </w:r>
            <w:r w:rsidRPr="009C6BC6">
              <w:rPr>
                <w:rFonts w:eastAsia="Calibri" w:cs="Arial"/>
                <w:szCs w:val="20"/>
                <w:lang w:eastAsia="en-US"/>
              </w:rPr>
              <w:t xml:space="preserve"> à Cholet</w:t>
            </w:r>
          </w:p>
        </w:tc>
      </w:tr>
      <w:tr w:rsidR="009C6BC6" w:rsidRPr="009C6BC6" w14:paraId="4EF50C56" w14:textId="77777777" w:rsidTr="009C6BC6">
        <w:trPr>
          <w:trHeight w:val="508"/>
        </w:trPr>
        <w:tc>
          <w:tcPr>
            <w:tcW w:w="709" w:type="dxa"/>
            <w:tcBorders>
              <w:top w:val="single" w:sz="4" w:space="0" w:color="000000"/>
              <w:right w:val="single" w:sz="4" w:space="0" w:color="000000"/>
            </w:tcBorders>
          </w:tcPr>
          <w:p w14:paraId="7E3C5553" w14:textId="77777777" w:rsidR="009C6BC6" w:rsidRPr="009C6BC6" w:rsidRDefault="009C6BC6" w:rsidP="009C6BC6">
            <w:pPr>
              <w:spacing w:before="120"/>
              <w:rPr>
                <w:rFonts w:eastAsia="Calibri" w:cs="Arial"/>
                <w:szCs w:val="20"/>
                <w:lang w:eastAsia="en-US"/>
              </w:rPr>
            </w:pPr>
            <w:r w:rsidRPr="009C6BC6">
              <w:rPr>
                <w:rFonts w:eastAsia="Calibri" w:cs="Arial"/>
                <w:szCs w:val="20"/>
                <w:lang w:eastAsia="en-US"/>
              </w:rPr>
              <w:t>3</w:t>
            </w:r>
          </w:p>
        </w:tc>
        <w:tc>
          <w:tcPr>
            <w:tcW w:w="8493" w:type="dxa"/>
            <w:tcBorders>
              <w:top w:val="single" w:sz="4" w:space="0" w:color="000000"/>
              <w:left w:val="single" w:sz="4" w:space="0" w:color="000000"/>
            </w:tcBorders>
          </w:tcPr>
          <w:p w14:paraId="6BA25DCA" w14:textId="5CE6FAF5" w:rsidR="009C6BC6" w:rsidRPr="009C6BC6" w:rsidRDefault="009C6BC6" w:rsidP="009C6BC6">
            <w:pPr>
              <w:spacing w:before="120"/>
              <w:rPr>
                <w:rFonts w:eastAsia="Calibri" w:cs="Arial"/>
                <w:szCs w:val="20"/>
                <w:lang w:eastAsia="en-US"/>
              </w:rPr>
            </w:pPr>
            <w:r w:rsidRPr="009C6BC6">
              <w:rPr>
                <w:rFonts w:eastAsia="Calibri" w:cs="Arial"/>
                <w:szCs w:val="20"/>
                <w:lang w:eastAsia="en-US"/>
              </w:rPr>
              <w:t xml:space="preserve">Travaux de maintenance des installations électriques de l’EFS de Saumur </w:t>
            </w:r>
          </w:p>
        </w:tc>
      </w:tr>
    </w:tbl>
    <w:p w14:paraId="3889BC1A" w14:textId="77777777" w:rsidR="00E12641" w:rsidRDefault="00E12641" w:rsidP="00E12641"/>
    <w:p w14:paraId="55FCDA1F" w14:textId="77777777" w:rsidR="00E12641" w:rsidRPr="00E12641" w:rsidRDefault="00E12641" w:rsidP="00E12641">
      <w:r w:rsidRPr="00E12641">
        <w:t>Chacun des lots fera l’objet d’un marché séparé. Les candidats pourront présenter une offre pour un ou plusieurs lots.</w:t>
      </w:r>
    </w:p>
    <w:p w14:paraId="4CADC419" w14:textId="1702055E" w:rsidR="00723356" w:rsidRPr="00722D75" w:rsidRDefault="00723356" w:rsidP="00723356">
      <w:pPr>
        <w:pStyle w:val="Titre3"/>
        <w:tabs>
          <w:tab w:val="left" w:pos="567"/>
        </w:tabs>
        <w:rPr>
          <w:rFonts w:asciiTheme="minorHAnsi" w:hAnsiTheme="minorHAnsi"/>
        </w:rPr>
      </w:pPr>
      <w:bookmarkStart w:id="20" w:name="_Toc181007073"/>
      <w:r w:rsidRPr="00722D75">
        <w:rPr>
          <w:rFonts w:asciiTheme="minorHAnsi" w:hAnsiTheme="minorHAnsi"/>
        </w:rPr>
        <w:t>1.3.</w:t>
      </w:r>
      <w:r w:rsidR="00F650A3">
        <w:rPr>
          <w:rFonts w:asciiTheme="minorHAnsi" w:hAnsiTheme="minorHAnsi"/>
        </w:rPr>
        <w:t>3</w:t>
      </w:r>
      <w:r w:rsidRPr="00722D75">
        <w:rPr>
          <w:rFonts w:asciiTheme="minorHAnsi" w:hAnsiTheme="minorHAnsi"/>
        </w:rPr>
        <w:tab/>
      </w:r>
      <w:r w:rsidR="002A44F2">
        <w:rPr>
          <w:rFonts w:asciiTheme="minorHAnsi" w:hAnsiTheme="minorHAnsi"/>
        </w:rPr>
        <w:t>CONDITIONS D’EXECUTION PARTICULIERES</w:t>
      </w:r>
      <w:bookmarkEnd w:id="20"/>
    </w:p>
    <w:p w14:paraId="7C3B1C71" w14:textId="6A7660E8" w:rsidR="003143F4" w:rsidRDefault="00F74467" w:rsidP="00EA36CA">
      <w:pPr>
        <w:spacing w:before="120"/>
        <w:ind w:right="-108"/>
        <w:rPr>
          <w:color w:val="000000" w:themeColor="text1"/>
        </w:rPr>
      </w:pPr>
      <w:r w:rsidRPr="002D5D96">
        <w:rPr>
          <w:color w:val="000000" w:themeColor="text1"/>
        </w:rPr>
        <w:t>Sans objet.</w:t>
      </w:r>
    </w:p>
    <w:p w14:paraId="1D440A1B" w14:textId="7B6DD088" w:rsidR="007F5F2D" w:rsidRPr="00F63991" w:rsidRDefault="00D31555" w:rsidP="002429DD">
      <w:pPr>
        <w:pStyle w:val="Titre3"/>
        <w:tabs>
          <w:tab w:val="left" w:pos="567"/>
        </w:tabs>
        <w:rPr>
          <w:rFonts w:asciiTheme="minorHAnsi" w:hAnsiTheme="minorHAnsi"/>
        </w:rPr>
      </w:pPr>
      <w:bookmarkStart w:id="21" w:name="_Toc181007074"/>
      <w:r w:rsidRPr="00F63991">
        <w:rPr>
          <w:rFonts w:asciiTheme="minorHAnsi" w:hAnsiTheme="minorHAnsi"/>
        </w:rPr>
        <w:t>1.3.</w:t>
      </w:r>
      <w:r w:rsidR="00F650A3">
        <w:rPr>
          <w:rFonts w:asciiTheme="minorHAnsi" w:hAnsiTheme="minorHAnsi"/>
        </w:rPr>
        <w:t>4</w:t>
      </w:r>
      <w:r w:rsidR="002429DD" w:rsidRPr="00F63991">
        <w:rPr>
          <w:rFonts w:asciiTheme="minorHAnsi" w:hAnsiTheme="minorHAnsi"/>
        </w:rPr>
        <w:tab/>
      </w:r>
      <w:r w:rsidR="00BC2FAD" w:rsidRPr="00F63991">
        <w:rPr>
          <w:rFonts w:asciiTheme="minorHAnsi" w:hAnsiTheme="minorHAnsi"/>
        </w:rPr>
        <w:t>DCE ET MODIFICATIONS EVENTUELLES</w:t>
      </w:r>
      <w:bookmarkEnd w:id="21"/>
    </w:p>
    <w:p w14:paraId="56446601" w14:textId="0367BB96" w:rsidR="00D419FD" w:rsidRPr="00F63991" w:rsidRDefault="00D419FD" w:rsidP="00A1513F">
      <w:pPr>
        <w:spacing w:before="120"/>
        <w:rPr>
          <w:rFonts w:eastAsia="Calibri" w:cs="Arial"/>
          <w:szCs w:val="20"/>
          <w:lang w:eastAsia="en-US"/>
        </w:rPr>
      </w:pPr>
      <w:r w:rsidRPr="00F63991">
        <w:rPr>
          <w:rFonts w:eastAsia="Calibri" w:cs="Arial"/>
          <w:szCs w:val="20"/>
          <w:lang w:eastAsia="en-US"/>
        </w:rPr>
        <w:t xml:space="preserve">Le DCE est composé du présent </w:t>
      </w:r>
      <w:r w:rsidR="00E67DA7" w:rsidRPr="00F63991">
        <w:rPr>
          <w:rFonts w:eastAsia="Calibri" w:cs="Arial"/>
          <w:szCs w:val="20"/>
          <w:lang w:eastAsia="en-US"/>
        </w:rPr>
        <w:t>document unique</w:t>
      </w:r>
      <w:r w:rsidR="00422EEE" w:rsidRPr="00F63991">
        <w:rPr>
          <w:rFonts w:eastAsia="Calibri" w:cs="Arial"/>
          <w:szCs w:val="20"/>
          <w:lang w:eastAsia="en-US"/>
        </w:rPr>
        <w:t xml:space="preserve"> (et de ses Annexes)</w:t>
      </w:r>
      <w:r w:rsidRPr="00F63991">
        <w:rPr>
          <w:rFonts w:eastAsia="Calibri" w:cs="Arial"/>
          <w:szCs w:val="20"/>
          <w:lang w:eastAsia="en-US"/>
        </w:rPr>
        <w:t xml:space="preserve"> qui vaut règlement de la consultation, cahier des clauses</w:t>
      </w:r>
      <w:r w:rsidR="00513964" w:rsidRPr="00513964">
        <w:t xml:space="preserve"> </w:t>
      </w:r>
      <w:r w:rsidR="00513964" w:rsidRPr="00513964">
        <w:rPr>
          <w:rFonts w:eastAsia="Calibri" w:cs="Arial"/>
          <w:szCs w:val="20"/>
          <w:lang w:eastAsia="en-US"/>
        </w:rPr>
        <w:t>administratives</w:t>
      </w:r>
      <w:r w:rsidRPr="00F63991">
        <w:rPr>
          <w:rFonts w:eastAsia="Calibri" w:cs="Arial"/>
          <w:szCs w:val="20"/>
          <w:lang w:eastAsia="en-US"/>
        </w:rPr>
        <w:t xml:space="preserve"> par</w:t>
      </w:r>
      <w:r w:rsidR="00422EEE" w:rsidRPr="00F63991">
        <w:rPr>
          <w:rFonts w:eastAsia="Calibri" w:cs="Arial"/>
          <w:szCs w:val="20"/>
          <w:lang w:eastAsia="en-US"/>
        </w:rPr>
        <w:t>ticulières et acte d’engagement</w:t>
      </w:r>
      <w:r w:rsidR="00E85E92">
        <w:rPr>
          <w:rFonts w:eastAsia="Calibri" w:cs="Arial"/>
          <w:szCs w:val="20"/>
          <w:lang w:eastAsia="en-US"/>
        </w:rPr>
        <w:t> ; du cahier des clauses techniques particulières ; du mémoire technique et du bon de visite.</w:t>
      </w:r>
    </w:p>
    <w:p w14:paraId="190A170C" w14:textId="77777777" w:rsidR="002365EF" w:rsidRPr="00F63991" w:rsidRDefault="00D419FD" w:rsidP="00D84CB0">
      <w:pPr>
        <w:spacing w:before="100"/>
        <w:rPr>
          <w:rFonts w:eastAsia="Calibri" w:cs="Arial"/>
          <w:szCs w:val="20"/>
          <w:lang w:eastAsia="en-US"/>
        </w:rPr>
      </w:pPr>
      <w:r w:rsidRPr="00F63991">
        <w:rPr>
          <w:rFonts w:eastAsia="Calibri" w:cs="Arial"/>
          <w:szCs w:val="20"/>
          <w:lang w:eastAsia="en-US"/>
        </w:rPr>
        <w:t xml:space="preserve">La </w:t>
      </w:r>
      <w:r w:rsidR="008E79C1">
        <w:rPr>
          <w:rFonts w:eastAsia="Calibri" w:cs="Arial"/>
          <w:szCs w:val="20"/>
          <w:lang w:eastAsia="en-US"/>
        </w:rPr>
        <w:t>CCI DE MAINE ET LOIRE</w:t>
      </w:r>
      <w:r w:rsidR="002365EF" w:rsidRPr="00F63991">
        <w:rPr>
          <w:rFonts w:eastAsia="Calibri" w:cs="Arial"/>
          <w:szCs w:val="20"/>
          <w:lang w:eastAsia="en-US"/>
        </w:rPr>
        <w:t> :</w:t>
      </w:r>
    </w:p>
    <w:p w14:paraId="3322E34E" w14:textId="118E4148" w:rsidR="00D419FD" w:rsidRPr="00F63991" w:rsidRDefault="002365EF" w:rsidP="0056314F">
      <w:pPr>
        <w:pStyle w:val="Paragraphedeliste"/>
        <w:numPr>
          <w:ilvl w:val="0"/>
          <w:numId w:val="9"/>
        </w:numPr>
        <w:tabs>
          <w:tab w:val="left" w:pos="5040"/>
        </w:tabs>
        <w:spacing w:before="60"/>
        <w:ind w:left="0"/>
        <w:rPr>
          <w:rFonts w:eastAsia="Calibri" w:cs="Arial"/>
          <w:szCs w:val="20"/>
          <w:lang w:eastAsia="en-US"/>
        </w:rPr>
      </w:pPr>
      <w:r w:rsidRPr="00F63991">
        <w:rPr>
          <w:rFonts w:eastAsia="Calibri" w:cs="Arial"/>
          <w:szCs w:val="20"/>
          <w:lang w:eastAsia="en-US"/>
        </w:rPr>
        <w:t>S</w:t>
      </w:r>
      <w:r w:rsidR="00D419FD" w:rsidRPr="00F63991">
        <w:rPr>
          <w:rFonts w:eastAsia="Calibri" w:cs="Arial"/>
          <w:szCs w:val="20"/>
          <w:lang w:eastAsia="en-US"/>
        </w:rPr>
        <w:t>e réserv</w:t>
      </w:r>
      <w:r w:rsidR="00A1513F" w:rsidRPr="00F63991">
        <w:rPr>
          <w:rFonts w:eastAsia="Calibri" w:cs="Arial"/>
          <w:szCs w:val="20"/>
          <w:lang w:eastAsia="en-US"/>
        </w:rPr>
        <w:t>e le droit d'apporter</w:t>
      </w:r>
      <w:r w:rsidR="00163EA9">
        <w:rPr>
          <w:rFonts w:eastAsia="Calibri" w:cs="Arial"/>
          <w:szCs w:val="20"/>
          <w:lang w:eastAsia="en-US"/>
        </w:rPr>
        <w:t xml:space="preserve"> jusque</w:t>
      </w:r>
      <w:r w:rsidR="00640E31">
        <w:rPr>
          <w:rFonts w:eastAsia="Calibri" w:cs="Arial"/>
          <w:szCs w:val="20"/>
          <w:lang w:eastAsia="en-US"/>
        </w:rPr>
        <w:t xml:space="preserve"> 10 jours avant la date limite de remise des offres</w:t>
      </w:r>
      <w:r w:rsidR="00D419FD" w:rsidRPr="00F63991">
        <w:rPr>
          <w:rFonts w:eastAsia="Calibri" w:cs="Arial"/>
          <w:szCs w:val="20"/>
          <w:lang w:eastAsia="en-US"/>
        </w:rPr>
        <w:t xml:space="preserve"> des modifications de détail au DCE.</w:t>
      </w:r>
      <w:r w:rsidRPr="00F63991">
        <w:rPr>
          <w:rFonts w:eastAsia="Calibri" w:cs="Arial"/>
          <w:szCs w:val="20"/>
          <w:lang w:eastAsia="en-US"/>
        </w:rPr>
        <w:t xml:space="preserve"> (</w:t>
      </w:r>
      <w:r w:rsidR="00D419FD" w:rsidRPr="00F63991">
        <w:rPr>
          <w:rFonts w:eastAsia="Calibri" w:cs="Arial"/>
          <w:szCs w:val="20"/>
          <w:lang w:eastAsia="en-US"/>
        </w:rPr>
        <w:t xml:space="preserve">En cas de modification substantielle, un délai supplémentaire de remise des offres sera accordé. Les </w:t>
      </w:r>
      <w:r w:rsidR="00D419FD" w:rsidRPr="00F63991">
        <w:rPr>
          <w:rFonts w:eastAsia="Calibri" w:cs="Arial"/>
          <w:szCs w:val="20"/>
          <w:lang w:eastAsia="en-US"/>
        </w:rPr>
        <w:lastRenderedPageBreak/>
        <w:t>candidats devront alors répondre sur la base du dossier modifié sans pouvoir élever aucune réclamation à ce sujet</w:t>
      </w:r>
      <w:r w:rsidRPr="00F63991">
        <w:rPr>
          <w:rFonts w:eastAsia="Calibri" w:cs="Arial"/>
          <w:szCs w:val="20"/>
          <w:lang w:eastAsia="en-US"/>
        </w:rPr>
        <w:t>).</w:t>
      </w:r>
    </w:p>
    <w:p w14:paraId="5C76E6CC" w14:textId="77777777" w:rsidR="002365EF" w:rsidRDefault="002365EF" w:rsidP="0056314F">
      <w:pPr>
        <w:pStyle w:val="Paragraphedeliste"/>
        <w:numPr>
          <w:ilvl w:val="0"/>
          <w:numId w:val="9"/>
        </w:numPr>
        <w:tabs>
          <w:tab w:val="left" w:pos="5040"/>
        </w:tabs>
        <w:spacing w:before="60"/>
        <w:ind w:left="0"/>
        <w:rPr>
          <w:rFonts w:eastAsia="Calibri" w:cs="Arial"/>
          <w:szCs w:val="20"/>
          <w:lang w:eastAsia="en-US"/>
        </w:rPr>
      </w:pPr>
      <w:r w:rsidRPr="00F63991">
        <w:rPr>
          <w:rFonts w:eastAsia="Calibri" w:cs="Arial"/>
          <w:szCs w:val="20"/>
          <w:lang w:eastAsia="en-US"/>
        </w:rPr>
        <w:t xml:space="preserve">Transmettra le DCE modifié aux entreprises qui auront téléchargé le présent DCE sur la plateforme de dématérialisation </w:t>
      </w:r>
      <w:hyperlink r:id="rId12" w:history="1">
        <w:r w:rsidRPr="00F63991">
          <w:rPr>
            <w:rFonts w:eastAsia="Calibri" w:cs="Arial"/>
            <w:szCs w:val="20"/>
            <w:lang w:eastAsia="en-US"/>
          </w:rPr>
          <w:t>www.marches-publics.gouv.fr</w:t>
        </w:r>
      </w:hyperlink>
      <w:r w:rsidRPr="00F63991">
        <w:rPr>
          <w:rFonts w:eastAsia="Calibri" w:cs="Arial"/>
          <w:szCs w:val="20"/>
          <w:lang w:eastAsia="en-US"/>
        </w:rPr>
        <w:t xml:space="preserve"> en mentionnant une adresse </w:t>
      </w:r>
      <w:r w:rsidR="004E06B5" w:rsidRPr="00F63991">
        <w:rPr>
          <w:rFonts w:eastAsia="Calibri" w:cs="Arial"/>
          <w:szCs w:val="20"/>
          <w:lang w:eastAsia="en-US"/>
        </w:rPr>
        <w:t>électronique</w:t>
      </w:r>
      <w:r w:rsidRPr="00F63991">
        <w:rPr>
          <w:rFonts w:eastAsia="Calibri" w:cs="Arial"/>
          <w:szCs w:val="20"/>
          <w:lang w:eastAsia="en-US"/>
        </w:rPr>
        <w:t xml:space="preserve"> valide.</w:t>
      </w:r>
    </w:p>
    <w:p w14:paraId="6BE418B1" w14:textId="15562C26" w:rsidR="00D92A9A" w:rsidRPr="001D2167" w:rsidRDefault="00D31555" w:rsidP="001D2167">
      <w:pPr>
        <w:pStyle w:val="Titre3"/>
        <w:tabs>
          <w:tab w:val="left" w:pos="567"/>
        </w:tabs>
        <w:rPr>
          <w:rFonts w:asciiTheme="minorHAnsi" w:hAnsiTheme="minorHAnsi"/>
        </w:rPr>
      </w:pPr>
      <w:bookmarkStart w:id="22" w:name="_Toc181007075"/>
      <w:r w:rsidRPr="001D2167">
        <w:rPr>
          <w:rFonts w:asciiTheme="minorHAnsi" w:hAnsiTheme="minorHAnsi"/>
        </w:rPr>
        <w:t>1.3.</w:t>
      </w:r>
      <w:r w:rsidR="00F650A3" w:rsidRPr="001D2167">
        <w:rPr>
          <w:rFonts w:asciiTheme="minorHAnsi" w:hAnsiTheme="minorHAnsi"/>
        </w:rPr>
        <w:t>5</w:t>
      </w:r>
      <w:r w:rsidR="002429DD" w:rsidRPr="001D2167">
        <w:rPr>
          <w:rFonts w:asciiTheme="minorHAnsi" w:hAnsiTheme="minorHAnsi"/>
        </w:rPr>
        <w:tab/>
      </w:r>
      <w:r w:rsidR="00BC2FAD" w:rsidRPr="001D2167">
        <w:rPr>
          <w:rFonts w:asciiTheme="minorHAnsi" w:hAnsiTheme="minorHAnsi"/>
        </w:rPr>
        <w:t xml:space="preserve">VARIANTES ET </w:t>
      </w:r>
      <w:r w:rsidR="00DF687E" w:rsidRPr="001D2167">
        <w:rPr>
          <w:rFonts w:asciiTheme="minorHAnsi" w:hAnsiTheme="minorHAnsi"/>
        </w:rPr>
        <w:t>Prestations supplementaires eventuelles (PSE)</w:t>
      </w:r>
      <w:bookmarkEnd w:id="22"/>
    </w:p>
    <w:p w14:paraId="4145C680" w14:textId="6D00F12B" w:rsidR="00F74467" w:rsidRDefault="002C1D4C" w:rsidP="00A1513F">
      <w:pPr>
        <w:spacing w:before="120"/>
        <w:rPr>
          <w:rFonts w:eastAsia="Calibri" w:cs="Arial"/>
          <w:szCs w:val="20"/>
          <w:lang w:eastAsia="en-US"/>
        </w:rPr>
      </w:pPr>
      <w:r>
        <w:rPr>
          <w:rFonts w:eastAsia="Calibri" w:cs="Arial"/>
          <w:szCs w:val="20"/>
          <w:lang w:eastAsia="en-US"/>
        </w:rPr>
        <w:t>Les PSE et les variantes ne sont pas autorisées.</w:t>
      </w:r>
    </w:p>
    <w:p w14:paraId="203F7F46" w14:textId="4A2752B0" w:rsidR="00157B09" w:rsidRPr="00E24150" w:rsidRDefault="00D31555" w:rsidP="00E24150">
      <w:pPr>
        <w:pStyle w:val="Titre3"/>
        <w:tabs>
          <w:tab w:val="left" w:pos="567"/>
        </w:tabs>
        <w:rPr>
          <w:rFonts w:asciiTheme="minorHAnsi" w:hAnsiTheme="minorHAnsi"/>
        </w:rPr>
      </w:pPr>
      <w:bookmarkStart w:id="23" w:name="_Toc181007076"/>
      <w:r w:rsidRPr="00E24150">
        <w:rPr>
          <w:rFonts w:asciiTheme="minorHAnsi" w:hAnsiTheme="minorHAnsi"/>
        </w:rPr>
        <w:t>1.3.</w:t>
      </w:r>
      <w:r w:rsidR="00F650A3">
        <w:rPr>
          <w:rFonts w:asciiTheme="minorHAnsi" w:hAnsiTheme="minorHAnsi"/>
        </w:rPr>
        <w:t>6</w:t>
      </w:r>
      <w:r w:rsidR="002429DD" w:rsidRPr="00E24150">
        <w:rPr>
          <w:rFonts w:asciiTheme="minorHAnsi" w:hAnsiTheme="minorHAnsi"/>
        </w:rPr>
        <w:tab/>
      </w:r>
      <w:r w:rsidR="00BC2FAD" w:rsidRPr="00E24150">
        <w:rPr>
          <w:rFonts w:asciiTheme="minorHAnsi" w:hAnsiTheme="minorHAnsi"/>
        </w:rPr>
        <w:t>DELAI DE VALIDITE DES OFFRES</w:t>
      </w:r>
      <w:bookmarkEnd w:id="23"/>
    </w:p>
    <w:p w14:paraId="3F02642A" w14:textId="14BE0A7A" w:rsidR="00A1513F" w:rsidRDefault="00157B09" w:rsidP="00A1513F">
      <w:pPr>
        <w:pStyle w:val="Corpsdetexte"/>
        <w:spacing w:before="100"/>
        <w:rPr>
          <w:rFonts w:asciiTheme="minorHAnsi" w:eastAsia="Calibri" w:hAnsiTheme="minorHAnsi" w:cs="Arial"/>
          <w:sz w:val="20"/>
          <w:lang w:eastAsia="en-US"/>
        </w:rPr>
      </w:pPr>
      <w:r w:rsidRPr="00F63991">
        <w:rPr>
          <w:rFonts w:asciiTheme="minorHAnsi" w:eastAsia="Calibri" w:hAnsiTheme="minorHAnsi" w:cs="Arial"/>
          <w:sz w:val="20"/>
          <w:lang w:eastAsia="en-US"/>
        </w:rPr>
        <w:t xml:space="preserve">Le délai de validité des offres est fixé à cent vingt (120) jours à </w:t>
      </w:r>
      <w:r w:rsidR="007A01B4" w:rsidRPr="00F63991">
        <w:rPr>
          <w:rFonts w:asciiTheme="minorHAnsi" w:eastAsia="Calibri" w:hAnsiTheme="minorHAnsi" w:cs="Arial"/>
          <w:sz w:val="20"/>
          <w:lang w:eastAsia="en-US"/>
        </w:rPr>
        <w:t>compter</w:t>
      </w:r>
      <w:r w:rsidRPr="00F63991">
        <w:rPr>
          <w:rFonts w:asciiTheme="minorHAnsi" w:eastAsia="Calibri" w:hAnsiTheme="minorHAnsi" w:cs="Arial"/>
          <w:sz w:val="20"/>
          <w:lang w:eastAsia="en-US"/>
        </w:rPr>
        <w:t xml:space="preserve"> de la date limite de réception des offres.</w:t>
      </w:r>
    </w:p>
    <w:p w14:paraId="5053B62D" w14:textId="77777777" w:rsidR="00524C41" w:rsidRPr="00F63991" w:rsidRDefault="008B6B22" w:rsidP="00C8741D">
      <w:pPr>
        <w:pStyle w:val="Titre2"/>
        <w:rPr>
          <w:sz w:val="20"/>
          <w:szCs w:val="20"/>
        </w:rPr>
      </w:pPr>
      <w:bookmarkStart w:id="24" w:name="_Toc181007077"/>
      <w:r w:rsidRPr="00F63991">
        <w:rPr>
          <w:sz w:val="20"/>
          <w:szCs w:val="20"/>
        </w:rPr>
        <w:t>ARTICLE</w:t>
      </w:r>
      <w:r w:rsidR="00524C41" w:rsidRPr="00F63991">
        <w:rPr>
          <w:sz w:val="20"/>
          <w:szCs w:val="20"/>
        </w:rPr>
        <w:t xml:space="preserve"> 1.</w:t>
      </w:r>
      <w:r w:rsidR="00292E4A" w:rsidRPr="00F63991">
        <w:rPr>
          <w:sz w:val="20"/>
          <w:szCs w:val="20"/>
        </w:rPr>
        <w:t>4</w:t>
      </w:r>
      <w:r w:rsidR="00524C41" w:rsidRPr="00F63991">
        <w:rPr>
          <w:sz w:val="20"/>
          <w:szCs w:val="20"/>
        </w:rPr>
        <w:t xml:space="preserve"> – </w:t>
      </w:r>
      <w:r w:rsidRPr="00F63991">
        <w:rPr>
          <w:sz w:val="20"/>
          <w:szCs w:val="20"/>
        </w:rPr>
        <w:t>RETRAIT DU DCE</w:t>
      </w:r>
      <w:bookmarkEnd w:id="24"/>
    </w:p>
    <w:p w14:paraId="3680B97C" w14:textId="77777777" w:rsidR="00524C41" w:rsidRPr="004B411B" w:rsidRDefault="00524C41" w:rsidP="002365EF">
      <w:pPr>
        <w:spacing w:before="100"/>
        <w:rPr>
          <w:rFonts w:cstheme="minorHAnsi"/>
          <w:bCs/>
          <w:szCs w:val="20"/>
        </w:rPr>
      </w:pPr>
      <w:r w:rsidRPr="004B411B">
        <w:rPr>
          <w:rFonts w:cstheme="minorHAnsi"/>
          <w:bCs/>
          <w:szCs w:val="20"/>
        </w:rPr>
        <w:t xml:space="preserve">Le </w:t>
      </w:r>
      <w:r w:rsidR="00446615" w:rsidRPr="004B411B">
        <w:rPr>
          <w:rFonts w:cstheme="minorHAnsi"/>
          <w:bCs/>
          <w:szCs w:val="20"/>
        </w:rPr>
        <w:t>DCE</w:t>
      </w:r>
      <w:r w:rsidRPr="004B411B">
        <w:rPr>
          <w:rFonts w:cstheme="minorHAnsi"/>
          <w:bCs/>
          <w:szCs w:val="20"/>
        </w:rPr>
        <w:t xml:space="preserve"> est disponible </w:t>
      </w:r>
      <w:r w:rsidR="00446615" w:rsidRPr="004B411B">
        <w:rPr>
          <w:rFonts w:cstheme="minorHAnsi"/>
          <w:bCs/>
          <w:szCs w:val="20"/>
        </w:rPr>
        <w:t xml:space="preserve">uniquement par voie électronique </w:t>
      </w:r>
      <w:r w:rsidRPr="004B411B">
        <w:rPr>
          <w:rFonts w:cstheme="minorHAnsi"/>
          <w:bCs/>
          <w:szCs w:val="20"/>
        </w:rPr>
        <w:t xml:space="preserve">sur </w:t>
      </w:r>
      <w:r w:rsidR="006F3684" w:rsidRPr="004B411B">
        <w:rPr>
          <w:rFonts w:cstheme="minorHAnsi"/>
          <w:bCs/>
          <w:szCs w:val="20"/>
        </w:rPr>
        <w:t>la</w:t>
      </w:r>
      <w:r w:rsidRPr="004B411B">
        <w:rPr>
          <w:rFonts w:cstheme="minorHAnsi"/>
          <w:bCs/>
          <w:szCs w:val="20"/>
        </w:rPr>
        <w:t xml:space="preserve"> plateforme de dématérialisation </w:t>
      </w:r>
      <w:hyperlink r:id="rId13" w:history="1">
        <w:r w:rsidRPr="004B411B">
          <w:rPr>
            <w:rStyle w:val="Lienhypertexte"/>
            <w:rFonts w:cstheme="minorHAnsi"/>
            <w:bCs/>
            <w:szCs w:val="20"/>
          </w:rPr>
          <w:t>www.marches-publics.gouv.fr</w:t>
        </w:r>
      </w:hyperlink>
      <w:r w:rsidR="002365EF" w:rsidRPr="004B411B">
        <w:rPr>
          <w:rStyle w:val="Lienhypertexte"/>
          <w:rFonts w:cstheme="minorHAnsi"/>
          <w:bCs/>
          <w:szCs w:val="20"/>
        </w:rPr>
        <w:t>.</w:t>
      </w:r>
      <w:r w:rsidR="002365EF" w:rsidRPr="004B411B">
        <w:rPr>
          <w:rFonts w:cstheme="minorHAnsi"/>
          <w:bCs/>
          <w:szCs w:val="20"/>
        </w:rPr>
        <w:t xml:space="preserve"> (</w:t>
      </w:r>
      <w:r w:rsidRPr="004B411B">
        <w:rPr>
          <w:rFonts w:cstheme="minorHAnsi"/>
          <w:bCs/>
          <w:szCs w:val="20"/>
        </w:rPr>
        <w:t>L’inscription sur cette plateforme est gratuite et rapide</w:t>
      </w:r>
      <w:r w:rsidR="002365EF" w:rsidRPr="004B411B">
        <w:rPr>
          <w:rFonts w:cstheme="minorHAnsi"/>
          <w:bCs/>
          <w:szCs w:val="20"/>
        </w:rPr>
        <w:t>)</w:t>
      </w:r>
      <w:r w:rsidRPr="004B411B">
        <w:rPr>
          <w:rFonts w:cstheme="minorHAnsi"/>
          <w:bCs/>
          <w:szCs w:val="20"/>
        </w:rPr>
        <w:t>.</w:t>
      </w:r>
      <w:r w:rsidR="00446615" w:rsidRPr="004B411B">
        <w:rPr>
          <w:rFonts w:cstheme="minorHAnsi"/>
          <w:bCs/>
          <w:szCs w:val="20"/>
        </w:rPr>
        <w:t xml:space="preserve"> </w:t>
      </w:r>
    </w:p>
    <w:p w14:paraId="03589B6C" w14:textId="77777777" w:rsidR="008077ED" w:rsidRPr="004B411B" w:rsidRDefault="001C1E42" w:rsidP="00C8741D">
      <w:pPr>
        <w:pStyle w:val="Titre2"/>
      </w:pPr>
      <w:bookmarkStart w:id="25" w:name="_Toc181007078"/>
      <w:r w:rsidRPr="004B411B">
        <w:t>ARTICLE</w:t>
      </w:r>
      <w:r w:rsidR="008077ED" w:rsidRPr="004B411B">
        <w:t xml:space="preserve"> 1.</w:t>
      </w:r>
      <w:r w:rsidR="00292E4A" w:rsidRPr="004B411B">
        <w:t>5</w:t>
      </w:r>
      <w:r w:rsidR="008077ED" w:rsidRPr="004B411B">
        <w:t xml:space="preserve"> – </w:t>
      </w:r>
      <w:r w:rsidR="002D0784" w:rsidRPr="004B411B">
        <w:t>MODALITES D’OBTENTION DE RENSEIGNEMENTS COMPLEMENTAIRES</w:t>
      </w:r>
      <w:bookmarkEnd w:id="25"/>
      <w:r w:rsidR="008077ED" w:rsidRPr="004B411B">
        <w:t xml:space="preserve"> </w:t>
      </w:r>
    </w:p>
    <w:p w14:paraId="794F3BBF" w14:textId="77777777" w:rsidR="008077ED" w:rsidRPr="004B411B" w:rsidRDefault="008077ED" w:rsidP="008077ED">
      <w:pPr>
        <w:spacing w:before="120"/>
        <w:rPr>
          <w:rFonts w:eastAsia="Calibri" w:cs="Calibri"/>
          <w:szCs w:val="20"/>
          <w:lang w:eastAsia="en-US"/>
        </w:rPr>
      </w:pPr>
      <w:r w:rsidRPr="004B411B">
        <w:rPr>
          <w:rFonts w:eastAsia="Calibri" w:cs="Calibri"/>
          <w:szCs w:val="20"/>
          <w:lang w:eastAsia="en-US"/>
        </w:rPr>
        <w:t xml:space="preserve">Des renseignements complémentaires concernant la présente consultation peuvent être demandés, uniquement via notre plateforme de dématérialisation </w:t>
      </w:r>
      <w:hyperlink r:id="rId14" w:history="1">
        <w:r w:rsidRPr="004B411B">
          <w:rPr>
            <w:rFonts w:eastAsia="Calibri" w:cs="Calibri"/>
            <w:bCs/>
            <w:color w:val="0000FF"/>
            <w:szCs w:val="20"/>
            <w:u w:val="single"/>
            <w:lang w:eastAsia="en-US"/>
          </w:rPr>
          <w:t>www.marches-publics.gouv.fr</w:t>
        </w:r>
      </w:hyperlink>
      <w:r w:rsidRPr="004B411B">
        <w:rPr>
          <w:rFonts w:eastAsia="Calibri" w:cs="Calibri"/>
          <w:szCs w:val="20"/>
          <w:lang w:eastAsia="en-US"/>
        </w:rPr>
        <w:t>, étant précisé que ces demandes de renseignements complémentaires :</w:t>
      </w:r>
    </w:p>
    <w:p w14:paraId="6FB41375" w14:textId="77777777" w:rsidR="008077ED" w:rsidRPr="004B411B" w:rsidRDefault="008077ED" w:rsidP="0056314F">
      <w:pPr>
        <w:numPr>
          <w:ilvl w:val="0"/>
          <w:numId w:val="4"/>
        </w:numPr>
        <w:tabs>
          <w:tab w:val="left" w:pos="7800"/>
        </w:tabs>
        <w:spacing w:before="40"/>
        <w:ind w:left="284" w:hanging="284"/>
        <w:rPr>
          <w:rFonts w:eastAsia="Calibri" w:cs="Calibri"/>
          <w:szCs w:val="20"/>
          <w:lang w:eastAsia="en-US"/>
        </w:rPr>
      </w:pPr>
      <w:r w:rsidRPr="004B411B">
        <w:rPr>
          <w:rFonts w:eastAsia="Calibri" w:cs="Calibri"/>
          <w:szCs w:val="20"/>
          <w:lang w:eastAsia="en-US"/>
        </w:rPr>
        <w:t>Ne peuvent tendre qu’à obtenir des éclaircissements sur les modalités et l’objet de la consultation et ne peuvent en aucun cas se rapporter au contenu de la proposition que le candidat envisage de formuler.</w:t>
      </w:r>
    </w:p>
    <w:p w14:paraId="6A5B601E" w14:textId="2AE55699" w:rsidR="008077ED" w:rsidRPr="004B411B" w:rsidRDefault="008077ED" w:rsidP="0056314F">
      <w:pPr>
        <w:numPr>
          <w:ilvl w:val="0"/>
          <w:numId w:val="4"/>
        </w:numPr>
        <w:tabs>
          <w:tab w:val="left" w:pos="7800"/>
        </w:tabs>
        <w:spacing w:before="40"/>
        <w:ind w:left="284" w:hanging="284"/>
        <w:rPr>
          <w:rFonts w:eastAsia="Calibri" w:cs="Calibri"/>
          <w:szCs w:val="20"/>
          <w:lang w:eastAsia="en-US"/>
        </w:rPr>
      </w:pPr>
      <w:r w:rsidRPr="004B411B">
        <w:rPr>
          <w:rFonts w:eastAsia="Calibri" w:cs="Calibri"/>
          <w:szCs w:val="20"/>
          <w:lang w:eastAsia="en-US"/>
        </w:rPr>
        <w:t xml:space="preserve">Doivent être </w:t>
      </w:r>
      <w:r w:rsidR="00C92CFD" w:rsidRPr="004B411B">
        <w:rPr>
          <w:rFonts w:eastAsia="Calibri" w:cs="Calibri"/>
          <w:szCs w:val="20"/>
          <w:lang w:eastAsia="en-US"/>
        </w:rPr>
        <w:t>faites</w:t>
      </w:r>
      <w:r w:rsidRPr="004B411B">
        <w:rPr>
          <w:rFonts w:eastAsia="Calibri" w:cs="Calibri"/>
          <w:szCs w:val="20"/>
          <w:lang w:eastAsia="en-US"/>
        </w:rPr>
        <w:t xml:space="preserve"> </w:t>
      </w:r>
      <w:r w:rsidR="00640E31">
        <w:rPr>
          <w:rFonts w:eastAsia="Calibri" w:cs="Calibri"/>
          <w:szCs w:val="20"/>
          <w:lang w:eastAsia="en-US"/>
        </w:rPr>
        <w:t>au moins 8 jours avant la date limite de remise des offres indiquée en page de garde du présent document</w:t>
      </w:r>
      <w:r w:rsidRPr="004B411B">
        <w:rPr>
          <w:rFonts w:eastAsia="Calibri" w:cs="Calibri"/>
          <w:szCs w:val="20"/>
          <w:lang w:eastAsia="en-US"/>
        </w:rPr>
        <w:t>.</w:t>
      </w:r>
    </w:p>
    <w:p w14:paraId="7C864CF1" w14:textId="06B6B3FD" w:rsidR="002B099A" w:rsidRPr="004B411B" w:rsidRDefault="008077ED" w:rsidP="00A1513F">
      <w:pPr>
        <w:spacing w:before="100"/>
        <w:rPr>
          <w:rFonts w:eastAsia="Calibri" w:cs="Calibri"/>
          <w:szCs w:val="20"/>
          <w:lang w:eastAsia="en-US"/>
        </w:rPr>
      </w:pPr>
      <w:r w:rsidRPr="004B411B">
        <w:rPr>
          <w:rFonts w:eastAsia="Calibri" w:cs="Calibri"/>
          <w:szCs w:val="20"/>
          <w:lang w:eastAsia="en-US"/>
        </w:rPr>
        <w:t xml:space="preserve">Une réponse sera adressée </w:t>
      </w:r>
      <w:r w:rsidR="00640E31" w:rsidRPr="00640E31">
        <w:rPr>
          <w:rFonts w:eastAsia="Calibri" w:cs="Calibri"/>
          <w:szCs w:val="20"/>
          <w:lang w:eastAsia="en-US"/>
        </w:rPr>
        <w:t xml:space="preserve">au moins </w:t>
      </w:r>
      <w:r w:rsidR="00640E31">
        <w:rPr>
          <w:rFonts w:eastAsia="Calibri" w:cs="Calibri"/>
          <w:szCs w:val="20"/>
          <w:lang w:eastAsia="en-US"/>
        </w:rPr>
        <w:t>6</w:t>
      </w:r>
      <w:r w:rsidR="00640E31" w:rsidRPr="00640E31">
        <w:rPr>
          <w:rFonts w:eastAsia="Calibri" w:cs="Calibri"/>
          <w:szCs w:val="20"/>
          <w:lang w:eastAsia="en-US"/>
        </w:rPr>
        <w:t xml:space="preserve"> jours avant la date limite de remise des offres </w:t>
      </w:r>
      <w:r w:rsidR="002365EF" w:rsidRPr="004B411B">
        <w:rPr>
          <w:rFonts w:eastAsia="Calibri" w:cs="Calibri"/>
          <w:szCs w:val="20"/>
          <w:lang w:eastAsia="en-US"/>
        </w:rPr>
        <w:t xml:space="preserve">aux entreprises qui auront téléchargé le présent DCE sur la plateforme de dématérialisation </w:t>
      </w:r>
      <w:hyperlink r:id="rId15" w:history="1">
        <w:r w:rsidR="002365EF" w:rsidRPr="004B411B">
          <w:rPr>
            <w:rFonts w:eastAsia="Calibri" w:cs="Calibri"/>
            <w:bCs/>
            <w:color w:val="0000FF"/>
            <w:szCs w:val="20"/>
            <w:u w:val="single"/>
            <w:lang w:eastAsia="en-US"/>
          </w:rPr>
          <w:t>www.marches-publics.gouv.fr</w:t>
        </w:r>
      </w:hyperlink>
      <w:r w:rsidR="002365EF" w:rsidRPr="004B411B">
        <w:rPr>
          <w:rFonts w:eastAsia="Calibri" w:cs="Calibri"/>
          <w:bCs/>
          <w:szCs w:val="20"/>
          <w:lang w:eastAsia="en-US"/>
        </w:rPr>
        <w:t xml:space="preserve"> </w:t>
      </w:r>
      <w:r w:rsidR="002365EF" w:rsidRPr="004B411B">
        <w:rPr>
          <w:rFonts w:eastAsia="Calibri" w:cs="Calibri"/>
          <w:szCs w:val="20"/>
          <w:lang w:eastAsia="en-US"/>
        </w:rPr>
        <w:t xml:space="preserve">en mentionnant une adresse </w:t>
      </w:r>
      <w:r w:rsidR="004E06B5" w:rsidRPr="004B411B">
        <w:rPr>
          <w:rFonts w:eastAsia="Calibri" w:cs="Calibri"/>
          <w:szCs w:val="20"/>
          <w:lang w:eastAsia="en-US"/>
        </w:rPr>
        <w:t>électronique</w:t>
      </w:r>
      <w:r w:rsidR="002365EF" w:rsidRPr="004B411B">
        <w:rPr>
          <w:rFonts w:eastAsia="Calibri" w:cs="Calibri"/>
          <w:szCs w:val="20"/>
          <w:lang w:eastAsia="en-US"/>
        </w:rPr>
        <w:t xml:space="preserve"> valide. </w:t>
      </w:r>
    </w:p>
    <w:p w14:paraId="20EFB99A" w14:textId="77777777" w:rsidR="00C7082A" w:rsidRPr="004B411B" w:rsidRDefault="00741A62" w:rsidP="00C8741D">
      <w:pPr>
        <w:pStyle w:val="Titre2"/>
        <w:rPr>
          <w:spacing w:val="10"/>
        </w:rPr>
      </w:pPr>
      <w:bookmarkStart w:id="26" w:name="_Toc181007079"/>
      <w:r w:rsidRPr="004B411B">
        <w:rPr>
          <w:spacing w:val="10"/>
        </w:rPr>
        <w:t>ARTICLE</w:t>
      </w:r>
      <w:r w:rsidR="00C7082A" w:rsidRPr="004B411B">
        <w:rPr>
          <w:spacing w:val="10"/>
        </w:rPr>
        <w:t xml:space="preserve"> 1.</w:t>
      </w:r>
      <w:r w:rsidR="00292E4A" w:rsidRPr="004B411B">
        <w:rPr>
          <w:spacing w:val="10"/>
        </w:rPr>
        <w:t>6</w:t>
      </w:r>
      <w:r w:rsidR="00C7082A" w:rsidRPr="004B411B">
        <w:rPr>
          <w:spacing w:val="10"/>
        </w:rPr>
        <w:t xml:space="preserve"> –</w:t>
      </w:r>
      <w:r w:rsidR="00ED6933" w:rsidRPr="004B411B">
        <w:rPr>
          <w:spacing w:val="10"/>
        </w:rPr>
        <w:t xml:space="preserve"> </w:t>
      </w:r>
      <w:r w:rsidRPr="004B411B">
        <w:rPr>
          <w:spacing w:val="10"/>
        </w:rPr>
        <w:t>CONDITIONS ET MODALITES DE REMISE DES CANDIDATURES ET DES OFFRES</w:t>
      </w:r>
      <w:bookmarkEnd w:id="26"/>
    </w:p>
    <w:p w14:paraId="27B011DA" w14:textId="77777777" w:rsidR="00371616" w:rsidRPr="004B411B" w:rsidRDefault="00D31555" w:rsidP="00741A62">
      <w:pPr>
        <w:pStyle w:val="Titre3"/>
        <w:tabs>
          <w:tab w:val="left" w:pos="567"/>
        </w:tabs>
        <w:rPr>
          <w:rFonts w:asciiTheme="minorHAnsi" w:hAnsiTheme="minorHAnsi"/>
        </w:rPr>
      </w:pPr>
      <w:bookmarkStart w:id="27" w:name="_Toc181007080"/>
      <w:r w:rsidRPr="004B411B">
        <w:rPr>
          <w:rFonts w:asciiTheme="minorHAnsi" w:hAnsiTheme="minorHAnsi"/>
        </w:rPr>
        <w:t>1.6.1</w:t>
      </w:r>
      <w:r w:rsidR="00741A62" w:rsidRPr="004B411B">
        <w:rPr>
          <w:rFonts w:asciiTheme="minorHAnsi" w:hAnsiTheme="minorHAnsi"/>
        </w:rPr>
        <w:tab/>
      </w:r>
      <w:r w:rsidRPr="004B411B">
        <w:rPr>
          <w:rFonts w:asciiTheme="minorHAnsi" w:hAnsiTheme="minorHAnsi"/>
        </w:rPr>
        <w:t>DEPOT ELECTRONIQUE DES PROPOSITIONS</w:t>
      </w:r>
      <w:bookmarkEnd w:id="27"/>
    </w:p>
    <w:p w14:paraId="28A9A7EC" w14:textId="77777777" w:rsidR="00C7082A" w:rsidRPr="004B411B" w:rsidRDefault="00C7082A" w:rsidP="00AC7E50">
      <w:pPr>
        <w:autoSpaceDE w:val="0"/>
        <w:autoSpaceDN w:val="0"/>
        <w:adjustRightInd w:val="0"/>
        <w:spacing w:before="120"/>
        <w:ind w:left="567"/>
        <w:rPr>
          <w:rFonts w:cstheme="minorHAnsi"/>
          <w:bCs/>
          <w:szCs w:val="20"/>
        </w:rPr>
      </w:pPr>
      <w:r w:rsidRPr="00D71810">
        <w:rPr>
          <w:rFonts w:cstheme="minorHAnsi"/>
          <w:b/>
          <w:szCs w:val="20"/>
        </w:rPr>
        <w:t xml:space="preserve">Les propositions des candidats seront </w:t>
      </w:r>
      <w:r w:rsidRPr="00D71810">
        <w:rPr>
          <w:rFonts w:cstheme="minorHAnsi"/>
          <w:b/>
          <w:bCs/>
          <w:szCs w:val="20"/>
        </w:rPr>
        <w:t>exclusivement</w:t>
      </w:r>
      <w:r w:rsidRPr="00D71810">
        <w:rPr>
          <w:rFonts w:cstheme="minorHAnsi"/>
          <w:b/>
          <w:szCs w:val="20"/>
        </w:rPr>
        <w:t xml:space="preserve"> transmises </w:t>
      </w:r>
      <w:r w:rsidRPr="00D71810">
        <w:rPr>
          <w:rFonts w:cstheme="minorHAnsi"/>
          <w:b/>
          <w:bCs/>
          <w:szCs w:val="20"/>
        </w:rPr>
        <w:t xml:space="preserve">par voie électronique sur </w:t>
      </w:r>
      <w:r w:rsidR="006F3684" w:rsidRPr="00D71810">
        <w:rPr>
          <w:rFonts w:cstheme="minorHAnsi"/>
          <w:b/>
          <w:bCs/>
          <w:szCs w:val="20"/>
        </w:rPr>
        <w:t>la</w:t>
      </w:r>
      <w:r w:rsidRPr="00D71810">
        <w:rPr>
          <w:rFonts w:cstheme="minorHAnsi"/>
          <w:b/>
          <w:bCs/>
          <w:szCs w:val="20"/>
        </w:rPr>
        <w:t xml:space="preserve"> plateforme de dématérialisation </w:t>
      </w:r>
      <w:hyperlink r:id="rId16" w:history="1">
        <w:r w:rsidRPr="00D71810">
          <w:rPr>
            <w:rStyle w:val="Lienhypertexte"/>
            <w:rFonts w:cstheme="minorHAnsi"/>
            <w:b/>
            <w:bCs/>
            <w:color w:val="auto"/>
            <w:szCs w:val="20"/>
          </w:rPr>
          <w:t>www.marches-publics.gouv.fr</w:t>
        </w:r>
      </w:hyperlink>
      <w:r w:rsidRPr="00D71810">
        <w:rPr>
          <w:rFonts w:cstheme="minorHAnsi"/>
          <w:b/>
          <w:bCs/>
          <w:szCs w:val="20"/>
        </w:rPr>
        <w:t>.</w:t>
      </w:r>
      <w:r w:rsidRPr="00D71810">
        <w:rPr>
          <w:rFonts w:cstheme="minorHAnsi"/>
          <w:bCs/>
          <w:szCs w:val="20"/>
        </w:rPr>
        <w:t xml:space="preserve"> </w:t>
      </w:r>
      <w:r w:rsidRPr="00D71810">
        <w:rPr>
          <w:rFonts w:cstheme="minorHAnsi"/>
          <w:szCs w:val="20"/>
        </w:rPr>
        <w:t>L</w:t>
      </w:r>
      <w:r w:rsidRPr="004B411B">
        <w:rPr>
          <w:rFonts w:cstheme="minorHAnsi"/>
          <w:szCs w:val="20"/>
        </w:rPr>
        <w:t xml:space="preserve">es propositions transmises par un autre moyen ne seront pas ouvertes et seront rejetées. </w:t>
      </w:r>
    </w:p>
    <w:p w14:paraId="0F9BC667" w14:textId="77777777" w:rsidR="00C7082A" w:rsidRPr="004B411B" w:rsidRDefault="00C7082A" w:rsidP="00371616">
      <w:pPr>
        <w:autoSpaceDE w:val="0"/>
        <w:autoSpaceDN w:val="0"/>
        <w:adjustRightInd w:val="0"/>
        <w:spacing w:before="120"/>
        <w:ind w:left="567"/>
        <w:rPr>
          <w:rFonts w:cstheme="minorHAnsi"/>
          <w:szCs w:val="20"/>
        </w:rPr>
      </w:pPr>
      <w:r w:rsidRPr="004B411B">
        <w:rPr>
          <w:rFonts w:cstheme="minorHAnsi"/>
          <w:szCs w:val="20"/>
        </w:rPr>
        <w:t xml:space="preserve">La </w:t>
      </w:r>
      <w:r w:rsidR="008E79C1">
        <w:rPr>
          <w:rFonts w:cstheme="minorHAnsi"/>
          <w:szCs w:val="20"/>
        </w:rPr>
        <w:t>CCI DE MAINE ET LOIRE</w:t>
      </w:r>
      <w:r w:rsidRPr="004B411B">
        <w:rPr>
          <w:rFonts w:cstheme="minorHAnsi"/>
          <w:szCs w:val="20"/>
        </w:rPr>
        <w:t xml:space="preserve"> ne pourra pas être tenue pour responsable des dommages, troubles, directs ou indirects, qui pourraient résulter de l’usage lié au fonctionnement de la </w:t>
      </w:r>
      <w:r w:rsidR="006F3684" w:rsidRPr="004B411B">
        <w:rPr>
          <w:rFonts w:cstheme="minorHAnsi"/>
          <w:szCs w:val="20"/>
        </w:rPr>
        <w:t>plateforme</w:t>
      </w:r>
      <w:r w:rsidRPr="004B411B">
        <w:rPr>
          <w:rFonts w:cstheme="minorHAnsi"/>
          <w:szCs w:val="20"/>
        </w:rPr>
        <w:t>.</w:t>
      </w:r>
      <w:r w:rsidR="00B73011" w:rsidRPr="004B411B">
        <w:rPr>
          <w:rFonts w:cstheme="minorHAnsi"/>
          <w:szCs w:val="20"/>
        </w:rPr>
        <w:t xml:space="preserve"> </w:t>
      </w:r>
      <w:r w:rsidRPr="004B411B">
        <w:rPr>
          <w:rFonts w:cstheme="minorHAnsi"/>
          <w:szCs w:val="20"/>
        </w:rPr>
        <w:t>Les frais d’accès au réseau et de recours à la signature électronique sont à la charge de chaque candidat.</w:t>
      </w:r>
    </w:p>
    <w:p w14:paraId="661723B3" w14:textId="77777777" w:rsidR="00C7082A" w:rsidRPr="00D63F49" w:rsidRDefault="00C7082A" w:rsidP="00E468A7">
      <w:pPr>
        <w:tabs>
          <w:tab w:val="left" w:pos="1875"/>
        </w:tabs>
        <w:autoSpaceDE w:val="0"/>
        <w:autoSpaceDN w:val="0"/>
        <w:adjustRightInd w:val="0"/>
        <w:spacing w:before="120"/>
        <w:ind w:left="567"/>
        <w:rPr>
          <w:rFonts w:cstheme="minorHAnsi"/>
          <w:szCs w:val="20"/>
        </w:rPr>
      </w:pPr>
      <w:r w:rsidRPr="004B411B">
        <w:rPr>
          <w:rFonts w:cstheme="minorHAnsi"/>
          <w:szCs w:val="20"/>
        </w:rPr>
        <w:t>Après avoir constitué leur enveloppe électronique comprenant l’</w:t>
      </w:r>
      <w:r w:rsidR="006F3684" w:rsidRPr="004B411B">
        <w:rPr>
          <w:rFonts w:cstheme="minorHAnsi"/>
          <w:szCs w:val="20"/>
        </w:rPr>
        <w:t xml:space="preserve">ensemble des documents demandés à </w:t>
      </w:r>
      <w:r w:rsidR="006F3684" w:rsidRPr="00D63F49">
        <w:rPr>
          <w:rFonts w:cstheme="minorHAnsi"/>
          <w:szCs w:val="20"/>
        </w:rPr>
        <w:t>l’article</w:t>
      </w:r>
      <w:r w:rsidR="00B73011" w:rsidRPr="00D63F49">
        <w:rPr>
          <w:rFonts w:cstheme="minorHAnsi"/>
          <w:szCs w:val="20"/>
        </w:rPr>
        <w:t xml:space="preserve"> 1.7</w:t>
      </w:r>
      <w:r w:rsidR="006F3684" w:rsidRPr="00D63F49">
        <w:rPr>
          <w:rFonts w:cstheme="minorHAnsi"/>
          <w:szCs w:val="20"/>
        </w:rPr>
        <w:t xml:space="preserve"> du présent </w:t>
      </w:r>
      <w:r w:rsidR="00E67DA7" w:rsidRPr="00D63F49">
        <w:rPr>
          <w:rFonts w:cstheme="minorHAnsi"/>
          <w:szCs w:val="20"/>
        </w:rPr>
        <w:t>DOCUMENT UNIQUE</w:t>
      </w:r>
      <w:r w:rsidRPr="00D63F49">
        <w:rPr>
          <w:rFonts w:cstheme="minorHAnsi"/>
          <w:szCs w:val="20"/>
        </w:rPr>
        <w:t xml:space="preserve">, les candidats se connectent sur la </w:t>
      </w:r>
      <w:r w:rsidR="006F3684" w:rsidRPr="00D63F49">
        <w:rPr>
          <w:rFonts w:cstheme="minorHAnsi"/>
          <w:szCs w:val="20"/>
        </w:rPr>
        <w:t>plateforme</w:t>
      </w:r>
      <w:r w:rsidRPr="00D63F49">
        <w:rPr>
          <w:rFonts w:cstheme="minorHAnsi"/>
          <w:szCs w:val="20"/>
        </w:rPr>
        <w:t xml:space="preserve"> et déposent cette enveloppe aux endroits prévus sur la page de constitution de la réponse. Un message indiquant que l’opération de dépôt de l</w:t>
      </w:r>
      <w:r w:rsidR="00B73011" w:rsidRPr="00D63F49">
        <w:rPr>
          <w:rFonts w:cstheme="minorHAnsi"/>
          <w:szCs w:val="20"/>
        </w:rPr>
        <w:t>’</w:t>
      </w:r>
      <w:r w:rsidRPr="00D63F49">
        <w:rPr>
          <w:rFonts w:cstheme="minorHAnsi"/>
          <w:szCs w:val="20"/>
        </w:rPr>
        <w:t xml:space="preserve">offre a été réalisée avec succès s’affiche puis un accusé de réception est adressé au candidat par courrier électronique avec signature électronique, donnant au dépôt une date certaine, la date et l’heure de fin de réception faisant référence. L’absence de message de confirmation de bonne réception et d’accusé de réception électronique signifie pour le candidat que sa réponse n’est pas parvenue à la </w:t>
      </w:r>
      <w:r w:rsidR="008E79C1" w:rsidRPr="00D63F49">
        <w:rPr>
          <w:rFonts w:cstheme="minorHAnsi"/>
          <w:szCs w:val="20"/>
        </w:rPr>
        <w:t>CCI DE MAINE ET LOIRE</w:t>
      </w:r>
      <w:r w:rsidRPr="00D63F49">
        <w:rPr>
          <w:rFonts w:cstheme="minorHAnsi"/>
          <w:szCs w:val="20"/>
        </w:rPr>
        <w:t xml:space="preserve">. </w:t>
      </w:r>
    </w:p>
    <w:p w14:paraId="20C17268" w14:textId="77777777" w:rsidR="00C7082A" w:rsidRPr="00D63F49" w:rsidRDefault="00AC7E50" w:rsidP="00AC7E50">
      <w:pPr>
        <w:autoSpaceDE w:val="0"/>
        <w:autoSpaceDN w:val="0"/>
        <w:adjustRightInd w:val="0"/>
        <w:spacing w:before="120"/>
        <w:ind w:left="567"/>
        <w:rPr>
          <w:rFonts w:cstheme="minorHAnsi"/>
          <w:szCs w:val="20"/>
        </w:rPr>
      </w:pPr>
      <w:r w:rsidRPr="00D63F49">
        <w:rPr>
          <w:rFonts w:cstheme="minorHAnsi"/>
          <w:szCs w:val="20"/>
        </w:rPr>
        <w:t>La</w:t>
      </w:r>
      <w:r w:rsidR="00C7082A" w:rsidRPr="00D63F49">
        <w:rPr>
          <w:rFonts w:cstheme="minorHAnsi"/>
          <w:szCs w:val="20"/>
        </w:rPr>
        <w:t xml:space="preserve"> durée du téléchargement et de </w:t>
      </w:r>
      <w:r w:rsidR="00B73011" w:rsidRPr="00D63F49">
        <w:rPr>
          <w:rFonts w:cstheme="minorHAnsi"/>
          <w:szCs w:val="20"/>
        </w:rPr>
        <w:t>dépôt</w:t>
      </w:r>
      <w:r w:rsidR="00C7082A" w:rsidRPr="00D63F49">
        <w:rPr>
          <w:rFonts w:cstheme="minorHAnsi"/>
          <w:szCs w:val="20"/>
        </w:rPr>
        <w:t xml:space="preserve"> des propositions est fonction du débit de l’accès à Internet du candidat et de la taille des documents à transmettre. </w:t>
      </w:r>
      <w:r w:rsidR="00B73011" w:rsidRPr="00D63F49">
        <w:rPr>
          <w:rFonts w:cstheme="minorHAnsi"/>
          <w:szCs w:val="20"/>
        </w:rPr>
        <w:t xml:space="preserve">Les </w:t>
      </w:r>
      <w:r w:rsidR="00C7082A" w:rsidRPr="00D63F49">
        <w:rPr>
          <w:rFonts w:cstheme="minorHAnsi"/>
          <w:spacing w:val="-2"/>
          <w:szCs w:val="20"/>
        </w:rPr>
        <w:t xml:space="preserve">candidats </w:t>
      </w:r>
      <w:r w:rsidR="00B73011" w:rsidRPr="00D63F49">
        <w:rPr>
          <w:rFonts w:cstheme="minorHAnsi"/>
          <w:spacing w:val="-2"/>
          <w:szCs w:val="20"/>
        </w:rPr>
        <w:t>doivent donc</w:t>
      </w:r>
      <w:r w:rsidR="00C7082A" w:rsidRPr="00D63F49">
        <w:rPr>
          <w:rFonts w:cstheme="minorHAnsi"/>
          <w:spacing w:val="-2"/>
          <w:szCs w:val="20"/>
        </w:rPr>
        <w:t xml:space="preserve"> se connecter suffisamment en amont des date et heure limites afin d’être sûrs de pouvoir déposer leur </w:t>
      </w:r>
      <w:r w:rsidR="00B73011" w:rsidRPr="00D63F49">
        <w:rPr>
          <w:rFonts w:cstheme="minorHAnsi"/>
          <w:spacing w:val="-2"/>
          <w:szCs w:val="20"/>
        </w:rPr>
        <w:t>proposition</w:t>
      </w:r>
      <w:r w:rsidR="00C7082A" w:rsidRPr="00D63F49">
        <w:rPr>
          <w:rFonts w:cstheme="minorHAnsi"/>
          <w:spacing w:val="-2"/>
          <w:szCs w:val="20"/>
        </w:rPr>
        <w:t xml:space="preserve"> dans les délais, y compris s’ils rencontrent un problème lors d</w:t>
      </w:r>
      <w:r w:rsidR="00B73011" w:rsidRPr="00D63F49">
        <w:rPr>
          <w:rFonts w:cstheme="minorHAnsi"/>
          <w:spacing w:val="-2"/>
          <w:szCs w:val="20"/>
        </w:rPr>
        <w:t>u dépôt de leur proposition</w:t>
      </w:r>
      <w:r w:rsidR="00C7082A" w:rsidRPr="00D63F49">
        <w:rPr>
          <w:rFonts w:cstheme="minorHAnsi"/>
          <w:spacing w:val="-2"/>
          <w:szCs w:val="20"/>
        </w:rPr>
        <w:t xml:space="preserve">. </w:t>
      </w:r>
    </w:p>
    <w:p w14:paraId="384EB43B" w14:textId="77777777" w:rsidR="00C7082A" w:rsidRPr="00D63F49" w:rsidRDefault="00C7082A" w:rsidP="00371616">
      <w:pPr>
        <w:autoSpaceDE w:val="0"/>
        <w:autoSpaceDN w:val="0"/>
        <w:adjustRightInd w:val="0"/>
        <w:spacing w:before="120"/>
        <w:ind w:left="567"/>
        <w:rPr>
          <w:rFonts w:cstheme="minorHAnsi"/>
          <w:szCs w:val="20"/>
        </w:rPr>
      </w:pPr>
      <w:r w:rsidRPr="00D63F49">
        <w:rPr>
          <w:rFonts w:cstheme="minorHAnsi"/>
          <w:szCs w:val="20"/>
        </w:rPr>
        <w:lastRenderedPageBreak/>
        <w:t xml:space="preserve">Lorsqu’elles ne sont pas accompagnées de la copie de sauvegarde visée à l’article </w:t>
      </w:r>
      <w:r w:rsidR="00C50D0F" w:rsidRPr="00D63F49">
        <w:rPr>
          <w:rFonts w:cstheme="minorHAnsi"/>
          <w:szCs w:val="20"/>
        </w:rPr>
        <w:t>1.6.4</w:t>
      </w:r>
      <w:r w:rsidRPr="00D63F49">
        <w:rPr>
          <w:rFonts w:cstheme="minorHAnsi"/>
          <w:szCs w:val="20"/>
        </w:rPr>
        <w:t xml:space="preserve"> du présent </w:t>
      </w:r>
      <w:r w:rsidR="00E67DA7" w:rsidRPr="00D63F49">
        <w:rPr>
          <w:rFonts w:cstheme="minorHAnsi"/>
          <w:szCs w:val="20"/>
        </w:rPr>
        <w:t>DOCUMENT UNIQUE</w:t>
      </w:r>
      <w:r w:rsidRPr="00D63F49">
        <w:rPr>
          <w:rFonts w:cstheme="minorHAnsi"/>
          <w:szCs w:val="20"/>
        </w:rPr>
        <w:t xml:space="preserve">, les </w:t>
      </w:r>
      <w:r w:rsidR="00B73011" w:rsidRPr="00D63F49">
        <w:rPr>
          <w:rFonts w:cstheme="minorHAnsi"/>
          <w:szCs w:val="20"/>
        </w:rPr>
        <w:t>propositions</w:t>
      </w:r>
      <w:r w:rsidRPr="00D63F49">
        <w:rPr>
          <w:rFonts w:cstheme="minorHAnsi"/>
          <w:szCs w:val="20"/>
        </w:rPr>
        <w:t xml:space="preserve"> transmises par voie électronique et dans lesquelles un programme informatique malveillant est détecté par la </w:t>
      </w:r>
      <w:r w:rsidR="008E79C1" w:rsidRPr="00D63F49">
        <w:rPr>
          <w:rFonts w:cstheme="minorHAnsi"/>
          <w:szCs w:val="20"/>
        </w:rPr>
        <w:t>CCI DE MAINE ET LOIRE</w:t>
      </w:r>
      <w:r w:rsidRPr="00D63F49">
        <w:rPr>
          <w:rFonts w:cstheme="minorHAnsi"/>
          <w:szCs w:val="20"/>
        </w:rPr>
        <w:t xml:space="preserve"> peuvent faire l’objet d’une réparation. Un document électronique relatif à une </w:t>
      </w:r>
      <w:r w:rsidR="00B73011" w:rsidRPr="00D63F49">
        <w:rPr>
          <w:rFonts w:cstheme="minorHAnsi"/>
          <w:szCs w:val="20"/>
        </w:rPr>
        <w:t>proposition</w:t>
      </w:r>
      <w:r w:rsidRPr="00D63F49">
        <w:rPr>
          <w:rFonts w:cstheme="minorHAnsi"/>
          <w:szCs w:val="20"/>
        </w:rPr>
        <w:t xml:space="preserve"> qui n’a pas fait l’objet de réparation ou dont la réparation a échoué est réputé n’avoir jamais été reçu et le candidat concerné en est informé.</w:t>
      </w:r>
    </w:p>
    <w:p w14:paraId="4251A783" w14:textId="7B094531" w:rsidR="007B1FB1" w:rsidRDefault="00BB1784" w:rsidP="006D0EC2">
      <w:pPr>
        <w:autoSpaceDE w:val="0"/>
        <w:autoSpaceDN w:val="0"/>
        <w:adjustRightInd w:val="0"/>
        <w:spacing w:before="120"/>
        <w:ind w:left="567"/>
        <w:rPr>
          <w:rFonts w:cstheme="minorHAnsi"/>
          <w:szCs w:val="20"/>
        </w:rPr>
      </w:pPr>
      <w:r w:rsidRPr="00D63F49">
        <w:rPr>
          <w:rFonts w:cstheme="minorHAnsi"/>
          <w:szCs w:val="20"/>
        </w:rPr>
        <w:t>Les propositions déposées sur la plateforme sont horodatées.</w:t>
      </w:r>
    </w:p>
    <w:p w14:paraId="47C86646" w14:textId="3A6BB0EB" w:rsidR="00371616" w:rsidRPr="004B411B" w:rsidRDefault="00D31555" w:rsidP="00741A62">
      <w:pPr>
        <w:pStyle w:val="Titre3"/>
        <w:tabs>
          <w:tab w:val="left" w:pos="567"/>
        </w:tabs>
        <w:rPr>
          <w:rFonts w:asciiTheme="minorHAnsi" w:hAnsiTheme="minorHAnsi"/>
        </w:rPr>
      </w:pPr>
      <w:bookmarkStart w:id="28" w:name="_Toc181007081"/>
      <w:r w:rsidRPr="004B411B">
        <w:rPr>
          <w:rFonts w:asciiTheme="minorHAnsi" w:hAnsiTheme="minorHAnsi"/>
        </w:rPr>
        <w:t>1.6.2</w:t>
      </w:r>
      <w:r w:rsidR="00741A62" w:rsidRPr="004B411B">
        <w:rPr>
          <w:rFonts w:asciiTheme="minorHAnsi" w:hAnsiTheme="minorHAnsi"/>
        </w:rPr>
        <w:tab/>
      </w:r>
      <w:r w:rsidRPr="004B411B">
        <w:rPr>
          <w:rFonts w:asciiTheme="minorHAnsi" w:hAnsiTheme="minorHAnsi"/>
        </w:rPr>
        <w:t xml:space="preserve">CERTIFICAT </w:t>
      </w:r>
      <w:r w:rsidR="001C1E42" w:rsidRPr="004B411B">
        <w:rPr>
          <w:rFonts w:asciiTheme="minorHAnsi" w:hAnsiTheme="minorHAnsi"/>
        </w:rPr>
        <w:t xml:space="preserve">DE SIGNATURE </w:t>
      </w:r>
      <w:r w:rsidRPr="004B411B">
        <w:rPr>
          <w:rFonts w:asciiTheme="minorHAnsi" w:hAnsiTheme="minorHAnsi"/>
        </w:rPr>
        <w:t xml:space="preserve">ELECTRONIQUE </w:t>
      </w:r>
      <w:r w:rsidR="001C1E42" w:rsidRPr="004B411B">
        <w:rPr>
          <w:rFonts w:asciiTheme="minorHAnsi" w:hAnsiTheme="minorHAnsi"/>
        </w:rPr>
        <w:t>ET OUTIL DE</w:t>
      </w:r>
      <w:r w:rsidRPr="004B411B">
        <w:rPr>
          <w:rFonts w:asciiTheme="minorHAnsi" w:hAnsiTheme="minorHAnsi"/>
        </w:rPr>
        <w:t xml:space="preserve"> SIGNATURE</w:t>
      </w:r>
      <w:bookmarkEnd w:id="28"/>
    </w:p>
    <w:p w14:paraId="6E085E86" w14:textId="77777777" w:rsidR="007071D5" w:rsidRPr="004B411B" w:rsidRDefault="007071D5" w:rsidP="007071D5">
      <w:pPr>
        <w:spacing w:before="120"/>
        <w:ind w:left="567"/>
        <w:rPr>
          <w:rFonts w:eastAsia="Calibri" w:cs="Calibri"/>
          <w:lang w:eastAsia="en-US"/>
        </w:rPr>
      </w:pPr>
      <w:r w:rsidRPr="004B411B">
        <w:rPr>
          <w:rFonts w:eastAsia="Calibri" w:cs="Calibri"/>
          <w:lang w:eastAsia="en-US"/>
        </w:rPr>
        <w:t>La signature électronique des fichiers n’est pas obligatoire au moment du dépôt des propositions ; elle ne sera demandée qu’aux entreprises retenues. Pour autant, les candidats sont libres de signer électroniquement leur candidature et leur offre, dès leur dépôt.</w:t>
      </w:r>
    </w:p>
    <w:p w14:paraId="521F2560" w14:textId="77777777" w:rsidR="00C7082A" w:rsidRPr="004B411B" w:rsidRDefault="004B4A60" w:rsidP="004B4A60">
      <w:pPr>
        <w:autoSpaceDE w:val="0"/>
        <w:autoSpaceDN w:val="0"/>
        <w:adjustRightInd w:val="0"/>
        <w:spacing w:before="120"/>
        <w:ind w:left="567"/>
        <w:rPr>
          <w:rFonts w:cstheme="minorHAnsi"/>
          <w:bCs/>
          <w:szCs w:val="20"/>
        </w:rPr>
      </w:pPr>
      <w:r w:rsidRPr="004B411B">
        <w:rPr>
          <w:rFonts w:cstheme="minorHAnsi"/>
          <w:bCs/>
          <w:szCs w:val="20"/>
        </w:rPr>
        <w:t xml:space="preserve">Pour signer électroniquement des fichiers, il faut </w:t>
      </w:r>
      <w:r w:rsidR="006F3684" w:rsidRPr="004B411B">
        <w:rPr>
          <w:rFonts w:cstheme="minorHAnsi"/>
          <w:bCs/>
          <w:szCs w:val="20"/>
        </w:rPr>
        <w:t>disposer d’</w:t>
      </w:r>
      <w:r w:rsidR="00C7082A" w:rsidRPr="004B411B">
        <w:rPr>
          <w:rFonts w:cstheme="minorHAnsi"/>
          <w:bCs/>
          <w:szCs w:val="20"/>
        </w:rPr>
        <w:t>un certificat électronique</w:t>
      </w:r>
      <w:r w:rsidRPr="004B411B">
        <w:rPr>
          <w:rFonts w:cstheme="minorHAnsi"/>
          <w:bCs/>
          <w:szCs w:val="20"/>
        </w:rPr>
        <w:t xml:space="preserve"> dont l’obtention </w:t>
      </w:r>
      <w:r w:rsidR="00C7082A" w:rsidRPr="004B411B">
        <w:rPr>
          <w:rFonts w:cstheme="minorHAnsi"/>
          <w:bCs/>
          <w:szCs w:val="20"/>
        </w:rPr>
        <w:t xml:space="preserve">peut nécessiter </w:t>
      </w:r>
      <w:r w:rsidR="00B73011" w:rsidRPr="004B411B">
        <w:rPr>
          <w:rFonts w:cstheme="minorHAnsi"/>
          <w:bCs/>
          <w:szCs w:val="20"/>
        </w:rPr>
        <w:t>un certain temps</w:t>
      </w:r>
      <w:r w:rsidR="00C7082A" w:rsidRPr="004B411B">
        <w:rPr>
          <w:rFonts w:cstheme="minorHAnsi"/>
          <w:bCs/>
          <w:szCs w:val="20"/>
        </w:rPr>
        <w:t xml:space="preserve">. </w:t>
      </w:r>
    </w:p>
    <w:p w14:paraId="0FE9C6E5" w14:textId="77777777" w:rsidR="00C7082A" w:rsidRPr="004B411B" w:rsidRDefault="00C7082A" w:rsidP="004B4A60">
      <w:pPr>
        <w:autoSpaceDE w:val="0"/>
        <w:autoSpaceDN w:val="0"/>
        <w:adjustRightInd w:val="0"/>
        <w:spacing w:before="120"/>
        <w:ind w:left="567"/>
        <w:rPr>
          <w:rFonts w:cstheme="minorHAnsi"/>
          <w:bCs/>
          <w:szCs w:val="20"/>
        </w:rPr>
      </w:pPr>
      <w:r w:rsidRPr="004B411B">
        <w:rPr>
          <w:rFonts w:cstheme="minorHAnsi"/>
          <w:bCs/>
          <w:szCs w:val="20"/>
        </w:rPr>
        <w:t xml:space="preserve">Un test de configuration du poste de travail ainsi que des consultations de test sont </w:t>
      </w:r>
      <w:r w:rsidR="004B4A60" w:rsidRPr="004B411B">
        <w:rPr>
          <w:rFonts w:cstheme="minorHAnsi"/>
          <w:bCs/>
          <w:szCs w:val="20"/>
        </w:rPr>
        <w:t>disponibles</w:t>
      </w:r>
      <w:r w:rsidRPr="004B411B">
        <w:rPr>
          <w:rFonts w:cstheme="minorHAnsi"/>
          <w:bCs/>
          <w:szCs w:val="20"/>
        </w:rPr>
        <w:t xml:space="preserve"> sur la</w:t>
      </w:r>
      <w:r w:rsidR="00FB74CD" w:rsidRPr="004B411B">
        <w:rPr>
          <w:rFonts w:cstheme="minorHAnsi"/>
          <w:bCs/>
          <w:szCs w:val="20"/>
        </w:rPr>
        <w:t xml:space="preserve"> plateforme de dématérialisation </w:t>
      </w:r>
      <w:hyperlink r:id="rId17" w:history="1">
        <w:r w:rsidR="00FB74CD" w:rsidRPr="004B411B">
          <w:rPr>
            <w:rStyle w:val="Lienhypertexte"/>
            <w:rFonts w:cstheme="minorHAnsi"/>
            <w:bCs/>
            <w:szCs w:val="20"/>
          </w:rPr>
          <w:t>www.marches-publics.gouv.fr</w:t>
        </w:r>
      </w:hyperlink>
      <w:r w:rsidRPr="004B411B">
        <w:rPr>
          <w:rFonts w:cstheme="minorHAnsi"/>
          <w:bCs/>
          <w:szCs w:val="20"/>
        </w:rPr>
        <w:t xml:space="preserve">. </w:t>
      </w:r>
    </w:p>
    <w:p w14:paraId="167FEBB4" w14:textId="2343E766" w:rsidR="00C7082A" w:rsidRDefault="004B4A60" w:rsidP="00371616">
      <w:pPr>
        <w:autoSpaceDE w:val="0"/>
        <w:autoSpaceDN w:val="0"/>
        <w:adjustRightInd w:val="0"/>
        <w:spacing w:before="120"/>
        <w:ind w:left="567"/>
        <w:rPr>
          <w:rFonts w:cstheme="minorHAnsi"/>
          <w:bCs/>
          <w:color w:val="000000"/>
          <w:szCs w:val="20"/>
        </w:rPr>
      </w:pPr>
      <w:r w:rsidRPr="004B411B">
        <w:rPr>
          <w:rFonts w:cstheme="minorHAnsi"/>
          <w:bCs/>
          <w:color w:val="000000"/>
          <w:spacing w:val="-2"/>
          <w:szCs w:val="20"/>
        </w:rPr>
        <w:t>La signature électronique doit être apposée sur chaque fichier</w:t>
      </w:r>
      <w:r w:rsidR="00C7082A" w:rsidRPr="004B411B">
        <w:rPr>
          <w:rFonts w:cstheme="minorHAnsi"/>
          <w:bCs/>
          <w:color w:val="000000"/>
          <w:spacing w:val="-2"/>
          <w:szCs w:val="20"/>
        </w:rPr>
        <w:t xml:space="preserve"> afin que chaque signature puisse être vérifiée indépendamment des autres. </w:t>
      </w:r>
      <w:r w:rsidR="00C7082A" w:rsidRPr="004B411B">
        <w:rPr>
          <w:rFonts w:cstheme="minorHAnsi"/>
          <w:bCs/>
          <w:spacing w:val="-2"/>
          <w:szCs w:val="20"/>
        </w:rPr>
        <w:t xml:space="preserve">Un dossier « .zip » signé </w:t>
      </w:r>
      <w:r w:rsidR="0009465F" w:rsidRPr="004B411B">
        <w:rPr>
          <w:rFonts w:cstheme="minorHAnsi"/>
          <w:bCs/>
          <w:spacing w:val="-2"/>
          <w:szCs w:val="20"/>
        </w:rPr>
        <w:t>ne vaut pas signature des documents qu’il contient ; en cas de fichier zippé, chaque document doit être signé séparément.</w:t>
      </w:r>
      <w:r w:rsidR="00C7082A" w:rsidRPr="004B411B">
        <w:rPr>
          <w:rFonts w:cstheme="minorHAnsi"/>
          <w:bCs/>
          <w:spacing w:val="-2"/>
          <w:szCs w:val="20"/>
        </w:rPr>
        <w:t xml:space="preserve"> </w:t>
      </w:r>
      <w:r w:rsidR="00C7082A" w:rsidRPr="004B411B">
        <w:rPr>
          <w:rFonts w:cstheme="minorHAnsi"/>
          <w:bCs/>
          <w:color w:val="000000"/>
          <w:szCs w:val="20"/>
        </w:rPr>
        <w:t xml:space="preserve">Une signature manuscrite scannée n’a pas d’autre valeur que celle d’une copie et ne peut pas remplacer la signature électronique. </w:t>
      </w:r>
    </w:p>
    <w:p w14:paraId="448207D2" w14:textId="77777777" w:rsidR="00371616" w:rsidRPr="004B411B" w:rsidRDefault="00741A62" w:rsidP="00741A62">
      <w:pPr>
        <w:pStyle w:val="Titre4"/>
        <w:tabs>
          <w:tab w:val="left" w:pos="1247"/>
        </w:tabs>
        <w:rPr>
          <w:rFonts w:asciiTheme="minorHAnsi" w:hAnsiTheme="minorHAnsi"/>
          <w:color w:val="000000"/>
        </w:rPr>
      </w:pPr>
      <w:bookmarkStart w:id="29" w:name="_Toc181007082"/>
      <w:r w:rsidRPr="004B411B">
        <w:rPr>
          <w:rFonts w:asciiTheme="minorHAnsi" w:hAnsiTheme="minorHAnsi"/>
        </w:rPr>
        <w:t xml:space="preserve">1.6.2.1 </w:t>
      </w:r>
      <w:r w:rsidRPr="004B411B">
        <w:rPr>
          <w:rFonts w:asciiTheme="minorHAnsi" w:hAnsiTheme="minorHAnsi"/>
        </w:rPr>
        <w:tab/>
      </w:r>
      <w:r w:rsidR="001C1E42" w:rsidRPr="004B411B">
        <w:rPr>
          <w:rFonts w:asciiTheme="minorHAnsi" w:hAnsiTheme="minorHAnsi"/>
        </w:rPr>
        <w:t>C</w:t>
      </w:r>
      <w:r w:rsidR="00371616" w:rsidRPr="004B411B">
        <w:rPr>
          <w:rFonts w:asciiTheme="minorHAnsi" w:hAnsiTheme="minorHAnsi"/>
        </w:rPr>
        <w:t>ertificat de signature</w:t>
      </w:r>
      <w:bookmarkEnd w:id="29"/>
      <w:r w:rsidR="00371616" w:rsidRPr="004B411B">
        <w:rPr>
          <w:rFonts w:asciiTheme="minorHAnsi" w:hAnsiTheme="minorHAnsi"/>
        </w:rPr>
        <w:t xml:space="preserve"> </w:t>
      </w:r>
    </w:p>
    <w:p w14:paraId="4B72DC4E" w14:textId="77777777" w:rsidR="00142CF6" w:rsidRPr="004B411B" w:rsidRDefault="00142CF6" w:rsidP="00254A96">
      <w:pPr>
        <w:autoSpaceDE w:val="0"/>
        <w:autoSpaceDN w:val="0"/>
        <w:adjustRightInd w:val="0"/>
        <w:spacing w:before="120"/>
        <w:ind w:left="1247"/>
        <w:rPr>
          <w:rFonts w:cstheme="minorHAnsi"/>
          <w:bCs/>
          <w:szCs w:val="20"/>
        </w:rPr>
      </w:pPr>
      <w:r w:rsidRPr="004B411B">
        <w:rPr>
          <w:rFonts w:cstheme="minorHAnsi"/>
          <w:bCs/>
          <w:szCs w:val="20"/>
        </w:rPr>
        <w:t>Le certificat doit être conforme au référentiel général de sécurité (RGS).</w:t>
      </w:r>
    </w:p>
    <w:p w14:paraId="107A6E16" w14:textId="77777777" w:rsidR="00C573C3" w:rsidRPr="004B411B" w:rsidRDefault="00142CF6" w:rsidP="00C573C3">
      <w:pPr>
        <w:autoSpaceDE w:val="0"/>
        <w:autoSpaceDN w:val="0"/>
        <w:adjustRightInd w:val="0"/>
        <w:spacing w:before="120"/>
        <w:ind w:left="1247"/>
        <w:rPr>
          <w:rFonts w:cstheme="minorHAnsi"/>
          <w:bCs/>
          <w:szCs w:val="20"/>
        </w:rPr>
      </w:pPr>
      <w:r w:rsidRPr="004B411B">
        <w:rPr>
          <w:rFonts w:cstheme="minorHAnsi"/>
          <w:bCs/>
          <w:szCs w:val="20"/>
        </w:rPr>
        <w:t>Pour connaître les Prestataires de Service de Confiance électronique (</w:t>
      </w:r>
      <w:proofErr w:type="spellStart"/>
      <w:r w:rsidRPr="004B411B">
        <w:rPr>
          <w:rFonts w:cstheme="minorHAnsi"/>
          <w:bCs/>
          <w:szCs w:val="20"/>
        </w:rPr>
        <w:t>PSCe</w:t>
      </w:r>
      <w:proofErr w:type="spellEnd"/>
      <w:r w:rsidRPr="004B411B">
        <w:rPr>
          <w:rFonts w:cstheme="minorHAnsi"/>
          <w:bCs/>
          <w:szCs w:val="20"/>
        </w:rPr>
        <w:t xml:space="preserve">) : </w:t>
      </w:r>
    </w:p>
    <w:p w14:paraId="43DDFBFD" w14:textId="77777777" w:rsidR="00C573C3" w:rsidRPr="004B411B" w:rsidRDefault="00F644D3" w:rsidP="0056314F">
      <w:pPr>
        <w:pStyle w:val="Paragraphedeliste"/>
        <w:numPr>
          <w:ilvl w:val="0"/>
          <w:numId w:val="5"/>
        </w:numPr>
        <w:autoSpaceDE w:val="0"/>
        <w:autoSpaceDN w:val="0"/>
        <w:adjustRightInd w:val="0"/>
        <w:ind w:left="1531"/>
        <w:rPr>
          <w:rFonts w:cstheme="minorHAnsi"/>
          <w:szCs w:val="20"/>
        </w:rPr>
      </w:pPr>
      <w:hyperlink r:id="rId18" w:history="1">
        <w:r w:rsidR="00C573C3" w:rsidRPr="004B411B">
          <w:rPr>
            <w:rStyle w:val="Lienhypertexte"/>
            <w:rFonts w:cstheme="minorHAnsi"/>
            <w:bCs/>
            <w:szCs w:val="20"/>
          </w:rPr>
          <w:t>http://lsti-certification.fr/index.php/fr/certification/psce</w:t>
        </w:r>
      </w:hyperlink>
      <w:r w:rsidR="00C573C3" w:rsidRPr="004B411B">
        <w:rPr>
          <w:rFonts w:cstheme="minorHAnsi"/>
          <w:bCs/>
          <w:szCs w:val="20"/>
        </w:rPr>
        <w:t xml:space="preserve"> et </w:t>
      </w:r>
    </w:p>
    <w:p w14:paraId="3618E304" w14:textId="5709CA6B" w:rsidR="00142CF6" w:rsidRPr="006D0EC2" w:rsidRDefault="00F644D3" w:rsidP="0056314F">
      <w:pPr>
        <w:pStyle w:val="Paragraphedeliste"/>
        <w:numPr>
          <w:ilvl w:val="0"/>
          <w:numId w:val="5"/>
        </w:numPr>
        <w:autoSpaceDE w:val="0"/>
        <w:autoSpaceDN w:val="0"/>
        <w:adjustRightInd w:val="0"/>
        <w:ind w:left="1531"/>
        <w:rPr>
          <w:rStyle w:val="Lienhypertexte"/>
          <w:rFonts w:cstheme="minorHAnsi"/>
          <w:color w:val="auto"/>
          <w:szCs w:val="20"/>
          <w:u w:val="none"/>
        </w:rPr>
      </w:pPr>
      <w:hyperlink r:id="rId19" w:history="1">
        <w:r w:rsidR="00142CF6" w:rsidRPr="004B411B">
          <w:rPr>
            <w:rStyle w:val="Lienhypertexte"/>
            <w:rFonts w:cstheme="minorHAnsi"/>
            <w:bCs/>
            <w:szCs w:val="20"/>
          </w:rPr>
          <w:t>http://lsti-certification.fr/index.php/fr/services/certificat-electronique</w:t>
        </w:r>
      </w:hyperlink>
    </w:p>
    <w:p w14:paraId="42D22D63" w14:textId="77777777" w:rsidR="006D0EC2" w:rsidRPr="006D0EC2" w:rsidRDefault="006D0EC2" w:rsidP="006D0EC2">
      <w:pPr>
        <w:autoSpaceDE w:val="0"/>
        <w:autoSpaceDN w:val="0"/>
        <w:adjustRightInd w:val="0"/>
        <w:rPr>
          <w:rFonts w:cstheme="minorHAnsi"/>
          <w:szCs w:val="20"/>
        </w:rPr>
      </w:pPr>
    </w:p>
    <w:p w14:paraId="73C9DC94" w14:textId="77777777" w:rsidR="00D73500" w:rsidRPr="004B411B" w:rsidRDefault="00741A62" w:rsidP="00741A62">
      <w:pPr>
        <w:pStyle w:val="Titre4"/>
        <w:tabs>
          <w:tab w:val="left" w:pos="1247"/>
        </w:tabs>
        <w:rPr>
          <w:rFonts w:asciiTheme="minorHAnsi" w:hAnsiTheme="minorHAnsi"/>
        </w:rPr>
      </w:pPr>
      <w:bookmarkStart w:id="30" w:name="_Toc181007083"/>
      <w:r w:rsidRPr="004B411B">
        <w:rPr>
          <w:rFonts w:asciiTheme="minorHAnsi" w:hAnsiTheme="minorHAnsi"/>
        </w:rPr>
        <w:t xml:space="preserve">1.6.2.2 </w:t>
      </w:r>
      <w:r w:rsidRPr="004B411B">
        <w:rPr>
          <w:rFonts w:asciiTheme="minorHAnsi" w:hAnsiTheme="minorHAnsi"/>
        </w:rPr>
        <w:tab/>
      </w:r>
      <w:r w:rsidR="00D73500" w:rsidRPr="004B411B">
        <w:rPr>
          <w:rFonts w:asciiTheme="minorHAnsi" w:hAnsiTheme="minorHAnsi"/>
        </w:rPr>
        <w:t>Outil de signature</w:t>
      </w:r>
      <w:bookmarkEnd w:id="30"/>
    </w:p>
    <w:p w14:paraId="22200896" w14:textId="039AB653" w:rsidR="00C7082A" w:rsidRDefault="00C7082A" w:rsidP="00741A62">
      <w:pPr>
        <w:autoSpaceDE w:val="0"/>
        <w:autoSpaceDN w:val="0"/>
        <w:adjustRightInd w:val="0"/>
        <w:spacing w:before="100"/>
        <w:ind w:left="1247"/>
        <w:rPr>
          <w:rFonts w:cstheme="minorHAnsi"/>
          <w:szCs w:val="20"/>
        </w:rPr>
      </w:pPr>
      <w:r w:rsidRPr="004B411B">
        <w:rPr>
          <w:rFonts w:cstheme="minorHAnsi"/>
          <w:szCs w:val="20"/>
        </w:rPr>
        <w:t xml:space="preserve">Le candidat utilise l’outil de signature de son choix. </w:t>
      </w:r>
    </w:p>
    <w:p w14:paraId="41F62ED8" w14:textId="77777777" w:rsidR="00C7082A" w:rsidRPr="004B411B" w:rsidRDefault="00C7082A" w:rsidP="00254A96">
      <w:pPr>
        <w:autoSpaceDE w:val="0"/>
        <w:autoSpaceDN w:val="0"/>
        <w:adjustRightInd w:val="0"/>
        <w:spacing w:before="120"/>
        <w:ind w:left="1247"/>
        <w:rPr>
          <w:rFonts w:cstheme="minorHAnsi"/>
          <w:szCs w:val="20"/>
        </w:rPr>
      </w:pPr>
      <w:r w:rsidRPr="004B411B">
        <w:rPr>
          <w:rFonts w:cstheme="minorHAnsi"/>
          <w:bCs/>
          <w:szCs w:val="20"/>
        </w:rPr>
        <w:t>Cas n° 1</w:t>
      </w:r>
      <w:r w:rsidRPr="004B411B">
        <w:rPr>
          <w:rFonts w:cstheme="minorHAnsi"/>
          <w:szCs w:val="20"/>
        </w:rPr>
        <w:t xml:space="preserve"> : </w:t>
      </w:r>
      <w:r w:rsidR="00254A96" w:rsidRPr="004B411B">
        <w:rPr>
          <w:rFonts w:cstheme="minorHAnsi"/>
          <w:szCs w:val="20"/>
        </w:rPr>
        <w:t>lorsque l</w:t>
      </w:r>
      <w:r w:rsidRPr="004B411B">
        <w:rPr>
          <w:rFonts w:cstheme="minorHAnsi"/>
          <w:szCs w:val="20"/>
        </w:rPr>
        <w:t xml:space="preserve">e candidat utilise l’outil de signature de la </w:t>
      </w:r>
      <w:r w:rsidR="00254A96" w:rsidRPr="004B411B">
        <w:rPr>
          <w:rFonts w:cstheme="minorHAnsi"/>
          <w:szCs w:val="20"/>
        </w:rPr>
        <w:t>plateforme, il</w:t>
      </w:r>
      <w:r w:rsidRPr="004B411B">
        <w:rPr>
          <w:rFonts w:cstheme="minorHAnsi"/>
          <w:szCs w:val="20"/>
        </w:rPr>
        <w:t xml:space="preserve"> est dispensé de fournir tout mode d’emploi ou information </w:t>
      </w:r>
    </w:p>
    <w:p w14:paraId="1C6FF1D5" w14:textId="77777777" w:rsidR="00C7082A" w:rsidRPr="004B411B" w:rsidRDefault="00C7082A" w:rsidP="00254A96">
      <w:pPr>
        <w:autoSpaceDE w:val="0"/>
        <w:autoSpaceDN w:val="0"/>
        <w:adjustRightInd w:val="0"/>
        <w:spacing w:before="120"/>
        <w:ind w:left="1247"/>
        <w:rPr>
          <w:rFonts w:cstheme="minorHAnsi"/>
          <w:szCs w:val="20"/>
        </w:rPr>
      </w:pPr>
      <w:r w:rsidRPr="004B411B">
        <w:rPr>
          <w:rFonts w:cstheme="minorHAnsi"/>
          <w:bCs/>
          <w:szCs w:val="20"/>
        </w:rPr>
        <w:t>Cas n° 2</w:t>
      </w:r>
      <w:r w:rsidR="00254A96" w:rsidRPr="004B411B">
        <w:rPr>
          <w:rFonts w:cstheme="minorHAnsi"/>
          <w:szCs w:val="20"/>
        </w:rPr>
        <w:t xml:space="preserve"> : l</w:t>
      </w:r>
      <w:r w:rsidRPr="004B411B">
        <w:rPr>
          <w:rFonts w:cstheme="minorHAnsi"/>
          <w:szCs w:val="20"/>
        </w:rPr>
        <w:t xml:space="preserve">orsque le candidat utilise un autre outil de signature que celui proposé sur la </w:t>
      </w:r>
      <w:r w:rsidR="0009465F" w:rsidRPr="004B411B">
        <w:rPr>
          <w:rFonts w:cstheme="minorHAnsi"/>
          <w:szCs w:val="20"/>
        </w:rPr>
        <w:t>plateforme</w:t>
      </w:r>
      <w:r w:rsidRPr="004B411B">
        <w:rPr>
          <w:rFonts w:cstheme="minorHAnsi"/>
          <w:szCs w:val="20"/>
        </w:rPr>
        <w:t xml:space="preserve">, il doit respecter les deux obligations suivantes : </w:t>
      </w:r>
    </w:p>
    <w:p w14:paraId="0D9D384C" w14:textId="77777777" w:rsidR="00C7082A" w:rsidRPr="004B411B" w:rsidRDefault="00C7082A" w:rsidP="0056314F">
      <w:pPr>
        <w:pStyle w:val="Paragraphedeliste"/>
        <w:numPr>
          <w:ilvl w:val="0"/>
          <w:numId w:val="5"/>
        </w:numPr>
        <w:autoSpaceDE w:val="0"/>
        <w:autoSpaceDN w:val="0"/>
        <w:adjustRightInd w:val="0"/>
        <w:ind w:left="1531"/>
        <w:rPr>
          <w:rFonts w:cstheme="minorHAnsi"/>
          <w:szCs w:val="20"/>
        </w:rPr>
      </w:pPr>
      <w:r w:rsidRPr="004B411B">
        <w:rPr>
          <w:rFonts w:cstheme="minorHAnsi"/>
          <w:szCs w:val="20"/>
        </w:rPr>
        <w:t xml:space="preserve">Produire des formats de </w:t>
      </w:r>
      <w:r w:rsidR="00254A96" w:rsidRPr="004B411B">
        <w:rPr>
          <w:rFonts w:cstheme="minorHAnsi"/>
          <w:szCs w:val="20"/>
        </w:rPr>
        <w:t xml:space="preserve">signature </w:t>
      </w:r>
      <w:proofErr w:type="spellStart"/>
      <w:r w:rsidR="00254A96" w:rsidRPr="004B411B">
        <w:rPr>
          <w:rFonts w:cstheme="minorHAnsi"/>
          <w:szCs w:val="20"/>
        </w:rPr>
        <w:t>XAdES</w:t>
      </w:r>
      <w:proofErr w:type="spellEnd"/>
      <w:r w:rsidR="00254A96" w:rsidRPr="004B411B">
        <w:rPr>
          <w:rFonts w:cstheme="minorHAnsi"/>
          <w:szCs w:val="20"/>
        </w:rPr>
        <w:t xml:space="preserve">, </w:t>
      </w:r>
      <w:proofErr w:type="spellStart"/>
      <w:r w:rsidR="00254A96" w:rsidRPr="004B411B">
        <w:rPr>
          <w:rFonts w:cstheme="minorHAnsi"/>
          <w:szCs w:val="20"/>
        </w:rPr>
        <w:t>CAdES</w:t>
      </w:r>
      <w:proofErr w:type="spellEnd"/>
      <w:r w:rsidR="00254A96" w:rsidRPr="004B411B">
        <w:rPr>
          <w:rFonts w:cstheme="minorHAnsi"/>
          <w:szCs w:val="20"/>
        </w:rPr>
        <w:t xml:space="preserve"> ou </w:t>
      </w:r>
      <w:proofErr w:type="spellStart"/>
      <w:r w:rsidR="00254A96" w:rsidRPr="004B411B">
        <w:rPr>
          <w:rFonts w:cstheme="minorHAnsi"/>
          <w:szCs w:val="20"/>
        </w:rPr>
        <w:t>PAdES</w:t>
      </w:r>
      <w:proofErr w:type="spellEnd"/>
      <w:r w:rsidR="00254A96" w:rsidRPr="004B411B">
        <w:rPr>
          <w:rFonts w:cstheme="minorHAnsi"/>
          <w:szCs w:val="20"/>
        </w:rPr>
        <w:t> ;</w:t>
      </w:r>
      <w:r w:rsidR="00EF7116">
        <w:rPr>
          <w:rFonts w:cstheme="minorHAnsi"/>
          <w:szCs w:val="20"/>
        </w:rPr>
        <w:t xml:space="preserve"> </w:t>
      </w:r>
      <w:r w:rsidR="00EF7116" w:rsidRPr="00EF7116">
        <w:rPr>
          <w:rFonts w:cstheme="minorHAnsi"/>
          <w:b/>
          <w:szCs w:val="20"/>
        </w:rPr>
        <w:t xml:space="preserve">(la CCI </w:t>
      </w:r>
      <w:r w:rsidR="008E79C1">
        <w:rPr>
          <w:rFonts w:cstheme="minorHAnsi"/>
          <w:b/>
          <w:szCs w:val="20"/>
        </w:rPr>
        <w:t>Maine et Loire</w:t>
      </w:r>
      <w:r w:rsidR="00EF7116" w:rsidRPr="00EF7116">
        <w:rPr>
          <w:rFonts w:cstheme="minorHAnsi"/>
          <w:b/>
          <w:szCs w:val="20"/>
        </w:rPr>
        <w:t xml:space="preserve"> recommande l’utilisation de fichiers avec le format de signature </w:t>
      </w:r>
      <w:proofErr w:type="spellStart"/>
      <w:r w:rsidR="00EF7116" w:rsidRPr="00EF7116">
        <w:rPr>
          <w:rFonts w:cstheme="minorHAnsi"/>
          <w:b/>
          <w:szCs w:val="20"/>
        </w:rPr>
        <w:t>PAdES</w:t>
      </w:r>
      <w:proofErr w:type="spellEnd"/>
      <w:r w:rsidR="00EF7116" w:rsidRPr="00EF7116">
        <w:rPr>
          <w:rFonts w:cstheme="minorHAnsi"/>
          <w:b/>
          <w:szCs w:val="20"/>
        </w:rPr>
        <w:t>)</w:t>
      </w:r>
    </w:p>
    <w:p w14:paraId="63856CC3" w14:textId="77777777" w:rsidR="00C7082A" w:rsidRPr="004B411B" w:rsidRDefault="00C7082A" w:rsidP="0056314F">
      <w:pPr>
        <w:pStyle w:val="Paragraphedeliste"/>
        <w:numPr>
          <w:ilvl w:val="0"/>
          <w:numId w:val="5"/>
        </w:numPr>
        <w:autoSpaceDE w:val="0"/>
        <w:autoSpaceDN w:val="0"/>
        <w:adjustRightInd w:val="0"/>
        <w:ind w:left="1531"/>
        <w:rPr>
          <w:rFonts w:cstheme="minorHAnsi"/>
          <w:szCs w:val="20"/>
        </w:rPr>
      </w:pPr>
      <w:r w:rsidRPr="004B411B">
        <w:rPr>
          <w:rFonts w:cstheme="minorHAnsi"/>
          <w:szCs w:val="20"/>
        </w:rPr>
        <w:t>Permettre la vérification en transmettant en parallèle les éléments nécessaires pour procéder gratuitement à la vérification de la validité de la signature et de l’intégrité du document.</w:t>
      </w:r>
    </w:p>
    <w:p w14:paraId="10AA54AD" w14:textId="77777777" w:rsidR="00C7082A" w:rsidRPr="004B411B" w:rsidRDefault="00C7082A" w:rsidP="00254A96">
      <w:pPr>
        <w:pStyle w:val="Corpsdetexte"/>
        <w:autoSpaceDE w:val="0"/>
        <w:autoSpaceDN w:val="0"/>
        <w:adjustRightInd w:val="0"/>
        <w:spacing w:before="60"/>
        <w:ind w:left="1247"/>
        <w:rPr>
          <w:rFonts w:asciiTheme="minorHAnsi" w:hAnsiTheme="minorHAnsi" w:cstheme="minorHAnsi"/>
          <w:sz w:val="20"/>
        </w:rPr>
      </w:pPr>
      <w:r w:rsidRPr="004B411B">
        <w:rPr>
          <w:rFonts w:asciiTheme="minorHAnsi" w:hAnsiTheme="minorHAnsi" w:cstheme="minorHAnsi"/>
          <w:sz w:val="20"/>
        </w:rPr>
        <w:t xml:space="preserve">Dans ce cas, le signataire indique </w:t>
      </w:r>
      <w:r w:rsidRPr="004B411B">
        <w:rPr>
          <w:rFonts w:asciiTheme="minorHAnsi" w:hAnsiTheme="minorHAnsi" w:cstheme="minorHAnsi"/>
          <w:bCs/>
          <w:sz w:val="20"/>
        </w:rPr>
        <w:t xml:space="preserve">la procédure permettant la vérification de la validité de la signature en fournissant </w:t>
      </w:r>
      <w:r w:rsidRPr="004B411B">
        <w:rPr>
          <w:rFonts w:asciiTheme="minorHAnsi" w:hAnsiTheme="minorHAnsi" w:cstheme="minorHAnsi"/>
          <w:sz w:val="20"/>
        </w:rPr>
        <w:t xml:space="preserve">notamment : </w:t>
      </w:r>
    </w:p>
    <w:p w14:paraId="717F3089" w14:textId="77777777" w:rsidR="00C7082A" w:rsidRPr="004B411B" w:rsidRDefault="00C7082A" w:rsidP="0056314F">
      <w:pPr>
        <w:pStyle w:val="Paragraphedeliste"/>
        <w:numPr>
          <w:ilvl w:val="0"/>
          <w:numId w:val="5"/>
        </w:numPr>
        <w:autoSpaceDE w:val="0"/>
        <w:autoSpaceDN w:val="0"/>
        <w:adjustRightInd w:val="0"/>
        <w:ind w:left="1531"/>
        <w:rPr>
          <w:rFonts w:cstheme="minorHAnsi"/>
          <w:szCs w:val="20"/>
        </w:rPr>
      </w:pPr>
      <w:r w:rsidRPr="004B411B">
        <w:rPr>
          <w:rFonts w:cstheme="minorHAnsi"/>
        </w:rPr>
        <w:t>Le lien sur lequel l’outil de vérification de signature peut être récupéré, avec une notice d’explication et les prérequis d’installation (type d’exécutable, systèmes d’exploitation supportés, etc.). La fourniture d’une notice en français est souhaitée ;</w:t>
      </w:r>
    </w:p>
    <w:p w14:paraId="3775E0BF" w14:textId="77777777" w:rsidR="00C7082A" w:rsidRPr="004B411B" w:rsidRDefault="00C7082A" w:rsidP="0056314F">
      <w:pPr>
        <w:pStyle w:val="Paragraphedeliste"/>
        <w:numPr>
          <w:ilvl w:val="0"/>
          <w:numId w:val="5"/>
        </w:numPr>
        <w:autoSpaceDE w:val="0"/>
        <w:autoSpaceDN w:val="0"/>
        <w:adjustRightInd w:val="0"/>
        <w:ind w:left="1531"/>
        <w:rPr>
          <w:rFonts w:cstheme="minorHAnsi"/>
          <w:szCs w:val="20"/>
        </w:rPr>
      </w:pPr>
      <w:r w:rsidRPr="004B411B">
        <w:rPr>
          <w:rFonts w:cstheme="minorHAnsi"/>
        </w:rPr>
        <w:t>Le mode de vérification alternatif en cas d’installation impossible pour l’acheteur (contact à joindre, support distant, support sur site</w:t>
      </w:r>
      <w:r w:rsidR="00254A96" w:rsidRPr="004B411B">
        <w:rPr>
          <w:rFonts w:cstheme="minorHAnsi"/>
        </w:rPr>
        <w:t>,</w:t>
      </w:r>
      <w:r w:rsidRPr="004B411B">
        <w:rPr>
          <w:rFonts w:cstheme="minorHAnsi"/>
        </w:rPr>
        <w:t xml:space="preserve"> etc.).</w:t>
      </w:r>
    </w:p>
    <w:p w14:paraId="403BC54C" w14:textId="77777777" w:rsidR="00D73500" w:rsidRPr="004B411B" w:rsidRDefault="00C24D6F" w:rsidP="00741A62">
      <w:pPr>
        <w:pStyle w:val="Titre3"/>
        <w:tabs>
          <w:tab w:val="left" w:pos="567"/>
        </w:tabs>
        <w:rPr>
          <w:rFonts w:asciiTheme="minorHAnsi" w:hAnsiTheme="minorHAnsi"/>
        </w:rPr>
      </w:pPr>
      <w:bookmarkStart w:id="31" w:name="_Toc181007084"/>
      <w:r w:rsidRPr="004B411B">
        <w:rPr>
          <w:rFonts w:asciiTheme="minorHAnsi" w:hAnsiTheme="minorHAnsi"/>
        </w:rPr>
        <w:t>1.6.3</w:t>
      </w:r>
      <w:r w:rsidR="00741A62" w:rsidRPr="004B411B">
        <w:rPr>
          <w:rFonts w:asciiTheme="minorHAnsi" w:hAnsiTheme="minorHAnsi"/>
        </w:rPr>
        <w:tab/>
      </w:r>
      <w:r w:rsidR="00D31555" w:rsidRPr="004B411B">
        <w:rPr>
          <w:rFonts w:asciiTheme="minorHAnsi" w:hAnsiTheme="minorHAnsi"/>
        </w:rPr>
        <w:t>FORMATS DES DOCUMENTS CONTENUS DANS L</w:t>
      </w:r>
      <w:r w:rsidR="0061209A" w:rsidRPr="004B411B">
        <w:rPr>
          <w:rFonts w:asciiTheme="minorHAnsi" w:hAnsiTheme="minorHAnsi"/>
        </w:rPr>
        <w:t>ES</w:t>
      </w:r>
      <w:r w:rsidR="00D31555" w:rsidRPr="004B411B">
        <w:rPr>
          <w:rFonts w:asciiTheme="minorHAnsi" w:hAnsiTheme="minorHAnsi"/>
        </w:rPr>
        <w:t xml:space="preserve"> PROPOSITION</w:t>
      </w:r>
      <w:r w:rsidR="0061209A" w:rsidRPr="004B411B">
        <w:rPr>
          <w:rFonts w:asciiTheme="minorHAnsi" w:hAnsiTheme="minorHAnsi"/>
        </w:rPr>
        <w:t>S</w:t>
      </w:r>
      <w:bookmarkEnd w:id="31"/>
    </w:p>
    <w:p w14:paraId="500CBA24" w14:textId="77777777" w:rsidR="00C7082A" w:rsidRPr="004B411B" w:rsidRDefault="00C7082A" w:rsidP="00C7082A">
      <w:pPr>
        <w:autoSpaceDE w:val="0"/>
        <w:autoSpaceDN w:val="0"/>
        <w:adjustRightInd w:val="0"/>
        <w:spacing w:before="120"/>
        <w:ind w:left="567"/>
        <w:rPr>
          <w:rFonts w:cstheme="minorHAnsi"/>
          <w:color w:val="000000"/>
          <w:szCs w:val="20"/>
        </w:rPr>
      </w:pPr>
      <w:r w:rsidRPr="004B411B">
        <w:rPr>
          <w:rFonts w:cstheme="minorHAnsi"/>
          <w:color w:val="000000"/>
          <w:szCs w:val="20"/>
        </w:rPr>
        <w:t xml:space="preserve">Les documents doivent obligatoirement être présentés dans l’un des formats suivants : </w:t>
      </w:r>
    </w:p>
    <w:p w14:paraId="134DE680" w14:textId="30743CE4" w:rsidR="00C7082A" w:rsidRPr="004B411B" w:rsidRDefault="00C7082A" w:rsidP="0056314F">
      <w:pPr>
        <w:pStyle w:val="Paragraphedeliste"/>
        <w:numPr>
          <w:ilvl w:val="0"/>
          <w:numId w:val="5"/>
        </w:numPr>
        <w:autoSpaceDE w:val="0"/>
        <w:autoSpaceDN w:val="0"/>
        <w:adjustRightInd w:val="0"/>
        <w:ind w:left="851"/>
        <w:rPr>
          <w:rFonts w:cstheme="minorHAnsi"/>
          <w:color w:val="000000"/>
          <w:szCs w:val="20"/>
        </w:rPr>
      </w:pPr>
      <w:r w:rsidRPr="004B411B">
        <w:rPr>
          <w:rFonts w:cstheme="minorHAnsi"/>
          <w:bCs/>
          <w:iCs/>
          <w:color w:val="000000"/>
          <w:szCs w:val="20"/>
        </w:rPr>
        <w:t>Word (« .doc ») ou (« .docx ») (version Word 201</w:t>
      </w:r>
      <w:r w:rsidR="00F437BE">
        <w:rPr>
          <w:rFonts w:cstheme="minorHAnsi"/>
          <w:bCs/>
          <w:iCs/>
          <w:color w:val="000000"/>
          <w:szCs w:val="20"/>
        </w:rPr>
        <w:t>9</w:t>
      </w:r>
      <w:r w:rsidRPr="004B411B">
        <w:rPr>
          <w:rFonts w:cstheme="minorHAnsi"/>
          <w:bCs/>
          <w:iCs/>
          <w:color w:val="000000"/>
          <w:szCs w:val="20"/>
        </w:rPr>
        <w:t xml:space="preserve"> et antérieures),</w:t>
      </w:r>
    </w:p>
    <w:p w14:paraId="2E9073CC" w14:textId="77777777" w:rsidR="00C7082A" w:rsidRPr="004B411B" w:rsidRDefault="00C7082A" w:rsidP="0056314F">
      <w:pPr>
        <w:pStyle w:val="Paragraphedeliste"/>
        <w:numPr>
          <w:ilvl w:val="0"/>
          <w:numId w:val="5"/>
        </w:numPr>
        <w:autoSpaceDE w:val="0"/>
        <w:autoSpaceDN w:val="0"/>
        <w:adjustRightInd w:val="0"/>
        <w:ind w:left="851"/>
        <w:rPr>
          <w:rFonts w:cstheme="minorHAnsi"/>
          <w:color w:val="000000"/>
          <w:szCs w:val="20"/>
        </w:rPr>
      </w:pPr>
      <w:r w:rsidRPr="004B411B">
        <w:rPr>
          <w:rFonts w:cstheme="minorHAnsi"/>
          <w:color w:val="000000"/>
          <w:szCs w:val="20"/>
        </w:rPr>
        <w:t>A</w:t>
      </w:r>
      <w:r w:rsidRPr="004B411B">
        <w:rPr>
          <w:rFonts w:cstheme="minorHAnsi"/>
          <w:bCs/>
          <w:iCs/>
          <w:color w:val="000000"/>
          <w:szCs w:val="20"/>
        </w:rPr>
        <w:t>crobat (« .</w:t>
      </w:r>
      <w:proofErr w:type="spellStart"/>
      <w:r w:rsidRPr="004B411B">
        <w:rPr>
          <w:rFonts w:cstheme="minorHAnsi"/>
          <w:bCs/>
          <w:iCs/>
          <w:color w:val="000000"/>
          <w:szCs w:val="20"/>
        </w:rPr>
        <w:t>pdf</w:t>
      </w:r>
      <w:proofErr w:type="spellEnd"/>
      <w:r w:rsidRPr="004B411B">
        <w:rPr>
          <w:rFonts w:cstheme="minorHAnsi"/>
          <w:bCs/>
          <w:iCs/>
          <w:color w:val="000000"/>
          <w:szCs w:val="20"/>
        </w:rPr>
        <w:t xml:space="preserve"> ») (version Acrobat 9 et antérieures),</w:t>
      </w:r>
    </w:p>
    <w:p w14:paraId="76B734E5" w14:textId="6A2E6239" w:rsidR="00C7082A" w:rsidRPr="004B411B" w:rsidRDefault="00C7082A" w:rsidP="0056314F">
      <w:pPr>
        <w:pStyle w:val="Paragraphedeliste"/>
        <w:numPr>
          <w:ilvl w:val="0"/>
          <w:numId w:val="5"/>
        </w:numPr>
        <w:autoSpaceDE w:val="0"/>
        <w:autoSpaceDN w:val="0"/>
        <w:adjustRightInd w:val="0"/>
        <w:ind w:left="851"/>
        <w:rPr>
          <w:rFonts w:cstheme="minorHAnsi"/>
          <w:color w:val="000000"/>
          <w:szCs w:val="20"/>
        </w:rPr>
      </w:pPr>
      <w:r w:rsidRPr="004B411B">
        <w:rPr>
          <w:rFonts w:cstheme="minorHAnsi"/>
          <w:bCs/>
          <w:iCs/>
          <w:color w:val="000000"/>
          <w:szCs w:val="20"/>
        </w:rPr>
        <w:t>Excel (« .</w:t>
      </w:r>
      <w:proofErr w:type="spellStart"/>
      <w:r w:rsidRPr="004B411B">
        <w:rPr>
          <w:rFonts w:cstheme="minorHAnsi"/>
          <w:bCs/>
          <w:iCs/>
          <w:color w:val="000000"/>
          <w:szCs w:val="20"/>
        </w:rPr>
        <w:t>xls</w:t>
      </w:r>
      <w:proofErr w:type="spellEnd"/>
      <w:r w:rsidRPr="004B411B">
        <w:rPr>
          <w:rFonts w:cstheme="minorHAnsi"/>
          <w:bCs/>
          <w:iCs/>
          <w:color w:val="000000"/>
          <w:szCs w:val="20"/>
        </w:rPr>
        <w:t xml:space="preserve"> » ou « .xlsx ») (version Excel 201</w:t>
      </w:r>
      <w:r w:rsidR="00F437BE">
        <w:rPr>
          <w:rFonts w:cstheme="minorHAnsi"/>
          <w:bCs/>
          <w:iCs/>
          <w:color w:val="000000"/>
          <w:szCs w:val="20"/>
        </w:rPr>
        <w:t>9</w:t>
      </w:r>
      <w:r w:rsidRPr="004B411B">
        <w:rPr>
          <w:rFonts w:cstheme="minorHAnsi"/>
          <w:bCs/>
          <w:iCs/>
          <w:color w:val="000000"/>
          <w:szCs w:val="20"/>
        </w:rPr>
        <w:t xml:space="preserve"> et antérieures),</w:t>
      </w:r>
    </w:p>
    <w:p w14:paraId="6D752296" w14:textId="77777777" w:rsidR="00C7082A" w:rsidRPr="004B411B" w:rsidRDefault="00C7082A" w:rsidP="0056314F">
      <w:pPr>
        <w:pStyle w:val="Paragraphedeliste"/>
        <w:numPr>
          <w:ilvl w:val="0"/>
          <w:numId w:val="5"/>
        </w:numPr>
        <w:autoSpaceDE w:val="0"/>
        <w:autoSpaceDN w:val="0"/>
        <w:adjustRightInd w:val="0"/>
        <w:ind w:left="851"/>
        <w:rPr>
          <w:rFonts w:cstheme="minorHAnsi"/>
          <w:color w:val="000000"/>
          <w:szCs w:val="20"/>
        </w:rPr>
      </w:pPr>
      <w:r w:rsidRPr="004B411B">
        <w:rPr>
          <w:rFonts w:cstheme="minorHAnsi"/>
          <w:bCs/>
          <w:iCs/>
          <w:color w:val="000000"/>
          <w:szCs w:val="20"/>
        </w:rPr>
        <w:t>Rtf (« .</w:t>
      </w:r>
      <w:proofErr w:type="spellStart"/>
      <w:r w:rsidRPr="004B411B">
        <w:rPr>
          <w:rFonts w:cstheme="minorHAnsi"/>
          <w:bCs/>
          <w:iCs/>
          <w:color w:val="000000"/>
          <w:szCs w:val="20"/>
        </w:rPr>
        <w:t>rtf</w:t>
      </w:r>
      <w:proofErr w:type="spellEnd"/>
      <w:r w:rsidRPr="004B411B">
        <w:rPr>
          <w:rFonts w:cstheme="minorHAnsi"/>
          <w:bCs/>
          <w:iCs/>
          <w:color w:val="000000"/>
          <w:szCs w:val="20"/>
        </w:rPr>
        <w:t> »),</w:t>
      </w:r>
    </w:p>
    <w:p w14:paraId="41BCB5D3" w14:textId="5BC2F8AA" w:rsidR="00C7082A" w:rsidRPr="004B411B" w:rsidRDefault="00C7082A" w:rsidP="0056314F">
      <w:pPr>
        <w:pStyle w:val="Paragraphedeliste"/>
        <w:numPr>
          <w:ilvl w:val="0"/>
          <w:numId w:val="5"/>
        </w:numPr>
        <w:tabs>
          <w:tab w:val="left" w:pos="2235"/>
        </w:tabs>
        <w:autoSpaceDE w:val="0"/>
        <w:autoSpaceDN w:val="0"/>
        <w:adjustRightInd w:val="0"/>
        <w:ind w:left="851"/>
        <w:rPr>
          <w:rFonts w:cstheme="minorHAnsi"/>
          <w:bCs/>
          <w:iCs/>
          <w:color w:val="000000"/>
          <w:szCs w:val="20"/>
        </w:rPr>
      </w:pPr>
      <w:r w:rsidRPr="004B411B">
        <w:rPr>
          <w:rFonts w:cstheme="minorHAnsi"/>
          <w:bCs/>
          <w:iCs/>
          <w:color w:val="000000"/>
          <w:szCs w:val="20"/>
        </w:rPr>
        <w:t>PowerPoint (« .pptx ») (version PowerPoint 201</w:t>
      </w:r>
      <w:r w:rsidR="00F437BE">
        <w:rPr>
          <w:rFonts w:cstheme="minorHAnsi"/>
          <w:bCs/>
          <w:iCs/>
          <w:color w:val="000000"/>
          <w:szCs w:val="20"/>
        </w:rPr>
        <w:t>9</w:t>
      </w:r>
      <w:r w:rsidRPr="004B411B">
        <w:rPr>
          <w:rFonts w:cstheme="minorHAnsi"/>
          <w:bCs/>
          <w:iCs/>
          <w:color w:val="000000"/>
          <w:szCs w:val="20"/>
        </w:rPr>
        <w:t xml:space="preserve"> et antérieures).</w:t>
      </w:r>
    </w:p>
    <w:p w14:paraId="7F9837B1" w14:textId="77777777" w:rsidR="007071D5" w:rsidRPr="004B411B" w:rsidRDefault="007071D5" w:rsidP="007071D5">
      <w:pPr>
        <w:autoSpaceDE w:val="0"/>
        <w:autoSpaceDN w:val="0"/>
        <w:adjustRightInd w:val="0"/>
        <w:spacing w:before="120"/>
        <w:ind w:left="567"/>
        <w:rPr>
          <w:rFonts w:cstheme="minorHAnsi"/>
          <w:color w:val="000000"/>
          <w:szCs w:val="20"/>
        </w:rPr>
      </w:pPr>
      <w:r w:rsidRPr="004B411B">
        <w:rPr>
          <w:rFonts w:cstheme="minorHAnsi"/>
          <w:color w:val="000000"/>
          <w:szCs w:val="20"/>
        </w:rPr>
        <w:t xml:space="preserve">Sont interdits : </w:t>
      </w:r>
    </w:p>
    <w:p w14:paraId="0D9D6B8D" w14:textId="77777777" w:rsidR="007071D5" w:rsidRPr="004B411B" w:rsidRDefault="00C7082A" w:rsidP="0056314F">
      <w:pPr>
        <w:pStyle w:val="Paragraphedeliste"/>
        <w:numPr>
          <w:ilvl w:val="0"/>
          <w:numId w:val="5"/>
        </w:numPr>
        <w:autoSpaceDE w:val="0"/>
        <w:autoSpaceDN w:val="0"/>
        <w:adjustRightInd w:val="0"/>
        <w:ind w:left="851"/>
        <w:rPr>
          <w:rFonts w:cstheme="minorHAnsi"/>
          <w:color w:val="000000"/>
          <w:szCs w:val="20"/>
        </w:rPr>
      </w:pPr>
      <w:r w:rsidRPr="004B411B">
        <w:rPr>
          <w:rFonts w:cstheme="minorHAnsi"/>
          <w:szCs w:val="20"/>
        </w:rPr>
        <w:lastRenderedPageBreak/>
        <w:t>Les documents ayant une extens</w:t>
      </w:r>
      <w:r w:rsidR="007071D5" w:rsidRPr="004B411B">
        <w:rPr>
          <w:rFonts w:cstheme="minorHAnsi"/>
          <w:szCs w:val="20"/>
        </w:rPr>
        <w:t xml:space="preserve">ion en « .exe » et en « .html », </w:t>
      </w:r>
    </w:p>
    <w:p w14:paraId="6B33C993" w14:textId="77777777" w:rsidR="00C7082A" w:rsidRPr="004B411B" w:rsidRDefault="007071D5" w:rsidP="0056314F">
      <w:pPr>
        <w:pStyle w:val="Paragraphedeliste"/>
        <w:numPr>
          <w:ilvl w:val="0"/>
          <w:numId w:val="5"/>
        </w:numPr>
        <w:autoSpaceDE w:val="0"/>
        <w:autoSpaceDN w:val="0"/>
        <w:adjustRightInd w:val="0"/>
        <w:ind w:left="851"/>
        <w:rPr>
          <w:rFonts w:cstheme="minorHAnsi"/>
          <w:color w:val="000000"/>
          <w:szCs w:val="20"/>
        </w:rPr>
      </w:pPr>
      <w:r w:rsidRPr="004B411B">
        <w:rPr>
          <w:rFonts w:cstheme="minorHAnsi"/>
          <w:szCs w:val="20"/>
        </w:rPr>
        <w:t xml:space="preserve">Les outils tels que </w:t>
      </w:r>
      <w:r w:rsidR="00C7082A" w:rsidRPr="004B411B">
        <w:rPr>
          <w:rFonts w:cstheme="minorHAnsi"/>
          <w:szCs w:val="20"/>
        </w:rPr>
        <w:t xml:space="preserve">les « macros ». </w:t>
      </w:r>
    </w:p>
    <w:p w14:paraId="3CC905F0" w14:textId="77777777" w:rsidR="00C7082A" w:rsidRPr="004B411B" w:rsidRDefault="00BB1784" w:rsidP="007071D5">
      <w:pPr>
        <w:autoSpaceDE w:val="0"/>
        <w:autoSpaceDN w:val="0"/>
        <w:adjustRightInd w:val="0"/>
        <w:spacing w:before="100"/>
        <w:ind w:left="567"/>
        <w:rPr>
          <w:rFonts w:cstheme="minorHAnsi"/>
          <w:szCs w:val="20"/>
        </w:rPr>
      </w:pPr>
      <w:r w:rsidRPr="004B411B">
        <w:rPr>
          <w:rFonts w:cstheme="minorHAnsi"/>
          <w:szCs w:val="20"/>
        </w:rPr>
        <w:t>Au moment de l’archivage, l</w:t>
      </w:r>
      <w:r w:rsidR="00C7082A" w:rsidRPr="004B411B">
        <w:rPr>
          <w:rFonts w:cstheme="minorHAnsi"/>
          <w:szCs w:val="20"/>
        </w:rPr>
        <w:t xml:space="preserve">a </w:t>
      </w:r>
      <w:r w:rsidR="008E79C1">
        <w:rPr>
          <w:rFonts w:cstheme="minorHAnsi"/>
          <w:szCs w:val="20"/>
        </w:rPr>
        <w:t>CCI DE MAINE ET LOIRE</w:t>
      </w:r>
      <w:r w:rsidR="00C7082A" w:rsidRPr="004B411B">
        <w:rPr>
          <w:rFonts w:cstheme="minorHAnsi"/>
          <w:szCs w:val="20"/>
        </w:rPr>
        <w:t xml:space="preserve"> se réserve le </w:t>
      </w:r>
      <w:r w:rsidRPr="004B411B">
        <w:rPr>
          <w:rFonts w:cstheme="minorHAnsi"/>
          <w:szCs w:val="20"/>
        </w:rPr>
        <w:t xml:space="preserve">droit de convertir les formats </w:t>
      </w:r>
      <w:r w:rsidR="00C7082A" w:rsidRPr="004B411B">
        <w:rPr>
          <w:rFonts w:cstheme="minorHAnsi"/>
          <w:szCs w:val="20"/>
        </w:rPr>
        <w:t>dans lesquels ont été encodés les fichiers transmi</w:t>
      </w:r>
      <w:r w:rsidRPr="004B411B">
        <w:rPr>
          <w:rFonts w:cstheme="minorHAnsi"/>
          <w:szCs w:val="20"/>
        </w:rPr>
        <w:t>s</w:t>
      </w:r>
      <w:r w:rsidR="00C7082A" w:rsidRPr="004B411B">
        <w:rPr>
          <w:rFonts w:cstheme="minorHAnsi"/>
          <w:szCs w:val="20"/>
        </w:rPr>
        <w:t>, afin d’assurer leur lisibilité dans le moyen et long terme.</w:t>
      </w:r>
    </w:p>
    <w:p w14:paraId="2DB5A975" w14:textId="53E89774" w:rsidR="008C47B7" w:rsidRDefault="007071D5" w:rsidP="006D1825">
      <w:pPr>
        <w:autoSpaceDE w:val="0"/>
        <w:autoSpaceDN w:val="0"/>
        <w:adjustRightInd w:val="0"/>
        <w:spacing w:before="100"/>
        <w:ind w:left="567"/>
        <w:rPr>
          <w:rFonts w:cstheme="minorHAnsi"/>
          <w:szCs w:val="20"/>
        </w:rPr>
      </w:pPr>
      <w:r w:rsidRPr="004B411B">
        <w:rPr>
          <w:rFonts w:cstheme="minorHAnsi"/>
          <w:szCs w:val="20"/>
        </w:rPr>
        <w:t>Si un</w:t>
      </w:r>
      <w:r w:rsidR="00C7082A" w:rsidRPr="004B411B">
        <w:rPr>
          <w:rFonts w:cstheme="minorHAnsi"/>
          <w:szCs w:val="20"/>
        </w:rPr>
        <w:t xml:space="preserve"> candidat prévoit d’envoyer des documents qui ne sont pas des fichiers informatiques, il doit les scanner avec une définition adaptée.</w:t>
      </w:r>
    </w:p>
    <w:p w14:paraId="76B9845C" w14:textId="77777777" w:rsidR="00D73500" w:rsidRPr="004B411B" w:rsidRDefault="00C24D6F" w:rsidP="00741A62">
      <w:pPr>
        <w:pStyle w:val="Titre3"/>
        <w:tabs>
          <w:tab w:val="left" w:pos="567"/>
        </w:tabs>
        <w:rPr>
          <w:rFonts w:asciiTheme="minorHAnsi" w:hAnsiTheme="minorHAnsi"/>
        </w:rPr>
      </w:pPr>
      <w:bookmarkStart w:id="32" w:name="_Toc181007085"/>
      <w:r w:rsidRPr="004B411B">
        <w:rPr>
          <w:rFonts w:asciiTheme="minorHAnsi" w:hAnsiTheme="minorHAnsi"/>
        </w:rPr>
        <w:t>1.6.4</w:t>
      </w:r>
      <w:r w:rsidR="00741A62" w:rsidRPr="004B411B">
        <w:rPr>
          <w:rFonts w:asciiTheme="minorHAnsi" w:hAnsiTheme="minorHAnsi"/>
        </w:rPr>
        <w:tab/>
      </w:r>
      <w:r w:rsidR="00D31555" w:rsidRPr="004B411B">
        <w:rPr>
          <w:rFonts w:asciiTheme="minorHAnsi" w:hAnsiTheme="minorHAnsi"/>
        </w:rPr>
        <w:t>POSSIBILITE DE REMETTRE UNE COPIE DE SAUVEGARDE</w:t>
      </w:r>
      <w:bookmarkEnd w:id="32"/>
    </w:p>
    <w:p w14:paraId="4617B6CE" w14:textId="77777777" w:rsidR="00C7082A" w:rsidRPr="004B411B" w:rsidRDefault="00C7082A" w:rsidP="00C7082A">
      <w:pPr>
        <w:autoSpaceDE w:val="0"/>
        <w:autoSpaceDN w:val="0"/>
        <w:adjustRightInd w:val="0"/>
        <w:spacing w:before="120"/>
        <w:ind w:left="567"/>
        <w:rPr>
          <w:rFonts w:cstheme="minorHAnsi"/>
          <w:szCs w:val="20"/>
        </w:rPr>
      </w:pPr>
      <w:r w:rsidRPr="004B411B">
        <w:rPr>
          <w:rFonts w:cstheme="minorHAnsi"/>
          <w:szCs w:val="20"/>
        </w:rPr>
        <w:t>Les candidats peuvent faire parvenir une copie de sauvegarde :</w:t>
      </w:r>
    </w:p>
    <w:p w14:paraId="16CCE091" w14:textId="77777777" w:rsidR="00C7082A" w:rsidRPr="004B411B" w:rsidRDefault="00C7082A" w:rsidP="0056314F">
      <w:pPr>
        <w:pStyle w:val="Paragraphedeliste"/>
        <w:numPr>
          <w:ilvl w:val="0"/>
          <w:numId w:val="5"/>
        </w:numPr>
        <w:autoSpaceDE w:val="0"/>
        <w:autoSpaceDN w:val="0"/>
        <w:adjustRightInd w:val="0"/>
        <w:spacing w:before="40"/>
        <w:ind w:left="851"/>
        <w:rPr>
          <w:rFonts w:cstheme="minorHAnsi"/>
          <w:szCs w:val="20"/>
        </w:rPr>
      </w:pPr>
      <w:r w:rsidRPr="004B411B">
        <w:rPr>
          <w:rFonts w:cstheme="minorHAnsi"/>
          <w:szCs w:val="20"/>
        </w:rPr>
        <w:t>Respectant le formalisme de l’article</w:t>
      </w:r>
      <w:r w:rsidR="00C50D0F" w:rsidRPr="004B411B">
        <w:rPr>
          <w:rFonts w:cstheme="minorHAnsi"/>
          <w:szCs w:val="20"/>
        </w:rPr>
        <w:t xml:space="preserve"> 1.7</w:t>
      </w:r>
      <w:r w:rsidR="00D73500" w:rsidRPr="004B411B">
        <w:rPr>
          <w:rFonts w:cstheme="minorHAnsi"/>
          <w:szCs w:val="20"/>
        </w:rPr>
        <w:t xml:space="preserve"> du présent </w:t>
      </w:r>
      <w:r w:rsidR="00E67DA7" w:rsidRPr="004B411B">
        <w:rPr>
          <w:rFonts w:cstheme="minorHAnsi"/>
          <w:szCs w:val="20"/>
        </w:rPr>
        <w:t>DOCUMENT UNIQUE</w:t>
      </w:r>
      <w:r w:rsidRPr="004B411B">
        <w:rPr>
          <w:rFonts w:cstheme="minorHAnsi"/>
          <w:szCs w:val="20"/>
        </w:rPr>
        <w:t> ;</w:t>
      </w:r>
    </w:p>
    <w:p w14:paraId="4CCFEB73" w14:textId="77777777" w:rsidR="00C7082A" w:rsidRPr="004B411B" w:rsidRDefault="00C7082A" w:rsidP="0056314F">
      <w:pPr>
        <w:pStyle w:val="Paragraphedeliste"/>
        <w:numPr>
          <w:ilvl w:val="0"/>
          <w:numId w:val="5"/>
        </w:numPr>
        <w:autoSpaceDE w:val="0"/>
        <w:autoSpaceDN w:val="0"/>
        <w:adjustRightInd w:val="0"/>
        <w:spacing w:before="40"/>
        <w:ind w:left="851"/>
        <w:rPr>
          <w:rFonts w:cstheme="minorHAnsi"/>
          <w:szCs w:val="20"/>
        </w:rPr>
      </w:pPr>
      <w:r w:rsidRPr="004B411B">
        <w:rPr>
          <w:rFonts w:cstheme="minorHAnsi"/>
          <w:szCs w:val="20"/>
        </w:rPr>
        <w:t>Sur clé USB uniquement ;</w:t>
      </w:r>
    </w:p>
    <w:p w14:paraId="5F886D46" w14:textId="2E7739C0" w:rsidR="0009465F" w:rsidRPr="004B411B" w:rsidRDefault="00DD6063" w:rsidP="0056314F">
      <w:pPr>
        <w:pStyle w:val="Paragraphedeliste"/>
        <w:numPr>
          <w:ilvl w:val="0"/>
          <w:numId w:val="5"/>
        </w:numPr>
        <w:autoSpaceDE w:val="0"/>
        <w:autoSpaceDN w:val="0"/>
        <w:adjustRightInd w:val="0"/>
        <w:spacing w:before="40"/>
        <w:ind w:left="851"/>
        <w:rPr>
          <w:rFonts w:cstheme="minorHAnsi"/>
          <w:szCs w:val="20"/>
        </w:rPr>
      </w:pPr>
      <w:r w:rsidRPr="004B411B">
        <w:rPr>
          <w:rFonts w:cstheme="minorHAnsi"/>
          <w:szCs w:val="20"/>
        </w:rPr>
        <w:t xml:space="preserve">Transmise, par la voie postale en recommandé avec avis de </w:t>
      </w:r>
      <w:r w:rsidRPr="009C6BC6">
        <w:rPr>
          <w:rFonts w:cstheme="minorHAnsi"/>
          <w:szCs w:val="20"/>
        </w:rPr>
        <w:t>réception, s</w:t>
      </w:r>
      <w:r w:rsidR="00C7082A" w:rsidRPr="009C6BC6">
        <w:rPr>
          <w:rFonts w:cstheme="minorHAnsi"/>
          <w:szCs w:val="20"/>
        </w:rPr>
        <w:t>ous pli fermé comportant</w:t>
      </w:r>
      <w:r w:rsidRPr="009C6BC6">
        <w:rPr>
          <w:rFonts w:cstheme="minorHAnsi"/>
          <w:szCs w:val="20"/>
        </w:rPr>
        <w:t xml:space="preserve"> d’une part</w:t>
      </w:r>
      <w:r w:rsidR="00C7082A" w:rsidRPr="009C6BC6">
        <w:rPr>
          <w:rFonts w:cstheme="minorHAnsi"/>
          <w:szCs w:val="20"/>
        </w:rPr>
        <w:t xml:space="preserve"> le nom du candidat et </w:t>
      </w:r>
      <w:r w:rsidRPr="009C6BC6">
        <w:rPr>
          <w:rFonts w:cstheme="minorHAnsi"/>
          <w:szCs w:val="20"/>
        </w:rPr>
        <w:t xml:space="preserve">d’autre part </w:t>
      </w:r>
      <w:r w:rsidR="00C7082A" w:rsidRPr="009C6BC6">
        <w:rPr>
          <w:rFonts w:cstheme="minorHAnsi"/>
          <w:szCs w:val="20"/>
        </w:rPr>
        <w:t>la mention</w:t>
      </w:r>
      <w:r w:rsidRPr="009C6BC6">
        <w:rPr>
          <w:rFonts w:cstheme="minorHAnsi"/>
          <w:szCs w:val="20"/>
        </w:rPr>
        <w:t xml:space="preserve"> </w:t>
      </w:r>
      <w:r w:rsidR="00C7082A" w:rsidRPr="009C6BC6">
        <w:rPr>
          <w:rFonts w:cstheme="minorHAnsi"/>
          <w:szCs w:val="20"/>
        </w:rPr>
        <w:t>« Copie de sauvegarde –</w:t>
      </w:r>
      <w:r w:rsidR="00145BF5" w:rsidRPr="009C6BC6">
        <w:rPr>
          <w:rFonts w:cstheme="minorHAnsi"/>
          <w:szCs w:val="20"/>
        </w:rPr>
        <w:t xml:space="preserve"> </w:t>
      </w:r>
      <w:r w:rsidR="00530D4F" w:rsidRPr="009C6BC6">
        <w:rPr>
          <w:rFonts w:cstheme="minorHAnsi"/>
          <w:szCs w:val="20"/>
        </w:rPr>
        <w:t xml:space="preserve">travaux </w:t>
      </w:r>
      <w:r w:rsidR="001074DD" w:rsidRPr="009C6BC6">
        <w:rPr>
          <w:rFonts w:cstheme="minorHAnsi"/>
          <w:szCs w:val="20"/>
        </w:rPr>
        <w:t>de maintenance des installations électriques</w:t>
      </w:r>
      <w:r w:rsidR="00D63F49" w:rsidRPr="009C6BC6">
        <w:rPr>
          <w:rFonts w:cstheme="minorHAnsi"/>
          <w:szCs w:val="20"/>
        </w:rPr>
        <w:t xml:space="preserve"> </w:t>
      </w:r>
      <w:r w:rsidR="00530D4F" w:rsidRPr="009C6BC6">
        <w:rPr>
          <w:rFonts w:cstheme="minorHAnsi"/>
          <w:szCs w:val="20"/>
        </w:rPr>
        <w:t>»</w:t>
      </w:r>
      <w:r w:rsidRPr="009C6BC6">
        <w:rPr>
          <w:rFonts w:cstheme="minorHAnsi"/>
          <w:szCs w:val="20"/>
        </w:rPr>
        <w:t>, et adressé à :</w:t>
      </w:r>
      <w:r w:rsidR="007071D5" w:rsidRPr="009C6BC6">
        <w:rPr>
          <w:rFonts w:cstheme="minorHAnsi"/>
          <w:szCs w:val="20"/>
        </w:rPr>
        <w:t xml:space="preserve"> </w:t>
      </w:r>
      <w:r w:rsidR="00170681" w:rsidRPr="009C6BC6">
        <w:rPr>
          <w:rFonts w:cstheme="minorHAnsi"/>
          <w:szCs w:val="20"/>
        </w:rPr>
        <w:t>Service achat</w:t>
      </w:r>
      <w:r w:rsidR="00D63F49" w:rsidRPr="009C6BC6">
        <w:rPr>
          <w:rFonts w:cstheme="minorHAnsi"/>
          <w:szCs w:val="20"/>
        </w:rPr>
        <w:t xml:space="preserve"> –</w:t>
      </w:r>
      <w:r w:rsidR="00170681">
        <w:rPr>
          <w:rFonts w:cstheme="minorHAnsi"/>
          <w:szCs w:val="20"/>
        </w:rPr>
        <w:t xml:space="preserve"> </w:t>
      </w:r>
      <w:r w:rsidR="00D63F49">
        <w:rPr>
          <w:rFonts w:cstheme="minorHAnsi"/>
          <w:szCs w:val="20"/>
        </w:rPr>
        <w:t xml:space="preserve">Myriam LASSERRE </w:t>
      </w:r>
      <w:r w:rsidR="00EF7116">
        <w:rPr>
          <w:rFonts w:cstheme="minorHAnsi"/>
          <w:szCs w:val="20"/>
        </w:rPr>
        <w:t>-</w:t>
      </w:r>
      <w:r w:rsidR="00145BF5">
        <w:rPr>
          <w:rFonts w:cstheme="minorHAnsi"/>
          <w:szCs w:val="20"/>
        </w:rPr>
        <w:t xml:space="preserve"> </w:t>
      </w:r>
      <w:r w:rsidR="00EF7116">
        <w:rPr>
          <w:rFonts w:cstheme="minorHAnsi"/>
          <w:szCs w:val="20"/>
        </w:rPr>
        <w:t>8 bd du roi René 49006 Angers cedex 1</w:t>
      </w:r>
    </w:p>
    <w:p w14:paraId="0FD4EFBF" w14:textId="77777777" w:rsidR="00C7082A" w:rsidRPr="004B411B" w:rsidRDefault="00C7082A" w:rsidP="0056314F">
      <w:pPr>
        <w:pStyle w:val="Paragraphedeliste"/>
        <w:numPr>
          <w:ilvl w:val="0"/>
          <w:numId w:val="5"/>
        </w:numPr>
        <w:autoSpaceDE w:val="0"/>
        <w:autoSpaceDN w:val="0"/>
        <w:adjustRightInd w:val="0"/>
        <w:spacing w:before="40"/>
        <w:ind w:left="851"/>
        <w:rPr>
          <w:rFonts w:cstheme="minorHAnsi"/>
          <w:szCs w:val="20"/>
        </w:rPr>
      </w:pPr>
      <w:r w:rsidRPr="004B411B">
        <w:rPr>
          <w:rFonts w:cstheme="minorHAnsi"/>
          <w:szCs w:val="20"/>
        </w:rPr>
        <w:t>Et reçue dans le délai mentionné en première page du présent document.</w:t>
      </w:r>
    </w:p>
    <w:p w14:paraId="76FE39A4" w14:textId="77777777" w:rsidR="00C7082A" w:rsidRPr="004B411B" w:rsidRDefault="00C7082A" w:rsidP="00C7082A">
      <w:pPr>
        <w:pStyle w:val="Corpsdetexte21"/>
        <w:numPr>
          <w:ilvl w:val="12"/>
          <w:numId w:val="0"/>
        </w:numPr>
        <w:overflowPunct/>
        <w:spacing w:before="120"/>
        <w:ind w:left="567"/>
        <w:textAlignment w:val="auto"/>
        <w:rPr>
          <w:rFonts w:asciiTheme="minorHAnsi" w:hAnsiTheme="minorHAnsi" w:cstheme="minorHAnsi"/>
          <w:sz w:val="20"/>
        </w:rPr>
      </w:pPr>
      <w:r w:rsidRPr="004B411B">
        <w:rPr>
          <w:rFonts w:asciiTheme="minorHAnsi" w:hAnsiTheme="minorHAnsi" w:cstheme="minorHAnsi"/>
          <w:sz w:val="20"/>
        </w:rPr>
        <w:t>Cette copie de sauvegarde pourra être ouverte :</w:t>
      </w:r>
    </w:p>
    <w:p w14:paraId="11F63ED1" w14:textId="77777777" w:rsidR="00C7082A" w:rsidRPr="004B411B" w:rsidRDefault="007071D5" w:rsidP="0056314F">
      <w:pPr>
        <w:pStyle w:val="Corpsdetexte21"/>
        <w:numPr>
          <w:ilvl w:val="0"/>
          <w:numId w:val="5"/>
        </w:numPr>
        <w:overflowPunct/>
        <w:spacing w:before="40"/>
        <w:ind w:left="851"/>
        <w:textAlignment w:val="auto"/>
        <w:rPr>
          <w:rFonts w:asciiTheme="minorHAnsi" w:hAnsiTheme="minorHAnsi" w:cstheme="minorHAnsi"/>
          <w:sz w:val="20"/>
        </w:rPr>
      </w:pPr>
      <w:r w:rsidRPr="004B411B">
        <w:rPr>
          <w:rFonts w:asciiTheme="minorHAnsi" w:hAnsiTheme="minorHAnsi" w:cstheme="minorHAnsi"/>
          <w:sz w:val="20"/>
        </w:rPr>
        <w:t>Si u</w:t>
      </w:r>
      <w:r w:rsidR="00C7082A" w:rsidRPr="004B411B">
        <w:rPr>
          <w:rFonts w:asciiTheme="minorHAnsi" w:hAnsiTheme="minorHAnsi" w:cstheme="minorHAnsi"/>
          <w:sz w:val="20"/>
        </w:rPr>
        <w:t>n programme informatique malveillant est détecté (virus) dans le document électronique du candidat</w:t>
      </w:r>
      <w:r w:rsidR="00DD6063" w:rsidRPr="004B411B">
        <w:rPr>
          <w:rFonts w:asciiTheme="minorHAnsi" w:hAnsiTheme="minorHAnsi" w:cstheme="minorHAnsi"/>
          <w:sz w:val="20"/>
        </w:rPr>
        <w:t xml:space="preserve">, </w:t>
      </w:r>
      <w:r w:rsidR="00C7082A" w:rsidRPr="004B411B">
        <w:rPr>
          <w:rFonts w:asciiTheme="minorHAnsi" w:hAnsiTheme="minorHAnsi" w:cstheme="minorHAnsi"/>
          <w:sz w:val="20"/>
        </w:rPr>
        <w:t xml:space="preserve">la trace de cette malveillance </w:t>
      </w:r>
      <w:r w:rsidR="00DD6063" w:rsidRPr="004B411B">
        <w:rPr>
          <w:rFonts w:asciiTheme="minorHAnsi" w:hAnsiTheme="minorHAnsi" w:cstheme="minorHAnsi"/>
          <w:sz w:val="20"/>
        </w:rPr>
        <w:t>étant</w:t>
      </w:r>
      <w:r w:rsidR="00C7082A" w:rsidRPr="004B411B">
        <w:rPr>
          <w:rFonts w:asciiTheme="minorHAnsi" w:hAnsiTheme="minorHAnsi" w:cstheme="minorHAnsi"/>
          <w:sz w:val="20"/>
        </w:rPr>
        <w:t xml:space="preserve"> conservée ;</w:t>
      </w:r>
    </w:p>
    <w:p w14:paraId="2623B9FC" w14:textId="7B3C6A82" w:rsidR="002B099A" w:rsidRPr="00ED3124" w:rsidRDefault="007071D5" w:rsidP="00487A00">
      <w:pPr>
        <w:pStyle w:val="Corpsdetexte21"/>
        <w:numPr>
          <w:ilvl w:val="0"/>
          <w:numId w:val="5"/>
        </w:numPr>
        <w:overflowPunct/>
        <w:spacing w:before="40"/>
        <w:ind w:left="851"/>
        <w:textAlignment w:val="auto"/>
        <w:rPr>
          <w:rFonts w:asciiTheme="minorHAnsi" w:hAnsiTheme="minorHAnsi" w:cstheme="minorHAnsi"/>
          <w:sz w:val="20"/>
        </w:rPr>
      </w:pPr>
      <w:r w:rsidRPr="004B411B">
        <w:rPr>
          <w:rFonts w:asciiTheme="minorHAnsi" w:hAnsiTheme="minorHAnsi" w:cstheme="minorHAnsi"/>
          <w:sz w:val="20"/>
        </w:rPr>
        <w:t>Si u</w:t>
      </w:r>
      <w:r w:rsidR="00C7082A" w:rsidRPr="004B411B">
        <w:rPr>
          <w:rFonts w:asciiTheme="minorHAnsi" w:hAnsiTheme="minorHAnsi" w:cstheme="minorHAnsi"/>
          <w:sz w:val="20"/>
        </w:rPr>
        <w:t xml:space="preserve">ne candidature ou une offre a été transmise par voie électronique et n’est pas parvenue dans les délais impartis de </w:t>
      </w:r>
      <w:r w:rsidRPr="004B411B">
        <w:rPr>
          <w:rFonts w:asciiTheme="minorHAnsi" w:hAnsiTheme="minorHAnsi" w:cstheme="minorHAnsi"/>
          <w:sz w:val="20"/>
        </w:rPr>
        <w:t>dépôt</w:t>
      </w:r>
      <w:r w:rsidR="00C7082A" w:rsidRPr="004B411B">
        <w:rPr>
          <w:rFonts w:asciiTheme="minorHAnsi" w:hAnsiTheme="minorHAnsi" w:cstheme="minorHAnsi"/>
          <w:sz w:val="20"/>
        </w:rPr>
        <w:t xml:space="preserve"> ou n’a pas pu être ouverte par la </w:t>
      </w:r>
      <w:r w:rsidR="008E79C1">
        <w:rPr>
          <w:rFonts w:asciiTheme="minorHAnsi" w:hAnsiTheme="minorHAnsi" w:cstheme="minorHAnsi"/>
          <w:sz w:val="20"/>
        </w:rPr>
        <w:t>CCI DE MAINE ET LOIRE</w:t>
      </w:r>
      <w:r w:rsidRPr="004B411B">
        <w:rPr>
          <w:rFonts w:asciiTheme="minorHAnsi" w:hAnsiTheme="minorHAnsi" w:cstheme="minorHAnsi"/>
          <w:sz w:val="20"/>
        </w:rPr>
        <w:t>,</w:t>
      </w:r>
      <w:r w:rsidR="00C7082A" w:rsidRPr="004B411B">
        <w:rPr>
          <w:rFonts w:asciiTheme="minorHAnsi" w:hAnsiTheme="minorHAnsi" w:cstheme="minorHAnsi"/>
          <w:sz w:val="20"/>
        </w:rPr>
        <w:t xml:space="preserve"> sous réserve que la copie de sauvegarde soit parvenue dans le délai </w:t>
      </w:r>
      <w:r w:rsidR="008B51D4" w:rsidRPr="004B411B">
        <w:rPr>
          <w:rFonts w:asciiTheme="minorHAnsi" w:hAnsiTheme="minorHAnsi" w:cstheme="minorHAnsi"/>
          <w:sz w:val="20"/>
        </w:rPr>
        <w:t>mentionné en première page du présent document</w:t>
      </w:r>
      <w:r w:rsidR="00C7082A" w:rsidRPr="004B411B">
        <w:rPr>
          <w:rFonts w:asciiTheme="minorHAnsi" w:hAnsiTheme="minorHAnsi" w:cstheme="minorHAnsi"/>
          <w:sz w:val="20"/>
        </w:rPr>
        <w:t>.</w:t>
      </w:r>
    </w:p>
    <w:p w14:paraId="2E981631" w14:textId="77777777" w:rsidR="00446615" w:rsidRPr="004B411B" w:rsidRDefault="00254A96" w:rsidP="00C8741D">
      <w:pPr>
        <w:pStyle w:val="Titre2"/>
      </w:pPr>
      <w:bookmarkStart w:id="33" w:name="_Toc181007086"/>
      <w:r w:rsidRPr="004B411B">
        <w:t>ARTICLE</w:t>
      </w:r>
      <w:r w:rsidR="00446615" w:rsidRPr="004B411B">
        <w:t xml:space="preserve"> 1.</w:t>
      </w:r>
      <w:r w:rsidR="00771BC5" w:rsidRPr="004B411B">
        <w:t>7</w:t>
      </w:r>
      <w:r w:rsidR="00446615" w:rsidRPr="004B411B">
        <w:t xml:space="preserve"> – </w:t>
      </w:r>
      <w:r w:rsidRPr="004B411B">
        <w:t>CONTENU DES CANDIDATURES ET DES OFFRES</w:t>
      </w:r>
      <w:bookmarkEnd w:id="33"/>
    </w:p>
    <w:p w14:paraId="1B981053" w14:textId="77777777" w:rsidR="009470FC" w:rsidRPr="004B411B" w:rsidRDefault="00C24D6F" w:rsidP="00254A96">
      <w:pPr>
        <w:pStyle w:val="Titre3"/>
        <w:tabs>
          <w:tab w:val="left" w:pos="567"/>
        </w:tabs>
        <w:rPr>
          <w:rFonts w:asciiTheme="minorHAnsi" w:hAnsiTheme="minorHAnsi"/>
        </w:rPr>
      </w:pPr>
      <w:bookmarkStart w:id="34" w:name="_Toc181007087"/>
      <w:r w:rsidRPr="004B411B">
        <w:rPr>
          <w:rFonts w:asciiTheme="minorHAnsi" w:hAnsiTheme="minorHAnsi"/>
        </w:rPr>
        <w:t>1.7.1</w:t>
      </w:r>
      <w:r w:rsidR="00254A96" w:rsidRPr="004B411B">
        <w:rPr>
          <w:rFonts w:asciiTheme="minorHAnsi" w:hAnsiTheme="minorHAnsi"/>
        </w:rPr>
        <w:tab/>
        <w:t>CONDITIONS GENERALES</w:t>
      </w:r>
      <w:bookmarkEnd w:id="34"/>
    </w:p>
    <w:p w14:paraId="33B6EE4F" w14:textId="77777777" w:rsidR="00BB1784" w:rsidRPr="004B411B" w:rsidRDefault="00157B09" w:rsidP="00E67DA7">
      <w:pPr>
        <w:pStyle w:val="Corpsdetexte"/>
        <w:spacing w:before="120"/>
        <w:ind w:left="567"/>
        <w:rPr>
          <w:rFonts w:asciiTheme="minorHAnsi" w:hAnsiTheme="minorHAnsi" w:cstheme="minorHAnsi"/>
          <w:sz w:val="20"/>
        </w:rPr>
      </w:pPr>
      <w:r w:rsidRPr="004B411B">
        <w:rPr>
          <w:rFonts w:asciiTheme="minorHAnsi" w:hAnsiTheme="minorHAnsi" w:cstheme="minorHAnsi"/>
          <w:sz w:val="20"/>
        </w:rPr>
        <w:t>Les candidats doivent signaler toute erreur, omission, imprécision, contradiction ou ambiguïté qu’ils pourraient déceler dans le présent document.</w:t>
      </w:r>
    </w:p>
    <w:p w14:paraId="0BE12259" w14:textId="77777777" w:rsidR="00292E4A" w:rsidRPr="004B411B" w:rsidRDefault="00292E4A" w:rsidP="009470FC">
      <w:pPr>
        <w:pStyle w:val="Corpsdetexte"/>
        <w:spacing w:before="120"/>
        <w:ind w:left="567"/>
        <w:rPr>
          <w:rFonts w:asciiTheme="minorHAnsi" w:hAnsiTheme="minorHAnsi" w:cstheme="minorHAnsi"/>
          <w:sz w:val="20"/>
        </w:rPr>
      </w:pPr>
      <w:r w:rsidRPr="004B411B">
        <w:rPr>
          <w:rFonts w:asciiTheme="minorHAnsi" w:hAnsiTheme="minorHAnsi" w:cstheme="minorHAnsi"/>
          <w:sz w:val="20"/>
        </w:rPr>
        <w:t>Un candidat :</w:t>
      </w:r>
    </w:p>
    <w:p w14:paraId="56EF550C" w14:textId="77777777" w:rsidR="00292E4A" w:rsidRPr="004B411B" w:rsidRDefault="00292E4A" w:rsidP="0056314F">
      <w:pPr>
        <w:pStyle w:val="Paragraphedeliste"/>
        <w:numPr>
          <w:ilvl w:val="0"/>
          <w:numId w:val="5"/>
        </w:numPr>
        <w:autoSpaceDE w:val="0"/>
        <w:autoSpaceDN w:val="0"/>
        <w:adjustRightInd w:val="0"/>
        <w:spacing w:before="60"/>
        <w:ind w:left="851"/>
        <w:rPr>
          <w:rFonts w:cstheme="minorHAnsi"/>
          <w:szCs w:val="20"/>
        </w:rPr>
      </w:pPr>
      <w:r w:rsidRPr="004B411B">
        <w:rPr>
          <w:rFonts w:cstheme="minorHAnsi"/>
        </w:rPr>
        <w:t xml:space="preserve">Ne peut pas présenter </w:t>
      </w:r>
      <w:r w:rsidRPr="004B411B">
        <w:rPr>
          <w:rFonts w:cstheme="minorHAnsi"/>
          <w:szCs w:val="20"/>
        </w:rPr>
        <w:t>plusieurs offres en agissant à la fois en qualité</w:t>
      </w:r>
      <w:r w:rsidRPr="004B411B">
        <w:rPr>
          <w:rFonts w:cstheme="minorHAnsi"/>
        </w:rPr>
        <w:t> :</w:t>
      </w:r>
    </w:p>
    <w:p w14:paraId="369E8759" w14:textId="77777777" w:rsidR="00292E4A" w:rsidRPr="004B411B" w:rsidRDefault="00292E4A" w:rsidP="0056314F">
      <w:pPr>
        <w:pStyle w:val="Paragraphedeliste"/>
        <w:numPr>
          <w:ilvl w:val="0"/>
          <w:numId w:val="10"/>
        </w:numPr>
        <w:autoSpaceDE w:val="0"/>
        <w:autoSpaceDN w:val="0"/>
        <w:adjustRightInd w:val="0"/>
        <w:ind w:left="1135"/>
        <w:rPr>
          <w:rFonts w:cstheme="minorHAnsi"/>
          <w:szCs w:val="20"/>
        </w:rPr>
      </w:pPr>
      <w:r w:rsidRPr="004B411B">
        <w:rPr>
          <w:rFonts w:cstheme="minorHAnsi"/>
          <w:szCs w:val="20"/>
        </w:rPr>
        <w:t xml:space="preserve">De candidat individuel et de membre d’un ou plusieurs groupements, </w:t>
      </w:r>
      <w:proofErr w:type="gramStart"/>
      <w:r w:rsidRPr="004B411B">
        <w:rPr>
          <w:rFonts w:cstheme="minorHAnsi"/>
          <w:szCs w:val="20"/>
        </w:rPr>
        <w:t>ou</w:t>
      </w:r>
      <w:proofErr w:type="gramEnd"/>
      <w:r w:rsidRPr="004B411B">
        <w:rPr>
          <w:rFonts w:cstheme="minorHAnsi"/>
          <w:szCs w:val="20"/>
        </w:rPr>
        <w:t xml:space="preserve"> </w:t>
      </w:r>
    </w:p>
    <w:p w14:paraId="7ABB40F0" w14:textId="77777777" w:rsidR="009A0615" w:rsidRPr="004B411B" w:rsidRDefault="00292E4A" w:rsidP="0056314F">
      <w:pPr>
        <w:pStyle w:val="Paragraphedeliste"/>
        <w:numPr>
          <w:ilvl w:val="0"/>
          <w:numId w:val="10"/>
        </w:numPr>
        <w:autoSpaceDE w:val="0"/>
        <w:autoSpaceDN w:val="0"/>
        <w:adjustRightInd w:val="0"/>
        <w:ind w:left="1135"/>
        <w:rPr>
          <w:rFonts w:cstheme="minorHAnsi"/>
          <w:szCs w:val="20"/>
        </w:rPr>
      </w:pPr>
      <w:r w:rsidRPr="004B411B">
        <w:rPr>
          <w:rFonts w:cstheme="minorHAnsi"/>
          <w:szCs w:val="20"/>
        </w:rPr>
        <w:t>De membre de plusieurs groupements</w:t>
      </w:r>
      <w:r w:rsidR="009A0615" w:rsidRPr="004B411B">
        <w:rPr>
          <w:rFonts w:cstheme="minorHAnsi"/>
          <w:szCs w:val="20"/>
        </w:rPr>
        <w:t xml:space="preserve">, </w:t>
      </w:r>
      <w:proofErr w:type="gramStart"/>
      <w:r w:rsidR="009A0615" w:rsidRPr="004B411B">
        <w:rPr>
          <w:rFonts w:cstheme="minorHAnsi"/>
          <w:szCs w:val="20"/>
        </w:rPr>
        <w:t>ou</w:t>
      </w:r>
      <w:proofErr w:type="gramEnd"/>
    </w:p>
    <w:p w14:paraId="7CB72EB2" w14:textId="77777777" w:rsidR="009A0615" w:rsidRPr="004B411B" w:rsidRDefault="009A0615" w:rsidP="0056314F">
      <w:pPr>
        <w:pStyle w:val="Paragraphedeliste"/>
        <w:numPr>
          <w:ilvl w:val="0"/>
          <w:numId w:val="10"/>
        </w:numPr>
        <w:autoSpaceDE w:val="0"/>
        <w:autoSpaceDN w:val="0"/>
        <w:adjustRightInd w:val="0"/>
        <w:ind w:left="1135"/>
        <w:rPr>
          <w:rFonts w:cstheme="minorHAnsi"/>
          <w:szCs w:val="20"/>
        </w:rPr>
      </w:pPr>
      <w:r w:rsidRPr="004B411B">
        <w:rPr>
          <w:rFonts w:cstheme="minorHAnsi"/>
          <w:szCs w:val="20"/>
        </w:rPr>
        <w:t xml:space="preserve">D’intervenant d’une société de portage et candidat individuel, </w:t>
      </w:r>
      <w:proofErr w:type="gramStart"/>
      <w:r w:rsidRPr="004B411B">
        <w:rPr>
          <w:rFonts w:cstheme="minorHAnsi"/>
          <w:szCs w:val="20"/>
        </w:rPr>
        <w:t>ou</w:t>
      </w:r>
      <w:proofErr w:type="gramEnd"/>
    </w:p>
    <w:p w14:paraId="1A875814" w14:textId="77777777" w:rsidR="00292E4A" w:rsidRPr="004B411B" w:rsidRDefault="009A0615" w:rsidP="0056314F">
      <w:pPr>
        <w:pStyle w:val="Paragraphedeliste"/>
        <w:numPr>
          <w:ilvl w:val="0"/>
          <w:numId w:val="10"/>
        </w:numPr>
        <w:autoSpaceDE w:val="0"/>
        <w:autoSpaceDN w:val="0"/>
        <w:adjustRightInd w:val="0"/>
        <w:ind w:left="1135"/>
        <w:rPr>
          <w:rFonts w:cstheme="minorHAnsi"/>
          <w:szCs w:val="20"/>
        </w:rPr>
      </w:pPr>
      <w:r w:rsidRPr="004B411B">
        <w:rPr>
          <w:rFonts w:cstheme="minorHAnsi"/>
          <w:szCs w:val="20"/>
        </w:rPr>
        <w:t>D’intervenant d’une société de portage et membre d’un groupement</w:t>
      </w:r>
      <w:r w:rsidR="00292E4A" w:rsidRPr="004B411B">
        <w:rPr>
          <w:rFonts w:cstheme="minorHAnsi"/>
          <w:szCs w:val="20"/>
        </w:rPr>
        <w:t>.</w:t>
      </w:r>
    </w:p>
    <w:p w14:paraId="554AC304" w14:textId="77777777" w:rsidR="009A0615" w:rsidRPr="004B411B" w:rsidRDefault="009A0615" w:rsidP="009A0615">
      <w:pPr>
        <w:autoSpaceDE w:val="0"/>
        <w:autoSpaceDN w:val="0"/>
        <w:adjustRightInd w:val="0"/>
        <w:ind w:left="851"/>
        <w:rPr>
          <w:rFonts w:cstheme="minorHAnsi"/>
          <w:szCs w:val="20"/>
        </w:rPr>
      </w:pPr>
      <w:r w:rsidRPr="004B411B">
        <w:rPr>
          <w:rFonts w:cstheme="minorHAnsi"/>
          <w:szCs w:val="20"/>
        </w:rPr>
        <w:t xml:space="preserve">Les offres non conformes seront rejetées. </w:t>
      </w:r>
    </w:p>
    <w:p w14:paraId="302862CC" w14:textId="77777777" w:rsidR="003600AA" w:rsidRPr="004B411B" w:rsidRDefault="00292E4A" w:rsidP="0056314F">
      <w:pPr>
        <w:pStyle w:val="Paragraphedeliste"/>
        <w:numPr>
          <w:ilvl w:val="0"/>
          <w:numId w:val="5"/>
        </w:numPr>
        <w:autoSpaceDE w:val="0"/>
        <w:autoSpaceDN w:val="0"/>
        <w:adjustRightInd w:val="0"/>
        <w:spacing w:before="60"/>
        <w:ind w:left="851"/>
        <w:rPr>
          <w:rFonts w:cstheme="minorHAnsi"/>
          <w:szCs w:val="20"/>
        </w:rPr>
      </w:pPr>
      <w:r w:rsidRPr="004B411B">
        <w:rPr>
          <w:rFonts w:eastAsia="Calibri" w:cs="Calibri"/>
          <w:lang w:eastAsia="en-US"/>
        </w:rPr>
        <w:t>N</w:t>
      </w:r>
      <w:r w:rsidR="003600AA" w:rsidRPr="004B411B">
        <w:rPr>
          <w:rFonts w:eastAsia="Calibri" w:cs="Calibri"/>
          <w:lang w:eastAsia="en-US"/>
        </w:rPr>
        <w:t>e p</w:t>
      </w:r>
      <w:r w:rsidR="003C6C65" w:rsidRPr="004B411B">
        <w:rPr>
          <w:rFonts w:eastAsia="Calibri" w:cs="Calibri"/>
          <w:lang w:eastAsia="en-US"/>
        </w:rPr>
        <w:t>eut</w:t>
      </w:r>
      <w:r w:rsidR="003600AA" w:rsidRPr="004B411B">
        <w:rPr>
          <w:rFonts w:eastAsia="Calibri" w:cs="Calibri"/>
          <w:lang w:eastAsia="en-US"/>
        </w:rPr>
        <w:t xml:space="preserve"> remettre qu’une seule offre. Si plusieurs offres sont successivement transmises par un même candidat, seule est ouverte la dernière offre reçue dans le délai indiqué sur la première page du présent document.</w:t>
      </w:r>
    </w:p>
    <w:p w14:paraId="1862E6A2" w14:textId="77777777" w:rsidR="002E4146" w:rsidRPr="004B411B" w:rsidRDefault="002E4146" w:rsidP="009470FC">
      <w:pPr>
        <w:pStyle w:val="Paragraphedeliste"/>
        <w:spacing w:before="120"/>
        <w:ind w:left="567"/>
        <w:rPr>
          <w:rFonts w:eastAsia="Calibri" w:cs="Calibri"/>
          <w:szCs w:val="20"/>
          <w:lang w:eastAsia="en-US"/>
        </w:rPr>
      </w:pPr>
      <w:r w:rsidRPr="004B411B">
        <w:rPr>
          <w:rFonts w:eastAsia="Calibri" w:cs="Calibri"/>
          <w:szCs w:val="20"/>
          <w:lang w:eastAsia="en-US"/>
        </w:rPr>
        <w:t>Qu’elle soit présentée par une seule entreprise ou par un groupement, la proposition doit indiquer :</w:t>
      </w:r>
    </w:p>
    <w:p w14:paraId="25368302" w14:textId="77777777" w:rsidR="002E4146" w:rsidRPr="004B411B" w:rsidRDefault="002E4146" w:rsidP="0056314F">
      <w:pPr>
        <w:pStyle w:val="Paragraphedeliste"/>
        <w:numPr>
          <w:ilvl w:val="0"/>
          <w:numId w:val="5"/>
        </w:numPr>
        <w:autoSpaceDE w:val="0"/>
        <w:autoSpaceDN w:val="0"/>
        <w:adjustRightInd w:val="0"/>
        <w:spacing w:before="20"/>
        <w:ind w:left="851"/>
        <w:rPr>
          <w:rFonts w:cstheme="minorHAnsi"/>
          <w:szCs w:val="20"/>
        </w:rPr>
      </w:pPr>
      <w:r w:rsidRPr="004B411B">
        <w:rPr>
          <w:rFonts w:eastAsia="Calibri" w:cs="Calibri"/>
          <w:lang w:eastAsia="en-US"/>
        </w:rPr>
        <w:t>Tous les sous-traitants connus lors du dépôt de la proposition, et</w:t>
      </w:r>
    </w:p>
    <w:p w14:paraId="374CB95F" w14:textId="77777777" w:rsidR="002E4146" w:rsidRPr="004B411B" w:rsidRDefault="002E4146" w:rsidP="0056314F">
      <w:pPr>
        <w:pStyle w:val="Paragraphedeliste"/>
        <w:numPr>
          <w:ilvl w:val="0"/>
          <w:numId w:val="5"/>
        </w:numPr>
        <w:autoSpaceDE w:val="0"/>
        <w:autoSpaceDN w:val="0"/>
        <w:adjustRightInd w:val="0"/>
        <w:spacing w:before="20"/>
        <w:ind w:left="851"/>
        <w:rPr>
          <w:rFonts w:cstheme="minorHAnsi"/>
          <w:szCs w:val="20"/>
        </w:rPr>
      </w:pPr>
      <w:r w:rsidRPr="004B411B">
        <w:rPr>
          <w:rFonts w:eastAsia="Calibri" w:cs="Calibri"/>
          <w:lang w:eastAsia="en-US"/>
        </w:rPr>
        <w:t>Les prestations et leur montant dont la sous-traitance est envisagée, et</w:t>
      </w:r>
    </w:p>
    <w:p w14:paraId="15703C98" w14:textId="77777777" w:rsidR="002E4146" w:rsidRPr="004B411B" w:rsidRDefault="002E4146" w:rsidP="0056314F">
      <w:pPr>
        <w:pStyle w:val="Paragraphedeliste"/>
        <w:numPr>
          <w:ilvl w:val="0"/>
          <w:numId w:val="5"/>
        </w:numPr>
        <w:autoSpaceDE w:val="0"/>
        <w:autoSpaceDN w:val="0"/>
        <w:adjustRightInd w:val="0"/>
        <w:spacing w:before="20"/>
        <w:ind w:left="851"/>
        <w:rPr>
          <w:rFonts w:cstheme="minorHAnsi"/>
          <w:szCs w:val="20"/>
        </w:rPr>
      </w:pPr>
      <w:r w:rsidRPr="004B411B">
        <w:rPr>
          <w:rFonts w:eastAsia="Calibri" w:cs="Calibri"/>
          <w:lang w:eastAsia="en-US"/>
        </w:rPr>
        <w:t>La dénomination et la qualité des sous-traitants qui l’exécuteront.</w:t>
      </w:r>
    </w:p>
    <w:p w14:paraId="0DD146D9" w14:textId="77777777" w:rsidR="009470FC" w:rsidRPr="004B411B" w:rsidRDefault="009470FC" w:rsidP="009470FC">
      <w:pPr>
        <w:pStyle w:val="Paragraphedeliste"/>
        <w:spacing w:before="120"/>
        <w:ind w:left="567"/>
        <w:rPr>
          <w:rFonts w:eastAsia="Calibri" w:cs="Calibri"/>
          <w:szCs w:val="20"/>
          <w:lang w:eastAsia="en-US"/>
        </w:rPr>
      </w:pPr>
      <w:r w:rsidRPr="004B411B">
        <w:rPr>
          <w:rFonts w:eastAsia="Calibri" w:cs="Calibri"/>
          <w:szCs w:val="20"/>
          <w:lang w:eastAsia="en-US"/>
        </w:rPr>
        <w:t xml:space="preserve">Si la candidature émane d’un groupement, chaque entreprise constituant le groupement doit, dès le stade de la candidature, produire l’intégralité des documents exigés à l’article 1.7 du présent </w:t>
      </w:r>
      <w:r w:rsidR="00E67DA7" w:rsidRPr="004B411B">
        <w:rPr>
          <w:rFonts w:eastAsia="Calibri" w:cs="Calibri"/>
          <w:szCs w:val="20"/>
          <w:lang w:eastAsia="en-US"/>
        </w:rPr>
        <w:t>DOCUMENT UNIQUE</w:t>
      </w:r>
      <w:r w:rsidR="002E4146" w:rsidRPr="004B411B">
        <w:rPr>
          <w:rFonts w:eastAsia="Calibri" w:cs="Calibri"/>
          <w:szCs w:val="20"/>
          <w:lang w:eastAsia="en-US"/>
        </w:rPr>
        <w:t xml:space="preserve"> (</w:t>
      </w:r>
      <w:r w:rsidRPr="004B411B">
        <w:rPr>
          <w:rFonts w:eastAsia="Calibri" w:cs="Calibri"/>
          <w:szCs w:val="20"/>
          <w:lang w:eastAsia="en-US"/>
        </w:rPr>
        <w:t>à l’exception de la lettre de candidature remplie par le seul mandataire. Sauf exception (liquidation judiciaire d’un membre), la composition du groupement ne peut pas être modifiée entre la date de remise des candidatures et la date de signature du</w:t>
      </w:r>
      <w:r w:rsidR="002A0B11">
        <w:rPr>
          <w:rFonts w:eastAsia="Calibri" w:cs="Calibri"/>
          <w:szCs w:val="20"/>
          <w:lang w:eastAsia="en-US"/>
        </w:rPr>
        <w:t xml:space="preserve"> présent marché</w:t>
      </w:r>
      <w:r w:rsidRPr="004B411B">
        <w:rPr>
          <w:rFonts w:eastAsia="Calibri" w:cs="Calibri"/>
          <w:szCs w:val="20"/>
          <w:lang w:eastAsia="en-US"/>
        </w:rPr>
        <w:t>.</w:t>
      </w:r>
    </w:p>
    <w:p w14:paraId="3097AC14" w14:textId="77777777" w:rsidR="001549C9" w:rsidRPr="004B411B" w:rsidRDefault="001549C9" w:rsidP="009470FC">
      <w:pPr>
        <w:spacing w:before="120"/>
        <w:ind w:left="567"/>
        <w:rPr>
          <w:rFonts w:eastAsia="Calibri" w:cs="Calibri"/>
          <w:lang w:eastAsia="en-US"/>
        </w:rPr>
      </w:pPr>
      <w:r w:rsidRPr="00D71810">
        <w:rPr>
          <w:rFonts w:eastAsia="Calibri" w:cs="Calibri"/>
          <w:b/>
          <w:lang w:eastAsia="en-US"/>
        </w:rPr>
        <w:t>La signature électronique des fichiers n’est pas obligatoire au moment du dépôt des candidatures et des offres ; elle ne sera demandée qu’</w:t>
      </w:r>
      <w:r w:rsidR="002C5005" w:rsidRPr="00D71810">
        <w:rPr>
          <w:rFonts w:eastAsia="Calibri" w:cs="Calibri"/>
          <w:b/>
          <w:lang w:eastAsia="en-US"/>
        </w:rPr>
        <w:t>aux entreprises</w:t>
      </w:r>
      <w:r w:rsidRPr="00D71810">
        <w:rPr>
          <w:rFonts w:eastAsia="Calibri" w:cs="Calibri"/>
          <w:b/>
          <w:lang w:eastAsia="en-US"/>
        </w:rPr>
        <w:t xml:space="preserve"> retenue</w:t>
      </w:r>
      <w:r w:rsidR="002C5005" w:rsidRPr="00D71810">
        <w:rPr>
          <w:rFonts w:eastAsia="Calibri" w:cs="Calibri"/>
          <w:b/>
          <w:lang w:eastAsia="en-US"/>
        </w:rPr>
        <w:t>s</w:t>
      </w:r>
      <w:r w:rsidRPr="00D71810">
        <w:rPr>
          <w:rFonts w:eastAsia="Calibri" w:cs="Calibri"/>
          <w:b/>
          <w:lang w:eastAsia="en-US"/>
        </w:rPr>
        <w:t>.</w:t>
      </w:r>
      <w:r w:rsidRPr="00D71810">
        <w:rPr>
          <w:rFonts w:eastAsia="Calibri" w:cs="Calibri"/>
          <w:lang w:eastAsia="en-US"/>
        </w:rPr>
        <w:t xml:space="preserve"> Pour autant, les candidats sont libres de signer électroniquement leur candidature et leur offre, dès leur </w:t>
      </w:r>
      <w:r w:rsidRPr="004B411B">
        <w:rPr>
          <w:rFonts w:eastAsia="Calibri" w:cs="Calibri"/>
          <w:lang w:eastAsia="en-US"/>
        </w:rPr>
        <w:t>dépôt.</w:t>
      </w:r>
    </w:p>
    <w:p w14:paraId="36A786B3" w14:textId="2EA34F59" w:rsidR="00487A00" w:rsidRDefault="00FF04E1" w:rsidP="003143F4">
      <w:pPr>
        <w:spacing w:before="120"/>
        <w:ind w:left="567"/>
        <w:rPr>
          <w:rFonts w:eastAsia="Calibri" w:cs="Calibri"/>
          <w:b/>
          <w:lang w:eastAsia="en-US"/>
        </w:rPr>
      </w:pPr>
      <w:r w:rsidRPr="00D71810">
        <w:rPr>
          <w:rFonts w:eastAsia="Calibri" w:cs="Calibri"/>
          <w:b/>
          <w:lang w:eastAsia="en-US"/>
        </w:rPr>
        <w:lastRenderedPageBreak/>
        <w:t xml:space="preserve">La réponse à la présente consultation comporte en elle-même l’acceptation de toutes les clauses </w:t>
      </w:r>
      <w:r w:rsidR="002C5005" w:rsidRPr="00D71810">
        <w:rPr>
          <w:rFonts w:eastAsia="Calibri" w:cs="Calibri"/>
          <w:b/>
          <w:lang w:eastAsia="en-US"/>
        </w:rPr>
        <w:t xml:space="preserve">du présent </w:t>
      </w:r>
      <w:r w:rsidR="00E67DA7" w:rsidRPr="00D71810">
        <w:rPr>
          <w:rFonts w:eastAsia="Calibri" w:cs="Calibri"/>
          <w:b/>
          <w:lang w:eastAsia="en-US"/>
        </w:rPr>
        <w:t>DOCUMENT UNIQUE</w:t>
      </w:r>
      <w:r w:rsidR="002C5005" w:rsidRPr="00D71810">
        <w:rPr>
          <w:rFonts w:eastAsia="Calibri" w:cs="Calibri"/>
          <w:b/>
          <w:lang w:eastAsia="en-US"/>
        </w:rPr>
        <w:t xml:space="preserve"> qui vaut </w:t>
      </w:r>
      <w:r w:rsidR="00BB1784" w:rsidRPr="00D71810">
        <w:rPr>
          <w:rFonts w:eastAsia="Calibri" w:cs="Calibri"/>
          <w:b/>
          <w:lang w:eastAsia="en-US"/>
        </w:rPr>
        <w:t xml:space="preserve">notamment </w:t>
      </w:r>
      <w:r w:rsidRPr="00D71810">
        <w:rPr>
          <w:rFonts w:eastAsia="Calibri" w:cs="Calibri"/>
          <w:b/>
          <w:lang w:eastAsia="en-US"/>
        </w:rPr>
        <w:t>CCP.</w:t>
      </w:r>
    </w:p>
    <w:p w14:paraId="27CDA59C" w14:textId="77777777" w:rsidR="009470FC" w:rsidRPr="004B411B" w:rsidRDefault="00C24D6F" w:rsidP="00254A96">
      <w:pPr>
        <w:pStyle w:val="Titre3"/>
        <w:tabs>
          <w:tab w:val="left" w:pos="567"/>
        </w:tabs>
        <w:rPr>
          <w:rFonts w:asciiTheme="minorHAnsi" w:hAnsiTheme="minorHAnsi"/>
        </w:rPr>
      </w:pPr>
      <w:bookmarkStart w:id="35" w:name="_Toc181007088"/>
      <w:r w:rsidRPr="004B411B">
        <w:rPr>
          <w:rFonts w:asciiTheme="minorHAnsi" w:hAnsiTheme="minorHAnsi"/>
        </w:rPr>
        <w:t>1.7.2</w:t>
      </w:r>
      <w:r w:rsidR="00254A96" w:rsidRPr="004B411B">
        <w:rPr>
          <w:rFonts w:asciiTheme="minorHAnsi" w:hAnsiTheme="minorHAnsi"/>
        </w:rPr>
        <w:tab/>
        <w:t>CONTENU DES CANDIDATURES ET DES OFFRES</w:t>
      </w:r>
      <w:bookmarkEnd w:id="35"/>
    </w:p>
    <w:p w14:paraId="17570FF1" w14:textId="77777777" w:rsidR="00E36F20" w:rsidRPr="004B411B" w:rsidRDefault="00E36F20" w:rsidP="00342641">
      <w:pPr>
        <w:pStyle w:val="texte8"/>
        <w:spacing w:before="120" w:beforeAutospacing="0" w:after="0" w:afterAutospacing="0" w:line="240" w:lineRule="auto"/>
        <w:ind w:left="567"/>
        <w:rPr>
          <w:rFonts w:asciiTheme="minorHAnsi" w:eastAsia="Times New Roman" w:hAnsiTheme="minorHAnsi" w:cs="Times New Roman"/>
          <w:color w:val="auto"/>
          <w:sz w:val="17"/>
          <w:szCs w:val="17"/>
          <w:lang w:eastAsia="fr-FR"/>
        </w:rPr>
      </w:pPr>
      <w:r w:rsidRPr="004B411B">
        <w:rPr>
          <w:rFonts w:asciiTheme="minorHAnsi" w:eastAsia="Times New Roman" w:hAnsiTheme="minorHAnsi" w:cs="Times New Roman"/>
          <w:color w:val="auto"/>
          <w:sz w:val="20"/>
          <w:szCs w:val="20"/>
          <w:lang w:eastAsia="fr-FR"/>
        </w:rPr>
        <w:t xml:space="preserve">Seules seront examinées les candidatures et les offres reçues dans le délai </w:t>
      </w:r>
      <w:r w:rsidR="008B51D4" w:rsidRPr="004B411B">
        <w:rPr>
          <w:rFonts w:asciiTheme="minorHAnsi" w:eastAsia="Times New Roman" w:hAnsiTheme="minorHAnsi" w:cs="Times New Roman"/>
          <w:color w:val="auto"/>
          <w:sz w:val="20"/>
          <w:szCs w:val="20"/>
          <w:lang w:eastAsia="fr-FR"/>
        </w:rPr>
        <w:t xml:space="preserve">mentionné en première page du présent </w:t>
      </w:r>
      <w:r w:rsidR="00E67DA7" w:rsidRPr="004B411B">
        <w:rPr>
          <w:rFonts w:asciiTheme="minorHAnsi" w:eastAsia="Times New Roman" w:hAnsiTheme="minorHAnsi" w:cs="Times New Roman"/>
          <w:color w:val="auto"/>
          <w:sz w:val="20"/>
          <w:szCs w:val="20"/>
          <w:lang w:eastAsia="fr-FR"/>
        </w:rPr>
        <w:t>DOCUMENT UNIQUE</w:t>
      </w:r>
      <w:r w:rsidR="008B51D4" w:rsidRPr="004B411B">
        <w:rPr>
          <w:rFonts w:asciiTheme="minorHAnsi" w:eastAsia="Times New Roman" w:hAnsiTheme="minorHAnsi" w:cs="Times New Roman"/>
          <w:color w:val="auto"/>
          <w:sz w:val="20"/>
          <w:szCs w:val="20"/>
          <w:lang w:eastAsia="fr-FR"/>
        </w:rPr>
        <w:t xml:space="preserve"> </w:t>
      </w:r>
      <w:r w:rsidR="0091512A" w:rsidRPr="004B411B">
        <w:rPr>
          <w:rFonts w:asciiTheme="minorHAnsi" w:eastAsia="Times New Roman" w:hAnsiTheme="minorHAnsi" w:cs="Times New Roman"/>
          <w:color w:val="auto"/>
          <w:sz w:val="20"/>
          <w:szCs w:val="20"/>
          <w:lang w:eastAsia="fr-FR"/>
        </w:rPr>
        <w:t>et contenant</w:t>
      </w:r>
      <w:r w:rsidRPr="004B411B">
        <w:rPr>
          <w:rFonts w:asciiTheme="minorHAnsi" w:eastAsia="Times New Roman" w:hAnsiTheme="minorHAnsi" w:cs="Times New Roman"/>
          <w:color w:val="auto"/>
          <w:sz w:val="20"/>
          <w:szCs w:val="20"/>
          <w:lang w:eastAsia="fr-FR"/>
        </w:rPr>
        <w:t xml:space="preserve"> les documents et renseignements suivants</w:t>
      </w:r>
      <w:r w:rsidRPr="004B411B">
        <w:rPr>
          <w:rFonts w:asciiTheme="minorHAnsi" w:eastAsia="Times New Roman" w:hAnsiTheme="minorHAnsi" w:cs="Times New Roman"/>
          <w:color w:val="auto"/>
          <w:sz w:val="17"/>
          <w:szCs w:val="17"/>
          <w:lang w:eastAsia="fr-FR"/>
        </w:rPr>
        <w:t xml:space="preserve"> : </w:t>
      </w:r>
    </w:p>
    <w:p w14:paraId="020B41DC" w14:textId="77777777" w:rsidR="00771BC5" w:rsidRPr="004B411B" w:rsidRDefault="00771BC5" w:rsidP="00B06B64">
      <w:pPr>
        <w:pStyle w:val="En-tte"/>
        <w:tabs>
          <w:tab w:val="left" w:pos="708"/>
        </w:tabs>
        <w:ind w:left="567"/>
        <w:rPr>
          <w:rFonts w:cstheme="minorHAnsi"/>
          <w:sz w:val="12"/>
          <w:szCs w:val="12"/>
        </w:rPr>
      </w:pPr>
    </w:p>
    <w:tbl>
      <w:tblPr>
        <w:tblStyle w:val="Grilledutableau"/>
        <w:tblW w:w="7951" w:type="dxa"/>
        <w:tblInd w:w="67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85" w:type="dxa"/>
          <w:bottom w:w="85" w:type="dxa"/>
        </w:tblCellMar>
        <w:tblLook w:val="04A0" w:firstRow="1" w:lastRow="0" w:firstColumn="1" w:lastColumn="0" w:noHBand="0" w:noVBand="1"/>
      </w:tblPr>
      <w:tblGrid>
        <w:gridCol w:w="7951"/>
      </w:tblGrid>
      <w:tr w:rsidR="00A623FD" w:rsidRPr="004B411B" w14:paraId="2825228B" w14:textId="77777777" w:rsidTr="00A623FD">
        <w:trPr>
          <w:trHeight w:val="465"/>
        </w:trPr>
        <w:tc>
          <w:tcPr>
            <w:tcW w:w="7951" w:type="dxa"/>
          </w:tcPr>
          <w:p w14:paraId="04EA35F8" w14:textId="77777777" w:rsidR="00A623FD" w:rsidRPr="004B411B" w:rsidRDefault="00A623FD" w:rsidP="00BE4E2B">
            <w:pPr>
              <w:pStyle w:val="En-tte"/>
              <w:tabs>
                <w:tab w:val="left" w:pos="708"/>
              </w:tabs>
              <w:jc w:val="center"/>
              <w:rPr>
                <w:rFonts w:cstheme="minorHAnsi"/>
                <w:b/>
                <w:caps/>
                <w:spacing w:val="20"/>
              </w:rPr>
            </w:pPr>
            <w:r w:rsidRPr="004B411B">
              <w:rPr>
                <w:rFonts w:cstheme="minorHAnsi"/>
                <w:b/>
                <w:caps/>
                <w:spacing w:val="20"/>
              </w:rPr>
              <w:t>Utilisation de la procédure classique</w:t>
            </w:r>
          </w:p>
        </w:tc>
      </w:tr>
      <w:tr w:rsidR="00A623FD" w:rsidRPr="004B411B" w14:paraId="030D7989" w14:textId="77777777" w:rsidTr="00487A00">
        <w:trPr>
          <w:trHeight w:val="2009"/>
        </w:trPr>
        <w:tc>
          <w:tcPr>
            <w:tcW w:w="7951" w:type="dxa"/>
          </w:tcPr>
          <w:p w14:paraId="33AB08DA" w14:textId="521C3C07" w:rsidR="00A623FD" w:rsidRPr="004F636E" w:rsidRDefault="00A623FD" w:rsidP="0056314F">
            <w:pPr>
              <w:pStyle w:val="En-tte"/>
              <w:numPr>
                <w:ilvl w:val="0"/>
                <w:numId w:val="6"/>
              </w:numPr>
              <w:tabs>
                <w:tab w:val="left" w:pos="708"/>
              </w:tabs>
              <w:ind w:left="170" w:hanging="170"/>
              <w:rPr>
                <w:rFonts w:cstheme="minorHAnsi"/>
              </w:rPr>
            </w:pPr>
            <w:r w:rsidRPr="004F636E">
              <w:rPr>
                <w:rFonts w:cstheme="minorHAnsi"/>
                <w:bCs/>
              </w:rPr>
              <w:t>Lettre de candidature</w:t>
            </w:r>
            <w:r w:rsidRPr="004F636E">
              <w:rPr>
                <w:rFonts w:cstheme="minorHAnsi"/>
              </w:rPr>
              <w:t> : formulaire DC1 (</w:t>
            </w:r>
            <w:hyperlink r:id="rId20" w:tgtFrame="_blank" w:history="1">
              <w:r w:rsidRPr="004F636E">
                <w:rPr>
                  <w:rStyle w:val="Lienhypertexte"/>
                  <w:rFonts w:cstheme="minorHAnsi"/>
                </w:rPr>
                <w:t>http://www.economie.gouv.fr/daj/formulaires-declaration-candidat</w:t>
              </w:r>
            </w:hyperlink>
            <w:r w:rsidRPr="004F636E">
              <w:rPr>
                <w:rStyle w:val="Lienhypertexte"/>
                <w:rFonts w:cstheme="minorHAnsi"/>
                <w:color w:val="auto"/>
              </w:rPr>
              <w:t>)</w:t>
            </w:r>
            <w:r w:rsidRPr="004F636E">
              <w:rPr>
                <w:rFonts w:cstheme="minorHAnsi"/>
              </w:rPr>
              <w:t xml:space="preserve"> ou document équivalent complété</w:t>
            </w:r>
            <w:r w:rsidR="0015187C">
              <w:rPr>
                <w:rFonts w:cstheme="minorHAnsi"/>
              </w:rPr>
              <w:t> ;</w:t>
            </w:r>
          </w:p>
          <w:p w14:paraId="437F6009" w14:textId="5FBE12EC" w:rsidR="007718C9" w:rsidRPr="004F636E" w:rsidRDefault="007718C9" w:rsidP="0056314F">
            <w:pPr>
              <w:pStyle w:val="Retraitcorpsdetexte2"/>
              <w:numPr>
                <w:ilvl w:val="0"/>
                <w:numId w:val="6"/>
              </w:numPr>
              <w:tabs>
                <w:tab w:val="left" w:pos="7800"/>
              </w:tabs>
              <w:spacing w:before="40" w:after="0" w:line="240" w:lineRule="auto"/>
              <w:ind w:left="170" w:hanging="170"/>
              <w:jc w:val="left"/>
              <w:rPr>
                <w:rFonts w:cstheme="minorHAnsi"/>
                <w:szCs w:val="20"/>
              </w:rPr>
            </w:pPr>
            <w:r w:rsidRPr="004F636E">
              <w:rPr>
                <w:rFonts w:cstheme="minorHAnsi"/>
                <w:szCs w:val="20"/>
              </w:rPr>
              <w:t>L’annexe 1 au document unique ci-</w:t>
            </w:r>
            <w:r w:rsidR="004F636E">
              <w:rPr>
                <w:rFonts w:cstheme="minorHAnsi"/>
                <w:szCs w:val="20"/>
              </w:rPr>
              <w:t>après</w:t>
            </w:r>
            <w:r w:rsidR="0015187C">
              <w:rPr>
                <w:rFonts w:cstheme="minorHAnsi"/>
                <w:szCs w:val="20"/>
              </w:rPr>
              <w:t> ;</w:t>
            </w:r>
          </w:p>
          <w:p w14:paraId="08940A62" w14:textId="15958531" w:rsidR="00A623FD" w:rsidRPr="004F636E" w:rsidRDefault="00A623FD" w:rsidP="0056314F">
            <w:pPr>
              <w:pStyle w:val="Retraitcorpsdetexte2"/>
              <w:numPr>
                <w:ilvl w:val="0"/>
                <w:numId w:val="6"/>
              </w:numPr>
              <w:tabs>
                <w:tab w:val="left" w:pos="7800"/>
              </w:tabs>
              <w:spacing w:before="80" w:after="0" w:line="240" w:lineRule="auto"/>
              <w:ind w:left="170" w:hanging="170"/>
              <w:rPr>
                <w:rFonts w:cstheme="minorHAnsi"/>
                <w:szCs w:val="20"/>
              </w:rPr>
            </w:pPr>
            <w:r w:rsidRPr="004F636E">
              <w:rPr>
                <w:rFonts w:cstheme="minorHAnsi"/>
                <w:szCs w:val="20"/>
              </w:rPr>
              <w:t>La plus récente attestation de vigilance (attestation de régularité) prouvant que le candidat est à jour de ses obligations sociales (déclarations et paiements) auprès de l’URSSAF</w:t>
            </w:r>
            <w:r w:rsidR="0015187C">
              <w:rPr>
                <w:rFonts w:cstheme="minorHAnsi"/>
                <w:szCs w:val="20"/>
              </w:rPr>
              <w:t> ;</w:t>
            </w:r>
          </w:p>
          <w:p w14:paraId="325F09F3" w14:textId="21F9BFBB" w:rsidR="00A623FD" w:rsidRPr="004F636E" w:rsidRDefault="00A623FD" w:rsidP="0056314F">
            <w:pPr>
              <w:pStyle w:val="Retraitcorpsdetexte2"/>
              <w:numPr>
                <w:ilvl w:val="0"/>
                <w:numId w:val="6"/>
              </w:numPr>
              <w:tabs>
                <w:tab w:val="left" w:pos="7800"/>
              </w:tabs>
              <w:spacing w:before="80" w:after="0" w:line="240" w:lineRule="auto"/>
              <w:ind w:left="170" w:hanging="170"/>
              <w:rPr>
                <w:rFonts w:cstheme="minorHAnsi"/>
                <w:szCs w:val="20"/>
              </w:rPr>
            </w:pPr>
            <w:r w:rsidRPr="004F636E">
              <w:rPr>
                <w:rFonts w:cstheme="minorHAnsi"/>
                <w:szCs w:val="20"/>
              </w:rPr>
              <w:t xml:space="preserve">La plus récente attestation prouvant que le candidat est à jour de ses obligations fiscales (disponible sur l’espace professionnel du candidat sur </w:t>
            </w:r>
            <w:hyperlink r:id="rId21" w:history="1">
              <w:r w:rsidRPr="004F636E">
                <w:rPr>
                  <w:rStyle w:val="Lienhypertexte"/>
                  <w:rFonts w:cstheme="minorHAnsi"/>
                  <w:szCs w:val="20"/>
                </w:rPr>
                <w:t>http://www.impots.gouv.fr</w:t>
              </w:r>
            </w:hyperlink>
            <w:r w:rsidR="0015187C">
              <w:rPr>
                <w:rStyle w:val="Lienhypertexte"/>
                <w:rFonts w:cstheme="minorHAnsi"/>
                <w:szCs w:val="20"/>
              </w:rPr>
              <w:t>)</w:t>
            </w:r>
            <w:r w:rsidR="0015187C">
              <w:rPr>
                <w:rStyle w:val="Lienhypertexte"/>
              </w:rPr>
              <w:t>.</w:t>
            </w:r>
          </w:p>
        </w:tc>
      </w:tr>
      <w:tr w:rsidR="00A623FD" w:rsidRPr="004B411B" w14:paraId="03DC522D" w14:textId="77777777" w:rsidTr="00487A00">
        <w:trPr>
          <w:trHeight w:val="524"/>
        </w:trPr>
        <w:tc>
          <w:tcPr>
            <w:tcW w:w="7951" w:type="dxa"/>
          </w:tcPr>
          <w:p w14:paraId="36FC3079" w14:textId="7A9A7E30" w:rsidR="00A623FD" w:rsidRPr="004B411B" w:rsidRDefault="00A623FD" w:rsidP="0056314F">
            <w:pPr>
              <w:pStyle w:val="Retraitcorpsdetexte2"/>
              <w:numPr>
                <w:ilvl w:val="0"/>
                <w:numId w:val="4"/>
              </w:numPr>
              <w:tabs>
                <w:tab w:val="left" w:pos="7800"/>
              </w:tabs>
              <w:spacing w:after="0" w:line="240" w:lineRule="auto"/>
              <w:ind w:left="170" w:hanging="170"/>
              <w:rPr>
                <w:rFonts w:cstheme="minorHAnsi"/>
                <w:szCs w:val="20"/>
              </w:rPr>
            </w:pPr>
            <w:r w:rsidRPr="004B411B">
              <w:rPr>
                <w:rFonts w:cstheme="minorHAnsi"/>
                <w:szCs w:val="20"/>
              </w:rPr>
              <w:t>La copie du jugement prononçant le redressement judiciaire / prévoyant la mise en place d’un plan de redressement de l’entreprise, si tel est le cas</w:t>
            </w:r>
            <w:r w:rsidR="0015187C">
              <w:rPr>
                <w:rFonts w:cstheme="minorHAnsi"/>
                <w:szCs w:val="20"/>
              </w:rPr>
              <w:t>.</w:t>
            </w:r>
          </w:p>
        </w:tc>
      </w:tr>
      <w:tr w:rsidR="00A623FD" w:rsidRPr="004B411B" w14:paraId="340FCDBD" w14:textId="77777777" w:rsidTr="00A623FD">
        <w:trPr>
          <w:trHeight w:val="310"/>
        </w:trPr>
        <w:tc>
          <w:tcPr>
            <w:tcW w:w="7951" w:type="dxa"/>
          </w:tcPr>
          <w:p w14:paraId="36494604" w14:textId="1FABF03E" w:rsidR="0015187C" w:rsidRPr="00B70757" w:rsidRDefault="00A623FD" w:rsidP="00B70757">
            <w:pPr>
              <w:pStyle w:val="Retraitcorpsdetexte2"/>
              <w:numPr>
                <w:ilvl w:val="0"/>
                <w:numId w:val="4"/>
              </w:numPr>
              <w:tabs>
                <w:tab w:val="left" w:pos="7800"/>
              </w:tabs>
              <w:spacing w:before="80" w:after="0" w:line="240" w:lineRule="auto"/>
              <w:ind w:left="170" w:hanging="170"/>
              <w:rPr>
                <w:rFonts w:cstheme="minorHAnsi"/>
                <w:szCs w:val="20"/>
              </w:rPr>
            </w:pPr>
            <w:r w:rsidRPr="004B411B">
              <w:rPr>
                <w:rFonts w:cstheme="minorHAnsi"/>
                <w:szCs w:val="20"/>
              </w:rPr>
              <w:t>Une attestation</w:t>
            </w:r>
            <w:r w:rsidR="00F352B7">
              <w:rPr>
                <w:rFonts w:cstheme="minorHAnsi"/>
                <w:szCs w:val="20"/>
              </w:rPr>
              <w:t xml:space="preserve"> </w:t>
            </w:r>
            <w:r w:rsidRPr="004B411B">
              <w:rPr>
                <w:rFonts w:cstheme="minorHAnsi"/>
                <w:szCs w:val="20"/>
              </w:rPr>
              <w:t>d’assurance</w:t>
            </w:r>
            <w:r w:rsidR="00170681">
              <w:rPr>
                <w:rFonts w:cstheme="minorHAnsi"/>
                <w:szCs w:val="20"/>
              </w:rPr>
              <w:t xml:space="preserve"> en lien avec l’objet du marché</w:t>
            </w:r>
            <w:r w:rsidR="0015187C">
              <w:rPr>
                <w:rFonts w:cstheme="minorHAnsi"/>
                <w:szCs w:val="20"/>
              </w:rPr>
              <w:t> </w:t>
            </w:r>
          </w:p>
        </w:tc>
      </w:tr>
      <w:tr w:rsidR="00A623FD" w:rsidRPr="004B411B" w14:paraId="274880A1" w14:textId="77777777" w:rsidTr="003143F4">
        <w:trPr>
          <w:trHeight w:val="1184"/>
        </w:trPr>
        <w:tc>
          <w:tcPr>
            <w:tcW w:w="7951" w:type="dxa"/>
          </w:tcPr>
          <w:p w14:paraId="5D548DAC" w14:textId="77777777" w:rsidR="00A623FD" w:rsidRPr="00521704" w:rsidRDefault="00A623FD" w:rsidP="0056314F">
            <w:pPr>
              <w:pStyle w:val="En-tte"/>
              <w:numPr>
                <w:ilvl w:val="0"/>
                <w:numId w:val="7"/>
              </w:numPr>
              <w:tabs>
                <w:tab w:val="left" w:pos="708"/>
              </w:tabs>
              <w:ind w:left="170" w:hanging="170"/>
              <w:rPr>
                <w:rFonts w:cstheme="minorHAnsi"/>
              </w:rPr>
            </w:pPr>
            <w:r w:rsidRPr="00521704">
              <w:rPr>
                <w:rFonts w:cstheme="minorHAnsi"/>
              </w:rPr>
              <w:t xml:space="preserve">Le présent DOCUMENT UNIQUE complété :  </w:t>
            </w:r>
          </w:p>
          <w:p w14:paraId="0FCBDA4D" w14:textId="59E0A1AC" w:rsidR="00A623FD" w:rsidRDefault="009C6BC6" w:rsidP="0056314F">
            <w:pPr>
              <w:pStyle w:val="En-tte"/>
              <w:numPr>
                <w:ilvl w:val="0"/>
                <w:numId w:val="8"/>
              </w:numPr>
              <w:tabs>
                <w:tab w:val="left" w:pos="708"/>
              </w:tabs>
              <w:ind w:left="340" w:hanging="170"/>
              <w:rPr>
                <w:rFonts w:cstheme="minorHAnsi"/>
              </w:rPr>
            </w:pPr>
            <w:r>
              <w:rPr>
                <w:rFonts w:cstheme="minorHAnsi"/>
              </w:rPr>
              <w:t xml:space="preserve">1 </w:t>
            </w:r>
            <w:r w:rsidR="00A623FD" w:rsidRPr="00924A8E">
              <w:rPr>
                <w:rFonts w:cstheme="minorHAnsi"/>
              </w:rPr>
              <w:t>Acte d’engagement</w:t>
            </w:r>
            <w:r w:rsidR="00590607">
              <w:rPr>
                <w:rFonts w:cstheme="minorHAnsi"/>
              </w:rPr>
              <w:t xml:space="preserve"> </w:t>
            </w:r>
            <w:r w:rsidR="0015187C">
              <w:rPr>
                <w:rFonts w:cstheme="minorHAnsi"/>
              </w:rPr>
              <w:t>;</w:t>
            </w:r>
          </w:p>
          <w:p w14:paraId="209B429B" w14:textId="41B64170" w:rsidR="00924A8E" w:rsidRPr="00924A8E" w:rsidRDefault="00924A8E" w:rsidP="0056314F">
            <w:pPr>
              <w:pStyle w:val="En-tte"/>
              <w:numPr>
                <w:ilvl w:val="0"/>
                <w:numId w:val="8"/>
              </w:numPr>
              <w:tabs>
                <w:tab w:val="left" w:pos="708"/>
              </w:tabs>
              <w:ind w:left="340" w:hanging="170"/>
              <w:rPr>
                <w:rFonts w:cstheme="minorHAnsi"/>
              </w:rPr>
            </w:pPr>
            <w:r>
              <w:rPr>
                <w:rFonts w:cstheme="minorHAnsi"/>
              </w:rPr>
              <w:t xml:space="preserve">Le </w:t>
            </w:r>
            <w:r w:rsidR="00F650A3">
              <w:rPr>
                <w:rFonts w:cstheme="minorHAnsi"/>
              </w:rPr>
              <w:t>bordereau des prix complété et daté</w:t>
            </w:r>
            <w:r w:rsidR="009C6BC6">
              <w:rPr>
                <w:rFonts w:cstheme="minorHAnsi"/>
              </w:rPr>
              <w:t xml:space="preserve"> du lot concerné</w:t>
            </w:r>
            <w:r w:rsidR="0015187C">
              <w:rPr>
                <w:rFonts w:cstheme="minorHAnsi"/>
              </w:rPr>
              <w:t> ;</w:t>
            </w:r>
          </w:p>
          <w:p w14:paraId="5EB2682B" w14:textId="77777777" w:rsidR="00A623FD" w:rsidRDefault="00A623FD" w:rsidP="00F650A3">
            <w:pPr>
              <w:pStyle w:val="En-tte"/>
              <w:numPr>
                <w:ilvl w:val="0"/>
                <w:numId w:val="8"/>
              </w:numPr>
              <w:tabs>
                <w:tab w:val="left" w:pos="708"/>
              </w:tabs>
              <w:ind w:left="340" w:hanging="170"/>
              <w:rPr>
                <w:rFonts w:cstheme="minorHAnsi"/>
              </w:rPr>
            </w:pPr>
            <w:r w:rsidRPr="00924A8E">
              <w:rPr>
                <w:rFonts w:cstheme="minorHAnsi"/>
              </w:rPr>
              <w:t xml:space="preserve">Le mémoire technique </w:t>
            </w:r>
            <w:r w:rsidR="00F650A3">
              <w:rPr>
                <w:rFonts w:cstheme="minorHAnsi"/>
              </w:rPr>
              <w:t>complété</w:t>
            </w:r>
            <w:r w:rsidR="0015187C">
              <w:rPr>
                <w:rFonts w:cstheme="minorHAnsi"/>
              </w:rPr>
              <w:t> ;</w:t>
            </w:r>
          </w:p>
          <w:p w14:paraId="7C3C1041" w14:textId="638360B3" w:rsidR="00F650A3" w:rsidRPr="00F650A3" w:rsidRDefault="00F650A3" w:rsidP="00F650A3">
            <w:pPr>
              <w:pStyle w:val="En-tte"/>
              <w:numPr>
                <w:ilvl w:val="0"/>
                <w:numId w:val="8"/>
              </w:numPr>
              <w:tabs>
                <w:tab w:val="left" w:pos="708"/>
              </w:tabs>
              <w:ind w:left="340" w:hanging="170"/>
              <w:rPr>
                <w:rFonts w:cstheme="minorHAnsi"/>
              </w:rPr>
            </w:pPr>
            <w:r>
              <w:rPr>
                <w:rFonts w:cstheme="minorHAnsi"/>
              </w:rPr>
              <w:t>Tout document nécessaire pour expliciter l’offre</w:t>
            </w:r>
          </w:p>
        </w:tc>
      </w:tr>
    </w:tbl>
    <w:p w14:paraId="237B7370" w14:textId="77777777" w:rsidR="007718C9" w:rsidRDefault="007718C9" w:rsidP="007718C9">
      <w:pPr>
        <w:autoSpaceDE w:val="0"/>
        <w:autoSpaceDN w:val="0"/>
        <w:adjustRightInd w:val="0"/>
        <w:ind w:left="567"/>
        <w:rPr>
          <w:b/>
          <w:szCs w:val="20"/>
          <w:u w:val="single"/>
        </w:rPr>
      </w:pPr>
    </w:p>
    <w:p w14:paraId="52084616" w14:textId="77777777" w:rsidR="007718C9" w:rsidRPr="00677432" w:rsidRDefault="007718C9" w:rsidP="007718C9">
      <w:pPr>
        <w:autoSpaceDE w:val="0"/>
        <w:autoSpaceDN w:val="0"/>
        <w:adjustRightInd w:val="0"/>
        <w:ind w:left="567"/>
        <w:rPr>
          <w:b/>
          <w:szCs w:val="20"/>
          <w:u w:val="single"/>
        </w:rPr>
      </w:pPr>
      <w:r w:rsidRPr="00677432">
        <w:rPr>
          <w:b/>
          <w:szCs w:val="20"/>
          <w:u w:val="single"/>
        </w:rPr>
        <w:t>Le recours au dépôt de candidature sous la forme du Document Unique de Marché Européen (DUME) :</w:t>
      </w:r>
    </w:p>
    <w:p w14:paraId="12F76C97" w14:textId="77777777" w:rsidR="007718C9" w:rsidRPr="00677432" w:rsidRDefault="007718C9" w:rsidP="002D2550">
      <w:pPr>
        <w:autoSpaceDE w:val="0"/>
        <w:autoSpaceDN w:val="0"/>
        <w:adjustRightInd w:val="0"/>
        <w:spacing w:after="120"/>
        <w:ind w:left="567"/>
        <w:rPr>
          <w:szCs w:val="20"/>
        </w:rPr>
      </w:pPr>
      <w:r w:rsidRPr="00677432">
        <w:rPr>
          <w:szCs w:val="20"/>
        </w:rPr>
        <w:t>Les candidats peuvent présenter leur candidature sous la forme d’un document unique de marché</w:t>
      </w:r>
      <w:r>
        <w:rPr>
          <w:szCs w:val="20"/>
        </w:rPr>
        <w:t xml:space="preserve"> </w:t>
      </w:r>
      <w:r w:rsidRPr="00677432">
        <w:rPr>
          <w:szCs w:val="20"/>
        </w:rPr>
        <w:t>européen (DUME) établi conformément au modèle fixé par le règlement d’exécution 2016/07 de la</w:t>
      </w:r>
      <w:r>
        <w:rPr>
          <w:szCs w:val="20"/>
        </w:rPr>
        <w:t xml:space="preserve"> </w:t>
      </w:r>
      <w:r w:rsidRPr="00677432">
        <w:rPr>
          <w:szCs w:val="20"/>
        </w:rPr>
        <w:t>Commission européenne du 5 janvier 2016 établissant le formulaire type pour le document unique de</w:t>
      </w:r>
      <w:r>
        <w:rPr>
          <w:szCs w:val="20"/>
        </w:rPr>
        <w:t xml:space="preserve"> </w:t>
      </w:r>
      <w:r w:rsidRPr="00677432">
        <w:rPr>
          <w:szCs w:val="20"/>
        </w:rPr>
        <w:t>marché européen susvisé.</w:t>
      </w:r>
    </w:p>
    <w:p w14:paraId="58D9D960" w14:textId="4018C00B" w:rsidR="00A5137C" w:rsidRPr="003143F4" w:rsidRDefault="007718C9" w:rsidP="003143F4">
      <w:pPr>
        <w:autoSpaceDE w:val="0"/>
        <w:autoSpaceDN w:val="0"/>
        <w:adjustRightInd w:val="0"/>
        <w:spacing w:before="120"/>
        <w:ind w:firstLine="567"/>
        <w:rPr>
          <w:szCs w:val="20"/>
        </w:rPr>
      </w:pPr>
      <w:r w:rsidRPr="00677432">
        <w:rPr>
          <w:szCs w:val="20"/>
        </w:rPr>
        <w:t xml:space="preserve">Le DUME devra être complété et signé par une personne habilitée à engager la société. </w:t>
      </w:r>
    </w:p>
    <w:p w14:paraId="38752C3D" w14:textId="77777777" w:rsidR="001A4EBD" w:rsidRPr="004B411B" w:rsidRDefault="0091512A" w:rsidP="00A623FD">
      <w:pPr>
        <w:autoSpaceDE w:val="0"/>
        <w:autoSpaceDN w:val="0"/>
        <w:adjustRightInd w:val="0"/>
        <w:spacing w:before="120"/>
        <w:ind w:left="567"/>
        <w:rPr>
          <w:szCs w:val="20"/>
        </w:rPr>
      </w:pPr>
      <w:r w:rsidRPr="004B411B">
        <w:rPr>
          <w:szCs w:val="20"/>
        </w:rPr>
        <w:t xml:space="preserve">Si un candidat fournit dans sa candidature ou son offre des éléments relatifs à ses conditions générales de vente, la </w:t>
      </w:r>
      <w:r w:rsidR="008E79C1">
        <w:rPr>
          <w:szCs w:val="20"/>
        </w:rPr>
        <w:t>CCI DE MAINE ET LOIRE</w:t>
      </w:r>
      <w:r w:rsidRPr="004B411B">
        <w:rPr>
          <w:szCs w:val="20"/>
        </w:rPr>
        <w:t xml:space="preserve"> ne les prendra pas en compte.</w:t>
      </w:r>
    </w:p>
    <w:p w14:paraId="5FBAFDDA" w14:textId="52FCE7B0" w:rsidR="000F08B4" w:rsidRPr="004B411B" w:rsidRDefault="00A00BAA" w:rsidP="00826D1B">
      <w:pPr>
        <w:pStyle w:val="Titre2"/>
      </w:pPr>
      <w:bookmarkStart w:id="36" w:name="_Toc181007089"/>
      <w:r w:rsidRPr="004B411B">
        <w:rPr>
          <w:sz w:val="20"/>
          <w:szCs w:val="20"/>
        </w:rPr>
        <w:t>ARTICLE</w:t>
      </w:r>
      <w:r w:rsidR="000F08B4" w:rsidRPr="004B411B">
        <w:rPr>
          <w:sz w:val="20"/>
          <w:szCs w:val="20"/>
        </w:rPr>
        <w:t xml:space="preserve"> 1</w:t>
      </w:r>
      <w:r w:rsidR="00E17D2C" w:rsidRPr="004B411B">
        <w:rPr>
          <w:sz w:val="20"/>
          <w:szCs w:val="20"/>
        </w:rPr>
        <w:t>.8</w:t>
      </w:r>
      <w:r w:rsidR="000F08B4" w:rsidRPr="004B411B">
        <w:rPr>
          <w:sz w:val="20"/>
          <w:szCs w:val="20"/>
        </w:rPr>
        <w:t xml:space="preserve"> –</w:t>
      </w:r>
      <w:r w:rsidR="00325FC4">
        <w:rPr>
          <w:sz w:val="20"/>
          <w:szCs w:val="20"/>
        </w:rPr>
        <w:t xml:space="preserve"> SELECTION DES CANDIDATURES ET JUGEMENT DES OFFRES</w:t>
      </w:r>
      <w:bookmarkEnd w:id="36"/>
    </w:p>
    <w:p w14:paraId="23A973F5" w14:textId="3C490ED5" w:rsidR="00FA6AC0" w:rsidRPr="004B411B" w:rsidRDefault="00FA6AC0" w:rsidP="00FA6AC0">
      <w:pPr>
        <w:autoSpaceDE w:val="0"/>
        <w:autoSpaceDN w:val="0"/>
        <w:adjustRightInd w:val="0"/>
        <w:spacing w:before="120"/>
        <w:ind w:left="567"/>
        <w:rPr>
          <w:szCs w:val="20"/>
        </w:rPr>
      </w:pPr>
      <w:r w:rsidRPr="004B411B">
        <w:rPr>
          <w:szCs w:val="20"/>
        </w:rPr>
        <w:t xml:space="preserve">Cette capacité sera évaluée à partir des éléments contenus dans le cadre de réponse de la candidature complété par le </w:t>
      </w:r>
      <w:r w:rsidRPr="00924A8E">
        <w:rPr>
          <w:szCs w:val="20"/>
        </w:rPr>
        <w:t xml:space="preserve">candidat (Annexe </w:t>
      </w:r>
      <w:r w:rsidR="00E67DA7" w:rsidRPr="00924A8E">
        <w:rPr>
          <w:szCs w:val="20"/>
        </w:rPr>
        <w:t>1</w:t>
      </w:r>
      <w:r w:rsidRPr="00924A8E">
        <w:rPr>
          <w:szCs w:val="20"/>
        </w:rPr>
        <w:t xml:space="preserve"> ci-</w:t>
      </w:r>
      <w:r w:rsidR="004F636E" w:rsidRPr="00924A8E">
        <w:rPr>
          <w:szCs w:val="20"/>
        </w:rPr>
        <w:t>après</w:t>
      </w:r>
      <w:r w:rsidRPr="00924A8E">
        <w:rPr>
          <w:szCs w:val="20"/>
        </w:rPr>
        <w:t>). En cas de candidature présentée par un groupement momentané d’entreprises, l’appréciation des capacités professionnelles</w:t>
      </w:r>
      <w:r w:rsidRPr="004B411B">
        <w:rPr>
          <w:szCs w:val="20"/>
        </w:rPr>
        <w:t>, techniques et financières des membres du groupement est globale : il n’est pas exigé que chaque entreprise ait la capacité requise pour l’exécution des prestations objet de la consultation.</w:t>
      </w:r>
    </w:p>
    <w:p w14:paraId="36D24DBA" w14:textId="77777777" w:rsidR="0043137B" w:rsidRDefault="00A90FD5" w:rsidP="00E67DA7">
      <w:pPr>
        <w:autoSpaceDE w:val="0"/>
        <w:autoSpaceDN w:val="0"/>
        <w:adjustRightInd w:val="0"/>
        <w:spacing w:before="120"/>
        <w:ind w:left="567"/>
        <w:rPr>
          <w:szCs w:val="20"/>
        </w:rPr>
      </w:pPr>
      <w:r w:rsidRPr="004B411B">
        <w:rPr>
          <w:szCs w:val="20"/>
        </w:rPr>
        <w:t>Les candidats dont les garanties professionnelles, techniques et financières sont insuffisantes seront éliminés.</w:t>
      </w:r>
    </w:p>
    <w:p w14:paraId="46DC263A" w14:textId="77777777" w:rsidR="00A90FD5" w:rsidRPr="004B411B" w:rsidRDefault="00A90FD5" w:rsidP="00B06B64">
      <w:pPr>
        <w:autoSpaceDE w:val="0"/>
        <w:autoSpaceDN w:val="0"/>
        <w:adjustRightInd w:val="0"/>
        <w:spacing w:before="120"/>
        <w:ind w:left="567"/>
        <w:rPr>
          <w:szCs w:val="20"/>
        </w:rPr>
      </w:pPr>
      <w:r w:rsidRPr="00ED3124">
        <w:rPr>
          <w:szCs w:val="20"/>
        </w:rPr>
        <w:t>Les offres seront jugées selon les critères et sous-critères pondérés suivants :</w:t>
      </w:r>
    </w:p>
    <w:tbl>
      <w:tblPr>
        <w:tblStyle w:val="Grilledutableau"/>
        <w:tblW w:w="8618" w:type="dxa"/>
        <w:tblInd w:w="68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top w:w="45" w:type="dxa"/>
          <w:bottom w:w="28" w:type="dxa"/>
          <w:right w:w="0" w:type="dxa"/>
        </w:tblCellMar>
        <w:tblLook w:val="04A0" w:firstRow="1" w:lastRow="0" w:firstColumn="1" w:lastColumn="0" w:noHBand="0" w:noVBand="1"/>
      </w:tblPr>
      <w:tblGrid>
        <w:gridCol w:w="8075"/>
        <w:gridCol w:w="543"/>
      </w:tblGrid>
      <w:tr w:rsidR="00A90FD5" w:rsidRPr="00AA46B3" w14:paraId="4903C77D" w14:textId="77777777" w:rsidTr="00E619E3">
        <w:tc>
          <w:tcPr>
            <w:tcW w:w="8075" w:type="dxa"/>
            <w:tcBorders>
              <w:bottom w:val="nil"/>
            </w:tcBorders>
            <w:shd w:val="clear" w:color="auto" w:fill="F2F2F2" w:themeFill="background1" w:themeFillShade="F2"/>
          </w:tcPr>
          <w:p w14:paraId="2B945B3B" w14:textId="3950F348" w:rsidR="00A90FD5" w:rsidRPr="00176F24" w:rsidRDefault="00F31029" w:rsidP="0056314F">
            <w:pPr>
              <w:pStyle w:val="Paragraphedeliste"/>
              <w:numPr>
                <w:ilvl w:val="0"/>
                <w:numId w:val="11"/>
              </w:numPr>
              <w:autoSpaceDE w:val="0"/>
              <w:autoSpaceDN w:val="0"/>
              <w:adjustRightInd w:val="0"/>
              <w:spacing w:before="40" w:after="40"/>
              <w:rPr>
                <w:b/>
                <w:szCs w:val="20"/>
              </w:rPr>
            </w:pPr>
            <w:r w:rsidRPr="004B411B">
              <w:rPr>
                <w:b/>
                <w:spacing w:val="-6"/>
                <w:szCs w:val="20"/>
              </w:rPr>
              <w:t>Prix</w:t>
            </w:r>
            <w:r>
              <w:rPr>
                <w:b/>
                <w:spacing w:val="-6"/>
                <w:szCs w:val="20"/>
              </w:rPr>
              <w:t>,</w:t>
            </w:r>
            <w:r w:rsidRPr="004B411B">
              <w:rPr>
                <w:rFonts w:cstheme="minorHAnsi"/>
                <w:b/>
                <w:spacing w:val="-6"/>
                <w:szCs w:val="20"/>
              </w:rPr>
              <w:t xml:space="preserve"> </w:t>
            </w:r>
            <w:r w:rsidRPr="004B411B">
              <w:rPr>
                <w:rFonts w:cstheme="minorHAnsi"/>
                <w:spacing w:val="-6"/>
                <w:szCs w:val="20"/>
              </w:rPr>
              <w:t xml:space="preserve">tel que mentionné dans </w:t>
            </w:r>
            <w:r w:rsidR="00BE02E3">
              <w:rPr>
                <w:rFonts w:cstheme="minorHAnsi"/>
                <w:spacing w:val="-6"/>
                <w:szCs w:val="20"/>
              </w:rPr>
              <w:t>le bordereau de prix unitaire</w:t>
            </w:r>
          </w:p>
        </w:tc>
        <w:tc>
          <w:tcPr>
            <w:tcW w:w="543" w:type="dxa"/>
            <w:tcBorders>
              <w:bottom w:val="nil"/>
            </w:tcBorders>
            <w:shd w:val="clear" w:color="auto" w:fill="F2F2F2" w:themeFill="background1" w:themeFillShade="F2"/>
          </w:tcPr>
          <w:p w14:paraId="757C9F9A" w14:textId="4D737268" w:rsidR="00A90FD5" w:rsidRPr="00AA46B3" w:rsidRDefault="00DE39AE" w:rsidP="00871A7B">
            <w:pPr>
              <w:autoSpaceDE w:val="0"/>
              <w:autoSpaceDN w:val="0"/>
              <w:adjustRightInd w:val="0"/>
              <w:spacing w:before="40"/>
              <w:jc w:val="center"/>
              <w:rPr>
                <w:b/>
                <w:szCs w:val="20"/>
              </w:rPr>
            </w:pPr>
            <w:r>
              <w:rPr>
                <w:b/>
                <w:szCs w:val="20"/>
              </w:rPr>
              <w:t>50</w:t>
            </w:r>
            <w:r w:rsidR="00AA46B3" w:rsidRPr="00AA46B3">
              <w:rPr>
                <w:b/>
                <w:szCs w:val="20"/>
              </w:rPr>
              <w:t>%</w:t>
            </w:r>
          </w:p>
        </w:tc>
      </w:tr>
      <w:tr w:rsidR="00FA0B37" w:rsidRPr="004B411B" w14:paraId="5DC94FFE" w14:textId="77777777" w:rsidTr="00E619E3">
        <w:tc>
          <w:tcPr>
            <w:tcW w:w="8075" w:type="dxa"/>
            <w:shd w:val="clear" w:color="auto" w:fill="F2F2F2" w:themeFill="background1" w:themeFillShade="F2"/>
          </w:tcPr>
          <w:p w14:paraId="1E45A7BD" w14:textId="4686F1F2" w:rsidR="00FA0B37" w:rsidRPr="004B411B" w:rsidRDefault="00F31029" w:rsidP="0056314F">
            <w:pPr>
              <w:pStyle w:val="Paragraphedeliste"/>
              <w:numPr>
                <w:ilvl w:val="0"/>
                <w:numId w:val="11"/>
              </w:numPr>
              <w:autoSpaceDE w:val="0"/>
              <w:autoSpaceDN w:val="0"/>
              <w:adjustRightInd w:val="0"/>
              <w:spacing w:before="40" w:after="40"/>
              <w:rPr>
                <w:b/>
                <w:spacing w:val="-6"/>
                <w:szCs w:val="20"/>
              </w:rPr>
            </w:pPr>
            <w:r w:rsidRPr="004B411B">
              <w:rPr>
                <w:b/>
                <w:szCs w:val="20"/>
              </w:rPr>
              <w:t xml:space="preserve">Valeur technique de l’offre, </w:t>
            </w:r>
            <w:r w:rsidRPr="00E12641">
              <w:rPr>
                <w:b/>
                <w:szCs w:val="20"/>
              </w:rPr>
              <w:t>appréciée au regard des sous critères indiqués dans le mémoire technique</w:t>
            </w:r>
          </w:p>
        </w:tc>
        <w:tc>
          <w:tcPr>
            <w:tcW w:w="543" w:type="dxa"/>
            <w:shd w:val="clear" w:color="auto" w:fill="F2F2F2" w:themeFill="background1" w:themeFillShade="F2"/>
          </w:tcPr>
          <w:p w14:paraId="7140CB6F" w14:textId="10020769" w:rsidR="00FA0B37" w:rsidRDefault="00DE39AE" w:rsidP="00871A7B">
            <w:pPr>
              <w:autoSpaceDE w:val="0"/>
              <w:autoSpaceDN w:val="0"/>
              <w:adjustRightInd w:val="0"/>
              <w:spacing w:before="40"/>
              <w:jc w:val="center"/>
              <w:rPr>
                <w:b/>
                <w:szCs w:val="20"/>
              </w:rPr>
            </w:pPr>
            <w:r>
              <w:rPr>
                <w:b/>
                <w:szCs w:val="20"/>
              </w:rPr>
              <w:t>3</w:t>
            </w:r>
            <w:r w:rsidR="00F526A1">
              <w:rPr>
                <w:b/>
                <w:szCs w:val="20"/>
              </w:rPr>
              <w:t>0</w:t>
            </w:r>
            <w:r w:rsidR="00F21601">
              <w:rPr>
                <w:b/>
                <w:szCs w:val="20"/>
              </w:rPr>
              <w:t>%</w:t>
            </w:r>
          </w:p>
        </w:tc>
      </w:tr>
      <w:tr w:rsidR="00A90FD5" w:rsidRPr="004B411B" w14:paraId="0AE778C0" w14:textId="77777777" w:rsidTr="00E619E3">
        <w:tc>
          <w:tcPr>
            <w:tcW w:w="8075" w:type="dxa"/>
            <w:shd w:val="clear" w:color="auto" w:fill="F2F2F2" w:themeFill="background1" w:themeFillShade="F2"/>
          </w:tcPr>
          <w:p w14:paraId="3108D9A8" w14:textId="41FCA4E9" w:rsidR="00A90FD5" w:rsidRPr="004B411B" w:rsidRDefault="00F31029" w:rsidP="0056314F">
            <w:pPr>
              <w:pStyle w:val="Paragraphedeliste"/>
              <w:numPr>
                <w:ilvl w:val="0"/>
                <w:numId w:val="11"/>
              </w:numPr>
              <w:autoSpaceDE w:val="0"/>
              <w:autoSpaceDN w:val="0"/>
              <w:adjustRightInd w:val="0"/>
              <w:spacing w:before="40" w:after="40"/>
              <w:rPr>
                <w:b/>
                <w:spacing w:val="-6"/>
                <w:szCs w:val="20"/>
              </w:rPr>
            </w:pPr>
            <w:r>
              <w:rPr>
                <w:b/>
                <w:spacing w:val="-6"/>
                <w:szCs w:val="20"/>
              </w:rPr>
              <w:t xml:space="preserve">Performances RSE de l’offre en lien avec l’objet du marché au regard du mémoire technique </w:t>
            </w:r>
            <w:r w:rsidRPr="004B411B">
              <w:rPr>
                <w:b/>
                <w:szCs w:val="20"/>
              </w:rPr>
              <w:t xml:space="preserve"> </w:t>
            </w:r>
          </w:p>
        </w:tc>
        <w:tc>
          <w:tcPr>
            <w:tcW w:w="543" w:type="dxa"/>
            <w:shd w:val="clear" w:color="auto" w:fill="F2F2F2" w:themeFill="background1" w:themeFillShade="F2"/>
          </w:tcPr>
          <w:p w14:paraId="3B92D44E" w14:textId="512FF99F" w:rsidR="00A90FD5" w:rsidRPr="004B411B" w:rsidRDefault="00F526A1" w:rsidP="00871A7B">
            <w:pPr>
              <w:autoSpaceDE w:val="0"/>
              <w:autoSpaceDN w:val="0"/>
              <w:adjustRightInd w:val="0"/>
              <w:spacing w:before="40"/>
              <w:jc w:val="center"/>
              <w:rPr>
                <w:b/>
                <w:szCs w:val="20"/>
              </w:rPr>
            </w:pPr>
            <w:r>
              <w:rPr>
                <w:b/>
                <w:szCs w:val="20"/>
              </w:rPr>
              <w:t>20</w:t>
            </w:r>
            <w:r w:rsidR="00A90FD5" w:rsidRPr="004B411B">
              <w:rPr>
                <w:b/>
                <w:szCs w:val="20"/>
              </w:rPr>
              <w:t>%</w:t>
            </w:r>
          </w:p>
        </w:tc>
      </w:tr>
    </w:tbl>
    <w:p w14:paraId="1B831A7B" w14:textId="77777777" w:rsidR="000F08B4" w:rsidRPr="004B411B" w:rsidRDefault="000F08B4" w:rsidP="000F08B4">
      <w:pPr>
        <w:spacing w:before="120"/>
        <w:ind w:left="567"/>
        <w:rPr>
          <w:szCs w:val="20"/>
        </w:rPr>
      </w:pPr>
      <w:r w:rsidRPr="004B411B">
        <w:rPr>
          <w:szCs w:val="20"/>
        </w:rPr>
        <w:t>Méthode de notation pour l’analyse comparative des offres :</w:t>
      </w:r>
    </w:p>
    <w:p w14:paraId="0F9B9091" w14:textId="77777777" w:rsidR="000F08B4" w:rsidRPr="004B411B" w:rsidRDefault="000F08B4" w:rsidP="00A0620E">
      <w:pPr>
        <w:numPr>
          <w:ilvl w:val="0"/>
          <w:numId w:val="1"/>
        </w:numPr>
        <w:tabs>
          <w:tab w:val="left" w:pos="4536"/>
          <w:tab w:val="left" w:pos="6237"/>
        </w:tabs>
        <w:spacing w:before="40"/>
        <w:rPr>
          <w:szCs w:val="20"/>
        </w:rPr>
      </w:pPr>
      <w:bookmarkStart w:id="37" w:name="_Hlk19800434"/>
      <w:r w:rsidRPr="004B411B">
        <w:rPr>
          <w:szCs w:val="20"/>
        </w:rPr>
        <w:lastRenderedPageBreak/>
        <w:t xml:space="preserve">Pour le critère </w:t>
      </w:r>
      <w:r w:rsidR="003052E5" w:rsidRPr="004B411B">
        <w:rPr>
          <w:szCs w:val="20"/>
        </w:rPr>
        <w:t>« valeur technique » et pour chacun de ses sous-critères</w:t>
      </w:r>
      <w:r w:rsidRPr="004B411B">
        <w:rPr>
          <w:szCs w:val="20"/>
        </w:rPr>
        <w:t xml:space="preserve"> : une note de 0 à 5 sera attribuée au regard de l’échelle de notation suivante : 0 = aucune information ou hors sujet ; 1 = très inadaptée ; 2 = inadaptée ; 3 = standard ; 4 = très adaptée ; 5 = optimale / au-delà du besoin</w:t>
      </w:r>
      <w:r w:rsidR="0043046D" w:rsidRPr="004B411B">
        <w:rPr>
          <w:szCs w:val="20"/>
        </w:rPr>
        <w:t>. D</w:t>
      </w:r>
      <w:r w:rsidRPr="004B411B">
        <w:rPr>
          <w:szCs w:val="20"/>
        </w:rPr>
        <w:t>es ½ points pourront être accordés.</w:t>
      </w:r>
    </w:p>
    <w:bookmarkEnd w:id="37"/>
    <w:p w14:paraId="38F00E88" w14:textId="45F3DC82" w:rsidR="001277A8" w:rsidRDefault="003052E5" w:rsidP="003052E5">
      <w:pPr>
        <w:numPr>
          <w:ilvl w:val="0"/>
          <w:numId w:val="1"/>
        </w:numPr>
        <w:tabs>
          <w:tab w:val="left" w:pos="4536"/>
          <w:tab w:val="left" w:pos="6237"/>
        </w:tabs>
        <w:spacing w:before="40"/>
        <w:rPr>
          <w:szCs w:val="20"/>
        </w:rPr>
      </w:pPr>
      <w:r w:rsidRPr="004B411B">
        <w:rPr>
          <w:szCs w:val="20"/>
        </w:rPr>
        <w:t xml:space="preserve">Pour le critère « prix » : </w:t>
      </w:r>
      <w:r w:rsidR="001277A8">
        <w:rPr>
          <w:szCs w:val="20"/>
        </w:rPr>
        <w:t>le prix sera noté suivant plusieurs chantiers types :</w:t>
      </w:r>
    </w:p>
    <w:p w14:paraId="5E05C0C6" w14:textId="417ECFA0" w:rsidR="003052E5" w:rsidRPr="004B411B" w:rsidRDefault="001277A8" w:rsidP="001277A8">
      <w:pPr>
        <w:tabs>
          <w:tab w:val="left" w:pos="4536"/>
          <w:tab w:val="left" w:pos="6237"/>
        </w:tabs>
        <w:spacing w:before="40"/>
        <w:ind w:left="851"/>
        <w:rPr>
          <w:szCs w:val="20"/>
        </w:rPr>
      </w:pPr>
      <w:r>
        <w:rPr>
          <w:szCs w:val="20"/>
        </w:rPr>
        <w:t>N</w:t>
      </w:r>
      <w:r w:rsidR="003052E5" w:rsidRPr="004B411B">
        <w:rPr>
          <w:szCs w:val="20"/>
        </w:rPr>
        <w:t>ote de l’offre analysée = (note maximale (sur 5) x prix de la meilleure offre) / prix de l’offre analysée</w:t>
      </w:r>
      <w:r w:rsidR="00F80E3D" w:rsidRPr="004B411B">
        <w:rPr>
          <w:szCs w:val="20"/>
        </w:rPr>
        <w:t>.</w:t>
      </w:r>
    </w:p>
    <w:p w14:paraId="1DC14B51" w14:textId="77777777" w:rsidR="000F08B4" w:rsidRPr="004B411B" w:rsidRDefault="000F08B4" w:rsidP="000F08B4">
      <w:pPr>
        <w:spacing w:before="120"/>
        <w:ind w:left="567"/>
        <w:rPr>
          <w:szCs w:val="20"/>
        </w:rPr>
      </w:pPr>
      <w:r w:rsidRPr="004B411B">
        <w:rPr>
          <w:szCs w:val="20"/>
        </w:rPr>
        <w:t xml:space="preserve">Une fois les notes renseignées, la </w:t>
      </w:r>
      <w:r w:rsidR="008E79C1">
        <w:rPr>
          <w:szCs w:val="20"/>
        </w:rPr>
        <w:t>CCI DE MAINE ET LOIRE</w:t>
      </w:r>
      <w:r w:rsidRPr="004B411B">
        <w:rPr>
          <w:szCs w:val="20"/>
        </w:rPr>
        <w:t xml:space="preserve"> multipliera ces notes par les pondérations associées à chaque critère</w:t>
      </w:r>
      <w:r w:rsidR="00AC16B7" w:rsidRPr="004B411B">
        <w:rPr>
          <w:szCs w:val="20"/>
        </w:rPr>
        <w:t xml:space="preserve"> puis</w:t>
      </w:r>
      <w:r w:rsidRPr="004B411B">
        <w:rPr>
          <w:szCs w:val="20"/>
        </w:rPr>
        <w:t xml:space="preserve"> fera la somme pour chaque candidat.</w:t>
      </w:r>
    </w:p>
    <w:p w14:paraId="2A6C6176" w14:textId="4EB3BE01" w:rsidR="00A623FD" w:rsidRPr="004B411B" w:rsidRDefault="003052E5" w:rsidP="003143F4">
      <w:pPr>
        <w:spacing w:before="120"/>
        <w:ind w:left="567"/>
        <w:rPr>
          <w:szCs w:val="20"/>
        </w:rPr>
      </w:pPr>
      <w:r w:rsidRPr="004B411B">
        <w:rPr>
          <w:szCs w:val="20"/>
        </w:rPr>
        <w:t>Si deux ou plusieurs candidats obt</w:t>
      </w:r>
      <w:r w:rsidR="004F35E7" w:rsidRPr="004B411B">
        <w:rPr>
          <w:szCs w:val="20"/>
        </w:rPr>
        <w:t>iennen</w:t>
      </w:r>
      <w:r w:rsidRPr="004B411B">
        <w:rPr>
          <w:szCs w:val="20"/>
        </w:rPr>
        <w:t xml:space="preserve">t la même somme totale, la </w:t>
      </w:r>
      <w:r w:rsidR="008E79C1">
        <w:rPr>
          <w:szCs w:val="20"/>
        </w:rPr>
        <w:t>CCI DE MAINE ET LOIRE</w:t>
      </w:r>
      <w:r w:rsidRPr="004B411B">
        <w:rPr>
          <w:szCs w:val="20"/>
        </w:rPr>
        <w:t xml:space="preserve"> sélectionnera l’offre la mieux notée sur le critère </w:t>
      </w:r>
      <w:r w:rsidR="00A623FD">
        <w:rPr>
          <w:szCs w:val="20"/>
        </w:rPr>
        <w:t>prix</w:t>
      </w:r>
      <w:r w:rsidRPr="004B411B">
        <w:rPr>
          <w:szCs w:val="20"/>
        </w:rPr>
        <w:t xml:space="preserve">. </w:t>
      </w:r>
    </w:p>
    <w:p w14:paraId="1AE3AF75" w14:textId="77777777" w:rsidR="001E3C18" w:rsidRPr="007712C6" w:rsidRDefault="001E3C18" w:rsidP="001E3C18">
      <w:pPr>
        <w:pStyle w:val="Titre2"/>
      </w:pPr>
      <w:bookmarkStart w:id="38" w:name="_Toc181007090"/>
      <w:r w:rsidRPr="007712C6">
        <w:t>ARTICLE 1.9 – NEGOCIATION</w:t>
      </w:r>
      <w:bookmarkEnd w:id="38"/>
    </w:p>
    <w:p w14:paraId="2BCEC8D6" w14:textId="77777777" w:rsidR="001E3C18" w:rsidRPr="007712C6" w:rsidRDefault="001E3C18" w:rsidP="001E3C18">
      <w:pPr>
        <w:tabs>
          <w:tab w:val="right" w:pos="280"/>
        </w:tabs>
        <w:ind w:right="119"/>
        <w:rPr>
          <w:sz w:val="17"/>
          <w:szCs w:val="17"/>
        </w:rPr>
      </w:pPr>
    </w:p>
    <w:p w14:paraId="36FB8F76" w14:textId="375F50E0" w:rsidR="001E3C18" w:rsidRPr="004B411B" w:rsidRDefault="001E3C18" w:rsidP="001E3C18">
      <w:pPr>
        <w:tabs>
          <w:tab w:val="right" w:pos="280"/>
        </w:tabs>
        <w:ind w:right="119"/>
        <w:rPr>
          <w:szCs w:val="20"/>
        </w:rPr>
      </w:pPr>
      <w:r w:rsidRPr="00AC1A38">
        <w:rPr>
          <w:szCs w:val="20"/>
        </w:rPr>
        <w:t xml:space="preserve">La </w:t>
      </w:r>
      <w:r w:rsidR="008E79C1" w:rsidRPr="00AC1A38">
        <w:rPr>
          <w:szCs w:val="20"/>
        </w:rPr>
        <w:t>CCI DE MAINE ET LOIRE</w:t>
      </w:r>
      <w:r w:rsidRPr="00AC1A38">
        <w:rPr>
          <w:szCs w:val="20"/>
        </w:rPr>
        <w:t xml:space="preserve"> se réserve la possibilité de négocier avec les </w:t>
      </w:r>
      <w:r w:rsidR="001277A8" w:rsidRPr="00AC1A38">
        <w:rPr>
          <w:szCs w:val="20"/>
        </w:rPr>
        <w:t>3 candidats ayant présenté les meilleures offres</w:t>
      </w:r>
      <w:r w:rsidRPr="00AC1A38">
        <w:rPr>
          <w:szCs w:val="20"/>
        </w:rPr>
        <w:t xml:space="preserve"> suivant les critères d’évaluation des offres. Cette négociation pourra porter sur tous les éléments et composantes d’une offre d’un candidat, sous toute forme que ce soit.</w:t>
      </w:r>
    </w:p>
    <w:p w14:paraId="6BBB73E9" w14:textId="77777777" w:rsidR="00E17D2C" w:rsidRPr="004B411B" w:rsidRDefault="00C24D6F" w:rsidP="00C8741D">
      <w:pPr>
        <w:pStyle w:val="Titre2"/>
        <w:rPr>
          <w:sz w:val="20"/>
          <w:szCs w:val="20"/>
        </w:rPr>
      </w:pPr>
      <w:bookmarkStart w:id="39" w:name="_Toc181007091"/>
      <w:r w:rsidRPr="004B411B">
        <w:rPr>
          <w:sz w:val="20"/>
          <w:szCs w:val="20"/>
        </w:rPr>
        <w:t>ARTICLE</w:t>
      </w:r>
      <w:r w:rsidR="00E17D2C" w:rsidRPr="004B411B">
        <w:rPr>
          <w:sz w:val="20"/>
          <w:szCs w:val="20"/>
        </w:rPr>
        <w:t xml:space="preserve"> 1.</w:t>
      </w:r>
      <w:r w:rsidR="001E3C18" w:rsidRPr="004B411B">
        <w:rPr>
          <w:sz w:val="20"/>
          <w:szCs w:val="20"/>
        </w:rPr>
        <w:t>10</w:t>
      </w:r>
      <w:r w:rsidR="00E17D2C" w:rsidRPr="004B411B">
        <w:rPr>
          <w:sz w:val="20"/>
          <w:szCs w:val="20"/>
        </w:rPr>
        <w:t xml:space="preserve"> – </w:t>
      </w:r>
      <w:r w:rsidRPr="004B411B">
        <w:rPr>
          <w:sz w:val="20"/>
          <w:szCs w:val="20"/>
        </w:rPr>
        <w:t xml:space="preserve">DOCUMENTS </w:t>
      </w:r>
      <w:r w:rsidR="004F35E7" w:rsidRPr="004B411B">
        <w:rPr>
          <w:sz w:val="20"/>
          <w:szCs w:val="20"/>
        </w:rPr>
        <w:t>À</w:t>
      </w:r>
      <w:r w:rsidRPr="004B411B">
        <w:rPr>
          <w:sz w:val="20"/>
          <w:szCs w:val="20"/>
        </w:rPr>
        <w:t xml:space="preserve"> PRODUIRE PAR CHAQUE CANDIDAT AUQUEL IL EST ENVISAGE D’ATTRIBUER </w:t>
      </w:r>
      <w:r w:rsidR="00576E08" w:rsidRPr="004B411B">
        <w:rPr>
          <w:sz w:val="20"/>
          <w:szCs w:val="20"/>
        </w:rPr>
        <w:t xml:space="preserve">LE </w:t>
      </w:r>
      <w:r w:rsidR="0031721C" w:rsidRPr="004B411B">
        <w:rPr>
          <w:sz w:val="20"/>
          <w:szCs w:val="20"/>
        </w:rPr>
        <w:t>MARCHE PUBLIC</w:t>
      </w:r>
      <w:bookmarkEnd w:id="39"/>
    </w:p>
    <w:p w14:paraId="115AADE1" w14:textId="77777777" w:rsidR="001811B1" w:rsidRPr="004B411B" w:rsidRDefault="001811B1" w:rsidP="00570A6C">
      <w:pPr>
        <w:autoSpaceDE w:val="0"/>
        <w:autoSpaceDN w:val="0"/>
        <w:adjustRightInd w:val="0"/>
        <w:spacing w:before="120"/>
        <w:rPr>
          <w:szCs w:val="20"/>
        </w:rPr>
      </w:pPr>
      <w:r w:rsidRPr="004B411B">
        <w:rPr>
          <w:szCs w:val="20"/>
        </w:rPr>
        <w:t>Dans un délai qui ne sera pas</w:t>
      </w:r>
      <w:r w:rsidRPr="004B411B">
        <w:rPr>
          <w:rFonts w:cstheme="minorHAnsi"/>
          <w:bCs/>
          <w:color w:val="000000"/>
          <w:szCs w:val="20"/>
        </w:rPr>
        <w:t xml:space="preserve"> supérieur à cinq (5) jours ouvrés</w:t>
      </w:r>
      <w:r w:rsidR="00F50659" w:rsidRPr="004B411B">
        <w:rPr>
          <w:rFonts w:cstheme="minorHAnsi"/>
          <w:bCs/>
          <w:color w:val="000000"/>
          <w:szCs w:val="20"/>
        </w:rPr>
        <w:t xml:space="preserve"> à dater de la demande faite par la </w:t>
      </w:r>
      <w:r w:rsidR="008E79C1">
        <w:rPr>
          <w:rFonts w:cstheme="minorHAnsi"/>
          <w:bCs/>
          <w:color w:val="000000"/>
          <w:szCs w:val="20"/>
        </w:rPr>
        <w:t>CCI DE MAINE ET LOIRE</w:t>
      </w:r>
      <w:r w:rsidRPr="004B411B">
        <w:rPr>
          <w:rFonts w:cstheme="minorHAnsi"/>
          <w:bCs/>
          <w:color w:val="000000"/>
          <w:szCs w:val="20"/>
        </w:rPr>
        <w:t>, chaque c</w:t>
      </w:r>
      <w:r w:rsidRPr="004B411B">
        <w:rPr>
          <w:szCs w:val="20"/>
        </w:rPr>
        <w:t xml:space="preserve">andidat auquel il est envisagé d’attribuer </w:t>
      </w:r>
      <w:r w:rsidR="00576E08" w:rsidRPr="004B411B">
        <w:rPr>
          <w:szCs w:val="20"/>
        </w:rPr>
        <w:t xml:space="preserve">le </w:t>
      </w:r>
      <w:r w:rsidR="002A0B11">
        <w:rPr>
          <w:szCs w:val="20"/>
        </w:rPr>
        <w:t>présent marché</w:t>
      </w:r>
      <w:r w:rsidRPr="004B411B">
        <w:rPr>
          <w:szCs w:val="20"/>
        </w:rPr>
        <w:t xml:space="preserve"> devra obligatoirement </w:t>
      </w:r>
      <w:r w:rsidR="00F50659" w:rsidRPr="004B411B">
        <w:rPr>
          <w:rFonts w:cstheme="minorHAnsi"/>
          <w:bCs/>
          <w:color w:val="000000"/>
          <w:szCs w:val="20"/>
        </w:rPr>
        <w:t xml:space="preserve">produire </w:t>
      </w:r>
      <w:r w:rsidRPr="004B411B">
        <w:rPr>
          <w:szCs w:val="20"/>
        </w:rPr>
        <w:t>:</w:t>
      </w:r>
    </w:p>
    <w:p w14:paraId="5ECD4A82" w14:textId="77777777" w:rsidR="00CE6F63" w:rsidRPr="004B411B" w:rsidRDefault="0019725C" w:rsidP="0056314F">
      <w:pPr>
        <w:pStyle w:val="Paragraphedeliste"/>
        <w:numPr>
          <w:ilvl w:val="0"/>
          <w:numId w:val="12"/>
        </w:numPr>
        <w:spacing w:before="60"/>
        <w:ind w:left="284" w:hanging="284"/>
        <w:rPr>
          <w:szCs w:val="20"/>
        </w:rPr>
      </w:pPr>
      <w:r w:rsidRPr="004B411B">
        <w:rPr>
          <w:rFonts w:cstheme="minorHAnsi"/>
          <w:color w:val="000000"/>
          <w:szCs w:val="20"/>
        </w:rPr>
        <w:t>L’ensemble des documents signés, s</w:t>
      </w:r>
      <w:r w:rsidR="00CE6F63" w:rsidRPr="004B411B">
        <w:rPr>
          <w:rFonts w:cstheme="minorHAnsi"/>
          <w:color w:val="000000"/>
          <w:szCs w:val="20"/>
        </w:rPr>
        <w:t>i l</w:t>
      </w:r>
      <w:r w:rsidRPr="004B411B">
        <w:rPr>
          <w:rFonts w:cstheme="minorHAnsi"/>
          <w:color w:val="000000"/>
          <w:szCs w:val="20"/>
        </w:rPr>
        <w:t>’offre</w:t>
      </w:r>
      <w:r w:rsidR="00CE6F63" w:rsidRPr="004B411B">
        <w:rPr>
          <w:rFonts w:cstheme="minorHAnsi"/>
          <w:color w:val="000000"/>
          <w:szCs w:val="20"/>
        </w:rPr>
        <w:t xml:space="preserve"> déposée n’a pas été signée.</w:t>
      </w:r>
    </w:p>
    <w:p w14:paraId="04B038CB" w14:textId="77777777" w:rsidR="00CE6F63" w:rsidRPr="004B411B" w:rsidRDefault="00CE6F63" w:rsidP="0056314F">
      <w:pPr>
        <w:pStyle w:val="Paragraphedeliste"/>
        <w:numPr>
          <w:ilvl w:val="0"/>
          <w:numId w:val="12"/>
        </w:numPr>
        <w:spacing w:before="60"/>
        <w:ind w:left="284" w:hanging="284"/>
        <w:rPr>
          <w:szCs w:val="20"/>
        </w:rPr>
      </w:pPr>
      <w:r w:rsidRPr="004B411B">
        <w:rPr>
          <w:szCs w:val="20"/>
        </w:rPr>
        <w:t>Dans le cadre de la lutte contre le travail dissimulé, et en application des articles L.8254-1 et D.8254-2 à 5 du code du travail : la l</w:t>
      </w:r>
      <w:r w:rsidRPr="004B411B">
        <w:rPr>
          <w:bCs/>
          <w:szCs w:val="20"/>
        </w:rPr>
        <w:t xml:space="preserve">iste nominative des salariés étrangers </w:t>
      </w:r>
      <w:r w:rsidRPr="004B411B">
        <w:rPr>
          <w:szCs w:val="20"/>
        </w:rPr>
        <w:t xml:space="preserve">employés par le candidat et </w:t>
      </w:r>
      <w:r w:rsidRPr="004B411B">
        <w:rPr>
          <w:bCs/>
          <w:szCs w:val="20"/>
        </w:rPr>
        <w:t xml:space="preserve">soumis à l’autorisation de travail </w:t>
      </w:r>
      <w:r w:rsidRPr="004B411B">
        <w:rPr>
          <w:szCs w:val="20"/>
        </w:rPr>
        <w:t>prévue à l’article L.5221-2 du code du travail (date d’embauche, nationalité</w:t>
      </w:r>
      <w:r w:rsidR="00570A6C" w:rsidRPr="004B411B">
        <w:rPr>
          <w:szCs w:val="20"/>
        </w:rPr>
        <w:t>,</w:t>
      </w:r>
      <w:r w:rsidRPr="004B411B">
        <w:rPr>
          <w:szCs w:val="20"/>
        </w:rPr>
        <w:t xml:space="preserve"> type et numéro d’ordre du titre valant autorisation de travail</w:t>
      </w:r>
      <w:r w:rsidR="00570A6C" w:rsidRPr="004B411B">
        <w:rPr>
          <w:szCs w:val="20"/>
        </w:rPr>
        <w:t xml:space="preserve"> de chaque salarié)</w:t>
      </w:r>
      <w:r w:rsidRPr="004B411B">
        <w:rPr>
          <w:szCs w:val="20"/>
        </w:rPr>
        <w:t xml:space="preserve"> ou une attestation sur l’honneur en cas de non-emploi de salariés étrangers. </w:t>
      </w:r>
    </w:p>
    <w:p w14:paraId="777F75DF" w14:textId="720BA04D" w:rsidR="001811B1" w:rsidRDefault="001811B1" w:rsidP="001811B1">
      <w:pPr>
        <w:autoSpaceDE w:val="0"/>
        <w:autoSpaceDN w:val="0"/>
        <w:adjustRightInd w:val="0"/>
        <w:spacing w:before="120"/>
        <w:rPr>
          <w:rFonts w:cstheme="minorHAnsi"/>
          <w:color w:val="000000"/>
          <w:szCs w:val="20"/>
        </w:rPr>
      </w:pPr>
      <w:r w:rsidRPr="004B411B">
        <w:rPr>
          <w:rFonts w:cstheme="minorHAnsi"/>
          <w:bCs/>
          <w:color w:val="000000"/>
          <w:szCs w:val="20"/>
        </w:rPr>
        <w:t xml:space="preserve">À défaut de production de ces documents dans le délai fixé, l’offre du candidat concerné sera rejetée et ce candidat sera éliminé. </w:t>
      </w:r>
      <w:r w:rsidRPr="004B411B">
        <w:rPr>
          <w:rFonts w:cstheme="minorHAnsi"/>
          <w:color w:val="000000"/>
          <w:szCs w:val="20"/>
        </w:rPr>
        <w:t xml:space="preserve">Le candidat classé immédiatement après le(s) candidat(s) initialement pressenti(s) sera (seront) alors sollicité(s) pour produire les </w:t>
      </w:r>
      <w:r w:rsidR="00570A6C" w:rsidRPr="004B411B">
        <w:rPr>
          <w:rFonts w:cstheme="minorHAnsi"/>
          <w:color w:val="000000"/>
          <w:szCs w:val="20"/>
        </w:rPr>
        <w:t xml:space="preserve">documents </w:t>
      </w:r>
      <w:r w:rsidRPr="004B411B">
        <w:rPr>
          <w:rFonts w:cstheme="minorHAnsi"/>
          <w:color w:val="000000"/>
          <w:szCs w:val="20"/>
        </w:rPr>
        <w:t xml:space="preserve">en vue de se voir attribuer </w:t>
      </w:r>
      <w:r w:rsidR="00576E08" w:rsidRPr="004B411B">
        <w:rPr>
          <w:rFonts w:cstheme="minorHAnsi"/>
          <w:color w:val="000000"/>
          <w:szCs w:val="20"/>
        </w:rPr>
        <w:t xml:space="preserve">le </w:t>
      </w:r>
      <w:r w:rsidR="002A0B11">
        <w:rPr>
          <w:rFonts w:cstheme="minorHAnsi"/>
          <w:color w:val="000000"/>
          <w:szCs w:val="20"/>
        </w:rPr>
        <w:t>présent marché</w:t>
      </w:r>
      <w:r w:rsidRPr="004B411B">
        <w:rPr>
          <w:rFonts w:cstheme="minorHAnsi"/>
          <w:color w:val="000000"/>
          <w:szCs w:val="20"/>
        </w:rPr>
        <w:t>.</w:t>
      </w:r>
    </w:p>
    <w:p w14:paraId="756C7423" w14:textId="77777777" w:rsidR="001811B1" w:rsidRPr="004B411B" w:rsidRDefault="00C24D6F" w:rsidP="00C8741D">
      <w:pPr>
        <w:pStyle w:val="Titre2"/>
        <w:rPr>
          <w:sz w:val="20"/>
          <w:szCs w:val="20"/>
        </w:rPr>
      </w:pPr>
      <w:bookmarkStart w:id="40" w:name="_Toc181007092"/>
      <w:r w:rsidRPr="004B411B">
        <w:rPr>
          <w:sz w:val="20"/>
          <w:szCs w:val="20"/>
        </w:rPr>
        <w:t>ARTICLE</w:t>
      </w:r>
      <w:r w:rsidR="001811B1" w:rsidRPr="004B411B">
        <w:rPr>
          <w:sz w:val="20"/>
          <w:szCs w:val="20"/>
        </w:rPr>
        <w:t xml:space="preserve"> 1.1</w:t>
      </w:r>
      <w:r w:rsidR="001E3C18" w:rsidRPr="004B411B">
        <w:rPr>
          <w:sz w:val="20"/>
          <w:szCs w:val="20"/>
        </w:rPr>
        <w:t>1</w:t>
      </w:r>
      <w:r w:rsidR="001811B1" w:rsidRPr="004B411B">
        <w:rPr>
          <w:sz w:val="20"/>
          <w:szCs w:val="20"/>
        </w:rPr>
        <w:t xml:space="preserve"> – </w:t>
      </w:r>
      <w:r w:rsidRPr="004B411B">
        <w:rPr>
          <w:sz w:val="20"/>
          <w:szCs w:val="20"/>
        </w:rPr>
        <w:t>SUITE DE LA CONSULTATION</w:t>
      </w:r>
      <w:bookmarkEnd w:id="40"/>
      <w:r w:rsidR="001811B1" w:rsidRPr="004B411B">
        <w:rPr>
          <w:sz w:val="20"/>
          <w:szCs w:val="20"/>
        </w:rPr>
        <w:t xml:space="preserve"> </w:t>
      </w:r>
    </w:p>
    <w:p w14:paraId="209D89FA" w14:textId="72B61E94" w:rsidR="00DB3EF6" w:rsidRDefault="001811B1" w:rsidP="00465AFE">
      <w:pPr>
        <w:pStyle w:val="Retraitcorpsdetexte"/>
        <w:spacing w:before="120"/>
        <w:ind w:left="0"/>
        <w:rPr>
          <w:rFonts w:asciiTheme="minorHAnsi" w:eastAsia="Calibri" w:hAnsiTheme="minorHAnsi" w:cs="Arial"/>
          <w:szCs w:val="20"/>
          <w:lang w:eastAsia="en-US"/>
        </w:rPr>
      </w:pPr>
      <w:r w:rsidRPr="004B411B">
        <w:rPr>
          <w:rFonts w:asciiTheme="minorHAnsi" w:eastAsia="Calibri" w:hAnsiTheme="minorHAnsi" w:cs="Arial"/>
          <w:szCs w:val="20"/>
          <w:lang w:eastAsia="en-US"/>
        </w:rPr>
        <w:t xml:space="preserve">La </w:t>
      </w:r>
      <w:r w:rsidR="008E79C1">
        <w:rPr>
          <w:rFonts w:asciiTheme="minorHAnsi" w:eastAsia="Calibri" w:hAnsiTheme="minorHAnsi" w:cs="Arial"/>
          <w:szCs w:val="20"/>
          <w:lang w:eastAsia="en-US"/>
        </w:rPr>
        <w:t>CCI DE MAINE ET LOIRE</w:t>
      </w:r>
      <w:r w:rsidRPr="004B411B">
        <w:rPr>
          <w:rFonts w:asciiTheme="minorHAnsi" w:eastAsia="Calibri" w:hAnsiTheme="minorHAnsi" w:cs="Arial"/>
          <w:szCs w:val="20"/>
          <w:lang w:eastAsia="en-US"/>
        </w:rPr>
        <w:t xml:space="preserve"> peut ne pas donner suite à la présente consultation en la déclarant sans suite pour des motifs d’intérêt général ou déclarer la procédure infructueuse si les conditions sont réunies. Dans un tel cas, il ne sera versé aucune indemnité aux candidats ayant remis une offre. </w:t>
      </w:r>
    </w:p>
    <w:p w14:paraId="141A51F8" w14:textId="77777777" w:rsidR="00465AFE" w:rsidRPr="00487A00" w:rsidRDefault="00145BF5" w:rsidP="00487A00">
      <w:pPr>
        <w:pStyle w:val="Titre2"/>
        <w:rPr>
          <w:sz w:val="20"/>
          <w:szCs w:val="20"/>
        </w:rPr>
      </w:pPr>
      <w:bookmarkStart w:id="41" w:name="_Toc181007093"/>
      <w:r w:rsidRPr="00487A00">
        <w:rPr>
          <w:sz w:val="20"/>
          <w:szCs w:val="20"/>
        </w:rPr>
        <w:t>ARTICLE 1.12- VISITE DES SITES</w:t>
      </w:r>
      <w:bookmarkEnd w:id="41"/>
      <w:r w:rsidRPr="00487A00">
        <w:rPr>
          <w:sz w:val="20"/>
          <w:szCs w:val="20"/>
        </w:rPr>
        <w:t xml:space="preserve"> </w:t>
      </w:r>
    </w:p>
    <w:p w14:paraId="233B8D91" w14:textId="77777777" w:rsidR="00443415" w:rsidRDefault="00443415" w:rsidP="00443415">
      <w:pPr>
        <w:pStyle w:val="paragraph"/>
        <w:spacing w:before="0" w:beforeAutospacing="0" w:after="0" w:afterAutospacing="0"/>
        <w:jc w:val="both"/>
        <w:textAlignment w:val="baseline"/>
        <w:rPr>
          <w:rStyle w:val="normaltextrun"/>
          <w:rFonts w:ascii="Calibri" w:hAnsi="Calibri" w:cs="Calibri"/>
          <w:b/>
          <w:bCs/>
          <w:sz w:val="20"/>
          <w:szCs w:val="20"/>
          <w:u w:val="single"/>
        </w:rPr>
      </w:pPr>
    </w:p>
    <w:p w14:paraId="19AF365E" w14:textId="2B0A843A" w:rsidR="00443415" w:rsidRDefault="00443415" w:rsidP="00E12641">
      <w:pPr>
        <w:pStyle w:val="paragraph"/>
        <w:spacing w:before="0" w:beforeAutospacing="0" w:after="120" w:afterAutospacing="0"/>
        <w:jc w:val="both"/>
        <w:textAlignment w:val="baseline"/>
        <w:rPr>
          <w:rStyle w:val="normaltextrun"/>
          <w:rFonts w:ascii="Calibri" w:hAnsi="Calibri" w:cs="Calibri"/>
          <w:b/>
          <w:bCs/>
          <w:sz w:val="20"/>
          <w:szCs w:val="20"/>
          <w:u w:val="single"/>
        </w:rPr>
      </w:pPr>
      <w:r w:rsidRPr="003E6438">
        <w:rPr>
          <w:rStyle w:val="normaltextrun"/>
          <w:rFonts w:ascii="Calibri" w:hAnsi="Calibri" w:cs="Calibri"/>
          <w:b/>
          <w:bCs/>
          <w:sz w:val="20"/>
          <w:szCs w:val="20"/>
          <w:u w:val="single"/>
        </w:rPr>
        <w:t xml:space="preserve">Une visite du site est </w:t>
      </w:r>
      <w:r w:rsidR="006C2BEE" w:rsidRPr="003E6438">
        <w:rPr>
          <w:rStyle w:val="normaltextrun"/>
          <w:rFonts w:ascii="Calibri" w:hAnsi="Calibri" w:cs="Calibri"/>
          <w:b/>
          <w:bCs/>
          <w:sz w:val="20"/>
          <w:szCs w:val="20"/>
          <w:u w:val="single"/>
        </w:rPr>
        <w:t>obligatoire</w:t>
      </w:r>
      <w:r w:rsidR="005E4631" w:rsidRPr="003E6438">
        <w:rPr>
          <w:rStyle w:val="normaltextrun"/>
          <w:rFonts w:ascii="Calibri" w:hAnsi="Calibri" w:cs="Calibri"/>
          <w:b/>
          <w:bCs/>
          <w:sz w:val="20"/>
          <w:szCs w:val="20"/>
          <w:u w:val="single"/>
        </w:rPr>
        <w:t xml:space="preserve"> </w:t>
      </w:r>
      <w:r w:rsidR="002828F6" w:rsidRPr="003E6438">
        <w:rPr>
          <w:rStyle w:val="normaltextrun"/>
          <w:rFonts w:ascii="Calibri" w:hAnsi="Calibri" w:cs="Calibri"/>
          <w:b/>
          <w:bCs/>
          <w:sz w:val="20"/>
          <w:szCs w:val="20"/>
          <w:u w:val="single"/>
        </w:rPr>
        <w:t>sur</w:t>
      </w:r>
      <w:r w:rsidR="00463C97" w:rsidRPr="003E6438">
        <w:rPr>
          <w:rStyle w:val="normaltextrun"/>
          <w:rFonts w:ascii="Calibri" w:hAnsi="Calibri" w:cs="Calibri"/>
          <w:b/>
          <w:bCs/>
          <w:sz w:val="20"/>
          <w:szCs w:val="20"/>
          <w:u w:val="single"/>
        </w:rPr>
        <w:t xml:space="preserve"> rendez-vo</w:t>
      </w:r>
      <w:r w:rsidR="00452C4D" w:rsidRPr="003E6438">
        <w:rPr>
          <w:rStyle w:val="normaltextrun"/>
          <w:rFonts w:ascii="Calibri" w:hAnsi="Calibri" w:cs="Calibri"/>
          <w:b/>
          <w:bCs/>
          <w:sz w:val="20"/>
          <w:szCs w:val="20"/>
          <w:u w:val="single"/>
        </w:rPr>
        <w:t>us</w:t>
      </w:r>
      <w:r w:rsidR="00AC1A38">
        <w:rPr>
          <w:rStyle w:val="normaltextrun"/>
          <w:rFonts w:ascii="Calibri" w:hAnsi="Calibri" w:cs="Calibri"/>
          <w:b/>
          <w:bCs/>
          <w:sz w:val="20"/>
          <w:szCs w:val="20"/>
          <w:u w:val="single"/>
        </w:rPr>
        <w:t xml:space="preserve"> </w:t>
      </w:r>
      <w:r w:rsidR="00452C4D" w:rsidRPr="003E6438">
        <w:rPr>
          <w:rStyle w:val="normaltextrun"/>
          <w:rFonts w:ascii="Calibri" w:hAnsi="Calibri" w:cs="Calibri"/>
          <w:b/>
          <w:bCs/>
          <w:sz w:val="20"/>
          <w:szCs w:val="20"/>
          <w:u w:val="single"/>
        </w:rPr>
        <w:t>:</w:t>
      </w:r>
    </w:p>
    <w:p w14:paraId="2724EDD2" w14:textId="20CE7E36" w:rsidR="00A742EA" w:rsidRDefault="00A742EA" w:rsidP="00443415">
      <w:pPr>
        <w:pStyle w:val="paragraph"/>
        <w:spacing w:before="0" w:beforeAutospacing="0" w:after="0" w:afterAutospacing="0"/>
        <w:jc w:val="both"/>
        <w:textAlignment w:val="baseline"/>
        <w:rPr>
          <w:rStyle w:val="normaltextrun"/>
          <w:rFonts w:ascii="Calibri" w:hAnsi="Calibri" w:cs="Calibri"/>
          <w:b/>
          <w:bCs/>
          <w:sz w:val="20"/>
          <w:szCs w:val="20"/>
          <w:u w:val="single"/>
        </w:rPr>
      </w:pPr>
      <w:bookmarkStart w:id="42" w:name="_Hlk180158731"/>
      <w:r>
        <w:rPr>
          <w:rStyle w:val="normaltextrun"/>
          <w:rFonts w:ascii="Calibri" w:hAnsi="Calibri" w:cs="Calibri"/>
          <w:b/>
          <w:bCs/>
          <w:sz w:val="20"/>
          <w:szCs w:val="20"/>
          <w:u w:val="single"/>
        </w:rPr>
        <w:t>Date de visite :</w:t>
      </w:r>
    </w:p>
    <w:p w14:paraId="3F1AD510" w14:textId="02879D88" w:rsidR="00A742EA" w:rsidRPr="00A742EA" w:rsidRDefault="00A742EA" w:rsidP="00443415">
      <w:pPr>
        <w:pStyle w:val="paragraph"/>
        <w:spacing w:before="0" w:beforeAutospacing="0" w:after="0" w:afterAutospacing="0"/>
        <w:jc w:val="both"/>
        <w:textAlignment w:val="baseline"/>
        <w:rPr>
          <w:rStyle w:val="normaltextrun"/>
          <w:rFonts w:ascii="Calibri" w:hAnsi="Calibri" w:cs="Calibri"/>
          <w:sz w:val="20"/>
          <w:szCs w:val="20"/>
        </w:rPr>
      </w:pPr>
      <w:r w:rsidRPr="00A742EA">
        <w:rPr>
          <w:rStyle w:val="normaltextrun"/>
          <w:rFonts w:ascii="Calibri" w:hAnsi="Calibri" w:cs="Calibri"/>
          <w:sz w:val="20"/>
          <w:szCs w:val="20"/>
        </w:rPr>
        <w:t xml:space="preserve">Angers CPC </w:t>
      </w:r>
      <w:r>
        <w:rPr>
          <w:rStyle w:val="normaltextrun"/>
          <w:rFonts w:ascii="Calibri" w:hAnsi="Calibri" w:cs="Calibri"/>
          <w:sz w:val="20"/>
          <w:szCs w:val="20"/>
        </w:rPr>
        <w:tab/>
      </w:r>
      <w:r>
        <w:rPr>
          <w:rStyle w:val="normaltextrun"/>
          <w:rFonts w:ascii="Calibri" w:hAnsi="Calibri" w:cs="Calibri"/>
          <w:sz w:val="20"/>
          <w:szCs w:val="20"/>
        </w:rPr>
        <w:tab/>
        <w:t xml:space="preserve">:  </w:t>
      </w:r>
      <w:r w:rsidR="00F61CDC">
        <w:rPr>
          <w:rStyle w:val="normaltextrun"/>
          <w:rFonts w:ascii="Calibri" w:hAnsi="Calibri" w:cs="Calibri"/>
          <w:sz w:val="20"/>
          <w:szCs w:val="20"/>
        </w:rPr>
        <w:t xml:space="preserve">18 </w:t>
      </w:r>
      <w:r w:rsidR="00A87E35">
        <w:rPr>
          <w:rStyle w:val="normaltextrun"/>
          <w:rFonts w:ascii="Calibri" w:hAnsi="Calibri" w:cs="Calibri"/>
          <w:sz w:val="20"/>
          <w:szCs w:val="20"/>
        </w:rPr>
        <w:t>novembre</w:t>
      </w:r>
      <w:r>
        <w:rPr>
          <w:rStyle w:val="normaltextrun"/>
          <w:rFonts w:ascii="Calibri" w:hAnsi="Calibri" w:cs="Calibri"/>
          <w:sz w:val="20"/>
          <w:szCs w:val="20"/>
        </w:rPr>
        <w:t xml:space="preserve"> 2024, 9h</w:t>
      </w:r>
    </w:p>
    <w:p w14:paraId="1996DD8B" w14:textId="373D84A2" w:rsidR="00A742EA" w:rsidRPr="00A742EA" w:rsidRDefault="00A742EA" w:rsidP="00443415">
      <w:pPr>
        <w:pStyle w:val="paragraph"/>
        <w:spacing w:before="0" w:beforeAutospacing="0" w:after="0" w:afterAutospacing="0"/>
        <w:jc w:val="both"/>
        <w:textAlignment w:val="baseline"/>
        <w:rPr>
          <w:rStyle w:val="normaltextrun"/>
          <w:rFonts w:ascii="Calibri" w:hAnsi="Calibri" w:cs="Calibri"/>
          <w:sz w:val="20"/>
          <w:szCs w:val="20"/>
        </w:rPr>
      </w:pPr>
      <w:r w:rsidRPr="00A742EA">
        <w:rPr>
          <w:rStyle w:val="normaltextrun"/>
          <w:rFonts w:ascii="Calibri" w:hAnsi="Calibri" w:cs="Calibri"/>
          <w:sz w:val="20"/>
          <w:szCs w:val="20"/>
        </w:rPr>
        <w:t>Angers Siège social</w:t>
      </w:r>
      <w:r>
        <w:rPr>
          <w:rStyle w:val="normaltextrun"/>
          <w:rFonts w:ascii="Calibri" w:hAnsi="Calibri" w:cs="Calibri"/>
          <w:sz w:val="20"/>
          <w:szCs w:val="20"/>
        </w:rPr>
        <w:tab/>
        <w:t xml:space="preserve">: </w:t>
      </w:r>
      <w:r w:rsidR="00A87E35">
        <w:rPr>
          <w:rStyle w:val="normaltextrun"/>
          <w:rFonts w:ascii="Calibri" w:hAnsi="Calibri" w:cs="Calibri"/>
          <w:sz w:val="20"/>
          <w:szCs w:val="20"/>
        </w:rPr>
        <w:t xml:space="preserve"> </w:t>
      </w:r>
      <w:r w:rsidR="00F61CDC">
        <w:rPr>
          <w:rStyle w:val="normaltextrun"/>
          <w:rFonts w:ascii="Calibri" w:hAnsi="Calibri" w:cs="Calibri"/>
          <w:sz w:val="20"/>
          <w:szCs w:val="20"/>
        </w:rPr>
        <w:t xml:space="preserve">18 </w:t>
      </w:r>
      <w:r w:rsidR="00A87E35">
        <w:rPr>
          <w:rStyle w:val="normaltextrun"/>
          <w:rFonts w:ascii="Calibri" w:hAnsi="Calibri" w:cs="Calibri"/>
          <w:sz w:val="20"/>
          <w:szCs w:val="20"/>
        </w:rPr>
        <w:t>novembre</w:t>
      </w:r>
      <w:r>
        <w:rPr>
          <w:rStyle w:val="normaltextrun"/>
          <w:rFonts w:ascii="Calibri" w:hAnsi="Calibri" w:cs="Calibri"/>
          <w:sz w:val="20"/>
          <w:szCs w:val="20"/>
        </w:rPr>
        <w:t xml:space="preserve"> 2024, 14h</w:t>
      </w:r>
    </w:p>
    <w:p w14:paraId="33AC1596" w14:textId="26C77658" w:rsidR="00A742EA" w:rsidRPr="00A742EA" w:rsidRDefault="00A742EA" w:rsidP="00443415">
      <w:pPr>
        <w:pStyle w:val="paragraph"/>
        <w:spacing w:before="0" w:beforeAutospacing="0" w:after="0" w:afterAutospacing="0"/>
        <w:jc w:val="both"/>
        <w:textAlignment w:val="baseline"/>
        <w:rPr>
          <w:rStyle w:val="normaltextrun"/>
          <w:rFonts w:ascii="Calibri" w:hAnsi="Calibri" w:cs="Calibri"/>
          <w:sz w:val="20"/>
          <w:szCs w:val="20"/>
        </w:rPr>
      </w:pPr>
      <w:r w:rsidRPr="00A742EA">
        <w:rPr>
          <w:rStyle w:val="normaltextrun"/>
          <w:rFonts w:ascii="Calibri" w:hAnsi="Calibri" w:cs="Calibri"/>
          <w:sz w:val="20"/>
          <w:szCs w:val="20"/>
        </w:rPr>
        <w:t>Saumur EFS</w:t>
      </w:r>
      <w:r>
        <w:rPr>
          <w:rStyle w:val="normaltextrun"/>
          <w:rFonts w:ascii="Calibri" w:hAnsi="Calibri" w:cs="Calibri"/>
          <w:sz w:val="20"/>
          <w:szCs w:val="20"/>
        </w:rPr>
        <w:tab/>
      </w:r>
      <w:r>
        <w:rPr>
          <w:rStyle w:val="normaltextrun"/>
          <w:rFonts w:ascii="Calibri" w:hAnsi="Calibri" w:cs="Calibri"/>
          <w:sz w:val="20"/>
          <w:szCs w:val="20"/>
        </w:rPr>
        <w:tab/>
        <w:t xml:space="preserve">: </w:t>
      </w:r>
      <w:r w:rsidR="00A87E35">
        <w:rPr>
          <w:rStyle w:val="normaltextrun"/>
          <w:rFonts w:ascii="Calibri" w:hAnsi="Calibri" w:cs="Calibri"/>
          <w:sz w:val="20"/>
          <w:szCs w:val="20"/>
        </w:rPr>
        <w:t xml:space="preserve"> </w:t>
      </w:r>
      <w:r w:rsidR="00F61CDC">
        <w:rPr>
          <w:rStyle w:val="normaltextrun"/>
          <w:rFonts w:ascii="Calibri" w:hAnsi="Calibri" w:cs="Calibri"/>
          <w:sz w:val="20"/>
          <w:szCs w:val="20"/>
        </w:rPr>
        <w:t xml:space="preserve">19 </w:t>
      </w:r>
      <w:r w:rsidR="00A87E35">
        <w:rPr>
          <w:rStyle w:val="normaltextrun"/>
          <w:rFonts w:ascii="Calibri" w:hAnsi="Calibri" w:cs="Calibri"/>
          <w:sz w:val="20"/>
          <w:szCs w:val="20"/>
        </w:rPr>
        <w:t>novembre</w:t>
      </w:r>
      <w:r>
        <w:rPr>
          <w:rStyle w:val="normaltextrun"/>
          <w:rFonts w:ascii="Calibri" w:hAnsi="Calibri" w:cs="Calibri"/>
          <w:sz w:val="20"/>
          <w:szCs w:val="20"/>
        </w:rPr>
        <w:t xml:space="preserve"> 2024, </w:t>
      </w:r>
      <w:r w:rsidR="00A87E35">
        <w:rPr>
          <w:rStyle w:val="normaltextrun"/>
          <w:rFonts w:ascii="Calibri" w:hAnsi="Calibri" w:cs="Calibri"/>
          <w:sz w:val="20"/>
          <w:szCs w:val="20"/>
        </w:rPr>
        <w:t>14</w:t>
      </w:r>
      <w:r>
        <w:rPr>
          <w:rStyle w:val="normaltextrun"/>
          <w:rFonts w:ascii="Calibri" w:hAnsi="Calibri" w:cs="Calibri"/>
          <w:sz w:val="20"/>
          <w:szCs w:val="20"/>
        </w:rPr>
        <w:t>h</w:t>
      </w:r>
    </w:p>
    <w:p w14:paraId="5F2943DD" w14:textId="4FE4E897" w:rsidR="00A742EA" w:rsidRPr="00A742EA" w:rsidRDefault="00A742EA" w:rsidP="00443415">
      <w:pPr>
        <w:pStyle w:val="paragraph"/>
        <w:spacing w:before="0" w:beforeAutospacing="0" w:after="0" w:afterAutospacing="0"/>
        <w:jc w:val="both"/>
        <w:textAlignment w:val="baseline"/>
        <w:rPr>
          <w:rFonts w:ascii="Segoe UI" w:hAnsi="Segoe UI" w:cs="Segoe UI"/>
          <w:sz w:val="18"/>
          <w:szCs w:val="18"/>
        </w:rPr>
      </w:pPr>
      <w:r w:rsidRPr="00A742EA">
        <w:rPr>
          <w:rStyle w:val="normaltextrun"/>
          <w:rFonts w:ascii="Calibri" w:hAnsi="Calibri" w:cs="Calibri"/>
          <w:sz w:val="20"/>
          <w:szCs w:val="20"/>
        </w:rPr>
        <w:t xml:space="preserve">Cholet </w:t>
      </w:r>
      <w:proofErr w:type="spellStart"/>
      <w:r w:rsidRPr="00A742EA">
        <w:rPr>
          <w:rStyle w:val="normaltextrun"/>
          <w:rFonts w:ascii="Calibri" w:hAnsi="Calibri" w:cs="Calibri"/>
          <w:sz w:val="20"/>
          <w:szCs w:val="20"/>
        </w:rPr>
        <w:t>Eurespace</w:t>
      </w:r>
      <w:proofErr w:type="spellEnd"/>
      <w:r w:rsidRPr="00A742EA">
        <w:rPr>
          <w:rStyle w:val="normaltextrun"/>
          <w:rFonts w:ascii="Calibri" w:hAnsi="Calibri" w:cs="Calibri"/>
          <w:sz w:val="20"/>
          <w:szCs w:val="20"/>
        </w:rPr>
        <w:t xml:space="preserve"> </w:t>
      </w:r>
      <w:r>
        <w:rPr>
          <w:rStyle w:val="normaltextrun"/>
          <w:rFonts w:ascii="Calibri" w:hAnsi="Calibri" w:cs="Calibri"/>
          <w:sz w:val="20"/>
          <w:szCs w:val="20"/>
        </w:rPr>
        <w:tab/>
        <w:t xml:space="preserve">: </w:t>
      </w:r>
      <w:r w:rsidR="00A87E35">
        <w:rPr>
          <w:rStyle w:val="normaltextrun"/>
          <w:rFonts w:ascii="Calibri" w:hAnsi="Calibri" w:cs="Calibri"/>
          <w:sz w:val="20"/>
          <w:szCs w:val="20"/>
        </w:rPr>
        <w:t xml:space="preserve"> </w:t>
      </w:r>
      <w:r w:rsidR="00F61CDC">
        <w:rPr>
          <w:rStyle w:val="normaltextrun"/>
          <w:rFonts w:ascii="Calibri" w:hAnsi="Calibri" w:cs="Calibri"/>
          <w:sz w:val="20"/>
          <w:szCs w:val="20"/>
        </w:rPr>
        <w:t xml:space="preserve">21 </w:t>
      </w:r>
      <w:r w:rsidR="00A87E35">
        <w:rPr>
          <w:rStyle w:val="normaltextrun"/>
          <w:rFonts w:ascii="Calibri" w:hAnsi="Calibri" w:cs="Calibri"/>
          <w:sz w:val="20"/>
          <w:szCs w:val="20"/>
        </w:rPr>
        <w:t>novembre</w:t>
      </w:r>
      <w:r>
        <w:rPr>
          <w:rStyle w:val="normaltextrun"/>
          <w:rFonts w:ascii="Calibri" w:hAnsi="Calibri" w:cs="Calibri"/>
          <w:sz w:val="20"/>
          <w:szCs w:val="20"/>
        </w:rPr>
        <w:t xml:space="preserve"> 2024, 9h</w:t>
      </w:r>
    </w:p>
    <w:p w14:paraId="077B396A" w14:textId="77777777" w:rsidR="00443415" w:rsidRPr="0074538A" w:rsidRDefault="00443415" w:rsidP="00443415">
      <w:pPr>
        <w:pStyle w:val="paragraph"/>
        <w:spacing w:before="0" w:beforeAutospacing="0" w:after="0" w:afterAutospacing="0"/>
        <w:jc w:val="both"/>
        <w:textAlignment w:val="baseline"/>
        <w:rPr>
          <w:rStyle w:val="normaltextrun"/>
          <w:rFonts w:ascii="Calibri" w:hAnsi="Calibri" w:cs="Calibri"/>
          <w:b/>
          <w:bCs/>
          <w:sz w:val="20"/>
          <w:szCs w:val="20"/>
          <w:u w:val="single"/>
        </w:rPr>
      </w:pPr>
    </w:p>
    <w:bookmarkEnd w:id="42"/>
    <w:p w14:paraId="41147C01" w14:textId="38FD56EC" w:rsidR="00D7238A" w:rsidRDefault="005E4631" w:rsidP="002A44F2">
      <w:pPr>
        <w:rPr>
          <w:rFonts w:eastAsia="Calibri" w:cs="Arial"/>
          <w:szCs w:val="20"/>
          <w:u w:val="single"/>
          <w:lang w:eastAsia="en-US"/>
        </w:rPr>
      </w:pPr>
      <w:r w:rsidRPr="009C6BC6">
        <w:rPr>
          <w:rFonts w:eastAsia="Calibri" w:cs="Arial"/>
          <w:szCs w:val="20"/>
          <w:u w:val="single"/>
          <w:lang w:eastAsia="en-US"/>
        </w:rPr>
        <w:t xml:space="preserve">Merci de </w:t>
      </w:r>
      <w:r w:rsidR="002A5A18" w:rsidRPr="009C6BC6">
        <w:rPr>
          <w:rFonts w:eastAsia="Calibri" w:cs="Arial"/>
          <w:szCs w:val="20"/>
          <w:u w:val="single"/>
          <w:lang w:eastAsia="en-US"/>
        </w:rPr>
        <w:t>prendre contact avec</w:t>
      </w:r>
      <w:r w:rsidR="00DA33E7" w:rsidRPr="009C6BC6">
        <w:rPr>
          <w:rFonts w:eastAsia="Calibri" w:cs="Arial"/>
          <w:szCs w:val="20"/>
          <w:u w:val="single"/>
          <w:lang w:eastAsia="en-US"/>
        </w:rPr>
        <w:t> </w:t>
      </w:r>
      <w:r w:rsidR="00D7238A" w:rsidRPr="009C6BC6">
        <w:rPr>
          <w:rFonts w:eastAsia="Calibri" w:cs="Arial"/>
          <w:szCs w:val="20"/>
          <w:u w:val="single"/>
          <w:lang w:eastAsia="en-US"/>
        </w:rPr>
        <w:t>les référents sur site :</w:t>
      </w:r>
    </w:p>
    <w:p w14:paraId="60E0CAAF" w14:textId="51DDCBA5" w:rsidR="00D7238A" w:rsidRPr="00D7238A" w:rsidRDefault="00D7238A" w:rsidP="00D7238A">
      <w:pPr>
        <w:pStyle w:val="Paragraphedeliste"/>
        <w:numPr>
          <w:ilvl w:val="0"/>
          <w:numId w:val="35"/>
        </w:numPr>
        <w:jc w:val="left"/>
        <w:rPr>
          <w:rFonts w:ascii="Calibri" w:hAnsi="Calibri" w:cs="Calibri"/>
          <w:sz w:val="22"/>
          <w:szCs w:val="22"/>
        </w:rPr>
      </w:pPr>
      <w:r w:rsidRPr="00D7238A">
        <w:rPr>
          <w:rFonts w:ascii="Calibri" w:hAnsi="Calibri" w:cs="Calibri"/>
          <w:sz w:val="22"/>
          <w:szCs w:val="22"/>
        </w:rPr>
        <w:t xml:space="preserve">Cholet </w:t>
      </w:r>
      <w:proofErr w:type="spellStart"/>
      <w:r w:rsidRPr="00D7238A">
        <w:rPr>
          <w:rFonts w:ascii="Calibri" w:hAnsi="Calibri" w:cs="Calibri"/>
          <w:sz w:val="22"/>
          <w:szCs w:val="22"/>
        </w:rPr>
        <w:t>Eurespace</w:t>
      </w:r>
      <w:proofErr w:type="spellEnd"/>
      <w:r w:rsidRPr="00D7238A">
        <w:rPr>
          <w:rFonts w:ascii="Calibri" w:hAnsi="Calibri" w:cs="Calibri"/>
          <w:sz w:val="22"/>
          <w:szCs w:val="22"/>
        </w:rPr>
        <w:t> :</w:t>
      </w:r>
    </w:p>
    <w:p w14:paraId="2ACC92B6" w14:textId="77777777" w:rsidR="00D7238A" w:rsidRDefault="00D7238A" w:rsidP="00D7238A">
      <w:pPr>
        <w:jc w:val="left"/>
        <w:rPr>
          <w:rFonts w:ascii="Calibri" w:hAnsi="Calibri" w:cs="Calibri"/>
          <w:sz w:val="22"/>
          <w:szCs w:val="22"/>
        </w:rPr>
      </w:pPr>
      <w:r w:rsidRPr="00D7238A">
        <w:rPr>
          <w:rFonts w:ascii="Calibri" w:hAnsi="Calibri" w:cs="Calibri"/>
          <w:sz w:val="22"/>
          <w:szCs w:val="22"/>
        </w:rPr>
        <w:t>Eric BRU : 06.84.83.19.18</w:t>
      </w:r>
    </w:p>
    <w:p w14:paraId="2F69A53D" w14:textId="77777777" w:rsidR="00D7238A" w:rsidRPr="00D7238A" w:rsidRDefault="00D7238A" w:rsidP="00D7238A">
      <w:pPr>
        <w:pStyle w:val="Paragraphedeliste"/>
        <w:numPr>
          <w:ilvl w:val="0"/>
          <w:numId w:val="35"/>
        </w:numPr>
        <w:jc w:val="left"/>
        <w:rPr>
          <w:rFonts w:ascii="Calibri" w:hAnsi="Calibri" w:cs="Calibri"/>
          <w:sz w:val="22"/>
          <w:szCs w:val="22"/>
        </w:rPr>
      </w:pPr>
      <w:r w:rsidRPr="00D7238A">
        <w:rPr>
          <w:rFonts w:ascii="Calibri" w:hAnsi="Calibri" w:cs="Calibri"/>
          <w:sz w:val="22"/>
          <w:szCs w:val="22"/>
        </w:rPr>
        <w:t xml:space="preserve">Angers CPC : </w:t>
      </w:r>
    </w:p>
    <w:p w14:paraId="02F4E5A3" w14:textId="77777777" w:rsidR="00D7238A" w:rsidRPr="00D7238A" w:rsidRDefault="00D7238A" w:rsidP="00D7238A">
      <w:pPr>
        <w:jc w:val="left"/>
        <w:rPr>
          <w:rFonts w:ascii="Calibri" w:hAnsi="Calibri" w:cs="Calibri"/>
          <w:sz w:val="22"/>
          <w:szCs w:val="22"/>
        </w:rPr>
      </w:pPr>
      <w:r w:rsidRPr="00D7238A">
        <w:rPr>
          <w:rFonts w:ascii="Calibri" w:hAnsi="Calibri" w:cs="Calibri"/>
          <w:sz w:val="22"/>
          <w:szCs w:val="22"/>
        </w:rPr>
        <w:t>David Leray : 06.17.19.37.61</w:t>
      </w:r>
    </w:p>
    <w:p w14:paraId="303D2105" w14:textId="77777777" w:rsidR="00D7238A" w:rsidRPr="00D7238A" w:rsidRDefault="00D7238A" w:rsidP="00D7238A">
      <w:pPr>
        <w:pStyle w:val="Paragraphedeliste"/>
        <w:numPr>
          <w:ilvl w:val="0"/>
          <w:numId w:val="35"/>
        </w:numPr>
        <w:jc w:val="left"/>
        <w:rPr>
          <w:rFonts w:ascii="Calibri" w:hAnsi="Calibri" w:cs="Calibri"/>
          <w:sz w:val="22"/>
          <w:szCs w:val="22"/>
        </w:rPr>
      </w:pPr>
      <w:r w:rsidRPr="00D7238A">
        <w:rPr>
          <w:rFonts w:ascii="Calibri" w:hAnsi="Calibri" w:cs="Calibri"/>
          <w:sz w:val="22"/>
          <w:szCs w:val="22"/>
        </w:rPr>
        <w:lastRenderedPageBreak/>
        <w:t xml:space="preserve">Angers Siege Social </w:t>
      </w:r>
    </w:p>
    <w:p w14:paraId="34289934" w14:textId="77777777" w:rsidR="00D7238A" w:rsidRPr="00D7238A" w:rsidRDefault="00D7238A" w:rsidP="00D7238A">
      <w:pPr>
        <w:jc w:val="left"/>
        <w:rPr>
          <w:rFonts w:ascii="Calibri" w:hAnsi="Calibri" w:cs="Calibri"/>
          <w:sz w:val="22"/>
          <w:szCs w:val="22"/>
        </w:rPr>
      </w:pPr>
      <w:r w:rsidRPr="00D7238A">
        <w:rPr>
          <w:rFonts w:ascii="Calibri" w:hAnsi="Calibri" w:cs="Calibri"/>
          <w:sz w:val="22"/>
          <w:szCs w:val="22"/>
        </w:rPr>
        <w:t>Claude Guillet : 06.17.19.37.62</w:t>
      </w:r>
    </w:p>
    <w:p w14:paraId="59FDCE6E" w14:textId="77777777" w:rsidR="00D7238A" w:rsidRPr="00D7238A" w:rsidRDefault="00D7238A" w:rsidP="00D7238A">
      <w:pPr>
        <w:pStyle w:val="Paragraphedeliste"/>
        <w:numPr>
          <w:ilvl w:val="0"/>
          <w:numId w:val="35"/>
        </w:numPr>
        <w:jc w:val="left"/>
        <w:rPr>
          <w:rFonts w:ascii="Calibri" w:hAnsi="Calibri" w:cs="Calibri"/>
          <w:sz w:val="22"/>
          <w:szCs w:val="22"/>
        </w:rPr>
      </w:pPr>
      <w:r w:rsidRPr="00D7238A">
        <w:rPr>
          <w:rFonts w:ascii="Calibri" w:hAnsi="Calibri" w:cs="Calibri"/>
          <w:sz w:val="22"/>
          <w:szCs w:val="22"/>
        </w:rPr>
        <w:t>Saumur EFS</w:t>
      </w:r>
    </w:p>
    <w:p w14:paraId="78E53E61" w14:textId="77777777" w:rsidR="00D7238A" w:rsidRPr="00D7238A" w:rsidRDefault="00D7238A" w:rsidP="00D7238A">
      <w:pPr>
        <w:jc w:val="left"/>
        <w:rPr>
          <w:rFonts w:ascii="Calibri" w:hAnsi="Calibri" w:cs="Calibri"/>
          <w:sz w:val="22"/>
          <w:szCs w:val="22"/>
        </w:rPr>
      </w:pPr>
      <w:r w:rsidRPr="00D7238A">
        <w:rPr>
          <w:rFonts w:ascii="Calibri" w:hAnsi="Calibri" w:cs="Calibri"/>
          <w:sz w:val="22"/>
          <w:szCs w:val="22"/>
        </w:rPr>
        <w:t>Franck Charrier : 06.82.67.14.61</w:t>
      </w:r>
    </w:p>
    <w:p w14:paraId="1EC1FD8E" w14:textId="4AC3E980" w:rsidR="00BF29BA" w:rsidRPr="003E6438" w:rsidRDefault="00BF29BA" w:rsidP="002A5A18">
      <w:pPr>
        <w:rPr>
          <w:rFonts w:eastAsia="Calibri" w:cs="Arial"/>
          <w:szCs w:val="20"/>
          <w:lang w:eastAsia="en-US"/>
        </w:rPr>
      </w:pPr>
    </w:p>
    <w:p w14:paraId="10FD1313" w14:textId="677083F4" w:rsidR="00AC1A38" w:rsidRDefault="00AC1A38">
      <w:pPr>
        <w:jc w:val="left"/>
        <w:rPr>
          <w:rFonts w:eastAsia="Calibri" w:cs="Arial"/>
          <w:szCs w:val="20"/>
          <w:lang w:eastAsia="en-US"/>
        </w:rPr>
      </w:pPr>
      <w:r>
        <w:rPr>
          <w:rFonts w:eastAsia="Calibri" w:cs="Arial"/>
          <w:szCs w:val="20"/>
          <w:lang w:eastAsia="en-US"/>
        </w:rPr>
        <w:br w:type="page"/>
      </w:r>
    </w:p>
    <w:p w14:paraId="29C604A0" w14:textId="181C5716" w:rsidR="001B597A" w:rsidRPr="004B411B" w:rsidRDefault="000B762F" w:rsidP="00C8741D">
      <w:pPr>
        <w:pStyle w:val="Titre1"/>
      </w:pPr>
      <w:bookmarkStart w:id="43" w:name="_Toc181007094"/>
      <w:r w:rsidRPr="004B411B">
        <w:lastRenderedPageBreak/>
        <w:t>PARTIE</w:t>
      </w:r>
      <w:r w:rsidR="001B597A" w:rsidRPr="004B411B">
        <w:t xml:space="preserve"> 2 – </w:t>
      </w:r>
      <w:r w:rsidRPr="004B411B">
        <w:t xml:space="preserve">CAHIER DES CLAUSES </w:t>
      </w:r>
      <w:r w:rsidR="00E85E92">
        <w:t xml:space="preserve">ADMINISTRATIVES </w:t>
      </w:r>
      <w:r w:rsidRPr="004B411B">
        <w:t>PARTICULIERES</w:t>
      </w:r>
      <w:bookmarkEnd w:id="43"/>
    </w:p>
    <w:p w14:paraId="2CAC335C" w14:textId="77777777" w:rsidR="0049787D" w:rsidRPr="004B411B" w:rsidRDefault="007B51BC" w:rsidP="00C8741D">
      <w:pPr>
        <w:pStyle w:val="Titre2"/>
        <w:rPr>
          <w:sz w:val="20"/>
          <w:szCs w:val="20"/>
        </w:rPr>
      </w:pPr>
      <w:bookmarkStart w:id="44" w:name="_Toc181007095"/>
      <w:r w:rsidRPr="004B411B">
        <w:rPr>
          <w:sz w:val="20"/>
          <w:szCs w:val="20"/>
        </w:rPr>
        <w:t>ARTICLE</w:t>
      </w:r>
      <w:r w:rsidR="0049787D" w:rsidRPr="004B411B">
        <w:rPr>
          <w:sz w:val="20"/>
          <w:szCs w:val="20"/>
        </w:rPr>
        <w:t xml:space="preserve"> 2.1 – </w:t>
      </w:r>
      <w:r w:rsidRPr="004B411B">
        <w:rPr>
          <w:sz w:val="20"/>
          <w:szCs w:val="20"/>
        </w:rPr>
        <w:t>DISPOSITIONS GENERALES</w:t>
      </w:r>
      <w:bookmarkEnd w:id="44"/>
    </w:p>
    <w:p w14:paraId="76660639" w14:textId="68D4CFD4" w:rsidR="005424DF" w:rsidRDefault="005424DF" w:rsidP="005424DF">
      <w:pPr>
        <w:pStyle w:val="Titre3"/>
        <w:tabs>
          <w:tab w:val="left" w:pos="567"/>
        </w:tabs>
        <w:rPr>
          <w:rFonts w:asciiTheme="minorHAnsi" w:hAnsiTheme="minorHAnsi"/>
        </w:rPr>
      </w:pPr>
      <w:bookmarkStart w:id="45" w:name="_Toc181007096"/>
      <w:bookmarkStart w:id="46" w:name="_Hlk175240120"/>
      <w:r w:rsidRPr="00145BF5">
        <w:rPr>
          <w:rFonts w:asciiTheme="minorHAnsi" w:hAnsiTheme="minorHAnsi"/>
        </w:rPr>
        <w:t>2.</w:t>
      </w:r>
      <w:r>
        <w:rPr>
          <w:rFonts w:asciiTheme="minorHAnsi" w:hAnsiTheme="minorHAnsi"/>
        </w:rPr>
        <w:t>1</w:t>
      </w:r>
      <w:r w:rsidRPr="00145BF5">
        <w:rPr>
          <w:rFonts w:asciiTheme="minorHAnsi" w:hAnsiTheme="minorHAnsi"/>
        </w:rPr>
        <w:t>.</w:t>
      </w:r>
      <w:r>
        <w:rPr>
          <w:rFonts w:asciiTheme="minorHAnsi" w:hAnsiTheme="minorHAnsi"/>
        </w:rPr>
        <w:t>1</w:t>
      </w:r>
      <w:r w:rsidRPr="00145BF5">
        <w:rPr>
          <w:rFonts w:asciiTheme="minorHAnsi" w:hAnsiTheme="minorHAnsi"/>
        </w:rPr>
        <w:t xml:space="preserve"> </w:t>
      </w:r>
      <w:r w:rsidR="00BE55A7">
        <w:rPr>
          <w:rFonts w:asciiTheme="minorHAnsi" w:hAnsiTheme="minorHAnsi"/>
        </w:rPr>
        <w:t>OBJET</w:t>
      </w:r>
      <w:r w:rsidR="00924DF4">
        <w:rPr>
          <w:rFonts w:asciiTheme="minorHAnsi" w:hAnsiTheme="minorHAnsi"/>
        </w:rPr>
        <w:t xml:space="preserve"> </w:t>
      </w:r>
      <w:r w:rsidR="00BE55A7">
        <w:rPr>
          <w:rFonts w:asciiTheme="minorHAnsi" w:hAnsiTheme="minorHAnsi"/>
        </w:rPr>
        <w:t xml:space="preserve">ET FORME </w:t>
      </w:r>
      <w:r w:rsidR="002C1D4C">
        <w:rPr>
          <w:rFonts w:asciiTheme="minorHAnsi" w:hAnsiTheme="minorHAnsi"/>
        </w:rPr>
        <w:t>DU MARCHE</w:t>
      </w:r>
      <w:bookmarkEnd w:id="45"/>
      <w:r w:rsidRPr="00145BF5">
        <w:rPr>
          <w:rFonts w:asciiTheme="minorHAnsi" w:hAnsiTheme="minorHAnsi"/>
        </w:rPr>
        <w:t xml:space="preserve"> </w:t>
      </w:r>
    </w:p>
    <w:bookmarkEnd w:id="46"/>
    <w:p w14:paraId="788DE3B8" w14:textId="77777777" w:rsidR="005424DF" w:rsidRDefault="005424DF" w:rsidP="00C108D2">
      <w:pPr>
        <w:rPr>
          <w:rFonts w:cs="Arial"/>
          <w:szCs w:val="20"/>
        </w:rPr>
      </w:pPr>
    </w:p>
    <w:p w14:paraId="07E34268" w14:textId="77777777" w:rsidR="00282254" w:rsidRDefault="00282254" w:rsidP="00282254">
      <w:pPr>
        <w:rPr>
          <w:rFonts w:cs="Arial"/>
          <w:szCs w:val="20"/>
        </w:rPr>
      </w:pPr>
      <w:r w:rsidRPr="00282254">
        <w:rPr>
          <w:rFonts w:cs="Arial"/>
          <w:szCs w:val="20"/>
        </w:rPr>
        <w:t xml:space="preserve">Le présent marché concerne les travaux de maintenance des installations électriques (travaux de réparation, rénovation et installation hors programme d’investissement CCI Maine et Loire) sur l’ensemble des sites de la CCI de MAINE ET LOIRE. </w:t>
      </w:r>
    </w:p>
    <w:p w14:paraId="27995DA1" w14:textId="77777777" w:rsidR="009C6BC6" w:rsidRDefault="009C6BC6" w:rsidP="00282254">
      <w:pPr>
        <w:rPr>
          <w:rFonts w:cs="Arial"/>
          <w:szCs w:val="20"/>
        </w:rPr>
      </w:pPr>
    </w:p>
    <w:p w14:paraId="5257CF9A" w14:textId="77777777" w:rsidR="009C6BC6" w:rsidRDefault="009C6BC6" w:rsidP="009C6BC6">
      <w:pPr>
        <w:spacing w:before="120" w:after="120"/>
        <w:rPr>
          <w:rFonts w:eastAsia="Calibri" w:cs="Arial"/>
          <w:szCs w:val="20"/>
          <w:lang w:eastAsia="en-US"/>
        </w:rPr>
      </w:pPr>
      <w:r>
        <w:rPr>
          <w:rFonts w:eastAsia="Calibri" w:cs="Arial"/>
          <w:szCs w:val="20"/>
          <w:lang w:eastAsia="en-US"/>
        </w:rPr>
        <w:t>Les prestations sont réparties en 3 lots géographiques tels que ci-dessous :</w:t>
      </w:r>
    </w:p>
    <w:tbl>
      <w:tblPr>
        <w:tblW w:w="9202"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
        <w:gridCol w:w="8493"/>
      </w:tblGrid>
      <w:tr w:rsidR="009C6BC6" w:rsidRPr="009C6BC6" w14:paraId="47BA8B8F" w14:textId="77777777" w:rsidTr="0057137A">
        <w:trPr>
          <w:trHeight w:val="253"/>
        </w:trPr>
        <w:tc>
          <w:tcPr>
            <w:tcW w:w="709" w:type="dxa"/>
            <w:tcBorders>
              <w:bottom w:val="single" w:sz="4" w:space="0" w:color="000000"/>
              <w:right w:val="single" w:sz="4" w:space="0" w:color="000000"/>
            </w:tcBorders>
            <w:shd w:val="clear" w:color="auto" w:fill="FFFFB2"/>
          </w:tcPr>
          <w:p w14:paraId="0DC432B2" w14:textId="77777777" w:rsidR="009C6BC6" w:rsidRPr="009C6BC6" w:rsidRDefault="009C6BC6" w:rsidP="0057137A">
            <w:pPr>
              <w:spacing w:before="120"/>
              <w:rPr>
                <w:rFonts w:eastAsia="Calibri" w:cs="Arial"/>
                <w:i/>
                <w:szCs w:val="20"/>
                <w:lang w:eastAsia="en-US"/>
              </w:rPr>
            </w:pPr>
            <w:r w:rsidRPr="009C6BC6">
              <w:rPr>
                <w:rFonts w:eastAsia="Calibri" w:cs="Arial"/>
                <w:i/>
                <w:szCs w:val="20"/>
                <w:lang w:eastAsia="en-US"/>
              </w:rPr>
              <w:t>Lot</w:t>
            </w:r>
          </w:p>
        </w:tc>
        <w:tc>
          <w:tcPr>
            <w:tcW w:w="8493" w:type="dxa"/>
            <w:tcBorders>
              <w:left w:val="single" w:sz="4" w:space="0" w:color="000000"/>
              <w:bottom w:val="single" w:sz="4" w:space="0" w:color="000000"/>
            </w:tcBorders>
            <w:shd w:val="clear" w:color="auto" w:fill="FFFFB2"/>
          </w:tcPr>
          <w:p w14:paraId="3AD991C8" w14:textId="77777777" w:rsidR="009C6BC6" w:rsidRPr="009C6BC6" w:rsidRDefault="009C6BC6" w:rsidP="0057137A">
            <w:pPr>
              <w:spacing w:before="120"/>
              <w:rPr>
                <w:rFonts w:eastAsia="Calibri" w:cs="Arial"/>
                <w:i/>
                <w:szCs w:val="20"/>
                <w:lang w:eastAsia="en-US"/>
              </w:rPr>
            </w:pPr>
            <w:r w:rsidRPr="009C6BC6">
              <w:rPr>
                <w:rFonts w:eastAsia="Calibri" w:cs="Arial"/>
                <w:i/>
                <w:szCs w:val="20"/>
                <w:lang w:eastAsia="en-US"/>
              </w:rPr>
              <w:t>Désignation</w:t>
            </w:r>
          </w:p>
        </w:tc>
      </w:tr>
      <w:tr w:rsidR="009C6BC6" w:rsidRPr="009C6BC6" w14:paraId="0D1861BB" w14:textId="77777777" w:rsidTr="0057137A">
        <w:trPr>
          <w:trHeight w:val="508"/>
        </w:trPr>
        <w:tc>
          <w:tcPr>
            <w:tcW w:w="709" w:type="dxa"/>
            <w:tcBorders>
              <w:top w:val="single" w:sz="4" w:space="0" w:color="000000"/>
              <w:bottom w:val="single" w:sz="4" w:space="0" w:color="000000"/>
              <w:right w:val="single" w:sz="4" w:space="0" w:color="000000"/>
            </w:tcBorders>
          </w:tcPr>
          <w:p w14:paraId="5A88C7FC" w14:textId="77777777" w:rsidR="009C6BC6" w:rsidRPr="009C6BC6" w:rsidRDefault="009C6BC6" w:rsidP="0057137A">
            <w:pPr>
              <w:spacing w:before="120"/>
              <w:rPr>
                <w:rFonts w:eastAsia="Calibri" w:cs="Arial"/>
                <w:szCs w:val="20"/>
                <w:lang w:eastAsia="en-US"/>
              </w:rPr>
            </w:pPr>
            <w:r w:rsidRPr="009C6BC6">
              <w:rPr>
                <w:rFonts w:eastAsia="Calibri" w:cs="Arial"/>
                <w:szCs w:val="20"/>
                <w:lang w:eastAsia="en-US"/>
              </w:rPr>
              <w:t>1</w:t>
            </w:r>
          </w:p>
        </w:tc>
        <w:tc>
          <w:tcPr>
            <w:tcW w:w="8493" w:type="dxa"/>
            <w:tcBorders>
              <w:top w:val="single" w:sz="4" w:space="0" w:color="000000"/>
              <w:left w:val="single" w:sz="4" w:space="0" w:color="000000"/>
              <w:bottom w:val="single" w:sz="4" w:space="0" w:color="000000"/>
            </w:tcBorders>
          </w:tcPr>
          <w:p w14:paraId="4C6D02FC" w14:textId="77777777" w:rsidR="009C6BC6" w:rsidRPr="009C6BC6" w:rsidRDefault="009C6BC6" w:rsidP="0057137A">
            <w:pPr>
              <w:spacing w:before="120"/>
              <w:rPr>
                <w:rFonts w:eastAsia="Calibri" w:cs="Arial"/>
                <w:szCs w:val="20"/>
                <w:lang w:eastAsia="en-US"/>
              </w:rPr>
            </w:pPr>
            <w:r>
              <w:rPr>
                <w:rFonts w:eastAsia="Calibri" w:cs="Arial"/>
                <w:szCs w:val="20"/>
                <w:lang w:eastAsia="en-US"/>
              </w:rPr>
              <w:t>Travaux de maintenance des installations électriques</w:t>
            </w:r>
            <w:r w:rsidRPr="009C6BC6">
              <w:rPr>
                <w:rFonts w:eastAsia="Calibri" w:cs="Arial"/>
                <w:szCs w:val="20"/>
                <w:lang w:eastAsia="en-US"/>
              </w:rPr>
              <w:t xml:space="preserve"> des sites d’Angers (Centre Pierre Cointreau et Hôtel Consulaire)</w:t>
            </w:r>
          </w:p>
        </w:tc>
      </w:tr>
      <w:tr w:rsidR="009C6BC6" w:rsidRPr="009C6BC6" w14:paraId="0DA88498" w14:textId="77777777" w:rsidTr="0057137A">
        <w:trPr>
          <w:trHeight w:val="508"/>
        </w:trPr>
        <w:tc>
          <w:tcPr>
            <w:tcW w:w="709" w:type="dxa"/>
            <w:tcBorders>
              <w:top w:val="single" w:sz="4" w:space="0" w:color="000000"/>
              <w:bottom w:val="single" w:sz="4" w:space="0" w:color="000000"/>
              <w:right w:val="single" w:sz="4" w:space="0" w:color="000000"/>
            </w:tcBorders>
          </w:tcPr>
          <w:p w14:paraId="7B69F0C9" w14:textId="77777777" w:rsidR="009C6BC6" w:rsidRPr="009C6BC6" w:rsidRDefault="009C6BC6" w:rsidP="0057137A">
            <w:pPr>
              <w:spacing w:before="120"/>
              <w:rPr>
                <w:rFonts w:eastAsia="Calibri" w:cs="Arial"/>
                <w:szCs w:val="20"/>
                <w:lang w:eastAsia="en-US"/>
              </w:rPr>
            </w:pPr>
            <w:r w:rsidRPr="009C6BC6">
              <w:rPr>
                <w:rFonts w:eastAsia="Calibri" w:cs="Arial"/>
                <w:szCs w:val="20"/>
                <w:lang w:eastAsia="en-US"/>
              </w:rPr>
              <w:t>2</w:t>
            </w:r>
          </w:p>
        </w:tc>
        <w:tc>
          <w:tcPr>
            <w:tcW w:w="8493" w:type="dxa"/>
            <w:tcBorders>
              <w:top w:val="single" w:sz="4" w:space="0" w:color="000000"/>
              <w:left w:val="single" w:sz="4" w:space="0" w:color="000000"/>
              <w:bottom w:val="single" w:sz="4" w:space="0" w:color="000000"/>
            </w:tcBorders>
          </w:tcPr>
          <w:p w14:paraId="2A475584" w14:textId="64881A1E" w:rsidR="009C6BC6" w:rsidRPr="009C6BC6" w:rsidRDefault="009C6BC6" w:rsidP="0057137A">
            <w:pPr>
              <w:spacing w:before="120"/>
              <w:rPr>
                <w:rFonts w:eastAsia="Calibri" w:cs="Arial"/>
                <w:szCs w:val="20"/>
                <w:lang w:eastAsia="en-US"/>
              </w:rPr>
            </w:pPr>
            <w:r>
              <w:rPr>
                <w:rFonts w:eastAsia="Calibri" w:cs="Arial"/>
                <w:szCs w:val="20"/>
                <w:lang w:eastAsia="en-US"/>
              </w:rPr>
              <w:t>Travaux de maintenance des installations électriques</w:t>
            </w:r>
            <w:r w:rsidRPr="009C6BC6">
              <w:rPr>
                <w:rFonts w:eastAsia="Calibri" w:cs="Arial"/>
                <w:szCs w:val="20"/>
                <w:lang w:eastAsia="en-US"/>
              </w:rPr>
              <w:t xml:space="preserve"> du site </w:t>
            </w:r>
            <w:proofErr w:type="spellStart"/>
            <w:r w:rsidRPr="009C6BC6">
              <w:rPr>
                <w:rFonts w:eastAsia="Calibri" w:cs="Arial"/>
                <w:szCs w:val="20"/>
                <w:lang w:eastAsia="en-US"/>
              </w:rPr>
              <w:t>Eurespace</w:t>
            </w:r>
            <w:proofErr w:type="spellEnd"/>
            <w:r w:rsidR="00A87E35">
              <w:rPr>
                <w:rFonts w:eastAsia="Calibri" w:cs="Arial"/>
                <w:szCs w:val="20"/>
                <w:lang w:eastAsia="en-US"/>
              </w:rPr>
              <w:t xml:space="preserve">, </w:t>
            </w:r>
            <w:r w:rsidRPr="009C6BC6">
              <w:rPr>
                <w:rFonts w:eastAsia="Calibri" w:cs="Arial"/>
                <w:szCs w:val="20"/>
                <w:lang w:eastAsia="en-US"/>
              </w:rPr>
              <w:t>de La Grange</w:t>
            </w:r>
            <w:r w:rsidR="00A87E35">
              <w:rPr>
                <w:rFonts w:eastAsia="Calibri" w:cs="Arial"/>
                <w:szCs w:val="20"/>
                <w:lang w:eastAsia="en-US"/>
              </w:rPr>
              <w:t xml:space="preserve"> et de Jean Rouyer</w:t>
            </w:r>
            <w:r w:rsidRPr="009C6BC6">
              <w:rPr>
                <w:rFonts w:eastAsia="Calibri" w:cs="Arial"/>
                <w:szCs w:val="20"/>
                <w:lang w:eastAsia="en-US"/>
              </w:rPr>
              <w:t xml:space="preserve"> à Cholet</w:t>
            </w:r>
          </w:p>
        </w:tc>
      </w:tr>
      <w:tr w:rsidR="009C6BC6" w:rsidRPr="009C6BC6" w14:paraId="611EE66E" w14:textId="77777777" w:rsidTr="0057137A">
        <w:trPr>
          <w:trHeight w:val="508"/>
        </w:trPr>
        <w:tc>
          <w:tcPr>
            <w:tcW w:w="709" w:type="dxa"/>
            <w:tcBorders>
              <w:top w:val="single" w:sz="4" w:space="0" w:color="000000"/>
              <w:right w:val="single" w:sz="4" w:space="0" w:color="000000"/>
            </w:tcBorders>
          </w:tcPr>
          <w:p w14:paraId="14F37451" w14:textId="77777777" w:rsidR="009C6BC6" w:rsidRPr="009C6BC6" w:rsidRDefault="009C6BC6" w:rsidP="0057137A">
            <w:pPr>
              <w:spacing w:before="120"/>
              <w:rPr>
                <w:rFonts w:eastAsia="Calibri" w:cs="Arial"/>
                <w:szCs w:val="20"/>
                <w:lang w:eastAsia="en-US"/>
              </w:rPr>
            </w:pPr>
            <w:r w:rsidRPr="009C6BC6">
              <w:rPr>
                <w:rFonts w:eastAsia="Calibri" w:cs="Arial"/>
                <w:szCs w:val="20"/>
                <w:lang w:eastAsia="en-US"/>
              </w:rPr>
              <w:t>3</w:t>
            </w:r>
          </w:p>
        </w:tc>
        <w:tc>
          <w:tcPr>
            <w:tcW w:w="8493" w:type="dxa"/>
            <w:tcBorders>
              <w:top w:val="single" w:sz="4" w:space="0" w:color="000000"/>
              <w:left w:val="single" w:sz="4" w:space="0" w:color="000000"/>
            </w:tcBorders>
          </w:tcPr>
          <w:p w14:paraId="5AC20AA3" w14:textId="77777777" w:rsidR="009C6BC6" w:rsidRPr="009C6BC6" w:rsidRDefault="009C6BC6" w:rsidP="0057137A">
            <w:pPr>
              <w:spacing w:before="120"/>
              <w:rPr>
                <w:rFonts w:eastAsia="Calibri" w:cs="Arial"/>
                <w:szCs w:val="20"/>
                <w:lang w:eastAsia="en-US"/>
              </w:rPr>
            </w:pPr>
            <w:r w:rsidRPr="009C6BC6">
              <w:rPr>
                <w:rFonts w:eastAsia="Calibri" w:cs="Arial"/>
                <w:szCs w:val="20"/>
                <w:lang w:eastAsia="en-US"/>
              </w:rPr>
              <w:t xml:space="preserve">Travaux de maintenance des installations électriques de l’EFS de Saumur </w:t>
            </w:r>
          </w:p>
        </w:tc>
      </w:tr>
    </w:tbl>
    <w:p w14:paraId="617B25A5" w14:textId="77777777" w:rsidR="005424DF" w:rsidRDefault="005424DF" w:rsidP="00C108D2">
      <w:pPr>
        <w:rPr>
          <w:rFonts w:cs="Arial"/>
          <w:szCs w:val="20"/>
        </w:rPr>
      </w:pPr>
    </w:p>
    <w:p w14:paraId="5AB03870" w14:textId="22D67F53" w:rsidR="00924DF4" w:rsidRPr="009E00BC" w:rsidRDefault="009C6BC6" w:rsidP="009E00BC">
      <w:pPr>
        <w:tabs>
          <w:tab w:val="left" w:pos="-2127"/>
          <w:tab w:val="left" w:pos="-1985"/>
          <w:tab w:val="left" w:pos="8640"/>
        </w:tabs>
      </w:pPr>
      <w:r>
        <w:t>Chaque lot fera l’objet</w:t>
      </w:r>
      <w:r w:rsidR="00BE55A7" w:rsidRPr="00BE55A7">
        <w:t xml:space="preserve"> d’un accord-cadre mono-attributaire à bons de commande au sens</w:t>
      </w:r>
      <w:r w:rsidR="00BE55A7">
        <w:t xml:space="preserve"> </w:t>
      </w:r>
      <w:r w:rsidR="00BE55A7" w:rsidRPr="009E00BC">
        <w:t>de l’article R. 2162-2 du Code de la commande publique.</w:t>
      </w:r>
    </w:p>
    <w:p w14:paraId="3D192404" w14:textId="77777777" w:rsidR="00BE55A7" w:rsidRPr="009E00BC" w:rsidRDefault="00BE55A7" w:rsidP="009E00BC">
      <w:pPr>
        <w:tabs>
          <w:tab w:val="left" w:pos="-2127"/>
          <w:tab w:val="left" w:pos="-1985"/>
          <w:tab w:val="left" w:pos="8640"/>
        </w:tabs>
      </w:pPr>
    </w:p>
    <w:p w14:paraId="3C4CEC01" w14:textId="77777777" w:rsidR="00590607" w:rsidRDefault="00590607" w:rsidP="00590607">
      <w:pPr>
        <w:rPr>
          <w:b/>
          <w:bCs/>
        </w:rPr>
      </w:pPr>
      <w:r w:rsidRPr="005D5B20">
        <w:t>Conformément à l’article R. 2162-4 du Code de la commande publique, l’accord cadre est conclu avec les montants minimums et maximums suivants</w:t>
      </w:r>
      <w:r>
        <w:t xml:space="preserve"> </w:t>
      </w:r>
      <w:r>
        <w:rPr>
          <w:b/>
          <w:bCs/>
        </w:rPr>
        <w:t xml:space="preserve">: </w:t>
      </w:r>
    </w:p>
    <w:p w14:paraId="6E06B335" w14:textId="77777777" w:rsidR="00590607" w:rsidRPr="00D94F48" w:rsidRDefault="00590607" w:rsidP="00590607">
      <w:pPr>
        <w:rPr>
          <w:b/>
          <w:bCs/>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835"/>
        <w:gridCol w:w="2835"/>
      </w:tblGrid>
      <w:tr w:rsidR="00590607" w:rsidRPr="005D5B20" w14:paraId="6B34C0CD" w14:textId="77777777" w:rsidTr="00A73EFC">
        <w:tc>
          <w:tcPr>
            <w:tcW w:w="4678" w:type="dxa"/>
            <w:shd w:val="clear" w:color="auto" w:fill="auto"/>
            <w:vAlign w:val="center"/>
          </w:tcPr>
          <w:p w14:paraId="1215F816" w14:textId="77777777" w:rsidR="00590607" w:rsidRPr="005D5B20" w:rsidRDefault="00590607" w:rsidP="00A73EFC">
            <w:pPr>
              <w:spacing w:before="120" w:after="120"/>
              <w:rPr>
                <w:b/>
              </w:rPr>
            </w:pPr>
            <w:r>
              <w:rPr>
                <w:b/>
              </w:rPr>
              <w:t>LOT</w:t>
            </w:r>
          </w:p>
        </w:tc>
        <w:tc>
          <w:tcPr>
            <w:tcW w:w="2835" w:type="dxa"/>
            <w:shd w:val="clear" w:color="auto" w:fill="auto"/>
            <w:vAlign w:val="center"/>
          </w:tcPr>
          <w:p w14:paraId="6FDB12F8" w14:textId="77777777" w:rsidR="00590607" w:rsidRPr="005D5B20" w:rsidRDefault="00590607" w:rsidP="00A73EFC">
            <w:pPr>
              <w:rPr>
                <w:b/>
              </w:rPr>
            </w:pPr>
            <w:r w:rsidRPr="005D5B20">
              <w:rPr>
                <w:b/>
              </w:rPr>
              <w:t xml:space="preserve">Montant minimum </w:t>
            </w:r>
            <w:r>
              <w:rPr>
                <w:b/>
              </w:rPr>
              <w:t>€</w:t>
            </w:r>
            <w:r w:rsidRPr="005D5B20">
              <w:rPr>
                <w:b/>
              </w:rPr>
              <w:t xml:space="preserve">HT </w:t>
            </w:r>
            <w:r>
              <w:rPr>
                <w:b/>
              </w:rPr>
              <w:t>annuel</w:t>
            </w:r>
          </w:p>
        </w:tc>
        <w:tc>
          <w:tcPr>
            <w:tcW w:w="2835" w:type="dxa"/>
            <w:vAlign w:val="center"/>
          </w:tcPr>
          <w:p w14:paraId="4273B006" w14:textId="77777777" w:rsidR="00590607" w:rsidRPr="005D5B20" w:rsidRDefault="00590607" w:rsidP="00A73EFC">
            <w:pPr>
              <w:jc w:val="left"/>
              <w:rPr>
                <w:b/>
              </w:rPr>
            </w:pPr>
            <w:r w:rsidRPr="005D5B20">
              <w:rPr>
                <w:b/>
              </w:rPr>
              <w:t>Montant</w:t>
            </w:r>
            <w:r>
              <w:rPr>
                <w:b/>
              </w:rPr>
              <w:t xml:space="preserve"> maximum</w:t>
            </w:r>
            <w:r w:rsidRPr="005D5B20">
              <w:rPr>
                <w:b/>
              </w:rPr>
              <w:t xml:space="preserve"> </w:t>
            </w:r>
            <w:r w:rsidRPr="00DC10B3">
              <w:rPr>
                <w:b/>
              </w:rPr>
              <w:t>€</w:t>
            </w:r>
            <w:r>
              <w:rPr>
                <w:b/>
              </w:rPr>
              <w:t>HT</w:t>
            </w:r>
            <w:r w:rsidRPr="005D5B20">
              <w:rPr>
                <w:b/>
              </w:rPr>
              <w:t xml:space="preserve"> </w:t>
            </w:r>
            <w:r w:rsidRPr="00DC10B3">
              <w:rPr>
                <w:b/>
              </w:rPr>
              <w:t>annuel</w:t>
            </w:r>
          </w:p>
        </w:tc>
      </w:tr>
      <w:tr w:rsidR="00590607" w:rsidRPr="005D5B20" w14:paraId="7D934C36" w14:textId="77777777" w:rsidTr="00A73EFC">
        <w:tc>
          <w:tcPr>
            <w:tcW w:w="4678" w:type="dxa"/>
            <w:shd w:val="clear" w:color="auto" w:fill="auto"/>
            <w:vAlign w:val="center"/>
          </w:tcPr>
          <w:p w14:paraId="61D56484" w14:textId="77777777" w:rsidR="00590607" w:rsidRPr="0085520A" w:rsidRDefault="00590607" w:rsidP="00A73EFC">
            <w:pPr>
              <w:spacing w:before="120" w:after="120"/>
              <w:rPr>
                <w:b/>
                <w:bCs/>
              </w:rPr>
            </w:pPr>
            <w:r w:rsidRPr="0085520A">
              <w:rPr>
                <w:b/>
                <w:bCs/>
              </w:rPr>
              <w:t>LOT 1 : Travaux de maintenance des installations électriques des sites d’Angers (Centre Pierre Cointreau et Hôtel Consulaire)</w:t>
            </w:r>
          </w:p>
        </w:tc>
        <w:tc>
          <w:tcPr>
            <w:tcW w:w="2835" w:type="dxa"/>
            <w:shd w:val="clear" w:color="auto" w:fill="auto"/>
            <w:vAlign w:val="center"/>
          </w:tcPr>
          <w:p w14:paraId="527E1975" w14:textId="77777777" w:rsidR="00590607" w:rsidRPr="005D5B20" w:rsidRDefault="00590607" w:rsidP="00A73EFC">
            <w:pPr>
              <w:jc w:val="center"/>
            </w:pPr>
            <w:r>
              <w:rPr>
                <w:b/>
              </w:rPr>
              <w:t>18 000</w:t>
            </w:r>
          </w:p>
        </w:tc>
        <w:tc>
          <w:tcPr>
            <w:tcW w:w="2835" w:type="dxa"/>
            <w:vAlign w:val="center"/>
          </w:tcPr>
          <w:p w14:paraId="4AA380DC" w14:textId="13E3B95D" w:rsidR="00590607" w:rsidRDefault="00CF6E7A" w:rsidP="00A73EFC">
            <w:pPr>
              <w:jc w:val="center"/>
              <w:rPr>
                <w:b/>
              </w:rPr>
            </w:pPr>
            <w:r>
              <w:rPr>
                <w:b/>
              </w:rPr>
              <w:t>54</w:t>
            </w:r>
            <w:r w:rsidR="00590607">
              <w:rPr>
                <w:b/>
              </w:rPr>
              <w:t xml:space="preserve"> 000</w:t>
            </w:r>
          </w:p>
        </w:tc>
      </w:tr>
      <w:tr w:rsidR="00590607" w:rsidRPr="005D5B20" w14:paraId="62E14297" w14:textId="77777777" w:rsidTr="00A73EFC">
        <w:tc>
          <w:tcPr>
            <w:tcW w:w="4678" w:type="dxa"/>
            <w:shd w:val="clear" w:color="auto" w:fill="auto"/>
            <w:vAlign w:val="center"/>
          </w:tcPr>
          <w:p w14:paraId="16DFC116" w14:textId="77777777" w:rsidR="00590607" w:rsidRPr="005D5B20" w:rsidRDefault="00590607" w:rsidP="00A73EFC">
            <w:pPr>
              <w:spacing w:before="120" w:after="120"/>
            </w:pPr>
            <w:r w:rsidRPr="0085520A">
              <w:rPr>
                <w:b/>
                <w:bCs/>
              </w:rPr>
              <w:t xml:space="preserve">LOT </w:t>
            </w:r>
            <w:r>
              <w:rPr>
                <w:b/>
                <w:bCs/>
              </w:rPr>
              <w:t>2</w:t>
            </w:r>
            <w:r w:rsidRPr="0085520A">
              <w:rPr>
                <w:b/>
                <w:bCs/>
              </w:rPr>
              <w:t xml:space="preserve"> : Travaux de maintenance des installations électriques du site </w:t>
            </w:r>
            <w:proofErr w:type="spellStart"/>
            <w:r w:rsidRPr="0085520A">
              <w:rPr>
                <w:b/>
                <w:bCs/>
              </w:rPr>
              <w:t>Eurespace</w:t>
            </w:r>
            <w:proofErr w:type="spellEnd"/>
            <w:r w:rsidRPr="0085520A">
              <w:rPr>
                <w:b/>
                <w:bCs/>
              </w:rPr>
              <w:t xml:space="preserve"> et de La Grange à Cholet</w:t>
            </w:r>
          </w:p>
        </w:tc>
        <w:tc>
          <w:tcPr>
            <w:tcW w:w="2835" w:type="dxa"/>
            <w:shd w:val="clear" w:color="auto" w:fill="auto"/>
            <w:vAlign w:val="center"/>
          </w:tcPr>
          <w:p w14:paraId="20FF1A13" w14:textId="77777777" w:rsidR="00590607" w:rsidRPr="0085520A" w:rsidRDefault="00590607" w:rsidP="00A73EFC">
            <w:pPr>
              <w:jc w:val="center"/>
              <w:rPr>
                <w:b/>
              </w:rPr>
            </w:pPr>
            <w:r>
              <w:rPr>
                <w:b/>
              </w:rPr>
              <w:t>14 000</w:t>
            </w:r>
          </w:p>
        </w:tc>
        <w:tc>
          <w:tcPr>
            <w:tcW w:w="2835" w:type="dxa"/>
            <w:vAlign w:val="center"/>
          </w:tcPr>
          <w:p w14:paraId="7597FD67" w14:textId="580F52BD" w:rsidR="00590607" w:rsidRPr="0085520A" w:rsidRDefault="00CF6E7A" w:rsidP="00A73EFC">
            <w:pPr>
              <w:jc w:val="center"/>
              <w:rPr>
                <w:b/>
              </w:rPr>
            </w:pPr>
            <w:r>
              <w:rPr>
                <w:b/>
              </w:rPr>
              <w:t>42</w:t>
            </w:r>
            <w:r w:rsidR="00590607">
              <w:rPr>
                <w:b/>
              </w:rPr>
              <w:t xml:space="preserve"> 000</w:t>
            </w:r>
          </w:p>
        </w:tc>
      </w:tr>
      <w:tr w:rsidR="00590607" w:rsidRPr="005D5B20" w14:paraId="36EA9B4D" w14:textId="77777777" w:rsidTr="00A73EFC">
        <w:tc>
          <w:tcPr>
            <w:tcW w:w="4678" w:type="dxa"/>
            <w:shd w:val="clear" w:color="auto" w:fill="auto"/>
            <w:vAlign w:val="center"/>
          </w:tcPr>
          <w:p w14:paraId="76C48387" w14:textId="77777777" w:rsidR="00590607" w:rsidRPr="005D5B20" w:rsidRDefault="00590607" w:rsidP="00A73EFC">
            <w:pPr>
              <w:spacing w:before="120" w:after="120"/>
            </w:pPr>
            <w:r w:rsidRPr="0085520A">
              <w:rPr>
                <w:b/>
                <w:bCs/>
              </w:rPr>
              <w:t xml:space="preserve">LOT </w:t>
            </w:r>
            <w:r>
              <w:rPr>
                <w:b/>
                <w:bCs/>
              </w:rPr>
              <w:t>3</w:t>
            </w:r>
            <w:r w:rsidRPr="0085520A">
              <w:rPr>
                <w:b/>
                <w:bCs/>
              </w:rPr>
              <w:t> : Travaux de maintenance des installations électriques de l’EFS de Saumur</w:t>
            </w:r>
          </w:p>
        </w:tc>
        <w:tc>
          <w:tcPr>
            <w:tcW w:w="2835" w:type="dxa"/>
            <w:shd w:val="clear" w:color="auto" w:fill="auto"/>
            <w:vAlign w:val="center"/>
          </w:tcPr>
          <w:p w14:paraId="6BF6C8BA" w14:textId="77777777" w:rsidR="00590607" w:rsidRPr="0085520A" w:rsidRDefault="00590607" w:rsidP="00A73EFC">
            <w:pPr>
              <w:jc w:val="center"/>
              <w:rPr>
                <w:b/>
              </w:rPr>
            </w:pPr>
            <w:r>
              <w:rPr>
                <w:b/>
              </w:rPr>
              <w:t>8 000</w:t>
            </w:r>
          </w:p>
        </w:tc>
        <w:tc>
          <w:tcPr>
            <w:tcW w:w="2835" w:type="dxa"/>
            <w:vAlign w:val="center"/>
          </w:tcPr>
          <w:p w14:paraId="757F7CFB" w14:textId="00A87597" w:rsidR="00590607" w:rsidRPr="0085520A" w:rsidRDefault="00CF6E7A" w:rsidP="00A73EFC">
            <w:pPr>
              <w:jc w:val="center"/>
              <w:rPr>
                <w:b/>
              </w:rPr>
            </w:pPr>
            <w:r>
              <w:rPr>
                <w:b/>
              </w:rPr>
              <w:t>24</w:t>
            </w:r>
            <w:r w:rsidR="00590607">
              <w:rPr>
                <w:b/>
              </w:rPr>
              <w:t xml:space="preserve"> 000</w:t>
            </w:r>
          </w:p>
        </w:tc>
      </w:tr>
    </w:tbl>
    <w:p w14:paraId="6154A506" w14:textId="77777777" w:rsidR="00590607" w:rsidRPr="005D5B20" w:rsidRDefault="00590607" w:rsidP="00590607"/>
    <w:p w14:paraId="074BBF09" w14:textId="77777777" w:rsidR="00590607" w:rsidRPr="005D5B20" w:rsidRDefault="00590607" w:rsidP="00590607">
      <w:r w:rsidRPr="005D5B20">
        <w:t>Les prix de l’accord-cadre figurent dans le BPU annexé</w:t>
      </w:r>
      <w:r>
        <w:t xml:space="preserve"> et seront établis pour chaque opération selon devis.</w:t>
      </w:r>
    </w:p>
    <w:p w14:paraId="5DE5B26B" w14:textId="77777777" w:rsidR="00590607" w:rsidRDefault="00590607" w:rsidP="009E00BC">
      <w:pPr>
        <w:rPr>
          <w:rFonts w:cs="Arial"/>
          <w:szCs w:val="20"/>
        </w:rPr>
      </w:pPr>
    </w:p>
    <w:p w14:paraId="574A841A" w14:textId="6E79DF58" w:rsidR="00BE55A7" w:rsidRPr="00BE55A7" w:rsidRDefault="00BE55A7" w:rsidP="00BE55A7">
      <w:pPr>
        <w:pStyle w:val="Titre3"/>
        <w:tabs>
          <w:tab w:val="left" w:pos="567"/>
        </w:tabs>
        <w:rPr>
          <w:rFonts w:asciiTheme="minorHAnsi" w:hAnsiTheme="minorHAnsi"/>
        </w:rPr>
      </w:pPr>
      <w:bookmarkStart w:id="47" w:name="_Toc181007097"/>
      <w:r w:rsidRPr="00BE55A7">
        <w:rPr>
          <w:rFonts w:asciiTheme="minorHAnsi" w:hAnsiTheme="minorHAnsi"/>
        </w:rPr>
        <w:t>2.1.2 DUREE DU MARCHE</w:t>
      </w:r>
      <w:bookmarkEnd w:id="47"/>
      <w:r w:rsidRPr="00BE55A7">
        <w:rPr>
          <w:rFonts w:asciiTheme="minorHAnsi" w:hAnsiTheme="minorHAnsi"/>
        </w:rPr>
        <w:t xml:space="preserve"> </w:t>
      </w:r>
    </w:p>
    <w:p w14:paraId="3575C7DC" w14:textId="77777777" w:rsidR="00BE55A7" w:rsidRDefault="00BE55A7" w:rsidP="00BE55A7">
      <w:pPr>
        <w:rPr>
          <w:rFonts w:cs="Arial"/>
          <w:b/>
          <w:szCs w:val="20"/>
        </w:rPr>
      </w:pPr>
    </w:p>
    <w:p w14:paraId="6FD2E5CA" w14:textId="77777777" w:rsidR="00BE55A7" w:rsidRDefault="00BE55A7" w:rsidP="00BE55A7">
      <w:pPr>
        <w:tabs>
          <w:tab w:val="right" w:pos="280"/>
        </w:tabs>
        <w:ind w:right="119"/>
        <w:rPr>
          <w:rFonts w:eastAsia="Calibri" w:cs="Arial"/>
          <w:szCs w:val="20"/>
          <w:lang w:eastAsia="en-US"/>
        </w:rPr>
      </w:pPr>
      <w:r>
        <w:rPr>
          <w:rFonts w:eastAsia="Calibri" w:cs="Arial"/>
          <w:szCs w:val="20"/>
          <w:lang w:eastAsia="en-US"/>
        </w:rPr>
        <w:t>Le marché court à compter de sa date de notification</w:t>
      </w:r>
      <w:r w:rsidRPr="004D6F39">
        <w:rPr>
          <w:rFonts w:eastAsia="Calibri" w:cs="Arial"/>
          <w:szCs w:val="20"/>
          <w:lang w:eastAsia="en-US"/>
        </w:rPr>
        <w:t>.</w:t>
      </w:r>
      <w:r>
        <w:rPr>
          <w:rFonts w:eastAsia="Calibri" w:cs="Arial"/>
          <w:szCs w:val="20"/>
          <w:lang w:eastAsia="en-US"/>
        </w:rPr>
        <w:t xml:space="preserve"> Il est conclu pour une durée d’un (1) an reconductible tacitement trois (3) fois un (1) an. Le Titulaire ne peut refuser la reconduction.</w:t>
      </w:r>
    </w:p>
    <w:p w14:paraId="08C6717E" w14:textId="77777777" w:rsidR="00BE55A7" w:rsidRDefault="00BE55A7" w:rsidP="00BE55A7">
      <w:pPr>
        <w:tabs>
          <w:tab w:val="right" w:pos="280"/>
        </w:tabs>
        <w:ind w:right="119"/>
        <w:rPr>
          <w:rFonts w:eastAsia="Calibri" w:cs="Arial"/>
          <w:szCs w:val="20"/>
          <w:lang w:eastAsia="en-US"/>
        </w:rPr>
      </w:pPr>
      <w:r>
        <w:rPr>
          <w:rFonts w:eastAsia="Calibri" w:cs="Arial"/>
          <w:szCs w:val="20"/>
          <w:lang w:eastAsia="en-US"/>
        </w:rPr>
        <w:t>En cas de non-reconduction par le pouvoir adjudicateur, un préavis est adressé par lettre recommandé au Titulaire trois (3) mois avant la fin de validité du marché.</w:t>
      </w:r>
    </w:p>
    <w:p w14:paraId="1207A700" w14:textId="77777777" w:rsidR="00BE55A7" w:rsidRDefault="00BE55A7" w:rsidP="00BE55A7">
      <w:pPr>
        <w:tabs>
          <w:tab w:val="right" w:pos="280"/>
        </w:tabs>
        <w:ind w:right="119"/>
        <w:rPr>
          <w:rFonts w:eastAsia="Calibri" w:cs="Arial"/>
          <w:szCs w:val="20"/>
          <w:lang w:eastAsia="en-US"/>
        </w:rPr>
      </w:pPr>
    </w:p>
    <w:p w14:paraId="050131D0" w14:textId="4C39740C" w:rsidR="00BE55A7" w:rsidRDefault="00BE55A7" w:rsidP="00BE55A7">
      <w:pPr>
        <w:tabs>
          <w:tab w:val="right" w:pos="280"/>
        </w:tabs>
        <w:ind w:right="119"/>
        <w:rPr>
          <w:rFonts w:eastAsia="Calibri" w:cs="Arial"/>
          <w:szCs w:val="20"/>
          <w:lang w:eastAsia="en-US"/>
        </w:rPr>
      </w:pPr>
      <w:r w:rsidRPr="00BE55A7">
        <w:rPr>
          <w:rFonts w:eastAsia="Calibri" w:cs="Arial"/>
          <w:szCs w:val="20"/>
          <w:lang w:eastAsia="en-US"/>
        </w:rPr>
        <w:t xml:space="preserve">Les bons de commandes peuvent être émis jusqu’au dernier jour de validité du marché. </w:t>
      </w:r>
    </w:p>
    <w:p w14:paraId="7BF85B8F" w14:textId="77777777" w:rsidR="00590607" w:rsidRDefault="00590607" w:rsidP="00BE55A7">
      <w:pPr>
        <w:tabs>
          <w:tab w:val="right" w:pos="280"/>
        </w:tabs>
        <w:ind w:right="119"/>
        <w:rPr>
          <w:rFonts w:eastAsia="Calibri" w:cs="Arial"/>
          <w:szCs w:val="20"/>
          <w:lang w:eastAsia="en-US"/>
        </w:rPr>
      </w:pPr>
    </w:p>
    <w:p w14:paraId="2756A717" w14:textId="77777777" w:rsidR="00590607" w:rsidRDefault="00590607" w:rsidP="00BE55A7">
      <w:pPr>
        <w:tabs>
          <w:tab w:val="right" w:pos="280"/>
        </w:tabs>
        <w:ind w:right="119"/>
        <w:rPr>
          <w:rFonts w:eastAsia="Calibri" w:cs="Arial"/>
          <w:szCs w:val="20"/>
          <w:lang w:eastAsia="en-US"/>
        </w:rPr>
      </w:pPr>
    </w:p>
    <w:p w14:paraId="5D948482" w14:textId="77777777" w:rsidR="00590607" w:rsidRPr="004D6F39" w:rsidRDefault="00590607" w:rsidP="00BE55A7">
      <w:pPr>
        <w:tabs>
          <w:tab w:val="right" w:pos="280"/>
        </w:tabs>
        <w:ind w:right="119"/>
        <w:rPr>
          <w:rFonts w:eastAsia="Calibri" w:cs="Arial"/>
          <w:szCs w:val="20"/>
          <w:lang w:eastAsia="en-US"/>
        </w:rPr>
      </w:pPr>
    </w:p>
    <w:p w14:paraId="18BC1967" w14:textId="537EBD56" w:rsidR="0059311D" w:rsidRPr="00E27E5B" w:rsidRDefault="0059311D" w:rsidP="0059311D">
      <w:pPr>
        <w:pStyle w:val="Titre2"/>
        <w:rPr>
          <w:sz w:val="20"/>
          <w:szCs w:val="20"/>
        </w:rPr>
      </w:pPr>
      <w:bookmarkStart w:id="48" w:name="_Toc181007098"/>
      <w:r w:rsidRPr="00E27E5B">
        <w:rPr>
          <w:sz w:val="20"/>
          <w:szCs w:val="20"/>
        </w:rPr>
        <w:lastRenderedPageBreak/>
        <w:t xml:space="preserve">ARTICLE 2.2 – </w:t>
      </w:r>
      <w:r w:rsidR="00BE55A7">
        <w:rPr>
          <w:sz w:val="20"/>
          <w:szCs w:val="20"/>
        </w:rPr>
        <w:t>PIECES CONTRACTUELLES</w:t>
      </w:r>
      <w:bookmarkEnd w:id="48"/>
      <w:r w:rsidRPr="00E27E5B">
        <w:rPr>
          <w:sz w:val="20"/>
          <w:szCs w:val="20"/>
        </w:rPr>
        <w:t xml:space="preserve"> </w:t>
      </w:r>
    </w:p>
    <w:p w14:paraId="1F07DD3B" w14:textId="77777777" w:rsidR="005224DC" w:rsidRDefault="005224DC" w:rsidP="00B23139">
      <w:pPr>
        <w:pStyle w:val="Retraitnormal"/>
        <w:ind w:left="0"/>
      </w:pPr>
    </w:p>
    <w:p w14:paraId="42B6C6AB" w14:textId="360E7EC7" w:rsidR="005224DC" w:rsidRPr="00D70507" w:rsidRDefault="005224DC" w:rsidP="005224DC">
      <w:pPr>
        <w:tabs>
          <w:tab w:val="left" w:pos="1348"/>
        </w:tabs>
      </w:pPr>
      <w:r w:rsidRPr="003E6467">
        <w:t>Conformément à l’article 4 du CCAG-</w:t>
      </w:r>
      <w:r w:rsidR="00E52230">
        <w:t>Travaux</w:t>
      </w:r>
      <w:r>
        <w:t>, l</w:t>
      </w:r>
      <w:r w:rsidRPr="00D70507">
        <w:t>e marché est constitué par les documents contractuels énumérés ci-dessous classés par ordre de priorité décroissant</w:t>
      </w:r>
      <w:r>
        <w:t>.</w:t>
      </w:r>
      <w:r w:rsidRPr="00D70507">
        <w:t xml:space="preserve"> En cas de contradiction</w:t>
      </w:r>
      <w:r>
        <w:t>, les documents prévalent dans l’ordre de priorité suivant.</w:t>
      </w:r>
      <w:r w:rsidRPr="00D70507">
        <w:t xml:space="preserve"> Les exemplaires originaux de ces documents conservés dans les archives du </w:t>
      </w:r>
      <w:r>
        <w:t>pouvoir adjudicateur</w:t>
      </w:r>
      <w:r w:rsidRPr="00D70507">
        <w:t xml:space="preserve"> font </w:t>
      </w:r>
      <w:proofErr w:type="gramStart"/>
      <w:r w:rsidRPr="00D70507">
        <w:t>seuls foi</w:t>
      </w:r>
      <w:proofErr w:type="gramEnd"/>
      <w:r w:rsidRPr="00D70507">
        <w:t>.</w:t>
      </w:r>
    </w:p>
    <w:p w14:paraId="78F05DEB" w14:textId="77777777" w:rsidR="005224DC" w:rsidRPr="005224DC" w:rsidRDefault="005224DC" w:rsidP="005224DC">
      <w:pPr>
        <w:pStyle w:val="Paragraphedeliste"/>
        <w:numPr>
          <w:ilvl w:val="0"/>
          <w:numId w:val="29"/>
        </w:numPr>
        <w:spacing w:after="240"/>
        <w:contextualSpacing/>
      </w:pPr>
      <w:r w:rsidRPr="005224DC">
        <w:t>L’acte d’engagement et ses annexes :</w:t>
      </w:r>
    </w:p>
    <w:p w14:paraId="384FEB5F" w14:textId="77777777" w:rsidR="005224DC" w:rsidRPr="005224DC" w:rsidRDefault="005224DC" w:rsidP="005224DC">
      <w:pPr>
        <w:pStyle w:val="Paragraphedeliste"/>
        <w:numPr>
          <w:ilvl w:val="1"/>
          <w:numId w:val="29"/>
        </w:numPr>
        <w:spacing w:after="240"/>
        <w:contextualSpacing/>
      </w:pPr>
      <w:r w:rsidRPr="005224DC">
        <w:t>Le Bordereau des Prix Unitaires (BPU) ;</w:t>
      </w:r>
    </w:p>
    <w:p w14:paraId="01E7783D" w14:textId="786F1CB7" w:rsidR="005224DC" w:rsidRPr="005224DC" w:rsidRDefault="005224DC" w:rsidP="005224DC">
      <w:pPr>
        <w:pStyle w:val="Paragraphedeliste"/>
        <w:numPr>
          <w:ilvl w:val="0"/>
          <w:numId w:val="29"/>
        </w:numPr>
        <w:spacing w:after="240"/>
        <w:contextualSpacing/>
      </w:pPr>
      <w:proofErr w:type="gramStart"/>
      <w:r w:rsidRPr="005224DC">
        <w:t>le</w:t>
      </w:r>
      <w:proofErr w:type="gramEnd"/>
      <w:r w:rsidRPr="005224DC">
        <w:t xml:space="preserve"> cahier des clauses </w:t>
      </w:r>
      <w:r w:rsidR="00E85E92">
        <w:t xml:space="preserve">administratives </w:t>
      </w:r>
      <w:r w:rsidRPr="005224DC">
        <w:t>particulières (CC</w:t>
      </w:r>
      <w:r w:rsidR="00E85E92">
        <w:t>A</w:t>
      </w:r>
      <w:r w:rsidRPr="005224DC">
        <w:t>P)</w:t>
      </w:r>
      <w:r>
        <w:t> ;</w:t>
      </w:r>
    </w:p>
    <w:p w14:paraId="16943398" w14:textId="43C381A6" w:rsidR="005224DC" w:rsidRPr="00E85E92" w:rsidRDefault="005224DC" w:rsidP="005224DC">
      <w:pPr>
        <w:pStyle w:val="Paragraphedeliste"/>
        <w:numPr>
          <w:ilvl w:val="0"/>
          <w:numId w:val="29"/>
        </w:numPr>
        <w:spacing w:after="240"/>
        <w:contextualSpacing/>
        <w:rPr>
          <w:i/>
        </w:rPr>
      </w:pPr>
      <w:r w:rsidRPr="005224DC">
        <w:t>Le cahier des clauses administratives générales (C.C.A.G.) applicable aux marchés publics de travaux, approuvé par arrêté du 30 mars 2021</w:t>
      </w:r>
      <w:r>
        <w:t xml:space="preserve"> </w:t>
      </w:r>
      <w:r w:rsidRPr="005224DC">
        <w:t>;</w:t>
      </w:r>
    </w:p>
    <w:p w14:paraId="709F87BC" w14:textId="700A9968" w:rsidR="00E85E92" w:rsidRPr="005224DC" w:rsidRDefault="00E85E92" w:rsidP="005224DC">
      <w:pPr>
        <w:pStyle w:val="Paragraphedeliste"/>
        <w:numPr>
          <w:ilvl w:val="0"/>
          <w:numId w:val="29"/>
        </w:numPr>
        <w:spacing w:after="240"/>
        <w:contextualSpacing/>
        <w:rPr>
          <w:i/>
        </w:rPr>
      </w:pPr>
      <w:r>
        <w:t>Le cahier des clauses techniques particulières (C.C.T.P.) ;</w:t>
      </w:r>
    </w:p>
    <w:p w14:paraId="4E8C1866" w14:textId="1B6CA9EA" w:rsidR="005224DC" w:rsidRPr="005224DC" w:rsidRDefault="005224DC" w:rsidP="005224DC">
      <w:pPr>
        <w:pStyle w:val="Paragraphedeliste"/>
        <w:numPr>
          <w:ilvl w:val="0"/>
          <w:numId w:val="29"/>
        </w:numPr>
        <w:spacing w:after="240"/>
        <w:contextualSpacing/>
        <w:rPr>
          <w:i/>
        </w:rPr>
      </w:pPr>
      <w:r w:rsidRPr="005224DC">
        <w:t>L’offre technique du titulaire constituée par : le mémoire technique complété par le titulaire et ses annexes ;</w:t>
      </w:r>
    </w:p>
    <w:p w14:paraId="2227A081" w14:textId="77777777" w:rsidR="005224DC" w:rsidRDefault="005224DC" w:rsidP="005224DC">
      <w:pPr>
        <w:pStyle w:val="Paragraphedeliste"/>
        <w:numPr>
          <w:ilvl w:val="0"/>
          <w:numId w:val="30"/>
        </w:numPr>
        <w:spacing w:after="240"/>
        <w:contextualSpacing/>
      </w:pPr>
      <w:r>
        <w:t>Les actes spéciaux de sous-traitance et leurs avenants, postérieurs à la notification du marché.</w:t>
      </w:r>
    </w:p>
    <w:p w14:paraId="16212755" w14:textId="77777777" w:rsidR="008B414B" w:rsidRPr="00E27E5B" w:rsidRDefault="0032403F" w:rsidP="00C8741D">
      <w:pPr>
        <w:pStyle w:val="Titre2"/>
        <w:rPr>
          <w:sz w:val="20"/>
          <w:szCs w:val="20"/>
        </w:rPr>
      </w:pPr>
      <w:bookmarkStart w:id="49" w:name="_Toc181007099"/>
      <w:r w:rsidRPr="00E27E5B">
        <w:rPr>
          <w:sz w:val="20"/>
          <w:szCs w:val="20"/>
        </w:rPr>
        <w:t>ARTICLE</w:t>
      </w:r>
      <w:r w:rsidR="005418BD" w:rsidRPr="00E27E5B">
        <w:rPr>
          <w:sz w:val="20"/>
          <w:szCs w:val="20"/>
        </w:rPr>
        <w:t xml:space="preserve"> 2.3</w:t>
      </w:r>
      <w:r w:rsidR="008B414B" w:rsidRPr="00E27E5B">
        <w:rPr>
          <w:sz w:val="20"/>
          <w:szCs w:val="20"/>
        </w:rPr>
        <w:t xml:space="preserve"> – </w:t>
      </w:r>
      <w:r w:rsidR="00B61B1E" w:rsidRPr="00E27E5B">
        <w:rPr>
          <w:sz w:val="20"/>
          <w:szCs w:val="20"/>
        </w:rPr>
        <w:t>PR</w:t>
      </w:r>
      <w:r w:rsidRPr="00E27E5B">
        <w:rPr>
          <w:sz w:val="20"/>
          <w:szCs w:val="20"/>
        </w:rPr>
        <w:t>IX, CONDITIONS ET MODALITES DE PAIEMENT</w:t>
      </w:r>
      <w:bookmarkEnd w:id="49"/>
      <w:r w:rsidRPr="00E27E5B">
        <w:rPr>
          <w:sz w:val="20"/>
          <w:szCs w:val="20"/>
        </w:rPr>
        <w:t xml:space="preserve"> </w:t>
      </w:r>
    </w:p>
    <w:p w14:paraId="10EEAF5D" w14:textId="77777777" w:rsidR="003B39BC" w:rsidRPr="00E27E5B" w:rsidRDefault="005418BD" w:rsidP="0032403F">
      <w:pPr>
        <w:pStyle w:val="Titre3"/>
        <w:tabs>
          <w:tab w:val="left" w:pos="567"/>
        </w:tabs>
        <w:rPr>
          <w:rFonts w:asciiTheme="minorHAnsi" w:hAnsiTheme="minorHAnsi"/>
        </w:rPr>
      </w:pPr>
      <w:bookmarkStart w:id="50" w:name="_Toc181007100"/>
      <w:r w:rsidRPr="00E27E5B">
        <w:rPr>
          <w:rFonts w:asciiTheme="minorHAnsi" w:hAnsiTheme="minorHAnsi"/>
        </w:rPr>
        <w:t>2.3</w:t>
      </w:r>
      <w:r w:rsidR="0032403F" w:rsidRPr="00E27E5B">
        <w:rPr>
          <w:rFonts w:asciiTheme="minorHAnsi" w:hAnsiTheme="minorHAnsi"/>
        </w:rPr>
        <w:t>.1</w:t>
      </w:r>
      <w:r w:rsidR="0032403F" w:rsidRPr="00E27E5B">
        <w:rPr>
          <w:rFonts w:asciiTheme="minorHAnsi" w:hAnsiTheme="minorHAnsi"/>
        </w:rPr>
        <w:tab/>
      </w:r>
      <w:r w:rsidR="00290834" w:rsidRPr="00E27E5B">
        <w:rPr>
          <w:rFonts w:asciiTheme="minorHAnsi" w:hAnsiTheme="minorHAnsi"/>
        </w:rPr>
        <w:t>PRIX</w:t>
      </w:r>
      <w:bookmarkEnd w:id="50"/>
    </w:p>
    <w:p w14:paraId="7D342720" w14:textId="3B39A4F4" w:rsidR="00DB3EF6" w:rsidRDefault="00EB3DD1" w:rsidP="00E27E5B">
      <w:pPr>
        <w:spacing w:before="120"/>
        <w:rPr>
          <w:rFonts w:cstheme="minorHAnsi"/>
          <w:bCs/>
          <w:color w:val="000000"/>
          <w:szCs w:val="20"/>
        </w:rPr>
      </w:pPr>
      <w:r w:rsidRPr="00E27E5B">
        <w:rPr>
          <w:rFonts w:cstheme="minorHAnsi"/>
          <w:bCs/>
          <w:color w:val="000000"/>
          <w:szCs w:val="20"/>
        </w:rPr>
        <w:t>Le</w:t>
      </w:r>
      <w:r w:rsidR="00EE1C09">
        <w:rPr>
          <w:rFonts w:cstheme="minorHAnsi"/>
          <w:bCs/>
          <w:color w:val="000000"/>
          <w:szCs w:val="20"/>
        </w:rPr>
        <w:t>s</w:t>
      </w:r>
      <w:r w:rsidRPr="00E27E5B">
        <w:rPr>
          <w:rFonts w:cstheme="minorHAnsi"/>
          <w:bCs/>
          <w:color w:val="000000"/>
          <w:szCs w:val="20"/>
        </w:rPr>
        <w:t xml:space="preserve"> </w:t>
      </w:r>
      <w:r w:rsidR="005224DC">
        <w:rPr>
          <w:rFonts w:cstheme="minorHAnsi"/>
          <w:bCs/>
          <w:color w:val="000000"/>
          <w:szCs w:val="20"/>
        </w:rPr>
        <w:t>travaux faisant l’objet du présent marché seront réglés par application des prix unitaires figurant au bordereau des prix unitaires.</w:t>
      </w:r>
    </w:p>
    <w:p w14:paraId="54CE0284" w14:textId="77777777" w:rsidR="00474317" w:rsidRDefault="00474317" w:rsidP="00A25CC8">
      <w:pPr>
        <w:pStyle w:val="Titre3"/>
        <w:tabs>
          <w:tab w:val="left" w:pos="567"/>
        </w:tabs>
        <w:rPr>
          <w:rFonts w:asciiTheme="minorHAnsi" w:hAnsiTheme="minorHAnsi"/>
        </w:rPr>
      </w:pPr>
      <w:bookmarkStart w:id="51" w:name="_Toc346289793"/>
      <w:bookmarkStart w:id="52" w:name="_Toc181007101"/>
      <w:r w:rsidRPr="00474317">
        <w:rPr>
          <w:rFonts w:asciiTheme="minorHAnsi" w:hAnsiTheme="minorHAnsi"/>
        </w:rPr>
        <w:t>2.3.2</w:t>
      </w:r>
      <w:r w:rsidRPr="00474317">
        <w:rPr>
          <w:rFonts w:asciiTheme="minorHAnsi" w:hAnsiTheme="minorHAnsi"/>
        </w:rPr>
        <w:tab/>
        <w:t>Variation des prix</w:t>
      </w:r>
      <w:bookmarkEnd w:id="51"/>
      <w:bookmarkEnd w:id="52"/>
    </w:p>
    <w:p w14:paraId="3623078F" w14:textId="77777777" w:rsidR="005224DC" w:rsidRDefault="005224DC" w:rsidP="005224DC"/>
    <w:p w14:paraId="0FED7C3D" w14:textId="4539C848" w:rsidR="005224DC" w:rsidRDefault="005224DC" w:rsidP="005224DC">
      <w:r w:rsidRPr="005224DC">
        <w:t>Conformément à l’article 10</w:t>
      </w:r>
      <w:r w:rsidR="008213DE">
        <w:t xml:space="preserve"> du CCAG </w:t>
      </w:r>
      <w:r w:rsidR="00E52230">
        <w:t>Travaux</w:t>
      </w:r>
      <w:r w:rsidRPr="005224DC">
        <w:t>, les prix sont réputés complets et comprendre toutes charges fiscales, parafiscales ou autres frappant obligatoirement la prestation et plus globalement, l’ensemble des frais résultant de manière directe des obligations pesant sur le Titulaire, et notamment </w:t>
      </w:r>
      <w:r w:rsidRPr="00FA0E2B">
        <w:t xml:space="preserve">l'ensemble des frais de main d'œuvre, de matériels, de déplacement, de transport, ou de location de matériels ou d'engins. </w:t>
      </w:r>
    </w:p>
    <w:p w14:paraId="24C3F8EB" w14:textId="77777777" w:rsidR="005224DC" w:rsidRPr="00FA0E2B" w:rsidRDefault="005224DC" w:rsidP="005224DC"/>
    <w:p w14:paraId="0D311129" w14:textId="77777777" w:rsidR="005224DC" w:rsidRPr="00FA0E2B" w:rsidRDefault="005224DC" w:rsidP="005224DC">
      <w:r>
        <w:t>Il inclut</w:t>
      </w:r>
      <w:r w:rsidRPr="00FA0E2B">
        <w:t xml:space="preserve"> également toutes indemnités diverses, heures supplémentaires, travail de nuit, jours fériés, déplacement, repos compensateurs, etc...</w:t>
      </w:r>
    </w:p>
    <w:p w14:paraId="03D9FF60" w14:textId="77777777" w:rsidR="005224DC" w:rsidRPr="00FA0E2B" w:rsidRDefault="005224DC" w:rsidP="005224DC"/>
    <w:p w14:paraId="5D26A891" w14:textId="77777777" w:rsidR="005224DC" w:rsidRPr="00FA0E2B" w:rsidRDefault="005224DC" w:rsidP="005224DC">
      <w:r w:rsidRPr="00FA0E2B">
        <w:t xml:space="preserve">Les </w:t>
      </w:r>
      <w:r>
        <w:t xml:space="preserve">prix du bordereau des prix </w:t>
      </w:r>
      <w:r w:rsidRPr="00FA0E2B">
        <w:t xml:space="preserve">sont révisés annuellement par application aux prix du marché d’un coefficient </w:t>
      </w:r>
      <w:proofErr w:type="spellStart"/>
      <w:r w:rsidRPr="00FA0E2B">
        <w:t>Cn</w:t>
      </w:r>
      <w:proofErr w:type="spellEnd"/>
      <w:r w:rsidRPr="00FA0E2B">
        <w:t xml:space="preserve"> donné par la ou les formules suivantes :</w:t>
      </w:r>
    </w:p>
    <w:p w14:paraId="2F1DA056" w14:textId="77777777" w:rsidR="005224DC" w:rsidRPr="00FA0E2B" w:rsidRDefault="005224DC" w:rsidP="005224DC"/>
    <w:p w14:paraId="1E9CDF08" w14:textId="77777777" w:rsidR="005224DC" w:rsidRPr="00FA0E2B" w:rsidRDefault="005224DC" w:rsidP="005224DC">
      <w:pPr>
        <w:ind w:left="992" w:firstLine="424"/>
      </w:pPr>
      <w:proofErr w:type="spellStart"/>
      <w:r w:rsidRPr="00FA0E2B">
        <w:t>Cn</w:t>
      </w:r>
      <w:proofErr w:type="spellEnd"/>
      <w:r w:rsidRPr="00FA0E2B">
        <w:t xml:space="preserve"> = 15,00% + 85,00% (In/Io)</w:t>
      </w:r>
    </w:p>
    <w:p w14:paraId="0324FCF1" w14:textId="77777777" w:rsidR="005224DC" w:rsidRPr="00FA0E2B" w:rsidRDefault="005224DC" w:rsidP="005224DC"/>
    <w:p w14:paraId="3D086485" w14:textId="77777777" w:rsidR="005224DC" w:rsidRPr="00FA0E2B" w:rsidRDefault="005224DC" w:rsidP="005224DC">
      <w:proofErr w:type="gramStart"/>
      <w:r w:rsidRPr="00FA0E2B">
        <w:t>selon</w:t>
      </w:r>
      <w:proofErr w:type="gramEnd"/>
      <w:r w:rsidRPr="00FA0E2B">
        <w:t xml:space="preserve"> les dispositions suivantes : </w:t>
      </w:r>
    </w:p>
    <w:p w14:paraId="06051A4A" w14:textId="77777777" w:rsidR="005224DC" w:rsidRPr="00FA0E2B" w:rsidRDefault="005224DC" w:rsidP="005224DC">
      <w:r w:rsidRPr="00FA0E2B">
        <w:t xml:space="preserve">- </w:t>
      </w:r>
      <w:proofErr w:type="spellStart"/>
      <w:r w:rsidRPr="00FA0E2B">
        <w:t>Cn</w:t>
      </w:r>
      <w:proofErr w:type="spellEnd"/>
      <w:r w:rsidRPr="00FA0E2B">
        <w:t> : coefficient de révision,</w:t>
      </w:r>
    </w:p>
    <w:p w14:paraId="0CCE3671" w14:textId="77777777" w:rsidR="005224DC" w:rsidRPr="00FA0E2B" w:rsidRDefault="005224DC" w:rsidP="005224DC">
      <w:r w:rsidRPr="00FA0E2B">
        <w:t>- Io : valeur de l’index de référence au mois zéro,</w:t>
      </w:r>
    </w:p>
    <w:p w14:paraId="5E0B514F" w14:textId="77777777" w:rsidR="005224DC" w:rsidRPr="00FA0E2B" w:rsidRDefault="005224DC" w:rsidP="005224DC">
      <w:r w:rsidRPr="00FA0E2B">
        <w:t>- In : valeur de l’index de référence au mois n,</w:t>
      </w:r>
    </w:p>
    <w:p w14:paraId="733B2FBE" w14:textId="77777777" w:rsidR="005224DC" w:rsidRPr="00FA0E2B" w:rsidRDefault="005224DC" w:rsidP="005224DC"/>
    <w:p w14:paraId="40A38961" w14:textId="77777777" w:rsidR="005224DC" w:rsidRPr="00FA0E2B" w:rsidRDefault="005224DC" w:rsidP="005224DC">
      <w:r w:rsidRPr="00FA0E2B">
        <w:t>Le mois « n » retenu pour chaque révision sera le mois précédent celui au cours duquel commence la nouvelle période d’application de la formule. Les prix ainsi révisés seront invariables pendant cette période.</w:t>
      </w:r>
    </w:p>
    <w:p w14:paraId="5CDA23BB" w14:textId="77777777" w:rsidR="005224DC" w:rsidRPr="00FA0E2B" w:rsidRDefault="005224DC" w:rsidP="005224DC"/>
    <w:p w14:paraId="3799A070" w14:textId="77777777" w:rsidR="005224DC" w:rsidRPr="00FA0E2B" w:rsidRDefault="005224DC" w:rsidP="005224DC">
      <w:r w:rsidRPr="00FA0E2B">
        <w:t>Les index de référence I, publiés au Moniteur des Travaux Publics ou au Ministère de l’Ecologie du Développement durable, des Transports et du Logement, sont les suivants :</w:t>
      </w:r>
    </w:p>
    <w:p w14:paraId="1BACCAEC" w14:textId="77777777" w:rsidR="005224DC" w:rsidRPr="00FA0E2B" w:rsidRDefault="005224DC" w:rsidP="005224DC"/>
    <w:tbl>
      <w:tblPr>
        <w:tblW w:w="8855" w:type="dxa"/>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1400"/>
        <w:gridCol w:w="7455"/>
      </w:tblGrid>
      <w:tr w:rsidR="005224DC" w:rsidRPr="00FA0E2B" w14:paraId="732E96F2" w14:textId="77777777" w:rsidTr="00C67432">
        <w:trPr>
          <w:cantSplit/>
          <w:trHeight w:val="20"/>
          <w:tblHeader/>
          <w:jc w:val="center"/>
        </w:trPr>
        <w:tc>
          <w:tcPr>
            <w:tcW w:w="1400" w:type="dxa"/>
            <w:tcBorders>
              <w:top w:val="single" w:sz="6" w:space="0" w:color="000000"/>
              <w:left w:val="single" w:sz="6" w:space="0" w:color="auto"/>
              <w:bottom w:val="single" w:sz="6" w:space="0" w:color="000000"/>
            </w:tcBorders>
            <w:shd w:val="pct30" w:color="FFFF00" w:fill="FFFFFF"/>
          </w:tcPr>
          <w:p w14:paraId="4EF1783B" w14:textId="77777777" w:rsidR="005224DC" w:rsidRPr="00FA0E2B" w:rsidRDefault="005224DC" w:rsidP="00C67432">
            <w:pPr>
              <w:pStyle w:val="Normal2"/>
              <w:spacing w:before="120" w:after="120"/>
            </w:pPr>
            <w:r w:rsidRPr="00FA0E2B">
              <w:t>Index</w:t>
            </w:r>
          </w:p>
        </w:tc>
        <w:tc>
          <w:tcPr>
            <w:tcW w:w="7455" w:type="dxa"/>
            <w:tcBorders>
              <w:top w:val="single" w:sz="6" w:space="0" w:color="000000"/>
              <w:bottom w:val="single" w:sz="6" w:space="0" w:color="000000"/>
              <w:right w:val="single" w:sz="6" w:space="0" w:color="auto"/>
            </w:tcBorders>
            <w:shd w:val="pct30" w:color="FFFF00" w:fill="FFFFFF"/>
          </w:tcPr>
          <w:p w14:paraId="209E47A0" w14:textId="77777777" w:rsidR="005224DC" w:rsidRPr="00FA0E2B" w:rsidRDefault="005224DC" w:rsidP="00C67432">
            <w:pPr>
              <w:pStyle w:val="Normal2"/>
              <w:spacing w:before="120" w:after="120"/>
            </w:pPr>
            <w:r w:rsidRPr="00FA0E2B">
              <w:t>Libellé</w:t>
            </w:r>
          </w:p>
        </w:tc>
      </w:tr>
      <w:tr w:rsidR="005224DC" w:rsidRPr="00FA0E2B" w14:paraId="3AF9A89A" w14:textId="77777777" w:rsidTr="00724C2C">
        <w:trPr>
          <w:cantSplit/>
          <w:jc w:val="center"/>
        </w:trPr>
        <w:tc>
          <w:tcPr>
            <w:tcW w:w="1400" w:type="dxa"/>
            <w:tcBorders>
              <w:left w:val="single" w:sz="6" w:space="0" w:color="auto"/>
              <w:bottom w:val="single" w:sz="6" w:space="0" w:color="000000"/>
            </w:tcBorders>
            <w:shd w:val="clear" w:color="auto" w:fill="auto"/>
          </w:tcPr>
          <w:p w14:paraId="5D61A93D" w14:textId="77777777" w:rsidR="005224DC" w:rsidRPr="00057321" w:rsidRDefault="005224DC" w:rsidP="00C67432">
            <w:pPr>
              <w:pStyle w:val="Normal2"/>
              <w:spacing w:before="120" w:after="120"/>
            </w:pPr>
            <w:r w:rsidRPr="00057321">
              <w:t>BT47</w:t>
            </w:r>
          </w:p>
        </w:tc>
        <w:tc>
          <w:tcPr>
            <w:tcW w:w="7455" w:type="dxa"/>
            <w:tcBorders>
              <w:bottom w:val="single" w:sz="6" w:space="0" w:color="000000"/>
              <w:right w:val="single" w:sz="6" w:space="0" w:color="auto"/>
            </w:tcBorders>
            <w:shd w:val="clear" w:color="auto" w:fill="auto"/>
          </w:tcPr>
          <w:p w14:paraId="06A67596" w14:textId="77777777" w:rsidR="005224DC" w:rsidRPr="00FA0E2B" w:rsidRDefault="005224DC" w:rsidP="00C67432">
            <w:pPr>
              <w:pStyle w:val="Normal2"/>
              <w:spacing w:before="120" w:after="120"/>
            </w:pPr>
            <w:r w:rsidRPr="00057321">
              <w:t>Indice Electricité</w:t>
            </w:r>
          </w:p>
        </w:tc>
      </w:tr>
    </w:tbl>
    <w:p w14:paraId="16C5DCC3" w14:textId="77777777" w:rsidR="005224DC" w:rsidRPr="00FA0E2B" w:rsidRDefault="005224DC" w:rsidP="005224DC">
      <w:r w:rsidRPr="00FA0E2B">
        <w:t> </w:t>
      </w:r>
    </w:p>
    <w:p w14:paraId="3FB2DCE3" w14:textId="77777777" w:rsidR="005224DC" w:rsidRPr="00FA0E2B" w:rsidRDefault="005224DC" w:rsidP="005224DC">
      <w:r w:rsidRPr="00FA0E2B">
        <w:t>Lorsqu’une révision a été effectuée provisoirement en utilisant un index antérieur à celui qui doit être appliqué, il n’est procédé à aucune révision avant la variation définitive, laquelle intervient sur le premier acompte du marché suivant la parution de l’index correspondant.</w:t>
      </w:r>
    </w:p>
    <w:p w14:paraId="1A1F78F5" w14:textId="067ABC8A" w:rsidR="006D1825" w:rsidRDefault="006D1825" w:rsidP="006D1825">
      <w:pPr>
        <w:pStyle w:val="Titre3"/>
        <w:tabs>
          <w:tab w:val="left" w:pos="567"/>
        </w:tabs>
        <w:rPr>
          <w:rFonts w:asciiTheme="minorHAnsi" w:hAnsiTheme="minorHAnsi"/>
        </w:rPr>
      </w:pPr>
      <w:bookmarkStart w:id="53" w:name="_Toc74808107"/>
      <w:bookmarkStart w:id="54" w:name="_Toc181007102"/>
      <w:bookmarkStart w:id="55" w:name="_Hlk175921781"/>
      <w:r>
        <w:rPr>
          <w:rFonts w:asciiTheme="minorHAnsi" w:hAnsiTheme="minorHAnsi"/>
        </w:rPr>
        <w:lastRenderedPageBreak/>
        <w:t>2.3.</w:t>
      </w:r>
      <w:r w:rsidR="009A1145">
        <w:rPr>
          <w:rFonts w:asciiTheme="minorHAnsi" w:hAnsiTheme="minorHAnsi"/>
        </w:rPr>
        <w:t>3</w:t>
      </w:r>
      <w:r>
        <w:rPr>
          <w:rFonts w:asciiTheme="minorHAnsi" w:hAnsiTheme="minorHAnsi"/>
        </w:rPr>
        <w:tab/>
        <w:t>FACTURES</w:t>
      </w:r>
      <w:bookmarkEnd w:id="53"/>
      <w:bookmarkEnd w:id="54"/>
    </w:p>
    <w:bookmarkEnd w:id="55"/>
    <w:p w14:paraId="44700ACC" w14:textId="77777777" w:rsidR="006D1825" w:rsidRDefault="006D1825" w:rsidP="006D1825">
      <w:pPr>
        <w:pStyle w:val="Retraitnormal"/>
      </w:pPr>
    </w:p>
    <w:p w14:paraId="195B0C01" w14:textId="78C8E68C" w:rsidR="006D1825" w:rsidRDefault="006D1825" w:rsidP="006D1825">
      <w:pPr>
        <w:autoSpaceDE w:val="0"/>
        <w:autoSpaceDN w:val="0"/>
        <w:adjustRightInd w:val="0"/>
        <w:rPr>
          <w:rFonts w:cstheme="minorBidi"/>
        </w:rPr>
      </w:pPr>
      <w:r>
        <w:t xml:space="preserve">Les factures seront transmises par voie dématérialisée sur le portail </w:t>
      </w:r>
      <w:r>
        <w:rPr>
          <w:rFonts w:cstheme="minorBidi"/>
        </w:rPr>
        <w:t xml:space="preserve">Chorus Pro </w:t>
      </w:r>
      <w:hyperlink r:id="rId22" w:history="1">
        <w:r w:rsidR="002B099A" w:rsidRPr="00BE67C3">
          <w:rPr>
            <w:rStyle w:val="Lienhypertexte"/>
            <w:rFonts w:cstheme="minorBidi"/>
          </w:rPr>
          <w:t>https://chorus-portail-pro.finances.gouv.fr/</w:t>
        </w:r>
      </w:hyperlink>
    </w:p>
    <w:p w14:paraId="01EF00B3" w14:textId="77777777" w:rsidR="006D0EC2" w:rsidRDefault="006D0EC2" w:rsidP="006D1825">
      <w:pPr>
        <w:autoSpaceDE w:val="0"/>
        <w:autoSpaceDN w:val="0"/>
        <w:adjustRightInd w:val="0"/>
        <w:rPr>
          <w:rFonts w:cstheme="minorBidi"/>
        </w:rPr>
      </w:pPr>
    </w:p>
    <w:p w14:paraId="54E83850" w14:textId="631E9C78" w:rsidR="006D1825" w:rsidRDefault="006D1825" w:rsidP="006D1825">
      <w:pPr>
        <w:pStyle w:val="Titre3"/>
        <w:tabs>
          <w:tab w:val="left" w:pos="567"/>
        </w:tabs>
        <w:rPr>
          <w:rFonts w:asciiTheme="minorHAnsi" w:hAnsiTheme="minorHAnsi"/>
        </w:rPr>
      </w:pPr>
      <w:bookmarkStart w:id="56" w:name="_Toc74808108"/>
      <w:bookmarkStart w:id="57" w:name="_Toc181007103"/>
      <w:r>
        <w:rPr>
          <w:rFonts w:asciiTheme="minorHAnsi" w:hAnsiTheme="minorHAnsi"/>
        </w:rPr>
        <w:t>2.3.</w:t>
      </w:r>
      <w:r w:rsidR="009A1145">
        <w:rPr>
          <w:rFonts w:asciiTheme="minorHAnsi" w:hAnsiTheme="minorHAnsi"/>
        </w:rPr>
        <w:t>4</w:t>
      </w:r>
      <w:r>
        <w:rPr>
          <w:rFonts w:asciiTheme="minorHAnsi" w:hAnsiTheme="minorHAnsi"/>
        </w:rPr>
        <w:tab/>
        <w:t>MODE ET DELAI DE PAIEMENT</w:t>
      </w:r>
      <w:bookmarkEnd w:id="56"/>
      <w:bookmarkEnd w:id="57"/>
    </w:p>
    <w:p w14:paraId="511A7CFC" w14:textId="77777777" w:rsidR="00EC29DA" w:rsidRPr="00EC29DA" w:rsidRDefault="00EC29DA" w:rsidP="00EC29DA">
      <w:pPr>
        <w:pStyle w:val="Retraitnormal"/>
      </w:pPr>
    </w:p>
    <w:p w14:paraId="3F72D1F6" w14:textId="77777777" w:rsidR="00EC29DA" w:rsidRPr="00FA0E2B" w:rsidRDefault="00EC29DA" w:rsidP="00EC29DA">
      <w:r w:rsidRPr="00FA0E2B">
        <w:t>Par dérogation à l’article 11-1 du CCAG Travaux, après exécution de chaque bon de commande et réception des travaux effectués conformément au présent C.C.P., le titulaire remet au Pouvoir Adjudicateur une facture précisant les sommes auxquelles il prétend du fait de l’exécution des travaux.</w:t>
      </w:r>
    </w:p>
    <w:p w14:paraId="32EDA9FA" w14:textId="77777777" w:rsidR="00EC29DA" w:rsidRPr="00FA0E2B" w:rsidRDefault="00EC29DA" w:rsidP="00EC29DA"/>
    <w:p w14:paraId="629EACF7" w14:textId="77777777" w:rsidR="00EC29DA" w:rsidRPr="00FA0E2B" w:rsidRDefault="00EC29DA" w:rsidP="00EC29DA">
      <w:r w:rsidRPr="00FA0E2B">
        <w:t>Chaque facture devra être accompagnée du bon de commande correspondant. </w:t>
      </w:r>
    </w:p>
    <w:p w14:paraId="7C5E7511" w14:textId="77777777" w:rsidR="00EC29DA" w:rsidRPr="00FA0E2B" w:rsidRDefault="00EC29DA" w:rsidP="00EC29DA"/>
    <w:p w14:paraId="4EBDF83F" w14:textId="77777777" w:rsidR="00EC29DA" w:rsidRPr="00FA0E2B" w:rsidRDefault="00EC29DA" w:rsidP="00EC29DA">
      <w:r w:rsidRPr="00FA0E2B">
        <w:t>Les demandes de paiement seront établies en un original portant, outre les mentions légales, les indications suivantes :</w:t>
      </w:r>
    </w:p>
    <w:p w14:paraId="68E97874" w14:textId="77777777" w:rsidR="00EC29DA" w:rsidRPr="00FA0E2B" w:rsidRDefault="00EC29DA" w:rsidP="00EC29DA"/>
    <w:p w14:paraId="5FBEE5BC" w14:textId="2E7729DB" w:rsidR="00EC29DA" w:rsidRPr="00FA0E2B" w:rsidRDefault="00EC29DA" w:rsidP="00EC29DA">
      <w:pPr>
        <w:pStyle w:val="Paragraphedeliste"/>
        <w:keepLines/>
        <w:numPr>
          <w:ilvl w:val="0"/>
          <w:numId w:val="32"/>
        </w:numPr>
        <w:contextualSpacing/>
      </w:pPr>
      <w:r>
        <w:t>Les références du marché (n° et objet)</w:t>
      </w:r>
      <w:r w:rsidRPr="00FA0E2B">
        <w:t> ;</w:t>
      </w:r>
    </w:p>
    <w:p w14:paraId="1BC7B0E1" w14:textId="6D05ADB5" w:rsidR="00EC29DA" w:rsidRPr="00FA0E2B" w:rsidRDefault="00EC29DA" w:rsidP="00EC29DA">
      <w:pPr>
        <w:pStyle w:val="Paragraphedeliste"/>
        <w:keepLines/>
        <w:numPr>
          <w:ilvl w:val="0"/>
          <w:numId w:val="32"/>
        </w:numPr>
        <w:contextualSpacing/>
      </w:pPr>
      <w:r w:rsidRPr="00FA0E2B">
        <w:t>Le numéro du bon de commande ;</w:t>
      </w:r>
    </w:p>
    <w:p w14:paraId="3A30BE12" w14:textId="07812DC9" w:rsidR="00EC29DA" w:rsidRPr="00FA0E2B" w:rsidRDefault="00EC29DA" w:rsidP="00EC29DA">
      <w:pPr>
        <w:pStyle w:val="Paragraphedeliste"/>
        <w:keepLines/>
        <w:numPr>
          <w:ilvl w:val="0"/>
          <w:numId w:val="32"/>
        </w:numPr>
        <w:contextualSpacing/>
      </w:pPr>
      <w:r>
        <w:t>L</w:t>
      </w:r>
      <w:r w:rsidRPr="00EC29DA">
        <w:t>e relevé des travaux exécutés (constat contradictoire ou simples constations) accompagné du calcul des quantités prise en compte, effectué sur la base de ce relevé</w:t>
      </w:r>
      <w:r w:rsidR="00057321">
        <w:t xml:space="preserve"> </w:t>
      </w:r>
      <w:r w:rsidRPr="00FA0E2B">
        <w:t>;</w:t>
      </w:r>
    </w:p>
    <w:p w14:paraId="4D335B1B" w14:textId="2DB188D6" w:rsidR="00EC29DA" w:rsidRPr="00FA0E2B" w:rsidRDefault="00EC29DA" w:rsidP="00EC29DA">
      <w:pPr>
        <w:pStyle w:val="Paragraphedeliste"/>
        <w:keepLines/>
        <w:numPr>
          <w:ilvl w:val="0"/>
          <w:numId w:val="32"/>
        </w:numPr>
        <w:contextualSpacing/>
      </w:pPr>
      <w:r w:rsidRPr="00FA0E2B">
        <w:t>Le détail des prix unitaires (les prix unitaires ne sont jamais fractionnés pour tenir compte des travaux en cours d’exécution) ;</w:t>
      </w:r>
    </w:p>
    <w:p w14:paraId="463AFEB0" w14:textId="77777777" w:rsidR="00EC29DA" w:rsidRPr="00FA0E2B" w:rsidRDefault="00EC29DA" w:rsidP="00EC29DA">
      <w:pPr>
        <w:pStyle w:val="Paragraphedeliste"/>
        <w:keepLines/>
        <w:numPr>
          <w:ilvl w:val="0"/>
          <w:numId w:val="32"/>
        </w:numPr>
        <w:contextualSpacing/>
      </w:pPr>
      <w:proofErr w:type="gramStart"/>
      <w:r w:rsidRPr="00FA0E2B">
        <w:t>le</w:t>
      </w:r>
      <w:proofErr w:type="gramEnd"/>
      <w:r w:rsidRPr="00FA0E2B">
        <w:t xml:space="preserve"> montant hors taxe des travaux exécutés ;</w:t>
      </w:r>
    </w:p>
    <w:p w14:paraId="604984A5" w14:textId="77777777" w:rsidR="00EC29DA" w:rsidRPr="00FA0E2B" w:rsidRDefault="00EC29DA" w:rsidP="00EC29DA">
      <w:pPr>
        <w:pStyle w:val="Paragraphedeliste"/>
        <w:keepLines/>
        <w:numPr>
          <w:ilvl w:val="0"/>
          <w:numId w:val="32"/>
        </w:numPr>
        <w:contextualSpacing/>
      </w:pPr>
      <w:proofErr w:type="gramStart"/>
      <w:r w:rsidRPr="00FA0E2B">
        <w:t>le</w:t>
      </w:r>
      <w:proofErr w:type="gramEnd"/>
      <w:r w:rsidRPr="00FA0E2B">
        <w:t xml:space="preserve"> calcul (justifications à l’appui) des coefficients de révision des prix ;</w:t>
      </w:r>
    </w:p>
    <w:p w14:paraId="6B39AE03" w14:textId="77777777" w:rsidR="00EC29DA" w:rsidRPr="00FA0E2B" w:rsidRDefault="00EC29DA" w:rsidP="00EC29DA">
      <w:pPr>
        <w:pStyle w:val="Paragraphedeliste"/>
        <w:keepLines/>
        <w:numPr>
          <w:ilvl w:val="0"/>
          <w:numId w:val="32"/>
        </w:numPr>
        <w:contextualSpacing/>
      </w:pPr>
      <w:proofErr w:type="gramStart"/>
      <w:r w:rsidRPr="00FA0E2B">
        <w:t>le</w:t>
      </w:r>
      <w:proofErr w:type="gramEnd"/>
      <w:r w:rsidRPr="00FA0E2B">
        <w:t xml:space="preserve"> remboursement des débours incombant au maître de l’ouvrage dont l’entrepreneur a fait l’avance, le cas échéant ;</w:t>
      </w:r>
    </w:p>
    <w:p w14:paraId="1ED58FD2" w14:textId="77777777" w:rsidR="00EC29DA" w:rsidRPr="00FA0E2B" w:rsidRDefault="00EC29DA" w:rsidP="00EC29DA">
      <w:pPr>
        <w:pStyle w:val="Paragraphedeliste"/>
        <w:keepLines/>
        <w:numPr>
          <w:ilvl w:val="0"/>
          <w:numId w:val="32"/>
        </w:numPr>
        <w:contextualSpacing/>
      </w:pPr>
      <w:proofErr w:type="gramStart"/>
      <w:r w:rsidRPr="00FA0E2B">
        <w:t>les</w:t>
      </w:r>
      <w:proofErr w:type="gramEnd"/>
      <w:r w:rsidRPr="00FA0E2B">
        <w:t xml:space="preserve"> montants et taux de TVA légalement applicables pour chacun des travaux exécutés ;</w:t>
      </w:r>
    </w:p>
    <w:p w14:paraId="01FB1FF8" w14:textId="77777777" w:rsidR="00EC29DA" w:rsidRPr="00FA0E2B" w:rsidRDefault="00EC29DA" w:rsidP="00EC29DA">
      <w:pPr>
        <w:pStyle w:val="Paragraphedeliste"/>
        <w:keepLines/>
        <w:numPr>
          <w:ilvl w:val="0"/>
          <w:numId w:val="32"/>
        </w:numPr>
        <w:contextualSpacing/>
      </w:pPr>
      <w:proofErr w:type="gramStart"/>
      <w:r w:rsidRPr="00FA0E2B">
        <w:t>le</w:t>
      </w:r>
      <w:proofErr w:type="gramEnd"/>
      <w:r w:rsidRPr="00FA0E2B">
        <w:t xml:space="preserve"> montant total TTC des travaux exécutés ;</w:t>
      </w:r>
    </w:p>
    <w:p w14:paraId="1A0614CF" w14:textId="77777777" w:rsidR="00EC29DA" w:rsidRPr="00FA0E2B" w:rsidRDefault="00EC29DA" w:rsidP="00EC29DA">
      <w:pPr>
        <w:pStyle w:val="Paragraphedeliste"/>
        <w:keepLines/>
        <w:numPr>
          <w:ilvl w:val="0"/>
          <w:numId w:val="32"/>
        </w:numPr>
        <w:contextualSpacing/>
      </w:pPr>
      <w:proofErr w:type="gramStart"/>
      <w:r w:rsidRPr="00FA0E2B">
        <w:t>la</w:t>
      </w:r>
      <w:proofErr w:type="gramEnd"/>
      <w:r w:rsidRPr="00FA0E2B">
        <w:t xml:space="preserve"> date de facturation ;</w:t>
      </w:r>
    </w:p>
    <w:p w14:paraId="76590704" w14:textId="77777777" w:rsidR="00EC29DA" w:rsidRPr="00FA0E2B" w:rsidRDefault="00EC29DA" w:rsidP="00EC29DA">
      <w:pPr>
        <w:pStyle w:val="Paragraphedeliste"/>
        <w:keepLines/>
        <w:numPr>
          <w:ilvl w:val="0"/>
          <w:numId w:val="32"/>
        </w:numPr>
        <w:contextualSpacing/>
      </w:pPr>
      <w:proofErr w:type="gramStart"/>
      <w:r w:rsidRPr="003947DD">
        <w:rPr>
          <w:u w:val="single"/>
        </w:rPr>
        <w:t>en</w:t>
      </w:r>
      <w:proofErr w:type="gramEnd"/>
      <w:r w:rsidRPr="003947DD">
        <w:rPr>
          <w:u w:val="single"/>
        </w:rPr>
        <w:t xml:space="preserve"> cas de groupement conjoint</w:t>
      </w:r>
      <w:r w:rsidRPr="00FA0E2B">
        <w:t>, pour chaque opérateur économique, le montant des travaux effectués par l’opérateur économique ;</w:t>
      </w:r>
    </w:p>
    <w:p w14:paraId="506F0FAD" w14:textId="77777777" w:rsidR="00EC29DA" w:rsidRPr="00FA0E2B" w:rsidRDefault="00EC29DA" w:rsidP="00EC29DA">
      <w:pPr>
        <w:pStyle w:val="Paragraphedeliste"/>
        <w:keepLines/>
        <w:numPr>
          <w:ilvl w:val="0"/>
          <w:numId w:val="32"/>
        </w:numPr>
        <w:contextualSpacing/>
      </w:pPr>
      <w:proofErr w:type="gramStart"/>
      <w:r w:rsidRPr="003947DD">
        <w:rPr>
          <w:u w:val="single"/>
        </w:rPr>
        <w:t>en</w:t>
      </w:r>
      <w:proofErr w:type="gramEnd"/>
      <w:r w:rsidRPr="003947DD">
        <w:rPr>
          <w:u w:val="single"/>
        </w:rPr>
        <w:t xml:space="preserve"> cas de sous-traitance</w:t>
      </w:r>
      <w:r w:rsidRPr="00FA0E2B">
        <w:t>, la nature des travaux exécutés par le sous-traitant, leur montant total hors taxes, leur montant TTC ainsi que, le cas échéant, les variations de prix établies HT et TTC ; </w:t>
      </w:r>
    </w:p>
    <w:p w14:paraId="016B1484" w14:textId="77777777" w:rsidR="00C67432" w:rsidRDefault="00C67432" w:rsidP="00EC29DA"/>
    <w:p w14:paraId="0F7F6B45" w14:textId="7D0D4709" w:rsidR="00EC29DA" w:rsidRPr="009A7D40" w:rsidRDefault="00EC29DA" w:rsidP="00EC29DA">
      <w:r w:rsidRPr="009A7D40">
        <w:t>Les factures ne doivent comporter aucune condition générale de vente.</w:t>
      </w:r>
    </w:p>
    <w:p w14:paraId="2642E400" w14:textId="77777777" w:rsidR="00EC29DA" w:rsidRPr="009A7D40" w:rsidRDefault="00EC29DA" w:rsidP="00EC29DA"/>
    <w:p w14:paraId="6F3194BC" w14:textId="77777777" w:rsidR="00EC29DA" w:rsidRPr="009A7D40" w:rsidRDefault="00EC29DA" w:rsidP="00EC29DA">
      <w:r w:rsidRPr="009A7D40">
        <w:t>Les factures doivent être adressées :</w:t>
      </w:r>
    </w:p>
    <w:p w14:paraId="5C23EE1A" w14:textId="77777777" w:rsidR="00EC29DA" w:rsidRPr="009A7D40" w:rsidRDefault="00EC29DA" w:rsidP="00EC29DA"/>
    <w:p w14:paraId="69723462" w14:textId="77777777" w:rsidR="00EC29DA" w:rsidRPr="009A7D40" w:rsidRDefault="00EC29DA" w:rsidP="00EC29DA">
      <w:pPr>
        <w:pStyle w:val="Paragraphedeliste"/>
        <w:keepLines/>
        <w:numPr>
          <w:ilvl w:val="0"/>
          <w:numId w:val="33"/>
        </w:numPr>
        <w:contextualSpacing/>
      </w:pPr>
      <w:proofErr w:type="gramStart"/>
      <w:r w:rsidRPr="009A7D40">
        <w:t>sous</w:t>
      </w:r>
      <w:proofErr w:type="gramEnd"/>
      <w:r w:rsidRPr="009A7D40">
        <w:t xml:space="preserve"> forme dématérialisé. A cette fin, une solution informatique </w:t>
      </w:r>
      <w:r w:rsidRPr="003947DD">
        <w:rPr>
          <w:b/>
        </w:rPr>
        <w:t>gratuite et sécurisée</w:t>
      </w:r>
      <w:r w:rsidRPr="009A7D40">
        <w:t xml:space="preserve">, </w:t>
      </w:r>
      <w:r w:rsidRPr="003947DD">
        <w:rPr>
          <w:b/>
        </w:rPr>
        <w:t>Chorus Portail Pro https://chorus-portail-pro.finances.gouv.fr/chorus_portail_pro/</w:t>
      </w:r>
      <w:r w:rsidRPr="009A7D40">
        <w:t xml:space="preserve"> sera mise à votre disposition afin de transmettre vos factures sous forme dématérialisée. Cette solution </w:t>
      </w:r>
      <w:r w:rsidRPr="003947DD">
        <w:rPr>
          <w:b/>
        </w:rPr>
        <w:t>remplacera l’outil Chorus Factures</w:t>
      </w:r>
      <w:r w:rsidRPr="009A7D40">
        <w:t xml:space="preserve"> utilisé par les fournisseurs de l’État depuis 2012. </w:t>
      </w:r>
    </w:p>
    <w:p w14:paraId="5D5084BE" w14:textId="77777777" w:rsidR="00EC29DA" w:rsidRPr="00FA0E2B" w:rsidRDefault="00EC29DA" w:rsidP="00EC29DA"/>
    <w:p w14:paraId="75015180" w14:textId="77777777" w:rsidR="00EC29DA" w:rsidRPr="00FA0E2B" w:rsidRDefault="00EC29DA" w:rsidP="00EC29DA">
      <w:r w:rsidRPr="00FA0E2B">
        <w:t>Les sommes dues au(x) titulaire(s) et au(x) sous-traitant(s) de premier rang éventuel(s) du marché, seront payées dans un délai global de 30 jours à compter de la date de réception des factures ou des demandes de paiement équivalentes.</w:t>
      </w:r>
    </w:p>
    <w:p w14:paraId="4EA08B98" w14:textId="77777777" w:rsidR="00EC29DA" w:rsidRPr="00FA0E2B" w:rsidRDefault="00EC29DA" w:rsidP="00EC29DA"/>
    <w:p w14:paraId="001815DF" w14:textId="77777777" w:rsidR="00EC29DA" w:rsidRDefault="00EC29DA" w:rsidP="00EC29DA">
      <w:r w:rsidRPr="00FA0E2B">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ECF53C5" w14:textId="77777777" w:rsidR="00590607" w:rsidRDefault="00590607" w:rsidP="00EC29DA"/>
    <w:p w14:paraId="7E928020" w14:textId="77777777" w:rsidR="00590607" w:rsidRDefault="00590607" w:rsidP="00EC29DA"/>
    <w:p w14:paraId="22924BFD" w14:textId="77777777" w:rsidR="00590607" w:rsidRDefault="00590607" w:rsidP="00EC29DA"/>
    <w:p w14:paraId="0E3DB5DA" w14:textId="77777777" w:rsidR="00590607" w:rsidRDefault="00590607" w:rsidP="00EC29DA"/>
    <w:p w14:paraId="263E14C4" w14:textId="77777777" w:rsidR="00590607" w:rsidRPr="00FA0E2B" w:rsidRDefault="00590607" w:rsidP="00EC29DA"/>
    <w:p w14:paraId="700D7497" w14:textId="77777777" w:rsidR="00C7137B" w:rsidRDefault="00C7137B" w:rsidP="00C7137B">
      <w:pPr>
        <w:pBdr>
          <w:bottom w:val="single" w:sz="6" w:space="1" w:color="808080"/>
        </w:pBdr>
        <w:spacing w:before="360"/>
        <w:outlineLvl w:val="1"/>
        <w:rPr>
          <w:rFonts w:ascii="Calibri" w:hAnsi="Calibri" w:cs="Calibri"/>
          <w:b/>
          <w:bCs/>
          <w:caps/>
          <w:spacing w:val="20"/>
          <w:szCs w:val="20"/>
        </w:rPr>
      </w:pPr>
      <w:bookmarkStart w:id="58" w:name="_Toc181007104"/>
      <w:r w:rsidRPr="00C7137B">
        <w:rPr>
          <w:rFonts w:ascii="Calibri" w:hAnsi="Calibri" w:cs="Calibri"/>
          <w:b/>
          <w:bCs/>
          <w:caps/>
          <w:spacing w:val="20"/>
          <w:szCs w:val="20"/>
        </w:rPr>
        <w:lastRenderedPageBreak/>
        <w:t>ARTICLE 2.4 – Protection des données personnelles</w:t>
      </w:r>
      <w:bookmarkEnd w:id="58"/>
    </w:p>
    <w:p w14:paraId="334C0287" w14:textId="01C63444" w:rsidR="002E6283" w:rsidRPr="002E6283" w:rsidRDefault="002E6283" w:rsidP="00057321">
      <w:pPr>
        <w:pStyle w:val="Pucesous-titregras"/>
        <w:numPr>
          <w:ilvl w:val="0"/>
          <w:numId w:val="0"/>
        </w:numPr>
        <w:spacing w:before="360"/>
        <w:rPr>
          <w:rFonts w:cstheme="minorHAnsi"/>
          <w:b w:val="0"/>
          <w:color w:val="000000"/>
          <w:spacing w:val="-2"/>
          <w:sz w:val="20"/>
          <w:szCs w:val="20"/>
        </w:rPr>
      </w:pPr>
      <w:r w:rsidRPr="002E6283">
        <w:rPr>
          <w:rFonts w:cstheme="minorHAnsi"/>
          <w:b w:val="0"/>
          <w:color w:val="000000"/>
          <w:spacing w:val="-2"/>
          <w:sz w:val="20"/>
          <w:szCs w:val="20"/>
        </w:rPr>
        <w:t>Dans le cadre de l’exécution du présent marché, le titulaire est susceptible d’avoir accès à des données à caractère personnel.</w:t>
      </w:r>
    </w:p>
    <w:p w14:paraId="0609CFDC" w14:textId="77777777" w:rsidR="002E6283" w:rsidRPr="002E6283" w:rsidRDefault="002E6283" w:rsidP="002E6283">
      <w:pPr>
        <w:pStyle w:val="Pucesous-titregras"/>
        <w:numPr>
          <w:ilvl w:val="0"/>
          <w:numId w:val="0"/>
        </w:numPr>
        <w:rPr>
          <w:rFonts w:cstheme="minorHAnsi"/>
          <w:b w:val="0"/>
          <w:color w:val="000000"/>
          <w:spacing w:val="-2"/>
          <w:sz w:val="20"/>
          <w:szCs w:val="20"/>
        </w:rPr>
      </w:pPr>
      <w:r w:rsidRPr="002E6283">
        <w:rPr>
          <w:rFonts w:cstheme="minorHAnsi"/>
          <w:b w:val="0"/>
          <w:color w:val="000000"/>
          <w:spacing w:val="-2"/>
          <w:sz w:val="20"/>
          <w:szCs w:val="20"/>
        </w:rPr>
        <w:t>A ce titre, il s’engage notamment à respecter le Règlement Européen du 27 avril 2016 relatif à la protection des données personnelles « Règlement Général sur la Protection des Données - RGPD » en application depuis le 25 mai 2018.</w:t>
      </w:r>
    </w:p>
    <w:p w14:paraId="4177E418" w14:textId="77777777" w:rsidR="002E6283" w:rsidRPr="002E6283" w:rsidRDefault="002E6283" w:rsidP="002E6283">
      <w:pPr>
        <w:pStyle w:val="Pucesous-titregras"/>
        <w:numPr>
          <w:ilvl w:val="0"/>
          <w:numId w:val="0"/>
        </w:numPr>
        <w:rPr>
          <w:rFonts w:cstheme="minorHAnsi"/>
          <w:b w:val="0"/>
          <w:color w:val="000000"/>
          <w:spacing w:val="-2"/>
          <w:sz w:val="20"/>
          <w:szCs w:val="20"/>
        </w:rPr>
      </w:pPr>
      <w:r w:rsidRPr="002E6283">
        <w:rPr>
          <w:rFonts w:cstheme="minorHAnsi"/>
          <w:b w:val="0"/>
          <w:color w:val="000000"/>
          <w:spacing w:val="-2"/>
          <w:sz w:val="20"/>
          <w:szCs w:val="20"/>
        </w:rPr>
        <w:t>En particulier, il s’engage :</w:t>
      </w:r>
    </w:p>
    <w:p w14:paraId="2F7636E6" w14:textId="77777777" w:rsidR="002E6283" w:rsidRPr="002E6283" w:rsidRDefault="002E6283" w:rsidP="002E6283">
      <w:pPr>
        <w:pStyle w:val="Pucesous-titregras"/>
        <w:numPr>
          <w:ilvl w:val="0"/>
          <w:numId w:val="0"/>
        </w:numPr>
        <w:rPr>
          <w:rFonts w:cstheme="minorHAnsi"/>
          <w:b w:val="0"/>
          <w:color w:val="000000"/>
          <w:spacing w:val="-2"/>
          <w:sz w:val="20"/>
          <w:szCs w:val="20"/>
        </w:rPr>
      </w:pPr>
      <w:r w:rsidRPr="002E6283">
        <w:rPr>
          <w:rFonts w:cstheme="minorHAnsi"/>
          <w:b w:val="0"/>
          <w:color w:val="000000"/>
          <w:spacing w:val="-2"/>
          <w:sz w:val="20"/>
          <w:szCs w:val="20"/>
        </w:rPr>
        <w:t>-</w:t>
      </w:r>
      <w:r>
        <w:rPr>
          <w:rFonts w:cstheme="minorHAnsi"/>
          <w:b w:val="0"/>
          <w:color w:val="000000"/>
          <w:spacing w:val="-2"/>
          <w:sz w:val="20"/>
          <w:szCs w:val="20"/>
        </w:rPr>
        <w:t xml:space="preserve"> </w:t>
      </w:r>
      <w:r w:rsidRPr="002E6283">
        <w:rPr>
          <w:rFonts w:cstheme="minorHAnsi"/>
          <w:b w:val="0"/>
          <w:color w:val="000000"/>
          <w:spacing w:val="-2"/>
          <w:sz w:val="20"/>
          <w:szCs w:val="20"/>
        </w:rPr>
        <w:t>A ne pas utiliser les données auxquelles il a accès à des fins autres que celles spécifiées au présent contrat</w:t>
      </w:r>
    </w:p>
    <w:p w14:paraId="6524E8A6" w14:textId="072F42A9" w:rsidR="002E6283" w:rsidRPr="002E6283" w:rsidRDefault="002E6283" w:rsidP="002E6283">
      <w:pPr>
        <w:pStyle w:val="Pucesous-titregras"/>
        <w:numPr>
          <w:ilvl w:val="0"/>
          <w:numId w:val="0"/>
        </w:numPr>
        <w:rPr>
          <w:rFonts w:cstheme="minorHAnsi"/>
          <w:b w:val="0"/>
          <w:color w:val="000000"/>
          <w:spacing w:val="-2"/>
          <w:sz w:val="20"/>
          <w:szCs w:val="20"/>
        </w:rPr>
      </w:pPr>
      <w:r w:rsidRPr="002E6283">
        <w:rPr>
          <w:rFonts w:cstheme="minorHAnsi"/>
          <w:b w:val="0"/>
          <w:color w:val="000000"/>
          <w:spacing w:val="-2"/>
          <w:sz w:val="20"/>
          <w:szCs w:val="20"/>
        </w:rPr>
        <w:t>-</w:t>
      </w:r>
      <w:r>
        <w:rPr>
          <w:rFonts w:cstheme="minorHAnsi"/>
          <w:b w:val="0"/>
          <w:color w:val="000000"/>
          <w:spacing w:val="-2"/>
          <w:sz w:val="20"/>
          <w:szCs w:val="20"/>
        </w:rPr>
        <w:t xml:space="preserve"> </w:t>
      </w:r>
      <w:r w:rsidRPr="002E6283">
        <w:rPr>
          <w:rFonts w:cstheme="minorHAnsi"/>
          <w:b w:val="0"/>
          <w:color w:val="000000"/>
          <w:spacing w:val="-2"/>
          <w:sz w:val="20"/>
          <w:szCs w:val="20"/>
        </w:rPr>
        <w:t>A ne pas divulguer ces données à des personnes non autorisées à en connaître</w:t>
      </w:r>
      <w:r w:rsidR="00A2040A">
        <w:rPr>
          <w:rFonts w:cstheme="minorHAnsi"/>
          <w:b w:val="0"/>
          <w:color w:val="000000"/>
          <w:spacing w:val="-2"/>
          <w:sz w:val="20"/>
          <w:szCs w:val="20"/>
        </w:rPr>
        <w:t xml:space="preserve"> la teneur</w:t>
      </w:r>
    </w:p>
    <w:p w14:paraId="53FE1300" w14:textId="77777777" w:rsidR="002E6283" w:rsidRPr="002E6283" w:rsidRDefault="002E6283" w:rsidP="002E6283">
      <w:pPr>
        <w:pStyle w:val="Pucesous-titregras"/>
        <w:numPr>
          <w:ilvl w:val="0"/>
          <w:numId w:val="0"/>
        </w:numPr>
        <w:rPr>
          <w:rFonts w:cstheme="minorHAnsi"/>
          <w:b w:val="0"/>
          <w:color w:val="000000"/>
          <w:spacing w:val="-2"/>
          <w:sz w:val="20"/>
          <w:szCs w:val="20"/>
        </w:rPr>
      </w:pPr>
      <w:r w:rsidRPr="002E6283">
        <w:rPr>
          <w:rFonts w:cstheme="minorHAnsi"/>
          <w:b w:val="0"/>
          <w:color w:val="000000"/>
          <w:spacing w:val="-2"/>
          <w:sz w:val="20"/>
          <w:szCs w:val="20"/>
        </w:rPr>
        <w:t>-</w:t>
      </w:r>
      <w:r>
        <w:rPr>
          <w:rFonts w:cstheme="minorHAnsi"/>
          <w:b w:val="0"/>
          <w:color w:val="000000"/>
          <w:spacing w:val="-2"/>
          <w:sz w:val="20"/>
          <w:szCs w:val="20"/>
        </w:rPr>
        <w:t xml:space="preserve"> </w:t>
      </w:r>
      <w:r w:rsidRPr="002E6283">
        <w:rPr>
          <w:rFonts w:cstheme="minorHAnsi"/>
          <w:b w:val="0"/>
          <w:color w:val="000000"/>
          <w:spacing w:val="-2"/>
          <w:sz w:val="20"/>
          <w:szCs w:val="20"/>
        </w:rPr>
        <w:t>A prendre toutes mesures permettant d’éviter toute utilisation détournée ou frauduleuse de ces données</w:t>
      </w:r>
    </w:p>
    <w:p w14:paraId="552BDA04" w14:textId="77777777" w:rsidR="002E6283" w:rsidRPr="002E6283" w:rsidRDefault="002E6283" w:rsidP="002E6283">
      <w:pPr>
        <w:pStyle w:val="Pucesous-titregras"/>
        <w:numPr>
          <w:ilvl w:val="0"/>
          <w:numId w:val="0"/>
        </w:numPr>
        <w:rPr>
          <w:rFonts w:cstheme="minorHAnsi"/>
          <w:b w:val="0"/>
          <w:color w:val="000000"/>
          <w:spacing w:val="-2"/>
          <w:sz w:val="20"/>
          <w:szCs w:val="20"/>
        </w:rPr>
      </w:pPr>
      <w:r w:rsidRPr="002E6283">
        <w:rPr>
          <w:rFonts w:cstheme="minorHAnsi"/>
          <w:b w:val="0"/>
          <w:color w:val="000000"/>
          <w:spacing w:val="-2"/>
          <w:sz w:val="20"/>
          <w:szCs w:val="20"/>
        </w:rPr>
        <w:t>-</w:t>
      </w:r>
      <w:r>
        <w:rPr>
          <w:rFonts w:cstheme="minorHAnsi"/>
          <w:b w:val="0"/>
          <w:color w:val="000000"/>
          <w:spacing w:val="-2"/>
          <w:sz w:val="20"/>
          <w:szCs w:val="20"/>
        </w:rPr>
        <w:t xml:space="preserve"> </w:t>
      </w:r>
      <w:r w:rsidRPr="002E6283">
        <w:rPr>
          <w:rFonts w:cstheme="minorHAnsi"/>
          <w:b w:val="0"/>
          <w:color w:val="000000"/>
          <w:spacing w:val="-2"/>
          <w:sz w:val="20"/>
          <w:szCs w:val="20"/>
        </w:rPr>
        <w:t>A prendre toutes précautions conformes aux usages pour préserver la sécurité matérielle de ces données</w:t>
      </w:r>
    </w:p>
    <w:p w14:paraId="0E579E54" w14:textId="77777777" w:rsidR="002E6283" w:rsidRPr="002E6283" w:rsidRDefault="002E6283" w:rsidP="002E6283">
      <w:pPr>
        <w:pStyle w:val="Pucesous-titregras"/>
        <w:numPr>
          <w:ilvl w:val="0"/>
          <w:numId w:val="0"/>
        </w:numPr>
        <w:rPr>
          <w:rFonts w:cstheme="minorHAnsi"/>
          <w:b w:val="0"/>
          <w:color w:val="000000"/>
          <w:spacing w:val="-2"/>
          <w:sz w:val="20"/>
          <w:szCs w:val="20"/>
        </w:rPr>
      </w:pPr>
      <w:r w:rsidRPr="002E6283">
        <w:rPr>
          <w:rFonts w:cstheme="minorHAnsi"/>
          <w:b w:val="0"/>
          <w:color w:val="000000"/>
          <w:spacing w:val="-2"/>
          <w:sz w:val="20"/>
          <w:szCs w:val="20"/>
        </w:rPr>
        <w:t>-</w:t>
      </w:r>
      <w:r>
        <w:rPr>
          <w:rFonts w:cstheme="minorHAnsi"/>
          <w:b w:val="0"/>
          <w:color w:val="000000"/>
          <w:spacing w:val="-2"/>
          <w:sz w:val="20"/>
          <w:szCs w:val="20"/>
        </w:rPr>
        <w:t xml:space="preserve"> </w:t>
      </w:r>
      <w:r w:rsidRPr="002E6283">
        <w:rPr>
          <w:rFonts w:cstheme="minorHAnsi"/>
          <w:b w:val="0"/>
          <w:color w:val="000000"/>
          <w:spacing w:val="-2"/>
          <w:sz w:val="20"/>
          <w:szCs w:val="20"/>
        </w:rPr>
        <w:t>Le cas échéant, à s’assurer que seuls des moyens de communication sécurisés seront utilisés pour transférer ces données</w:t>
      </w:r>
    </w:p>
    <w:p w14:paraId="3B8D12D4" w14:textId="7D0DD7A1" w:rsidR="00136E4B" w:rsidRDefault="002E6283" w:rsidP="002E6283">
      <w:pPr>
        <w:pStyle w:val="Pucesous-titregras"/>
        <w:numPr>
          <w:ilvl w:val="0"/>
          <w:numId w:val="0"/>
        </w:numPr>
        <w:rPr>
          <w:rFonts w:cstheme="minorHAnsi"/>
          <w:b w:val="0"/>
          <w:color w:val="000000"/>
          <w:spacing w:val="-2"/>
          <w:sz w:val="20"/>
          <w:szCs w:val="20"/>
        </w:rPr>
      </w:pPr>
      <w:r w:rsidRPr="002E6283">
        <w:rPr>
          <w:rFonts w:cstheme="minorHAnsi"/>
          <w:b w:val="0"/>
          <w:color w:val="000000"/>
          <w:spacing w:val="-2"/>
          <w:sz w:val="20"/>
          <w:szCs w:val="20"/>
        </w:rPr>
        <w:t>-</w:t>
      </w:r>
      <w:r>
        <w:rPr>
          <w:rFonts w:cstheme="minorHAnsi"/>
          <w:b w:val="0"/>
          <w:color w:val="000000"/>
          <w:spacing w:val="-2"/>
          <w:sz w:val="20"/>
          <w:szCs w:val="20"/>
        </w:rPr>
        <w:t xml:space="preserve"> </w:t>
      </w:r>
      <w:r w:rsidRPr="002E6283">
        <w:rPr>
          <w:rFonts w:cstheme="minorHAnsi"/>
          <w:b w:val="0"/>
          <w:color w:val="000000"/>
          <w:spacing w:val="-2"/>
          <w:sz w:val="20"/>
          <w:szCs w:val="20"/>
        </w:rPr>
        <w:t>En fin de marché, à restituer intégralement les fichiers manuels ou informatisés stockant ces données selon les modalités prévues au présent marché ou à procéder à la destruction de tous fichiers manuels ou informatisés stockant ces données.</w:t>
      </w:r>
    </w:p>
    <w:p w14:paraId="2A9A8075" w14:textId="55C13DBF" w:rsidR="003E0EA6" w:rsidRDefault="003E0EA6" w:rsidP="003E0EA6">
      <w:pPr>
        <w:pBdr>
          <w:bottom w:val="single" w:sz="6" w:space="1" w:color="808080"/>
        </w:pBdr>
        <w:spacing w:before="360"/>
        <w:outlineLvl w:val="1"/>
        <w:rPr>
          <w:rFonts w:ascii="Calibri" w:hAnsi="Calibri" w:cs="Calibri"/>
          <w:b/>
          <w:bCs/>
          <w:caps/>
          <w:spacing w:val="20"/>
          <w:szCs w:val="20"/>
        </w:rPr>
      </w:pPr>
      <w:bookmarkStart w:id="59" w:name="_Toc181007105"/>
      <w:r w:rsidRPr="00C7137B">
        <w:rPr>
          <w:rFonts w:ascii="Calibri" w:hAnsi="Calibri" w:cs="Calibri"/>
          <w:b/>
          <w:bCs/>
          <w:caps/>
          <w:spacing w:val="20"/>
          <w:szCs w:val="20"/>
        </w:rPr>
        <w:t>ARTICLE 2.</w:t>
      </w:r>
      <w:r>
        <w:rPr>
          <w:rFonts w:ascii="Calibri" w:hAnsi="Calibri" w:cs="Calibri"/>
          <w:b/>
          <w:bCs/>
          <w:caps/>
          <w:spacing w:val="20"/>
          <w:szCs w:val="20"/>
        </w:rPr>
        <w:t>5</w:t>
      </w:r>
      <w:r w:rsidRPr="00C7137B">
        <w:rPr>
          <w:rFonts w:ascii="Calibri" w:hAnsi="Calibri" w:cs="Calibri"/>
          <w:b/>
          <w:bCs/>
          <w:caps/>
          <w:spacing w:val="20"/>
          <w:szCs w:val="20"/>
        </w:rPr>
        <w:t xml:space="preserve"> – </w:t>
      </w:r>
      <w:r>
        <w:rPr>
          <w:rFonts w:ascii="Calibri" w:hAnsi="Calibri" w:cs="Calibri"/>
          <w:b/>
          <w:bCs/>
          <w:caps/>
          <w:spacing w:val="20"/>
          <w:szCs w:val="20"/>
        </w:rPr>
        <w:t>PENALITES</w:t>
      </w:r>
      <w:bookmarkEnd w:id="59"/>
    </w:p>
    <w:p w14:paraId="29C815DD" w14:textId="759FADBA" w:rsidR="003E0EA6" w:rsidRPr="003E0EA6" w:rsidRDefault="003E0EA6" w:rsidP="003E0EA6">
      <w:pPr>
        <w:pStyle w:val="Titre3"/>
        <w:tabs>
          <w:tab w:val="left" w:pos="567"/>
        </w:tabs>
        <w:rPr>
          <w:rFonts w:asciiTheme="minorHAnsi" w:hAnsiTheme="minorHAnsi"/>
        </w:rPr>
      </w:pPr>
      <w:bookmarkStart w:id="60" w:name="_Toc181007106"/>
      <w:r w:rsidRPr="003E0EA6">
        <w:rPr>
          <w:rFonts w:asciiTheme="minorHAnsi" w:hAnsiTheme="minorHAnsi"/>
        </w:rPr>
        <w:t>2.5.1</w:t>
      </w:r>
      <w:r w:rsidRPr="003E0EA6">
        <w:rPr>
          <w:rFonts w:asciiTheme="minorHAnsi" w:hAnsiTheme="minorHAnsi"/>
        </w:rPr>
        <w:tab/>
        <w:t>PENALITES DE RETARD</w:t>
      </w:r>
      <w:bookmarkEnd w:id="60"/>
    </w:p>
    <w:p w14:paraId="107CA313" w14:textId="77777777" w:rsidR="003E0EA6" w:rsidRDefault="003E0EA6" w:rsidP="003E0EA6">
      <w:pPr>
        <w:autoSpaceDE w:val="0"/>
        <w:autoSpaceDN w:val="0"/>
        <w:adjustRightInd w:val="0"/>
        <w:rPr>
          <w:rFonts w:cs="Arial"/>
          <w:b/>
          <w:bCs/>
          <w:szCs w:val="22"/>
        </w:rPr>
      </w:pPr>
    </w:p>
    <w:p w14:paraId="1E7A1EEA" w14:textId="748AEB95" w:rsidR="003E0EA6" w:rsidRPr="00630B10" w:rsidRDefault="003E0EA6" w:rsidP="003E0EA6">
      <w:pPr>
        <w:autoSpaceDE w:val="0"/>
        <w:autoSpaceDN w:val="0"/>
        <w:adjustRightInd w:val="0"/>
        <w:rPr>
          <w:rFonts w:cs="Arial"/>
          <w:b/>
          <w:bCs/>
          <w:szCs w:val="22"/>
        </w:rPr>
      </w:pPr>
      <w:r w:rsidRPr="00630B10">
        <w:rPr>
          <w:rFonts w:cs="Arial"/>
          <w:b/>
          <w:bCs/>
          <w:szCs w:val="22"/>
        </w:rPr>
        <w:t>Pénalités de retard :</w:t>
      </w:r>
    </w:p>
    <w:p w14:paraId="0C6DB3A4" w14:textId="2CEAF7F2" w:rsidR="003E0EA6" w:rsidRDefault="003E0EA6" w:rsidP="003E0EA6">
      <w:pPr>
        <w:autoSpaceDE w:val="0"/>
        <w:autoSpaceDN w:val="0"/>
        <w:adjustRightInd w:val="0"/>
        <w:rPr>
          <w:rFonts w:cs="Arial"/>
          <w:szCs w:val="22"/>
        </w:rPr>
      </w:pPr>
      <w:r w:rsidRPr="00630B10">
        <w:rPr>
          <w:rFonts w:cs="Arial"/>
          <w:szCs w:val="22"/>
        </w:rPr>
        <w:t xml:space="preserve">En cas de retard, d'interruption ou d'insuffisance dans l'exécution du marché, il sera appliqué une pénalité de retard. Par dérogation à l'article 14 du CCAG </w:t>
      </w:r>
      <w:r>
        <w:rPr>
          <w:rFonts w:cs="Arial"/>
          <w:szCs w:val="22"/>
        </w:rPr>
        <w:t>Travaux</w:t>
      </w:r>
      <w:r w:rsidRPr="00630B10">
        <w:rPr>
          <w:rFonts w:cs="Arial"/>
          <w:szCs w:val="22"/>
        </w:rPr>
        <w:t>, l</w:t>
      </w:r>
      <w:r>
        <w:rPr>
          <w:rFonts w:cs="Arial"/>
          <w:szCs w:val="22"/>
        </w:rPr>
        <w:t xml:space="preserve">a CCI de </w:t>
      </w:r>
      <w:r w:rsidR="00DC02B4" w:rsidRPr="00DC02B4">
        <w:rPr>
          <w:rFonts w:cs="Arial"/>
          <w:szCs w:val="22"/>
        </w:rPr>
        <w:t xml:space="preserve">MAINE ET LOIRE </w:t>
      </w:r>
      <w:r w:rsidRPr="00630B10">
        <w:rPr>
          <w:rFonts w:cs="Arial"/>
          <w:szCs w:val="22"/>
        </w:rPr>
        <w:t>se réserve la possibilité de mettre en place des pénalités de retard, sans mise en demeure préalable. Les pénalités de retard sont calculées selon la formule suivante :</w:t>
      </w:r>
    </w:p>
    <w:p w14:paraId="15393106" w14:textId="77777777" w:rsidR="003E0EA6" w:rsidRDefault="003E0EA6" w:rsidP="003E0EA6">
      <w:pPr>
        <w:autoSpaceDE w:val="0"/>
        <w:autoSpaceDN w:val="0"/>
        <w:adjustRightInd w:val="0"/>
        <w:rPr>
          <w:rFonts w:cs="Arial"/>
          <w:szCs w:val="22"/>
        </w:rPr>
      </w:pPr>
    </w:p>
    <w:p w14:paraId="67916069" w14:textId="77777777" w:rsidR="003E0EA6" w:rsidRPr="00630B10" w:rsidRDefault="003E0EA6" w:rsidP="003E0EA6">
      <w:pPr>
        <w:autoSpaceDE w:val="0"/>
        <w:autoSpaceDN w:val="0"/>
        <w:adjustRightInd w:val="0"/>
        <w:rPr>
          <w:rFonts w:cs="Arial"/>
          <w:szCs w:val="22"/>
        </w:rPr>
      </w:pPr>
      <w:r w:rsidRPr="00630B10">
        <w:rPr>
          <w:rFonts w:cs="Arial"/>
          <w:szCs w:val="22"/>
        </w:rPr>
        <w:t xml:space="preserve">P = V </w:t>
      </w:r>
      <w:r>
        <w:rPr>
          <w:rFonts w:cs="Arial"/>
          <w:szCs w:val="22"/>
        </w:rPr>
        <w:t>x</w:t>
      </w:r>
      <w:r w:rsidRPr="00630B10">
        <w:rPr>
          <w:rFonts w:cs="Arial"/>
          <w:szCs w:val="22"/>
        </w:rPr>
        <w:t xml:space="preserve"> R/50 dans laquelle :</w:t>
      </w:r>
    </w:p>
    <w:p w14:paraId="4F2C8113" w14:textId="77777777" w:rsidR="003E0EA6" w:rsidRPr="00630B10" w:rsidRDefault="003E0EA6" w:rsidP="003E0EA6">
      <w:pPr>
        <w:autoSpaceDE w:val="0"/>
        <w:autoSpaceDN w:val="0"/>
        <w:adjustRightInd w:val="0"/>
        <w:rPr>
          <w:rFonts w:cs="Arial"/>
          <w:szCs w:val="22"/>
        </w:rPr>
      </w:pPr>
      <w:r w:rsidRPr="00630B10">
        <w:rPr>
          <w:rFonts w:cs="Arial"/>
          <w:szCs w:val="22"/>
        </w:rPr>
        <w:t>P = le montant de la pénalité</w:t>
      </w:r>
    </w:p>
    <w:p w14:paraId="79608313" w14:textId="77777777" w:rsidR="003E0EA6" w:rsidRPr="00630B10" w:rsidRDefault="003E0EA6" w:rsidP="003E0EA6">
      <w:pPr>
        <w:autoSpaceDE w:val="0"/>
        <w:autoSpaceDN w:val="0"/>
        <w:adjustRightInd w:val="0"/>
        <w:rPr>
          <w:rFonts w:cs="Arial"/>
          <w:szCs w:val="22"/>
        </w:rPr>
      </w:pPr>
      <w:r w:rsidRPr="00630B10">
        <w:rPr>
          <w:rFonts w:cs="Arial"/>
          <w:szCs w:val="22"/>
        </w:rPr>
        <w:t>V = la valeur des prestations sur laquelle est calculée la pénalité.</w:t>
      </w:r>
    </w:p>
    <w:p w14:paraId="0691738E" w14:textId="77777777" w:rsidR="003E0EA6" w:rsidRPr="00630B10" w:rsidRDefault="003E0EA6" w:rsidP="003E0EA6">
      <w:pPr>
        <w:autoSpaceDE w:val="0"/>
        <w:autoSpaceDN w:val="0"/>
        <w:adjustRightInd w:val="0"/>
        <w:rPr>
          <w:rFonts w:cs="Arial"/>
          <w:szCs w:val="22"/>
        </w:rPr>
      </w:pPr>
      <w:r w:rsidRPr="00630B10">
        <w:rPr>
          <w:rFonts w:cs="Arial"/>
          <w:szCs w:val="22"/>
        </w:rPr>
        <w:t>R = le nombre de jours calendaires de retard.</w:t>
      </w:r>
    </w:p>
    <w:p w14:paraId="6ED07595" w14:textId="2B2639FA" w:rsidR="003E0EA6" w:rsidRPr="003E0EA6" w:rsidRDefault="003E0EA6" w:rsidP="003E0EA6">
      <w:pPr>
        <w:pStyle w:val="Titre3"/>
        <w:tabs>
          <w:tab w:val="left" w:pos="567"/>
        </w:tabs>
        <w:rPr>
          <w:rFonts w:asciiTheme="minorHAnsi" w:hAnsiTheme="minorHAnsi"/>
        </w:rPr>
      </w:pPr>
      <w:bookmarkStart w:id="61" w:name="_Toc181007107"/>
      <w:r w:rsidRPr="003E0EA6">
        <w:rPr>
          <w:rFonts w:asciiTheme="minorHAnsi" w:hAnsiTheme="minorHAnsi"/>
        </w:rPr>
        <w:t>2.5.</w:t>
      </w:r>
      <w:r>
        <w:rPr>
          <w:rFonts w:asciiTheme="minorHAnsi" w:hAnsiTheme="minorHAnsi"/>
        </w:rPr>
        <w:t>2</w:t>
      </w:r>
      <w:r w:rsidRPr="003E0EA6">
        <w:rPr>
          <w:rFonts w:asciiTheme="minorHAnsi" w:hAnsiTheme="minorHAnsi"/>
        </w:rPr>
        <w:tab/>
      </w:r>
      <w:r>
        <w:rPr>
          <w:rFonts w:asciiTheme="minorHAnsi" w:hAnsiTheme="minorHAnsi"/>
        </w:rPr>
        <w:t xml:space="preserve">AUTRES </w:t>
      </w:r>
      <w:r w:rsidRPr="003E0EA6">
        <w:rPr>
          <w:rFonts w:asciiTheme="minorHAnsi" w:hAnsiTheme="minorHAnsi"/>
        </w:rPr>
        <w:t>PENALITES</w:t>
      </w:r>
      <w:bookmarkEnd w:id="61"/>
      <w:r w:rsidRPr="003E0EA6">
        <w:rPr>
          <w:rFonts w:asciiTheme="minorHAnsi" w:hAnsiTheme="minorHAnsi"/>
        </w:rPr>
        <w:t xml:space="preserve"> </w:t>
      </w:r>
    </w:p>
    <w:p w14:paraId="46881D14" w14:textId="77777777" w:rsidR="003E0EA6" w:rsidRPr="00630B10" w:rsidRDefault="003E0EA6" w:rsidP="003E0EA6">
      <w:pPr>
        <w:autoSpaceDE w:val="0"/>
        <w:autoSpaceDN w:val="0"/>
        <w:adjustRightInd w:val="0"/>
        <w:rPr>
          <w:rFonts w:cs="Arial"/>
          <w:b/>
          <w:bCs/>
          <w:szCs w:val="22"/>
        </w:rPr>
      </w:pPr>
    </w:p>
    <w:p w14:paraId="46D75758" w14:textId="77777777" w:rsidR="003E0EA6" w:rsidRPr="00630B10" w:rsidRDefault="003E0EA6" w:rsidP="003E0EA6">
      <w:pPr>
        <w:autoSpaceDE w:val="0"/>
        <w:autoSpaceDN w:val="0"/>
        <w:adjustRightInd w:val="0"/>
        <w:rPr>
          <w:rFonts w:cs="Arial"/>
          <w:szCs w:val="22"/>
        </w:rPr>
      </w:pPr>
      <w:r w:rsidRPr="00630B10">
        <w:rPr>
          <w:rFonts w:cs="Arial"/>
          <w:szCs w:val="22"/>
        </w:rPr>
        <w:t>Pour tous les autres manquements aux obligations contractuelles, il est fait application, sans mise en demeure, d’une pénalité égale à 50 euros par manquement et par jour calendaire de retard dans la résolution du manquement.</w:t>
      </w:r>
    </w:p>
    <w:p w14:paraId="76F10FB5" w14:textId="2B47CB11" w:rsidR="00976E79" w:rsidRPr="001D2167" w:rsidRDefault="00847595" w:rsidP="00976E79">
      <w:pPr>
        <w:pStyle w:val="Titre2"/>
        <w:rPr>
          <w:sz w:val="20"/>
          <w:szCs w:val="20"/>
        </w:rPr>
      </w:pPr>
      <w:bookmarkStart w:id="62" w:name="_Toc181007108"/>
      <w:bookmarkStart w:id="63" w:name="_Toc503514830"/>
      <w:r w:rsidRPr="001D2167">
        <w:rPr>
          <w:sz w:val="20"/>
          <w:szCs w:val="20"/>
        </w:rPr>
        <w:t xml:space="preserve">Article </w:t>
      </w:r>
      <w:r w:rsidR="00976E79" w:rsidRPr="001D2167">
        <w:rPr>
          <w:sz w:val="20"/>
          <w:szCs w:val="20"/>
        </w:rPr>
        <w:t>2.7</w:t>
      </w:r>
      <w:r w:rsidRPr="001D2167">
        <w:rPr>
          <w:sz w:val="20"/>
          <w:szCs w:val="20"/>
        </w:rPr>
        <w:t> </w:t>
      </w:r>
      <w:r w:rsidR="001D2167" w:rsidRPr="001D2167">
        <w:rPr>
          <w:sz w:val="20"/>
          <w:szCs w:val="20"/>
        </w:rPr>
        <w:t>-</w:t>
      </w:r>
      <w:r w:rsidRPr="001D2167">
        <w:rPr>
          <w:sz w:val="20"/>
          <w:szCs w:val="20"/>
        </w:rPr>
        <w:t xml:space="preserve"> Garantie</w:t>
      </w:r>
      <w:bookmarkEnd w:id="62"/>
      <w:r w:rsidRPr="001D2167">
        <w:rPr>
          <w:sz w:val="20"/>
          <w:szCs w:val="20"/>
        </w:rPr>
        <w:t xml:space="preserve"> </w:t>
      </w:r>
      <w:bookmarkStart w:id="64" w:name="_Toc450835163"/>
      <w:bookmarkStart w:id="65" w:name="_Toc503514831"/>
      <w:bookmarkEnd w:id="63"/>
    </w:p>
    <w:bookmarkEnd w:id="64"/>
    <w:bookmarkEnd w:id="65"/>
    <w:p w14:paraId="77AE4A3B" w14:textId="77777777" w:rsidR="00847595" w:rsidRDefault="00847595" w:rsidP="00057321">
      <w:pPr>
        <w:pStyle w:val="Normal2"/>
        <w:rPr>
          <w:rFonts w:asciiTheme="minorHAnsi" w:hAnsiTheme="minorHAnsi" w:cs="Arial"/>
          <w:sz w:val="20"/>
        </w:rPr>
      </w:pPr>
      <w:r w:rsidRPr="00CA007B">
        <w:rPr>
          <w:rFonts w:asciiTheme="minorHAnsi" w:hAnsiTheme="minorHAnsi" w:cs="Arial"/>
          <w:sz w:val="20"/>
        </w:rPr>
        <w:t>Le délai de garantie est conforme à l’article 44.1 du C.C.A.G.-Travaux.</w:t>
      </w:r>
    </w:p>
    <w:p w14:paraId="507021E2" w14:textId="77777777" w:rsidR="00590607" w:rsidRPr="00CA007B" w:rsidRDefault="00590607" w:rsidP="00057321">
      <w:pPr>
        <w:pStyle w:val="Normal2"/>
        <w:rPr>
          <w:rFonts w:asciiTheme="minorHAnsi" w:hAnsiTheme="minorHAnsi" w:cs="Arial"/>
          <w:sz w:val="20"/>
        </w:rPr>
      </w:pPr>
    </w:p>
    <w:p w14:paraId="7462B1C4" w14:textId="77777777" w:rsidR="00EB3DD1" w:rsidRPr="00E27E5B" w:rsidRDefault="0032403F" w:rsidP="00C8741D">
      <w:pPr>
        <w:pStyle w:val="Titre2"/>
        <w:rPr>
          <w:sz w:val="20"/>
          <w:szCs w:val="20"/>
        </w:rPr>
      </w:pPr>
      <w:bookmarkStart w:id="66" w:name="_Toc181007109"/>
      <w:r w:rsidRPr="00E27E5B">
        <w:rPr>
          <w:sz w:val="20"/>
          <w:szCs w:val="20"/>
        </w:rPr>
        <w:lastRenderedPageBreak/>
        <w:t>ARTICLE</w:t>
      </w:r>
      <w:r w:rsidR="00EB3DD1" w:rsidRPr="00E27E5B">
        <w:rPr>
          <w:sz w:val="20"/>
          <w:szCs w:val="20"/>
        </w:rPr>
        <w:t xml:space="preserve"> 2.</w:t>
      </w:r>
      <w:r w:rsidR="00976E79">
        <w:rPr>
          <w:sz w:val="20"/>
          <w:szCs w:val="20"/>
        </w:rPr>
        <w:t>8</w:t>
      </w:r>
      <w:r w:rsidR="002E6283">
        <w:rPr>
          <w:sz w:val="20"/>
          <w:szCs w:val="20"/>
        </w:rPr>
        <w:t xml:space="preserve"> </w:t>
      </w:r>
      <w:r w:rsidR="00EB3DD1" w:rsidRPr="00E27E5B">
        <w:rPr>
          <w:sz w:val="20"/>
          <w:szCs w:val="20"/>
        </w:rPr>
        <w:t xml:space="preserve">– </w:t>
      </w:r>
      <w:r w:rsidRPr="00E27E5B">
        <w:rPr>
          <w:sz w:val="20"/>
          <w:szCs w:val="20"/>
        </w:rPr>
        <w:t>RESPONSABILITES ET ASSURANCES</w:t>
      </w:r>
      <w:bookmarkEnd w:id="66"/>
    </w:p>
    <w:p w14:paraId="094AA19F" w14:textId="77777777" w:rsidR="009A180F" w:rsidRPr="00E27E5B" w:rsidRDefault="009A180F" w:rsidP="00057321">
      <w:pPr>
        <w:autoSpaceDE w:val="0"/>
        <w:autoSpaceDN w:val="0"/>
        <w:adjustRightInd w:val="0"/>
        <w:spacing w:before="360"/>
        <w:rPr>
          <w:rFonts w:cstheme="minorHAnsi"/>
          <w:color w:val="000000"/>
          <w:szCs w:val="20"/>
        </w:rPr>
      </w:pPr>
      <w:r w:rsidRPr="00E27E5B">
        <w:rPr>
          <w:rFonts w:cstheme="minorHAnsi"/>
          <w:color w:val="000000"/>
          <w:szCs w:val="20"/>
        </w:rPr>
        <w:t xml:space="preserve">Le </w:t>
      </w:r>
      <w:r w:rsidR="00863BB7">
        <w:rPr>
          <w:rFonts w:cstheme="minorHAnsi"/>
          <w:color w:val="000000"/>
          <w:szCs w:val="20"/>
        </w:rPr>
        <w:t>titulaire</w:t>
      </w:r>
      <w:r w:rsidRPr="00E27E5B">
        <w:rPr>
          <w:rFonts w:cstheme="minorHAnsi"/>
          <w:color w:val="000000"/>
          <w:szCs w:val="20"/>
        </w:rPr>
        <w:t xml:space="preserve"> sera responsable de tout manquement aux obligations contractuelles mentionnées dans le présent </w:t>
      </w:r>
      <w:r w:rsidR="00E67DA7" w:rsidRPr="00E27E5B">
        <w:rPr>
          <w:rFonts w:cstheme="minorHAnsi"/>
          <w:color w:val="000000"/>
          <w:szCs w:val="20"/>
        </w:rPr>
        <w:t>DOCUMENT UNIQUE</w:t>
      </w:r>
      <w:r w:rsidRPr="00E27E5B">
        <w:rPr>
          <w:rFonts w:cstheme="minorHAnsi"/>
          <w:color w:val="000000"/>
          <w:szCs w:val="20"/>
        </w:rPr>
        <w:t xml:space="preserve">, y compris si le manquement est dû à un des </w:t>
      </w:r>
      <w:r w:rsidR="00C1430B" w:rsidRPr="00E27E5B">
        <w:rPr>
          <w:rFonts w:cstheme="minorHAnsi"/>
          <w:color w:val="000000"/>
          <w:szCs w:val="20"/>
        </w:rPr>
        <w:t>INTERVENANTS</w:t>
      </w:r>
      <w:r w:rsidRPr="00E27E5B">
        <w:rPr>
          <w:rFonts w:cstheme="minorHAnsi"/>
          <w:color w:val="000000"/>
          <w:szCs w:val="20"/>
        </w:rPr>
        <w:t xml:space="preserve"> qu’il a dédié à l’exécution </w:t>
      </w:r>
      <w:r w:rsidR="00576E08" w:rsidRPr="00E27E5B">
        <w:rPr>
          <w:rFonts w:cstheme="minorHAnsi"/>
          <w:color w:val="000000"/>
          <w:szCs w:val="20"/>
        </w:rPr>
        <w:t xml:space="preserve">du </w:t>
      </w:r>
      <w:r w:rsidR="00C61999" w:rsidRPr="00E27E5B">
        <w:rPr>
          <w:rFonts w:cstheme="minorHAnsi"/>
          <w:color w:val="000000"/>
          <w:szCs w:val="20"/>
        </w:rPr>
        <w:t>marché public</w:t>
      </w:r>
      <w:r w:rsidRPr="00E27E5B">
        <w:rPr>
          <w:rFonts w:cstheme="minorHAnsi"/>
          <w:color w:val="000000"/>
          <w:szCs w:val="20"/>
        </w:rPr>
        <w:t xml:space="preserve">. Il est expressément convenu entre les parties, et accepté par le </w:t>
      </w:r>
      <w:r w:rsidR="00C61999" w:rsidRPr="00E27E5B">
        <w:rPr>
          <w:rFonts w:cstheme="minorHAnsi"/>
          <w:color w:val="000000"/>
          <w:szCs w:val="20"/>
        </w:rPr>
        <w:t>titulaire</w:t>
      </w:r>
      <w:r w:rsidRPr="00E27E5B">
        <w:rPr>
          <w:rFonts w:cstheme="minorHAnsi"/>
          <w:color w:val="000000"/>
          <w:szCs w:val="20"/>
        </w:rPr>
        <w:t xml:space="preserve">, que les stipulations de la présente clause continueront à s’appliquer même en cas de résiliation </w:t>
      </w:r>
      <w:r w:rsidR="00576E08" w:rsidRPr="00E27E5B">
        <w:rPr>
          <w:rFonts w:cstheme="minorHAnsi"/>
          <w:color w:val="000000"/>
          <w:szCs w:val="20"/>
        </w:rPr>
        <w:t xml:space="preserve">du </w:t>
      </w:r>
      <w:r w:rsidR="00C61999" w:rsidRPr="00E27E5B">
        <w:rPr>
          <w:rFonts w:cstheme="minorHAnsi"/>
          <w:color w:val="000000"/>
          <w:szCs w:val="20"/>
        </w:rPr>
        <w:t>marché public</w:t>
      </w:r>
      <w:r w:rsidRPr="00E27E5B">
        <w:rPr>
          <w:rFonts w:cstheme="minorHAnsi"/>
          <w:color w:val="000000"/>
          <w:szCs w:val="20"/>
        </w:rPr>
        <w:t>.</w:t>
      </w:r>
    </w:p>
    <w:p w14:paraId="0F26F627" w14:textId="77777777" w:rsidR="009A180F" w:rsidRDefault="009A180F" w:rsidP="00D62B78">
      <w:pPr>
        <w:autoSpaceDE w:val="0"/>
        <w:autoSpaceDN w:val="0"/>
        <w:adjustRightInd w:val="0"/>
        <w:spacing w:before="120"/>
        <w:rPr>
          <w:rFonts w:cstheme="minorHAnsi"/>
          <w:color w:val="000000"/>
          <w:szCs w:val="20"/>
        </w:rPr>
      </w:pPr>
      <w:r w:rsidRPr="00E27E5B">
        <w:rPr>
          <w:rFonts w:cstheme="minorHAnsi"/>
          <w:color w:val="000000"/>
          <w:szCs w:val="20"/>
        </w:rPr>
        <w:t xml:space="preserve">À tout moment durant l’exécution </w:t>
      </w:r>
      <w:r w:rsidR="00576E08" w:rsidRPr="00E27E5B">
        <w:rPr>
          <w:rFonts w:cstheme="minorHAnsi"/>
          <w:color w:val="000000"/>
          <w:szCs w:val="20"/>
        </w:rPr>
        <w:t xml:space="preserve">du </w:t>
      </w:r>
      <w:r w:rsidR="009B1BA9" w:rsidRPr="00E27E5B">
        <w:rPr>
          <w:rFonts w:cstheme="minorHAnsi"/>
          <w:color w:val="000000"/>
          <w:szCs w:val="20"/>
        </w:rPr>
        <w:t>marché public</w:t>
      </w:r>
      <w:r w:rsidRPr="00E27E5B">
        <w:rPr>
          <w:rFonts w:cstheme="minorHAnsi"/>
          <w:color w:val="000000"/>
          <w:szCs w:val="20"/>
        </w:rPr>
        <w:t xml:space="preserve">, le </w:t>
      </w:r>
      <w:r w:rsidR="00C61999" w:rsidRPr="00E27E5B">
        <w:rPr>
          <w:rFonts w:cstheme="minorHAnsi"/>
          <w:color w:val="000000"/>
          <w:szCs w:val="20"/>
        </w:rPr>
        <w:t>titulaire</w:t>
      </w:r>
      <w:r w:rsidRPr="00E27E5B">
        <w:rPr>
          <w:rFonts w:cstheme="minorHAnsi"/>
          <w:color w:val="000000"/>
          <w:szCs w:val="20"/>
        </w:rPr>
        <w:t xml:space="preserve"> doit être en mesure de produire, dans un délai de dix (10) jours calendaires à compter de la réception de la demande de la </w:t>
      </w:r>
      <w:r w:rsidR="008E79C1">
        <w:rPr>
          <w:rFonts w:cstheme="minorHAnsi"/>
          <w:color w:val="000000"/>
          <w:szCs w:val="20"/>
        </w:rPr>
        <w:t xml:space="preserve">CCI DE </w:t>
      </w:r>
      <w:bookmarkStart w:id="67" w:name="_Hlk175922609"/>
      <w:r w:rsidR="008E79C1">
        <w:rPr>
          <w:rFonts w:cstheme="minorHAnsi"/>
          <w:color w:val="000000"/>
          <w:szCs w:val="20"/>
        </w:rPr>
        <w:t>MAINE ET LOIRE</w:t>
      </w:r>
      <w:bookmarkEnd w:id="67"/>
      <w:r w:rsidRPr="00E27E5B">
        <w:rPr>
          <w:rFonts w:cstheme="minorHAnsi"/>
          <w:color w:val="000000"/>
          <w:szCs w:val="20"/>
        </w:rPr>
        <w:t>, l’attestation d’assurance qui le couvre au titre de sa responsabilité civile découlant des articles 1</w:t>
      </w:r>
      <w:r w:rsidR="00C1430B" w:rsidRPr="00E27E5B">
        <w:rPr>
          <w:rFonts w:cstheme="minorHAnsi"/>
          <w:color w:val="000000"/>
          <w:szCs w:val="20"/>
        </w:rPr>
        <w:t>240</w:t>
      </w:r>
      <w:r w:rsidRPr="00E27E5B">
        <w:rPr>
          <w:rFonts w:cstheme="minorHAnsi"/>
          <w:color w:val="000000"/>
          <w:szCs w:val="20"/>
        </w:rPr>
        <w:t xml:space="preserve"> à 1</w:t>
      </w:r>
      <w:r w:rsidR="00C1430B" w:rsidRPr="00E27E5B">
        <w:rPr>
          <w:rFonts w:cstheme="minorHAnsi"/>
          <w:color w:val="000000"/>
          <w:szCs w:val="20"/>
        </w:rPr>
        <w:t>242</w:t>
      </w:r>
      <w:r w:rsidRPr="00E27E5B">
        <w:rPr>
          <w:rFonts w:cstheme="minorHAnsi"/>
          <w:color w:val="000000"/>
          <w:szCs w:val="20"/>
        </w:rPr>
        <w:t xml:space="preserve"> du Code civil ainsi qu’au titre de sa responsabilité civile professionnelle lui incombant en cas de non-respect de ses obligations contractuelles, et garantissant les conséquences de toutes fautes ou dommages pouvant être causés à la </w:t>
      </w:r>
      <w:r w:rsidR="008E79C1">
        <w:rPr>
          <w:rFonts w:cstheme="minorHAnsi"/>
          <w:color w:val="000000"/>
          <w:szCs w:val="20"/>
        </w:rPr>
        <w:t>CCI DE MAINE ET LOIRE</w:t>
      </w:r>
      <w:r w:rsidRPr="00E27E5B">
        <w:rPr>
          <w:rFonts w:cstheme="minorHAnsi"/>
          <w:color w:val="000000"/>
          <w:szCs w:val="20"/>
        </w:rPr>
        <w:t xml:space="preserve"> et/ou son personnel dans le cadre de l’exécution </w:t>
      </w:r>
      <w:r w:rsidR="00576E08" w:rsidRPr="00E27E5B">
        <w:rPr>
          <w:rFonts w:cstheme="minorHAnsi"/>
          <w:color w:val="000000"/>
          <w:szCs w:val="20"/>
        </w:rPr>
        <w:t xml:space="preserve">du </w:t>
      </w:r>
      <w:r w:rsidR="009B1BA9" w:rsidRPr="00E27E5B">
        <w:rPr>
          <w:rFonts w:cstheme="minorHAnsi"/>
          <w:color w:val="000000"/>
          <w:szCs w:val="20"/>
        </w:rPr>
        <w:t>marché public</w:t>
      </w:r>
      <w:r w:rsidRPr="00E27E5B">
        <w:rPr>
          <w:rFonts w:cstheme="minorHAnsi"/>
          <w:color w:val="000000"/>
          <w:szCs w:val="20"/>
        </w:rPr>
        <w:t xml:space="preserve">. En cas de changement affectant soit l’assureur du </w:t>
      </w:r>
      <w:r w:rsidR="00C61999" w:rsidRPr="00E27E5B">
        <w:rPr>
          <w:rFonts w:cstheme="minorHAnsi"/>
          <w:color w:val="000000"/>
          <w:szCs w:val="20"/>
        </w:rPr>
        <w:t>titulaire</w:t>
      </w:r>
      <w:r w:rsidRPr="00E27E5B">
        <w:rPr>
          <w:rFonts w:cstheme="minorHAnsi"/>
          <w:color w:val="000000"/>
          <w:szCs w:val="20"/>
        </w:rPr>
        <w:t xml:space="preserve">, soit les termes de la police d’assurance, le </w:t>
      </w:r>
      <w:r w:rsidR="00C61999" w:rsidRPr="00E27E5B">
        <w:rPr>
          <w:rFonts w:cstheme="minorHAnsi"/>
          <w:color w:val="000000"/>
          <w:szCs w:val="20"/>
        </w:rPr>
        <w:t xml:space="preserve">titulaire </w:t>
      </w:r>
      <w:r w:rsidRPr="00E27E5B">
        <w:rPr>
          <w:rFonts w:cstheme="minorHAnsi"/>
          <w:color w:val="000000"/>
          <w:szCs w:val="20"/>
        </w:rPr>
        <w:t xml:space="preserve">s’engage à en informer la </w:t>
      </w:r>
      <w:r w:rsidR="008E79C1">
        <w:rPr>
          <w:rFonts w:cstheme="minorHAnsi"/>
          <w:color w:val="000000"/>
          <w:szCs w:val="20"/>
        </w:rPr>
        <w:t>CCI DE MAINE ET LOIRE</w:t>
      </w:r>
      <w:r w:rsidRPr="00E27E5B">
        <w:rPr>
          <w:rFonts w:cstheme="minorHAnsi"/>
          <w:color w:val="000000"/>
          <w:szCs w:val="20"/>
        </w:rPr>
        <w:t xml:space="preserve"> dans un délai d’un (1) mois. </w:t>
      </w:r>
    </w:p>
    <w:p w14:paraId="592424CB" w14:textId="77777777" w:rsidR="00CD3392" w:rsidRPr="00E27E5B" w:rsidRDefault="00FE35EC" w:rsidP="00E27E5B">
      <w:pPr>
        <w:pStyle w:val="Titre2"/>
        <w:rPr>
          <w:sz w:val="20"/>
          <w:szCs w:val="20"/>
        </w:rPr>
      </w:pPr>
      <w:bookmarkStart w:id="68" w:name="_Toc181007110"/>
      <w:r w:rsidRPr="00E27E5B">
        <w:rPr>
          <w:sz w:val="20"/>
          <w:szCs w:val="20"/>
        </w:rPr>
        <w:t>ARTICLE</w:t>
      </w:r>
      <w:r w:rsidR="00CD3392" w:rsidRPr="00E27E5B">
        <w:rPr>
          <w:sz w:val="20"/>
          <w:szCs w:val="20"/>
        </w:rPr>
        <w:t xml:space="preserve"> 2.</w:t>
      </w:r>
      <w:r w:rsidR="00976E79">
        <w:rPr>
          <w:sz w:val="20"/>
          <w:szCs w:val="20"/>
        </w:rPr>
        <w:t>10</w:t>
      </w:r>
      <w:r w:rsidR="00CD3392" w:rsidRPr="00E27E5B">
        <w:rPr>
          <w:sz w:val="20"/>
          <w:szCs w:val="20"/>
        </w:rPr>
        <w:t xml:space="preserve"> – </w:t>
      </w:r>
      <w:r w:rsidR="0032403F" w:rsidRPr="00E27E5B">
        <w:rPr>
          <w:sz w:val="20"/>
          <w:szCs w:val="20"/>
        </w:rPr>
        <w:t xml:space="preserve">RESILIATION </w:t>
      </w:r>
      <w:r w:rsidR="00576E08" w:rsidRPr="00E27E5B">
        <w:rPr>
          <w:sz w:val="20"/>
          <w:szCs w:val="20"/>
        </w:rPr>
        <w:t xml:space="preserve">DU </w:t>
      </w:r>
      <w:r w:rsidR="00B20EDC" w:rsidRPr="00E27E5B">
        <w:rPr>
          <w:sz w:val="20"/>
          <w:szCs w:val="20"/>
        </w:rPr>
        <w:t>MARCHE</w:t>
      </w:r>
      <w:bookmarkEnd w:id="68"/>
    </w:p>
    <w:p w14:paraId="661FDC58" w14:textId="5A714A1A" w:rsidR="00E24150" w:rsidRDefault="001B64A0" w:rsidP="00057321">
      <w:pPr>
        <w:autoSpaceDE w:val="0"/>
        <w:autoSpaceDN w:val="0"/>
        <w:adjustRightInd w:val="0"/>
        <w:spacing w:before="360"/>
        <w:rPr>
          <w:rFonts w:cstheme="minorHAnsi"/>
          <w:bCs/>
          <w:color w:val="000000"/>
          <w:szCs w:val="20"/>
        </w:rPr>
      </w:pPr>
      <w:r w:rsidRPr="00E27E5B">
        <w:rPr>
          <w:rFonts w:cstheme="minorHAnsi"/>
          <w:bCs/>
          <w:color w:val="000000"/>
          <w:szCs w:val="20"/>
        </w:rPr>
        <w:t>Les dispositions du CCAG</w:t>
      </w:r>
      <w:r w:rsidR="00CD3392" w:rsidRPr="00E27E5B">
        <w:rPr>
          <w:rFonts w:cstheme="minorHAnsi"/>
          <w:bCs/>
          <w:color w:val="000000"/>
          <w:szCs w:val="20"/>
        </w:rPr>
        <w:t xml:space="preserve"> </w:t>
      </w:r>
      <w:r w:rsidR="002E6283">
        <w:rPr>
          <w:rFonts w:cstheme="minorHAnsi"/>
          <w:bCs/>
          <w:color w:val="000000"/>
          <w:szCs w:val="20"/>
        </w:rPr>
        <w:t xml:space="preserve">travaux </w:t>
      </w:r>
      <w:r w:rsidRPr="00E27E5B">
        <w:rPr>
          <w:rFonts w:cstheme="minorHAnsi"/>
          <w:bCs/>
          <w:color w:val="000000"/>
          <w:szCs w:val="20"/>
        </w:rPr>
        <w:t>sont applicables</w:t>
      </w:r>
      <w:r w:rsidR="009062CB" w:rsidRPr="00E27E5B">
        <w:rPr>
          <w:rFonts w:cstheme="minorHAnsi"/>
          <w:bCs/>
          <w:color w:val="000000"/>
          <w:szCs w:val="20"/>
        </w:rPr>
        <w:t>.</w:t>
      </w:r>
    </w:p>
    <w:p w14:paraId="722C91B3" w14:textId="77777777" w:rsidR="005A49AF" w:rsidRPr="00E27E5B" w:rsidRDefault="002F4CD8" w:rsidP="00C8741D">
      <w:pPr>
        <w:pStyle w:val="Titre2"/>
        <w:rPr>
          <w:sz w:val="20"/>
          <w:szCs w:val="20"/>
        </w:rPr>
      </w:pPr>
      <w:bookmarkStart w:id="69" w:name="_Toc181007111"/>
      <w:r w:rsidRPr="00E27E5B">
        <w:rPr>
          <w:sz w:val="20"/>
          <w:szCs w:val="20"/>
        </w:rPr>
        <w:t>ARTICLE</w:t>
      </w:r>
      <w:r w:rsidR="005A49AF" w:rsidRPr="00E27E5B">
        <w:rPr>
          <w:sz w:val="20"/>
          <w:szCs w:val="20"/>
        </w:rPr>
        <w:t xml:space="preserve"> 2.</w:t>
      </w:r>
      <w:r w:rsidR="00976E79">
        <w:rPr>
          <w:sz w:val="20"/>
          <w:szCs w:val="20"/>
        </w:rPr>
        <w:t>11</w:t>
      </w:r>
      <w:r w:rsidR="005A49AF" w:rsidRPr="00E27E5B">
        <w:rPr>
          <w:sz w:val="20"/>
          <w:szCs w:val="20"/>
        </w:rPr>
        <w:t xml:space="preserve"> – </w:t>
      </w:r>
      <w:r w:rsidR="00727ED8" w:rsidRPr="00E27E5B">
        <w:rPr>
          <w:sz w:val="20"/>
          <w:szCs w:val="20"/>
        </w:rPr>
        <w:t>DROIT</w:t>
      </w:r>
      <w:r w:rsidRPr="00E27E5B">
        <w:rPr>
          <w:sz w:val="20"/>
          <w:szCs w:val="20"/>
        </w:rPr>
        <w:t xml:space="preserve"> APPLICABLE ET REGLEMENT DES DIFFERENDS</w:t>
      </w:r>
      <w:bookmarkEnd w:id="69"/>
      <w:r w:rsidRPr="00E27E5B">
        <w:rPr>
          <w:sz w:val="20"/>
          <w:szCs w:val="20"/>
        </w:rPr>
        <w:t xml:space="preserve"> </w:t>
      </w:r>
    </w:p>
    <w:p w14:paraId="32DE6F86" w14:textId="77777777" w:rsidR="005A49AF" w:rsidRPr="00E27E5B" w:rsidRDefault="005A49AF" w:rsidP="00057321">
      <w:pPr>
        <w:autoSpaceDE w:val="0"/>
        <w:autoSpaceDN w:val="0"/>
        <w:adjustRightInd w:val="0"/>
        <w:spacing w:before="360"/>
        <w:rPr>
          <w:rFonts w:cstheme="minorHAnsi"/>
          <w:color w:val="000000"/>
          <w:szCs w:val="20"/>
        </w:rPr>
      </w:pPr>
      <w:r w:rsidRPr="00E27E5B">
        <w:rPr>
          <w:rFonts w:cstheme="minorHAnsi"/>
          <w:color w:val="000000"/>
          <w:szCs w:val="20"/>
        </w:rPr>
        <w:t xml:space="preserve">Le droit français est seul applicable. </w:t>
      </w:r>
    </w:p>
    <w:p w14:paraId="1A6925F3" w14:textId="77777777" w:rsidR="00D62B78" w:rsidRPr="00E27E5B" w:rsidRDefault="005A49AF" w:rsidP="005A49AF">
      <w:pPr>
        <w:pStyle w:val="Default"/>
        <w:spacing w:before="120"/>
        <w:jc w:val="both"/>
        <w:rPr>
          <w:rFonts w:asciiTheme="minorHAnsi" w:hAnsiTheme="minorHAnsi" w:cstheme="minorHAnsi"/>
          <w:sz w:val="20"/>
          <w:szCs w:val="20"/>
        </w:rPr>
      </w:pPr>
      <w:r w:rsidRPr="00E27E5B">
        <w:rPr>
          <w:rFonts w:asciiTheme="minorHAnsi" w:hAnsiTheme="minorHAnsi" w:cstheme="minorHAnsi"/>
          <w:sz w:val="20"/>
          <w:szCs w:val="20"/>
        </w:rPr>
        <w:t xml:space="preserve">La </w:t>
      </w:r>
      <w:r w:rsidR="008E79C1">
        <w:rPr>
          <w:rFonts w:asciiTheme="minorHAnsi" w:hAnsiTheme="minorHAnsi" w:cstheme="minorHAnsi"/>
          <w:sz w:val="20"/>
          <w:szCs w:val="20"/>
        </w:rPr>
        <w:t>CCI DE MAINE ET LOIRE</w:t>
      </w:r>
      <w:r w:rsidRPr="00E27E5B">
        <w:rPr>
          <w:rFonts w:asciiTheme="minorHAnsi" w:hAnsiTheme="minorHAnsi" w:cstheme="minorHAnsi"/>
          <w:sz w:val="20"/>
          <w:szCs w:val="20"/>
        </w:rPr>
        <w:t xml:space="preserve"> et le </w:t>
      </w:r>
      <w:r w:rsidR="00C61999" w:rsidRPr="00E27E5B">
        <w:rPr>
          <w:rFonts w:asciiTheme="minorHAnsi" w:hAnsiTheme="minorHAnsi" w:cstheme="minorHAnsi"/>
          <w:sz w:val="20"/>
          <w:szCs w:val="20"/>
        </w:rPr>
        <w:t>titulaire</w:t>
      </w:r>
      <w:r w:rsidRPr="00E27E5B">
        <w:rPr>
          <w:rFonts w:asciiTheme="minorHAnsi" w:hAnsiTheme="minorHAnsi" w:cstheme="minorHAnsi"/>
          <w:sz w:val="20"/>
          <w:szCs w:val="20"/>
        </w:rPr>
        <w:t xml:space="preserve"> s’efforcent </w:t>
      </w:r>
      <w:r w:rsidR="00D62B78" w:rsidRPr="00E27E5B">
        <w:rPr>
          <w:rFonts w:asciiTheme="minorHAnsi" w:hAnsiTheme="minorHAnsi" w:cstheme="minorHAnsi"/>
          <w:sz w:val="20"/>
          <w:szCs w:val="20"/>
        </w:rPr>
        <w:t xml:space="preserve">dans un premier temps </w:t>
      </w:r>
      <w:r w:rsidRPr="00E27E5B">
        <w:rPr>
          <w:rFonts w:asciiTheme="minorHAnsi" w:hAnsiTheme="minorHAnsi" w:cstheme="minorHAnsi"/>
          <w:sz w:val="20"/>
          <w:szCs w:val="20"/>
        </w:rPr>
        <w:t xml:space="preserve">de régler à l’amiable tout différend relatif à l’interprétation </w:t>
      </w:r>
      <w:r w:rsidR="00D62B78" w:rsidRPr="00E27E5B">
        <w:rPr>
          <w:rFonts w:asciiTheme="minorHAnsi" w:hAnsiTheme="minorHAnsi" w:cstheme="minorHAnsi"/>
          <w:sz w:val="20"/>
          <w:szCs w:val="20"/>
        </w:rPr>
        <w:t xml:space="preserve">ou à l’exécution </w:t>
      </w:r>
      <w:r w:rsidR="00576E08" w:rsidRPr="00E27E5B">
        <w:rPr>
          <w:rFonts w:asciiTheme="minorHAnsi" w:hAnsiTheme="minorHAnsi" w:cstheme="minorHAnsi"/>
          <w:sz w:val="20"/>
          <w:szCs w:val="20"/>
        </w:rPr>
        <w:t xml:space="preserve">du </w:t>
      </w:r>
      <w:r w:rsidR="00C61999" w:rsidRPr="00E27E5B">
        <w:rPr>
          <w:rFonts w:asciiTheme="minorHAnsi" w:hAnsiTheme="minorHAnsi" w:cstheme="minorHAnsi"/>
          <w:sz w:val="20"/>
          <w:szCs w:val="20"/>
        </w:rPr>
        <w:t>marché public</w:t>
      </w:r>
      <w:r w:rsidR="00C62970" w:rsidRPr="00E27E5B">
        <w:rPr>
          <w:rFonts w:asciiTheme="minorHAnsi" w:hAnsiTheme="minorHAnsi" w:cstheme="minorHAnsi"/>
          <w:sz w:val="20"/>
          <w:szCs w:val="20"/>
        </w:rPr>
        <w:t>.</w:t>
      </w:r>
      <w:r w:rsidRPr="00E27E5B">
        <w:rPr>
          <w:rFonts w:asciiTheme="minorHAnsi" w:hAnsiTheme="minorHAnsi" w:cstheme="minorHAnsi"/>
          <w:sz w:val="20"/>
          <w:szCs w:val="20"/>
        </w:rPr>
        <w:t xml:space="preserve"> </w:t>
      </w:r>
    </w:p>
    <w:p w14:paraId="4EE18C94" w14:textId="77777777" w:rsidR="00D62B78" w:rsidRPr="00E27E5B" w:rsidRDefault="00D62B78" w:rsidP="00D62B78">
      <w:pPr>
        <w:spacing w:before="120"/>
        <w:rPr>
          <w:rFonts w:cstheme="minorHAnsi"/>
          <w:szCs w:val="20"/>
        </w:rPr>
      </w:pPr>
      <w:r w:rsidRPr="00E27E5B">
        <w:rPr>
          <w:rFonts w:cstheme="minorHAnsi"/>
          <w:szCs w:val="20"/>
        </w:rPr>
        <w:t>Ensuite, et en complément</w:t>
      </w:r>
      <w:r w:rsidR="002E6283">
        <w:rPr>
          <w:rFonts w:cstheme="minorHAnsi"/>
          <w:szCs w:val="20"/>
        </w:rPr>
        <w:t xml:space="preserve"> </w:t>
      </w:r>
      <w:r w:rsidRPr="00E27E5B">
        <w:rPr>
          <w:rFonts w:cstheme="minorHAnsi"/>
          <w:szCs w:val="20"/>
        </w:rPr>
        <w:t>du CCAG</w:t>
      </w:r>
      <w:r w:rsidR="002F4CD8" w:rsidRPr="00E27E5B">
        <w:rPr>
          <w:rFonts w:cstheme="minorHAnsi"/>
          <w:szCs w:val="20"/>
        </w:rPr>
        <w:t>-</w:t>
      </w:r>
      <w:r w:rsidR="002E6283">
        <w:rPr>
          <w:rFonts w:cstheme="minorHAnsi"/>
          <w:szCs w:val="20"/>
        </w:rPr>
        <w:t>travaux</w:t>
      </w:r>
      <w:r w:rsidRPr="00E27E5B">
        <w:rPr>
          <w:rFonts w:cstheme="minorHAnsi"/>
          <w:szCs w:val="20"/>
        </w:rPr>
        <w:t xml:space="preserve">, la </w:t>
      </w:r>
      <w:r w:rsidR="008E79C1">
        <w:rPr>
          <w:rFonts w:cstheme="minorHAnsi"/>
          <w:szCs w:val="20"/>
        </w:rPr>
        <w:t>CCI DE MAINE ET LOIRE</w:t>
      </w:r>
      <w:r w:rsidRPr="00E27E5B">
        <w:rPr>
          <w:rFonts w:cstheme="minorHAnsi"/>
          <w:szCs w:val="20"/>
        </w:rPr>
        <w:t xml:space="preserve"> ou le </w:t>
      </w:r>
      <w:r w:rsidR="00C61999" w:rsidRPr="00E27E5B">
        <w:rPr>
          <w:rFonts w:cstheme="minorHAnsi"/>
          <w:szCs w:val="20"/>
        </w:rPr>
        <w:t>titulaire</w:t>
      </w:r>
      <w:r w:rsidRPr="00E27E5B">
        <w:rPr>
          <w:rFonts w:cstheme="minorHAnsi"/>
          <w:szCs w:val="20"/>
        </w:rPr>
        <w:t xml:space="preserve"> peut soumettre au médiateur des entreprises tout différend qui les oppose résultant de l'interprétation ou de l'exécution </w:t>
      </w:r>
      <w:r w:rsidR="00576E08" w:rsidRPr="00E27E5B">
        <w:rPr>
          <w:rFonts w:cstheme="minorHAnsi"/>
          <w:szCs w:val="20"/>
        </w:rPr>
        <w:t xml:space="preserve">du </w:t>
      </w:r>
      <w:r w:rsidR="009062CB" w:rsidRPr="00E27E5B">
        <w:rPr>
          <w:rFonts w:cstheme="minorHAnsi"/>
          <w:szCs w:val="20"/>
        </w:rPr>
        <w:t>marché public</w:t>
      </w:r>
      <w:r w:rsidRPr="00E27E5B">
        <w:rPr>
          <w:rFonts w:cstheme="minorHAnsi"/>
          <w:szCs w:val="20"/>
        </w:rPr>
        <w:t xml:space="preserve">. </w:t>
      </w:r>
    </w:p>
    <w:p w14:paraId="5D9B458B" w14:textId="47F7F073" w:rsidR="009E3DDD" w:rsidRPr="00E27E5B" w:rsidRDefault="00D62B78" w:rsidP="004539B1">
      <w:pPr>
        <w:spacing w:before="120"/>
        <w:rPr>
          <w:rFonts w:cstheme="minorHAnsi"/>
          <w:szCs w:val="20"/>
        </w:rPr>
      </w:pPr>
      <w:r w:rsidRPr="00E27E5B">
        <w:rPr>
          <w:rFonts w:cstheme="minorHAnsi"/>
          <w:szCs w:val="20"/>
        </w:rPr>
        <w:t xml:space="preserve">Tout différend résultant de l'interprétation ou de l'exécution </w:t>
      </w:r>
      <w:r w:rsidR="00576E08" w:rsidRPr="00E27E5B">
        <w:rPr>
          <w:rFonts w:cstheme="minorHAnsi"/>
          <w:szCs w:val="20"/>
        </w:rPr>
        <w:t xml:space="preserve">du </w:t>
      </w:r>
      <w:r w:rsidR="00C61999" w:rsidRPr="00E27E5B">
        <w:rPr>
          <w:rFonts w:cstheme="minorHAnsi"/>
          <w:szCs w:val="20"/>
        </w:rPr>
        <w:t>titulaire</w:t>
      </w:r>
      <w:r w:rsidRPr="00E27E5B">
        <w:rPr>
          <w:rFonts w:cstheme="minorHAnsi"/>
          <w:szCs w:val="20"/>
        </w:rPr>
        <w:t xml:space="preserve"> qui n’aurait pas été réglé à l’amiable ou par médiation relève de la compétence exclusive </w:t>
      </w:r>
      <w:r w:rsidR="00415100">
        <w:rPr>
          <w:rFonts w:cstheme="minorHAnsi"/>
          <w:szCs w:val="20"/>
        </w:rPr>
        <w:t xml:space="preserve">du tribunal administratif </w:t>
      </w:r>
      <w:r w:rsidR="00C1430B" w:rsidRPr="00E27E5B">
        <w:rPr>
          <w:rFonts w:cstheme="minorHAnsi"/>
          <w:szCs w:val="20"/>
        </w:rPr>
        <w:t>de</w:t>
      </w:r>
      <w:r w:rsidRPr="00E27E5B">
        <w:rPr>
          <w:rFonts w:cstheme="minorHAnsi"/>
          <w:szCs w:val="20"/>
        </w:rPr>
        <w:t xml:space="preserve"> Nantes.</w:t>
      </w:r>
      <w:r w:rsidR="009E3DDD" w:rsidRPr="00E27E5B">
        <w:rPr>
          <w:rFonts w:cstheme="minorHAnsi"/>
          <w:szCs w:val="20"/>
        </w:rPr>
        <w:br w:type="page"/>
      </w:r>
    </w:p>
    <w:p w14:paraId="28C7C45B" w14:textId="77777777" w:rsidR="00D46DB4" w:rsidRPr="00E27E5B" w:rsidRDefault="00D46DB4" w:rsidP="00CF5092">
      <w:pPr>
        <w:pStyle w:val="Titre1"/>
        <w:rPr>
          <w:sz w:val="20"/>
          <w:szCs w:val="20"/>
        </w:rPr>
      </w:pPr>
      <w:bookmarkStart w:id="70" w:name="_Toc181007112"/>
      <w:r w:rsidRPr="00E27E5B">
        <w:rPr>
          <w:sz w:val="20"/>
          <w:szCs w:val="20"/>
        </w:rPr>
        <w:lastRenderedPageBreak/>
        <w:t>partie 3 – acte d’engagement</w:t>
      </w:r>
      <w:bookmarkEnd w:id="70"/>
    </w:p>
    <w:p w14:paraId="5972C5C3" w14:textId="1B9C991F" w:rsidR="005D5B20" w:rsidRPr="00E27E5B" w:rsidRDefault="005D5B20" w:rsidP="005D5B20">
      <w:pPr>
        <w:pStyle w:val="Titre2"/>
        <w:pBdr>
          <w:bottom w:val="single" w:sz="4" w:space="1" w:color="auto"/>
        </w:pBdr>
        <w:spacing w:before="360"/>
        <w:rPr>
          <w:sz w:val="20"/>
          <w:szCs w:val="20"/>
        </w:rPr>
      </w:pPr>
      <w:bookmarkStart w:id="71" w:name="_Toc181007113"/>
      <w:r w:rsidRPr="00E27E5B">
        <w:rPr>
          <w:sz w:val="20"/>
          <w:szCs w:val="20"/>
        </w:rPr>
        <w:t>ARTICLE 3.</w:t>
      </w:r>
      <w:r>
        <w:rPr>
          <w:sz w:val="20"/>
          <w:szCs w:val="20"/>
        </w:rPr>
        <w:t>0</w:t>
      </w:r>
      <w:r w:rsidRPr="00E27E5B">
        <w:rPr>
          <w:sz w:val="20"/>
          <w:szCs w:val="20"/>
        </w:rPr>
        <w:t xml:space="preserve"> – </w:t>
      </w:r>
      <w:r>
        <w:rPr>
          <w:sz w:val="20"/>
          <w:szCs w:val="20"/>
        </w:rPr>
        <w:t>IDENTIFICATION DU POUVOIR ADJUDICATEUR</w:t>
      </w:r>
      <w:bookmarkEnd w:id="71"/>
    </w:p>
    <w:p w14:paraId="3569CB6E" w14:textId="77777777" w:rsidR="005D5B20" w:rsidRDefault="005D5B20" w:rsidP="005D5B20"/>
    <w:tbl>
      <w:tblPr>
        <w:tblW w:w="0" w:type="auto"/>
        <w:tblLook w:val="04A0" w:firstRow="1" w:lastRow="0" w:firstColumn="1" w:lastColumn="0" w:noHBand="0" w:noVBand="1"/>
      </w:tblPr>
      <w:tblGrid>
        <w:gridCol w:w="4479"/>
        <w:gridCol w:w="4591"/>
      </w:tblGrid>
      <w:tr w:rsidR="005D5B20" w:rsidRPr="00D733D4" w14:paraId="0B90722C" w14:textId="77777777" w:rsidTr="007E21D9">
        <w:tc>
          <w:tcPr>
            <w:tcW w:w="4605" w:type="dxa"/>
          </w:tcPr>
          <w:p w14:paraId="5CF85B62" w14:textId="77777777" w:rsidR="005D5B20" w:rsidRPr="00D733D4" w:rsidRDefault="005D5B20" w:rsidP="007E21D9">
            <w:pPr>
              <w:rPr>
                <w:rFonts w:ascii="Calibri" w:hAnsi="Calibri"/>
              </w:rPr>
            </w:pPr>
            <w:bookmarkStart w:id="72" w:name="_Hlk175924407"/>
            <w:r w:rsidRPr="00D733D4">
              <w:rPr>
                <w:rFonts w:ascii="Calibri" w:hAnsi="Calibri"/>
                <w:b/>
              </w:rPr>
              <w:t>Pouvoir Adjudicateur</w:t>
            </w:r>
            <w:r w:rsidRPr="00D733D4">
              <w:rPr>
                <w:rFonts w:ascii="Calibri" w:hAnsi="Calibri"/>
              </w:rPr>
              <w:t xml:space="preserve"> :</w:t>
            </w:r>
          </w:p>
          <w:p w14:paraId="3ED69405" w14:textId="77777777" w:rsidR="005D5B20" w:rsidRPr="00D733D4" w:rsidRDefault="005D5B20" w:rsidP="007E21D9">
            <w:pPr>
              <w:rPr>
                <w:rFonts w:ascii="Calibri" w:hAnsi="Calibri"/>
              </w:rPr>
            </w:pPr>
            <w:r w:rsidRPr="00D733D4">
              <w:rPr>
                <w:rFonts w:ascii="Calibri" w:hAnsi="Calibri"/>
              </w:rPr>
              <w:t>CCI DE MAINE ET LOIRE</w:t>
            </w:r>
          </w:p>
          <w:p w14:paraId="48F9605A" w14:textId="77777777" w:rsidR="005D5B20" w:rsidRPr="00D733D4" w:rsidRDefault="005D5B20" w:rsidP="007E21D9">
            <w:pPr>
              <w:rPr>
                <w:rFonts w:ascii="Calibri" w:hAnsi="Calibri"/>
              </w:rPr>
            </w:pPr>
          </w:p>
        </w:tc>
        <w:tc>
          <w:tcPr>
            <w:tcW w:w="4717" w:type="dxa"/>
          </w:tcPr>
          <w:p w14:paraId="21F2430D" w14:textId="77777777" w:rsidR="005D5B20" w:rsidRDefault="005D5B20" w:rsidP="007E21D9">
            <w:pPr>
              <w:keepNext/>
              <w:rPr>
                <w:rFonts w:ascii="Calibri" w:hAnsi="Calibri"/>
              </w:rPr>
            </w:pPr>
            <w:r w:rsidRPr="00D733D4">
              <w:rPr>
                <w:rFonts w:ascii="Calibri" w:hAnsi="Calibri"/>
                <w:b/>
              </w:rPr>
              <w:t xml:space="preserve">Personne habilitée à donner les renseignements relatifs aux nantissements et cessions de créances </w:t>
            </w:r>
            <w:r w:rsidRPr="00D733D4">
              <w:rPr>
                <w:rFonts w:ascii="Calibri" w:hAnsi="Calibri"/>
              </w:rPr>
              <w:t xml:space="preserve">: </w:t>
            </w:r>
          </w:p>
          <w:p w14:paraId="660301D8" w14:textId="77777777" w:rsidR="005D5B20" w:rsidRPr="00D733D4" w:rsidRDefault="005D5B20" w:rsidP="007E21D9">
            <w:pPr>
              <w:keepNext/>
              <w:rPr>
                <w:rFonts w:ascii="Calibri" w:hAnsi="Calibri"/>
              </w:rPr>
            </w:pPr>
            <w:r>
              <w:rPr>
                <w:rFonts w:ascii="Calibri" w:hAnsi="Calibri"/>
              </w:rPr>
              <w:t>Isabelle COUPRIE</w:t>
            </w:r>
          </w:p>
          <w:p w14:paraId="1C6A972F" w14:textId="77777777" w:rsidR="005D5B20" w:rsidRPr="00D733D4" w:rsidRDefault="005D5B20" w:rsidP="007E21D9">
            <w:pPr>
              <w:keepNext/>
              <w:rPr>
                <w:rFonts w:ascii="Calibri" w:hAnsi="Calibri"/>
              </w:rPr>
            </w:pPr>
            <w:r w:rsidRPr="00D733D4">
              <w:rPr>
                <w:rFonts w:ascii="Calibri" w:hAnsi="Calibri"/>
              </w:rPr>
              <w:t>Direc</w:t>
            </w:r>
            <w:r>
              <w:rPr>
                <w:rFonts w:ascii="Calibri" w:hAnsi="Calibri"/>
              </w:rPr>
              <w:t>trice</w:t>
            </w:r>
            <w:r w:rsidRPr="00D733D4">
              <w:rPr>
                <w:rFonts w:ascii="Calibri" w:hAnsi="Calibri"/>
              </w:rPr>
              <w:t xml:space="preserve"> Administratif et Financier</w:t>
            </w:r>
          </w:p>
          <w:p w14:paraId="4036A623" w14:textId="77777777" w:rsidR="005D5B20" w:rsidRPr="00D733D4" w:rsidRDefault="005D5B20" w:rsidP="007E21D9">
            <w:pPr>
              <w:keepNext/>
              <w:rPr>
                <w:rFonts w:ascii="Calibri" w:hAnsi="Calibri"/>
              </w:rPr>
            </w:pPr>
          </w:p>
        </w:tc>
      </w:tr>
      <w:tr w:rsidR="005D5B20" w:rsidRPr="00D733D4" w14:paraId="53EC1C22" w14:textId="77777777" w:rsidTr="007E21D9">
        <w:tc>
          <w:tcPr>
            <w:tcW w:w="4605" w:type="dxa"/>
          </w:tcPr>
          <w:p w14:paraId="3F78B336" w14:textId="77777777" w:rsidR="005D5B20" w:rsidRPr="00D733D4" w:rsidRDefault="005D5B20" w:rsidP="007E21D9">
            <w:pPr>
              <w:keepNext/>
              <w:rPr>
                <w:rFonts w:ascii="Calibri" w:hAnsi="Calibri"/>
              </w:rPr>
            </w:pPr>
            <w:r w:rsidRPr="00D733D4">
              <w:rPr>
                <w:rFonts w:ascii="Calibri" w:hAnsi="Calibri"/>
                <w:b/>
              </w:rPr>
              <w:t>Adresse du Pouvoir Adjudicateur</w:t>
            </w:r>
            <w:r w:rsidRPr="00D733D4">
              <w:rPr>
                <w:rFonts w:ascii="Calibri" w:hAnsi="Calibri"/>
              </w:rPr>
              <w:t xml:space="preserve"> :</w:t>
            </w:r>
          </w:p>
          <w:p w14:paraId="1480056C" w14:textId="77777777" w:rsidR="005D5B20" w:rsidRPr="00D733D4" w:rsidRDefault="005D5B20" w:rsidP="007E21D9">
            <w:pPr>
              <w:rPr>
                <w:rFonts w:ascii="Calibri" w:hAnsi="Calibri" w:cs="Calibri"/>
                <w:color w:val="000000"/>
              </w:rPr>
            </w:pPr>
            <w:r w:rsidRPr="00D733D4">
              <w:rPr>
                <w:rFonts w:ascii="Calibri" w:hAnsi="Calibri" w:cs="Calibri"/>
                <w:noProof/>
                <w:color w:val="000000"/>
              </w:rPr>
              <w:t>8 bd du roi René - BP 60626 - 49006 Angers</w:t>
            </w:r>
          </w:p>
          <w:p w14:paraId="0E5CBBCE" w14:textId="77777777" w:rsidR="005D5B20" w:rsidRPr="00D733D4" w:rsidRDefault="005D5B20" w:rsidP="007E21D9">
            <w:pPr>
              <w:rPr>
                <w:rFonts w:ascii="Calibri" w:hAnsi="Calibri" w:cs="Calibri"/>
                <w:noProof/>
                <w:color w:val="000000"/>
              </w:rPr>
            </w:pPr>
            <w:r w:rsidRPr="00D733D4">
              <w:rPr>
                <w:rFonts w:ascii="Calibri" w:hAnsi="Calibri" w:cs="Calibri"/>
                <w:noProof/>
                <w:color w:val="000000"/>
              </w:rPr>
              <w:t xml:space="preserve">Tél: 02.41.20.49.00 </w:t>
            </w:r>
          </w:p>
          <w:p w14:paraId="169D90D3" w14:textId="77777777" w:rsidR="005D5B20" w:rsidRPr="00D733D4" w:rsidRDefault="005D5B20" w:rsidP="007E21D9">
            <w:pPr>
              <w:keepNext/>
              <w:rPr>
                <w:rFonts w:ascii="Calibri" w:hAnsi="Calibri"/>
              </w:rPr>
            </w:pPr>
          </w:p>
        </w:tc>
        <w:tc>
          <w:tcPr>
            <w:tcW w:w="4717" w:type="dxa"/>
          </w:tcPr>
          <w:p w14:paraId="35C9B0F7" w14:textId="77777777" w:rsidR="005D5B20" w:rsidRPr="00D733D4" w:rsidRDefault="005D5B20" w:rsidP="007E21D9">
            <w:pPr>
              <w:keepNext/>
              <w:rPr>
                <w:rFonts w:ascii="Calibri" w:hAnsi="Calibri"/>
              </w:rPr>
            </w:pPr>
            <w:r w:rsidRPr="00D733D4">
              <w:rPr>
                <w:rFonts w:ascii="Calibri" w:hAnsi="Calibri"/>
                <w:b/>
              </w:rPr>
              <w:t>Ordonnateur</w:t>
            </w:r>
            <w:r w:rsidRPr="00D733D4">
              <w:rPr>
                <w:rFonts w:ascii="Calibri" w:hAnsi="Calibri"/>
              </w:rPr>
              <w:t xml:space="preserve"> :</w:t>
            </w:r>
          </w:p>
          <w:p w14:paraId="1596C40E" w14:textId="77777777" w:rsidR="005D5B20" w:rsidRPr="00D733D4" w:rsidRDefault="005D5B20" w:rsidP="007E21D9">
            <w:pPr>
              <w:keepNext/>
              <w:rPr>
                <w:rFonts w:ascii="Calibri" w:hAnsi="Calibri"/>
              </w:rPr>
            </w:pPr>
            <w:r w:rsidRPr="00D733D4">
              <w:rPr>
                <w:rFonts w:ascii="Calibri" w:hAnsi="Calibri"/>
              </w:rPr>
              <w:t>Le Président de la CCI de Maine et Loire</w:t>
            </w:r>
          </w:p>
        </w:tc>
      </w:tr>
      <w:tr w:rsidR="005D5B20" w:rsidRPr="00D733D4" w14:paraId="16F84F4D" w14:textId="77777777" w:rsidTr="007E21D9">
        <w:tc>
          <w:tcPr>
            <w:tcW w:w="4605" w:type="dxa"/>
          </w:tcPr>
          <w:p w14:paraId="24003665" w14:textId="77777777" w:rsidR="005D5B20" w:rsidRPr="00D733D4" w:rsidRDefault="005D5B20" w:rsidP="007E21D9">
            <w:pPr>
              <w:keepNext/>
              <w:rPr>
                <w:rFonts w:ascii="Calibri" w:hAnsi="Calibri"/>
              </w:rPr>
            </w:pPr>
            <w:r w:rsidRPr="00D733D4">
              <w:rPr>
                <w:rFonts w:ascii="Calibri" w:hAnsi="Calibri"/>
                <w:b/>
              </w:rPr>
              <w:t>Signataire du marché</w:t>
            </w:r>
            <w:r w:rsidRPr="00D733D4">
              <w:rPr>
                <w:rFonts w:ascii="Calibri" w:hAnsi="Calibri"/>
              </w:rPr>
              <w:t xml:space="preserve"> : </w:t>
            </w:r>
            <w:r>
              <w:rPr>
                <w:rFonts w:ascii="Calibri" w:hAnsi="Calibri"/>
              </w:rPr>
              <w:t>Matthieu Billiard</w:t>
            </w:r>
          </w:p>
          <w:p w14:paraId="373385B4" w14:textId="77777777" w:rsidR="005D5B20" w:rsidRPr="00D733D4" w:rsidRDefault="005D5B20" w:rsidP="007E21D9">
            <w:pPr>
              <w:keepNext/>
              <w:rPr>
                <w:rFonts w:ascii="Calibri" w:hAnsi="Calibri"/>
              </w:rPr>
            </w:pPr>
            <w:r w:rsidRPr="00D733D4">
              <w:rPr>
                <w:rFonts w:ascii="Calibri" w:hAnsi="Calibri"/>
              </w:rPr>
              <w:t>Président de la CCI de Maine et Loire</w:t>
            </w:r>
          </w:p>
          <w:p w14:paraId="4E9D0908" w14:textId="77777777" w:rsidR="005D5B20" w:rsidRPr="00D733D4" w:rsidRDefault="005D5B20" w:rsidP="007E21D9">
            <w:pPr>
              <w:rPr>
                <w:rFonts w:ascii="Calibri" w:hAnsi="Calibri"/>
              </w:rPr>
            </w:pPr>
          </w:p>
        </w:tc>
        <w:tc>
          <w:tcPr>
            <w:tcW w:w="4717" w:type="dxa"/>
          </w:tcPr>
          <w:p w14:paraId="79704C0C" w14:textId="77777777" w:rsidR="005D5B20" w:rsidRPr="00D733D4" w:rsidRDefault="005D5B20" w:rsidP="007E21D9">
            <w:pPr>
              <w:keepNext/>
              <w:rPr>
                <w:rFonts w:ascii="Calibri" w:hAnsi="Calibri"/>
              </w:rPr>
            </w:pPr>
            <w:r w:rsidRPr="00D733D4">
              <w:rPr>
                <w:rFonts w:ascii="Calibri" w:hAnsi="Calibri"/>
                <w:b/>
              </w:rPr>
              <w:t>Comptable public assignataire des paiements</w:t>
            </w:r>
            <w:r w:rsidRPr="00D733D4">
              <w:rPr>
                <w:rFonts w:ascii="Calibri" w:hAnsi="Calibri"/>
              </w:rPr>
              <w:t xml:space="preserve"> :</w:t>
            </w:r>
          </w:p>
          <w:p w14:paraId="642267E3" w14:textId="77777777" w:rsidR="005D5B20" w:rsidRPr="00D733D4" w:rsidRDefault="005D5B20" w:rsidP="007E21D9">
            <w:pPr>
              <w:keepNext/>
              <w:rPr>
                <w:rFonts w:ascii="Calibri" w:hAnsi="Calibri"/>
              </w:rPr>
            </w:pPr>
            <w:r w:rsidRPr="00D733D4">
              <w:rPr>
                <w:rFonts w:ascii="Calibri" w:hAnsi="Calibri"/>
              </w:rPr>
              <w:t>Trésorier de la CCI de Maine et Loire</w:t>
            </w:r>
          </w:p>
        </w:tc>
      </w:tr>
    </w:tbl>
    <w:p w14:paraId="12C4AF41" w14:textId="24686670" w:rsidR="006D761A" w:rsidRPr="00E27E5B" w:rsidRDefault="00F44330" w:rsidP="005D5B20">
      <w:pPr>
        <w:pStyle w:val="Titre2"/>
        <w:spacing w:before="360"/>
        <w:rPr>
          <w:sz w:val="20"/>
          <w:szCs w:val="20"/>
        </w:rPr>
      </w:pPr>
      <w:bookmarkStart w:id="73" w:name="_Toc181007114"/>
      <w:r w:rsidRPr="00E27E5B">
        <w:rPr>
          <w:sz w:val="20"/>
          <w:szCs w:val="20"/>
        </w:rPr>
        <w:t>ARTICLE</w:t>
      </w:r>
      <w:r w:rsidR="006D761A" w:rsidRPr="00E27E5B">
        <w:rPr>
          <w:sz w:val="20"/>
          <w:szCs w:val="20"/>
        </w:rPr>
        <w:t xml:space="preserve"> 3.1 – </w:t>
      </w:r>
      <w:r w:rsidR="00727ED8" w:rsidRPr="00E27E5B">
        <w:rPr>
          <w:sz w:val="20"/>
          <w:szCs w:val="20"/>
        </w:rPr>
        <w:t>ENGAGEMENT DU CANDIDAT</w:t>
      </w:r>
      <w:bookmarkEnd w:id="73"/>
    </w:p>
    <w:bookmarkEnd w:id="72"/>
    <w:p w14:paraId="147A973D" w14:textId="77777777" w:rsidR="00FB3549" w:rsidRDefault="00FB3549" w:rsidP="000D0F4D"/>
    <w:p w14:paraId="3E2696C1" w14:textId="5F5AD7C1" w:rsidR="00D94F48" w:rsidRPr="00D94F48" w:rsidRDefault="000D0F4D" w:rsidP="00D94F48">
      <w:pPr>
        <w:rPr>
          <w:b/>
          <w:bCs/>
          <w:iCs/>
          <w:sz w:val="24"/>
        </w:rPr>
      </w:pPr>
      <w:r>
        <w:rPr>
          <w:b/>
          <w:bCs/>
          <w:sz w:val="24"/>
        </w:rPr>
        <w:t>CANDIDATURE AU LOT</w:t>
      </w:r>
      <w:r w:rsidRPr="000D0F4D">
        <w:rPr>
          <w:b/>
          <w:bCs/>
          <w:sz w:val="24"/>
        </w:rPr>
        <w:t> </w:t>
      </w:r>
      <w:r w:rsidR="00D94F48">
        <w:rPr>
          <w:b/>
          <w:bCs/>
          <w:iCs/>
          <w:sz w:val="24"/>
        </w:rPr>
        <w:t>(c</w:t>
      </w:r>
      <w:r w:rsidR="00D94F48" w:rsidRPr="00D94F48">
        <w:rPr>
          <w:b/>
          <w:bCs/>
          <w:iCs/>
          <w:sz w:val="24"/>
        </w:rPr>
        <w:t>ocher les cases correspondantes</w:t>
      </w:r>
      <w:r w:rsidR="00D94F48">
        <w:rPr>
          <w:b/>
          <w:bCs/>
          <w:iCs/>
          <w:sz w:val="24"/>
        </w:rPr>
        <w:t>) :</w:t>
      </w:r>
    </w:p>
    <w:p w14:paraId="20E2EBA3" w14:textId="77777777" w:rsidR="000D0F4D" w:rsidRPr="000D0F4D" w:rsidRDefault="000D0F4D" w:rsidP="000D0F4D">
      <w:pPr>
        <w:rPr>
          <w:b/>
          <w:bCs/>
          <w:sz w:val="24"/>
        </w:rPr>
      </w:pPr>
    </w:p>
    <w:p w14:paraId="63CE0F62" w14:textId="5F2C4623" w:rsidR="00D94F48" w:rsidRPr="000D0F4D" w:rsidRDefault="000D0F4D" w:rsidP="00D94F48">
      <w:pPr>
        <w:pStyle w:val="Retraitnormal"/>
        <w:ind w:left="0"/>
        <w:rPr>
          <w:b/>
          <w:bCs/>
          <w:sz w:val="24"/>
        </w:rPr>
      </w:pPr>
      <w:r w:rsidRPr="000D0F4D">
        <w:rPr>
          <w:b/>
          <w:bCs/>
          <w:sz w:val="24"/>
        </w:rPr>
        <w:fldChar w:fldCharType="begin">
          <w:ffData>
            <w:name w:val=""/>
            <w:enabled/>
            <w:calcOnExit w:val="0"/>
            <w:checkBox>
              <w:size w:val="20"/>
              <w:default w:val="0"/>
            </w:checkBox>
          </w:ffData>
        </w:fldChar>
      </w:r>
      <w:r w:rsidRPr="000D0F4D">
        <w:rPr>
          <w:b/>
          <w:bCs/>
          <w:sz w:val="24"/>
        </w:rPr>
        <w:instrText xml:space="preserve"> FORMCHECKBOX </w:instrText>
      </w:r>
      <w:r w:rsidR="00F644D3">
        <w:rPr>
          <w:b/>
          <w:bCs/>
          <w:sz w:val="24"/>
        </w:rPr>
      </w:r>
      <w:r w:rsidR="00F644D3">
        <w:rPr>
          <w:b/>
          <w:bCs/>
          <w:sz w:val="24"/>
        </w:rPr>
        <w:fldChar w:fldCharType="separate"/>
      </w:r>
      <w:r w:rsidRPr="000D0F4D">
        <w:rPr>
          <w:b/>
          <w:bCs/>
          <w:sz w:val="24"/>
        </w:rPr>
        <w:fldChar w:fldCharType="end"/>
      </w:r>
      <w:r w:rsidRPr="000D0F4D">
        <w:rPr>
          <w:b/>
          <w:bCs/>
          <w:sz w:val="24"/>
        </w:rPr>
        <w:tab/>
      </w:r>
      <w:r w:rsidR="00D94F48">
        <w:rPr>
          <w:b/>
          <w:bCs/>
          <w:sz w:val="24"/>
        </w:rPr>
        <w:t>ANGERS</w:t>
      </w:r>
      <w:r w:rsidR="00D94F48">
        <w:rPr>
          <w:b/>
          <w:bCs/>
          <w:sz w:val="24"/>
        </w:rPr>
        <w:tab/>
      </w:r>
      <w:r w:rsidR="00D94F48">
        <w:rPr>
          <w:b/>
          <w:bCs/>
          <w:sz w:val="24"/>
        </w:rPr>
        <w:tab/>
      </w:r>
      <w:r w:rsidR="00D94F48" w:rsidRPr="000D0F4D">
        <w:rPr>
          <w:b/>
          <w:bCs/>
          <w:sz w:val="24"/>
        </w:rPr>
        <w:fldChar w:fldCharType="begin">
          <w:ffData>
            <w:name w:val=""/>
            <w:enabled/>
            <w:calcOnExit w:val="0"/>
            <w:checkBox>
              <w:size w:val="20"/>
              <w:default w:val="0"/>
            </w:checkBox>
          </w:ffData>
        </w:fldChar>
      </w:r>
      <w:r w:rsidR="00D94F48" w:rsidRPr="000D0F4D">
        <w:rPr>
          <w:b/>
          <w:bCs/>
          <w:sz w:val="24"/>
        </w:rPr>
        <w:instrText xml:space="preserve"> FORMCHECKBOX </w:instrText>
      </w:r>
      <w:r w:rsidR="00F644D3">
        <w:rPr>
          <w:b/>
          <w:bCs/>
          <w:sz w:val="24"/>
        </w:rPr>
      </w:r>
      <w:r w:rsidR="00F644D3">
        <w:rPr>
          <w:b/>
          <w:bCs/>
          <w:sz w:val="24"/>
        </w:rPr>
        <w:fldChar w:fldCharType="separate"/>
      </w:r>
      <w:r w:rsidR="00D94F48" w:rsidRPr="000D0F4D">
        <w:rPr>
          <w:b/>
          <w:bCs/>
          <w:sz w:val="24"/>
        </w:rPr>
        <w:fldChar w:fldCharType="end"/>
      </w:r>
      <w:r w:rsidR="00D94F48" w:rsidRPr="000D0F4D">
        <w:rPr>
          <w:b/>
          <w:bCs/>
          <w:sz w:val="24"/>
        </w:rPr>
        <w:tab/>
      </w:r>
      <w:r w:rsidR="00D94F48">
        <w:rPr>
          <w:b/>
          <w:bCs/>
          <w:sz w:val="24"/>
        </w:rPr>
        <w:t>CHOLET</w:t>
      </w:r>
      <w:r w:rsidR="00D94F48">
        <w:rPr>
          <w:b/>
          <w:bCs/>
          <w:sz w:val="24"/>
        </w:rPr>
        <w:tab/>
      </w:r>
      <w:r w:rsidR="00D94F48">
        <w:rPr>
          <w:b/>
          <w:bCs/>
          <w:sz w:val="24"/>
        </w:rPr>
        <w:tab/>
      </w:r>
      <w:r w:rsidR="00D94F48" w:rsidRPr="000D0F4D">
        <w:rPr>
          <w:b/>
          <w:bCs/>
          <w:sz w:val="24"/>
        </w:rPr>
        <w:fldChar w:fldCharType="begin">
          <w:ffData>
            <w:name w:val=""/>
            <w:enabled/>
            <w:calcOnExit w:val="0"/>
            <w:checkBox>
              <w:size w:val="20"/>
              <w:default w:val="0"/>
            </w:checkBox>
          </w:ffData>
        </w:fldChar>
      </w:r>
      <w:r w:rsidR="00D94F48" w:rsidRPr="000D0F4D">
        <w:rPr>
          <w:b/>
          <w:bCs/>
          <w:sz w:val="24"/>
        </w:rPr>
        <w:instrText xml:space="preserve"> FORMCHECKBOX </w:instrText>
      </w:r>
      <w:r w:rsidR="00F644D3">
        <w:rPr>
          <w:b/>
          <w:bCs/>
          <w:sz w:val="24"/>
        </w:rPr>
      </w:r>
      <w:r w:rsidR="00F644D3">
        <w:rPr>
          <w:b/>
          <w:bCs/>
          <w:sz w:val="24"/>
        </w:rPr>
        <w:fldChar w:fldCharType="separate"/>
      </w:r>
      <w:r w:rsidR="00D94F48" w:rsidRPr="000D0F4D">
        <w:rPr>
          <w:b/>
          <w:bCs/>
          <w:sz w:val="24"/>
        </w:rPr>
        <w:fldChar w:fldCharType="end"/>
      </w:r>
      <w:r w:rsidR="00D94F48" w:rsidRPr="000D0F4D">
        <w:rPr>
          <w:b/>
          <w:bCs/>
          <w:sz w:val="24"/>
        </w:rPr>
        <w:tab/>
      </w:r>
      <w:r w:rsidR="00D94F48">
        <w:rPr>
          <w:b/>
          <w:bCs/>
          <w:sz w:val="24"/>
        </w:rPr>
        <w:t>SAUMUR</w:t>
      </w:r>
      <w:r w:rsidR="00D94F48">
        <w:rPr>
          <w:b/>
          <w:bCs/>
          <w:sz w:val="24"/>
        </w:rPr>
        <w:tab/>
      </w:r>
      <w:r w:rsidR="00D94F48">
        <w:rPr>
          <w:b/>
          <w:bCs/>
          <w:sz w:val="24"/>
        </w:rPr>
        <w:tab/>
      </w:r>
    </w:p>
    <w:p w14:paraId="756CA39F" w14:textId="77777777" w:rsidR="00D94F48" w:rsidRPr="000D0F4D" w:rsidRDefault="00D94F48" w:rsidP="00D94F48">
      <w:pPr>
        <w:pStyle w:val="Retraitnormal"/>
        <w:ind w:left="0"/>
        <w:rPr>
          <w:b/>
          <w:bCs/>
          <w:sz w:val="24"/>
        </w:rPr>
      </w:pPr>
    </w:p>
    <w:p w14:paraId="1E83FC13" w14:textId="3F15FAAA" w:rsidR="00796B8D" w:rsidRPr="00E27E5B" w:rsidRDefault="004434A2" w:rsidP="00F71EE2">
      <w:pPr>
        <w:pStyle w:val="Titre3"/>
        <w:tabs>
          <w:tab w:val="left" w:pos="567"/>
        </w:tabs>
        <w:rPr>
          <w:rFonts w:asciiTheme="minorHAnsi" w:hAnsiTheme="minorHAnsi"/>
        </w:rPr>
      </w:pPr>
      <w:bookmarkStart w:id="74" w:name="_Toc181007115"/>
      <w:r w:rsidRPr="00E27E5B">
        <w:rPr>
          <w:rFonts w:asciiTheme="minorHAnsi" w:hAnsiTheme="minorHAnsi"/>
        </w:rPr>
        <w:t>3.</w:t>
      </w:r>
      <w:r w:rsidR="00F44330" w:rsidRPr="00E27E5B">
        <w:rPr>
          <w:rFonts w:asciiTheme="minorHAnsi" w:hAnsiTheme="minorHAnsi"/>
        </w:rPr>
        <w:t>1.1</w:t>
      </w:r>
      <w:r w:rsidR="00FB3549">
        <w:rPr>
          <w:rFonts w:asciiTheme="minorHAnsi" w:hAnsiTheme="minorHAnsi"/>
        </w:rPr>
        <w:t xml:space="preserve"> </w:t>
      </w:r>
      <w:r w:rsidR="00F44330" w:rsidRPr="00E27E5B">
        <w:rPr>
          <w:rFonts w:asciiTheme="minorHAnsi" w:hAnsiTheme="minorHAnsi"/>
        </w:rPr>
        <w:t>IDENTIFICATION ET ENGAGEMENT</w:t>
      </w:r>
      <w:bookmarkEnd w:id="74"/>
    </w:p>
    <w:p w14:paraId="486A25DD" w14:textId="77777777" w:rsidR="00796B8D" w:rsidRPr="00E27E5B" w:rsidRDefault="00796B8D" w:rsidP="00796B8D">
      <w:pPr>
        <w:pStyle w:val="fcase1ertab"/>
        <w:spacing w:before="120"/>
        <w:ind w:left="0" w:firstLine="0"/>
        <w:jc w:val="center"/>
        <w:rPr>
          <w:rFonts w:asciiTheme="minorHAnsi" w:hAnsiTheme="minorHAnsi" w:cstheme="minorHAnsi"/>
          <w:iCs/>
        </w:rPr>
      </w:pPr>
      <w:bookmarkStart w:id="75" w:name="_Hlk177554034"/>
      <w:r w:rsidRPr="00E27E5B">
        <w:rPr>
          <w:rFonts w:asciiTheme="minorHAnsi" w:hAnsiTheme="minorHAnsi" w:cstheme="minorHAnsi"/>
          <w:iCs/>
        </w:rPr>
        <w:t>Cocher les cases correspondantes</w:t>
      </w:r>
    </w:p>
    <w:bookmarkEnd w:id="75"/>
    <w:p w14:paraId="2B3B7BA2" w14:textId="5B525D3A" w:rsidR="00796B8D" w:rsidRPr="00E27E5B" w:rsidRDefault="00796B8D" w:rsidP="00796B8D">
      <w:pPr>
        <w:spacing w:before="240"/>
        <w:rPr>
          <w:rFonts w:cstheme="minorHAnsi"/>
          <w:szCs w:val="20"/>
        </w:rPr>
      </w:pPr>
      <w:r w:rsidRPr="00E27E5B">
        <w:rPr>
          <w:rFonts w:cstheme="minorHAnsi"/>
          <w:szCs w:val="20"/>
        </w:rPr>
        <w:t xml:space="preserve">Après avoir pris connaissance des </w:t>
      </w:r>
      <w:r w:rsidR="00F44330" w:rsidRPr="00E27E5B">
        <w:rPr>
          <w:rFonts w:cstheme="minorHAnsi"/>
          <w:szCs w:val="20"/>
        </w:rPr>
        <w:t xml:space="preserve">dispositions du présent </w:t>
      </w:r>
      <w:r w:rsidR="00E67DA7" w:rsidRPr="00E27E5B">
        <w:rPr>
          <w:rFonts w:cstheme="minorHAnsi"/>
          <w:szCs w:val="20"/>
        </w:rPr>
        <w:t>DOCUMENT UNIQUE</w:t>
      </w:r>
      <w:r w:rsidR="004F636E">
        <w:rPr>
          <w:rFonts w:cstheme="minorHAnsi"/>
          <w:szCs w:val="20"/>
        </w:rPr>
        <w:t xml:space="preserve"> et du Cahier des Clauses Techniques Particulières</w:t>
      </w:r>
      <w:r w:rsidRPr="00E27E5B">
        <w:rPr>
          <w:rFonts w:cstheme="minorHAnsi"/>
          <w:szCs w:val="20"/>
        </w:rPr>
        <w:t>,</w:t>
      </w:r>
    </w:p>
    <w:bookmarkStart w:id="76" w:name="_Hlk177553688"/>
    <w:p w14:paraId="2402C25B" w14:textId="77777777" w:rsidR="00796B8D" w:rsidRPr="00E27E5B" w:rsidRDefault="00796B8D" w:rsidP="00796B8D">
      <w:pPr>
        <w:tabs>
          <w:tab w:val="left" w:pos="340"/>
        </w:tabs>
        <w:spacing w:before="120"/>
        <w:rPr>
          <w:rFonts w:cstheme="minorHAnsi"/>
          <w:szCs w:val="20"/>
        </w:rPr>
      </w:pPr>
      <w:r w:rsidRPr="00E27E5B">
        <w:rPr>
          <w:rFonts w:cstheme="minorHAnsi"/>
          <w:szCs w:val="20"/>
        </w:rPr>
        <w:fldChar w:fldCharType="begin">
          <w:ffData>
            <w:name w:val=""/>
            <w:enabled/>
            <w:calcOnExit w:val="0"/>
            <w:checkBox>
              <w:size w:val="20"/>
              <w:default w:val="0"/>
            </w:checkBox>
          </w:ffData>
        </w:fldChar>
      </w:r>
      <w:r w:rsidRPr="00E27E5B">
        <w:rPr>
          <w:rFonts w:cstheme="minorHAnsi"/>
          <w:szCs w:val="20"/>
        </w:rPr>
        <w:instrText xml:space="preserve"> FORMCHECKBOX </w:instrText>
      </w:r>
      <w:r w:rsidR="00F644D3">
        <w:rPr>
          <w:rFonts w:cstheme="minorHAnsi"/>
          <w:szCs w:val="20"/>
        </w:rPr>
      </w:r>
      <w:r w:rsidR="00F644D3">
        <w:rPr>
          <w:rFonts w:cstheme="minorHAnsi"/>
          <w:szCs w:val="20"/>
        </w:rPr>
        <w:fldChar w:fldCharType="separate"/>
      </w:r>
      <w:r w:rsidRPr="00E27E5B">
        <w:rPr>
          <w:rFonts w:cstheme="minorHAnsi"/>
          <w:szCs w:val="20"/>
        </w:rPr>
        <w:fldChar w:fldCharType="end"/>
      </w:r>
      <w:r w:rsidRPr="00E27E5B">
        <w:rPr>
          <w:rFonts w:cstheme="minorHAnsi"/>
          <w:szCs w:val="20"/>
        </w:rPr>
        <w:tab/>
        <w:t>Le signataire :</w:t>
      </w:r>
    </w:p>
    <w:bookmarkEnd w:id="76"/>
    <w:p w14:paraId="18E6E1FF" w14:textId="77777777" w:rsidR="00796B8D" w:rsidRPr="00E27E5B" w:rsidRDefault="00796B8D" w:rsidP="00796B8D">
      <w:pPr>
        <w:tabs>
          <w:tab w:val="left" w:pos="340"/>
          <w:tab w:val="left" w:pos="680"/>
        </w:tabs>
        <w:spacing w:before="120"/>
        <w:ind w:left="340"/>
        <w:rPr>
          <w:rFonts w:cstheme="minorHAnsi"/>
          <w:szCs w:val="20"/>
        </w:rPr>
      </w:pPr>
      <w:r w:rsidRPr="00E27E5B">
        <w:rPr>
          <w:rFonts w:cstheme="minorHAnsi"/>
          <w:szCs w:val="20"/>
        </w:rPr>
        <w:fldChar w:fldCharType="begin">
          <w:ffData>
            <w:name w:val=""/>
            <w:enabled/>
            <w:calcOnExit w:val="0"/>
            <w:checkBox>
              <w:size w:val="20"/>
              <w:default w:val="0"/>
            </w:checkBox>
          </w:ffData>
        </w:fldChar>
      </w:r>
      <w:r w:rsidRPr="00E27E5B">
        <w:rPr>
          <w:rFonts w:cstheme="minorHAnsi"/>
          <w:szCs w:val="20"/>
        </w:rPr>
        <w:instrText xml:space="preserve"> FORMCHECKBOX </w:instrText>
      </w:r>
      <w:r w:rsidR="00F644D3">
        <w:rPr>
          <w:rFonts w:cstheme="minorHAnsi"/>
          <w:szCs w:val="20"/>
        </w:rPr>
      </w:r>
      <w:r w:rsidR="00F644D3">
        <w:rPr>
          <w:rFonts w:cstheme="minorHAnsi"/>
          <w:szCs w:val="20"/>
        </w:rPr>
        <w:fldChar w:fldCharType="separate"/>
      </w:r>
      <w:r w:rsidRPr="00E27E5B">
        <w:rPr>
          <w:rFonts w:cstheme="minorHAnsi"/>
          <w:szCs w:val="20"/>
        </w:rPr>
        <w:fldChar w:fldCharType="end"/>
      </w:r>
      <w:r w:rsidRPr="00E27E5B">
        <w:rPr>
          <w:rFonts w:cstheme="minorHAnsi"/>
          <w:szCs w:val="20"/>
        </w:rPr>
        <w:tab/>
        <w:t>S’engage, sur la base de son offre et pour son propre compte :</w:t>
      </w:r>
    </w:p>
    <w:p w14:paraId="6C78AB4E" w14:textId="77777777" w:rsidR="00796B8D" w:rsidRPr="00E27E5B" w:rsidRDefault="00796B8D" w:rsidP="00796B8D">
      <w:pPr>
        <w:tabs>
          <w:tab w:val="left" w:pos="340"/>
        </w:tabs>
        <w:rPr>
          <w:rFonts w:cstheme="minorHAnsi"/>
          <w:szCs w:val="20"/>
        </w:rPr>
      </w:pPr>
    </w:p>
    <w:tbl>
      <w:tblPr>
        <w:tblStyle w:val="Grilledutableau"/>
        <w:tblW w:w="8397" w:type="dxa"/>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59"/>
        <w:gridCol w:w="141"/>
        <w:gridCol w:w="5897"/>
      </w:tblGrid>
      <w:tr w:rsidR="00796B8D" w:rsidRPr="00E27E5B" w14:paraId="33F038C4" w14:textId="77777777" w:rsidTr="00546686">
        <w:tc>
          <w:tcPr>
            <w:tcW w:w="2359" w:type="dxa"/>
          </w:tcPr>
          <w:p w14:paraId="6C50CDF6"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Dénomination sociale</w:t>
            </w:r>
          </w:p>
        </w:tc>
        <w:tc>
          <w:tcPr>
            <w:tcW w:w="141" w:type="dxa"/>
          </w:tcPr>
          <w:p w14:paraId="72FA55A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08B57257"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288434ED" w14:textId="77777777" w:rsidTr="00546686">
        <w:tc>
          <w:tcPr>
            <w:tcW w:w="2359" w:type="dxa"/>
          </w:tcPr>
          <w:p w14:paraId="21BE83C8"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Nom commercial</w:t>
            </w:r>
          </w:p>
        </w:tc>
        <w:tc>
          <w:tcPr>
            <w:tcW w:w="141" w:type="dxa"/>
          </w:tcPr>
          <w:p w14:paraId="24D25B90"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350F56DD"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5000C8CA" w14:textId="77777777" w:rsidTr="00546686">
        <w:tc>
          <w:tcPr>
            <w:tcW w:w="2359" w:type="dxa"/>
          </w:tcPr>
          <w:p w14:paraId="72EF3D5D"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SIRET</w:t>
            </w:r>
          </w:p>
        </w:tc>
        <w:tc>
          <w:tcPr>
            <w:tcW w:w="141" w:type="dxa"/>
          </w:tcPr>
          <w:p w14:paraId="5F120DBF"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52A6470E"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4361448C" w14:textId="77777777" w:rsidTr="00546686">
        <w:tc>
          <w:tcPr>
            <w:tcW w:w="2359" w:type="dxa"/>
          </w:tcPr>
          <w:p w14:paraId="4923CC04"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du siège social</w:t>
            </w:r>
          </w:p>
        </w:tc>
        <w:tc>
          <w:tcPr>
            <w:tcW w:w="141" w:type="dxa"/>
          </w:tcPr>
          <w:p w14:paraId="7D569F19"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7F2286A0"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p w14:paraId="3F8A9ACB" w14:textId="657DF20D" w:rsidR="00796B8D" w:rsidRPr="00E27E5B" w:rsidRDefault="00796B8D" w:rsidP="00546686">
            <w:pPr>
              <w:pStyle w:val="En-tte"/>
              <w:tabs>
                <w:tab w:val="clear" w:pos="4536"/>
                <w:tab w:val="clear" w:pos="9072"/>
              </w:tabs>
              <w:spacing w:before="60"/>
              <w:rPr>
                <w:rFonts w:cstheme="minorHAnsi"/>
              </w:rPr>
            </w:pPr>
            <w:r w:rsidRPr="00E27E5B">
              <w:rPr>
                <w:rFonts w:cstheme="minorHAnsi"/>
              </w:rPr>
              <w:t>………………………………………………………………………………………………………………</w:t>
            </w:r>
          </w:p>
        </w:tc>
      </w:tr>
      <w:tr w:rsidR="00796B8D" w:rsidRPr="00E27E5B" w14:paraId="41B59A82" w14:textId="77777777" w:rsidTr="00546686">
        <w:tc>
          <w:tcPr>
            <w:tcW w:w="2359" w:type="dxa"/>
          </w:tcPr>
          <w:p w14:paraId="058F90C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de l’établissement</w:t>
            </w:r>
          </w:p>
        </w:tc>
        <w:tc>
          <w:tcPr>
            <w:tcW w:w="141" w:type="dxa"/>
          </w:tcPr>
          <w:p w14:paraId="6FB27EB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2DB4B49C"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p w14:paraId="6E40A98E" w14:textId="20F69BAA" w:rsidR="00796B8D" w:rsidRPr="00E27E5B" w:rsidRDefault="00796B8D" w:rsidP="005D5B20">
            <w:pPr>
              <w:pStyle w:val="En-tte"/>
              <w:tabs>
                <w:tab w:val="clear" w:pos="4536"/>
                <w:tab w:val="clear" w:pos="9072"/>
              </w:tabs>
              <w:spacing w:before="60"/>
              <w:rPr>
                <w:rFonts w:cstheme="minorHAnsi"/>
              </w:rPr>
            </w:pPr>
            <w:r w:rsidRPr="00E27E5B">
              <w:rPr>
                <w:rFonts w:cstheme="minorHAnsi"/>
              </w:rPr>
              <w:t>………………………………………………………………………………………………………………</w:t>
            </w:r>
          </w:p>
        </w:tc>
      </w:tr>
      <w:tr w:rsidR="00796B8D" w:rsidRPr="00E27E5B" w14:paraId="7E706F84" w14:textId="77777777" w:rsidTr="00546686">
        <w:tc>
          <w:tcPr>
            <w:tcW w:w="2359" w:type="dxa"/>
          </w:tcPr>
          <w:p w14:paraId="6EF532AF"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électronique </w:t>
            </w:r>
          </w:p>
        </w:tc>
        <w:tc>
          <w:tcPr>
            <w:tcW w:w="141" w:type="dxa"/>
          </w:tcPr>
          <w:p w14:paraId="4FA64C06"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39BF641D"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24E8756C" w14:textId="77777777" w:rsidTr="00546686">
        <w:tc>
          <w:tcPr>
            <w:tcW w:w="2359" w:type="dxa"/>
          </w:tcPr>
          <w:p w14:paraId="3A7329FE"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Téléphone</w:t>
            </w:r>
          </w:p>
        </w:tc>
        <w:tc>
          <w:tcPr>
            <w:tcW w:w="141" w:type="dxa"/>
          </w:tcPr>
          <w:p w14:paraId="6F1EC5A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0A922D81"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bl>
    <w:p w14:paraId="04ED759F" w14:textId="77777777" w:rsidR="00796B8D" w:rsidRPr="00E27E5B" w:rsidRDefault="00796B8D" w:rsidP="00796B8D">
      <w:pPr>
        <w:tabs>
          <w:tab w:val="left" w:pos="340"/>
          <w:tab w:val="left" w:pos="680"/>
        </w:tabs>
        <w:spacing w:before="240"/>
        <w:ind w:left="340"/>
        <w:rPr>
          <w:rFonts w:cstheme="minorHAnsi"/>
          <w:szCs w:val="20"/>
        </w:rPr>
      </w:pPr>
      <w:r w:rsidRPr="00E27E5B">
        <w:rPr>
          <w:rFonts w:cstheme="minorHAnsi"/>
          <w:szCs w:val="20"/>
        </w:rPr>
        <w:fldChar w:fldCharType="begin">
          <w:ffData>
            <w:name w:val=""/>
            <w:enabled/>
            <w:calcOnExit w:val="0"/>
            <w:checkBox>
              <w:size w:val="20"/>
              <w:default w:val="0"/>
            </w:checkBox>
          </w:ffData>
        </w:fldChar>
      </w:r>
      <w:r w:rsidRPr="00E27E5B">
        <w:rPr>
          <w:rFonts w:cstheme="minorHAnsi"/>
          <w:szCs w:val="20"/>
        </w:rPr>
        <w:instrText xml:space="preserve"> FORMCHECKBOX </w:instrText>
      </w:r>
      <w:r w:rsidR="00F644D3">
        <w:rPr>
          <w:rFonts w:cstheme="minorHAnsi"/>
          <w:szCs w:val="20"/>
        </w:rPr>
      </w:r>
      <w:r w:rsidR="00F644D3">
        <w:rPr>
          <w:rFonts w:cstheme="minorHAnsi"/>
          <w:szCs w:val="20"/>
        </w:rPr>
        <w:fldChar w:fldCharType="separate"/>
      </w:r>
      <w:r w:rsidRPr="00E27E5B">
        <w:rPr>
          <w:rFonts w:cstheme="minorHAnsi"/>
          <w:szCs w:val="20"/>
        </w:rPr>
        <w:fldChar w:fldCharType="end"/>
      </w:r>
      <w:r w:rsidRPr="00E27E5B">
        <w:rPr>
          <w:rFonts w:cstheme="minorHAnsi"/>
          <w:szCs w:val="20"/>
        </w:rPr>
        <w:tab/>
        <w:t>Engage la société ……………………………………………………………</w:t>
      </w:r>
      <w:proofErr w:type="gramStart"/>
      <w:r w:rsidRPr="00E27E5B">
        <w:rPr>
          <w:rFonts w:cstheme="minorHAnsi"/>
          <w:szCs w:val="20"/>
        </w:rPr>
        <w:t>…….</w:t>
      </w:r>
      <w:proofErr w:type="gramEnd"/>
      <w:r w:rsidRPr="00E27E5B">
        <w:rPr>
          <w:rFonts w:cstheme="minorHAnsi"/>
          <w:szCs w:val="20"/>
        </w:rPr>
        <w:t xml:space="preserve">……… </w:t>
      </w:r>
      <w:proofErr w:type="gramStart"/>
      <w:r w:rsidRPr="00E27E5B">
        <w:rPr>
          <w:rFonts w:cstheme="minorHAnsi"/>
          <w:szCs w:val="20"/>
        </w:rPr>
        <w:t>sur</w:t>
      </w:r>
      <w:proofErr w:type="gramEnd"/>
      <w:r w:rsidRPr="00E27E5B">
        <w:rPr>
          <w:rFonts w:cstheme="minorHAnsi"/>
          <w:szCs w:val="20"/>
        </w:rPr>
        <w:t xml:space="preserve"> la base de son offre :</w:t>
      </w:r>
    </w:p>
    <w:p w14:paraId="24C60FE2" w14:textId="77777777" w:rsidR="00796B8D" w:rsidRPr="00E27E5B" w:rsidRDefault="00796B8D" w:rsidP="00796B8D">
      <w:pPr>
        <w:tabs>
          <w:tab w:val="left" w:pos="340"/>
        </w:tabs>
        <w:rPr>
          <w:rFonts w:cstheme="minorHAnsi"/>
          <w:szCs w:val="20"/>
        </w:rPr>
      </w:pPr>
    </w:p>
    <w:tbl>
      <w:tblPr>
        <w:tblStyle w:val="Grilledutableau"/>
        <w:tblW w:w="8397" w:type="dxa"/>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59"/>
        <w:gridCol w:w="141"/>
        <w:gridCol w:w="5897"/>
      </w:tblGrid>
      <w:tr w:rsidR="00796B8D" w:rsidRPr="00E27E5B" w14:paraId="55876323" w14:textId="77777777" w:rsidTr="00546686">
        <w:tc>
          <w:tcPr>
            <w:tcW w:w="2359" w:type="dxa"/>
          </w:tcPr>
          <w:p w14:paraId="5D5C10A4"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Dénomination sociale</w:t>
            </w:r>
          </w:p>
        </w:tc>
        <w:tc>
          <w:tcPr>
            <w:tcW w:w="141" w:type="dxa"/>
          </w:tcPr>
          <w:p w14:paraId="2FF73E9E"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3B2A0179"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1AC1FA2B" w14:textId="77777777" w:rsidTr="00546686">
        <w:tc>
          <w:tcPr>
            <w:tcW w:w="2359" w:type="dxa"/>
          </w:tcPr>
          <w:p w14:paraId="45F309EF"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Nom commercial</w:t>
            </w:r>
          </w:p>
        </w:tc>
        <w:tc>
          <w:tcPr>
            <w:tcW w:w="141" w:type="dxa"/>
          </w:tcPr>
          <w:p w14:paraId="17D0F5F6"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46789391"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20159CD3" w14:textId="77777777" w:rsidTr="00546686">
        <w:tc>
          <w:tcPr>
            <w:tcW w:w="2359" w:type="dxa"/>
          </w:tcPr>
          <w:p w14:paraId="1EA70AF5"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SIRET</w:t>
            </w:r>
          </w:p>
        </w:tc>
        <w:tc>
          <w:tcPr>
            <w:tcW w:w="141" w:type="dxa"/>
          </w:tcPr>
          <w:p w14:paraId="095C097C"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2AE4A188"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6C01CE11" w14:textId="77777777" w:rsidTr="00546686">
        <w:tc>
          <w:tcPr>
            <w:tcW w:w="2359" w:type="dxa"/>
          </w:tcPr>
          <w:p w14:paraId="782E09E4"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du siège social</w:t>
            </w:r>
          </w:p>
        </w:tc>
        <w:tc>
          <w:tcPr>
            <w:tcW w:w="141" w:type="dxa"/>
          </w:tcPr>
          <w:p w14:paraId="193E555C"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24A009F4" w14:textId="2BF028A9" w:rsidR="00796B8D" w:rsidRPr="00E27E5B" w:rsidRDefault="00796B8D" w:rsidP="005D5B20">
            <w:pPr>
              <w:pStyle w:val="En-tte"/>
              <w:tabs>
                <w:tab w:val="clear" w:pos="4536"/>
                <w:tab w:val="clear" w:pos="9072"/>
              </w:tabs>
              <w:spacing w:before="120"/>
              <w:rPr>
                <w:rFonts w:cstheme="minorHAnsi"/>
              </w:rPr>
            </w:pPr>
            <w:r w:rsidRPr="00E27E5B">
              <w:rPr>
                <w:rFonts w:cstheme="minorHAnsi"/>
              </w:rPr>
              <w:t>………………………………………………………………………………………………………………</w:t>
            </w:r>
          </w:p>
          <w:p w14:paraId="065EAEA9" w14:textId="77777777" w:rsidR="00796B8D" w:rsidRDefault="00796B8D" w:rsidP="00546686">
            <w:pPr>
              <w:pStyle w:val="En-tte"/>
              <w:tabs>
                <w:tab w:val="clear" w:pos="4536"/>
                <w:tab w:val="clear" w:pos="9072"/>
              </w:tabs>
              <w:spacing w:before="60"/>
              <w:rPr>
                <w:rFonts w:cstheme="minorHAnsi"/>
              </w:rPr>
            </w:pPr>
            <w:r w:rsidRPr="00E27E5B">
              <w:rPr>
                <w:rFonts w:cstheme="minorHAnsi"/>
              </w:rPr>
              <w:t>………………………………………………………………………………………………………………</w:t>
            </w:r>
          </w:p>
          <w:p w14:paraId="53BADF2F" w14:textId="77777777" w:rsidR="00D94F48" w:rsidRDefault="00D94F48" w:rsidP="00546686">
            <w:pPr>
              <w:pStyle w:val="En-tte"/>
              <w:tabs>
                <w:tab w:val="clear" w:pos="4536"/>
                <w:tab w:val="clear" w:pos="9072"/>
              </w:tabs>
              <w:spacing w:before="60"/>
              <w:rPr>
                <w:rFonts w:cstheme="minorHAnsi"/>
              </w:rPr>
            </w:pPr>
          </w:p>
          <w:p w14:paraId="2AAA8D77" w14:textId="77777777" w:rsidR="00D94F48" w:rsidRPr="00E27E5B" w:rsidRDefault="00D94F48" w:rsidP="00546686">
            <w:pPr>
              <w:pStyle w:val="En-tte"/>
              <w:tabs>
                <w:tab w:val="clear" w:pos="4536"/>
                <w:tab w:val="clear" w:pos="9072"/>
              </w:tabs>
              <w:spacing w:before="60"/>
              <w:rPr>
                <w:rFonts w:cstheme="minorHAnsi"/>
              </w:rPr>
            </w:pPr>
          </w:p>
        </w:tc>
      </w:tr>
      <w:tr w:rsidR="00796B8D" w:rsidRPr="00E27E5B" w14:paraId="5F6BB3C6" w14:textId="77777777" w:rsidTr="00546686">
        <w:tc>
          <w:tcPr>
            <w:tcW w:w="2359" w:type="dxa"/>
          </w:tcPr>
          <w:p w14:paraId="1C4B5917"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lastRenderedPageBreak/>
              <w:t>Adresse de l’établissement</w:t>
            </w:r>
          </w:p>
        </w:tc>
        <w:tc>
          <w:tcPr>
            <w:tcW w:w="141" w:type="dxa"/>
          </w:tcPr>
          <w:p w14:paraId="11A58506"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15ECFD77"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p w14:paraId="7078A555" w14:textId="01DAD88F" w:rsidR="00796B8D" w:rsidRPr="00E27E5B" w:rsidRDefault="00796B8D" w:rsidP="005D5B20">
            <w:pPr>
              <w:pStyle w:val="En-tte"/>
              <w:tabs>
                <w:tab w:val="clear" w:pos="4536"/>
                <w:tab w:val="clear" w:pos="9072"/>
              </w:tabs>
              <w:spacing w:before="60"/>
              <w:rPr>
                <w:rFonts w:cstheme="minorHAnsi"/>
              </w:rPr>
            </w:pPr>
            <w:r w:rsidRPr="00E27E5B">
              <w:rPr>
                <w:rFonts w:cstheme="minorHAnsi"/>
              </w:rPr>
              <w:t>………………………………………………………………………………………………………………</w:t>
            </w:r>
          </w:p>
        </w:tc>
      </w:tr>
      <w:tr w:rsidR="00796B8D" w:rsidRPr="00E27E5B" w14:paraId="1A742117" w14:textId="77777777" w:rsidTr="00546686">
        <w:tc>
          <w:tcPr>
            <w:tcW w:w="2359" w:type="dxa"/>
          </w:tcPr>
          <w:p w14:paraId="41DCA38C"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électronique </w:t>
            </w:r>
          </w:p>
        </w:tc>
        <w:tc>
          <w:tcPr>
            <w:tcW w:w="141" w:type="dxa"/>
          </w:tcPr>
          <w:p w14:paraId="487B0BEC"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33854350"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629B9D01" w14:textId="77777777" w:rsidTr="00546686">
        <w:tc>
          <w:tcPr>
            <w:tcW w:w="2359" w:type="dxa"/>
          </w:tcPr>
          <w:p w14:paraId="74263EB4"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Téléphone</w:t>
            </w:r>
          </w:p>
        </w:tc>
        <w:tc>
          <w:tcPr>
            <w:tcW w:w="141" w:type="dxa"/>
          </w:tcPr>
          <w:p w14:paraId="7A4066F0"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13BA0697"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D94F48" w:rsidRPr="00E27E5B" w14:paraId="211C396A" w14:textId="77777777" w:rsidTr="00546686">
        <w:tc>
          <w:tcPr>
            <w:tcW w:w="2359" w:type="dxa"/>
          </w:tcPr>
          <w:p w14:paraId="0F18B569" w14:textId="77777777" w:rsidR="00D94F48" w:rsidRDefault="00D94F48" w:rsidP="00546686">
            <w:pPr>
              <w:pStyle w:val="En-tte"/>
              <w:tabs>
                <w:tab w:val="clear" w:pos="4536"/>
                <w:tab w:val="clear" w:pos="9072"/>
              </w:tabs>
              <w:spacing w:before="120"/>
              <w:rPr>
                <w:rFonts w:cstheme="minorHAnsi"/>
              </w:rPr>
            </w:pPr>
          </w:p>
          <w:p w14:paraId="2F28AD68" w14:textId="77777777" w:rsidR="00D94F48" w:rsidRPr="00E27E5B" w:rsidRDefault="00D94F48" w:rsidP="00546686">
            <w:pPr>
              <w:pStyle w:val="En-tte"/>
              <w:tabs>
                <w:tab w:val="clear" w:pos="4536"/>
                <w:tab w:val="clear" w:pos="9072"/>
              </w:tabs>
              <w:spacing w:before="120"/>
              <w:rPr>
                <w:rFonts w:cstheme="minorHAnsi"/>
              </w:rPr>
            </w:pPr>
          </w:p>
        </w:tc>
        <w:tc>
          <w:tcPr>
            <w:tcW w:w="141" w:type="dxa"/>
          </w:tcPr>
          <w:p w14:paraId="46913BCF" w14:textId="77777777" w:rsidR="00D94F48" w:rsidRPr="00E27E5B" w:rsidRDefault="00D94F48" w:rsidP="00546686">
            <w:pPr>
              <w:pStyle w:val="En-tte"/>
              <w:tabs>
                <w:tab w:val="clear" w:pos="4536"/>
                <w:tab w:val="clear" w:pos="9072"/>
              </w:tabs>
              <w:spacing w:before="120"/>
              <w:rPr>
                <w:rFonts w:cstheme="minorHAnsi"/>
              </w:rPr>
            </w:pPr>
          </w:p>
        </w:tc>
        <w:tc>
          <w:tcPr>
            <w:tcW w:w="5897" w:type="dxa"/>
          </w:tcPr>
          <w:p w14:paraId="4CB0438C" w14:textId="77777777" w:rsidR="00D94F48" w:rsidRPr="00E27E5B" w:rsidRDefault="00D94F48" w:rsidP="00546686">
            <w:pPr>
              <w:pStyle w:val="En-tte"/>
              <w:tabs>
                <w:tab w:val="clear" w:pos="4536"/>
                <w:tab w:val="clear" w:pos="9072"/>
              </w:tabs>
              <w:spacing w:before="120"/>
              <w:rPr>
                <w:rFonts w:cstheme="minorHAnsi"/>
              </w:rPr>
            </w:pPr>
          </w:p>
        </w:tc>
      </w:tr>
    </w:tbl>
    <w:p w14:paraId="3F37B772" w14:textId="48C37CDD" w:rsidR="00796B8D" w:rsidRPr="00E27E5B" w:rsidRDefault="00796B8D" w:rsidP="00D94F48">
      <w:pPr>
        <w:widowControl w:val="0"/>
        <w:rPr>
          <w:rFonts w:cstheme="minorHAnsi"/>
        </w:rPr>
      </w:pPr>
      <w:r w:rsidRPr="00E27E5B">
        <w:rPr>
          <w:rFonts w:cstheme="minorHAnsi"/>
        </w:rPr>
        <w:fldChar w:fldCharType="begin">
          <w:ffData>
            <w:name w:val=""/>
            <w:enabled/>
            <w:calcOnExit w:val="0"/>
            <w:checkBox>
              <w:size w:val="20"/>
              <w:default w:val="0"/>
            </w:checkBox>
          </w:ffData>
        </w:fldChar>
      </w:r>
      <w:r w:rsidRPr="00E27E5B">
        <w:rPr>
          <w:rFonts w:cstheme="minorHAnsi"/>
        </w:rPr>
        <w:instrText xml:space="preserve"> FORMCHECKBOX </w:instrText>
      </w:r>
      <w:r w:rsidR="00F644D3">
        <w:rPr>
          <w:rFonts w:cstheme="minorHAnsi"/>
        </w:rPr>
      </w:r>
      <w:r w:rsidR="00F644D3">
        <w:rPr>
          <w:rFonts w:cstheme="minorHAnsi"/>
        </w:rPr>
        <w:fldChar w:fldCharType="separate"/>
      </w:r>
      <w:r w:rsidRPr="00E27E5B">
        <w:rPr>
          <w:rFonts w:cstheme="minorHAnsi"/>
        </w:rPr>
        <w:fldChar w:fldCharType="end"/>
      </w:r>
      <w:r w:rsidRPr="00E27E5B">
        <w:rPr>
          <w:rFonts w:cstheme="minorHAnsi"/>
        </w:rPr>
        <w:tab/>
        <w:t>L’ensemble des membres du groupement s’engagent, sur la base de l’offre du groupement :</w:t>
      </w:r>
    </w:p>
    <w:p w14:paraId="57856874" w14:textId="77777777" w:rsidR="00796B8D" w:rsidRPr="00E27E5B" w:rsidRDefault="00796B8D" w:rsidP="00796B8D">
      <w:pPr>
        <w:pStyle w:val="fcase1ertab"/>
        <w:spacing w:before="120" w:after="120"/>
        <w:ind w:left="0" w:firstLine="0"/>
        <w:jc w:val="center"/>
        <w:rPr>
          <w:rFonts w:asciiTheme="minorHAnsi" w:hAnsiTheme="minorHAnsi" w:cstheme="minorHAnsi"/>
        </w:rPr>
      </w:pPr>
      <w:r w:rsidRPr="00E27E5B">
        <w:rPr>
          <w:rFonts w:asciiTheme="minorHAnsi" w:hAnsiTheme="minorHAnsi" w:cstheme="minorHAnsi"/>
          <w:iCs/>
        </w:rPr>
        <w:t>Cocher les cases correspondantes</w:t>
      </w:r>
    </w:p>
    <w:tbl>
      <w:tblPr>
        <w:tblStyle w:val="Grilledutableau"/>
        <w:tblW w:w="8737" w:type="dxa"/>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05"/>
        <w:gridCol w:w="142"/>
        <w:gridCol w:w="3690"/>
      </w:tblGrid>
      <w:tr w:rsidR="00796B8D" w:rsidRPr="00E27E5B" w14:paraId="238C03E9" w14:textId="77777777" w:rsidTr="00546686">
        <w:tc>
          <w:tcPr>
            <w:tcW w:w="4905" w:type="dxa"/>
          </w:tcPr>
          <w:p w14:paraId="34051464"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Type de groupement</w:t>
            </w:r>
          </w:p>
        </w:tc>
        <w:tc>
          <w:tcPr>
            <w:tcW w:w="142" w:type="dxa"/>
          </w:tcPr>
          <w:p w14:paraId="41EC0989"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3690" w:type="dxa"/>
          </w:tcPr>
          <w:p w14:paraId="17369202" w14:textId="77777777" w:rsidR="00796B8D" w:rsidRPr="00E27E5B" w:rsidRDefault="00796B8D" w:rsidP="00546686">
            <w:pPr>
              <w:pStyle w:val="En-tte"/>
              <w:tabs>
                <w:tab w:val="clear" w:pos="4536"/>
                <w:tab w:val="clear" w:pos="9072"/>
                <w:tab w:val="left" w:pos="567"/>
                <w:tab w:val="left" w:pos="1701"/>
                <w:tab w:val="left" w:pos="2268"/>
              </w:tabs>
              <w:spacing w:before="120"/>
              <w:rPr>
                <w:rFonts w:cstheme="minorHAnsi"/>
              </w:rPr>
            </w:pPr>
            <w:r w:rsidRPr="00E27E5B">
              <w:rPr>
                <w:rFonts w:cstheme="minorHAnsi"/>
              </w:rPr>
              <w:t xml:space="preserve"> </w:t>
            </w:r>
            <w:r w:rsidRPr="00E27E5B">
              <w:rPr>
                <w:rFonts w:cstheme="minorHAnsi"/>
              </w:rPr>
              <w:fldChar w:fldCharType="begin">
                <w:ffData>
                  <w:name w:val=""/>
                  <w:enabled/>
                  <w:calcOnExit w:val="0"/>
                  <w:checkBox>
                    <w:size w:val="20"/>
                    <w:default w:val="0"/>
                  </w:checkBox>
                </w:ffData>
              </w:fldChar>
            </w:r>
            <w:r w:rsidRPr="00E27E5B">
              <w:rPr>
                <w:rFonts w:cstheme="minorHAnsi"/>
              </w:rPr>
              <w:instrText xml:space="preserve"> FORMCHECKBOX </w:instrText>
            </w:r>
            <w:r w:rsidR="00F644D3">
              <w:rPr>
                <w:rFonts w:cstheme="minorHAnsi"/>
              </w:rPr>
            </w:r>
            <w:r w:rsidR="00F644D3">
              <w:rPr>
                <w:rFonts w:cstheme="minorHAnsi"/>
              </w:rPr>
              <w:fldChar w:fldCharType="separate"/>
            </w:r>
            <w:r w:rsidRPr="00E27E5B">
              <w:rPr>
                <w:rFonts w:cstheme="minorHAnsi"/>
              </w:rPr>
              <w:fldChar w:fldCharType="end"/>
            </w:r>
            <w:r w:rsidRPr="00E27E5B">
              <w:rPr>
                <w:rFonts w:cstheme="minorHAnsi"/>
              </w:rPr>
              <w:tab/>
              <w:t>Solidaire</w:t>
            </w:r>
            <w:r w:rsidRPr="00E27E5B">
              <w:rPr>
                <w:rFonts w:cstheme="minorHAnsi"/>
              </w:rPr>
              <w:tab/>
            </w:r>
            <w:r w:rsidRPr="00E27E5B">
              <w:rPr>
                <w:rFonts w:cstheme="minorHAnsi"/>
              </w:rPr>
              <w:fldChar w:fldCharType="begin">
                <w:ffData>
                  <w:name w:val=""/>
                  <w:enabled/>
                  <w:calcOnExit w:val="0"/>
                  <w:checkBox>
                    <w:size w:val="20"/>
                    <w:default w:val="0"/>
                  </w:checkBox>
                </w:ffData>
              </w:fldChar>
            </w:r>
            <w:r w:rsidRPr="00E27E5B">
              <w:rPr>
                <w:rFonts w:cstheme="minorHAnsi"/>
              </w:rPr>
              <w:instrText xml:space="preserve"> FORMCHECKBOX </w:instrText>
            </w:r>
            <w:r w:rsidR="00F644D3">
              <w:rPr>
                <w:rFonts w:cstheme="minorHAnsi"/>
              </w:rPr>
            </w:r>
            <w:r w:rsidR="00F644D3">
              <w:rPr>
                <w:rFonts w:cstheme="minorHAnsi"/>
              </w:rPr>
              <w:fldChar w:fldCharType="separate"/>
            </w:r>
            <w:r w:rsidRPr="00E27E5B">
              <w:rPr>
                <w:rFonts w:cstheme="minorHAnsi"/>
              </w:rPr>
              <w:fldChar w:fldCharType="end"/>
            </w:r>
            <w:r w:rsidRPr="00E27E5B">
              <w:rPr>
                <w:rFonts w:cstheme="minorHAnsi"/>
              </w:rPr>
              <w:tab/>
              <w:t xml:space="preserve">Conjoint </w:t>
            </w:r>
          </w:p>
        </w:tc>
      </w:tr>
      <w:tr w:rsidR="00796B8D" w:rsidRPr="00E27E5B" w14:paraId="117CE429" w14:textId="77777777" w:rsidTr="00546686">
        <w:tc>
          <w:tcPr>
            <w:tcW w:w="4905" w:type="dxa"/>
          </w:tcPr>
          <w:p w14:paraId="4D7EC96D" w14:textId="77777777" w:rsidR="00796B8D" w:rsidRPr="00E27E5B" w:rsidRDefault="00796B8D" w:rsidP="00546686">
            <w:pPr>
              <w:pStyle w:val="En-tte"/>
              <w:tabs>
                <w:tab w:val="clear" w:pos="4536"/>
                <w:tab w:val="clear" w:pos="9072"/>
              </w:tabs>
              <w:spacing w:before="200"/>
              <w:rPr>
                <w:rFonts w:cstheme="minorHAnsi"/>
              </w:rPr>
            </w:pPr>
            <w:r w:rsidRPr="00E27E5B">
              <w:rPr>
                <w:rFonts w:cstheme="minorHAnsi"/>
              </w:rPr>
              <w:t>En cas de groupement conjoint : solidarité du mandataire</w:t>
            </w:r>
          </w:p>
        </w:tc>
        <w:tc>
          <w:tcPr>
            <w:tcW w:w="142" w:type="dxa"/>
          </w:tcPr>
          <w:p w14:paraId="140234E4" w14:textId="77777777" w:rsidR="00796B8D" w:rsidRPr="00E27E5B" w:rsidRDefault="00796B8D" w:rsidP="00546686">
            <w:pPr>
              <w:pStyle w:val="En-tte"/>
              <w:tabs>
                <w:tab w:val="clear" w:pos="4536"/>
                <w:tab w:val="clear" w:pos="9072"/>
              </w:tabs>
              <w:spacing w:before="200"/>
              <w:rPr>
                <w:rFonts w:cstheme="minorHAnsi"/>
              </w:rPr>
            </w:pPr>
            <w:r w:rsidRPr="00E27E5B">
              <w:rPr>
                <w:rFonts w:cstheme="minorHAnsi"/>
              </w:rPr>
              <w:t>:</w:t>
            </w:r>
          </w:p>
        </w:tc>
        <w:tc>
          <w:tcPr>
            <w:tcW w:w="3690" w:type="dxa"/>
          </w:tcPr>
          <w:p w14:paraId="33B3BD96" w14:textId="77777777" w:rsidR="00796B8D" w:rsidRPr="00E27E5B" w:rsidRDefault="00796B8D" w:rsidP="00546686">
            <w:pPr>
              <w:pStyle w:val="En-tte"/>
              <w:tabs>
                <w:tab w:val="clear" w:pos="4536"/>
                <w:tab w:val="clear" w:pos="9072"/>
                <w:tab w:val="left" w:pos="567"/>
                <w:tab w:val="left" w:pos="1701"/>
                <w:tab w:val="left" w:pos="2268"/>
              </w:tabs>
              <w:spacing w:before="200"/>
              <w:rPr>
                <w:rFonts w:cstheme="minorHAnsi"/>
              </w:rPr>
            </w:pPr>
            <w:r w:rsidRPr="00E27E5B">
              <w:rPr>
                <w:rFonts w:cstheme="minorHAnsi"/>
              </w:rPr>
              <w:t xml:space="preserve"> </w:t>
            </w:r>
            <w:r w:rsidRPr="00E27E5B">
              <w:rPr>
                <w:rFonts w:cstheme="minorHAnsi"/>
              </w:rPr>
              <w:fldChar w:fldCharType="begin">
                <w:ffData>
                  <w:name w:val=""/>
                  <w:enabled/>
                  <w:calcOnExit w:val="0"/>
                  <w:checkBox>
                    <w:size w:val="20"/>
                    <w:default w:val="0"/>
                  </w:checkBox>
                </w:ffData>
              </w:fldChar>
            </w:r>
            <w:r w:rsidRPr="00E27E5B">
              <w:rPr>
                <w:rFonts w:cstheme="minorHAnsi"/>
              </w:rPr>
              <w:instrText xml:space="preserve"> FORMCHECKBOX </w:instrText>
            </w:r>
            <w:r w:rsidR="00F644D3">
              <w:rPr>
                <w:rFonts w:cstheme="minorHAnsi"/>
              </w:rPr>
            </w:r>
            <w:r w:rsidR="00F644D3">
              <w:rPr>
                <w:rFonts w:cstheme="minorHAnsi"/>
              </w:rPr>
              <w:fldChar w:fldCharType="separate"/>
            </w:r>
            <w:r w:rsidRPr="00E27E5B">
              <w:rPr>
                <w:rFonts w:cstheme="minorHAnsi"/>
              </w:rPr>
              <w:fldChar w:fldCharType="end"/>
            </w:r>
            <w:r w:rsidRPr="00E27E5B">
              <w:rPr>
                <w:rFonts w:cstheme="minorHAnsi"/>
              </w:rPr>
              <w:tab/>
              <w:t>Oui</w:t>
            </w:r>
            <w:r w:rsidRPr="00E27E5B">
              <w:rPr>
                <w:rFonts w:cstheme="minorHAnsi"/>
              </w:rPr>
              <w:tab/>
            </w:r>
            <w:r w:rsidRPr="00E27E5B">
              <w:rPr>
                <w:rFonts w:cstheme="minorHAnsi"/>
              </w:rPr>
              <w:fldChar w:fldCharType="begin">
                <w:ffData>
                  <w:name w:val=""/>
                  <w:enabled/>
                  <w:calcOnExit w:val="0"/>
                  <w:checkBox>
                    <w:size w:val="20"/>
                    <w:default w:val="0"/>
                  </w:checkBox>
                </w:ffData>
              </w:fldChar>
            </w:r>
            <w:r w:rsidRPr="00E27E5B">
              <w:rPr>
                <w:rFonts w:cstheme="minorHAnsi"/>
              </w:rPr>
              <w:instrText xml:space="preserve"> FORMCHECKBOX </w:instrText>
            </w:r>
            <w:r w:rsidR="00F644D3">
              <w:rPr>
                <w:rFonts w:cstheme="minorHAnsi"/>
              </w:rPr>
            </w:r>
            <w:r w:rsidR="00F644D3">
              <w:rPr>
                <w:rFonts w:cstheme="minorHAnsi"/>
              </w:rPr>
              <w:fldChar w:fldCharType="separate"/>
            </w:r>
            <w:r w:rsidRPr="00E27E5B">
              <w:rPr>
                <w:rFonts w:cstheme="minorHAnsi"/>
              </w:rPr>
              <w:fldChar w:fldCharType="end"/>
            </w:r>
            <w:r w:rsidRPr="00E27E5B">
              <w:rPr>
                <w:rFonts w:cstheme="minorHAnsi"/>
              </w:rPr>
              <w:tab/>
              <w:t xml:space="preserve">Non </w:t>
            </w:r>
          </w:p>
        </w:tc>
      </w:tr>
      <w:tr w:rsidR="00796B8D" w:rsidRPr="00E27E5B" w14:paraId="4015F1DA" w14:textId="77777777" w:rsidTr="00546686">
        <w:tc>
          <w:tcPr>
            <w:tcW w:w="4905" w:type="dxa"/>
          </w:tcPr>
          <w:p w14:paraId="7F49A300" w14:textId="77777777" w:rsidR="00796B8D" w:rsidRPr="00E27E5B" w:rsidRDefault="00796B8D" w:rsidP="00546686">
            <w:pPr>
              <w:pStyle w:val="En-tte"/>
              <w:tabs>
                <w:tab w:val="clear" w:pos="4536"/>
                <w:tab w:val="clear" w:pos="9072"/>
              </w:tabs>
              <w:spacing w:before="200"/>
              <w:rPr>
                <w:rFonts w:cstheme="minorHAnsi"/>
              </w:rPr>
            </w:pPr>
            <w:r w:rsidRPr="00E27E5B">
              <w:rPr>
                <w:rFonts w:cstheme="minorHAnsi"/>
              </w:rPr>
              <w:t>Mandataire désigné pour représenter l’ensemble des membres du groupement et coordonner les prestations </w:t>
            </w:r>
          </w:p>
        </w:tc>
        <w:tc>
          <w:tcPr>
            <w:tcW w:w="142" w:type="dxa"/>
          </w:tcPr>
          <w:p w14:paraId="46FF3A59" w14:textId="77777777" w:rsidR="00796B8D" w:rsidRPr="00E27E5B" w:rsidRDefault="00796B8D" w:rsidP="00546686">
            <w:pPr>
              <w:pStyle w:val="En-tte"/>
              <w:tabs>
                <w:tab w:val="clear" w:pos="4536"/>
                <w:tab w:val="clear" w:pos="9072"/>
              </w:tabs>
              <w:spacing w:before="200"/>
              <w:rPr>
                <w:rFonts w:cstheme="minorHAnsi"/>
              </w:rPr>
            </w:pPr>
          </w:p>
          <w:p w14:paraId="486E5235" w14:textId="77777777" w:rsidR="00796B8D" w:rsidRPr="00E27E5B" w:rsidRDefault="00796B8D" w:rsidP="00546686">
            <w:pPr>
              <w:pStyle w:val="En-tte"/>
              <w:tabs>
                <w:tab w:val="clear" w:pos="4536"/>
                <w:tab w:val="clear" w:pos="9072"/>
              </w:tabs>
              <w:rPr>
                <w:rFonts w:cstheme="minorHAnsi"/>
              </w:rPr>
            </w:pPr>
            <w:r w:rsidRPr="00E27E5B">
              <w:rPr>
                <w:rFonts w:cstheme="minorHAnsi"/>
              </w:rPr>
              <w:t>:</w:t>
            </w:r>
          </w:p>
        </w:tc>
        <w:tc>
          <w:tcPr>
            <w:tcW w:w="3690" w:type="dxa"/>
          </w:tcPr>
          <w:p w14:paraId="4B5487FB" w14:textId="77777777" w:rsidR="00796B8D" w:rsidRPr="00E27E5B" w:rsidRDefault="00796B8D" w:rsidP="00546686">
            <w:pPr>
              <w:pStyle w:val="En-tte"/>
              <w:tabs>
                <w:tab w:val="clear" w:pos="4536"/>
                <w:tab w:val="clear" w:pos="9072"/>
              </w:tabs>
              <w:spacing w:before="200"/>
              <w:rPr>
                <w:rFonts w:cstheme="minorHAnsi"/>
              </w:rPr>
            </w:pPr>
          </w:p>
          <w:p w14:paraId="04F18207" w14:textId="77777777" w:rsidR="00796B8D" w:rsidRPr="00E27E5B" w:rsidRDefault="00796B8D" w:rsidP="00546686">
            <w:pPr>
              <w:pStyle w:val="En-tte"/>
              <w:tabs>
                <w:tab w:val="clear" w:pos="4536"/>
                <w:tab w:val="clear" w:pos="9072"/>
              </w:tabs>
              <w:rPr>
                <w:rFonts w:cstheme="minorHAnsi"/>
              </w:rPr>
            </w:pPr>
            <w:r w:rsidRPr="00E27E5B">
              <w:rPr>
                <w:rFonts w:cstheme="minorHAnsi"/>
              </w:rPr>
              <w:t>………………………………….……………...…………………</w:t>
            </w:r>
          </w:p>
        </w:tc>
      </w:tr>
    </w:tbl>
    <w:p w14:paraId="24EC1196" w14:textId="77777777" w:rsidR="00796B8D" w:rsidRPr="00E27E5B" w:rsidRDefault="00796B8D" w:rsidP="00796B8D">
      <w:pPr>
        <w:spacing w:before="240" w:after="120"/>
        <w:jc w:val="center"/>
        <w:rPr>
          <w:rFonts w:cstheme="minorHAnsi"/>
          <w:szCs w:val="20"/>
        </w:rPr>
      </w:pPr>
      <w:r w:rsidRPr="00E27E5B">
        <w:rPr>
          <w:rFonts w:cstheme="minorHAnsi"/>
          <w:szCs w:val="20"/>
        </w:rPr>
        <w:t>À compléter pour chaque membre du groupement (à dupliquer si besoin) :</w:t>
      </w:r>
    </w:p>
    <w:tbl>
      <w:tblPr>
        <w:tblStyle w:val="Grilledutableau"/>
        <w:tblW w:w="8737" w:type="dxa"/>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59"/>
        <w:gridCol w:w="141"/>
        <w:gridCol w:w="6237"/>
      </w:tblGrid>
      <w:tr w:rsidR="00796B8D" w:rsidRPr="00E27E5B" w14:paraId="362B9AD5" w14:textId="77777777" w:rsidTr="00546686">
        <w:tc>
          <w:tcPr>
            <w:tcW w:w="2359" w:type="dxa"/>
          </w:tcPr>
          <w:p w14:paraId="0F6B75B8"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Dénomination sociale</w:t>
            </w:r>
          </w:p>
        </w:tc>
        <w:tc>
          <w:tcPr>
            <w:tcW w:w="141" w:type="dxa"/>
          </w:tcPr>
          <w:p w14:paraId="288FDF99"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3281BC8F"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1FAD514D" w14:textId="77777777" w:rsidTr="00546686">
        <w:tc>
          <w:tcPr>
            <w:tcW w:w="2359" w:type="dxa"/>
          </w:tcPr>
          <w:p w14:paraId="41DFB1E6"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Nom commercial</w:t>
            </w:r>
          </w:p>
        </w:tc>
        <w:tc>
          <w:tcPr>
            <w:tcW w:w="141" w:type="dxa"/>
          </w:tcPr>
          <w:p w14:paraId="3DB89A33"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6E00619A"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10C7D7AA" w14:textId="77777777" w:rsidTr="00546686">
        <w:tc>
          <w:tcPr>
            <w:tcW w:w="2359" w:type="dxa"/>
          </w:tcPr>
          <w:p w14:paraId="5714B04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SIRET</w:t>
            </w:r>
          </w:p>
        </w:tc>
        <w:tc>
          <w:tcPr>
            <w:tcW w:w="141" w:type="dxa"/>
          </w:tcPr>
          <w:p w14:paraId="4FBC055C"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7B268BA3"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3A5FA9B9" w14:textId="77777777" w:rsidTr="00546686">
        <w:tc>
          <w:tcPr>
            <w:tcW w:w="2359" w:type="dxa"/>
          </w:tcPr>
          <w:p w14:paraId="5DA95A84"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du siège social</w:t>
            </w:r>
          </w:p>
        </w:tc>
        <w:tc>
          <w:tcPr>
            <w:tcW w:w="141" w:type="dxa"/>
          </w:tcPr>
          <w:p w14:paraId="450257EA"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05F37D4F"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p w14:paraId="4A65B1B8" w14:textId="77157F63" w:rsidR="00796B8D" w:rsidRPr="00E27E5B" w:rsidRDefault="00796B8D" w:rsidP="00546686">
            <w:pPr>
              <w:pStyle w:val="En-tte"/>
              <w:tabs>
                <w:tab w:val="clear" w:pos="4536"/>
                <w:tab w:val="clear" w:pos="9072"/>
              </w:tabs>
              <w:spacing w:before="60"/>
              <w:rPr>
                <w:rFonts w:cstheme="minorHAnsi"/>
              </w:rPr>
            </w:pPr>
            <w:r w:rsidRPr="00E27E5B">
              <w:rPr>
                <w:rFonts w:cstheme="minorHAnsi"/>
              </w:rPr>
              <w:t>…………………………………………………………………………………………..…………………………</w:t>
            </w:r>
          </w:p>
        </w:tc>
      </w:tr>
      <w:tr w:rsidR="00796B8D" w:rsidRPr="00E27E5B" w14:paraId="5A5894AE" w14:textId="77777777" w:rsidTr="00546686">
        <w:tc>
          <w:tcPr>
            <w:tcW w:w="2359" w:type="dxa"/>
          </w:tcPr>
          <w:p w14:paraId="02FEFBCC"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de l’établissement</w:t>
            </w:r>
          </w:p>
        </w:tc>
        <w:tc>
          <w:tcPr>
            <w:tcW w:w="141" w:type="dxa"/>
          </w:tcPr>
          <w:p w14:paraId="0B0E6F92"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43DAD8D5"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p w14:paraId="1EA5D13B" w14:textId="07685B08" w:rsidR="00796B8D" w:rsidRPr="00E27E5B" w:rsidRDefault="00796B8D" w:rsidP="005D5B20">
            <w:pPr>
              <w:pStyle w:val="En-tte"/>
              <w:tabs>
                <w:tab w:val="clear" w:pos="4536"/>
                <w:tab w:val="clear" w:pos="9072"/>
              </w:tabs>
              <w:spacing w:before="60"/>
              <w:rPr>
                <w:rFonts w:cstheme="minorHAnsi"/>
              </w:rPr>
            </w:pPr>
            <w:r w:rsidRPr="00E27E5B">
              <w:rPr>
                <w:rFonts w:cstheme="minorHAnsi"/>
              </w:rPr>
              <w:t>………………………………………………………………………………………………………………………</w:t>
            </w:r>
          </w:p>
        </w:tc>
      </w:tr>
      <w:tr w:rsidR="00796B8D" w:rsidRPr="00E27E5B" w14:paraId="35B0009E" w14:textId="77777777" w:rsidTr="00546686">
        <w:tc>
          <w:tcPr>
            <w:tcW w:w="2359" w:type="dxa"/>
          </w:tcPr>
          <w:p w14:paraId="134CC5A9"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électronique </w:t>
            </w:r>
          </w:p>
        </w:tc>
        <w:tc>
          <w:tcPr>
            <w:tcW w:w="141" w:type="dxa"/>
          </w:tcPr>
          <w:p w14:paraId="03478DD5"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6B18E903"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4BB8A6A6" w14:textId="77777777" w:rsidTr="00546686">
        <w:tc>
          <w:tcPr>
            <w:tcW w:w="2359" w:type="dxa"/>
          </w:tcPr>
          <w:p w14:paraId="3C1486CA"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Téléphone</w:t>
            </w:r>
          </w:p>
        </w:tc>
        <w:tc>
          <w:tcPr>
            <w:tcW w:w="141" w:type="dxa"/>
          </w:tcPr>
          <w:p w14:paraId="7A83C19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2BA7496D"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bl>
    <w:p w14:paraId="05DE1629" w14:textId="77777777" w:rsidR="00796B8D" w:rsidRPr="00E27E5B" w:rsidRDefault="00796B8D" w:rsidP="00796B8D">
      <w:pPr>
        <w:pStyle w:val="En-tte"/>
        <w:tabs>
          <w:tab w:val="clear" w:pos="4536"/>
          <w:tab w:val="clear" w:pos="9072"/>
        </w:tabs>
        <w:rPr>
          <w:rFonts w:cstheme="minorHAnsi"/>
        </w:rPr>
      </w:pPr>
    </w:p>
    <w:tbl>
      <w:tblPr>
        <w:tblStyle w:val="Grilledutableau"/>
        <w:tblW w:w="8737" w:type="dxa"/>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59"/>
        <w:gridCol w:w="141"/>
        <w:gridCol w:w="6237"/>
      </w:tblGrid>
      <w:tr w:rsidR="00796B8D" w:rsidRPr="00E27E5B" w14:paraId="267D29E9" w14:textId="77777777" w:rsidTr="00546686">
        <w:tc>
          <w:tcPr>
            <w:tcW w:w="2359" w:type="dxa"/>
          </w:tcPr>
          <w:p w14:paraId="3404CCEE"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Dénomination sociale</w:t>
            </w:r>
          </w:p>
        </w:tc>
        <w:tc>
          <w:tcPr>
            <w:tcW w:w="141" w:type="dxa"/>
          </w:tcPr>
          <w:p w14:paraId="37369C7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451DE23D"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1145F7E4" w14:textId="77777777" w:rsidTr="00546686">
        <w:tc>
          <w:tcPr>
            <w:tcW w:w="2359" w:type="dxa"/>
          </w:tcPr>
          <w:p w14:paraId="2ABD8AC4"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Nom commercial</w:t>
            </w:r>
          </w:p>
        </w:tc>
        <w:tc>
          <w:tcPr>
            <w:tcW w:w="141" w:type="dxa"/>
          </w:tcPr>
          <w:p w14:paraId="448140BE"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2D9D9410"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45B1662E" w14:textId="77777777" w:rsidTr="00546686">
        <w:tc>
          <w:tcPr>
            <w:tcW w:w="2359" w:type="dxa"/>
          </w:tcPr>
          <w:p w14:paraId="4443A3A5"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SIRET</w:t>
            </w:r>
          </w:p>
        </w:tc>
        <w:tc>
          <w:tcPr>
            <w:tcW w:w="141" w:type="dxa"/>
          </w:tcPr>
          <w:p w14:paraId="71E9C528"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303D9607"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64945977" w14:textId="77777777" w:rsidTr="00546686">
        <w:tc>
          <w:tcPr>
            <w:tcW w:w="2359" w:type="dxa"/>
          </w:tcPr>
          <w:p w14:paraId="41A9D22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du siège social</w:t>
            </w:r>
          </w:p>
        </w:tc>
        <w:tc>
          <w:tcPr>
            <w:tcW w:w="141" w:type="dxa"/>
          </w:tcPr>
          <w:p w14:paraId="2AF0A532"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6CFE4661"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p w14:paraId="0E802190" w14:textId="0E847A74" w:rsidR="00796B8D" w:rsidRPr="00E27E5B" w:rsidRDefault="00796B8D" w:rsidP="00546686">
            <w:pPr>
              <w:pStyle w:val="En-tte"/>
              <w:tabs>
                <w:tab w:val="clear" w:pos="4536"/>
                <w:tab w:val="clear" w:pos="9072"/>
              </w:tabs>
              <w:spacing w:before="60"/>
              <w:rPr>
                <w:rFonts w:cstheme="minorHAnsi"/>
              </w:rPr>
            </w:pPr>
            <w:r w:rsidRPr="00E27E5B">
              <w:rPr>
                <w:rFonts w:cstheme="minorHAnsi"/>
              </w:rPr>
              <w:t>………………………………………………………………………………………………………………………</w:t>
            </w:r>
          </w:p>
        </w:tc>
      </w:tr>
      <w:tr w:rsidR="00796B8D" w:rsidRPr="00E27E5B" w14:paraId="5D830AC0" w14:textId="77777777" w:rsidTr="00546686">
        <w:tc>
          <w:tcPr>
            <w:tcW w:w="2359" w:type="dxa"/>
          </w:tcPr>
          <w:p w14:paraId="2A39275D"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de l’établissement</w:t>
            </w:r>
          </w:p>
        </w:tc>
        <w:tc>
          <w:tcPr>
            <w:tcW w:w="141" w:type="dxa"/>
          </w:tcPr>
          <w:p w14:paraId="6DA7DB4C"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5B94DB82"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p w14:paraId="76B01E30" w14:textId="4E058934" w:rsidR="00796B8D" w:rsidRPr="00E27E5B" w:rsidRDefault="00796B8D" w:rsidP="00DC10B3">
            <w:pPr>
              <w:pStyle w:val="En-tte"/>
              <w:tabs>
                <w:tab w:val="clear" w:pos="4536"/>
                <w:tab w:val="clear" w:pos="9072"/>
              </w:tabs>
              <w:spacing w:before="60"/>
              <w:rPr>
                <w:rFonts w:cstheme="minorHAnsi"/>
              </w:rPr>
            </w:pPr>
            <w:r w:rsidRPr="00E27E5B">
              <w:rPr>
                <w:rFonts w:cstheme="minorHAnsi"/>
              </w:rPr>
              <w:t>………………………………………………………………………………………………………………………</w:t>
            </w:r>
          </w:p>
        </w:tc>
      </w:tr>
      <w:tr w:rsidR="00796B8D" w:rsidRPr="00E27E5B" w14:paraId="6C993452" w14:textId="77777777" w:rsidTr="00546686">
        <w:tc>
          <w:tcPr>
            <w:tcW w:w="2359" w:type="dxa"/>
          </w:tcPr>
          <w:p w14:paraId="07405693"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électronique </w:t>
            </w:r>
          </w:p>
        </w:tc>
        <w:tc>
          <w:tcPr>
            <w:tcW w:w="141" w:type="dxa"/>
          </w:tcPr>
          <w:p w14:paraId="4A45EB51"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776158D1"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485EB427" w14:textId="77777777" w:rsidTr="00546686">
        <w:tc>
          <w:tcPr>
            <w:tcW w:w="2359" w:type="dxa"/>
          </w:tcPr>
          <w:p w14:paraId="4C792B4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Téléphone</w:t>
            </w:r>
          </w:p>
        </w:tc>
        <w:tc>
          <w:tcPr>
            <w:tcW w:w="141" w:type="dxa"/>
          </w:tcPr>
          <w:p w14:paraId="5F7EBFAD"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1C8C2B1D"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bl>
    <w:p w14:paraId="79FA6BFD" w14:textId="77777777" w:rsidR="003A5196" w:rsidRDefault="003A5196" w:rsidP="003A5196">
      <w:pPr>
        <w:pStyle w:val="Paragraphedeliste"/>
        <w:tabs>
          <w:tab w:val="right" w:leader="dot" w:pos="9639"/>
        </w:tabs>
        <w:ind w:left="0" w:right="289"/>
        <w:rPr>
          <w:rFonts w:cstheme="minorHAnsi"/>
          <w:b/>
          <w:iCs/>
          <w:szCs w:val="20"/>
        </w:rPr>
      </w:pPr>
    </w:p>
    <w:p w14:paraId="7E8620AC" w14:textId="77777777" w:rsidR="00D94F48" w:rsidRDefault="00D94F48">
      <w:pPr>
        <w:jc w:val="left"/>
        <w:rPr>
          <w:rFonts w:cs="Calibri"/>
          <w:b/>
          <w:caps/>
          <w:sz w:val="21"/>
          <w:szCs w:val="21"/>
        </w:rPr>
      </w:pPr>
      <w:r>
        <w:rPr>
          <w:sz w:val="21"/>
          <w:szCs w:val="21"/>
        </w:rPr>
        <w:br w:type="page"/>
      </w:r>
    </w:p>
    <w:p w14:paraId="774E6C6D" w14:textId="431101FD" w:rsidR="005D5B20" w:rsidRDefault="005D5B20" w:rsidP="005D5B20">
      <w:pPr>
        <w:pStyle w:val="Titre3"/>
        <w:tabs>
          <w:tab w:val="left" w:pos="567"/>
        </w:tabs>
        <w:rPr>
          <w:rFonts w:asciiTheme="minorHAnsi" w:hAnsiTheme="minorHAnsi"/>
          <w:sz w:val="21"/>
          <w:szCs w:val="21"/>
        </w:rPr>
      </w:pPr>
      <w:bookmarkStart w:id="77" w:name="_Toc181007116"/>
      <w:r w:rsidRPr="005D5B20">
        <w:rPr>
          <w:rFonts w:asciiTheme="minorHAnsi" w:hAnsiTheme="minorHAnsi"/>
          <w:sz w:val="21"/>
          <w:szCs w:val="21"/>
        </w:rPr>
        <w:lastRenderedPageBreak/>
        <w:t>3.1.2</w:t>
      </w:r>
      <w:r w:rsidRPr="005D5B20">
        <w:rPr>
          <w:rFonts w:asciiTheme="minorHAnsi" w:hAnsiTheme="minorHAnsi"/>
          <w:sz w:val="21"/>
          <w:szCs w:val="21"/>
        </w:rPr>
        <w:tab/>
      </w:r>
      <w:r>
        <w:rPr>
          <w:rFonts w:asciiTheme="minorHAnsi" w:hAnsiTheme="minorHAnsi"/>
          <w:sz w:val="21"/>
          <w:szCs w:val="21"/>
        </w:rPr>
        <w:t>PRIX DES PRESTATIONS</w:t>
      </w:r>
      <w:bookmarkEnd w:id="77"/>
      <w:r w:rsidRPr="005D5B20">
        <w:rPr>
          <w:rFonts w:asciiTheme="minorHAnsi" w:hAnsiTheme="minorHAnsi"/>
          <w:sz w:val="21"/>
          <w:szCs w:val="21"/>
        </w:rPr>
        <w:t xml:space="preserve"> </w:t>
      </w:r>
    </w:p>
    <w:p w14:paraId="5D2F9735" w14:textId="77777777" w:rsidR="00FB3549" w:rsidRDefault="00FB3549" w:rsidP="00FB3549">
      <w:pPr>
        <w:pStyle w:val="Retraitnormal"/>
        <w:ind w:left="0"/>
      </w:pPr>
    </w:p>
    <w:p w14:paraId="6DC788B9" w14:textId="4BE0191F" w:rsidR="005D5B20" w:rsidRPr="005D5B20" w:rsidRDefault="005D5B20" w:rsidP="005D5B20">
      <w:r w:rsidRPr="005D5B20">
        <w:t>Le présent accord-cadre est à prix unitaires.</w:t>
      </w:r>
    </w:p>
    <w:p w14:paraId="1AD51EA4" w14:textId="77777777" w:rsidR="005D5B20" w:rsidRDefault="005D5B20" w:rsidP="005D5B20"/>
    <w:p w14:paraId="4B05BF1A" w14:textId="099BA4E2" w:rsidR="005D5B20" w:rsidRDefault="005D5B20" w:rsidP="005D5B20">
      <w:pPr>
        <w:rPr>
          <w:b/>
          <w:bCs/>
        </w:rPr>
      </w:pPr>
      <w:r w:rsidRPr="005D5B20">
        <w:t>Conformément à l’article R. 2162-4 du Code de la commande publique, l’accord cadre est conclu avec les montants minimums et maximums suivants</w:t>
      </w:r>
      <w:r w:rsidR="00D94F48">
        <w:t xml:space="preserve"> </w:t>
      </w:r>
      <w:r w:rsidR="00D94F48">
        <w:rPr>
          <w:b/>
          <w:bCs/>
        </w:rPr>
        <w:t xml:space="preserve">: </w:t>
      </w:r>
    </w:p>
    <w:p w14:paraId="3BFD4CF0" w14:textId="77777777" w:rsidR="00D94F48" w:rsidRPr="00D94F48" w:rsidRDefault="00D94F48" w:rsidP="005D5B20">
      <w:pPr>
        <w:rPr>
          <w:b/>
          <w:bCs/>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835"/>
        <w:gridCol w:w="2835"/>
      </w:tblGrid>
      <w:tr w:rsidR="00D94F48" w:rsidRPr="005D5B20" w14:paraId="4ABAFC01" w14:textId="3809CD4E" w:rsidTr="0085520A">
        <w:tc>
          <w:tcPr>
            <w:tcW w:w="4678" w:type="dxa"/>
            <w:shd w:val="clear" w:color="auto" w:fill="auto"/>
            <w:vAlign w:val="center"/>
          </w:tcPr>
          <w:p w14:paraId="13C513EB" w14:textId="1105B5F1" w:rsidR="00D94F48" w:rsidRPr="005D5B20" w:rsidRDefault="0085520A" w:rsidP="00D94F48">
            <w:pPr>
              <w:spacing w:before="120" w:after="120"/>
              <w:rPr>
                <w:b/>
              </w:rPr>
            </w:pPr>
            <w:r>
              <w:rPr>
                <w:b/>
              </w:rPr>
              <w:t>LOT</w:t>
            </w:r>
          </w:p>
        </w:tc>
        <w:tc>
          <w:tcPr>
            <w:tcW w:w="2835" w:type="dxa"/>
            <w:shd w:val="clear" w:color="auto" w:fill="auto"/>
            <w:vAlign w:val="center"/>
          </w:tcPr>
          <w:p w14:paraId="0A99D632" w14:textId="4CDD184D" w:rsidR="00D94F48" w:rsidRPr="005D5B20" w:rsidRDefault="00D94F48" w:rsidP="00D94F48">
            <w:pPr>
              <w:rPr>
                <w:b/>
              </w:rPr>
            </w:pPr>
            <w:r w:rsidRPr="005D5B20">
              <w:rPr>
                <w:b/>
              </w:rPr>
              <w:t xml:space="preserve">Montant minimum </w:t>
            </w:r>
            <w:r>
              <w:rPr>
                <w:b/>
              </w:rPr>
              <w:t>€</w:t>
            </w:r>
            <w:r w:rsidRPr="005D5B20">
              <w:rPr>
                <w:b/>
              </w:rPr>
              <w:t xml:space="preserve">HT </w:t>
            </w:r>
            <w:r>
              <w:rPr>
                <w:b/>
              </w:rPr>
              <w:t>annuel</w:t>
            </w:r>
          </w:p>
        </w:tc>
        <w:tc>
          <w:tcPr>
            <w:tcW w:w="2835" w:type="dxa"/>
            <w:vAlign w:val="center"/>
          </w:tcPr>
          <w:p w14:paraId="6B15EC3F" w14:textId="7FDEA986" w:rsidR="00D94F48" w:rsidRPr="005D5B20" w:rsidRDefault="00D94F48" w:rsidP="0085520A">
            <w:pPr>
              <w:jc w:val="left"/>
              <w:rPr>
                <w:b/>
              </w:rPr>
            </w:pPr>
            <w:r w:rsidRPr="005D5B20">
              <w:rPr>
                <w:b/>
              </w:rPr>
              <w:t>Montant</w:t>
            </w:r>
            <w:r>
              <w:rPr>
                <w:b/>
              </w:rPr>
              <w:t xml:space="preserve"> maximum</w:t>
            </w:r>
            <w:r w:rsidRPr="005D5B20">
              <w:rPr>
                <w:b/>
              </w:rPr>
              <w:t xml:space="preserve"> </w:t>
            </w:r>
            <w:r w:rsidRPr="00DC10B3">
              <w:rPr>
                <w:b/>
              </w:rPr>
              <w:t>€</w:t>
            </w:r>
            <w:r>
              <w:rPr>
                <w:b/>
              </w:rPr>
              <w:t>HT</w:t>
            </w:r>
            <w:r w:rsidRPr="005D5B20">
              <w:rPr>
                <w:b/>
              </w:rPr>
              <w:t xml:space="preserve"> </w:t>
            </w:r>
            <w:r w:rsidRPr="00DC10B3">
              <w:rPr>
                <w:b/>
              </w:rPr>
              <w:t>annuel</w:t>
            </w:r>
          </w:p>
        </w:tc>
      </w:tr>
      <w:tr w:rsidR="00D94F48" w:rsidRPr="005D5B20" w14:paraId="43D8BF8D" w14:textId="43150E98" w:rsidTr="0085520A">
        <w:tc>
          <w:tcPr>
            <w:tcW w:w="4678" w:type="dxa"/>
            <w:shd w:val="clear" w:color="auto" w:fill="auto"/>
            <w:vAlign w:val="center"/>
          </w:tcPr>
          <w:p w14:paraId="4E53BA25" w14:textId="37C418F1" w:rsidR="00D94F48" w:rsidRPr="0085520A" w:rsidRDefault="0085520A" w:rsidP="00D94F48">
            <w:pPr>
              <w:spacing w:before="120" w:after="120"/>
              <w:rPr>
                <w:b/>
                <w:bCs/>
              </w:rPr>
            </w:pPr>
            <w:r w:rsidRPr="0085520A">
              <w:rPr>
                <w:b/>
                <w:bCs/>
              </w:rPr>
              <w:t>LOT 1 : Travaux de maintenance des installations électriques des sites d’Angers (Centre Pierre Cointreau et Hôtel Consulaire)</w:t>
            </w:r>
          </w:p>
        </w:tc>
        <w:tc>
          <w:tcPr>
            <w:tcW w:w="2835" w:type="dxa"/>
            <w:shd w:val="clear" w:color="auto" w:fill="auto"/>
            <w:vAlign w:val="center"/>
          </w:tcPr>
          <w:p w14:paraId="7D1904C4" w14:textId="09C53EF9" w:rsidR="00D94F48" w:rsidRPr="005D5B20" w:rsidRDefault="00D94F48" w:rsidP="0085520A">
            <w:pPr>
              <w:jc w:val="center"/>
            </w:pPr>
            <w:r>
              <w:rPr>
                <w:b/>
              </w:rPr>
              <w:t>18 000</w:t>
            </w:r>
          </w:p>
        </w:tc>
        <w:tc>
          <w:tcPr>
            <w:tcW w:w="2835" w:type="dxa"/>
            <w:vAlign w:val="center"/>
          </w:tcPr>
          <w:p w14:paraId="19DDB1AA" w14:textId="54948309" w:rsidR="00D94F48" w:rsidRDefault="00CF6E7A" w:rsidP="0085520A">
            <w:pPr>
              <w:jc w:val="center"/>
              <w:rPr>
                <w:b/>
              </w:rPr>
            </w:pPr>
            <w:r>
              <w:rPr>
                <w:b/>
              </w:rPr>
              <w:t>54</w:t>
            </w:r>
            <w:r w:rsidR="0085520A">
              <w:rPr>
                <w:b/>
              </w:rPr>
              <w:t xml:space="preserve"> 000</w:t>
            </w:r>
          </w:p>
        </w:tc>
      </w:tr>
      <w:tr w:rsidR="00D94F48" w:rsidRPr="005D5B20" w14:paraId="78FB4C98" w14:textId="68F5956E" w:rsidTr="0085520A">
        <w:tc>
          <w:tcPr>
            <w:tcW w:w="4678" w:type="dxa"/>
            <w:shd w:val="clear" w:color="auto" w:fill="auto"/>
            <w:vAlign w:val="center"/>
          </w:tcPr>
          <w:p w14:paraId="1FD86AD5" w14:textId="6F3A287E" w:rsidR="00D94F48" w:rsidRPr="005D5B20" w:rsidRDefault="0085520A" w:rsidP="00D94F48">
            <w:pPr>
              <w:spacing w:before="120" w:after="120"/>
            </w:pPr>
            <w:r w:rsidRPr="0085520A">
              <w:rPr>
                <w:b/>
                <w:bCs/>
              </w:rPr>
              <w:t xml:space="preserve">LOT </w:t>
            </w:r>
            <w:r>
              <w:rPr>
                <w:b/>
                <w:bCs/>
              </w:rPr>
              <w:t>2</w:t>
            </w:r>
            <w:r w:rsidRPr="0085520A">
              <w:rPr>
                <w:b/>
                <w:bCs/>
              </w:rPr>
              <w:t xml:space="preserve"> : Travaux de maintenance des installations électriques du site </w:t>
            </w:r>
            <w:proofErr w:type="spellStart"/>
            <w:r w:rsidRPr="0085520A">
              <w:rPr>
                <w:b/>
                <w:bCs/>
              </w:rPr>
              <w:t>Eurespace</w:t>
            </w:r>
            <w:proofErr w:type="spellEnd"/>
            <w:r w:rsidRPr="0085520A">
              <w:rPr>
                <w:b/>
                <w:bCs/>
              </w:rPr>
              <w:t xml:space="preserve"> et de La Grange à Cholet</w:t>
            </w:r>
          </w:p>
        </w:tc>
        <w:tc>
          <w:tcPr>
            <w:tcW w:w="2835" w:type="dxa"/>
            <w:shd w:val="clear" w:color="auto" w:fill="auto"/>
            <w:vAlign w:val="center"/>
          </w:tcPr>
          <w:p w14:paraId="4C872DF7" w14:textId="60C742D5" w:rsidR="00D94F48" w:rsidRPr="0085520A" w:rsidRDefault="0085520A" w:rsidP="0085520A">
            <w:pPr>
              <w:jc w:val="center"/>
              <w:rPr>
                <w:b/>
              </w:rPr>
            </w:pPr>
            <w:r>
              <w:rPr>
                <w:b/>
              </w:rPr>
              <w:t>14 000</w:t>
            </w:r>
          </w:p>
        </w:tc>
        <w:tc>
          <w:tcPr>
            <w:tcW w:w="2835" w:type="dxa"/>
            <w:vAlign w:val="center"/>
          </w:tcPr>
          <w:p w14:paraId="30729286" w14:textId="0971335C" w:rsidR="00D94F48" w:rsidRPr="0085520A" w:rsidRDefault="00CF6E7A" w:rsidP="0085520A">
            <w:pPr>
              <w:jc w:val="center"/>
              <w:rPr>
                <w:b/>
              </w:rPr>
            </w:pPr>
            <w:r>
              <w:rPr>
                <w:b/>
              </w:rPr>
              <w:t>42</w:t>
            </w:r>
            <w:r w:rsidR="0085520A">
              <w:rPr>
                <w:b/>
              </w:rPr>
              <w:t xml:space="preserve"> 000</w:t>
            </w:r>
          </w:p>
        </w:tc>
      </w:tr>
      <w:tr w:rsidR="00D94F48" w:rsidRPr="005D5B20" w14:paraId="4587D67A" w14:textId="366BF84B" w:rsidTr="0085520A">
        <w:tc>
          <w:tcPr>
            <w:tcW w:w="4678" w:type="dxa"/>
            <w:shd w:val="clear" w:color="auto" w:fill="auto"/>
            <w:vAlign w:val="center"/>
          </w:tcPr>
          <w:p w14:paraId="1845089A" w14:textId="100FC915" w:rsidR="00D94F48" w:rsidRPr="005D5B20" w:rsidRDefault="0085520A" w:rsidP="00D94F48">
            <w:pPr>
              <w:spacing w:before="120" w:after="120"/>
            </w:pPr>
            <w:r w:rsidRPr="0085520A">
              <w:rPr>
                <w:b/>
                <w:bCs/>
              </w:rPr>
              <w:t xml:space="preserve">LOT </w:t>
            </w:r>
            <w:r>
              <w:rPr>
                <w:b/>
                <w:bCs/>
              </w:rPr>
              <w:t>3</w:t>
            </w:r>
            <w:r w:rsidRPr="0085520A">
              <w:rPr>
                <w:b/>
                <w:bCs/>
              </w:rPr>
              <w:t> : Travaux de maintenance des installations électriques de l’EFS de Saumur</w:t>
            </w:r>
          </w:p>
        </w:tc>
        <w:tc>
          <w:tcPr>
            <w:tcW w:w="2835" w:type="dxa"/>
            <w:shd w:val="clear" w:color="auto" w:fill="auto"/>
            <w:vAlign w:val="center"/>
          </w:tcPr>
          <w:p w14:paraId="2B67BB43" w14:textId="1354D682" w:rsidR="00D94F48" w:rsidRPr="0085520A" w:rsidRDefault="0085520A" w:rsidP="0085520A">
            <w:pPr>
              <w:jc w:val="center"/>
              <w:rPr>
                <w:b/>
              </w:rPr>
            </w:pPr>
            <w:r>
              <w:rPr>
                <w:b/>
              </w:rPr>
              <w:t>8 000</w:t>
            </w:r>
          </w:p>
        </w:tc>
        <w:tc>
          <w:tcPr>
            <w:tcW w:w="2835" w:type="dxa"/>
            <w:vAlign w:val="center"/>
          </w:tcPr>
          <w:p w14:paraId="67213860" w14:textId="05A989E9" w:rsidR="00D94F48" w:rsidRPr="0085520A" w:rsidRDefault="00CF6E7A" w:rsidP="0085520A">
            <w:pPr>
              <w:jc w:val="center"/>
              <w:rPr>
                <w:b/>
              </w:rPr>
            </w:pPr>
            <w:r>
              <w:rPr>
                <w:b/>
              </w:rPr>
              <w:t>24</w:t>
            </w:r>
            <w:r w:rsidR="0085520A">
              <w:rPr>
                <w:b/>
              </w:rPr>
              <w:t xml:space="preserve"> 000</w:t>
            </w:r>
          </w:p>
        </w:tc>
      </w:tr>
    </w:tbl>
    <w:p w14:paraId="073BD7B2" w14:textId="77777777" w:rsidR="005D5B20" w:rsidRPr="005D5B20" w:rsidRDefault="005D5B20" w:rsidP="005D5B20"/>
    <w:p w14:paraId="7A943D7C" w14:textId="698159C4" w:rsidR="005D5B20" w:rsidRPr="005D5B20" w:rsidRDefault="005D5B20" w:rsidP="005D5B20">
      <w:r w:rsidRPr="005D5B20">
        <w:t>Les prix de l’accord-cadre figurent dans le BPU annexé</w:t>
      </w:r>
      <w:r w:rsidR="00F91237">
        <w:t xml:space="preserve"> et seront établis pour chaque opération selon devis.</w:t>
      </w:r>
    </w:p>
    <w:p w14:paraId="2407BE7A" w14:textId="77777777" w:rsidR="005D5B20" w:rsidRPr="005D5B20" w:rsidRDefault="005D5B20" w:rsidP="005D5B20"/>
    <w:p w14:paraId="58230EAF" w14:textId="7E3D34B8" w:rsidR="005D5B20" w:rsidRPr="005D5B20" w:rsidRDefault="005D5B20" w:rsidP="005D5B20">
      <w:r w:rsidRPr="005D5B20">
        <w:t xml:space="preserve">Le contenu, la forme des prix et les modalités de leur variation sont indiqués </w:t>
      </w:r>
      <w:r w:rsidR="00DC10B3">
        <w:t>au cahier des clauses administratives particulières</w:t>
      </w:r>
      <w:r w:rsidRPr="005D5B20">
        <w:t xml:space="preserve">. </w:t>
      </w:r>
    </w:p>
    <w:p w14:paraId="53F72A89" w14:textId="77777777" w:rsidR="005D5B20" w:rsidRPr="005D5B20" w:rsidRDefault="005D5B20" w:rsidP="005D5B20"/>
    <w:p w14:paraId="4C27B73D" w14:textId="77777777" w:rsidR="005D5B20" w:rsidRPr="005D5B20" w:rsidRDefault="005D5B20" w:rsidP="005D5B20">
      <w:r w:rsidRPr="005D5B20">
        <w:t>L’accord-cadre est soumis au taux de TVA selon la réglementation en vigueur.</w:t>
      </w:r>
    </w:p>
    <w:p w14:paraId="42EF6EA4" w14:textId="77777777" w:rsidR="005D5B20" w:rsidRDefault="005D5B20" w:rsidP="005D5B20"/>
    <w:p w14:paraId="1EF5A40A" w14:textId="151B41FD" w:rsidR="001B64A0" w:rsidRPr="004B411B" w:rsidRDefault="00727ED8" w:rsidP="00F71EE2">
      <w:pPr>
        <w:pStyle w:val="Titre3"/>
        <w:tabs>
          <w:tab w:val="left" w:pos="567"/>
        </w:tabs>
        <w:rPr>
          <w:rFonts w:asciiTheme="minorHAnsi" w:hAnsiTheme="minorHAnsi"/>
          <w:sz w:val="21"/>
          <w:szCs w:val="21"/>
        </w:rPr>
      </w:pPr>
      <w:bookmarkStart w:id="78" w:name="_Toc181007117"/>
      <w:bookmarkStart w:id="79" w:name="_Hlk175924913"/>
      <w:r w:rsidRPr="004B411B">
        <w:rPr>
          <w:rFonts w:asciiTheme="minorHAnsi" w:hAnsiTheme="minorHAnsi"/>
          <w:sz w:val="21"/>
          <w:szCs w:val="21"/>
        </w:rPr>
        <w:t>3.1.</w:t>
      </w:r>
      <w:r w:rsidR="00DC10B3">
        <w:rPr>
          <w:rFonts w:asciiTheme="minorHAnsi" w:hAnsiTheme="minorHAnsi"/>
          <w:sz w:val="21"/>
          <w:szCs w:val="21"/>
        </w:rPr>
        <w:t>3</w:t>
      </w:r>
      <w:r w:rsidRPr="004B411B">
        <w:rPr>
          <w:rFonts w:asciiTheme="minorHAnsi" w:hAnsiTheme="minorHAnsi"/>
          <w:sz w:val="21"/>
          <w:szCs w:val="21"/>
        </w:rPr>
        <w:tab/>
      </w:r>
      <w:r w:rsidR="00F44330" w:rsidRPr="004B411B">
        <w:rPr>
          <w:rFonts w:asciiTheme="minorHAnsi" w:hAnsiTheme="minorHAnsi"/>
          <w:sz w:val="21"/>
          <w:szCs w:val="21"/>
        </w:rPr>
        <w:t>REPARTITION DES PRESTATIONS (EN CAS DE GROUPEMENT CONJOINT)</w:t>
      </w:r>
      <w:bookmarkEnd w:id="78"/>
      <w:r w:rsidR="001B64A0" w:rsidRPr="004B411B">
        <w:rPr>
          <w:rFonts w:asciiTheme="minorHAnsi" w:hAnsiTheme="minorHAnsi"/>
          <w:sz w:val="21"/>
          <w:szCs w:val="21"/>
        </w:rPr>
        <w:t xml:space="preserve"> </w:t>
      </w:r>
    </w:p>
    <w:bookmarkEnd w:id="79"/>
    <w:p w14:paraId="50A2C742" w14:textId="77777777" w:rsidR="001B64A0" w:rsidRPr="004B411B" w:rsidRDefault="001B64A0" w:rsidP="001B64A0">
      <w:pPr>
        <w:spacing w:before="120"/>
        <w:rPr>
          <w:rFonts w:cstheme="minorHAnsi"/>
          <w:iCs/>
          <w:szCs w:val="20"/>
        </w:rPr>
      </w:pPr>
      <w:r w:rsidRPr="004B411B">
        <w:rPr>
          <w:rFonts w:cstheme="minorHAnsi"/>
          <w:iCs/>
          <w:szCs w:val="20"/>
        </w:rPr>
        <w:t>Les membres du groupement conjoint indiquent dans le tableau ci-dessous la répartition des prestations que chacun d’entre eux s’engage à réaliser (à dupliquer si besoin) :</w:t>
      </w:r>
    </w:p>
    <w:p w14:paraId="0FC30E97" w14:textId="77777777" w:rsidR="001B64A0" w:rsidRPr="004B411B" w:rsidRDefault="001B64A0" w:rsidP="001B64A0">
      <w:pPr>
        <w:rPr>
          <w:rFonts w:cstheme="minorHAnsi"/>
          <w:iCs/>
          <w:szCs w:val="20"/>
        </w:rPr>
      </w:pPr>
    </w:p>
    <w:tbl>
      <w:tblPr>
        <w:tblStyle w:val="Grilledutableau"/>
        <w:tblW w:w="0" w:type="auto"/>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28" w:type="dxa"/>
          <w:bottom w:w="28" w:type="dxa"/>
        </w:tblCellMar>
        <w:tblLook w:val="04A0" w:firstRow="1" w:lastRow="0" w:firstColumn="1" w:lastColumn="0" w:noHBand="0" w:noVBand="1"/>
      </w:tblPr>
      <w:tblGrid>
        <w:gridCol w:w="3022"/>
        <w:gridCol w:w="3017"/>
        <w:gridCol w:w="2913"/>
      </w:tblGrid>
      <w:tr w:rsidR="001B64A0" w:rsidRPr="004B411B" w14:paraId="0534BA4B" w14:textId="77777777" w:rsidTr="00AD61A2">
        <w:tc>
          <w:tcPr>
            <w:tcW w:w="3060" w:type="dxa"/>
            <w:vMerge w:val="restart"/>
          </w:tcPr>
          <w:p w14:paraId="491361A4" w14:textId="77777777" w:rsidR="001B64A0" w:rsidRPr="004B411B" w:rsidRDefault="001B64A0" w:rsidP="00AD61A2">
            <w:pPr>
              <w:jc w:val="center"/>
              <w:rPr>
                <w:rFonts w:cstheme="minorHAnsi"/>
                <w:iCs/>
                <w:szCs w:val="20"/>
              </w:rPr>
            </w:pPr>
            <w:r w:rsidRPr="004B411B">
              <w:rPr>
                <w:rFonts w:cstheme="minorHAnsi"/>
                <w:iCs/>
                <w:szCs w:val="20"/>
              </w:rPr>
              <w:t>Désignation des membres</w:t>
            </w:r>
          </w:p>
          <w:p w14:paraId="07959F8E" w14:textId="77777777" w:rsidR="001B64A0" w:rsidRPr="004B411B" w:rsidRDefault="001B64A0" w:rsidP="00AD61A2">
            <w:pPr>
              <w:jc w:val="center"/>
              <w:rPr>
                <w:rFonts w:cstheme="minorHAnsi"/>
                <w:iCs/>
                <w:szCs w:val="20"/>
              </w:rPr>
            </w:pPr>
            <w:proofErr w:type="gramStart"/>
            <w:r w:rsidRPr="004B411B">
              <w:rPr>
                <w:rFonts w:cstheme="minorHAnsi"/>
                <w:iCs/>
                <w:szCs w:val="20"/>
              </w:rPr>
              <w:t>du</w:t>
            </w:r>
            <w:proofErr w:type="gramEnd"/>
            <w:r w:rsidRPr="004B411B">
              <w:rPr>
                <w:rFonts w:cstheme="minorHAnsi"/>
                <w:iCs/>
                <w:szCs w:val="20"/>
              </w:rPr>
              <w:t xml:space="preserve"> groupement conjoint</w:t>
            </w:r>
          </w:p>
        </w:tc>
        <w:tc>
          <w:tcPr>
            <w:tcW w:w="6012" w:type="dxa"/>
            <w:gridSpan w:val="2"/>
          </w:tcPr>
          <w:p w14:paraId="1216CF4C" w14:textId="77777777" w:rsidR="001B64A0" w:rsidRPr="004B411B" w:rsidRDefault="001B64A0" w:rsidP="00AD61A2">
            <w:pPr>
              <w:jc w:val="center"/>
              <w:rPr>
                <w:rFonts w:cstheme="minorHAnsi"/>
                <w:iCs/>
                <w:szCs w:val="20"/>
              </w:rPr>
            </w:pPr>
            <w:r w:rsidRPr="004B411B">
              <w:rPr>
                <w:rFonts w:cstheme="minorHAnsi"/>
                <w:iCs/>
                <w:szCs w:val="20"/>
              </w:rPr>
              <w:t>Prestations exécutées par les membres</w:t>
            </w:r>
          </w:p>
          <w:p w14:paraId="101B5FBE" w14:textId="77777777" w:rsidR="001B64A0" w:rsidRPr="004B411B" w:rsidRDefault="001B64A0" w:rsidP="00AD61A2">
            <w:pPr>
              <w:jc w:val="center"/>
              <w:rPr>
                <w:rFonts w:cstheme="minorHAnsi"/>
                <w:iCs/>
                <w:szCs w:val="20"/>
              </w:rPr>
            </w:pPr>
            <w:proofErr w:type="gramStart"/>
            <w:r w:rsidRPr="004B411B">
              <w:rPr>
                <w:rFonts w:cstheme="minorHAnsi"/>
                <w:iCs/>
                <w:szCs w:val="20"/>
              </w:rPr>
              <w:t>du</w:t>
            </w:r>
            <w:proofErr w:type="gramEnd"/>
            <w:r w:rsidRPr="004B411B">
              <w:rPr>
                <w:rFonts w:cstheme="minorHAnsi"/>
                <w:iCs/>
                <w:szCs w:val="20"/>
              </w:rPr>
              <w:t xml:space="preserve"> groupement conjoint</w:t>
            </w:r>
          </w:p>
        </w:tc>
      </w:tr>
      <w:tr w:rsidR="001B64A0" w:rsidRPr="004B411B" w14:paraId="7D6D3B54" w14:textId="77777777" w:rsidTr="00AD61A2">
        <w:tc>
          <w:tcPr>
            <w:tcW w:w="3060" w:type="dxa"/>
            <w:vMerge/>
            <w:tcBorders>
              <w:bottom w:val="single" w:sz="4" w:space="0" w:color="7F7F7F" w:themeColor="text1" w:themeTint="80"/>
            </w:tcBorders>
          </w:tcPr>
          <w:p w14:paraId="52DB808C" w14:textId="77777777" w:rsidR="001B64A0" w:rsidRPr="004B411B" w:rsidRDefault="001B64A0" w:rsidP="00AD61A2">
            <w:pPr>
              <w:jc w:val="center"/>
              <w:rPr>
                <w:rFonts w:cstheme="minorHAnsi"/>
                <w:iCs/>
                <w:szCs w:val="20"/>
              </w:rPr>
            </w:pPr>
          </w:p>
        </w:tc>
        <w:tc>
          <w:tcPr>
            <w:tcW w:w="3059" w:type="dxa"/>
            <w:tcBorders>
              <w:bottom w:val="single" w:sz="4" w:space="0" w:color="7F7F7F" w:themeColor="text1" w:themeTint="80"/>
            </w:tcBorders>
          </w:tcPr>
          <w:p w14:paraId="49DF68A1" w14:textId="77777777" w:rsidR="001B64A0" w:rsidRPr="004B411B" w:rsidRDefault="001B64A0" w:rsidP="00AD61A2">
            <w:pPr>
              <w:jc w:val="center"/>
              <w:rPr>
                <w:rFonts w:cstheme="minorHAnsi"/>
                <w:iCs/>
                <w:szCs w:val="20"/>
              </w:rPr>
            </w:pPr>
            <w:r w:rsidRPr="004B411B">
              <w:rPr>
                <w:rFonts w:cstheme="minorHAnsi"/>
                <w:iCs/>
                <w:szCs w:val="20"/>
              </w:rPr>
              <w:t>Nature de la prestation</w:t>
            </w:r>
          </w:p>
        </w:tc>
        <w:tc>
          <w:tcPr>
            <w:tcW w:w="2953" w:type="dxa"/>
            <w:tcBorders>
              <w:bottom w:val="single" w:sz="4" w:space="0" w:color="7F7F7F" w:themeColor="text1" w:themeTint="80"/>
            </w:tcBorders>
          </w:tcPr>
          <w:p w14:paraId="1ABDC64D" w14:textId="77777777" w:rsidR="001B64A0" w:rsidRPr="004B411B" w:rsidRDefault="001B64A0" w:rsidP="00AD61A2">
            <w:pPr>
              <w:jc w:val="center"/>
              <w:rPr>
                <w:rFonts w:cstheme="minorHAnsi"/>
                <w:iCs/>
                <w:szCs w:val="20"/>
              </w:rPr>
            </w:pPr>
            <w:r w:rsidRPr="004B411B">
              <w:rPr>
                <w:rFonts w:cstheme="minorHAnsi"/>
                <w:iCs/>
                <w:szCs w:val="20"/>
              </w:rPr>
              <w:t>Montant HT de la prestation</w:t>
            </w:r>
          </w:p>
        </w:tc>
      </w:tr>
      <w:tr w:rsidR="001B64A0" w:rsidRPr="004B411B" w14:paraId="36076CA6" w14:textId="77777777" w:rsidTr="00AD61A2">
        <w:tc>
          <w:tcPr>
            <w:tcW w:w="3060" w:type="dxa"/>
            <w:tcBorders>
              <w:bottom w:val="nil"/>
            </w:tcBorders>
            <w:shd w:val="clear" w:color="auto" w:fill="F2F2F2" w:themeFill="background1" w:themeFillShade="F2"/>
          </w:tcPr>
          <w:p w14:paraId="628A1108" w14:textId="77777777" w:rsidR="001B64A0" w:rsidRPr="004B411B" w:rsidRDefault="001B64A0" w:rsidP="00AD61A2">
            <w:pPr>
              <w:rPr>
                <w:rFonts w:cstheme="minorHAnsi"/>
                <w:iCs/>
                <w:szCs w:val="20"/>
              </w:rPr>
            </w:pPr>
          </w:p>
          <w:p w14:paraId="65BC4223" w14:textId="77777777" w:rsidR="001B64A0" w:rsidRPr="004B411B" w:rsidRDefault="001B64A0" w:rsidP="00AD61A2">
            <w:pPr>
              <w:rPr>
                <w:rFonts w:cstheme="minorHAnsi"/>
                <w:iCs/>
                <w:szCs w:val="20"/>
              </w:rPr>
            </w:pPr>
          </w:p>
          <w:p w14:paraId="02421794" w14:textId="77777777" w:rsidR="001B64A0" w:rsidRPr="004B411B" w:rsidRDefault="001B64A0" w:rsidP="00AD61A2">
            <w:pPr>
              <w:rPr>
                <w:rFonts w:cstheme="minorHAnsi"/>
                <w:iCs/>
                <w:szCs w:val="20"/>
              </w:rPr>
            </w:pPr>
          </w:p>
          <w:p w14:paraId="3C8F3A98" w14:textId="77777777" w:rsidR="001B64A0" w:rsidRPr="004B411B" w:rsidRDefault="001B64A0" w:rsidP="00AD61A2">
            <w:pPr>
              <w:rPr>
                <w:rFonts w:cstheme="minorHAnsi"/>
                <w:iCs/>
                <w:szCs w:val="20"/>
              </w:rPr>
            </w:pPr>
          </w:p>
        </w:tc>
        <w:tc>
          <w:tcPr>
            <w:tcW w:w="3059" w:type="dxa"/>
            <w:tcBorders>
              <w:bottom w:val="nil"/>
            </w:tcBorders>
            <w:shd w:val="clear" w:color="auto" w:fill="F2F2F2" w:themeFill="background1" w:themeFillShade="F2"/>
          </w:tcPr>
          <w:p w14:paraId="5DC7AB0B" w14:textId="77777777" w:rsidR="001B64A0" w:rsidRPr="004B411B" w:rsidRDefault="001B64A0" w:rsidP="00AD61A2">
            <w:pPr>
              <w:rPr>
                <w:rFonts w:cstheme="minorHAnsi"/>
                <w:iCs/>
                <w:szCs w:val="20"/>
              </w:rPr>
            </w:pPr>
          </w:p>
        </w:tc>
        <w:tc>
          <w:tcPr>
            <w:tcW w:w="2953" w:type="dxa"/>
            <w:tcBorders>
              <w:bottom w:val="nil"/>
            </w:tcBorders>
            <w:shd w:val="clear" w:color="auto" w:fill="F2F2F2" w:themeFill="background1" w:themeFillShade="F2"/>
          </w:tcPr>
          <w:p w14:paraId="4FF99CF6" w14:textId="77777777" w:rsidR="001B64A0" w:rsidRPr="004B411B" w:rsidRDefault="001B64A0" w:rsidP="00AD61A2">
            <w:pPr>
              <w:rPr>
                <w:rFonts w:cstheme="minorHAnsi"/>
                <w:iCs/>
                <w:szCs w:val="20"/>
              </w:rPr>
            </w:pPr>
          </w:p>
        </w:tc>
      </w:tr>
      <w:tr w:rsidR="001B64A0" w:rsidRPr="004B411B" w14:paraId="195FC811" w14:textId="77777777" w:rsidTr="00AD61A2">
        <w:tc>
          <w:tcPr>
            <w:tcW w:w="3060" w:type="dxa"/>
            <w:tcBorders>
              <w:top w:val="nil"/>
              <w:bottom w:val="nil"/>
            </w:tcBorders>
          </w:tcPr>
          <w:p w14:paraId="55DFE9A1" w14:textId="77777777" w:rsidR="001B64A0" w:rsidRPr="004B411B" w:rsidRDefault="001B64A0" w:rsidP="00AD61A2">
            <w:pPr>
              <w:rPr>
                <w:rFonts w:cstheme="minorHAnsi"/>
                <w:iCs/>
                <w:szCs w:val="20"/>
              </w:rPr>
            </w:pPr>
          </w:p>
          <w:p w14:paraId="0A12B0B7" w14:textId="77777777" w:rsidR="001B64A0" w:rsidRPr="004B411B" w:rsidRDefault="001B64A0" w:rsidP="00AD61A2">
            <w:pPr>
              <w:rPr>
                <w:rFonts w:cstheme="minorHAnsi"/>
                <w:iCs/>
                <w:szCs w:val="20"/>
              </w:rPr>
            </w:pPr>
          </w:p>
          <w:p w14:paraId="0A120D30" w14:textId="77777777" w:rsidR="001B64A0" w:rsidRPr="004B411B" w:rsidRDefault="001B64A0" w:rsidP="00AD61A2">
            <w:pPr>
              <w:rPr>
                <w:rFonts w:cstheme="minorHAnsi"/>
                <w:iCs/>
                <w:szCs w:val="20"/>
              </w:rPr>
            </w:pPr>
          </w:p>
          <w:p w14:paraId="7190A075" w14:textId="77777777" w:rsidR="001B64A0" w:rsidRPr="004B411B" w:rsidRDefault="001B64A0" w:rsidP="00AD61A2">
            <w:pPr>
              <w:rPr>
                <w:rFonts w:cstheme="minorHAnsi"/>
                <w:iCs/>
                <w:szCs w:val="20"/>
              </w:rPr>
            </w:pPr>
          </w:p>
        </w:tc>
        <w:tc>
          <w:tcPr>
            <w:tcW w:w="3059" w:type="dxa"/>
            <w:tcBorders>
              <w:top w:val="nil"/>
              <w:bottom w:val="nil"/>
            </w:tcBorders>
          </w:tcPr>
          <w:p w14:paraId="5468A748" w14:textId="77777777" w:rsidR="001B64A0" w:rsidRPr="004B411B" w:rsidRDefault="001B64A0" w:rsidP="00AD61A2">
            <w:pPr>
              <w:rPr>
                <w:rFonts w:cstheme="minorHAnsi"/>
                <w:iCs/>
                <w:szCs w:val="20"/>
              </w:rPr>
            </w:pPr>
          </w:p>
        </w:tc>
        <w:tc>
          <w:tcPr>
            <w:tcW w:w="2953" w:type="dxa"/>
            <w:tcBorders>
              <w:top w:val="nil"/>
              <w:bottom w:val="nil"/>
            </w:tcBorders>
          </w:tcPr>
          <w:p w14:paraId="4DE65BE2" w14:textId="77777777" w:rsidR="001B64A0" w:rsidRPr="004B411B" w:rsidRDefault="001B64A0" w:rsidP="00AD61A2">
            <w:pPr>
              <w:rPr>
                <w:rFonts w:cstheme="minorHAnsi"/>
                <w:iCs/>
                <w:szCs w:val="20"/>
              </w:rPr>
            </w:pPr>
          </w:p>
        </w:tc>
      </w:tr>
      <w:tr w:rsidR="001B64A0" w:rsidRPr="004B411B" w14:paraId="749B0005" w14:textId="77777777" w:rsidTr="00AD61A2">
        <w:tc>
          <w:tcPr>
            <w:tcW w:w="3060" w:type="dxa"/>
            <w:tcBorders>
              <w:top w:val="nil"/>
              <w:bottom w:val="single" w:sz="4" w:space="0" w:color="7F7F7F" w:themeColor="text1" w:themeTint="80"/>
            </w:tcBorders>
            <w:shd w:val="clear" w:color="auto" w:fill="F2F2F2" w:themeFill="background1" w:themeFillShade="F2"/>
          </w:tcPr>
          <w:p w14:paraId="0A8AFB49" w14:textId="77777777" w:rsidR="001B64A0" w:rsidRPr="004B411B" w:rsidRDefault="001B64A0" w:rsidP="00AD61A2">
            <w:pPr>
              <w:rPr>
                <w:rFonts w:cstheme="minorHAnsi"/>
                <w:iCs/>
                <w:szCs w:val="20"/>
              </w:rPr>
            </w:pPr>
          </w:p>
          <w:p w14:paraId="10D6E176" w14:textId="77777777" w:rsidR="001B64A0" w:rsidRPr="004B411B" w:rsidRDefault="001B64A0" w:rsidP="00AD61A2">
            <w:pPr>
              <w:rPr>
                <w:rFonts w:cstheme="minorHAnsi"/>
                <w:iCs/>
                <w:szCs w:val="20"/>
              </w:rPr>
            </w:pPr>
          </w:p>
          <w:p w14:paraId="1E94195A" w14:textId="77777777" w:rsidR="001B64A0" w:rsidRPr="004B411B" w:rsidRDefault="001B64A0" w:rsidP="00AD61A2">
            <w:pPr>
              <w:rPr>
                <w:rFonts w:cstheme="minorHAnsi"/>
                <w:iCs/>
                <w:szCs w:val="20"/>
              </w:rPr>
            </w:pPr>
          </w:p>
          <w:p w14:paraId="329D4EFD" w14:textId="77777777" w:rsidR="001B64A0" w:rsidRPr="004B411B" w:rsidRDefault="001B64A0" w:rsidP="00AD61A2">
            <w:pPr>
              <w:rPr>
                <w:rFonts w:cstheme="minorHAnsi"/>
                <w:iCs/>
                <w:szCs w:val="20"/>
              </w:rPr>
            </w:pPr>
          </w:p>
        </w:tc>
        <w:tc>
          <w:tcPr>
            <w:tcW w:w="3059" w:type="dxa"/>
            <w:tcBorders>
              <w:top w:val="nil"/>
              <w:bottom w:val="single" w:sz="4" w:space="0" w:color="7F7F7F" w:themeColor="text1" w:themeTint="80"/>
            </w:tcBorders>
            <w:shd w:val="clear" w:color="auto" w:fill="F2F2F2" w:themeFill="background1" w:themeFillShade="F2"/>
          </w:tcPr>
          <w:p w14:paraId="57EC09B7" w14:textId="77777777" w:rsidR="001B64A0" w:rsidRPr="004B411B" w:rsidRDefault="001B64A0" w:rsidP="00AD61A2">
            <w:pPr>
              <w:rPr>
                <w:rFonts w:cstheme="minorHAnsi"/>
                <w:iCs/>
                <w:szCs w:val="20"/>
              </w:rPr>
            </w:pPr>
          </w:p>
        </w:tc>
        <w:tc>
          <w:tcPr>
            <w:tcW w:w="2953" w:type="dxa"/>
            <w:tcBorders>
              <w:top w:val="nil"/>
              <w:bottom w:val="single" w:sz="4" w:space="0" w:color="7F7F7F" w:themeColor="text1" w:themeTint="80"/>
            </w:tcBorders>
            <w:shd w:val="clear" w:color="auto" w:fill="F2F2F2" w:themeFill="background1" w:themeFillShade="F2"/>
          </w:tcPr>
          <w:p w14:paraId="153D881A" w14:textId="77777777" w:rsidR="001B64A0" w:rsidRPr="004B411B" w:rsidRDefault="001B64A0" w:rsidP="00AD61A2">
            <w:pPr>
              <w:rPr>
                <w:rFonts w:cstheme="minorHAnsi"/>
                <w:iCs/>
                <w:szCs w:val="20"/>
              </w:rPr>
            </w:pPr>
          </w:p>
        </w:tc>
      </w:tr>
    </w:tbl>
    <w:p w14:paraId="7A8FBE6C" w14:textId="77777777" w:rsidR="0085520A" w:rsidRDefault="0085520A" w:rsidP="0085520A"/>
    <w:p w14:paraId="63AED40F" w14:textId="77777777" w:rsidR="0085520A" w:rsidRDefault="0085520A" w:rsidP="0085520A">
      <w:pPr>
        <w:rPr>
          <w:rFonts w:cs="Calibri"/>
          <w:b/>
          <w:caps/>
        </w:rPr>
      </w:pPr>
      <w:r>
        <w:br w:type="page"/>
      </w:r>
    </w:p>
    <w:p w14:paraId="795CB0F4" w14:textId="7789271F" w:rsidR="001B64A0" w:rsidRPr="004B411B" w:rsidRDefault="00727ED8" w:rsidP="00727ED8">
      <w:pPr>
        <w:pStyle w:val="Titre3"/>
        <w:tabs>
          <w:tab w:val="left" w:pos="567"/>
        </w:tabs>
        <w:spacing w:before="600"/>
        <w:rPr>
          <w:rFonts w:asciiTheme="minorHAnsi" w:hAnsiTheme="minorHAnsi" w:cstheme="minorHAnsi"/>
          <w:sz w:val="21"/>
          <w:szCs w:val="21"/>
        </w:rPr>
      </w:pPr>
      <w:bookmarkStart w:id="80" w:name="_Toc181007118"/>
      <w:r w:rsidRPr="004B411B">
        <w:rPr>
          <w:rFonts w:asciiTheme="minorHAnsi" w:hAnsiTheme="minorHAnsi"/>
          <w:sz w:val="21"/>
          <w:szCs w:val="21"/>
        </w:rPr>
        <w:lastRenderedPageBreak/>
        <w:t>3.1.</w:t>
      </w:r>
      <w:r w:rsidR="001D2167">
        <w:rPr>
          <w:rFonts w:asciiTheme="minorHAnsi" w:hAnsiTheme="minorHAnsi"/>
          <w:sz w:val="21"/>
          <w:szCs w:val="21"/>
        </w:rPr>
        <w:t>4</w:t>
      </w:r>
      <w:r w:rsidRPr="004B411B">
        <w:rPr>
          <w:rFonts w:asciiTheme="minorHAnsi" w:hAnsiTheme="minorHAnsi"/>
          <w:sz w:val="21"/>
          <w:szCs w:val="21"/>
        </w:rPr>
        <w:tab/>
      </w:r>
      <w:r w:rsidR="00F44330" w:rsidRPr="004B411B">
        <w:rPr>
          <w:rFonts w:asciiTheme="minorHAnsi" w:hAnsiTheme="minorHAnsi"/>
          <w:sz w:val="21"/>
          <w:szCs w:val="21"/>
        </w:rPr>
        <w:t>COMPTE(S) A CREDITER</w:t>
      </w:r>
      <w:bookmarkEnd w:id="80"/>
    </w:p>
    <w:p w14:paraId="73FD8BA1" w14:textId="77777777" w:rsidR="001B64A0" w:rsidRPr="004B411B" w:rsidRDefault="001B64A0" w:rsidP="001B64A0">
      <w:pPr>
        <w:pStyle w:val="fcase1ertab"/>
        <w:spacing w:before="120"/>
        <w:ind w:left="0" w:firstLine="0"/>
        <w:jc w:val="center"/>
        <w:rPr>
          <w:rFonts w:asciiTheme="minorHAnsi" w:hAnsiTheme="minorHAnsi" w:cstheme="minorHAnsi"/>
        </w:rPr>
      </w:pPr>
      <w:r w:rsidRPr="004B411B">
        <w:rPr>
          <w:rFonts w:asciiTheme="minorHAnsi" w:hAnsiTheme="minorHAnsi" w:cstheme="minorHAnsi"/>
        </w:rPr>
        <w:t xml:space="preserve">Joindre un ou des relevé(s) d’identité bancaire ou postal </w:t>
      </w:r>
    </w:p>
    <w:p w14:paraId="60E29D97" w14:textId="77777777" w:rsidR="001B64A0" w:rsidRPr="004B411B" w:rsidRDefault="001B64A0" w:rsidP="001B64A0">
      <w:pPr>
        <w:pStyle w:val="fcase1ertab"/>
        <w:ind w:left="0" w:firstLine="0"/>
        <w:jc w:val="center"/>
        <w:rPr>
          <w:rFonts w:asciiTheme="minorHAnsi" w:hAnsiTheme="minorHAnsi" w:cstheme="minorHAnsi"/>
          <w:b/>
        </w:rPr>
      </w:pPr>
      <w:r w:rsidRPr="004B411B">
        <w:rPr>
          <w:rFonts w:asciiTheme="minorHAnsi" w:hAnsiTheme="minorHAnsi" w:cstheme="minorHAnsi"/>
        </w:rPr>
        <w:t>(</w:t>
      </w:r>
      <w:proofErr w:type="gramStart"/>
      <w:r w:rsidRPr="004B411B">
        <w:rPr>
          <w:rFonts w:asciiTheme="minorHAnsi" w:hAnsiTheme="minorHAnsi" w:cstheme="minorHAnsi"/>
        </w:rPr>
        <w:t>en</w:t>
      </w:r>
      <w:proofErr w:type="gramEnd"/>
      <w:r w:rsidRPr="004B411B">
        <w:rPr>
          <w:rFonts w:asciiTheme="minorHAnsi" w:hAnsiTheme="minorHAnsi" w:cstheme="minorHAnsi"/>
        </w:rPr>
        <w:t xml:space="preserve"> cas de groupement conjoint : préciser les comptes qui devront être crédités)</w:t>
      </w:r>
    </w:p>
    <w:p w14:paraId="70C49EAB" w14:textId="77777777" w:rsidR="001B64A0" w:rsidRPr="004B411B" w:rsidRDefault="001B64A0" w:rsidP="001B64A0">
      <w:pPr>
        <w:pStyle w:val="fcasegauche"/>
        <w:tabs>
          <w:tab w:val="left" w:pos="426"/>
        </w:tabs>
        <w:spacing w:after="0"/>
        <w:ind w:left="0" w:firstLine="0"/>
        <w:jc w:val="left"/>
        <w:rPr>
          <w:rFonts w:asciiTheme="minorHAnsi" w:hAnsiTheme="minorHAnsi" w:cstheme="minorHAnsi"/>
          <w:sz w:val="10"/>
          <w:szCs w:val="10"/>
        </w:rPr>
      </w:pPr>
    </w:p>
    <w:tbl>
      <w:tblPr>
        <w:tblStyle w:val="Grilledutableau"/>
        <w:tblW w:w="92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43"/>
        <w:gridCol w:w="236"/>
        <w:gridCol w:w="6070"/>
      </w:tblGrid>
      <w:tr w:rsidR="001B64A0" w:rsidRPr="004B411B" w14:paraId="6FBC21A3" w14:textId="77777777" w:rsidTr="00AD61A2">
        <w:trPr>
          <w:jc w:val="center"/>
        </w:trPr>
        <w:tc>
          <w:tcPr>
            <w:tcW w:w="2943" w:type="dxa"/>
          </w:tcPr>
          <w:p w14:paraId="4207E6C7" w14:textId="77777777" w:rsidR="001B64A0" w:rsidRPr="004B411B" w:rsidRDefault="001B64A0" w:rsidP="00AD61A2">
            <w:pPr>
              <w:pStyle w:val="fcasegauche"/>
              <w:tabs>
                <w:tab w:val="left" w:pos="426"/>
              </w:tabs>
              <w:spacing w:before="120" w:after="0"/>
              <w:ind w:left="0" w:firstLine="0"/>
              <w:jc w:val="left"/>
              <w:rPr>
                <w:rFonts w:asciiTheme="minorHAnsi" w:hAnsiTheme="minorHAnsi" w:cstheme="minorHAnsi"/>
              </w:rPr>
            </w:pPr>
            <w:r w:rsidRPr="004B411B">
              <w:rPr>
                <w:rFonts w:asciiTheme="minorHAnsi" w:hAnsiTheme="minorHAnsi" w:cstheme="minorHAnsi"/>
              </w:rPr>
              <w:t>Nom de l’établissement bancaire</w:t>
            </w:r>
          </w:p>
        </w:tc>
        <w:tc>
          <w:tcPr>
            <w:tcW w:w="236" w:type="dxa"/>
          </w:tcPr>
          <w:p w14:paraId="442D466C" w14:textId="77777777" w:rsidR="001B64A0" w:rsidRPr="004B411B" w:rsidRDefault="001B64A0" w:rsidP="00AD61A2">
            <w:pPr>
              <w:pStyle w:val="fcasegauche"/>
              <w:tabs>
                <w:tab w:val="left" w:pos="426"/>
              </w:tabs>
              <w:spacing w:before="120" w:after="0"/>
              <w:ind w:left="0" w:firstLine="0"/>
              <w:jc w:val="left"/>
              <w:rPr>
                <w:rFonts w:asciiTheme="minorHAnsi" w:hAnsiTheme="minorHAnsi" w:cstheme="minorHAnsi"/>
              </w:rPr>
            </w:pPr>
            <w:r w:rsidRPr="004B411B">
              <w:rPr>
                <w:rFonts w:asciiTheme="minorHAnsi" w:hAnsiTheme="minorHAnsi" w:cstheme="minorHAnsi"/>
              </w:rPr>
              <w:t>:</w:t>
            </w:r>
          </w:p>
        </w:tc>
        <w:tc>
          <w:tcPr>
            <w:tcW w:w="6070" w:type="dxa"/>
          </w:tcPr>
          <w:p w14:paraId="17F366D1" w14:textId="77777777" w:rsidR="001B64A0" w:rsidRPr="004B411B" w:rsidRDefault="001B64A0" w:rsidP="00AD61A2">
            <w:pPr>
              <w:pStyle w:val="fcasegauche"/>
              <w:tabs>
                <w:tab w:val="left" w:pos="426"/>
              </w:tabs>
              <w:spacing w:before="120" w:after="0"/>
              <w:ind w:left="0" w:firstLine="0"/>
              <w:rPr>
                <w:rFonts w:asciiTheme="minorHAnsi" w:hAnsiTheme="minorHAnsi" w:cstheme="minorHAnsi"/>
              </w:rPr>
            </w:pPr>
            <w:r w:rsidRPr="004B411B">
              <w:rPr>
                <w:rFonts w:asciiTheme="minorHAnsi" w:hAnsiTheme="minorHAnsi" w:cstheme="minorHAnsi"/>
              </w:rPr>
              <w:t>………….……………………………………………………………………………………………………</w:t>
            </w:r>
          </w:p>
        </w:tc>
      </w:tr>
      <w:tr w:rsidR="001B64A0" w:rsidRPr="004B411B" w14:paraId="386E6EE6" w14:textId="77777777" w:rsidTr="00AD61A2">
        <w:trPr>
          <w:jc w:val="center"/>
        </w:trPr>
        <w:tc>
          <w:tcPr>
            <w:tcW w:w="2943" w:type="dxa"/>
          </w:tcPr>
          <w:p w14:paraId="1F634F85" w14:textId="77777777" w:rsidR="001B64A0" w:rsidRPr="004B411B" w:rsidRDefault="001B64A0" w:rsidP="00AD61A2">
            <w:pPr>
              <w:pStyle w:val="fcasegauche"/>
              <w:tabs>
                <w:tab w:val="left" w:pos="426"/>
              </w:tabs>
              <w:spacing w:before="200" w:after="0"/>
              <w:ind w:left="0" w:firstLine="0"/>
              <w:jc w:val="left"/>
              <w:rPr>
                <w:rFonts w:asciiTheme="minorHAnsi" w:hAnsiTheme="minorHAnsi" w:cstheme="minorHAnsi"/>
              </w:rPr>
            </w:pPr>
            <w:r w:rsidRPr="004B411B">
              <w:rPr>
                <w:rFonts w:asciiTheme="minorHAnsi" w:hAnsiTheme="minorHAnsi" w:cstheme="minorHAnsi"/>
              </w:rPr>
              <w:t>Numéro de compte</w:t>
            </w:r>
          </w:p>
        </w:tc>
        <w:tc>
          <w:tcPr>
            <w:tcW w:w="236" w:type="dxa"/>
          </w:tcPr>
          <w:p w14:paraId="3FEE6AF9" w14:textId="77777777" w:rsidR="001B64A0" w:rsidRPr="004B411B" w:rsidRDefault="001B64A0" w:rsidP="00AD61A2">
            <w:pPr>
              <w:pStyle w:val="fcasegauche"/>
              <w:tabs>
                <w:tab w:val="left" w:pos="426"/>
              </w:tabs>
              <w:spacing w:before="200" w:after="0"/>
              <w:ind w:left="0" w:firstLine="0"/>
              <w:jc w:val="left"/>
              <w:rPr>
                <w:rFonts w:asciiTheme="minorHAnsi" w:hAnsiTheme="minorHAnsi" w:cstheme="minorHAnsi"/>
              </w:rPr>
            </w:pPr>
            <w:r w:rsidRPr="004B411B">
              <w:rPr>
                <w:rFonts w:asciiTheme="minorHAnsi" w:hAnsiTheme="minorHAnsi" w:cstheme="minorHAnsi"/>
              </w:rPr>
              <w:t>:</w:t>
            </w:r>
          </w:p>
        </w:tc>
        <w:tc>
          <w:tcPr>
            <w:tcW w:w="6070" w:type="dxa"/>
          </w:tcPr>
          <w:p w14:paraId="388A9B23" w14:textId="77777777" w:rsidR="001B64A0" w:rsidRPr="004B411B" w:rsidRDefault="001B64A0" w:rsidP="00AD61A2">
            <w:pPr>
              <w:pStyle w:val="fcasegauche"/>
              <w:tabs>
                <w:tab w:val="left" w:pos="426"/>
              </w:tabs>
              <w:spacing w:before="200" w:after="0"/>
              <w:ind w:left="0" w:firstLine="0"/>
              <w:jc w:val="left"/>
              <w:rPr>
                <w:rFonts w:asciiTheme="minorHAnsi" w:hAnsiTheme="minorHAnsi" w:cstheme="minorHAnsi"/>
              </w:rPr>
            </w:pPr>
            <w:r w:rsidRPr="004B411B">
              <w:rPr>
                <w:rFonts w:asciiTheme="minorHAnsi" w:hAnsiTheme="minorHAnsi" w:cstheme="minorHAnsi"/>
              </w:rPr>
              <w:t>……………………………………………………………………………………………………………….</w:t>
            </w:r>
          </w:p>
        </w:tc>
      </w:tr>
    </w:tbl>
    <w:p w14:paraId="7FA13795" w14:textId="51CA50D8" w:rsidR="001B64A0" w:rsidRDefault="00727ED8" w:rsidP="00727ED8">
      <w:pPr>
        <w:pStyle w:val="Titre3"/>
        <w:tabs>
          <w:tab w:val="left" w:pos="567"/>
        </w:tabs>
        <w:spacing w:before="600"/>
        <w:rPr>
          <w:rFonts w:asciiTheme="minorHAnsi" w:hAnsiTheme="minorHAnsi"/>
          <w:sz w:val="21"/>
          <w:szCs w:val="21"/>
        </w:rPr>
      </w:pPr>
      <w:bookmarkStart w:id="81" w:name="_Toc181007119"/>
      <w:r w:rsidRPr="004B411B">
        <w:rPr>
          <w:rFonts w:asciiTheme="minorHAnsi" w:hAnsiTheme="minorHAnsi"/>
          <w:sz w:val="21"/>
          <w:szCs w:val="21"/>
        </w:rPr>
        <w:t>3.1.</w:t>
      </w:r>
      <w:r w:rsidR="001D2167">
        <w:rPr>
          <w:rFonts w:asciiTheme="minorHAnsi" w:hAnsiTheme="minorHAnsi"/>
          <w:sz w:val="21"/>
          <w:szCs w:val="21"/>
        </w:rPr>
        <w:t>5</w:t>
      </w:r>
      <w:r w:rsidRPr="004B411B">
        <w:rPr>
          <w:rFonts w:asciiTheme="minorHAnsi" w:hAnsiTheme="minorHAnsi"/>
          <w:sz w:val="21"/>
          <w:szCs w:val="21"/>
        </w:rPr>
        <w:tab/>
      </w:r>
      <w:r w:rsidR="00F44330" w:rsidRPr="004B411B">
        <w:rPr>
          <w:rFonts w:asciiTheme="minorHAnsi" w:hAnsiTheme="minorHAnsi"/>
          <w:sz w:val="21"/>
          <w:szCs w:val="21"/>
        </w:rPr>
        <w:t xml:space="preserve">DUREE D’EXECUTION </w:t>
      </w:r>
      <w:r w:rsidR="00576E08" w:rsidRPr="004B411B">
        <w:rPr>
          <w:rFonts w:asciiTheme="minorHAnsi" w:hAnsiTheme="minorHAnsi"/>
          <w:sz w:val="21"/>
          <w:szCs w:val="21"/>
        </w:rPr>
        <w:t xml:space="preserve">DU </w:t>
      </w:r>
      <w:r w:rsidR="0031721C" w:rsidRPr="004B411B">
        <w:rPr>
          <w:rFonts w:asciiTheme="minorHAnsi" w:hAnsiTheme="minorHAnsi"/>
          <w:sz w:val="21"/>
          <w:szCs w:val="21"/>
        </w:rPr>
        <w:t>MARCHE PUBLIC</w:t>
      </w:r>
      <w:bookmarkEnd w:id="81"/>
    </w:p>
    <w:p w14:paraId="7B34E3DE" w14:textId="77777777" w:rsidR="00DC10B3" w:rsidRDefault="00DC10B3" w:rsidP="00DC10B3">
      <w:pPr>
        <w:widowControl w:val="0"/>
        <w:tabs>
          <w:tab w:val="right" w:pos="280"/>
        </w:tabs>
        <w:spacing w:before="360"/>
        <w:ind w:right="119"/>
        <w:rPr>
          <w:rFonts w:eastAsia="Calibri" w:cs="Arial"/>
          <w:szCs w:val="20"/>
          <w:lang w:eastAsia="en-US"/>
        </w:rPr>
      </w:pPr>
      <w:r>
        <w:rPr>
          <w:rFonts w:eastAsia="Calibri" w:cs="Arial"/>
          <w:szCs w:val="20"/>
          <w:lang w:eastAsia="en-US"/>
        </w:rPr>
        <w:t xml:space="preserve">Le marché </w:t>
      </w:r>
      <w:r w:rsidRPr="00DC10B3">
        <w:rPr>
          <w:rFonts w:cstheme="minorHAnsi"/>
          <w:szCs w:val="20"/>
          <w:lang w:eastAsia="zh-CN"/>
        </w:rPr>
        <w:t>court</w:t>
      </w:r>
      <w:r>
        <w:rPr>
          <w:rFonts w:eastAsia="Calibri" w:cs="Arial"/>
          <w:szCs w:val="20"/>
          <w:lang w:eastAsia="en-US"/>
        </w:rPr>
        <w:t xml:space="preserve"> à compter de sa date de notification</w:t>
      </w:r>
      <w:r w:rsidRPr="004D6F39">
        <w:rPr>
          <w:rFonts w:eastAsia="Calibri" w:cs="Arial"/>
          <w:szCs w:val="20"/>
          <w:lang w:eastAsia="en-US"/>
        </w:rPr>
        <w:t>.</w:t>
      </w:r>
      <w:r>
        <w:rPr>
          <w:rFonts w:eastAsia="Calibri" w:cs="Arial"/>
          <w:szCs w:val="20"/>
          <w:lang w:eastAsia="en-US"/>
        </w:rPr>
        <w:t xml:space="preserve"> Il est conclu pour une durée d’un (1) an reconductible tacitement trois (3) fois un (1) an. Le Titulaire ne peut refuser la reconduction.</w:t>
      </w:r>
    </w:p>
    <w:p w14:paraId="5A2BF9F7" w14:textId="48ABD914" w:rsidR="00DC10B3" w:rsidRDefault="00DC10B3" w:rsidP="00DC10B3">
      <w:pPr>
        <w:tabs>
          <w:tab w:val="right" w:pos="280"/>
        </w:tabs>
        <w:ind w:right="119"/>
      </w:pPr>
      <w:r>
        <w:rPr>
          <w:rFonts w:eastAsia="Calibri" w:cs="Arial"/>
          <w:szCs w:val="20"/>
          <w:lang w:eastAsia="en-US"/>
        </w:rPr>
        <w:t>En cas de non-reconduction par le pouvoir adjudicateur, un préavis est adressé par lettre recommandé au Titulaire trois (3) mois avant la fin de validité du marché.</w:t>
      </w:r>
    </w:p>
    <w:p w14:paraId="31215BAC" w14:textId="74D31AF9" w:rsidR="001B64A0" w:rsidRPr="004B411B" w:rsidRDefault="004434A2" w:rsidP="00727ED8">
      <w:pPr>
        <w:pStyle w:val="Titre3"/>
        <w:tabs>
          <w:tab w:val="left" w:pos="567"/>
        </w:tabs>
        <w:spacing w:before="600"/>
        <w:rPr>
          <w:rFonts w:asciiTheme="minorHAnsi" w:hAnsiTheme="minorHAnsi"/>
          <w:sz w:val="21"/>
          <w:szCs w:val="21"/>
        </w:rPr>
      </w:pPr>
      <w:bookmarkStart w:id="82" w:name="_Toc181007120"/>
      <w:r w:rsidRPr="004B411B">
        <w:rPr>
          <w:rFonts w:asciiTheme="minorHAnsi" w:hAnsiTheme="minorHAnsi"/>
          <w:sz w:val="21"/>
          <w:szCs w:val="21"/>
        </w:rPr>
        <w:t>3.1.</w:t>
      </w:r>
      <w:r w:rsidR="001D2167">
        <w:rPr>
          <w:rFonts w:asciiTheme="minorHAnsi" w:hAnsiTheme="minorHAnsi"/>
          <w:sz w:val="21"/>
          <w:szCs w:val="21"/>
        </w:rPr>
        <w:t>6</w:t>
      </w:r>
      <w:r w:rsidR="00727ED8" w:rsidRPr="004B411B">
        <w:rPr>
          <w:rFonts w:asciiTheme="minorHAnsi" w:hAnsiTheme="minorHAnsi"/>
          <w:sz w:val="21"/>
          <w:szCs w:val="21"/>
        </w:rPr>
        <w:tab/>
      </w:r>
      <w:r w:rsidR="00F44330" w:rsidRPr="004B411B">
        <w:rPr>
          <w:rFonts w:asciiTheme="minorHAnsi" w:hAnsiTheme="minorHAnsi"/>
          <w:sz w:val="21"/>
          <w:szCs w:val="21"/>
        </w:rPr>
        <w:t>DELAI DE VALIDITE DE L’OFFRE</w:t>
      </w:r>
      <w:bookmarkEnd w:id="82"/>
    </w:p>
    <w:p w14:paraId="67C6904D" w14:textId="5088F513" w:rsidR="001B64A0" w:rsidRPr="004B411B" w:rsidRDefault="001B64A0" w:rsidP="001B64A0">
      <w:pPr>
        <w:pStyle w:val="fcase1ertab"/>
        <w:spacing w:before="120"/>
        <w:ind w:left="0" w:firstLine="0"/>
        <w:rPr>
          <w:rFonts w:asciiTheme="minorHAnsi" w:hAnsiTheme="minorHAnsi" w:cstheme="minorHAnsi"/>
        </w:rPr>
      </w:pPr>
      <w:r w:rsidRPr="004B411B">
        <w:rPr>
          <w:rFonts w:asciiTheme="minorHAnsi" w:hAnsiTheme="minorHAnsi" w:cstheme="minorHAnsi"/>
        </w:rPr>
        <w:t>Le présent engagement me lie pour le délai de validité des offres indiqué dans l’article</w:t>
      </w:r>
      <w:r w:rsidR="00F44330" w:rsidRPr="004B411B">
        <w:rPr>
          <w:rFonts w:asciiTheme="minorHAnsi" w:hAnsiTheme="minorHAnsi" w:cstheme="minorHAnsi"/>
        </w:rPr>
        <w:t xml:space="preserve"> </w:t>
      </w:r>
      <w:r w:rsidR="006C516D">
        <w:rPr>
          <w:rFonts w:asciiTheme="minorHAnsi" w:hAnsiTheme="minorHAnsi" w:cstheme="minorHAnsi"/>
        </w:rPr>
        <w:t>1.3.</w:t>
      </w:r>
      <w:r w:rsidR="003F2BEE">
        <w:rPr>
          <w:rFonts w:asciiTheme="minorHAnsi" w:hAnsiTheme="minorHAnsi" w:cstheme="minorHAnsi"/>
        </w:rPr>
        <w:t>6</w:t>
      </w:r>
      <w:r w:rsidR="006C516D">
        <w:rPr>
          <w:rFonts w:asciiTheme="minorHAnsi" w:hAnsiTheme="minorHAnsi" w:cstheme="minorHAnsi"/>
        </w:rPr>
        <w:t xml:space="preserve"> </w:t>
      </w:r>
      <w:r w:rsidR="006D761A" w:rsidRPr="004B411B">
        <w:rPr>
          <w:rFonts w:asciiTheme="minorHAnsi" w:hAnsiTheme="minorHAnsi" w:cstheme="minorHAnsi"/>
        </w:rPr>
        <w:t xml:space="preserve">du </w:t>
      </w:r>
      <w:r w:rsidR="00F44330" w:rsidRPr="004B411B">
        <w:rPr>
          <w:rFonts w:asciiTheme="minorHAnsi" w:hAnsiTheme="minorHAnsi" w:cstheme="minorHAnsi"/>
        </w:rPr>
        <w:t xml:space="preserve">présent </w:t>
      </w:r>
      <w:r w:rsidR="00E67DA7" w:rsidRPr="004B411B">
        <w:rPr>
          <w:rFonts w:asciiTheme="minorHAnsi" w:hAnsiTheme="minorHAnsi" w:cstheme="minorHAnsi"/>
        </w:rPr>
        <w:t>DOCUMENT UNIQUE</w:t>
      </w:r>
      <w:r w:rsidRPr="004B411B">
        <w:rPr>
          <w:rFonts w:asciiTheme="minorHAnsi" w:hAnsiTheme="minorHAnsi" w:cstheme="minorHAnsi"/>
        </w:rPr>
        <w:t>.</w:t>
      </w:r>
    </w:p>
    <w:p w14:paraId="2606CC47" w14:textId="77777777" w:rsidR="004434A2" w:rsidRPr="004B411B" w:rsidRDefault="00F44330" w:rsidP="004434A2">
      <w:pPr>
        <w:pStyle w:val="Titre2"/>
      </w:pPr>
      <w:bookmarkStart w:id="83" w:name="_Toc181007121"/>
      <w:r w:rsidRPr="004B411B">
        <w:t>ARTICLE</w:t>
      </w:r>
      <w:r w:rsidR="004434A2" w:rsidRPr="004B411B">
        <w:t xml:space="preserve"> 3.2 – SIGNATURE </w:t>
      </w:r>
      <w:r w:rsidRPr="004B411B">
        <w:t>DU CANDIDAT</w:t>
      </w:r>
      <w:bookmarkEnd w:id="83"/>
    </w:p>
    <w:p w14:paraId="6DD78BB1" w14:textId="77777777" w:rsidR="009051D3" w:rsidRPr="004B411B" w:rsidRDefault="009051D3" w:rsidP="004434A2">
      <w:pPr>
        <w:pStyle w:val="Retraitnormal"/>
        <w:ind w:left="0"/>
        <w:rPr>
          <w:sz w:val="24"/>
          <w:szCs w:val="24"/>
        </w:rPr>
      </w:pPr>
    </w:p>
    <w:tbl>
      <w:tblPr>
        <w:tblStyle w:val="Grilledutableau"/>
        <w:tblW w:w="0" w:type="auto"/>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70"/>
        <w:gridCol w:w="2422"/>
        <w:gridCol w:w="3508"/>
      </w:tblGrid>
      <w:tr w:rsidR="001B64A0" w:rsidRPr="004B411B" w14:paraId="58523777" w14:textId="77777777" w:rsidTr="00AD61A2">
        <w:trPr>
          <w:jc w:val="center"/>
        </w:trPr>
        <w:tc>
          <w:tcPr>
            <w:tcW w:w="3070" w:type="dxa"/>
            <w:tcBorders>
              <w:bottom w:val="single" w:sz="4" w:space="0" w:color="7F7F7F" w:themeColor="text1" w:themeTint="80"/>
            </w:tcBorders>
          </w:tcPr>
          <w:p w14:paraId="01170595" w14:textId="77777777" w:rsidR="001B64A0" w:rsidRPr="004B411B" w:rsidRDefault="001B64A0" w:rsidP="00AD61A2">
            <w:pPr>
              <w:jc w:val="center"/>
              <w:rPr>
                <w:rFonts w:cstheme="minorHAnsi"/>
                <w:b/>
                <w:szCs w:val="20"/>
              </w:rPr>
            </w:pPr>
            <w:r w:rsidRPr="004B411B">
              <w:rPr>
                <w:rFonts w:cstheme="minorHAnsi"/>
                <w:b/>
                <w:szCs w:val="20"/>
              </w:rPr>
              <w:t xml:space="preserve">Nom, prénom et qualité </w:t>
            </w:r>
          </w:p>
          <w:p w14:paraId="6B3DD767" w14:textId="77777777" w:rsidR="001B64A0" w:rsidRPr="004B411B" w:rsidRDefault="001B64A0" w:rsidP="00AD61A2">
            <w:pPr>
              <w:jc w:val="center"/>
              <w:rPr>
                <w:rFonts w:cstheme="minorHAnsi"/>
                <w:b/>
                <w:szCs w:val="20"/>
              </w:rPr>
            </w:pPr>
            <w:proofErr w:type="gramStart"/>
            <w:r w:rsidRPr="004B411B">
              <w:rPr>
                <w:rFonts w:cstheme="minorHAnsi"/>
                <w:b/>
                <w:szCs w:val="20"/>
              </w:rPr>
              <w:t>du</w:t>
            </w:r>
            <w:proofErr w:type="gramEnd"/>
            <w:r w:rsidRPr="004B411B">
              <w:rPr>
                <w:rFonts w:cstheme="minorHAnsi"/>
                <w:b/>
                <w:szCs w:val="20"/>
              </w:rPr>
              <w:t xml:space="preserve"> signataire (*)</w:t>
            </w:r>
          </w:p>
        </w:tc>
        <w:tc>
          <w:tcPr>
            <w:tcW w:w="2422" w:type="dxa"/>
            <w:tcBorders>
              <w:bottom w:val="single" w:sz="4" w:space="0" w:color="7F7F7F" w:themeColor="text1" w:themeTint="80"/>
            </w:tcBorders>
          </w:tcPr>
          <w:p w14:paraId="3E7D860D" w14:textId="77777777" w:rsidR="001B64A0" w:rsidRPr="004B411B" w:rsidRDefault="001B64A0" w:rsidP="00AD61A2">
            <w:pPr>
              <w:jc w:val="center"/>
              <w:rPr>
                <w:rFonts w:cstheme="minorHAnsi"/>
                <w:b/>
                <w:szCs w:val="20"/>
              </w:rPr>
            </w:pPr>
            <w:r w:rsidRPr="004B411B">
              <w:rPr>
                <w:rFonts w:cstheme="minorHAnsi"/>
                <w:b/>
                <w:szCs w:val="20"/>
              </w:rPr>
              <w:t>Lieu et date de signature</w:t>
            </w:r>
          </w:p>
        </w:tc>
        <w:tc>
          <w:tcPr>
            <w:tcW w:w="3508" w:type="dxa"/>
            <w:tcBorders>
              <w:bottom w:val="single" w:sz="4" w:space="0" w:color="7F7F7F" w:themeColor="text1" w:themeTint="80"/>
            </w:tcBorders>
          </w:tcPr>
          <w:p w14:paraId="708C7ADC" w14:textId="77777777" w:rsidR="001B64A0" w:rsidRPr="004B411B" w:rsidRDefault="001B64A0" w:rsidP="00AD61A2">
            <w:pPr>
              <w:jc w:val="center"/>
              <w:rPr>
                <w:rFonts w:cstheme="minorHAnsi"/>
                <w:b/>
                <w:szCs w:val="20"/>
              </w:rPr>
            </w:pPr>
            <w:r w:rsidRPr="004B411B">
              <w:rPr>
                <w:rFonts w:cstheme="minorHAnsi"/>
                <w:b/>
                <w:szCs w:val="20"/>
              </w:rPr>
              <w:t>Signature</w:t>
            </w:r>
          </w:p>
        </w:tc>
      </w:tr>
      <w:tr w:rsidR="001B64A0" w:rsidRPr="004B411B" w14:paraId="217A707D" w14:textId="77777777" w:rsidTr="00AD61A2">
        <w:trPr>
          <w:jc w:val="center"/>
        </w:trPr>
        <w:tc>
          <w:tcPr>
            <w:tcW w:w="3070" w:type="dxa"/>
            <w:tcBorders>
              <w:bottom w:val="nil"/>
            </w:tcBorders>
            <w:shd w:val="clear" w:color="auto" w:fill="F2F2F2" w:themeFill="background1" w:themeFillShade="F2"/>
          </w:tcPr>
          <w:p w14:paraId="6526BFA6" w14:textId="77777777" w:rsidR="001B64A0" w:rsidRPr="004B411B" w:rsidRDefault="001B64A0" w:rsidP="00AD61A2">
            <w:pPr>
              <w:rPr>
                <w:rFonts w:cstheme="minorHAnsi"/>
                <w:szCs w:val="20"/>
              </w:rPr>
            </w:pPr>
          </w:p>
          <w:p w14:paraId="1A9320F8" w14:textId="77777777" w:rsidR="001B64A0" w:rsidRPr="004B411B" w:rsidRDefault="001B64A0" w:rsidP="00AD61A2">
            <w:pPr>
              <w:rPr>
                <w:rFonts w:cstheme="minorHAnsi"/>
                <w:szCs w:val="20"/>
              </w:rPr>
            </w:pPr>
          </w:p>
          <w:p w14:paraId="19647F85" w14:textId="77777777" w:rsidR="001B64A0" w:rsidRPr="004B411B" w:rsidRDefault="001B64A0" w:rsidP="00AD61A2">
            <w:pPr>
              <w:rPr>
                <w:rFonts w:cstheme="minorHAnsi"/>
                <w:szCs w:val="20"/>
              </w:rPr>
            </w:pPr>
          </w:p>
          <w:p w14:paraId="3F7CD859" w14:textId="77777777" w:rsidR="001B64A0" w:rsidRPr="004B411B" w:rsidRDefault="001B64A0" w:rsidP="00AD61A2">
            <w:pPr>
              <w:rPr>
                <w:rFonts w:cstheme="minorHAnsi"/>
                <w:szCs w:val="20"/>
              </w:rPr>
            </w:pPr>
          </w:p>
        </w:tc>
        <w:tc>
          <w:tcPr>
            <w:tcW w:w="2422" w:type="dxa"/>
            <w:tcBorders>
              <w:bottom w:val="nil"/>
            </w:tcBorders>
            <w:shd w:val="clear" w:color="auto" w:fill="F2F2F2" w:themeFill="background1" w:themeFillShade="F2"/>
          </w:tcPr>
          <w:p w14:paraId="3384AFAA" w14:textId="77777777" w:rsidR="001B64A0" w:rsidRPr="004B411B" w:rsidRDefault="001B64A0" w:rsidP="00AD61A2">
            <w:pPr>
              <w:rPr>
                <w:rFonts w:cstheme="minorHAnsi"/>
                <w:szCs w:val="20"/>
              </w:rPr>
            </w:pPr>
          </w:p>
        </w:tc>
        <w:tc>
          <w:tcPr>
            <w:tcW w:w="3508" w:type="dxa"/>
            <w:tcBorders>
              <w:bottom w:val="nil"/>
            </w:tcBorders>
            <w:shd w:val="clear" w:color="auto" w:fill="F2F2F2" w:themeFill="background1" w:themeFillShade="F2"/>
          </w:tcPr>
          <w:p w14:paraId="0453E4BA" w14:textId="77777777" w:rsidR="001B64A0" w:rsidRPr="004B411B" w:rsidRDefault="001B64A0" w:rsidP="00AD61A2">
            <w:pPr>
              <w:rPr>
                <w:rFonts w:cstheme="minorHAnsi"/>
                <w:szCs w:val="20"/>
              </w:rPr>
            </w:pPr>
          </w:p>
        </w:tc>
      </w:tr>
      <w:tr w:rsidR="001B64A0" w:rsidRPr="004B411B" w14:paraId="492228F1" w14:textId="77777777" w:rsidTr="0085520A">
        <w:trPr>
          <w:jc w:val="center"/>
        </w:trPr>
        <w:tc>
          <w:tcPr>
            <w:tcW w:w="3070" w:type="dxa"/>
            <w:tcBorders>
              <w:top w:val="nil"/>
              <w:bottom w:val="single" w:sz="4" w:space="0" w:color="auto"/>
            </w:tcBorders>
          </w:tcPr>
          <w:p w14:paraId="713A38BC" w14:textId="77777777" w:rsidR="001B64A0" w:rsidRPr="004B411B" w:rsidRDefault="001B64A0" w:rsidP="00AD61A2">
            <w:pPr>
              <w:rPr>
                <w:rFonts w:cstheme="minorHAnsi"/>
                <w:szCs w:val="20"/>
              </w:rPr>
            </w:pPr>
          </w:p>
          <w:p w14:paraId="619F6F84" w14:textId="77777777" w:rsidR="001B64A0" w:rsidRPr="004B411B" w:rsidRDefault="001B64A0" w:rsidP="00AD61A2">
            <w:pPr>
              <w:rPr>
                <w:rFonts w:cstheme="minorHAnsi"/>
                <w:szCs w:val="20"/>
              </w:rPr>
            </w:pPr>
          </w:p>
          <w:p w14:paraId="3C861875" w14:textId="77777777" w:rsidR="001B64A0" w:rsidRPr="004B411B" w:rsidRDefault="001B64A0" w:rsidP="00AD61A2">
            <w:pPr>
              <w:rPr>
                <w:rFonts w:cstheme="minorHAnsi"/>
                <w:szCs w:val="20"/>
              </w:rPr>
            </w:pPr>
          </w:p>
          <w:p w14:paraId="7F6523DB" w14:textId="77777777" w:rsidR="001B64A0" w:rsidRPr="004B411B" w:rsidRDefault="001B64A0" w:rsidP="00AD61A2">
            <w:pPr>
              <w:rPr>
                <w:rFonts w:cstheme="minorHAnsi"/>
                <w:szCs w:val="20"/>
              </w:rPr>
            </w:pPr>
          </w:p>
        </w:tc>
        <w:tc>
          <w:tcPr>
            <w:tcW w:w="2422" w:type="dxa"/>
            <w:tcBorders>
              <w:top w:val="nil"/>
              <w:bottom w:val="single" w:sz="4" w:space="0" w:color="auto"/>
            </w:tcBorders>
          </w:tcPr>
          <w:p w14:paraId="661D8337" w14:textId="77777777" w:rsidR="001B64A0" w:rsidRPr="004B411B" w:rsidRDefault="001B64A0" w:rsidP="00AD61A2">
            <w:pPr>
              <w:rPr>
                <w:rFonts w:cstheme="minorHAnsi"/>
                <w:szCs w:val="20"/>
              </w:rPr>
            </w:pPr>
          </w:p>
        </w:tc>
        <w:tc>
          <w:tcPr>
            <w:tcW w:w="3508" w:type="dxa"/>
            <w:tcBorders>
              <w:top w:val="nil"/>
              <w:bottom w:val="single" w:sz="4" w:space="0" w:color="auto"/>
            </w:tcBorders>
          </w:tcPr>
          <w:p w14:paraId="153FBC29" w14:textId="77777777" w:rsidR="001B64A0" w:rsidRPr="004B411B" w:rsidRDefault="001B64A0" w:rsidP="00AD61A2">
            <w:pPr>
              <w:rPr>
                <w:rFonts w:cstheme="minorHAnsi"/>
                <w:szCs w:val="20"/>
              </w:rPr>
            </w:pPr>
          </w:p>
        </w:tc>
      </w:tr>
    </w:tbl>
    <w:p w14:paraId="073491CF" w14:textId="77777777" w:rsidR="001B64A0" w:rsidRPr="004B411B" w:rsidRDefault="001B64A0" w:rsidP="001B64A0">
      <w:pPr>
        <w:spacing w:before="120"/>
        <w:rPr>
          <w:rFonts w:cstheme="minorHAnsi"/>
          <w:szCs w:val="20"/>
        </w:rPr>
      </w:pPr>
      <w:r w:rsidRPr="004B411B">
        <w:rPr>
          <w:rFonts w:cstheme="minorHAnsi"/>
          <w:szCs w:val="20"/>
        </w:rPr>
        <w:t>(*) Le signataire doit avoir le pouvoir d’engager la personne qu’il représente.</w:t>
      </w:r>
    </w:p>
    <w:p w14:paraId="06CA59B1" w14:textId="77777777" w:rsidR="004434A2" w:rsidRPr="004B411B" w:rsidRDefault="00F44330" w:rsidP="00F44330">
      <w:pPr>
        <w:pStyle w:val="Titre2"/>
        <w:spacing w:before="840"/>
      </w:pPr>
      <w:bookmarkStart w:id="84" w:name="_Toc181007122"/>
      <w:r w:rsidRPr="004B411B">
        <w:t>ARTICLE</w:t>
      </w:r>
      <w:r w:rsidR="004434A2" w:rsidRPr="004B411B">
        <w:t xml:space="preserve"> 3.</w:t>
      </w:r>
      <w:r w:rsidR="003C6DE0">
        <w:t>3</w:t>
      </w:r>
      <w:r w:rsidR="004434A2" w:rsidRPr="004B411B">
        <w:t xml:space="preserve"> – DECISION DE LA </w:t>
      </w:r>
      <w:r w:rsidR="008E79C1">
        <w:t>CCI DE MAINE ET LOIRE</w:t>
      </w:r>
      <w:bookmarkEnd w:id="84"/>
    </w:p>
    <w:p w14:paraId="1BDF8437" w14:textId="77777777" w:rsidR="001B64A0" w:rsidRPr="004B411B" w:rsidRDefault="001B64A0" w:rsidP="001B64A0">
      <w:pPr>
        <w:rPr>
          <w:rFonts w:cstheme="minorHAnsi"/>
          <w:szCs w:val="20"/>
        </w:rPr>
      </w:pPr>
    </w:p>
    <w:p w14:paraId="68DFEC33" w14:textId="77777777" w:rsidR="001B64A0" w:rsidRPr="004B411B" w:rsidRDefault="001B64A0" w:rsidP="001B64A0">
      <w:pPr>
        <w:tabs>
          <w:tab w:val="left" w:pos="5245"/>
          <w:tab w:val="left" w:pos="7371"/>
          <w:tab w:val="left" w:pos="7655"/>
        </w:tabs>
        <w:jc w:val="center"/>
        <w:rPr>
          <w:rFonts w:cstheme="minorHAnsi"/>
          <w:szCs w:val="20"/>
        </w:rPr>
      </w:pPr>
      <w:r w:rsidRPr="004B411B">
        <w:rPr>
          <w:rFonts w:cstheme="minorHAnsi"/>
          <w:szCs w:val="20"/>
        </w:rPr>
        <w:t>À …………………………</w:t>
      </w:r>
      <w:proofErr w:type="gramStart"/>
      <w:r w:rsidRPr="004B411B">
        <w:rPr>
          <w:rFonts w:cstheme="minorHAnsi"/>
          <w:szCs w:val="20"/>
        </w:rPr>
        <w:t>…….</w:t>
      </w:r>
      <w:proofErr w:type="gramEnd"/>
      <w:r w:rsidRPr="004B411B">
        <w:rPr>
          <w:rFonts w:cstheme="minorHAnsi"/>
          <w:szCs w:val="20"/>
        </w:rPr>
        <w:t>………………, le …………………………………………………………</w:t>
      </w:r>
    </w:p>
    <w:p w14:paraId="71753F89" w14:textId="77777777" w:rsidR="001B64A0" w:rsidRPr="004B411B" w:rsidRDefault="001B64A0" w:rsidP="001B64A0">
      <w:pPr>
        <w:rPr>
          <w:rFonts w:cstheme="minorHAnsi"/>
          <w:szCs w:val="20"/>
        </w:rPr>
      </w:pPr>
    </w:p>
    <w:p w14:paraId="3A1350E6" w14:textId="77777777" w:rsidR="001B64A0" w:rsidRPr="004B411B" w:rsidRDefault="001B64A0" w:rsidP="001B64A0">
      <w:pPr>
        <w:rPr>
          <w:rFonts w:cstheme="minorHAnsi"/>
          <w:szCs w:val="20"/>
        </w:rPr>
      </w:pPr>
    </w:p>
    <w:p w14:paraId="12135136" w14:textId="77777777" w:rsidR="001B64A0" w:rsidRPr="004B411B" w:rsidRDefault="001B64A0" w:rsidP="001B64A0">
      <w:pPr>
        <w:rPr>
          <w:rFonts w:cstheme="minorHAnsi"/>
          <w:szCs w:val="20"/>
        </w:rPr>
      </w:pPr>
    </w:p>
    <w:p w14:paraId="0A1F4D4D" w14:textId="77777777" w:rsidR="001B64A0" w:rsidRPr="004B411B" w:rsidRDefault="001B64A0" w:rsidP="001B64A0">
      <w:pPr>
        <w:rPr>
          <w:rFonts w:cstheme="minorHAnsi"/>
          <w:szCs w:val="20"/>
        </w:rPr>
      </w:pPr>
    </w:p>
    <w:p w14:paraId="6DE53DCA" w14:textId="77777777" w:rsidR="001B64A0" w:rsidRPr="004B411B" w:rsidRDefault="001B64A0" w:rsidP="001B64A0">
      <w:pPr>
        <w:rPr>
          <w:rFonts w:cstheme="minorHAnsi"/>
          <w:szCs w:val="20"/>
        </w:rPr>
      </w:pPr>
    </w:p>
    <w:p w14:paraId="0E805EC7" w14:textId="77777777" w:rsidR="001B64A0" w:rsidRPr="004B411B" w:rsidRDefault="001B64A0" w:rsidP="001B64A0">
      <w:pPr>
        <w:rPr>
          <w:rFonts w:cstheme="minorHAnsi"/>
          <w:szCs w:val="20"/>
        </w:rPr>
      </w:pPr>
    </w:p>
    <w:p w14:paraId="6DC0BD73" w14:textId="77777777" w:rsidR="001B64A0" w:rsidRPr="004B411B" w:rsidRDefault="001B64A0" w:rsidP="001B64A0">
      <w:pPr>
        <w:rPr>
          <w:rFonts w:cstheme="minorHAnsi"/>
          <w:szCs w:val="20"/>
        </w:rPr>
      </w:pPr>
    </w:p>
    <w:p w14:paraId="1630D7B8" w14:textId="77777777" w:rsidR="001B64A0" w:rsidRPr="004B411B" w:rsidRDefault="001B64A0" w:rsidP="001B64A0">
      <w:pPr>
        <w:rPr>
          <w:rFonts w:cstheme="minorHAnsi"/>
          <w:szCs w:val="20"/>
        </w:rPr>
      </w:pPr>
    </w:p>
    <w:p w14:paraId="6AD079E5" w14:textId="11889E8D" w:rsidR="00CF40CE" w:rsidRPr="004B411B" w:rsidRDefault="0022075B" w:rsidP="2A1BC23E">
      <w:pPr>
        <w:jc w:val="center"/>
        <w:rPr>
          <w:rFonts w:cstheme="minorBidi"/>
        </w:rPr>
      </w:pPr>
      <w:r w:rsidRPr="2A1BC23E">
        <w:rPr>
          <w:rFonts w:cstheme="minorBidi"/>
        </w:rPr>
        <w:t>MATTHIEU BILLIARD</w:t>
      </w:r>
      <w:r w:rsidR="00CF40CE" w:rsidRPr="2A1BC23E">
        <w:rPr>
          <w:rFonts w:cstheme="minorBidi"/>
        </w:rPr>
        <w:t>,</w:t>
      </w:r>
    </w:p>
    <w:p w14:paraId="5AE12E0A" w14:textId="3A75B417" w:rsidR="001B64A0" w:rsidRPr="004B411B" w:rsidRDefault="004F636E" w:rsidP="001B64A0">
      <w:pPr>
        <w:jc w:val="center"/>
        <w:rPr>
          <w:rFonts w:cstheme="minorHAnsi"/>
          <w:szCs w:val="20"/>
        </w:rPr>
      </w:pPr>
      <w:r w:rsidRPr="004B411B">
        <w:rPr>
          <w:rFonts w:cstheme="minorHAnsi"/>
          <w:szCs w:val="20"/>
        </w:rPr>
        <w:t>Président</w:t>
      </w:r>
      <w:r w:rsidR="00CF40CE" w:rsidRPr="004B411B">
        <w:rPr>
          <w:rFonts w:cstheme="minorHAnsi"/>
          <w:szCs w:val="20"/>
        </w:rPr>
        <w:t xml:space="preserve"> de la CCI </w:t>
      </w:r>
      <w:r w:rsidR="008E79C1">
        <w:rPr>
          <w:rFonts w:cstheme="minorHAnsi"/>
          <w:szCs w:val="20"/>
        </w:rPr>
        <w:t>Maine et Loire</w:t>
      </w:r>
    </w:p>
    <w:p w14:paraId="0BB02C8C" w14:textId="77777777" w:rsidR="00CF40CE" w:rsidRPr="004B411B" w:rsidRDefault="00CF40CE" w:rsidP="001B64A0">
      <w:pPr>
        <w:jc w:val="center"/>
        <w:rPr>
          <w:rFonts w:cstheme="minorHAnsi"/>
          <w:szCs w:val="20"/>
        </w:rPr>
      </w:pPr>
    </w:p>
    <w:p w14:paraId="00A9B474" w14:textId="77777777" w:rsidR="00CF40CE" w:rsidRPr="004B411B" w:rsidRDefault="00CF40CE" w:rsidP="00CF40CE">
      <w:pPr>
        <w:rPr>
          <w:rFonts w:cstheme="minorHAnsi"/>
          <w:szCs w:val="20"/>
        </w:rPr>
      </w:pPr>
    </w:p>
    <w:p w14:paraId="097C8575" w14:textId="77777777" w:rsidR="00CF40CE" w:rsidRPr="004B411B" w:rsidRDefault="00CF40CE" w:rsidP="00CF40CE">
      <w:pPr>
        <w:rPr>
          <w:rFonts w:cstheme="minorHAnsi"/>
          <w:szCs w:val="20"/>
        </w:rPr>
      </w:pPr>
    </w:p>
    <w:p w14:paraId="22B52B99" w14:textId="2588DDB2" w:rsidR="00796B8D" w:rsidRPr="004B411B" w:rsidRDefault="006B07E8" w:rsidP="00A30E37">
      <w:pPr>
        <w:pStyle w:val="Titre2"/>
        <w:rPr>
          <w:rFonts w:cs="Arial"/>
          <w:szCs w:val="20"/>
        </w:rPr>
      </w:pPr>
      <w:r w:rsidRPr="004B411B">
        <w:rPr>
          <w:rFonts w:cs="Arial"/>
          <w:szCs w:val="20"/>
        </w:rPr>
        <w:br w:type="page"/>
      </w:r>
    </w:p>
    <w:p w14:paraId="28F63E7E" w14:textId="77777777" w:rsidR="001811B1" w:rsidRPr="004B411B" w:rsidRDefault="001811B1">
      <w:pPr>
        <w:rPr>
          <w:rFonts w:cs="Arial"/>
          <w:szCs w:val="20"/>
        </w:rPr>
        <w:sectPr w:rsidR="001811B1" w:rsidRPr="004B411B" w:rsidSect="002C5005">
          <w:headerReference w:type="even" r:id="rId23"/>
          <w:footerReference w:type="default" r:id="rId24"/>
          <w:headerReference w:type="first" r:id="rId25"/>
          <w:pgSz w:w="11906" w:h="16838" w:code="9"/>
          <w:pgMar w:top="1134" w:right="1418" w:bottom="851" w:left="1418" w:header="567" w:footer="454" w:gutter="0"/>
          <w:cols w:space="708"/>
          <w:docGrid w:linePitch="360"/>
        </w:sectPr>
      </w:pPr>
    </w:p>
    <w:p w14:paraId="09C82631" w14:textId="77777777" w:rsidR="001811B1" w:rsidRPr="004B411B" w:rsidRDefault="001811B1" w:rsidP="009051D3">
      <w:pPr>
        <w:pStyle w:val="Titre1"/>
      </w:pPr>
      <w:bookmarkStart w:id="85" w:name="_Toc181007123"/>
      <w:r w:rsidRPr="004B411B">
        <w:lastRenderedPageBreak/>
        <w:t xml:space="preserve">ANNEXE </w:t>
      </w:r>
      <w:r w:rsidR="009062CB" w:rsidRPr="004B411B">
        <w:t>1</w:t>
      </w:r>
      <w:r w:rsidRPr="004B411B">
        <w:t xml:space="preserve"> </w:t>
      </w:r>
      <w:r w:rsidR="003C4BF3">
        <w:t>AU RC</w:t>
      </w:r>
      <w:r w:rsidRPr="004B411B">
        <w:t>– cadre de réponse relatif à la candidature</w:t>
      </w:r>
      <w:bookmarkEnd w:id="85"/>
    </w:p>
    <w:p w14:paraId="5E6DE50A" w14:textId="77777777" w:rsidR="001811B1" w:rsidRPr="004B411B" w:rsidRDefault="006526D3" w:rsidP="006526D3">
      <w:pPr>
        <w:autoSpaceDE w:val="0"/>
        <w:autoSpaceDN w:val="0"/>
        <w:adjustRightInd w:val="0"/>
        <w:spacing w:before="80"/>
        <w:jc w:val="center"/>
        <w:rPr>
          <w:rFonts w:cstheme="minorHAnsi"/>
          <w:b/>
          <w:sz w:val="22"/>
          <w:szCs w:val="22"/>
        </w:rPr>
      </w:pPr>
      <w:r w:rsidRPr="004B411B">
        <w:rPr>
          <w:rFonts w:cstheme="minorHAnsi"/>
          <w:b/>
          <w:color w:val="000000"/>
          <w:spacing w:val="20"/>
          <w:sz w:val="22"/>
          <w:szCs w:val="22"/>
        </w:rPr>
        <w:t xml:space="preserve">À </w:t>
      </w:r>
      <w:r w:rsidR="001811B1" w:rsidRPr="004B411B">
        <w:rPr>
          <w:rFonts w:cstheme="minorHAnsi"/>
          <w:b/>
          <w:color w:val="000000"/>
          <w:spacing w:val="20"/>
          <w:sz w:val="22"/>
          <w:szCs w:val="22"/>
        </w:rPr>
        <w:t>remplir impérativement</w:t>
      </w:r>
      <w:r w:rsidRPr="004B411B">
        <w:rPr>
          <w:rFonts w:cstheme="minorHAnsi"/>
          <w:b/>
          <w:color w:val="000000"/>
          <w:spacing w:val="20"/>
          <w:sz w:val="22"/>
          <w:szCs w:val="22"/>
        </w:rPr>
        <w:t xml:space="preserve">, </w:t>
      </w:r>
      <w:r w:rsidR="001811B1" w:rsidRPr="004B411B">
        <w:rPr>
          <w:rFonts w:cstheme="minorHAnsi"/>
          <w:b/>
          <w:sz w:val="22"/>
          <w:szCs w:val="22"/>
        </w:rPr>
        <w:t>sans modifi</w:t>
      </w:r>
      <w:r w:rsidRPr="004B411B">
        <w:rPr>
          <w:rFonts w:cstheme="minorHAnsi"/>
          <w:b/>
          <w:sz w:val="22"/>
          <w:szCs w:val="22"/>
        </w:rPr>
        <w:t xml:space="preserve">cation du cadre de réponse et </w:t>
      </w:r>
      <w:r w:rsidR="001811B1" w:rsidRPr="004B411B">
        <w:rPr>
          <w:rFonts w:cstheme="minorHAnsi"/>
          <w:b/>
          <w:sz w:val="22"/>
          <w:szCs w:val="22"/>
        </w:rPr>
        <w:t xml:space="preserve">sans renvoi à un autre document, sous peine de rejet de la candidature </w:t>
      </w:r>
    </w:p>
    <w:p w14:paraId="38F89629" w14:textId="77777777" w:rsidR="001811B1" w:rsidRPr="004B411B" w:rsidRDefault="001811B1" w:rsidP="000B555D">
      <w:pPr>
        <w:spacing w:before="360"/>
        <w:rPr>
          <w:rFonts w:cstheme="minorHAnsi"/>
          <w:b/>
          <w:i/>
          <w:szCs w:val="20"/>
        </w:rPr>
      </w:pPr>
      <w:r w:rsidRPr="004B411B">
        <w:rPr>
          <w:rFonts w:cstheme="minorHAnsi"/>
          <w:b/>
          <w:i/>
          <w:szCs w:val="20"/>
        </w:rPr>
        <w:t xml:space="preserve">En cas de groupement, dupliquer </w:t>
      </w:r>
      <w:r w:rsidR="000E42E7" w:rsidRPr="004B411B">
        <w:rPr>
          <w:rFonts w:cstheme="minorHAnsi"/>
          <w:b/>
          <w:i/>
          <w:szCs w:val="20"/>
        </w:rPr>
        <w:t xml:space="preserve">le présent cadre de réponse </w:t>
      </w:r>
      <w:r w:rsidRPr="004B411B">
        <w:rPr>
          <w:rFonts w:cstheme="minorHAnsi"/>
          <w:b/>
          <w:i/>
          <w:szCs w:val="20"/>
        </w:rPr>
        <w:t>autant de fois qu’il y a de cotraitant.</w:t>
      </w:r>
    </w:p>
    <w:p w14:paraId="33A58175" w14:textId="77777777" w:rsidR="000E42E7" w:rsidRPr="004B411B" w:rsidRDefault="000E42E7" w:rsidP="001811B1">
      <w:pPr>
        <w:rPr>
          <w:szCs w:val="20"/>
        </w:rPr>
      </w:pPr>
    </w:p>
    <w:tbl>
      <w:tblPr>
        <w:tblStyle w:val="Grilledutableau"/>
        <w:tblpPr w:leftFromText="141" w:rightFromText="141" w:vertAnchor="text" w:horzAnchor="margin" w:tblpXSpec="center" w:tblpY="490"/>
        <w:tblW w:w="1553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7" w:type="dxa"/>
          <w:bottom w:w="57" w:type="dxa"/>
        </w:tblCellMar>
        <w:tblLook w:val="04A0" w:firstRow="1" w:lastRow="0" w:firstColumn="1" w:lastColumn="0" w:noHBand="0" w:noVBand="1"/>
      </w:tblPr>
      <w:tblGrid>
        <w:gridCol w:w="2246"/>
        <w:gridCol w:w="1826"/>
        <w:gridCol w:w="11459"/>
      </w:tblGrid>
      <w:tr w:rsidR="00966E24" w:rsidRPr="004B411B" w14:paraId="1E294B30" w14:textId="77777777" w:rsidTr="00966E24">
        <w:trPr>
          <w:trHeight w:val="972"/>
        </w:trPr>
        <w:tc>
          <w:tcPr>
            <w:tcW w:w="723" w:type="pct"/>
            <w:vMerge w:val="restart"/>
            <w:tcBorders>
              <w:right w:val="nil"/>
            </w:tcBorders>
            <w:shd w:val="clear" w:color="auto" w:fill="FFFF99"/>
          </w:tcPr>
          <w:p w14:paraId="6F6421D2" w14:textId="77777777" w:rsidR="00966E24" w:rsidRPr="004B411B" w:rsidRDefault="00966E24" w:rsidP="00966E24">
            <w:pPr>
              <w:jc w:val="center"/>
              <w:rPr>
                <w:rFonts w:cstheme="minorHAnsi"/>
                <w:caps/>
                <w:sz w:val="22"/>
                <w:szCs w:val="20"/>
              </w:rPr>
            </w:pPr>
            <w:r w:rsidRPr="004B411B">
              <w:rPr>
                <w:rFonts w:cstheme="minorHAnsi"/>
                <w:b/>
                <w:caps/>
                <w:sz w:val="22"/>
                <w:szCs w:val="20"/>
              </w:rPr>
              <w:t>RAISON SOCIALE &amp; FORME JURIDIQUE, ANNéE DE CREATION,</w:t>
            </w:r>
            <w:r w:rsidRPr="004B411B">
              <w:rPr>
                <w:rFonts w:eastAsia="Calibri" w:cstheme="minorHAnsi"/>
                <w:caps/>
                <w:sz w:val="22"/>
                <w:szCs w:val="20"/>
              </w:rPr>
              <w:t xml:space="preserve"> </w:t>
            </w:r>
            <w:r w:rsidRPr="004B411B">
              <w:rPr>
                <w:rFonts w:cstheme="minorHAnsi"/>
                <w:b/>
                <w:caps/>
                <w:sz w:val="22"/>
                <w:szCs w:val="20"/>
              </w:rPr>
              <w:t xml:space="preserve">DOMAINES DE COMPéTENCE </w:t>
            </w:r>
          </w:p>
        </w:tc>
        <w:tc>
          <w:tcPr>
            <w:tcW w:w="588" w:type="pct"/>
            <w:tcBorders>
              <w:left w:val="nil"/>
            </w:tcBorders>
            <w:shd w:val="clear" w:color="auto" w:fill="F2F2F2" w:themeFill="background1" w:themeFillShade="F2"/>
          </w:tcPr>
          <w:p w14:paraId="6F725798" w14:textId="77777777" w:rsidR="00966E24" w:rsidRPr="004B411B" w:rsidRDefault="00966E24" w:rsidP="00966E24">
            <w:pPr>
              <w:jc w:val="center"/>
              <w:rPr>
                <w:szCs w:val="20"/>
              </w:rPr>
            </w:pPr>
            <w:r w:rsidRPr="004B411B">
              <w:rPr>
                <w:szCs w:val="20"/>
              </w:rPr>
              <w:t>Raison sociale et forme juridique</w:t>
            </w:r>
          </w:p>
        </w:tc>
        <w:tc>
          <w:tcPr>
            <w:tcW w:w="3689" w:type="pct"/>
            <w:shd w:val="clear" w:color="auto" w:fill="FFFFFF" w:themeFill="background1"/>
          </w:tcPr>
          <w:p w14:paraId="1097480D" w14:textId="77777777" w:rsidR="00966E24" w:rsidRPr="004B411B" w:rsidRDefault="00966E24" w:rsidP="00966E24">
            <w:pPr>
              <w:rPr>
                <w:szCs w:val="20"/>
              </w:rPr>
            </w:pPr>
          </w:p>
          <w:p w14:paraId="16B3C882" w14:textId="77777777" w:rsidR="00966E24" w:rsidRPr="004B411B" w:rsidRDefault="00966E24" w:rsidP="00966E24">
            <w:pPr>
              <w:rPr>
                <w:szCs w:val="20"/>
              </w:rPr>
            </w:pPr>
          </w:p>
          <w:p w14:paraId="0A1FD608" w14:textId="77777777" w:rsidR="00966E24" w:rsidRPr="004B411B" w:rsidRDefault="00966E24" w:rsidP="00966E24">
            <w:pPr>
              <w:rPr>
                <w:szCs w:val="20"/>
              </w:rPr>
            </w:pPr>
          </w:p>
          <w:p w14:paraId="0262AA3B" w14:textId="77777777" w:rsidR="00966E24" w:rsidRPr="004B411B" w:rsidRDefault="00966E24" w:rsidP="00966E24">
            <w:pPr>
              <w:rPr>
                <w:szCs w:val="20"/>
              </w:rPr>
            </w:pPr>
          </w:p>
        </w:tc>
      </w:tr>
      <w:tr w:rsidR="00966E24" w:rsidRPr="004B411B" w14:paraId="316ADDE1" w14:textId="77777777" w:rsidTr="00966E24">
        <w:trPr>
          <w:trHeight w:val="388"/>
        </w:trPr>
        <w:tc>
          <w:tcPr>
            <w:tcW w:w="723" w:type="pct"/>
            <w:vMerge/>
            <w:tcBorders>
              <w:right w:val="nil"/>
            </w:tcBorders>
            <w:shd w:val="clear" w:color="auto" w:fill="FFFF99"/>
          </w:tcPr>
          <w:p w14:paraId="31363B4B" w14:textId="77777777" w:rsidR="00966E24" w:rsidRPr="004B411B" w:rsidRDefault="00966E24" w:rsidP="00966E24">
            <w:pPr>
              <w:jc w:val="center"/>
              <w:rPr>
                <w:rFonts w:eastAsia="Calibri" w:cstheme="minorHAnsi"/>
                <w:caps/>
                <w:sz w:val="22"/>
                <w:szCs w:val="20"/>
              </w:rPr>
            </w:pPr>
          </w:p>
        </w:tc>
        <w:tc>
          <w:tcPr>
            <w:tcW w:w="588" w:type="pct"/>
            <w:tcBorders>
              <w:left w:val="nil"/>
            </w:tcBorders>
            <w:shd w:val="clear" w:color="auto" w:fill="F2F2F2" w:themeFill="background1" w:themeFillShade="F2"/>
          </w:tcPr>
          <w:p w14:paraId="088D8856" w14:textId="77777777" w:rsidR="00966E24" w:rsidRPr="004B411B" w:rsidRDefault="00966E24" w:rsidP="00966E24">
            <w:pPr>
              <w:jc w:val="center"/>
              <w:rPr>
                <w:szCs w:val="20"/>
              </w:rPr>
            </w:pPr>
            <w:r w:rsidRPr="004B411B">
              <w:rPr>
                <w:szCs w:val="20"/>
              </w:rPr>
              <w:t>Année de création</w:t>
            </w:r>
          </w:p>
        </w:tc>
        <w:tc>
          <w:tcPr>
            <w:tcW w:w="3689" w:type="pct"/>
            <w:shd w:val="clear" w:color="auto" w:fill="FFFFFF" w:themeFill="background1"/>
          </w:tcPr>
          <w:p w14:paraId="38B407C9" w14:textId="77777777" w:rsidR="00966E24" w:rsidRPr="004B411B" w:rsidRDefault="00966E24" w:rsidP="00966E24">
            <w:pPr>
              <w:rPr>
                <w:szCs w:val="20"/>
              </w:rPr>
            </w:pPr>
          </w:p>
          <w:p w14:paraId="6D9B7ADD" w14:textId="77777777" w:rsidR="00966E24" w:rsidRPr="004B411B" w:rsidRDefault="00966E24" w:rsidP="00966E24">
            <w:pPr>
              <w:rPr>
                <w:szCs w:val="20"/>
              </w:rPr>
            </w:pPr>
          </w:p>
          <w:p w14:paraId="00C5701E" w14:textId="77777777" w:rsidR="00966E24" w:rsidRPr="004B411B" w:rsidRDefault="00966E24" w:rsidP="00966E24">
            <w:pPr>
              <w:rPr>
                <w:szCs w:val="20"/>
              </w:rPr>
            </w:pPr>
          </w:p>
        </w:tc>
      </w:tr>
      <w:tr w:rsidR="00966E24" w:rsidRPr="004B411B" w14:paraId="55F3599D" w14:textId="77777777" w:rsidTr="00966E24">
        <w:trPr>
          <w:trHeight w:val="401"/>
        </w:trPr>
        <w:tc>
          <w:tcPr>
            <w:tcW w:w="723" w:type="pct"/>
            <w:vMerge/>
            <w:tcBorders>
              <w:right w:val="nil"/>
            </w:tcBorders>
            <w:shd w:val="clear" w:color="auto" w:fill="FFFF99"/>
          </w:tcPr>
          <w:p w14:paraId="6BCED64E" w14:textId="77777777" w:rsidR="00966E24" w:rsidRPr="004B411B" w:rsidRDefault="00966E24" w:rsidP="00966E24">
            <w:pPr>
              <w:jc w:val="center"/>
              <w:rPr>
                <w:rFonts w:eastAsia="Calibri" w:cstheme="minorHAnsi"/>
                <w:caps/>
                <w:sz w:val="22"/>
                <w:szCs w:val="20"/>
              </w:rPr>
            </w:pPr>
          </w:p>
        </w:tc>
        <w:tc>
          <w:tcPr>
            <w:tcW w:w="588" w:type="pct"/>
            <w:tcBorders>
              <w:left w:val="nil"/>
            </w:tcBorders>
            <w:shd w:val="clear" w:color="auto" w:fill="F2F2F2" w:themeFill="background1" w:themeFillShade="F2"/>
          </w:tcPr>
          <w:p w14:paraId="7900644F" w14:textId="77777777" w:rsidR="00966E24" w:rsidRPr="004B411B" w:rsidRDefault="00966E24" w:rsidP="00966E24">
            <w:pPr>
              <w:jc w:val="center"/>
              <w:rPr>
                <w:szCs w:val="20"/>
              </w:rPr>
            </w:pPr>
            <w:r w:rsidRPr="004B411B">
              <w:rPr>
                <w:szCs w:val="20"/>
              </w:rPr>
              <w:t>Domaines de compétence</w:t>
            </w:r>
          </w:p>
        </w:tc>
        <w:tc>
          <w:tcPr>
            <w:tcW w:w="3689" w:type="pct"/>
            <w:shd w:val="clear" w:color="auto" w:fill="FFFFFF" w:themeFill="background1"/>
          </w:tcPr>
          <w:p w14:paraId="1F151793" w14:textId="77777777" w:rsidR="00966E24" w:rsidRPr="004B411B" w:rsidRDefault="00966E24" w:rsidP="00966E24">
            <w:pPr>
              <w:rPr>
                <w:szCs w:val="20"/>
              </w:rPr>
            </w:pPr>
          </w:p>
          <w:p w14:paraId="07361309" w14:textId="77777777" w:rsidR="00966E24" w:rsidRPr="004B411B" w:rsidRDefault="00966E24" w:rsidP="00966E24">
            <w:pPr>
              <w:rPr>
                <w:szCs w:val="20"/>
              </w:rPr>
            </w:pPr>
          </w:p>
          <w:p w14:paraId="4084EF53" w14:textId="77777777" w:rsidR="00966E24" w:rsidRPr="004B411B" w:rsidRDefault="00966E24" w:rsidP="00966E24">
            <w:pPr>
              <w:rPr>
                <w:szCs w:val="20"/>
              </w:rPr>
            </w:pPr>
          </w:p>
          <w:p w14:paraId="46DE1FB0" w14:textId="77777777" w:rsidR="00966E24" w:rsidRPr="004B411B" w:rsidRDefault="00966E24" w:rsidP="00966E24">
            <w:pPr>
              <w:rPr>
                <w:szCs w:val="20"/>
              </w:rPr>
            </w:pPr>
          </w:p>
          <w:p w14:paraId="5272894A" w14:textId="77777777" w:rsidR="00966E24" w:rsidRPr="004B411B" w:rsidRDefault="00966E24" w:rsidP="00966E24">
            <w:pPr>
              <w:rPr>
                <w:szCs w:val="20"/>
              </w:rPr>
            </w:pPr>
          </w:p>
          <w:p w14:paraId="0F09BA5F" w14:textId="77777777" w:rsidR="00966E24" w:rsidRPr="004B411B" w:rsidRDefault="00966E24" w:rsidP="00966E24">
            <w:pPr>
              <w:rPr>
                <w:szCs w:val="20"/>
              </w:rPr>
            </w:pPr>
          </w:p>
          <w:p w14:paraId="033F83DD" w14:textId="77777777" w:rsidR="00966E24" w:rsidRPr="004B411B" w:rsidRDefault="00966E24" w:rsidP="00966E24">
            <w:pPr>
              <w:rPr>
                <w:szCs w:val="20"/>
              </w:rPr>
            </w:pPr>
          </w:p>
          <w:p w14:paraId="36B2755A" w14:textId="77777777" w:rsidR="00966E24" w:rsidRPr="004B411B" w:rsidRDefault="00966E24" w:rsidP="00966E24">
            <w:pPr>
              <w:rPr>
                <w:szCs w:val="20"/>
              </w:rPr>
            </w:pPr>
          </w:p>
          <w:p w14:paraId="774CBCC9" w14:textId="77777777" w:rsidR="00966E24" w:rsidRPr="004B411B" w:rsidRDefault="00966E24" w:rsidP="00966E24">
            <w:pPr>
              <w:rPr>
                <w:szCs w:val="20"/>
              </w:rPr>
            </w:pPr>
          </w:p>
        </w:tc>
      </w:tr>
      <w:tr w:rsidR="00966E24" w:rsidRPr="004B411B" w14:paraId="2A58FC5E" w14:textId="77777777" w:rsidTr="00966E24">
        <w:trPr>
          <w:trHeight w:val="1083"/>
        </w:trPr>
        <w:tc>
          <w:tcPr>
            <w:tcW w:w="723" w:type="pct"/>
            <w:vMerge w:val="restart"/>
            <w:tcBorders>
              <w:right w:val="nil"/>
            </w:tcBorders>
            <w:shd w:val="clear" w:color="auto" w:fill="FFFF99"/>
          </w:tcPr>
          <w:p w14:paraId="73C1B9C5" w14:textId="77777777" w:rsidR="00966E24" w:rsidRPr="004B411B" w:rsidRDefault="00966E24" w:rsidP="00966E24">
            <w:pPr>
              <w:jc w:val="center"/>
              <w:rPr>
                <w:rFonts w:cstheme="minorHAnsi"/>
                <w:b/>
                <w:caps/>
                <w:sz w:val="22"/>
                <w:szCs w:val="20"/>
              </w:rPr>
            </w:pPr>
            <w:r w:rsidRPr="004B411B">
              <w:rPr>
                <w:rFonts w:cstheme="minorHAnsi"/>
                <w:b/>
                <w:caps/>
                <w:sz w:val="22"/>
                <w:szCs w:val="20"/>
              </w:rPr>
              <w:t>ADRESSE</w:t>
            </w:r>
          </w:p>
        </w:tc>
        <w:tc>
          <w:tcPr>
            <w:tcW w:w="588" w:type="pct"/>
            <w:tcBorders>
              <w:left w:val="nil"/>
            </w:tcBorders>
            <w:shd w:val="clear" w:color="auto" w:fill="F2F2F2" w:themeFill="background1" w:themeFillShade="F2"/>
          </w:tcPr>
          <w:p w14:paraId="6A009D52" w14:textId="77777777" w:rsidR="00966E24" w:rsidRPr="004B411B" w:rsidRDefault="00966E24" w:rsidP="00966E24">
            <w:pPr>
              <w:jc w:val="center"/>
              <w:rPr>
                <w:szCs w:val="20"/>
              </w:rPr>
            </w:pPr>
            <w:r w:rsidRPr="004B411B">
              <w:rPr>
                <w:szCs w:val="20"/>
              </w:rPr>
              <w:t>Lieu-dit</w:t>
            </w:r>
          </w:p>
          <w:p w14:paraId="34A03C37" w14:textId="77777777" w:rsidR="00966E24" w:rsidRPr="004B411B" w:rsidRDefault="00966E24" w:rsidP="00966E24">
            <w:pPr>
              <w:jc w:val="center"/>
              <w:rPr>
                <w:szCs w:val="20"/>
              </w:rPr>
            </w:pPr>
            <w:proofErr w:type="gramStart"/>
            <w:r w:rsidRPr="004B411B">
              <w:rPr>
                <w:szCs w:val="20"/>
              </w:rPr>
              <w:t>numéro</w:t>
            </w:r>
            <w:proofErr w:type="gramEnd"/>
            <w:r w:rsidRPr="004B411B">
              <w:rPr>
                <w:szCs w:val="20"/>
              </w:rPr>
              <w:t xml:space="preserve"> de voie, type de voie, nom de la voie</w:t>
            </w:r>
          </w:p>
        </w:tc>
        <w:tc>
          <w:tcPr>
            <w:tcW w:w="3689" w:type="pct"/>
          </w:tcPr>
          <w:p w14:paraId="0232D344" w14:textId="77777777" w:rsidR="00966E24" w:rsidRPr="004B411B" w:rsidRDefault="00966E24" w:rsidP="00966E24">
            <w:pPr>
              <w:rPr>
                <w:szCs w:val="20"/>
              </w:rPr>
            </w:pPr>
          </w:p>
          <w:p w14:paraId="72DF7D8A" w14:textId="77777777" w:rsidR="00966E24" w:rsidRPr="004B411B" w:rsidRDefault="00966E24" w:rsidP="00966E24">
            <w:pPr>
              <w:rPr>
                <w:szCs w:val="20"/>
              </w:rPr>
            </w:pPr>
          </w:p>
          <w:p w14:paraId="02E00CED" w14:textId="77777777" w:rsidR="00966E24" w:rsidRPr="004B411B" w:rsidRDefault="00966E24" w:rsidP="00966E24">
            <w:pPr>
              <w:rPr>
                <w:szCs w:val="20"/>
              </w:rPr>
            </w:pPr>
          </w:p>
          <w:p w14:paraId="685C98F7" w14:textId="77777777" w:rsidR="00966E24" w:rsidRPr="004B411B" w:rsidRDefault="00966E24" w:rsidP="00966E24">
            <w:pPr>
              <w:rPr>
                <w:szCs w:val="20"/>
              </w:rPr>
            </w:pPr>
          </w:p>
          <w:p w14:paraId="436536C4" w14:textId="77777777" w:rsidR="00966E24" w:rsidRPr="004B411B" w:rsidRDefault="00966E24" w:rsidP="00966E24">
            <w:pPr>
              <w:rPr>
                <w:szCs w:val="20"/>
              </w:rPr>
            </w:pPr>
          </w:p>
          <w:p w14:paraId="1CF2D16D" w14:textId="77777777" w:rsidR="00966E24" w:rsidRPr="004B411B" w:rsidRDefault="00966E24" w:rsidP="00966E24">
            <w:pPr>
              <w:rPr>
                <w:szCs w:val="20"/>
              </w:rPr>
            </w:pPr>
          </w:p>
        </w:tc>
      </w:tr>
      <w:tr w:rsidR="00966E24" w:rsidRPr="004B411B" w14:paraId="3BE5ACD0" w14:textId="77777777" w:rsidTr="00966E24">
        <w:trPr>
          <w:trHeight w:val="396"/>
        </w:trPr>
        <w:tc>
          <w:tcPr>
            <w:tcW w:w="723" w:type="pct"/>
            <w:vMerge/>
            <w:tcBorders>
              <w:right w:val="nil"/>
            </w:tcBorders>
            <w:shd w:val="clear" w:color="auto" w:fill="FFFF99"/>
          </w:tcPr>
          <w:p w14:paraId="32D67DB6" w14:textId="77777777" w:rsidR="00966E24" w:rsidRPr="004B411B" w:rsidRDefault="00966E24" w:rsidP="00966E24">
            <w:pPr>
              <w:jc w:val="center"/>
              <w:rPr>
                <w:rFonts w:cstheme="minorHAnsi"/>
                <w:caps/>
                <w:sz w:val="22"/>
                <w:szCs w:val="20"/>
              </w:rPr>
            </w:pPr>
          </w:p>
        </w:tc>
        <w:tc>
          <w:tcPr>
            <w:tcW w:w="588" w:type="pct"/>
            <w:tcBorders>
              <w:left w:val="nil"/>
            </w:tcBorders>
            <w:shd w:val="clear" w:color="auto" w:fill="F2F2F2" w:themeFill="background1" w:themeFillShade="F2"/>
          </w:tcPr>
          <w:p w14:paraId="69A1879B" w14:textId="77777777" w:rsidR="00966E24" w:rsidRPr="004B411B" w:rsidRDefault="00966E24" w:rsidP="00966E24">
            <w:pPr>
              <w:jc w:val="center"/>
              <w:rPr>
                <w:szCs w:val="20"/>
              </w:rPr>
            </w:pPr>
            <w:r w:rsidRPr="004B411B">
              <w:rPr>
                <w:szCs w:val="20"/>
              </w:rPr>
              <w:t>BP ou CS</w:t>
            </w:r>
          </w:p>
        </w:tc>
        <w:tc>
          <w:tcPr>
            <w:tcW w:w="3689" w:type="pct"/>
          </w:tcPr>
          <w:p w14:paraId="74DC3300" w14:textId="77777777" w:rsidR="00966E24" w:rsidRPr="004B411B" w:rsidRDefault="00966E24" w:rsidP="00966E24">
            <w:pPr>
              <w:rPr>
                <w:szCs w:val="20"/>
              </w:rPr>
            </w:pPr>
          </w:p>
          <w:p w14:paraId="3E9D8435" w14:textId="77777777" w:rsidR="00966E24" w:rsidRPr="004B411B" w:rsidRDefault="00966E24" w:rsidP="00966E24">
            <w:pPr>
              <w:rPr>
                <w:szCs w:val="20"/>
              </w:rPr>
            </w:pPr>
          </w:p>
        </w:tc>
      </w:tr>
      <w:tr w:rsidR="00966E24" w:rsidRPr="004B411B" w14:paraId="708502E3" w14:textId="77777777" w:rsidTr="00966E24">
        <w:trPr>
          <w:trHeight w:val="563"/>
        </w:trPr>
        <w:tc>
          <w:tcPr>
            <w:tcW w:w="723" w:type="pct"/>
            <w:vMerge/>
            <w:tcBorders>
              <w:right w:val="nil"/>
            </w:tcBorders>
            <w:shd w:val="clear" w:color="auto" w:fill="FFFF99"/>
          </w:tcPr>
          <w:p w14:paraId="75236CF1" w14:textId="77777777" w:rsidR="00966E24" w:rsidRPr="004B411B" w:rsidRDefault="00966E24" w:rsidP="00966E24">
            <w:pPr>
              <w:jc w:val="center"/>
              <w:rPr>
                <w:rFonts w:cstheme="minorHAnsi"/>
                <w:caps/>
                <w:sz w:val="22"/>
                <w:szCs w:val="20"/>
              </w:rPr>
            </w:pPr>
          </w:p>
        </w:tc>
        <w:tc>
          <w:tcPr>
            <w:tcW w:w="588" w:type="pct"/>
            <w:tcBorders>
              <w:left w:val="nil"/>
            </w:tcBorders>
            <w:shd w:val="clear" w:color="auto" w:fill="F2F2F2" w:themeFill="background1" w:themeFillShade="F2"/>
          </w:tcPr>
          <w:p w14:paraId="6B176165" w14:textId="77777777" w:rsidR="00966E24" w:rsidRPr="004B411B" w:rsidRDefault="00966E24" w:rsidP="00966E24">
            <w:pPr>
              <w:jc w:val="center"/>
              <w:rPr>
                <w:szCs w:val="20"/>
              </w:rPr>
            </w:pPr>
            <w:r w:rsidRPr="004B411B">
              <w:rPr>
                <w:szCs w:val="20"/>
              </w:rPr>
              <w:t>Code postal et ville</w:t>
            </w:r>
          </w:p>
        </w:tc>
        <w:tc>
          <w:tcPr>
            <w:tcW w:w="3689" w:type="pct"/>
          </w:tcPr>
          <w:p w14:paraId="7B0045AA" w14:textId="77777777" w:rsidR="00966E24" w:rsidRPr="004B411B" w:rsidRDefault="00966E24" w:rsidP="00966E24">
            <w:pPr>
              <w:rPr>
                <w:szCs w:val="20"/>
              </w:rPr>
            </w:pPr>
          </w:p>
          <w:p w14:paraId="547D9334" w14:textId="77777777" w:rsidR="00966E24" w:rsidRPr="004B411B" w:rsidRDefault="00966E24" w:rsidP="00966E24">
            <w:pPr>
              <w:rPr>
                <w:szCs w:val="20"/>
              </w:rPr>
            </w:pPr>
          </w:p>
        </w:tc>
      </w:tr>
    </w:tbl>
    <w:p w14:paraId="39CCA5DE" w14:textId="77777777" w:rsidR="001811B1" w:rsidRPr="004B411B" w:rsidRDefault="001811B1" w:rsidP="001811B1">
      <w:pPr>
        <w:rPr>
          <w:szCs w:val="20"/>
        </w:rPr>
      </w:pPr>
    </w:p>
    <w:p w14:paraId="7B040299" w14:textId="77777777" w:rsidR="000B555D" w:rsidRPr="004B411B" w:rsidRDefault="000B555D">
      <w:pPr>
        <w:rPr>
          <w:szCs w:val="20"/>
        </w:rPr>
      </w:pPr>
      <w:r w:rsidRPr="004B411B">
        <w:rPr>
          <w:szCs w:val="20"/>
        </w:rPr>
        <w:br w:type="page"/>
      </w:r>
    </w:p>
    <w:p w14:paraId="63E49653" w14:textId="77777777" w:rsidR="000B555D" w:rsidRPr="004B411B" w:rsidRDefault="000B555D">
      <w:pPr>
        <w:rPr>
          <w:szCs w:val="20"/>
        </w:rPr>
      </w:pPr>
    </w:p>
    <w:tbl>
      <w:tblPr>
        <w:tblStyle w:val="Grilledutableau"/>
        <w:tblW w:w="14601"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7" w:type="dxa"/>
          <w:bottom w:w="57" w:type="dxa"/>
        </w:tblCellMar>
        <w:tblLook w:val="04A0" w:firstRow="1" w:lastRow="0" w:firstColumn="1" w:lastColumn="0" w:noHBand="0" w:noVBand="1"/>
      </w:tblPr>
      <w:tblGrid>
        <w:gridCol w:w="2835"/>
        <w:gridCol w:w="2141"/>
        <w:gridCol w:w="2537"/>
        <w:gridCol w:w="2382"/>
        <w:gridCol w:w="2174"/>
        <w:gridCol w:w="2532"/>
      </w:tblGrid>
      <w:tr w:rsidR="001811B1" w:rsidRPr="004B411B" w14:paraId="4229CE83" w14:textId="77777777" w:rsidTr="000B555D">
        <w:tc>
          <w:tcPr>
            <w:tcW w:w="2835" w:type="dxa"/>
            <w:tcBorders>
              <w:right w:val="nil"/>
            </w:tcBorders>
            <w:shd w:val="clear" w:color="auto" w:fill="FFFF99"/>
          </w:tcPr>
          <w:p w14:paraId="5367D9F9" w14:textId="77777777" w:rsidR="001811B1" w:rsidRPr="004B411B" w:rsidRDefault="001811B1" w:rsidP="008B22CE">
            <w:pPr>
              <w:rPr>
                <w:rFonts w:cstheme="minorHAnsi"/>
                <w:b/>
                <w:caps/>
                <w:szCs w:val="20"/>
              </w:rPr>
            </w:pPr>
            <w:r w:rsidRPr="004B411B">
              <w:rPr>
                <w:rFonts w:cstheme="minorHAnsi"/>
                <w:b/>
                <w:caps/>
                <w:szCs w:val="20"/>
              </w:rPr>
              <w:t>En cas de groupement, le groupement est-il solidaire (à défaut il s’agit d’un groupement conjoint)</w:t>
            </w:r>
          </w:p>
        </w:tc>
        <w:tc>
          <w:tcPr>
            <w:tcW w:w="2141" w:type="dxa"/>
            <w:tcBorders>
              <w:left w:val="nil"/>
            </w:tcBorders>
          </w:tcPr>
          <w:p w14:paraId="52220DE8" w14:textId="77777777" w:rsidR="001811B1" w:rsidRPr="004B411B" w:rsidRDefault="00F644D3" w:rsidP="008B22CE">
            <w:pPr>
              <w:rPr>
                <w:rFonts w:eastAsia="MS Gothic" w:cstheme="majorHAnsi"/>
                <w:szCs w:val="20"/>
              </w:rPr>
            </w:pPr>
            <w:sdt>
              <w:sdtPr>
                <w:rPr>
                  <w:rFonts w:eastAsia="MS Gothic" w:cstheme="majorHAnsi"/>
                  <w:szCs w:val="20"/>
                </w:rPr>
                <w:id w:val="928857671"/>
                <w14:checkbox>
                  <w14:checked w14:val="0"/>
                  <w14:checkedState w14:val="2612" w14:font="MS Gothic"/>
                  <w14:uncheckedState w14:val="2610" w14:font="MS Gothic"/>
                </w14:checkbox>
              </w:sdtPr>
              <w:sdtEndPr/>
              <w:sdtContent>
                <w:r w:rsidR="001811B1" w:rsidRPr="004B411B">
                  <w:rPr>
                    <w:rFonts w:ascii="MS Gothic" w:eastAsia="MS Gothic" w:hAnsi="MS Gothic" w:cs="MS Gothic" w:hint="eastAsia"/>
                    <w:szCs w:val="20"/>
                  </w:rPr>
                  <w:t>☐</w:t>
                </w:r>
              </w:sdtContent>
            </w:sdt>
            <w:r w:rsidR="001811B1" w:rsidRPr="004B411B">
              <w:rPr>
                <w:rFonts w:eastAsia="MS Gothic" w:cstheme="majorHAnsi"/>
                <w:szCs w:val="20"/>
              </w:rPr>
              <w:t xml:space="preserve"> OUI </w:t>
            </w:r>
          </w:p>
          <w:p w14:paraId="7F7C5F0F" w14:textId="77777777" w:rsidR="001811B1" w:rsidRPr="004B411B" w:rsidRDefault="001811B1" w:rsidP="008B22CE">
            <w:pPr>
              <w:rPr>
                <w:rFonts w:eastAsia="MS Gothic" w:cstheme="majorHAnsi"/>
                <w:szCs w:val="20"/>
              </w:rPr>
            </w:pPr>
          </w:p>
          <w:p w14:paraId="6157C439" w14:textId="77777777" w:rsidR="001811B1" w:rsidRPr="004B411B" w:rsidRDefault="00F644D3" w:rsidP="008B22CE">
            <w:pPr>
              <w:rPr>
                <w:rFonts w:eastAsia="MS Gothic" w:cstheme="majorHAnsi"/>
                <w:szCs w:val="20"/>
              </w:rPr>
            </w:pPr>
            <w:sdt>
              <w:sdtPr>
                <w:rPr>
                  <w:rFonts w:eastAsia="MS Gothic" w:cstheme="majorHAnsi"/>
                  <w:szCs w:val="20"/>
                </w:rPr>
                <w:id w:val="-2077653295"/>
                <w14:checkbox>
                  <w14:checked w14:val="0"/>
                  <w14:checkedState w14:val="2612" w14:font="MS Gothic"/>
                  <w14:uncheckedState w14:val="2610" w14:font="MS Gothic"/>
                </w14:checkbox>
              </w:sdtPr>
              <w:sdtEndPr/>
              <w:sdtContent>
                <w:r w:rsidR="001811B1" w:rsidRPr="004B411B">
                  <w:rPr>
                    <w:rFonts w:ascii="MS Gothic" w:eastAsia="MS Gothic" w:hAnsi="MS Gothic" w:cs="MS Gothic" w:hint="eastAsia"/>
                    <w:szCs w:val="20"/>
                  </w:rPr>
                  <w:t>☐</w:t>
                </w:r>
              </w:sdtContent>
            </w:sdt>
            <w:r w:rsidR="001811B1" w:rsidRPr="004B411B">
              <w:rPr>
                <w:rFonts w:eastAsia="MS Gothic" w:cstheme="majorHAnsi"/>
                <w:szCs w:val="20"/>
              </w:rPr>
              <w:t xml:space="preserve"> NON</w:t>
            </w:r>
          </w:p>
        </w:tc>
        <w:tc>
          <w:tcPr>
            <w:tcW w:w="2537" w:type="dxa"/>
            <w:tcBorders>
              <w:right w:val="nil"/>
            </w:tcBorders>
            <w:shd w:val="clear" w:color="auto" w:fill="FFFF99"/>
          </w:tcPr>
          <w:p w14:paraId="7F0FAF9F" w14:textId="77777777" w:rsidR="001811B1" w:rsidRPr="004B411B" w:rsidRDefault="001811B1" w:rsidP="008B22CE">
            <w:pPr>
              <w:rPr>
                <w:rFonts w:eastAsia="MS Gothic" w:cstheme="minorHAnsi"/>
                <w:caps/>
                <w:szCs w:val="20"/>
              </w:rPr>
            </w:pPr>
            <w:r w:rsidRPr="004B411B">
              <w:rPr>
                <w:rFonts w:cstheme="minorHAnsi"/>
                <w:b/>
                <w:caps/>
                <w:szCs w:val="20"/>
              </w:rPr>
              <w:t>En cas de groupement, le candidat ici présenté est-il mandataire du groupement ?</w:t>
            </w:r>
          </w:p>
        </w:tc>
        <w:tc>
          <w:tcPr>
            <w:tcW w:w="2382" w:type="dxa"/>
            <w:tcBorders>
              <w:left w:val="nil"/>
            </w:tcBorders>
          </w:tcPr>
          <w:p w14:paraId="17D15CB4" w14:textId="77777777" w:rsidR="001811B1" w:rsidRPr="004B411B" w:rsidRDefault="00F644D3" w:rsidP="008B22CE">
            <w:pPr>
              <w:rPr>
                <w:rFonts w:eastAsia="MS Gothic" w:cstheme="majorHAnsi"/>
                <w:szCs w:val="20"/>
              </w:rPr>
            </w:pPr>
            <w:sdt>
              <w:sdtPr>
                <w:rPr>
                  <w:rFonts w:eastAsia="MS Gothic" w:cstheme="majorHAnsi"/>
                  <w:szCs w:val="20"/>
                </w:rPr>
                <w:id w:val="-1436123485"/>
                <w14:checkbox>
                  <w14:checked w14:val="0"/>
                  <w14:checkedState w14:val="2612" w14:font="MS Gothic"/>
                  <w14:uncheckedState w14:val="2610" w14:font="MS Gothic"/>
                </w14:checkbox>
              </w:sdtPr>
              <w:sdtEndPr/>
              <w:sdtContent>
                <w:r w:rsidR="001811B1" w:rsidRPr="004B411B">
                  <w:rPr>
                    <w:rFonts w:ascii="MS Gothic" w:eastAsia="MS Gothic" w:hAnsi="MS Gothic" w:cs="MS Gothic" w:hint="eastAsia"/>
                    <w:szCs w:val="20"/>
                  </w:rPr>
                  <w:t>☐</w:t>
                </w:r>
              </w:sdtContent>
            </w:sdt>
            <w:r w:rsidR="001811B1" w:rsidRPr="004B411B">
              <w:rPr>
                <w:rFonts w:eastAsia="MS Gothic" w:cstheme="majorHAnsi"/>
                <w:szCs w:val="20"/>
              </w:rPr>
              <w:t xml:space="preserve"> OUI </w:t>
            </w:r>
          </w:p>
          <w:p w14:paraId="55DE1545" w14:textId="77777777" w:rsidR="001811B1" w:rsidRPr="004B411B" w:rsidRDefault="001811B1" w:rsidP="008B22CE">
            <w:pPr>
              <w:rPr>
                <w:rFonts w:eastAsia="MS Gothic" w:cstheme="majorHAnsi"/>
                <w:szCs w:val="20"/>
              </w:rPr>
            </w:pPr>
          </w:p>
          <w:p w14:paraId="43E2D487" w14:textId="77777777" w:rsidR="001811B1" w:rsidRPr="004B411B" w:rsidRDefault="00F644D3" w:rsidP="008B22CE">
            <w:pPr>
              <w:rPr>
                <w:rFonts w:cstheme="majorHAnsi"/>
                <w:szCs w:val="20"/>
              </w:rPr>
            </w:pPr>
            <w:sdt>
              <w:sdtPr>
                <w:rPr>
                  <w:rFonts w:eastAsia="MS Gothic" w:cstheme="majorHAnsi"/>
                  <w:szCs w:val="20"/>
                </w:rPr>
                <w:id w:val="-1807619166"/>
                <w14:checkbox>
                  <w14:checked w14:val="0"/>
                  <w14:checkedState w14:val="2612" w14:font="MS Gothic"/>
                  <w14:uncheckedState w14:val="2610" w14:font="MS Gothic"/>
                </w14:checkbox>
              </w:sdtPr>
              <w:sdtEndPr/>
              <w:sdtContent>
                <w:r w:rsidR="001811B1" w:rsidRPr="004B411B">
                  <w:rPr>
                    <w:rFonts w:ascii="MS Gothic" w:eastAsia="MS Gothic" w:hAnsi="MS Gothic" w:cs="MS Gothic" w:hint="eastAsia"/>
                    <w:szCs w:val="20"/>
                  </w:rPr>
                  <w:t>☐</w:t>
                </w:r>
              </w:sdtContent>
            </w:sdt>
            <w:r w:rsidR="001811B1" w:rsidRPr="004B411B">
              <w:rPr>
                <w:rFonts w:eastAsia="MS Gothic" w:cstheme="majorHAnsi"/>
                <w:szCs w:val="20"/>
              </w:rPr>
              <w:t xml:space="preserve"> NON</w:t>
            </w:r>
          </w:p>
        </w:tc>
        <w:tc>
          <w:tcPr>
            <w:tcW w:w="2174" w:type="dxa"/>
            <w:tcBorders>
              <w:right w:val="nil"/>
            </w:tcBorders>
            <w:shd w:val="clear" w:color="auto" w:fill="FFFF99"/>
          </w:tcPr>
          <w:p w14:paraId="70001E6D" w14:textId="77777777" w:rsidR="001811B1" w:rsidRPr="004B411B" w:rsidRDefault="001811B1" w:rsidP="008B22CE">
            <w:pPr>
              <w:rPr>
                <w:rFonts w:eastAsia="MS Gothic" w:cstheme="minorHAnsi"/>
                <w:caps/>
                <w:szCs w:val="20"/>
              </w:rPr>
            </w:pPr>
            <w:r w:rsidRPr="004B411B">
              <w:rPr>
                <w:rFonts w:cstheme="minorHAnsi"/>
                <w:b/>
                <w:caps/>
                <w:szCs w:val="20"/>
              </w:rPr>
              <w:t>Le mandataire est solidaire ?</w:t>
            </w:r>
            <w:r w:rsidRPr="004B411B">
              <w:rPr>
                <w:rFonts w:eastAsia="MS Gothic" w:cstheme="minorHAnsi"/>
                <w:caps/>
                <w:szCs w:val="20"/>
              </w:rPr>
              <w:t xml:space="preserve"> </w:t>
            </w:r>
          </w:p>
        </w:tc>
        <w:tc>
          <w:tcPr>
            <w:tcW w:w="2532" w:type="dxa"/>
            <w:tcBorders>
              <w:left w:val="nil"/>
            </w:tcBorders>
          </w:tcPr>
          <w:p w14:paraId="4F9C1E34" w14:textId="77777777" w:rsidR="001811B1" w:rsidRPr="004B411B" w:rsidRDefault="00F644D3" w:rsidP="008B22CE">
            <w:pPr>
              <w:rPr>
                <w:rFonts w:eastAsia="MS Gothic" w:cstheme="majorHAnsi"/>
                <w:szCs w:val="20"/>
              </w:rPr>
            </w:pPr>
            <w:sdt>
              <w:sdtPr>
                <w:rPr>
                  <w:rFonts w:eastAsia="MS Gothic" w:cstheme="majorHAnsi"/>
                  <w:szCs w:val="20"/>
                </w:rPr>
                <w:id w:val="-1198542233"/>
                <w14:checkbox>
                  <w14:checked w14:val="0"/>
                  <w14:checkedState w14:val="2612" w14:font="MS Gothic"/>
                  <w14:uncheckedState w14:val="2610" w14:font="MS Gothic"/>
                </w14:checkbox>
              </w:sdtPr>
              <w:sdtEndPr/>
              <w:sdtContent>
                <w:r w:rsidR="001811B1" w:rsidRPr="004B411B">
                  <w:rPr>
                    <w:rFonts w:ascii="MS Gothic" w:eastAsia="MS Gothic" w:hAnsi="MS Gothic" w:cs="MS Gothic" w:hint="eastAsia"/>
                    <w:szCs w:val="20"/>
                  </w:rPr>
                  <w:t>☐</w:t>
                </w:r>
              </w:sdtContent>
            </w:sdt>
            <w:r w:rsidR="001811B1" w:rsidRPr="004B411B">
              <w:rPr>
                <w:rFonts w:eastAsia="MS Gothic" w:cstheme="majorHAnsi"/>
                <w:szCs w:val="20"/>
              </w:rPr>
              <w:t xml:space="preserve"> OUI </w:t>
            </w:r>
          </w:p>
          <w:p w14:paraId="333F8C3B" w14:textId="77777777" w:rsidR="001811B1" w:rsidRPr="004B411B" w:rsidRDefault="001811B1" w:rsidP="008B22CE">
            <w:pPr>
              <w:rPr>
                <w:rFonts w:eastAsia="MS Gothic" w:cstheme="majorHAnsi"/>
                <w:szCs w:val="20"/>
              </w:rPr>
            </w:pPr>
          </w:p>
          <w:p w14:paraId="27F37705" w14:textId="77777777" w:rsidR="001811B1" w:rsidRPr="004B411B" w:rsidRDefault="00F644D3" w:rsidP="008B22CE">
            <w:pPr>
              <w:rPr>
                <w:rFonts w:eastAsia="MS Gothic" w:cstheme="majorHAnsi"/>
                <w:szCs w:val="20"/>
              </w:rPr>
            </w:pPr>
            <w:sdt>
              <w:sdtPr>
                <w:rPr>
                  <w:rFonts w:eastAsia="MS Gothic" w:cstheme="majorHAnsi"/>
                  <w:szCs w:val="20"/>
                </w:rPr>
                <w:id w:val="2143382976"/>
                <w14:checkbox>
                  <w14:checked w14:val="0"/>
                  <w14:checkedState w14:val="2612" w14:font="MS Gothic"/>
                  <w14:uncheckedState w14:val="2610" w14:font="MS Gothic"/>
                </w14:checkbox>
              </w:sdtPr>
              <w:sdtEndPr/>
              <w:sdtContent>
                <w:r w:rsidR="001811B1" w:rsidRPr="004B411B">
                  <w:rPr>
                    <w:rFonts w:ascii="MS Gothic" w:eastAsia="MS Gothic" w:hAnsi="MS Gothic" w:cs="MS Gothic" w:hint="eastAsia"/>
                    <w:szCs w:val="20"/>
                  </w:rPr>
                  <w:t>☐</w:t>
                </w:r>
              </w:sdtContent>
            </w:sdt>
            <w:r w:rsidR="001811B1" w:rsidRPr="004B411B">
              <w:rPr>
                <w:rFonts w:eastAsia="MS Gothic" w:cstheme="majorHAnsi"/>
                <w:szCs w:val="20"/>
              </w:rPr>
              <w:t xml:space="preserve"> NON</w:t>
            </w:r>
          </w:p>
        </w:tc>
      </w:tr>
    </w:tbl>
    <w:p w14:paraId="58E44D4E" w14:textId="77777777" w:rsidR="00C61346" w:rsidRPr="004B411B" w:rsidRDefault="00C61346" w:rsidP="001811B1">
      <w:pPr>
        <w:rPr>
          <w:szCs w:val="20"/>
        </w:rPr>
      </w:pPr>
    </w:p>
    <w:p w14:paraId="4976A1BF" w14:textId="77777777" w:rsidR="000B555D" w:rsidRPr="004B411B" w:rsidRDefault="000B555D" w:rsidP="001811B1">
      <w:pPr>
        <w:rPr>
          <w:szCs w:val="20"/>
        </w:rPr>
      </w:pPr>
    </w:p>
    <w:p w14:paraId="6727F241" w14:textId="77777777" w:rsidR="00C61346" w:rsidRPr="004B411B" w:rsidRDefault="00C61346">
      <w:pPr>
        <w:rPr>
          <w:szCs w:val="20"/>
        </w:rPr>
      </w:pPr>
    </w:p>
    <w:tbl>
      <w:tblPr>
        <w:tblStyle w:val="Grilledutableau"/>
        <w:tblW w:w="14601"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268"/>
        <w:gridCol w:w="5954"/>
        <w:gridCol w:w="6379"/>
      </w:tblGrid>
      <w:tr w:rsidR="001811B1" w:rsidRPr="004B411B" w14:paraId="57AFC635" w14:textId="77777777" w:rsidTr="001B12E4">
        <w:trPr>
          <w:tblHeader/>
        </w:trPr>
        <w:tc>
          <w:tcPr>
            <w:tcW w:w="14601" w:type="dxa"/>
            <w:gridSpan w:val="3"/>
            <w:shd w:val="clear" w:color="auto" w:fill="FFFF99"/>
          </w:tcPr>
          <w:p w14:paraId="0285879A" w14:textId="77777777" w:rsidR="001811B1" w:rsidRPr="004B411B" w:rsidRDefault="001811B1" w:rsidP="008B22CE">
            <w:pPr>
              <w:spacing w:before="120" w:after="120"/>
              <w:jc w:val="center"/>
              <w:rPr>
                <w:rFonts w:cstheme="minorHAnsi"/>
                <w:caps/>
                <w:sz w:val="22"/>
                <w:szCs w:val="20"/>
              </w:rPr>
            </w:pPr>
            <w:r w:rsidRPr="004B411B">
              <w:rPr>
                <w:rFonts w:cstheme="minorHAnsi"/>
                <w:b/>
                <w:caps/>
                <w:sz w:val="22"/>
                <w:szCs w:val="20"/>
              </w:rPr>
              <w:t>Effectifs moyens annuels du candidat et importance du personnel d'encadrement pour chacune des trois dernières années</w:t>
            </w:r>
          </w:p>
        </w:tc>
      </w:tr>
      <w:tr w:rsidR="001811B1" w:rsidRPr="004B411B" w14:paraId="1E106829" w14:textId="77777777" w:rsidTr="001B12E4">
        <w:tc>
          <w:tcPr>
            <w:tcW w:w="2268" w:type="dxa"/>
            <w:shd w:val="clear" w:color="auto" w:fill="auto"/>
          </w:tcPr>
          <w:p w14:paraId="0D53BFFE" w14:textId="77777777" w:rsidR="001811B1" w:rsidRPr="004B411B" w:rsidRDefault="001811B1" w:rsidP="008B22CE">
            <w:pPr>
              <w:spacing w:before="60" w:after="60"/>
              <w:jc w:val="center"/>
              <w:rPr>
                <w:rFonts w:cstheme="minorHAnsi"/>
                <w:b/>
                <w:szCs w:val="20"/>
              </w:rPr>
            </w:pPr>
          </w:p>
        </w:tc>
        <w:tc>
          <w:tcPr>
            <w:tcW w:w="5954" w:type="dxa"/>
            <w:shd w:val="clear" w:color="auto" w:fill="F2F2F2" w:themeFill="background1" w:themeFillShade="F2"/>
          </w:tcPr>
          <w:p w14:paraId="60F92A7E" w14:textId="77777777" w:rsidR="001811B1" w:rsidRPr="004B411B" w:rsidRDefault="001811B1" w:rsidP="008B22CE">
            <w:pPr>
              <w:spacing w:before="60" w:after="60"/>
              <w:jc w:val="center"/>
              <w:rPr>
                <w:rFonts w:cstheme="minorHAnsi"/>
                <w:b/>
                <w:szCs w:val="20"/>
              </w:rPr>
            </w:pPr>
            <w:r w:rsidRPr="004B411B">
              <w:rPr>
                <w:rFonts w:cstheme="minorHAnsi"/>
                <w:b/>
                <w:szCs w:val="20"/>
              </w:rPr>
              <w:t>EFFECTIFS MOYENS</w:t>
            </w:r>
          </w:p>
        </w:tc>
        <w:tc>
          <w:tcPr>
            <w:tcW w:w="6379" w:type="dxa"/>
            <w:shd w:val="clear" w:color="auto" w:fill="F2F2F2" w:themeFill="background1" w:themeFillShade="F2"/>
          </w:tcPr>
          <w:p w14:paraId="51E01EF4" w14:textId="77777777" w:rsidR="001811B1" w:rsidRPr="004B411B" w:rsidRDefault="001811B1" w:rsidP="008B22CE">
            <w:pPr>
              <w:spacing w:before="60" w:after="60"/>
              <w:jc w:val="center"/>
              <w:rPr>
                <w:rFonts w:cstheme="minorHAnsi"/>
                <w:b/>
                <w:szCs w:val="20"/>
              </w:rPr>
            </w:pPr>
            <w:r w:rsidRPr="004B411B">
              <w:rPr>
                <w:rFonts w:cstheme="minorHAnsi"/>
                <w:b/>
                <w:szCs w:val="20"/>
              </w:rPr>
              <w:t>DONT CADRES</w:t>
            </w:r>
          </w:p>
        </w:tc>
      </w:tr>
      <w:tr w:rsidR="001811B1" w:rsidRPr="004B411B" w14:paraId="219F5545" w14:textId="77777777" w:rsidTr="001B12E4">
        <w:tc>
          <w:tcPr>
            <w:tcW w:w="2268" w:type="dxa"/>
            <w:vAlign w:val="center"/>
          </w:tcPr>
          <w:p w14:paraId="7678A77C" w14:textId="7144CE79" w:rsidR="001811B1" w:rsidRPr="004B411B" w:rsidRDefault="004F636E" w:rsidP="008B22CE">
            <w:pPr>
              <w:jc w:val="center"/>
              <w:rPr>
                <w:rFonts w:cstheme="minorHAnsi"/>
                <w:szCs w:val="20"/>
              </w:rPr>
            </w:pPr>
            <w:bookmarkStart w:id="86" w:name="_Hlk138166873"/>
            <w:r>
              <w:rPr>
                <w:rFonts w:cstheme="minorHAnsi"/>
                <w:szCs w:val="20"/>
              </w:rPr>
              <w:t>202</w:t>
            </w:r>
            <w:r w:rsidR="00157057">
              <w:rPr>
                <w:rFonts w:cstheme="minorHAnsi"/>
                <w:szCs w:val="20"/>
              </w:rPr>
              <w:t>1</w:t>
            </w:r>
          </w:p>
          <w:p w14:paraId="0DBE41E7" w14:textId="77777777" w:rsidR="001811B1" w:rsidRPr="004B411B" w:rsidRDefault="001811B1" w:rsidP="008B22CE">
            <w:pPr>
              <w:jc w:val="center"/>
              <w:rPr>
                <w:rFonts w:cstheme="minorHAnsi"/>
                <w:szCs w:val="20"/>
              </w:rPr>
            </w:pPr>
          </w:p>
        </w:tc>
        <w:tc>
          <w:tcPr>
            <w:tcW w:w="5954" w:type="dxa"/>
          </w:tcPr>
          <w:p w14:paraId="56F2E627" w14:textId="77777777" w:rsidR="001811B1" w:rsidRPr="004B411B" w:rsidRDefault="001811B1" w:rsidP="008B22CE">
            <w:pPr>
              <w:rPr>
                <w:rFonts w:cstheme="minorHAnsi"/>
                <w:szCs w:val="20"/>
              </w:rPr>
            </w:pPr>
          </w:p>
          <w:p w14:paraId="3F743897" w14:textId="77777777" w:rsidR="001811B1" w:rsidRPr="004B411B" w:rsidRDefault="001811B1" w:rsidP="008B22CE">
            <w:pPr>
              <w:rPr>
                <w:rFonts w:cstheme="minorHAnsi"/>
                <w:szCs w:val="20"/>
              </w:rPr>
            </w:pPr>
          </w:p>
        </w:tc>
        <w:tc>
          <w:tcPr>
            <w:tcW w:w="6379" w:type="dxa"/>
          </w:tcPr>
          <w:p w14:paraId="68ABCB33" w14:textId="77777777" w:rsidR="001811B1" w:rsidRPr="004B411B" w:rsidRDefault="001811B1" w:rsidP="008B22CE">
            <w:pPr>
              <w:rPr>
                <w:rFonts w:cstheme="minorHAnsi"/>
                <w:szCs w:val="20"/>
              </w:rPr>
            </w:pPr>
          </w:p>
        </w:tc>
      </w:tr>
      <w:tr w:rsidR="001811B1" w:rsidRPr="004B411B" w14:paraId="7EF3976F" w14:textId="77777777" w:rsidTr="001B12E4">
        <w:tc>
          <w:tcPr>
            <w:tcW w:w="2268" w:type="dxa"/>
            <w:shd w:val="clear" w:color="auto" w:fill="auto"/>
            <w:vAlign w:val="center"/>
          </w:tcPr>
          <w:p w14:paraId="6C50C0D3" w14:textId="7D34808F" w:rsidR="00F21601" w:rsidRPr="004B411B" w:rsidRDefault="004F636E" w:rsidP="00F21601">
            <w:pPr>
              <w:jc w:val="center"/>
              <w:rPr>
                <w:rFonts w:cstheme="minorHAnsi"/>
                <w:szCs w:val="20"/>
              </w:rPr>
            </w:pPr>
            <w:r>
              <w:rPr>
                <w:rFonts w:cstheme="minorHAnsi"/>
                <w:szCs w:val="20"/>
              </w:rPr>
              <w:t>202</w:t>
            </w:r>
            <w:r w:rsidR="00157057">
              <w:rPr>
                <w:rFonts w:cstheme="minorHAnsi"/>
                <w:szCs w:val="20"/>
              </w:rPr>
              <w:t>2</w:t>
            </w:r>
          </w:p>
          <w:p w14:paraId="550A14CD" w14:textId="77777777" w:rsidR="001811B1" w:rsidRPr="004B411B" w:rsidRDefault="001811B1" w:rsidP="008B22CE">
            <w:pPr>
              <w:jc w:val="center"/>
              <w:rPr>
                <w:rFonts w:cstheme="minorHAnsi"/>
                <w:szCs w:val="20"/>
              </w:rPr>
            </w:pPr>
          </w:p>
        </w:tc>
        <w:tc>
          <w:tcPr>
            <w:tcW w:w="5954" w:type="dxa"/>
            <w:shd w:val="clear" w:color="auto" w:fill="auto"/>
          </w:tcPr>
          <w:p w14:paraId="7ECCCF1D" w14:textId="77777777" w:rsidR="001811B1" w:rsidRPr="004B411B" w:rsidRDefault="001811B1" w:rsidP="008B22CE">
            <w:pPr>
              <w:rPr>
                <w:rFonts w:cstheme="minorHAnsi"/>
                <w:szCs w:val="20"/>
              </w:rPr>
            </w:pPr>
          </w:p>
          <w:p w14:paraId="12329927" w14:textId="77777777" w:rsidR="001811B1" w:rsidRPr="004B411B" w:rsidRDefault="001811B1" w:rsidP="008B22CE">
            <w:pPr>
              <w:rPr>
                <w:rFonts w:cstheme="minorHAnsi"/>
                <w:szCs w:val="20"/>
              </w:rPr>
            </w:pPr>
          </w:p>
        </w:tc>
        <w:tc>
          <w:tcPr>
            <w:tcW w:w="6379" w:type="dxa"/>
            <w:shd w:val="clear" w:color="auto" w:fill="auto"/>
          </w:tcPr>
          <w:p w14:paraId="3A2A2C55" w14:textId="77777777" w:rsidR="001811B1" w:rsidRPr="004B411B" w:rsidRDefault="001811B1" w:rsidP="008B22CE">
            <w:pPr>
              <w:rPr>
                <w:rFonts w:cstheme="minorHAnsi"/>
                <w:szCs w:val="20"/>
              </w:rPr>
            </w:pPr>
          </w:p>
        </w:tc>
      </w:tr>
      <w:tr w:rsidR="001811B1" w:rsidRPr="004B411B" w14:paraId="2328DD30" w14:textId="77777777" w:rsidTr="001B12E4">
        <w:tc>
          <w:tcPr>
            <w:tcW w:w="2268" w:type="dxa"/>
            <w:vAlign w:val="center"/>
          </w:tcPr>
          <w:p w14:paraId="6205865E" w14:textId="218A77F9" w:rsidR="001811B1" w:rsidRPr="004B411B" w:rsidRDefault="004F636E" w:rsidP="008B22CE">
            <w:pPr>
              <w:jc w:val="center"/>
              <w:rPr>
                <w:rFonts w:cstheme="minorHAnsi"/>
                <w:szCs w:val="20"/>
              </w:rPr>
            </w:pPr>
            <w:r>
              <w:rPr>
                <w:rFonts w:cstheme="minorHAnsi"/>
                <w:szCs w:val="20"/>
              </w:rPr>
              <w:t>202</w:t>
            </w:r>
            <w:r w:rsidR="00157057">
              <w:rPr>
                <w:rFonts w:cstheme="minorHAnsi"/>
                <w:szCs w:val="20"/>
              </w:rPr>
              <w:t>3</w:t>
            </w:r>
          </w:p>
          <w:p w14:paraId="0900A688" w14:textId="77777777" w:rsidR="001811B1" w:rsidRPr="004B411B" w:rsidRDefault="001811B1" w:rsidP="008B22CE">
            <w:pPr>
              <w:jc w:val="center"/>
              <w:rPr>
                <w:rFonts w:cstheme="minorHAnsi"/>
                <w:szCs w:val="20"/>
              </w:rPr>
            </w:pPr>
          </w:p>
        </w:tc>
        <w:tc>
          <w:tcPr>
            <w:tcW w:w="5954" w:type="dxa"/>
          </w:tcPr>
          <w:p w14:paraId="790175D6" w14:textId="77777777" w:rsidR="001811B1" w:rsidRPr="004B411B" w:rsidRDefault="001811B1" w:rsidP="008B22CE">
            <w:pPr>
              <w:rPr>
                <w:rFonts w:cstheme="minorHAnsi"/>
                <w:szCs w:val="20"/>
              </w:rPr>
            </w:pPr>
          </w:p>
          <w:p w14:paraId="4812890E" w14:textId="77777777" w:rsidR="001811B1" w:rsidRPr="004B411B" w:rsidRDefault="001811B1" w:rsidP="008B22CE">
            <w:pPr>
              <w:rPr>
                <w:rFonts w:cstheme="minorHAnsi"/>
                <w:szCs w:val="20"/>
              </w:rPr>
            </w:pPr>
          </w:p>
        </w:tc>
        <w:tc>
          <w:tcPr>
            <w:tcW w:w="6379" w:type="dxa"/>
          </w:tcPr>
          <w:p w14:paraId="0A20B0BC" w14:textId="77777777" w:rsidR="001811B1" w:rsidRPr="004B411B" w:rsidRDefault="001811B1" w:rsidP="008B22CE">
            <w:pPr>
              <w:rPr>
                <w:rFonts w:cstheme="minorHAnsi"/>
                <w:szCs w:val="20"/>
              </w:rPr>
            </w:pPr>
          </w:p>
        </w:tc>
      </w:tr>
      <w:bookmarkEnd w:id="86"/>
    </w:tbl>
    <w:p w14:paraId="71BA3973" w14:textId="77777777" w:rsidR="001811B1" w:rsidRPr="004B411B" w:rsidRDefault="001811B1" w:rsidP="001811B1">
      <w:pPr>
        <w:rPr>
          <w:rFonts w:cstheme="minorHAnsi"/>
          <w:szCs w:val="20"/>
        </w:rPr>
      </w:pPr>
    </w:p>
    <w:p w14:paraId="103AE7C4" w14:textId="77777777" w:rsidR="000B555D" w:rsidRPr="004B411B" w:rsidRDefault="000B555D" w:rsidP="001811B1">
      <w:pPr>
        <w:rPr>
          <w:rFonts w:cstheme="minorHAnsi"/>
          <w:szCs w:val="20"/>
        </w:rPr>
      </w:pPr>
    </w:p>
    <w:p w14:paraId="3EDA0EC3" w14:textId="77777777" w:rsidR="001811B1" w:rsidRPr="004B411B" w:rsidRDefault="001811B1" w:rsidP="001811B1">
      <w:pPr>
        <w:rPr>
          <w:rFonts w:cstheme="minorHAnsi"/>
          <w:szCs w:val="20"/>
        </w:rPr>
      </w:pPr>
    </w:p>
    <w:tbl>
      <w:tblPr>
        <w:tblStyle w:val="Grilledutableau"/>
        <w:tblW w:w="14601"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268"/>
        <w:gridCol w:w="5954"/>
        <w:gridCol w:w="6379"/>
      </w:tblGrid>
      <w:tr w:rsidR="001811B1" w:rsidRPr="004B411B" w14:paraId="00CE7F91" w14:textId="77777777" w:rsidTr="001B12E4">
        <w:trPr>
          <w:trHeight w:val="507"/>
          <w:tblHeader/>
        </w:trPr>
        <w:tc>
          <w:tcPr>
            <w:tcW w:w="14601" w:type="dxa"/>
            <w:gridSpan w:val="3"/>
            <w:shd w:val="clear" w:color="auto" w:fill="FFFF99"/>
            <w:vAlign w:val="center"/>
          </w:tcPr>
          <w:p w14:paraId="4E753065" w14:textId="77777777" w:rsidR="001811B1" w:rsidRPr="004B411B" w:rsidRDefault="001811B1" w:rsidP="008B22CE">
            <w:pPr>
              <w:spacing w:before="120" w:after="120"/>
              <w:jc w:val="center"/>
              <w:rPr>
                <w:rFonts w:cstheme="minorHAnsi"/>
                <w:b/>
                <w:caps/>
                <w:sz w:val="22"/>
                <w:szCs w:val="20"/>
              </w:rPr>
            </w:pPr>
            <w:r w:rsidRPr="004B411B">
              <w:rPr>
                <w:rFonts w:cstheme="minorHAnsi"/>
                <w:b/>
                <w:caps/>
                <w:sz w:val="22"/>
                <w:szCs w:val="20"/>
              </w:rPr>
              <w:t>CHIFFRE D’AFFAIRES EN EUROS SUR LES 3 DERNIERS EXERCICES</w:t>
            </w:r>
          </w:p>
        </w:tc>
      </w:tr>
      <w:tr w:rsidR="001B12E4" w:rsidRPr="004B411B" w14:paraId="00D48D92" w14:textId="77777777" w:rsidTr="001B12E4">
        <w:tc>
          <w:tcPr>
            <w:tcW w:w="2268" w:type="dxa"/>
            <w:shd w:val="clear" w:color="auto" w:fill="auto"/>
          </w:tcPr>
          <w:p w14:paraId="0D008E3C" w14:textId="77777777" w:rsidR="001B12E4" w:rsidRPr="004B411B" w:rsidRDefault="001B12E4" w:rsidP="00FA6AC0">
            <w:pPr>
              <w:spacing w:before="60" w:after="60"/>
              <w:jc w:val="center"/>
              <w:rPr>
                <w:rFonts w:cstheme="minorHAnsi"/>
                <w:b/>
                <w:szCs w:val="20"/>
              </w:rPr>
            </w:pPr>
          </w:p>
        </w:tc>
        <w:tc>
          <w:tcPr>
            <w:tcW w:w="5954" w:type="dxa"/>
            <w:shd w:val="clear" w:color="auto" w:fill="F2F2F2" w:themeFill="background1" w:themeFillShade="F2"/>
          </w:tcPr>
          <w:p w14:paraId="695D3BE2" w14:textId="77777777" w:rsidR="001B12E4" w:rsidRPr="004B411B" w:rsidRDefault="001B12E4" w:rsidP="00FA6AC0">
            <w:pPr>
              <w:spacing w:before="60" w:after="60"/>
              <w:jc w:val="center"/>
              <w:rPr>
                <w:rFonts w:cstheme="minorHAnsi"/>
                <w:b/>
                <w:caps/>
                <w:szCs w:val="20"/>
              </w:rPr>
            </w:pPr>
            <w:r w:rsidRPr="004B411B">
              <w:rPr>
                <w:rFonts w:cstheme="minorHAnsi"/>
                <w:b/>
                <w:caps/>
                <w:szCs w:val="20"/>
              </w:rPr>
              <w:t>ca ht global</w:t>
            </w:r>
          </w:p>
        </w:tc>
        <w:tc>
          <w:tcPr>
            <w:tcW w:w="6379" w:type="dxa"/>
            <w:shd w:val="clear" w:color="auto" w:fill="F2F2F2" w:themeFill="background1" w:themeFillShade="F2"/>
          </w:tcPr>
          <w:p w14:paraId="38CF3943" w14:textId="77777777" w:rsidR="001B12E4" w:rsidRPr="004B411B" w:rsidRDefault="001B12E4" w:rsidP="00576E08">
            <w:pPr>
              <w:spacing w:before="60" w:after="60"/>
              <w:jc w:val="center"/>
              <w:rPr>
                <w:rFonts w:cstheme="minorHAnsi"/>
                <w:b/>
                <w:caps/>
                <w:szCs w:val="20"/>
              </w:rPr>
            </w:pPr>
            <w:r w:rsidRPr="004B411B">
              <w:rPr>
                <w:rFonts w:cstheme="minorHAnsi"/>
                <w:b/>
                <w:caps/>
                <w:szCs w:val="20"/>
              </w:rPr>
              <w:t xml:space="preserve">% de ca affecté aux services objet </w:t>
            </w:r>
            <w:r w:rsidR="00576E08" w:rsidRPr="004B411B">
              <w:rPr>
                <w:rFonts w:cstheme="minorHAnsi"/>
                <w:b/>
                <w:caps/>
                <w:szCs w:val="20"/>
              </w:rPr>
              <w:t xml:space="preserve">DU </w:t>
            </w:r>
            <w:r w:rsidR="0031721C" w:rsidRPr="004B411B">
              <w:rPr>
                <w:rFonts w:cstheme="minorHAnsi"/>
                <w:b/>
                <w:caps/>
                <w:szCs w:val="20"/>
              </w:rPr>
              <w:t>MARCHE PUBLIC</w:t>
            </w:r>
          </w:p>
        </w:tc>
      </w:tr>
      <w:tr w:rsidR="004F636E" w:rsidRPr="004B411B" w14:paraId="30494506" w14:textId="77777777" w:rsidTr="001B12E4">
        <w:tc>
          <w:tcPr>
            <w:tcW w:w="2268" w:type="dxa"/>
            <w:vAlign w:val="center"/>
          </w:tcPr>
          <w:p w14:paraId="6ADBEAF4" w14:textId="423D7E8A" w:rsidR="004F636E" w:rsidRPr="004B411B" w:rsidRDefault="004F636E" w:rsidP="004F636E">
            <w:pPr>
              <w:jc w:val="center"/>
              <w:rPr>
                <w:rFonts w:cstheme="minorHAnsi"/>
                <w:szCs w:val="20"/>
              </w:rPr>
            </w:pPr>
            <w:r>
              <w:rPr>
                <w:rFonts w:cstheme="minorHAnsi"/>
                <w:szCs w:val="20"/>
              </w:rPr>
              <w:t>202</w:t>
            </w:r>
            <w:r w:rsidR="00157057">
              <w:rPr>
                <w:rFonts w:cstheme="minorHAnsi"/>
                <w:szCs w:val="20"/>
              </w:rPr>
              <w:t>1</w:t>
            </w:r>
          </w:p>
          <w:p w14:paraId="5C87AAF0" w14:textId="77777777" w:rsidR="004F636E" w:rsidRPr="004B411B" w:rsidRDefault="004F636E" w:rsidP="004F636E">
            <w:pPr>
              <w:jc w:val="center"/>
              <w:rPr>
                <w:rFonts w:cstheme="minorHAnsi"/>
                <w:szCs w:val="20"/>
              </w:rPr>
            </w:pPr>
          </w:p>
        </w:tc>
        <w:tc>
          <w:tcPr>
            <w:tcW w:w="5954" w:type="dxa"/>
          </w:tcPr>
          <w:p w14:paraId="5BB5A59B" w14:textId="77777777" w:rsidR="004F636E" w:rsidRPr="004B411B" w:rsidRDefault="004F636E" w:rsidP="004F636E">
            <w:pPr>
              <w:rPr>
                <w:rFonts w:cstheme="minorHAnsi"/>
                <w:szCs w:val="20"/>
              </w:rPr>
            </w:pPr>
          </w:p>
          <w:p w14:paraId="629F2524" w14:textId="77777777" w:rsidR="004F636E" w:rsidRPr="004B411B" w:rsidRDefault="004F636E" w:rsidP="004F636E">
            <w:pPr>
              <w:rPr>
                <w:rFonts w:cstheme="minorHAnsi"/>
                <w:szCs w:val="20"/>
              </w:rPr>
            </w:pPr>
          </w:p>
        </w:tc>
        <w:tc>
          <w:tcPr>
            <w:tcW w:w="6379" w:type="dxa"/>
          </w:tcPr>
          <w:p w14:paraId="0E60BD42" w14:textId="77777777" w:rsidR="004F636E" w:rsidRPr="004B411B" w:rsidRDefault="004F636E" w:rsidP="004F636E">
            <w:pPr>
              <w:rPr>
                <w:rFonts w:cstheme="minorHAnsi"/>
                <w:szCs w:val="20"/>
              </w:rPr>
            </w:pPr>
          </w:p>
        </w:tc>
      </w:tr>
      <w:tr w:rsidR="004F636E" w:rsidRPr="004B411B" w14:paraId="15D4C6E4" w14:textId="77777777" w:rsidTr="001B12E4">
        <w:tc>
          <w:tcPr>
            <w:tcW w:w="2268" w:type="dxa"/>
            <w:shd w:val="clear" w:color="auto" w:fill="auto"/>
            <w:vAlign w:val="center"/>
          </w:tcPr>
          <w:p w14:paraId="11D195EC" w14:textId="59174DE1" w:rsidR="004F636E" w:rsidRPr="004B411B" w:rsidRDefault="004F636E" w:rsidP="004F636E">
            <w:pPr>
              <w:jc w:val="center"/>
              <w:rPr>
                <w:rFonts w:cstheme="minorHAnsi"/>
                <w:szCs w:val="20"/>
              </w:rPr>
            </w:pPr>
            <w:r>
              <w:rPr>
                <w:rFonts w:cstheme="minorHAnsi"/>
                <w:szCs w:val="20"/>
              </w:rPr>
              <w:t>202</w:t>
            </w:r>
            <w:r w:rsidR="00157057">
              <w:rPr>
                <w:rFonts w:cstheme="minorHAnsi"/>
                <w:szCs w:val="20"/>
              </w:rPr>
              <w:t>2</w:t>
            </w:r>
          </w:p>
          <w:p w14:paraId="75410748" w14:textId="77777777" w:rsidR="004F636E" w:rsidRPr="004B411B" w:rsidRDefault="004F636E" w:rsidP="004F636E">
            <w:pPr>
              <w:jc w:val="center"/>
              <w:rPr>
                <w:rFonts w:cstheme="minorHAnsi"/>
                <w:szCs w:val="20"/>
              </w:rPr>
            </w:pPr>
          </w:p>
        </w:tc>
        <w:tc>
          <w:tcPr>
            <w:tcW w:w="5954" w:type="dxa"/>
            <w:shd w:val="clear" w:color="auto" w:fill="auto"/>
          </w:tcPr>
          <w:p w14:paraId="5AC13A3C" w14:textId="77777777" w:rsidR="004F636E" w:rsidRPr="004B411B" w:rsidRDefault="004F636E" w:rsidP="004F636E">
            <w:pPr>
              <w:rPr>
                <w:rFonts w:cstheme="minorHAnsi"/>
                <w:szCs w:val="20"/>
              </w:rPr>
            </w:pPr>
          </w:p>
          <w:p w14:paraId="41E3EAFC" w14:textId="77777777" w:rsidR="004F636E" w:rsidRPr="004B411B" w:rsidRDefault="004F636E" w:rsidP="004F636E">
            <w:pPr>
              <w:rPr>
                <w:rFonts w:cstheme="minorHAnsi"/>
                <w:szCs w:val="20"/>
              </w:rPr>
            </w:pPr>
          </w:p>
        </w:tc>
        <w:tc>
          <w:tcPr>
            <w:tcW w:w="6379" w:type="dxa"/>
            <w:shd w:val="clear" w:color="auto" w:fill="auto"/>
          </w:tcPr>
          <w:p w14:paraId="5FBAA18F" w14:textId="77777777" w:rsidR="004F636E" w:rsidRPr="004B411B" w:rsidRDefault="004F636E" w:rsidP="004F636E">
            <w:pPr>
              <w:rPr>
                <w:rFonts w:cstheme="minorHAnsi"/>
                <w:szCs w:val="20"/>
              </w:rPr>
            </w:pPr>
          </w:p>
        </w:tc>
      </w:tr>
      <w:tr w:rsidR="004F636E" w:rsidRPr="004B411B" w14:paraId="58B5644C" w14:textId="77777777" w:rsidTr="001B12E4">
        <w:tc>
          <w:tcPr>
            <w:tcW w:w="2268" w:type="dxa"/>
            <w:vAlign w:val="center"/>
          </w:tcPr>
          <w:p w14:paraId="30712BEB" w14:textId="01F6DC11" w:rsidR="004F636E" w:rsidRPr="004B411B" w:rsidRDefault="004F636E" w:rsidP="004F636E">
            <w:pPr>
              <w:jc w:val="center"/>
              <w:rPr>
                <w:rFonts w:cstheme="minorHAnsi"/>
                <w:szCs w:val="20"/>
              </w:rPr>
            </w:pPr>
            <w:r>
              <w:rPr>
                <w:rFonts w:cstheme="minorHAnsi"/>
                <w:szCs w:val="20"/>
              </w:rPr>
              <w:t>202</w:t>
            </w:r>
            <w:r w:rsidR="00157057">
              <w:rPr>
                <w:rFonts w:cstheme="minorHAnsi"/>
                <w:szCs w:val="20"/>
              </w:rPr>
              <w:t>3</w:t>
            </w:r>
          </w:p>
          <w:p w14:paraId="6395C66A" w14:textId="77777777" w:rsidR="004F636E" w:rsidRPr="004B411B" w:rsidRDefault="004F636E" w:rsidP="004F636E">
            <w:pPr>
              <w:jc w:val="center"/>
              <w:rPr>
                <w:rFonts w:cstheme="minorHAnsi"/>
                <w:szCs w:val="20"/>
              </w:rPr>
            </w:pPr>
          </w:p>
        </w:tc>
        <w:tc>
          <w:tcPr>
            <w:tcW w:w="5954" w:type="dxa"/>
          </w:tcPr>
          <w:p w14:paraId="03E9A93A" w14:textId="77777777" w:rsidR="004F636E" w:rsidRPr="004B411B" w:rsidRDefault="004F636E" w:rsidP="004F636E">
            <w:pPr>
              <w:rPr>
                <w:rFonts w:cstheme="minorHAnsi"/>
                <w:szCs w:val="20"/>
              </w:rPr>
            </w:pPr>
          </w:p>
          <w:p w14:paraId="360DCBF2" w14:textId="77777777" w:rsidR="004F636E" w:rsidRPr="004B411B" w:rsidRDefault="004F636E" w:rsidP="004F636E">
            <w:pPr>
              <w:rPr>
                <w:rFonts w:cstheme="minorHAnsi"/>
                <w:szCs w:val="20"/>
              </w:rPr>
            </w:pPr>
          </w:p>
        </w:tc>
        <w:tc>
          <w:tcPr>
            <w:tcW w:w="6379" w:type="dxa"/>
          </w:tcPr>
          <w:p w14:paraId="4A55CD64" w14:textId="77777777" w:rsidR="004F636E" w:rsidRPr="004B411B" w:rsidRDefault="004F636E" w:rsidP="004F636E">
            <w:pPr>
              <w:rPr>
                <w:rFonts w:cstheme="minorHAnsi"/>
                <w:szCs w:val="20"/>
              </w:rPr>
            </w:pPr>
          </w:p>
        </w:tc>
      </w:tr>
    </w:tbl>
    <w:p w14:paraId="41D591D3" w14:textId="77777777" w:rsidR="001811B1" w:rsidRPr="004B411B" w:rsidRDefault="001811B1">
      <w:pPr>
        <w:rPr>
          <w:rFonts w:cs="Arial"/>
          <w:szCs w:val="20"/>
        </w:rPr>
      </w:pPr>
    </w:p>
    <w:p w14:paraId="394819CE" w14:textId="77777777" w:rsidR="00C61346" w:rsidRPr="004B411B" w:rsidRDefault="00C61346">
      <w:pPr>
        <w:rPr>
          <w:rFonts w:cs="Arial"/>
          <w:szCs w:val="20"/>
        </w:rPr>
      </w:pPr>
      <w:r w:rsidRPr="004B411B">
        <w:rPr>
          <w:rFonts w:cs="Arial"/>
          <w:szCs w:val="20"/>
        </w:rPr>
        <w:br w:type="page"/>
      </w:r>
    </w:p>
    <w:p w14:paraId="1E12B89F" w14:textId="77777777" w:rsidR="00C61346" w:rsidRPr="004B411B" w:rsidRDefault="00C61346">
      <w:pPr>
        <w:rPr>
          <w:rFonts w:cs="Arial"/>
          <w:szCs w:val="20"/>
        </w:rPr>
      </w:pPr>
    </w:p>
    <w:tbl>
      <w:tblPr>
        <w:tblStyle w:val="Grilledutableau"/>
        <w:tblW w:w="14601"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7" w:type="dxa"/>
          <w:bottom w:w="57" w:type="dxa"/>
        </w:tblCellMar>
        <w:tblLook w:val="04A0" w:firstRow="1" w:lastRow="0" w:firstColumn="1" w:lastColumn="0" w:noHBand="0" w:noVBand="1"/>
      </w:tblPr>
      <w:tblGrid>
        <w:gridCol w:w="1133"/>
        <w:gridCol w:w="7090"/>
        <w:gridCol w:w="1843"/>
        <w:gridCol w:w="4535"/>
      </w:tblGrid>
      <w:tr w:rsidR="001B2851" w:rsidRPr="004B411B" w14:paraId="1E39876F" w14:textId="77777777" w:rsidTr="000B555D">
        <w:trPr>
          <w:trHeight w:val="460"/>
          <w:tblHeader/>
        </w:trPr>
        <w:tc>
          <w:tcPr>
            <w:tcW w:w="5000" w:type="pct"/>
            <w:gridSpan w:val="4"/>
            <w:shd w:val="clear" w:color="auto" w:fill="FFFF99"/>
          </w:tcPr>
          <w:p w14:paraId="4F417BDC" w14:textId="77777777" w:rsidR="001B2851" w:rsidRPr="004B411B" w:rsidRDefault="001B2851" w:rsidP="008B22CE">
            <w:pPr>
              <w:spacing w:before="60" w:after="60"/>
              <w:jc w:val="center"/>
              <w:rPr>
                <w:rFonts w:cstheme="minorHAnsi"/>
                <w:sz w:val="22"/>
                <w:szCs w:val="22"/>
              </w:rPr>
            </w:pPr>
            <w:r w:rsidRPr="004B411B">
              <w:rPr>
                <w:rFonts w:cstheme="minorHAnsi"/>
                <w:b/>
                <w:caps/>
                <w:sz w:val="22"/>
                <w:szCs w:val="22"/>
              </w:rPr>
              <w:t>RéféRENCES PRINCIPALES DES TROIS DERNIèRES ANNéES ET/OU CAPACITéS PROFESSIONNELLES</w:t>
            </w:r>
          </w:p>
        </w:tc>
      </w:tr>
      <w:tr w:rsidR="001B2851" w:rsidRPr="004B411B" w14:paraId="463EA035" w14:textId="77777777" w:rsidTr="000B555D">
        <w:trPr>
          <w:trHeight w:val="310"/>
          <w:tblHeader/>
        </w:trPr>
        <w:tc>
          <w:tcPr>
            <w:tcW w:w="388" w:type="pct"/>
            <w:shd w:val="clear" w:color="auto" w:fill="F2F2F2" w:themeFill="background1" w:themeFillShade="F2"/>
          </w:tcPr>
          <w:p w14:paraId="200D5F01" w14:textId="77777777" w:rsidR="001B2851" w:rsidRPr="004B411B" w:rsidRDefault="001B2851" w:rsidP="001B2851">
            <w:pPr>
              <w:spacing w:before="60" w:after="60"/>
              <w:jc w:val="center"/>
              <w:rPr>
                <w:rFonts w:cstheme="minorHAnsi"/>
                <w:b/>
                <w:caps/>
                <w:szCs w:val="20"/>
              </w:rPr>
            </w:pPr>
            <w:r w:rsidRPr="004B411B">
              <w:rPr>
                <w:rFonts w:cstheme="minorHAnsi"/>
                <w:b/>
                <w:caps/>
                <w:szCs w:val="20"/>
              </w:rPr>
              <w:t xml:space="preserve">Année </w:t>
            </w:r>
          </w:p>
        </w:tc>
        <w:tc>
          <w:tcPr>
            <w:tcW w:w="2428" w:type="pct"/>
            <w:shd w:val="clear" w:color="auto" w:fill="F2F2F2" w:themeFill="background1" w:themeFillShade="F2"/>
          </w:tcPr>
          <w:p w14:paraId="3C026D40" w14:textId="77777777" w:rsidR="001B2851" w:rsidRPr="004B411B" w:rsidRDefault="001B2851" w:rsidP="008B22CE">
            <w:pPr>
              <w:spacing w:before="60" w:after="60"/>
              <w:jc w:val="center"/>
              <w:rPr>
                <w:rFonts w:cstheme="minorHAnsi"/>
                <w:b/>
                <w:caps/>
                <w:szCs w:val="20"/>
              </w:rPr>
            </w:pPr>
            <w:r w:rsidRPr="004B411B">
              <w:rPr>
                <w:rFonts w:cstheme="minorHAnsi"/>
                <w:b/>
                <w:caps/>
                <w:szCs w:val="20"/>
              </w:rPr>
              <w:t>Objet/thématique de la référence</w:t>
            </w:r>
          </w:p>
        </w:tc>
        <w:tc>
          <w:tcPr>
            <w:tcW w:w="631" w:type="pct"/>
            <w:shd w:val="clear" w:color="auto" w:fill="F2F2F2" w:themeFill="background1" w:themeFillShade="F2"/>
          </w:tcPr>
          <w:p w14:paraId="4425F974" w14:textId="77777777" w:rsidR="001B2851" w:rsidRPr="004B411B" w:rsidRDefault="001B2851" w:rsidP="008B22CE">
            <w:pPr>
              <w:spacing w:before="60" w:after="60"/>
              <w:jc w:val="center"/>
              <w:rPr>
                <w:rFonts w:cstheme="minorHAnsi"/>
                <w:b/>
                <w:caps/>
                <w:szCs w:val="20"/>
              </w:rPr>
            </w:pPr>
            <w:r w:rsidRPr="004B411B">
              <w:rPr>
                <w:rFonts w:cstheme="minorHAnsi"/>
                <w:b/>
                <w:caps/>
                <w:szCs w:val="20"/>
              </w:rPr>
              <w:t>Montant HT</w:t>
            </w:r>
          </w:p>
        </w:tc>
        <w:tc>
          <w:tcPr>
            <w:tcW w:w="1553" w:type="pct"/>
            <w:shd w:val="clear" w:color="auto" w:fill="F2F2F2" w:themeFill="background1" w:themeFillShade="F2"/>
          </w:tcPr>
          <w:p w14:paraId="7FDFC2BC" w14:textId="77777777" w:rsidR="001B2851" w:rsidRPr="004B411B" w:rsidRDefault="001B2851" w:rsidP="008B22CE">
            <w:pPr>
              <w:spacing w:before="60" w:after="60"/>
              <w:jc w:val="center"/>
              <w:rPr>
                <w:rFonts w:cstheme="minorHAnsi"/>
                <w:b/>
                <w:caps/>
                <w:szCs w:val="20"/>
              </w:rPr>
            </w:pPr>
            <w:r w:rsidRPr="004B411B">
              <w:rPr>
                <w:rFonts w:cstheme="minorHAnsi"/>
                <w:b/>
                <w:caps/>
                <w:szCs w:val="20"/>
              </w:rPr>
              <w:t>Nom du client / Personne à contacter</w:t>
            </w:r>
          </w:p>
        </w:tc>
      </w:tr>
      <w:tr w:rsidR="000B555D" w:rsidRPr="004B411B" w14:paraId="5D830724" w14:textId="77777777" w:rsidTr="000B555D">
        <w:trPr>
          <w:tblHeader/>
        </w:trPr>
        <w:tc>
          <w:tcPr>
            <w:tcW w:w="388" w:type="pct"/>
          </w:tcPr>
          <w:p w14:paraId="6B94D91C" w14:textId="21F7FAF7" w:rsidR="000B555D" w:rsidRPr="004B411B" w:rsidRDefault="004F636E" w:rsidP="008B22CE">
            <w:pPr>
              <w:rPr>
                <w:rFonts w:cstheme="minorHAnsi"/>
                <w:szCs w:val="20"/>
              </w:rPr>
            </w:pPr>
            <w:r>
              <w:rPr>
                <w:rFonts w:cstheme="minorHAnsi"/>
                <w:szCs w:val="20"/>
              </w:rPr>
              <w:t>202</w:t>
            </w:r>
            <w:r w:rsidR="00157057">
              <w:rPr>
                <w:rFonts w:cstheme="minorHAnsi"/>
                <w:szCs w:val="20"/>
              </w:rPr>
              <w:t>1</w:t>
            </w:r>
          </w:p>
          <w:p w14:paraId="4859E86E" w14:textId="77777777" w:rsidR="000B555D" w:rsidRPr="004B411B" w:rsidRDefault="000B555D" w:rsidP="008B22CE">
            <w:pPr>
              <w:rPr>
                <w:rFonts w:cstheme="minorHAnsi"/>
                <w:szCs w:val="20"/>
              </w:rPr>
            </w:pPr>
          </w:p>
          <w:p w14:paraId="3C36951C" w14:textId="77777777" w:rsidR="000B555D" w:rsidRPr="004B411B" w:rsidRDefault="000B555D" w:rsidP="008B22CE">
            <w:pPr>
              <w:rPr>
                <w:rFonts w:cstheme="minorHAnsi"/>
                <w:szCs w:val="20"/>
              </w:rPr>
            </w:pPr>
          </w:p>
          <w:p w14:paraId="15032226" w14:textId="77777777" w:rsidR="000B555D" w:rsidRPr="004B411B" w:rsidRDefault="000B555D" w:rsidP="008B22CE">
            <w:pPr>
              <w:rPr>
                <w:rFonts w:cstheme="minorHAnsi"/>
                <w:szCs w:val="20"/>
              </w:rPr>
            </w:pPr>
          </w:p>
          <w:p w14:paraId="3441D084" w14:textId="77777777" w:rsidR="000B555D" w:rsidRPr="004B411B" w:rsidRDefault="000B555D" w:rsidP="008B22CE">
            <w:pPr>
              <w:rPr>
                <w:rFonts w:cstheme="minorHAnsi"/>
                <w:szCs w:val="20"/>
              </w:rPr>
            </w:pPr>
          </w:p>
          <w:p w14:paraId="5BE92115" w14:textId="77777777" w:rsidR="000B555D" w:rsidRPr="004B411B" w:rsidRDefault="000B555D" w:rsidP="008B22CE">
            <w:pPr>
              <w:rPr>
                <w:rFonts w:cstheme="minorHAnsi"/>
                <w:szCs w:val="20"/>
              </w:rPr>
            </w:pPr>
          </w:p>
        </w:tc>
        <w:tc>
          <w:tcPr>
            <w:tcW w:w="2428" w:type="pct"/>
          </w:tcPr>
          <w:p w14:paraId="19A70743" w14:textId="77777777" w:rsidR="000B555D" w:rsidRPr="004B411B" w:rsidRDefault="000B555D" w:rsidP="008B22CE">
            <w:pPr>
              <w:rPr>
                <w:rFonts w:cstheme="minorHAnsi"/>
                <w:szCs w:val="20"/>
              </w:rPr>
            </w:pPr>
          </w:p>
        </w:tc>
        <w:tc>
          <w:tcPr>
            <w:tcW w:w="631" w:type="pct"/>
          </w:tcPr>
          <w:p w14:paraId="37CE46A5" w14:textId="77777777" w:rsidR="000B555D" w:rsidRPr="004B411B" w:rsidRDefault="000B555D" w:rsidP="008B22CE">
            <w:pPr>
              <w:rPr>
                <w:rFonts w:cstheme="minorHAnsi"/>
                <w:szCs w:val="20"/>
              </w:rPr>
            </w:pPr>
          </w:p>
        </w:tc>
        <w:tc>
          <w:tcPr>
            <w:tcW w:w="1553" w:type="pct"/>
          </w:tcPr>
          <w:p w14:paraId="7F78EF58" w14:textId="77777777" w:rsidR="000B555D" w:rsidRPr="004B411B" w:rsidRDefault="000B555D" w:rsidP="008B22CE">
            <w:pPr>
              <w:rPr>
                <w:rFonts w:cstheme="minorHAnsi"/>
                <w:szCs w:val="20"/>
              </w:rPr>
            </w:pPr>
          </w:p>
        </w:tc>
      </w:tr>
      <w:tr w:rsidR="000B555D" w:rsidRPr="004B411B" w14:paraId="7C02D380" w14:textId="77777777" w:rsidTr="000B555D">
        <w:trPr>
          <w:tblHeader/>
        </w:trPr>
        <w:tc>
          <w:tcPr>
            <w:tcW w:w="388" w:type="pct"/>
          </w:tcPr>
          <w:p w14:paraId="06B5D9CE" w14:textId="2603205B" w:rsidR="000B555D" w:rsidRPr="004B411B" w:rsidRDefault="004F636E" w:rsidP="008B22CE">
            <w:pPr>
              <w:rPr>
                <w:rFonts w:cstheme="minorHAnsi"/>
                <w:szCs w:val="20"/>
              </w:rPr>
            </w:pPr>
            <w:r>
              <w:rPr>
                <w:rFonts w:cstheme="minorHAnsi"/>
                <w:szCs w:val="20"/>
              </w:rPr>
              <w:t>202</w:t>
            </w:r>
            <w:r w:rsidR="00157057">
              <w:rPr>
                <w:rFonts w:cstheme="minorHAnsi"/>
                <w:szCs w:val="20"/>
              </w:rPr>
              <w:t>2</w:t>
            </w:r>
          </w:p>
          <w:p w14:paraId="097172A1" w14:textId="77777777" w:rsidR="000B555D" w:rsidRPr="004B411B" w:rsidRDefault="000B555D" w:rsidP="008B22CE">
            <w:pPr>
              <w:rPr>
                <w:rFonts w:cstheme="minorHAnsi"/>
                <w:szCs w:val="20"/>
              </w:rPr>
            </w:pPr>
          </w:p>
          <w:p w14:paraId="60474634" w14:textId="77777777" w:rsidR="000B555D" w:rsidRPr="004B411B" w:rsidRDefault="000B555D" w:rsidP="008B22CE">
            <w:pPr>
              <w:rPr>
                <w:rFonts w:cstheme="minorHAnsi"/>
                <w:szCs w:val="20"/>
              </w:rPr>
            </w:pPr>
          </w:p>
          <w:p w14:paraId="295D302E" w14:textId="77777777" w:rsidR="000B555D" w:rsidRPr="004B411B" w:rsidRDefault="000B555D" w:rsidP="008B22CE">
            <w:pPr>
              <w:rPr>
                <w:rFonts w:cstheme="minorHAnsi"/>
                <w:szCs w:val="20"/>
              </w:rPr>
            </w:pPr>
          </w:p>
          <w:p w14:paraId="770E0EC7" w14:textId="77777777" w:rsidR="000B555D" w:rsidRPr="004B411B" w:rsidRDefault="000B555D" w:rsidP="008B22CE">
            <w:pPr>
              <w:rPr>
                <w:rFonts w:cstheme="minorHAnsi"/>
                <w:szCs w:val="20"/>
              </w:rPr>
            </w:pPr>
          </w:p>
          <w:p w14:paraId="7159DFBA" w14:textId="77777777" w:rsidR="000B555D" w:rsidRPr="004B411B" w:rsidRDefault="000B555D" w:rsidP="008B22CE">
            <w:pPr>
              <w:rPr>
                <w:rFonts w:cstheme="minorHAnsi"/>
                <w:szCs w:val="20"/>
              </w:rPr>
            </w:pPr>
          </w:p>
        </w:tc>
        <w:tc>
          <w:tcPr>
            <w:tcW w:w="2428" w:type="pct"/>
          </w:tcPr>
          <w:p w14:paraId="1FE8D118" w14:textId="77777777" w:rsidR="000B555D" w:rsidRPr="004B411B" w:rsidRDefault="000B555D" w:rsidP="008B22CE">
            <w:pPr>
              <w:rPr>
                <w:rFonts w:cstheme="minorHAnsi"/>
                <w:szCs w:val="20"/>
              </w:rPr>
            </w:pPr>
          </w:p>
        </w:tc>
        <w:tc>
          <w:tcPr>
            <w:tcW w:w="631" w:type="pct"/>
          </w:tcPr>
          <w:p w14:paraId="41AA3633" w14:textId="77777777" w:rsidR="000B555D" w:rsidRPr="004B411B" w:rsidRDefault="000B555D" w:rsidP="008B22CE">
            <w:pPr>
              <w:rPr>
                <w:rFonts w:cstheme="minorHAnsi"/>
                <w:szCs w:val="20"/>
              </w:rPr>
            </w:pPr>
          </w:p>
        </w:tc>
        <w:tc>
          <w:tcPr>
            <w:tcW w:w="1553" w:type="pct"/>
          </w:tcPr>
          <w:p w14:paraId="39EE0A02" w14:textId="77777777" w:rsidR="000B555D" w:rsidRPr="004B411B" w:rsidRDefault="000B555D" w:rsidP="008B22CE">
            <w:pPr>
              <w:rPr>
                <w:rFonts w:cstheme="minorHAnsi"/>
                <w:szCs w:val="20"/>
              </w:rPr>
            </w:pPr>
          </w:p>
        </w:tc>
      </w:tr>
      <w:tr w:rsidR="001B2851" w:rsidRPr="004B411B" w14:paraId="3089B021" w14:textId="77777777" w:rsidTr="000B555D">
        <w:trPr>
          <w:tblHeader/>
        </w:trPr>
        <w:tc>
          <w:tcPr>
            <w:tcW w:w="388" w:type="pct"/>
          </w:tcPr>
          <w:p w14:paraId="1378E178" w14:textId="64372FAE" w:rsidR="001B2851" w:rsidRPr="004B411B" w:rsidRDefault="004F636E" w:rsidP="008B22CE">
            <w:pPr>
              <w:rPr>
                <w:rFonts w:cstheme="minorHAnsi"/>
                <w:szCs w:val="20"/>
              </w:rPr>
            </w:pPr>
            <w:r>
              <w:rPr>
                <w:rFonts w:cstheme="minorHAnsi"/>
                <w:szCs w:val="20"/>
              </w:rPr>
              <w:t>202</w:t>
            </w:r>
            <w:r w:rsidR="00157057">
              <w:rPr>
                <w:rFonts w:cstheme="minorHAnsi"/>
                <w:szCs w:val="20"/>
              </w:rPr>
              <w:t>3</w:t>
            </w:r>
          </w:p>
          <w:p w14:paraId="1F6E77C3" w14:textId="77777777" w:rsidR="001B2851" w:rsidRPr="004B411B" w:rsidRDefault="001B2851" w:rsidP="008B22CE">
            <w:pPr>
              <w:rPr>
                <w:rFonts w:cstheme="minorHAnsi"/>
                <w:szCs w:val="20"/>
              </w:rPr>
            </w:pPr>
          </w:p>
          <w:p w14:paraId="6BF52C09" w14:textId="77777777" w:rsidR="001B2851" w:rsidRPr="004B411B" w:rsidRDefault="001B2851" w:rsidP="008B22CE">
            <w:pPr>
              <w:rPr>
                <w:rFonts w:cstheme="minorHAnsi"/>
                <w:szCs w:val="20"/>
              </w:rPr>
            </w:pPr>
          </w:p>
          <w:p w14:paraId="37A737F3" w14:textId="77777777" w:rsidR="001B2851" w:rsidRPr="004B411B" w:rsidRDefault="001B2851" w:rsidP="008B22CE">
            <w:pPr>
              <w:rPr>
                <w:rFonts w:cstheme="minorHAnsi"/>
                <w:szCs w:val="20"/>
              </w:rPr>
            </w:pPr>
          </w:p>
          <w:p w14:paraId="251A47A9" w14:textId="77777777" w:rsidR="001B2851" w:rsidRPr="004B411B" w:rsidRDefault="001B2851" w:rsidP="008B22CE">
            <w:pPr>
              <w:rPr>
                <w:rFonts w:cstheme="minorHAnsi"/>
                <w:szCs w:val="20"/>
              </w:rPr>
            </w:pPr>
          </w:p>
        </w:tc>
        <w:tc>
          <w:tcPr>
            <w:tcW w:w="2428" w:type="pct"/>
          </w:tcPr>
          <w:p w14:paraId="7C3BE4D3" w14:textId="77777777" w:rsidR="001B2851" w:rsidRPr="004B411B" w:rsidRDefault="001B2851" w:rsidP="008B22CE">
            <w:pPr>
              <w:rPr>
                <w:rFonts w:cstheme="minorHAnsi"/>
                <w:szCs w:val="20"/>
              </w:rPr>
            </w:pPr>
          </w:p>
        </w:tc>
        <w:tc>
          <w:tcPr>
            <w:tcW w:w="631" w:type="pct"/>
          </w:tcPr>
          <w:p w14:paraId="20C668F7" w14:textId="77777777" w:rsidR="001B2851" w:rsidRPr="004B411B" w:rsidRDefault="001B2851" w:rsidP="008B22CE">
            <w:pPr>
              <w:rPr>
                <w:rFonts w:cstheme="minorHAnsi"/>
                <w:szCs w:val="20"/>
              </w:rPr>
            </w:pPr>
          </w:p>
        </w:tc>
        <w:tc>
          <w:tcPr>
            <w:tcW w:w="1553" w:type="pct"/>
          </w:tcPr>
          <w:p w14:paraId="76B59E60" w14:textId="77777777" w:rsidR="001B2851" w:rsidRPr="004B411B" w:rsidRDefault="001B2851" w:rsidP="008B22CE">
            <w:pPr>
              <w:rPr>
                <w:rFonts w:cstheme="minorHAnsi"/>
                <w:szCs w:val="20"/>
              </w:rPr>
            </w:pPr>
          </w:p>
        </w:tc>
      </w:tr>
      <w:tr w:rsidR="001B2851" w:rsidRPr="004B411B" w14:paraId="23D133BB" w14:textId="77777777" w:rsidTr="000B555D">
        <w:trPr>
          <w:trHeight w:val="288"/>
          <w:tblHeader/>
        </w:trPr>
        <w:tc>
          <w:tcPr>
            <w:tcW w:w="5000" w:type="pct"/>
            <w:gridSpan w:val="4"/>
            <w:shd w:val="clear" w:color="auto" w:fill="F2F2F2" w:themeFill="background1" w:themeFillShade="F2"/>
            <w:vAlign w:val="center"/>
          </w:tcPr>
          <w:p w14:paraId="2D36A128" w14:textId="77777777" w:rsidR="001B2851" w:rsidRPr="004B411B" w:rsidRDefault="001B2851" w:rsidP="008B22CE">
            <w:pPr>
              <w:spacing w:before="60" w:after="60"/>
              <w:jc w:val="center"/>
              <w:rPr>
                <w:rFonts w:cstheme="minorHAnsi"/>
                <w:b/>
                <w:caps/>
                <w:szCs w:val="20"/>
              </w:rPr>
            </w:pPr>
            <w:r w:rsidRPr="004B411B">
              <w:rPr>
                <w:rFonts w:cstheme="minorHAnsi"/>
                <w:b/>
                <w:caps/>
                <w:szCs w:val="20"/>
              </w:rPr>
              <w:t>Capacités professionnelles éventuelles</w:t>
            </w:r>
          </w:p>
        </w:tc>
      </w:tr>
      <w:tr w:rsidR="001B2851" w:rsidRPr="004B411B" w14:paraId="797AB7E7" w14:textId="77777777" w:rsidTr="000B555D">
        <w:trPr>
          <w:trHeight w:val="1157"/>
          <w:tblHeader/>
        </w:trPr>
        <w:tc>
          <w:tcPr>
            <w:tcW w:w="5000" w:type="pct"/>
            <w:gridSpan w:val="4"/>
          </w:tcPr>
          <w:p w14:paraId="2BBA4941" w14:textId="77777777" w:rsidR="001B2851" w:rsidRPr="004B411B" w:rsidRDefault="001B2851" w:rsidP="008B22CE">
            <w:pPr>
              <w:rPr>
                <w:rFonts w:cstheme="minorHAnsi"/>
                <w:szCs w:val="20"/>
              </w:rPr>
            </w:pPr>
          </w:p>
          <w:p w14:paraId="2498FE8F" w14:textId="77777777" w:rsidR="001B2851" w:rsidRPr="004B411B" w:rsidRDefault="001B2851" w:rsidP="008B22CE">
            <w:pPr>
              <w:rPr>
                <w:rFonts w:cstheme="minorHAnsi"/>
                <w:szCs w:val="20"/>
              </w:rPr>
            </w:pPr>
          </w:p>
          <w:p w14:paraId="1C6A736A" w14:textId="77777777" w:rsidR="001B2851" w:rsidRPr="004B411B" w:rsidRDefault="001B2851" w:rsidP="008B22CE">
            <w:pPr>
              <w:rPr>
                <w:rFonts w:cstheme="minorHAnsi"/>
                <w:szCs w:val="20"/>
              </w:rPr>
            </w:pPr>
          </w:p>
          <w:p w14:paraId="3ADA7D94" w14:textId="77777777" w:rsidR="000B555D" w:rsidRPr="004B411B" w:rsidRDefault="000B555D" w:rsidP="008B22CE">
            <w:pPr>
              <w:rPr>
                <w:rFonts w:cstheme="minorHAnsi"/>
                <w:szCs w:val="20"/>
              </w:rPr>
            </w:pPr>
          </w:p>
          <w:p w14:paraId="6B1068F6" w14:textId="77777777" w:rsidR="000B555D" w:rsidRPr="004B411B" w:rsidRDefault="000B555D" w:rsidP="008B22CE">
            <w:pPr>
              <w:rPr>
                <w:rFonts w:cstheme="minorHAnsi"/>
                <w:szCs w:val="20"/>
              </w:rPr>
            </w:pPr>
          </w:p>
          <w:p w14:paraId="6F97892B" w14:textId="77777777" w:rsidR="000B555D" w:rsidRPr="004B411B" w:rsidRDefault="000B555D" w:rsidP="008B22CE">
            <w:pPr>
              <w:rPr>
                <w:rFonts w:cstheme="minorHAnsi"/>
                <w:szCs w:val="20"/>
              </w:rPr>
            </w:pPr>
          </w:p>
          <w:p w14:paraId="237634BA" w14:textId="77777777" w:rsidR="001B2851" w:rsidRPr="004B411B" w:rsidRDefault="001B2851" w:rsidP="008B22CE">
            <w:pPr>
              <w:rPr>
                <w:rFonts w:cstheme="minorHAnsi"/>
                <w:szCs w:val="20"/>
              </w:rPr>
            </w:pPr>
          </w:p>
          <w:p w14:paraId="08D19206" w14:textId="77777777" w:rsidR="001B2851" w:rsidRPr="004B411B" w:rsidRDefault="001B2851" w:rsidP="008B22CE">
            <w:pPr>
              <w:rPr>
                <w:rFonts w:cstheme="minorHAnsi"/>
                <w:szCs w:val="20"/>
              </w:rPr>
            </w:pPr>
          </w:p>
          <w:p w14:paraId="6ADBAA79" w14:textId="77777777" w:rsidR="001B2851" w:rsidRPr="004B411B" w:rsidRDefault="001B2851" w:rsidP="008B22CE">
            <w:pPr>
              <w:rPr>
                <w:rFonts w:cstheme="minorHAnsi"/>
                <w:szCs w:val="20"/>
              </w:rPr>
            </w:pPr>
          </w:p>
          <w:p w14:paraId="0827C9F0" w14:textId="77777777" w:rsidR="001B2851" w:rsidRPr="004B411B" w:rsidRDefault="001B2851" w:rsidP="008B22CE">
            <w:pPr>
              <w:rPr>
                <w:rFonts w:cstheme="minorHAnsi"/>
                <w:szCs w:val="20"/>
              </w:rPr>
            </w:pPr>
          </w:p>
        </w:tc>
      </w:tr>
    </w:tbl>
    <w:p w14:paraId="73EE1033" w14:textId="77777777" w:rsidR="00C61346" w:rsidRPr="004B411B" w:rsidRDefault="00C61346" w:rsidP="00C61346">
      <w:pPr>
        <w:rPr>
          <w:rFonts w:cstheme="minorHAnsi"/>
          <w:szCs w:val="20"/>
        </w:rPr>
      </w:pPr>
    </w:p>
    <w:p w14:paraId="0EF07B54" w14:textId="77777777" w:rsidR="000B555D" w:rsidRPr="004B411B" w:rsidRDefault="000B555D">
      <w:pPr>
        <w:rPr>
          <w:rFonts w:cstheme="minorHAnsi"/>
          <w:szCs w:val="20"/>
        </w:rPr>
      </w:pPr>
      <w:r w:rsidRPr="004B411B">
        <w:rPr>
          <w:rFonts w:cstheme="minorHAnsi"/>
          <w:szCs w:val="20"/>
        </w:rPr>
        <w:br w:type="page"/>
      </w:r>
    </w:p>
    <w:p w14:paraId="3AB7F04D" w14:textId="77777777" w:rsidR="000B555D" w:rsidRPr="004B411B" w:rsidRDefault="000B555D" w:rsidP="00C61346">
      <w:pPr>
        <w:rPr>
          <w:rFonts w:cstheme="minorHAnsi"/>
          <w:szCs w:val="20"/>
        </w:rPr>
      </w:pPr>
    </w:p>
    <w:tbl>
      <w:tblPr>
        <w:tblStyle w:val="Grilledutableau"/>
        <w:tblW w:w="14601"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4601"/>
      </w:tblGrid>
      <w:tr w:rsidR="00C61346" w:rsidRPr="004B411B" w14:paraId="5911310A" w14:textId="77777777" w:rsidTr="001B12E4">
        <w:trPr>
          <w:tblHeader/>
        </w:trPr>
        <w:tc>
          <w:tcPr>
            <w:tcW w:w="14601" w:type="dxa"/>
            <w:shd w:val="clear" w:color="auto" w:fill="FFFF99"/>
          </w:tcPr>
          <w:p w14:paraId="3D8A88F3" w14:textId="77777777" w:rsidR="00C61346" w:rsidRPr="004B411B" w:rsidRDefault="00C61346" w:rsidP="00561475">
            <w:pPr>
              <w:spacing w:before="120"/>
              <w:jc w:val="center"/>
              <w:rPr>
                <w:rFonts w:cstheme="minorHAnsi"/>
                <w:b/>
                <w:caps/>
                <w:sz w:val="22"/>
                <w:szCs w:val="22"/>
                <w:u w:val="single"/>
              </w:rPr>
            </w:pPr>
            <w:r w:rsidRPr="004B411B">
              <w:rPr>
                <w:rFonts w:cstheme="minorHAnsi"/>
                <w:b/>
                <w:caps/>
                <w:sz w:val="22"/>
                <w:szCs w:val="22"/>
              </w:rPr>
              <w:t>CERTIFICATS DE QUALIFICATION PROFESSIONNELLE, LE CAS échéant (OPQCM, OPQCF…)</w:t>
            </w:r>
          </w:p>
          <w:p w14:paraId="06B496FE" w14:textId="77777777" w:rsidR="00C61346" w:rsidRPr="004B411B" w:rsidRDefault="00C61346" w:rsidP="000B555D">
            <w:pPr>
              <w:spacing w:after="120"/>
              <w:jc w:val="center"/>
              <w:rPr>
                <w:rFonts w:cstheme="minorHAnsi"/>
                <w:b/>
                <w:szCs w:val="20"/>
              </w:rPr>
            </w:pPr>
            <w:r w:rsidRPr="004B411B">
              <w:rPr>
                <w:rFonts w:cstheme="minorHAnsi"/>
                <w:b/>
                <w:szCs w:val="20"/>
              </w:rPr>
              <w:t>(</w:t>
            </w:r>
            <w:proofErr w:type="gramStart"/>
            <w:r w:rsidRPr="004B411B">
              <w:rPr>
                <w:rFonts w:cstheme="minorHAnsi"/>
                <w:b/>
                <w:szCs w:val="20"/>
              </w:rPr>
              <w:t>joindre</w:t>
            </w:r>
            <w:proofErr w:type="gramEnd"/>
            <w:r w:rsidRPr="004B411B">
              <w:rPr>
                <w:rFonts w:cstheme="minorHAnsi"/>
                <w:b/>
                <w:szCs w:val="20"/>
              </w:rPr>
              <w:t xml:space="preserve"> les justificatifs)</w:t>
            </w:r>
          </w:p>
        </w:tc>
      </w:tr>
      <w:tr w:rsidR="00C61346" w:rsidRPr="004B411B" w14:paraId="6432F142" w14:textId="77777777" w:rsidTr="001B12E4">
        <w:tc>
          <w:tcPr>
            <w:tcW w:w="14601" w:type="dxa"/>
          </w:tcPr>
          <w:p w14:paraId="03933144" w14:textId="77777777" w:rsidR="00C61346" w:rsidRPr="004B411B" w:rsidRDefault="00C61346" w:rsidP="008B22CE">
            <w:pPr>
              <w:rPr>
                <w:rFonts w:cstheme="minorHAnsi"/>
                <w:sz w:val="22"/>
                <w:szCs w:val="22"/>
              </w:rPr>
            </w:pPr>
          </w:p>
          <w:p w14:paraId="40D5AF02" w14:textId="77777777" w:rsidR="00C61346" w:rsidRPr="004B411B" w:rsidRDefault="00C61346" w:rsidP="008B22CE">
            <w:pPr>
              <w:rPr>
                <w:rFonts w:cstheme="minorHAnsi"/>
                <w:sz w:val="22"/>
                <w:szCs w:val="22"/>
              </w:rPr>
            </w:pPr>
          </w:p>
          <w:p w14:paraId="60A7A722" w14:textId="77777777" w:rsidR="00561475" w:rsidRPr="004B411B" w:rsidRDefault="00561475" w:rsidP="008B22CE">
            <w:pPr>
              <w:rPr>
                <w:rFonts w:cstheme="minorHAnsi"/>
                <w:sz w:val="22"/>
                <w:szCs w:val="22"/>
              </w:rPr>
            </w:pPr>
          </w:p>
          <w:p w14:paraId="1AC3A12A" w14:textId="77777777" w:rsidR="00C61346" w:rsidRPr="004B411B" w:rsidRDefault="00C61346" w:rsidP="008B22CE">
            <w:pPr>
              <w:rPr>
                <w:rFonts w:cstheme="minorHAnsi"/>
                <w:sz w:val="22"/>
                <w:szCs w:val="22"/>
              </w:rPr>
            </w:pPr>
          </w:p>
          <w:p w14:paraId="5E0A8B9E" w14:textId="77777777" w:rsidR="000B555D" w:rsidRPr="004B411B" w:rsidRDefault="000B555D" w:rsidP="008B22CE">
            <w:pPr>
              <w:rPr>
                <w:rFonts w:cstheme="minorHAnsi"/>
                <w:sz w:val="22"/>
                <w:szCs w:val="22"/>
              </w:rPr>
            </w:pPr>
          </w:p>
          <w:p w14:paraId="559B118D" w14:textId="77777777" w:rsidR="000B555D" w:rsidRPr="004B411B" w:rsidRDefault="000B555D" w:rsidP="008B22CE">
            <w:pPr>
              <w:rPr>
                <w:rFonts w:cstheme="minorHAnsi"/>
                <w:sz w:val="22"/>
                <w:szCs w:val="22"/>
              </w:rPr>
            </w:pPr>
          </w:p>
          <w:p w14:paraId="38FD304E" w14:textId="77777777" w:rsidR="00C61346" w:rsidRPr="004B411B" w:rsidRDefault="00C61346" w:rsidP="008B22CE">
            <w:pPr>
              <w:rPr>
                <w:rFonts w:cstheme="minorHAnsi"/>
                <w:sz w:val="22"/>
                <w:szCs w:val="22"/>
              </w:rPr>
            </w:pPr>
          </w:p>
        </w:tc>
      </w:tr>
    </w:tbl>
    <w:p w14:paraId="115E516A" w14:textId="77777777" w:rsidR="00C61346" w:rsidRPr="004B411B" w:rsidRDefault="00C61346" w:rsidP="00C61346">
      <w:pPr>
        <w:rPr>
          <w:rFonts w:cstheme="minorHAnsi"/>
          <w:szCs w:val="20"/>
        </w:rPr>
      </w:pPr>
    </w:p>
    <w:p w14:paraId="6A65FA37" w14:textId="77777777" w:rsidR="000B555D" w:rsidRPr="004B411B" w:rsidRDefault="000B555D" w:rsidP="00C61346">
      <w:pPr>
        <w:rPr>
          <w:rFonts w:cstheme="minorHAnsi"/>
          <w:szCs w:val="20"/>
        </w:rPr>
      </w:pPr>
    </w:p>
    <w:p w14:paraId="653CFE59" w14:textId="77777777" w:rsidR="000B555D" w:rsidRPr="004B411B" w:rsidRDefault="000B555D" w:rsidP="000B555D">
      <w:pPr>
        <w:rPr>
          <w:rFonts w:cs="Arial"/>
          <w:szCs w:val="20"/>
        </w:rPr>
      </w:pPr>
    </w:p>
    <w:tbl>
      <w:tblPr>
        <w:tblStyle w:val="Grilledutableau"/>
        <w:tblW w:w="14601"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top w:w="57" w:type="dxa"/>
          <w:bottom w:w="57" w:type="dxa"/>
        </w:tblCellMar>
        <w:tblLook w:val="04A0" w:firstRow="1" w:lastRow="0" w:firstColumn="1" w:lastColumn="0" w:noHBand="0" w:noVBand="1"/>
      </w:tblPr>
      <w:tblGrid>
        <w:gridCol w:w="2268"/>
        <w:gridCol w:w="12333"/>
      </w:tblGrid>
      <w:tr w:rsidR="000B555D" w:rsidRPr="004B411B" w14:paraId="7ECDB455" w14:textId="77777777" w:rsidTr="00B45580">
        <w:trPr>
          <w:trHeight w:val="507"/>
          <w:tblHeader/>
        </w:trPr>
        <w:tc>
          <w:tcPr>
            <w:tcW w:w="14601" w:type="dxa"/>
            <w:gridSpan w:val="2"/>
            <w:shd w:val="clear" w:color="auto" w:fill="FFFF99"/>
            <w:vAlign w:val="center"/>
          </w:tcPr>
          <w:p w14:paraId="6FF68B86" w14:textId="77777777" w:rsidR="000B555D" w:rsidRPr="004B411B" w:rsidRDefault="000B555D" w:rsidP="00C01B7D">
            <w:pPr>
              <w:spacing w:before="120" w:after="60"/>
              <w:jc w:val="center"/>
              <w:rPr>
                <w:rFonts w:cstheme="minorHAnsi"/>
                <w:b/>
                <w:caps/>
                <w:sz w:val="22"/>
                <w:szCs w:val="22"/>
              </w:rPr>
            </w:pPr>
            <w:r w:rsidRPr="004B411B">
              <w:rPr>
                <w:rFonts w:cstheme="minorHAnsi"/>
                <w:b/>
                <w:caps/>
                <w:sz w:val="22"/>
                <w:szCs w:val="22"/>
              </w:rPr>
              <w:t xml:space="preserve">représentant de l’entreprise </w:t>
            </w:r>
          </w:p>
          <w:p w14:paraId="605382CC" w14:textId="77777777" w:rsidR="000B555D" w:rsidRPr="004B411B" w:rsidRDefault="000B555D" w:rsidP="00C62970">
            <w:pPr>
              <w:spacing w:before="120" w:after="120"/>
              <w:jc w:val="center"/>
              <w:rPr>
                <w:rFonts w:cs="Calibri"/>
                <w:b/>
                <w:szCs w:val="20"/>
              </w:rPr>
            </w:pPr>
            <w:r w:rsidRPr="004B411B">
              <w:rPr>
                <w:rFonts w:cs="Calibri"/>
                <w:b/>
                <w:szCs w:val="20"/>
              </w:rPr>
              <w:t>(</w:t>
            </w:r>
            <w:proofErr w:type="gramStart"/>
            <w:r w:rsidRPr="004B411B">
              <w:rPr>
                <w:rFonts w:cs="Calibri"/>
                <w:b/>
                <w:szCs w:val="20"/>
              </w:rPr>
              <w:t>dirigeant</w:t>
            </w:r>
            <w:proofErr w:type="gramEnd"/>
            <w:r w:rsidRPr="004B411B">
              <w:rPr>
                <w:rFonts w:cs="Calibri"/>
                <w:b/>
                <w:szCs w:val="20"/>
              </w:rPr>
              <w:t xml:space="preserve"> ou collaborateur qui sera en charge des aspects contractuels </w:t>
            </w:r>
          </w:p>
        </w:tc>
      </w:tr>
      <w:tr w:rsidR="000B555D" w:rsidRPr="004B411B" w14:paraId="395B4D27" w14:textId="77777777" w:rsidTr="00B45580">
        <w:tc>
          <w:tcPr>
            <w:tcW w:w="2268" w:type="dxa"/>
          </w:tcPr>
          <w:p w14:paraId="348C141F" w14:textId="77777777" w:rsidR="000B555D" w:rsidRPr="004B411B" w:rsidRDefault="000B555D" w:rsidP="00B45580">
            <w:pPr>
              <w:jc w:val="center"/>
              <w:rPr>
                <w:rFonts w:cstheme="minorHAnsi"/>
                <w:caps/>
                <w:szCs w:val="20"/>
              </w:rPr>
            </w:pPr>
            <w:r w:rsidRPr="004B411B">
              <w:rPr>
                <w:rFonts w:cstheme="minorHAnsi"/>
                <w:caps/>
                <w:szCs w:val="20"/>
              </w:rPr>
              <w:t>Nom &amp; prénom</w:t>
            </w:r>
          </w:p>
          <w:p w14:paraId="7CECAAD2" w14:textId="77777777" w:rsidR="000B555D" w:rsidRPr="004B411B" w:rsidRDefault="000B555D" w:rsidP="00B45580">
            <w:pPr>
              <w:jc w:val="center"/>
              <w:rPr>
                <w:rFonts w:cstheme="minorHAnsi"/>
                <w:caps/>
                <w:szCs w:val="20"/>
              </w:rPr>
            </w:pPr>
          </w:p>
        </w:tc>
        <w:tc>
          <w:tcPr>
            <w:tcW w:w="12333" w:type="dxa"/>
          </w:tcPr>
          <w:p w14:paraId="1E623805" w14:textId="77777777" w:rsidR="000B555D" w:rsidRPr="004B411B" w:rsidRDefault="000B555D" w:rsidP="00B45580">
            <w:pPr>
              <w:rPr>
                <w:rFonts w:cstheme="minorHAnsi"/>
                <w:sz w:val="22"/>
                <w:szCs w:val="22"/>
              </w:rPr>
            </w:pPr>
          </w:p>
          <w:p w14:paraId="390BE9DD" w14:textId="77777777" w:rsidR="000B555D" w:rsidRPr="004B411B" w:rsidRDefault="000B555D" w:rsidP="00B45580">
            <w:pPr>
              <w:rPr>
                <w:rFonts w:cstheme="minorHAnsi"/>
                <w:sz w:val="22"/>
                <w:szCs w:val="22"/>
              </w:rPr>
            </w:pPr>
          </w:p>
          <w:p w14:paraId="19179928" w14:textId="77777777" w:rsidR="000B555D" w:rsidRPr="004B411B" w:rsidRDefault="000B555D" w:rsidP="00B45580">
            <w:pPr>
              <w:rPr>
                <w:rFonts w:cstheme="minorHAnsi"/>
                <w:sz w:val="22"/>
                <w:szCs w:val="22"/>
              </w:rPr>
            </w:pPr>
          </w:p>
        </w:tc>
      </w:tr>
      <w:tr w:rsidR="000B555D" w:rsidRPr="004B411B" w14:paraId="5B70340D" w14:textId="77777777" w:rsidTr="00B45580">
        <w:tc>
          <w:tcPr>
            <w:tcW w:w="2268" w:type="dxa"/>
            <w:shd w:val="clear" w:color="auto" w:fill="auto"/>
          </w:tcPr>
          <w:p w14:paraId="7EAB9ECA" w14:textId="77777777" w:rsidR="000B555D" w:rsidRPr="004B411B" w:rsidRDefault="000B555D" w:rsidP="00B45580">
            <w:pPr>
              <w:jc w:val="center"/>
              <w:rPr>
                <w:rFonts w:cstheme="minorHAnsi"/>
                <w:caps/>
                <w:szCs w:val="20"/>
              </w:rPr>
            </w:pPr>
            <w:r w:rsidRPr="004B411B">
              <w:rPr>
                <w:rFonts w:cstheme="minorHAnsi"/>
                <w:caps/>
                <w:szCs w:val="20"/>
              </w:rPr>
              <w:t>Fonction</w:t>
            </w:r>
          </w:p>
          <w:p w14:paraId="18F7B27B" w14:textId="77777777" w:rsidR="000B555D" w:rsidRPr="004B411B" w:rsidRDefault="000B555D" w:rsidP="00B45580">
            <w:pPr>
              <w:jc w:val="center"/>
              <w:rPr>
                <w:rFonts w:cstheme="minorHAnsi"/>
                <w:caps/>
                <w:szCs w:val="20"/>
              </w:rPr>
            </w:pPr>
          </w:p>
        </w:tc>
        <w:tc>
          <w:tcPr>
            <w:tcW w:w="12333" w:type="dxa"/>
            <w:shd w:val="clear" w:color="auto" w:fill="auto"/>
          </w:tcPr>
          <w:p w14:paraId="7186DF57" w14:textId="77777777" w:rsidR="000B555D" w:rsidRPr="004B411B" w:rsidRDefault="000B555D" w:rsidP="00B45580">
            <w:pPr>
              <w:rPr>
                <w:rFonts w:cstheme="minorHAnsi"/>
                <w:sz w:val="22"/>
                <w:szCs w:val="22"/>
              </w:rPr>
            </w:pPr>
          </w:p>
          <w:p w14:paraId="5E32F175" w14:textId="77777777" w:rsidR="000B555D" w:rsidRPr="004B411B" w:rsidRDefault="000B555D" w:rsidP="00B45580">
            <w:pPr>
              <w:rPr>
                <w:rFonts w:cstheme="minorHAnsi"/>
                <w:sz w:val="22"/>
                <w:szCs w:val="22"/>
              </w:rPr>
            </w:pPr>
          </w:p>
          <w:p w14:paraId="63660239" w14:textId="77777777" w:rsidR="000B555D" w:rsidRPr="004B411B" w:rsidRDefault="000B555D" w:rsidP="00B45580">
            <w:pPr>
              <w:rPr>
                <w:rFonts w:cstheme="minorHAnsi"/>
                <w:sz w:val="22"/>
                <w:szCs w:val="22"/>
              </w:rPr>
            </w:pPr>
          </w:p>
        </w:tc>
      </w:tr>
    </w:tbl>
    <w:p w14:paraId="7A89AD69" w14:textId="77777777" w:rsidR="000B555D" w:rsidRPr="004B411B" w:rsidRDefault="000B555D" w:rsidP="000B555D">
      <w:pPr>
        <w:rPr>
          <w:rFonts w:cs="Arial"/>
          <w:szCs w:val="20"/>
        </w:rPr>
      </w:pPr>
    </w:p>
    <w:p w14:paraId="0ECE9B6B" w14:textId="77777777" w:rsidR="000B555D" w:rsidRPr="004B411B" w:rsidRDefault="000B555D" w:rsidP="00C61346">
      <w:pPr>
        <w:rPr>
          <w:rFonts w:cstheme="minorHAnsi"/>
          <w:szCs w:val="20"/>
        </w:rPr>
      </w:pPr>
    </w:p>
    <w:p w14:paraId="272D1E88" w14:textId="77777777" w:rsidR="000B555D" w:rsidRPr="004B411B" w:rsidRDefault="000B555D" w:rsidP="00C61346">
      <w:pPr>
        <w:rPr>
          <w:rFonts w:cstheme="minorHAnsi"/>
          <w:szCs w:val="20"/>
        </w:rPr>
      </w:pPr>
    </w:p>
    <w:p w14:paraId="08F905E6" w14:textId="77777777" w:rsidR="00C01B7D" w:rsidRPr="004B411B" w:rsidRDefault="00C01B7D" w:rsidP="00C01B7D">
      <w:pPr>
        <w:shd w:val="clear" w:color="auto" w:fill="F2F2F2" w:themeFill="background1" w:themeFillShade="F2"/>
        <w:jc w:val="center"/>
        <w:rPr>
          <w:rFonts w:cs="Calibri"/>
          <w:b/>
          <w:bCs/>
          <w:iCs/>
          <w:noProof/>
          <w:szCs w:val="20"/>
        </w:rPr>
      </w:pPr>
    </w:p>
    <w:p w14:paraId="54640EC3" w14:textId="77777777" w:rsidR="00C61346" w:rsidRPr="004B411B" w:rsidRDefault="00C61346" w:rsidP="00C01B7D">
      <w:pPr>
        <w:shd w:val="clear" w:color="auto" w:fill="F2F2F2" w:themeFill="background1" w:themeFillShade="F2"/>
        <w:jc w:val="center"/>
        <w:rPr>
          <w:rFonts w:cstheme="minorHAnsi"/>
          <w:b/>
          <w:caps/>
          <w:szCs w:val="20"/>
        </w:rPr>
      </w:pPr>
      <w:r w:rsidRPr="004B411B">
        <w:rPr>
          <w:rFonts w:cstheme="minorHAnsi"/>
          <w:b/>
          <w:caps/>
          <w:szCs w:val="20"/>
        </w:rPr>
        <w:t xml:space="preserve">LES éVENTUELS DOCUMENTS COMPLéMENTAIRES NE </w:t>
      </w:r>
      <w:r w:rsidR="000A6B6F" w:rsidRPr="004B411B">
        <w:rPr>
          <w:rFonts w:cstheme="minorHAnsi"/>
          <w:b/>
          <w:caps/>
          <w:szCs w:val="20"/>
        </w:rPr>
        <w:t>seront pas pris en compte, à l’exclusion des documents expressément demandés</w:t>
      </w:r>
      <w:r w:rsidRPr="004B411B">
        <w:rPr>
          <w:rFonts w:cstheme="minorHAnsi"/>
          <w:b/>
          <w:caps/>
          <w:szCs w:val="20"/>
        </w:rPr>
        <w:t>.</w:t>
      </w:r>
    </w:p>
    <w:p w14:paraId="1D973040" w14:textId="77777777" w:rsidR="00C01B7D" w:rsidRPr="004B411B" w:rsidRDefault="00C01B7D" w:rsidP="00C01B7D">
      <w:pPr>
        <w:shd w:val="clear" w:color="auto" w:fill="F2F2F2" w:themeFill="background1" w:themeFillShade="F2"/>
        <w:jc w:val="center"/>
        <w:rPr>
          <w:rFonts w:cstheme="minorHAnsi"/>
          <w:b/>
          <w:caps/>
          <w:szCs w:val="20"/>
        </w:rPr>
      </w:pPr>
    </w:p>
    <w:p w14:paraId="4C22BFD2" w14:textId="239F42B4" w:rsidR="001B2851" w:rsidRPr="004B411B" w:rsidRDefault="001B2851">
      <w:pPr>
        <w:rPr>
          <w:rFonts w:cs="Arial"/>
          <w:szCs w:val="20"/>
        </w:rPr>
      </w:pPr>
    </w:p>
    <w:sectPr w:rsidR="001B2851" w:rsidRPr="004B411B" w:rsidSect="00966E24">
      <w:footerReference w:type="default" r:id="rId26"/>
      <w:pgSz w:w="16838" w:h="11906" w:orient="landscape" w:code="9"/>
      <w:pgMar w:top="1134" w:right="1134" w:bottom="1134" w:left="1134" w:header="56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6BDF1" w14:textId="77777777" w:rsidR="00B14B86" w:rsidRDefault="00B14B86">
      <w:r>
        <w:separator/>
      </w:r>
    </w:p>
    <w:p w14:paraId="4751B66B" w14:textId="77777777" w:rsidR="00B14B86" w:rsidRDefault="00B14B86"/>
    <w:p w14:paraId="24D0080E" w14:textId="77777777" w:rsidR="00B14B86" w:rsidRDefault="00B14B86" w:rsidP="0040571A"/>
    <w:p w14:paraId="5BD1CB1D" w14:textId="77777777" w:rsidR="00B14B86" w:rsidRDefault="00B14B86" w:rsidP="00362D5C"/>
  </w:endnote>
  <w:endnote w:type="continuationSeparator" w:id="0">
    <w:p w14:paraId="70042306" w14:textId="77777777" w:rsidR="00B14B86" w:rsidRDefault="00B14B86">
      <w:r>
        <w:continuationSeparator/>
      </w:r>
    </w:p>
    <w:p w14:paraId="69C08F71" w14:textId="77777777" w:rsidR="00B14B86" w:rsidRDefault="00B14B86"/>
    <w:p w14:paraId="1B4BE268" w14:textId="77777777" w:rsidR="00B14B86" w:rsidRDefault="00B14B86" w:rsidP="0040571A"/>
    <w:p w14:paraId="49396907" w14:textId="77777777" w:rsidR="00B14B86" w:rsidRDefault="00B14B86" w:rsidP="00362D5C"/>
  </w:endnote>
  <w:endnote w:type="continuationNotice" w:id="1">
    <w:p w14:paraId="35970F47" w14:textId="77777777" w:rsidR="00B14B86" w:rsidRDefault="00B14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Andale Sans UI">
    <w:altName w:val="Times New Roman"/>
    <w:charset w:val="00"/>
    <w:family w:val="auto"/>
    <w:pitch w:val="variable"/>
  </w:font>
  <w:font w:name="Trebuchet MS">
    <w:panose1 w:val="020B0603020202020204"/>
    <w:charset w:val="00"/>
    <w:family w:val="swiss"/>
    <w:pitch w:val="variable"/>
    <w:sig w:usb0="00000687" w:usb1="00000000" w:usb2="00000000" w:usb3="00000000" w:csb0="0000009F" w:csb1="00000000"/>
  </w:font>
  <w:font w:name="Tahoma,Bold">
    <w:altName w:val="Tahoma"/>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B4B07" w14:textId="77777777" w:rsidR="00B14B86" w:rsidRPr="00CE30DF" w:rsidRDefault="00B14B86" w:rsidP="00EF6EC6">
    <w:pPr>
      <w:pStyle w:val="Pieddepage"/>
      <w:tabs>
        <w:tab w:val="clear" w:pos="4536"/>
      </w:tabs>
      <w:spacing w:before="40"/>
      <w:rPr>
        <w:rFonts w:cstheme="minorHAnsi"/>
        <w:color w:val="808080" w:themeColor="background1" w:themeShade="80"/>
        <w:sz w:val="12"/>
        <w:szCs w:val="14"/>
      </w:rPr>
    </w:pPr>
    <w:r w:rsidRPr="00CE30DF">
      <w:rPr>
        <w:rFonts w:cstheme="minorHAnsi"/>
        <w:color w:val="808080" w:themeColor="background1" w:themeShade="80"/>
        <w:sz w:val="12"/>
        <w:szCs w:val="14"/>
      </w:rPr>
      <w:t xml:space="preserve">CCI </w:t>
    </w:r>
    <w:r>
      <w:rPr>
        <w:rFonts w:cstheme="minorHAnsi"/>
        <w:color w:val="808080" w:themeColor="background1" w:themeShade="80"/>
        <w:sz w:val="12"/>
        <w:szCs w:val="14"/>
      </w:rPr>
      <w:t>Maine et Loire</w:t>
    </w:r>
    <w:r w:rsidRPr="00CE30DF">
      <w:rPr>
        <w:rFonts w:cstheme="minorHAnsi"/>
        <w:color w:val="808080" w:themeColor="background1" w:themeShade="80"/>
        <w:sz w:val="12"/>
        <w:szCs w:val="14"/>
      </w:rPr>
      <w:t xml:space="preserve"> – D</w:t>
    </w:r>
    <w:r>
      <w:rPr>
        <w:rFonts w:cstheme="minorHAnsi"/>
        <w:color w:val="808080" w:themeColor="background1" w:themeShade="80"/>
        <w:sz w:val="12"/>
        <w:szCs w:val="14"/>
      </w:rPr>
      <w:t xml:space="preserve">ocument unique valant règlement de la consultation, cahier des clauses administratives particulières et acte d’engagement </w:t>
    </w:r>
    <w:r w:rsidRPr="00CE30DF">
      <w:rPr>
        <w:rFonts w:cstheme="minorHAnsi"/>
        <w:color w:val="808080" w:themeColor="background1" w:themeShade="80"/>
        <w:sz w:val="12"/>
        <w:szCs w:val="14"/>
      </w:rPr>
      <w:tab/>
      <w:t xml:space="preserve">Page </w:t>
    </w:r>
    <w:r w:rsidRPr="00CE30DF">
      <w:rPr>
        <w:rFonts w:cstheme="minorHAnsi"/>
        <w:color w:val="808080" w:themeColor="background1" w:themeShade="80"/>
        <w:sz w:val="12"/>
        <w:szCs w:val="14"/>
      </w:rPr>
      <w:fldChar w:fldCharType="begin"/>
    </w:r>
    <w:r w:rsidRPr="00CE30DF">
      <w:rPr>
        <w:rFonts w:cstheme="minorHAnsi"/>
        <w:color w:val="808080" w:themeColor="background1" w:themeShade="80"/>
        <w:sz w:val="12"/>
        <w:szCs w:val="14"/>
      </w:rPr>
      <w:instrText xml:space="preserve"> PAGE </w:instrText>
    </w:r>
    <w:r w:rsidRPr="00CE30DF">
      <w:rPr>
        <w:rFonts w:cstheme="minorHAnsi"/>
        <w:color w:val="808080" w:themeColor="background1" w:themeShade="80"/>
        <w:sz w:val="12"/>
        <w:szCs w:val="14"/>
      </w:rPr>
      <w:fldChar w:fldCharType="separate"/>
    </w:r>
    <w:r>
      <w:rPr>
        <w:rFonts w:cstheme="minorHAnsi"/>
        <w:noProof/>
        <w:color w:val="808080" w:themeColor="background1" w:themeShade="80"/>
        <w:sz w:val="12"/>
        <w:szCs w:val="14"/>
      </w:rPr>
      <w:t>5</w:t>
    </w:r>
    <w:r w:rsidRPr="00CE30DF">
      <w:rPr>
        <w:rFonts w:cstheme="minorHAnsi"/>
        <w:color w:val="808080" w:themeColor="background1" w:themeShade="80"/>
        <w:sz w:val="12"/>
        <w:szCs w:val="14"/>
      </w:rPr>
      <w:fldChar w:fldCharType="end"/>
    </w:r>
    <w:r w:rsidRPr="00CE30DF">
      <w:rPr>
        <w:rFonts w:cstheme="minorHAnsi"/>
        <w:color w:val="808080" w:themeColor="background1" w:themeShade="80"/>
        <w:sz w:val="12"/>
        <w:szCs w:val="14"/>
      </w:rPr>
      <w:t xml:space="preserve"> sur </w:t>
    </w:r>
    <w:r w:rsidRPr="00CE30DF">
      <w:rPr>
        <w:rFonts w:cstheme="minorHAnsi"/>
        <w:color w:val="808080" w:themeColor="background1" w:themeShade="80"/>
        <w:sz w:val="12"/>
        <w:szCs w:val="14"/>
      </w:rPr>
      <w:fldChar w:fldCharType="begin"/>
    </w:r>
    <w:r w:rsidRPr="00CE30DF">
      <w:rPr>
        <w:rFonts w:cstheme="minorHAnsi"/>
        <w:color w:val="808080" w:themeColor="background1" w:themeShade="80"/>
        <w:sz w:val="12"/>
        <w:szCs w:val="14"/>
      </w:rPr>
      <w:instrText xml:space="preserve"> NUMPAGES </w:instrText>
    </w:r>
    <w:r w:rsidRPr="00CE30DF">
      <w:rPr>
        <w:rFonts w:cstheme="minorHAnsi"/>
        <w:color w:val="808080" w:themeColor="background1" w:themeShade="80"/>
        <w:sz w:val="12"/>
        <w:szCs w:val="14"/>
      </w:rPr>
      <w:fldChar w:fldCharType="separate"/>
    </w:r>
    <w:r>
      <w:rPr>
        <w:rFonts w:cstheme="minorHAnsi"/>
        <w:noProof/>
        <w:color w:val="808080" w:themeColor="background1" w:themeShade="80"/>
        <w:sz w:val="12"/>
        <w:szCs w:val="14"/>
      </w:rPr>
      <w:t>37</w:t>
    </w:r>
    <w:r w:rsidRPr="00CE30DF">
      <w:rPr>
        <w:rFonts w:cstheme="minorHAnsi"/>
        <w:color w:val="808080" w:themeColor="background1" w:themeShade="80"/>
        <w:sz w:val="12"/>
        <w:szCs w:val="14"/>
      </w:rPr>
      <w:fldChar w:fldCharType="end"/>
    </w:r>
  </w:p>
  <w:p w14:paraId="1AB63383" w14:textId="47CE47FB" w:rsidR="00B14B86" w:rsidRPr="00871760" w:rsidRDefault="00620E0D" w:rsidP="00871760">
    <w:pPr>
      <w:pStyle w:val="Pieddepage"/>
      <w:widowControl w:val="0"/>
      <w:rPr>
        <w:rFonts w:cstheme="minorHAnsi"/>
        <w:color w:val="808080" w:themeColor="background1" w:themeShade="80"/>
        <w:sz w:val="12"/>
        <w:szCs w:val="14"/>
      </w:rPr>
    </w:pPr>
    <w:r>
      <w:rPr>
        <w:rFonts w:cstheme="minorHAnsi"/>
        <w:color w:val="808080" w:themeColor="background1" w:themeShade="80"/>
        <w:sz w:val="12"/>
        <w:szCs w:val="14"/>
      </w:rPr>
      <w:t>TRAVAUX</w:t>
    </w:r>
    <w:r w:rsidR="001074DD">
      <w:rPr>
        <w:rFonts w:cstheme="minorHAnsi"/>
        <w:color w:val="808080" w:themeColor="background1" w:themeShade="80"/>
        <w:sz w:val="12"/>
        <w:szCs w:val="14"/>
      </w:rPr>
      <w:t xml:space="preserve"> DE MAINTENANCE DES INSTALLATIONS</w:t>
    </w:r>
    <w:r>
      <w:rPr>
        <w:rFonts w:cstheme="minorHAnsi"/>
        <w:color w:val="808080" w:themeColor="background1" w:themeShade="80"/>
        <w:sz w:val="12"/>
        <w:szCs w:val="14"/>
      </w:rPr>
      <w:t xml:space="preserve"> </w:t>
    </w:r>
    <w:r w:rsidR="001074DD">
      <w:rPr>
        <w:rFonts w:cstheme="minorHAnsi"/>
        <w:color w:val="808080" w:themeColor="background1" w:themeShade="80"/>
        <w:sz w:val="12"/>
        <w:szCs w:val="14"/>
      </w:rPr>
      <w:t>ELECTRIQUES</w:t>
    </w:r>
    <w:r w:rsidR="00D65C0D">
      <w:rPr>
        <w:rFonts w:cstheme="minorHAnsi"/>
        <w:color w:val="808080" w:themeColor="background1" w:themeShade="80"/>
        <w:sz w:val="12"/>
        <w:szCs w:val="14"/>
      </w:rPr>
      <w:t xml:space="preserve"> – </w:t>
    </w:r>
    <w:r>
      <w:rPr>
        <w:rFonts w:cstheme="minorHAnsi"/>
        <w:color w:val="808080" w:themeColor="background1" w:themeShade="80"/>
        <w:sz w:val="12"/>
        <w:szCs w:val="14"/>
      </w:rPr>
      <w:t>septembre</w:t>
    </w:r>
    <w:r w:rsidR="00D65C0D">
      <w:rPr>
        <w:rFonts w:cstheme="minorHAnsi"/>
        <w:color w:val="808080" w:themeColor="background1" w:themeShade="80"/>
        <w:sz w:val="12"/>
        <w:szCs w:val="14"/>
      </w:rPr>
      <w:t xml:space="preserve"> 2024</w:t>
    </w:r>
    <w:r w:rsidR="00B14B86">
      <w:rPr>
        <w:rFonts w:cstheme="minorHAnsi"/>
        <w:color w:val="808080" w:themeColor="background1" w:themeShade="80"/>
        <w:sz w:val="12"/>
        <w:szCs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E9B79" w14:textId="77777777" w:rsidR="00B14B86" w:rsidRPr="00CE30DF" w:rsidRDefault="00B14B86" w:rsidP="00EF6EC6">
    <w:pPr>
      <w:pStyle w:val="Pieddepage"/>
      <w:tabs>
        <w:tab w:val="clear" w:pos="4536"/>
        <w:tab w:val="clear" w:pos="9072"/>
        <w:tab w:val="right" w:pos="14515"/>
      </w:tabs>
      <w:spacing w:before="40"/>
      <w:rPr>
        <w:rFonts w:cstheme="minorHAnsi"/>
        <w:color w:val="808080" w:themeColor="background1" w:themeShade="80"/>
        <w:sz w:val="12"/>
        <w:szCs w:val="14"/>
      </w:rPr>
    </w:pPr>
    <w:r w:rsidRPr="00CE30DF">
      <w:rPr>
        <w:rFonts w:cstheme="minorHAnsi"/>
        <w:color w:val="808080" w:themeColor="background1" w:themeShade="80"/>
        <w:sz w:val="12"/>
        <w:szCs w:val="14"/>
      </w:rPr>
      <w:tab/>
      <w:t xml:space="preserve">Page </w:t>
    </w:r>
    <w:r w:rsidRPr="00CE30DF">
      <w:rPr>
        <w:rFonts w:cstheme="minorHAnsi"/>
        <w:color w:val="808080" w:themeColor="background1" w:themeShade="80"/>
        <w:sz w:val="12"/>
        <w:szCs w:val="14"/>
      </w:rPr>
      <w:fldChar w:fldCharType="begin"/>
    </w:r>
    <w:r w:rsidRPr="00CE30DF">
      <w:rPr>
        <w:rFonts w:cstheme="minorHAnsi"/>
        <w:color w:val="808080" w:themeColor="background1" w:themeShade="80"/>
        <w:sz w:val="12"/>
        <w:szCs w:val="14"/>
      </w:rPr>
      <w:instrText xml:space="preserve"> PAGE </w:instrText>
    </w:r>
    <w:r w:rsidRPr="00CE30DF">
      <w:rPr>
        <w:rFonts w:cstheme="minorHAnsi"/>
        <w:color w:val="808080" w:themeColor="background1" w:themeShade="80"/>
        <w:sz w:val="12"/>
        <w:szCs w:val="14"/>
      </w:rPr>
      <w:fldChar w:fldCharType="separate"/>
    </w:r>
    <w:r>
      <w:rPr>
        <w:rFonts w:cstheme="minorHAnsi"/>
        <w:noProof/>
        <w:color w:val="808080" w:themeColor="background1" w:themeShade="80"/>
        <w:sz w:val="12"/>
        <w:szCs w:val="14"/>
      </w:rPr>
      <w:t>37</w:t>
    </w:r>
    <w:r w:rsidRPr="00CE30DF">
      <w:rPr>
        <w:rFonts w:cstheme="minorHAnsi"/>
        <w:color w:val="808080" w:themeColor="background1" w:themeShade="80"/>
        <w:sz w:val="12"/>
        <w:szCs w:val="14"/>
      </w:rPr>
      <w:fldChar w:fldCharType="end"/>
    </w:r>
    <w:r w:rsidRPr="00CE30DF">
      <w:rPr>
        <w:rFonts w:cstheme="minorHAnsi"/>
        <w:color w:val="808080" w:themeColor="background1" w:themeShade="80"/>
        <w:sz w:val="12"/>
        <w:szCs w:val="14"/>
      </w:rPr>
      <w:t xml:space="preserve"> sur </w:t>
    </w:r>
    <w:r w:rsidRPr="00CE30DF">
      <w:rPr>
        <w:rFonts w:cstheme="minorHAnsi"/>
        <w:color w:val="808080" w:themeColor="background1" w:themeShade="80"/>
        <w:sz w:val="12"/>
        <w:szCs w:val="14"/>
      </w:rPr>
      <w:fldChar w:fldCharType="begin"/>
    </w:r>
    <w:r w:rsidRPr="00CE30DF">
      <w:rPr>
        <w:rFonts w:cstheme="minorHAnsi"/>
        <w:color w:val="808080" w:themeColor="background1" w:themeShade="80"/>
        <w:sz w:val="12"/>
        <w:szCs w:val="14"/>
      </w:rPr>
      <w:instrText xml:space="preserve"> NUMPAGES </w:instrText>
    </w:r>
    <w:r w:rsidRPr="00CE30DF">
      <w:rPr>
        <w:rFonts w:cstheme="minorHAnsi"/>
        <w:color w:val="808080" w:themeColor="background1" w:themeShade="80"/>
        <w:sz w:val="12"/>
        <w:szCs w:val="14"/>
      </w:rPr>
      <w:fldChar w:fldCharType="separate"/>
    </w:r>
    <w:r>
      <w:rPr>
        <w:rFonts w:cstheme="minorHAnsi"/>
        <w:noProof/>
        <w:color w:val="808080" w:themeColor="background1" w:themeShade="80"/>
        <w:sz w:val="12"/>
        <w:szCs w:val="14"/>
      </w:rPr>
      <w:t>37</w:t>
    </w:r>
    <w:r w:rsidRPr="00CE30DF">
      <w:rPr>
        <w:rFonts w:cstheme="minorHAnsi"/>
        <w:color w:val="808080" w:themeColor="background1" w:themeShade="80"/>
        <w:sz w:val="12"/>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85897" w14:textId="77777777" w:rsidR="00B14B86" w:rsidRDefault="00B14B86">
      <w:r>
        <w:separator/>
      </w:r>
    </w:p>
    <w:p w14:paraId="25EB8D25" w14:textId="77777777" w:rsidR="00B14B86" w:rsidRDefault="00B14B86"/>
    <w:p w14:paraId="58929AAF" w14:textId="77777777" w:rsidR="00B14B86" w:rsidRDefault="00B14B86" w:rsidP="0040571A"/>
    <w:p w14:paraId="0B45080A" w14:textId="77777777" w:rsidR="00B14B86" w:rsidRDefault="00B14B86" w:rsidP="00362D5C"/>
  </w:footnote>
  <w:footnote w:type="continuationSeparator" w:id="0">
    <w:p w14:paraId="53BB8946" w14:textId="77777777" w:rsidR="00B14B86" w:rsidRDefault="00B14B86">
      <w:r>
        <w:continuationSeparator/>
      </w:r>
    </w:p>
    <w:p w14:paraId="5C8E1DC4" w14:textId="77777777" w:rsidR="00B14B86" w:rsidRDefault="00B14B86"/>
    <w:p w14:paraId="5318D227" w14:textId="77777777" w:rsidR="00B14B86" w:rsidRDefault="00B14B86" w:rsidP="0040571A"/>
    <w:p w14:paraId="7A42F5DC" w14:textId="77777777" w:rsidR="00B14B86" w:rsidRDefault="00B14B86" w:rsidP="00362D5C"/>
  </w:footnote>
  <w:footnote w:type="continuationNotice" w:id="1">
    <w:p w14:paraId="0569F96A" w14:textId="77777777" w:rsidR="00B14B86" w:rsidRDefault="00B14B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C63CD" w14:textId="77777777" w:rsidR="00B14B86" w:rsidRDefault="00F644D3">
    <w:pPr>
      <w:pStyle w:val="En-tte"/>
    </w:pPr>
    <w:r>
      <w:rPr>
        <w:noProof/>
      </w:rPr>
      <w:pict w14:anchorId="6E5D86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5246" o:spid="_x0000_s2050" type="#_x0000_t136" style="position:absolute;left:0;text-align:left;margin-left:0;margin-top:0;width:426.25pt;height:213.1pt;rotation:315;z-index:-251658239;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0E246" w14:textId="77777777" w:rsidR="00B14B86" w:rsidRDefault="00F644D3">
    <w:pPr>
      <w:pStyle w:val="En-tte"/>
    </w:pPr>
    <w:r>
      <w:rPr>
        <w:noProof/>
      </w:rPr>
      <w:pict w14:anchorId="044575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5245" o:spid="_x0000_s2049" type="#_x0000_t136" style="position:absolute;left:0;text-align:left;margin-left:0;margin-top:0;width:426.25pt;height:213.1pt;rotation:315;z-index:-25165824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3A5EC4"/>
    <w:multiLevelType w:val="multilevel"/>
    <w:tmpl w:val="A0B00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A47356"/>
    <w:multiLevelType w:val="hybridMultilevel"/>
    <w:tmpl w:val="C80E4CCC"/>
    <w:lvl w:ilvl="0" w:tplc="471A468C">
      <w:start w:val="1"/>
      <w:numFmt w:val="bullet"/>
      <w:lvlText w:val=""/>
      <w:lvlJc w:val="left"/>
      <w:pPr>
        <w:ind w:left="567" w:hanging="283"/>
      </w:pPr>
      <w:rPr>
        <w:rFonts w:ascii="Wingdings" w:hAnsi="Wingdings" w:hint="default"/>
        <w:sz w:val="14"/>
      </w:rPr>
    </w:lvl>
    <w:lvl w:ilvl="1" w:tplc="C4384112">
      <w:start w:val="1"/>
      <w:numFmt w:val="bullet"/>
      <w:lvlText w:val="-"/>
      <w:lvlJc w:val="left"/>
      <w:pPr>
        <w:ind w:left="1440" w:hanging="360"/>
      </w:pPr>
      <w:rPr>
        <w:rFonts w:ascii="Calibri" w:eastAsia="Times New Roman" w:hAnsi="Calibri" w:cs="Calibri" w:hint="default"/>
      </w:rPr>
    </w:lvl>
    <w:lvl w:ilvl="2" w:tplc="DCE84DAC">
      <w:start w:val="1"/>
      <w:numFmt w:val="bullet"/>
      <w:lvlText w:val=""/>
      <w:lvlJc w:val="left"/>
      <w:pPr>
        <w:ind w:left="2160" w:hanging="360"/>
      </w:pPr>
      <w:rPr>
        <w:rFonts w:ascii="Wingdings" w:hAnsi="Wingdings" w:hint="default"/>
      </w:rPr>
    </w:lvl>
    <w:lvl w:ilvl="3" w:tplc="45E00C1A">
      <w:start w:val="1"/>
      <w:numFmt w:val="bullet"/>
      <w:lvlText w:val=""/>
      <w:lvlJc w:val="left"/>
      <w:pPr>
        <w:ind w:left="2880" w:hanging="360"/>
      </w:pPr>
      <w:rPr>
        <w:rFonts w:ascii="Symbol" w:hAnsi="Symbol" w:hint="default"/>
      </w:rPr>
    </w:lvl>
    <w:lvl w:ilvl="4" w:tplc="82DE1CC8">
      <w:start w:val="1"/>
      <w:numFmt w:val="bullet"/>
      <w:lvlText w:val="o"/>
      <w:lvlJc w:val="left"/>
      <w:pPr>
        <w:ind w:left="3600" w:hanging="360"/>
      </w:pPr>
      <w:rPr>
        <w:rFonts w:ascii="Courier New" w:hAnsi="Courier New" w:cs="Courier New" w:hint="default"/>
      </w:rPr>
    </w:lvl>
    <w:lvl w:ilvl="5" w:tplc="988A6884">
      <w:start w:val="1"/>
      <w:numFmt w:val="bullet"/>
      <w:lvlText w:val=""/>
      <w:lvlJc w:val="left"/>
      <w:pPr>
        <w:ind w:left="4320" w:hanging="360"/>
      </w:pPr>
      <w:rPr>
        <w:rFonts w:ascii="Wingdings" w:hAnsi="Wingdings" w:hint="default"/>
      </w:rPr>
    </w:lvl>
    <w:lvl w:ilvl="6" w:tplc="10EC720E">
      <w:start w:val="1"/>
      <w:numFmt w:val="bullet"/>
      <w:lvlText w:val=""/>
      <w:lvlJc w:val="left"/>
      <w:pPr>
        <w:ind w:left="5040" w:hanging="360"/>
      </w:pPr>
      <w:rPr>
        <w:rFonts w:ascii="Symbol" w:hAnsi="Symbol" w:hint="default"/>
      </w:rPr>
    </w:lvl>
    <w:lvl w:ilvl="7" w:tplc="0C08C9D2">
      <w:start w:val="1"/>
      <w:numFmt w:val="bullet"/>
      <w:lvlText w:val="o"/>
      <w:lvlJc w:val="left"/>
      <w:pPr>
        <w:ind w:left="5760" w:hanging="360"/>
      </w:pPr>
      <w:rPr>
        <w:rFonts w:ascii="Courier New" w:hAnsi="Courier New" w:cs="Courier New" w:hint="default"/>
      </w:rPr>
    </w:lvl>
    <w:lvl w:ilvl="8" w:tplc="F0C67CF6">
      <w:start w:val="1"/>
      <w:numFmt w:val="bullet"/>
      <w:lvlText w:val=""/>
      <w:lvlJc w:val="left"/>
      <w:pPr>
        <w:ind w:left="6480" w:hanging="360"/>
      </w:pPr>
      <w:rPr>
        <w:rFonts w:ascii="Wingdings" w:hAnsi="Wingdings" w:hint="default"/>
      </w:rPr>
    </w:lvl>
  </w:abstractNum>
  <w:abstractNum w:abstractNumId="3" w15:restartNumberingAfterBreak="0">
    <w:nsid w:val="03D36FA1"/>
    <w:multiLevelType w:val="multilevel"/>
    <w:tmpl w:val="316EC74A"/>
    <w:lvl w:ilvl="0">
      <w:start w:val="1"/>
      <w:numFmt w:val="bullet"/>
      <w:lvlText w:val=""/>
      <w:lvlJc w:val="left"/>
      <w:pPr>
        <w:ind w:left="284" w:hanging="284"/>
      </w:pPr>
      <w:rPr>
        <w:rFonts w:ascii="Wingdings" w:hAnsi="Wingdings" w:hint="default"/>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43D4B65"/>
    <w:multiLevelType w:val="multilevel"/>
    <w:tmpl w:val="316EC74A"/>
    <w:lvl w:ilvl="0">
      <w:start w:val="1"/>
      <w:numFmt w:val="bullet"/>
      <w:lvlText w:val=""/>
      <w:lvlJc w:val="left"/>
      <w:pPr>
        <w:ind w:left="284" w:hanging="284"/>
      </w:pPr>
      <w:rPr>
        <w:rFonts w:ascii="Wingdings" w:hAnsi="Wingdings" w:hint="default"/>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0B6A1886"/>
    <w:multiLevelType w:val="hybridMultilevel"/>
    <w:tmpl w:val="C44887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4F6920"/>
    <w:multiLevelType w:val="multilevel"/>
    <w:tmpl w:val="ADD676F0"/>
    <w:lvl w:ilvl="0">
      <w:start w:val="1"/>
      <w:numFmt w:val="decimal"/>
      <w:lvlText w:val="%1."/>
      <w:lvlJc w:val="left"/>
      <w:pPr>
        <w:ind w:left="284" w:hanging="284"/>
      </w:pPr>
      <w:rPr>
        <w:rFonts w:ascii="Calibri" w:hAnsi="Calibri" w:hint="default"/>
        <w:b/>
        <w:i w:val="0"/>
        <w:sz w:val="20"/>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8" w15:restartNumberingAfterBreak="0">
    <w:nsid w:val="1240671F"/>
    <w:multiLevelType w:val="hybridMultilevel"/>
    <w:tmpl w:val="BB6A42DA"/>
    <w:lvl w:ilvl="0" w:tplc="040C0015">
      <w:start w:val="1"/>
      <w:numFmt w:val="upperLetter"/>
      <w:lvlText w:val="%1."/>
      <w:lvlJc w:val="left"/>
      <w:pPr>
        <w:ind w:left="780" w:hanging="360"/>
      </w:p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9" w15:restartNumberingAfterBreak="0">
    <w:nsid w:val="131A7E2E"/>
    <w:multiLevelType w:val="hybridMultilevel"/>
    <w:tmpl w:val="E0EE8A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7F5527D"/>
    <w:multiLevelType w:val="hybridMultilevel"/>
    <w:tmpl w:val="8BB628A8"/>
    <w:lvl w:ilvl="0" w:tplc="040C0001">
      <w:start w:val="1"/>
      <w:numFmt w:val="bullet"/>
      <w:lvlText w:val=""/>
      <w:lvlJc w:val="left"/>
      <w:pPr>
        <w:ind w:left="1174" w:hanging="360"/>
      </w:pPr>
      <w:rPr>
        <w:rFonts w:ascii="Symbol" w:hAnsi="Symbol"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11" w15:restartNumberingAfterBreak="0">
    <w:nsid w:val="18C91B58"/>
    <w:multiLevelType w:val="multilevel"/>
    <w:tmpl w:val="5CB893A8"/>
    <w:lvl w:ilvl="0">
      <w:start w:val="1"/>
      <w:numFmt w:val="bullet"/>
      <w:lvlText w:val=""/>
      <w:lvlJc w:val="left"/>
      <w:pPr>
        <w:ind w:left="1083" w:hanging="360"/>
      </w:pPr>
      <w:rPr>
        <w:rFonts w:ascii="Wingdings" w:hAnsi="Wingdings" w:hint="default"/>
        <w:sz w:val="14"/>
      </w:rPr>
    </w:lvl>
    <w:lvl w:ilvl="1">
      <w:start w:val="1"/>
      <w:numFmt w:val="bullet"/>
      <w:lvlText w:val="o"/>
      <w:lvlJc w:val="left"/>
      <w:pPr>
        <w:ind w:left="1803" w:hanging="360"/>
      </w:pPr>
      <w:rPr>
        <w:rFonts w:ascii="Courier New" w:hAnsi="Courier New" w:cs="Courier New" w:hint="default"/>
      </w:rPr>
    </w:lvl>
    <w:lvl w:ilvl="2">
      <w:start w:val="1"/>
      <w:numFmt w:val="bullet"/>
      <w:lvlText w:val=""/>
      <w:lvlJc w:val="left"/>
      <w:pPr>
        <w:ind w:left="2523" w:hanging="360"/>
      </w:pPr>
      <w:rPr>
        <w:rFonts w:ascii="Wingdings" w:hAnsi="Wingdings" w:hint="default"/>
      </w:rPr>
    </w:lvl>
    <w:lvl w:ilvl="3">
      <w:start w:val="1"/>
      <w:numFmt w:val="bullet"/>
      <w:lvlText w:val=""/>
      <w:lvlJc w:val="left"/>
      <w:pPr>
        <w:ind w:left="3243" w:hanging="360"/>
      </w:pPr>
      <w:rPr>
        <w:rFonts w:ascii="Symbol" w:hAnsi="Symbol" w:hint="default"/>
      </w:rPr>
    </w:lvl>
    <w:lvl w:ilvl="4">
      <w:start w:val="1"/>
      <w:numFmt w:val="bullet"/>
      <w:lvlText w:val="o"/>
      <w:lvlJc w:val="left"/>
      <w:pPr>
        <w:ind w:left="3963" w:hanging="360"/>
      </w:pPr>
      <w:rPr>
        <w:rFonts w:ascii="Courier New" w:hAnsi="Courier New" w:cs="Courier New" w:hint="default"/>
      </w:rPr>
    </w:lvl>
    <w:lvl w:ilvl="5">
      <w:start w:val="1"/>
      <w:numFmt w:val="bullet"/>
      <w:lvlText w:val=""/>
      <w:lvlJc w:val="left"/>
      <w:pPr>
        <w:ind w:left="4683" w:hanging="360"/>
      </w:pPr>
      <w:rPr>
        <w:rFonts w:ascii="Wingdings" w:hAnsi="Wingdings" w:hint="default"/>
      </w:rPr>
    </w:lvl>
    <w:lvl w:ilvl="6">
      <w:start w:val="1"/>
      <w:numFmt w:val="bullet"/>
      <w:lvlText w:val=""/>
      <w:lvlJc w:val="left"/>
      <w:pPr>
        <w:ind w:left="5403" w:hanging="360"/>
      </w:pPr>
      <w:rPr>
        <w:rFonts w:ascii="Symbol" w:hAnsi="Symbol" w:hint="default"/>
      </w:rPr>
    </w:lvl>
    <w:lvl w:ilvl="7">
      <w:start w:val="1"/>
      <w:numFmt w:val="bullet"/>
      <w:lvlText w:val="o"/>
      <w:lvlJc w:val="left"/>
      <w:pPr>
        <w:ind w:left="6123" w:hanging="360"/>
      </w:pPr>
      <w:rPr>
        <w:rFonts w:ascii="Courier New" w:hAnsi="Courier New" w:cs="Courier New" w:hint="default"/>
      </w:rPr>
    </w:lvl>
    <w:lvl w:ilvl="8">
      <w:start w:val="1"/>
      <w:numFmt w:val="bullet"/>
      <w:lvlText w:val=""/>
      <w:lvlJc w:val="left"/>
      <w:pPr>
        <w:ind w:left="6843" w:hanging="360"/>
      </w:pPr>
      <w:rPr>
        <w:rFonts w:ascii="Wingdings" w:hAnsi="Wingdings" w:hint="default"/>
      </w:rPr>
    </w:lvl>
  </w:abstractNum>
  <w:abstractNum w:abstractNumId="12" w15:restartNumberingAfterBreak="0">
    <w:nsid w:val="1B8F60A2"/>
    <w:multiLevelType w:val="hybridMultilevel"/>
    <w:tmpl w:val="C3EE1534"/>
    <w:lvl w:ilvl="0" w:tplc="3190D550">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8306BC"/>
    <w:multiLevelType w:val="multilevel"/>
    <w:tmpl w:val="EA22A460"/>
    <w:lvl w:ilvl="0">
      <w:start w:val="1"/>
      <w:numFmt w:val="decimal"/>
      <w:lvlText w:val="%1."/>
      <w:lvlJc w:val="left"/>
      <w:pPr>
        <w:ind w:left="360" w:hanging="360"/>
      </w:pPr>
      <w:rPr>
        <w:rFonts w:hint="default"/>
      </w:rPr>
    </w:lvl>
    <w:lvl w:ilvl="1">
      <w:start w:val="1"/>
      <w:numFmt w:val="decimal"/>
      <w:lvlText w:val="6.%2."/>
      <w:lvlJc w:val="left"/>
      <w:pPr>
        <w:ind w:left="510" w:hanging="510"/>
      </w:pPr>
      <w:rPr>
        <w:rFonts w:ascii="Calibri" w:hAnsi="Calibri" w:hint="default"/>
        <w:b/>
        <w:i w:val="0"/>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78E1DB3"/>
    <w:multiLevelType w:val="hybridMultilevel"/>
    <w:tmpl w:val="3FE0C5D8"/>
    <w:lvl w:ilvl="0" w:tplc="040C0003">
      <w:start w:val="1"/>
      <w:numFmt w:val="bullet"/>
      <w:lvlText w:val="o"/>
      <w:lvlJc w:val="left"/>
      <w:pPr>
        <w:ind w:left="2210" w:hanging="360"/>
      </w:pPr>
      <w:rPr>
        <w:rFonts w:ascii="Courier New" w:hAnsi="Courier New" w:cs="Courier New" w:hint="default"/>
      </w:rPr>
    </w:lvl>
    <w:lvl w:ilvl="1" w:tplc="040C0003" w:tentative="1">
      <w:start w:val="1"/>
      <w:numFmt w:val="bullet"/>
      <w:lvlText w:val="o"/>
      <w:lvlJc w:val="left"/>
      <w:pPr>
        <w:ind w:left="2930" w:hanging="360"/>
      </w:pPr>
      <w:rPr>
        <w:rFonts w:ascii="Courier New" w:hAnsi="Courier New" w:cs="Courier New" w:hint="default"/>
      </w:rPr>
    </w:lvl>
    <w:lvl w:ilvl="2" w:tplc="040C0005" w:tentative="1">
      <w:start w:val="1"/>
      <w:numFmt w:val="bullet"/>
      <w:lvlText w:val=""/>
      <w:lvlJc w:val="left"/>
      <w:pPr>
        <w:ind w:left="3650" w:hanging="360"/>
      </w:pPr>
      <w:rPr>
        <w:rFonts w:ascii="Wingdings" w:hAnsi="Wingdings" w:hint="default"/>
      </w:rPr>
    </w:lvl>
    <w:lvl w:ilvl="3" w:tplc="040C0001" w:tentative="1">
      <w:start w:val="1"/>
      <w:numFmt w:val="bullet"/>
      <w:lvlText w:val=""/>
      <w:lvlJc w:val="left"/>
      <w:pPr>
        <w:ind w:left="4370" w:hanging="360"/>
      </w:pPr>
      <w:rPr>
        <w:rFonts w:ascii="Symbol" w:hAnsi="Symbol" w:hint="default"/>
      </w:rPr>
    </w:lvl>
    <w:lvl w:ilvl="4" w:tplc="040C0003" w:tentative="1">
      <w:start w:val="1"/>
      <w:numFmt w:val="bullet"/>
      <w:lvlText w:val="o"/>
      <w:lvlJc w:val="left"/>
      <w:pPr>
        <w:ind w:left="5090" w:hanging="360"/>
      </w:pPr>
      <w:rPr>
        <w:rFonts w:ascii="Courier New" w:hAnsi="Courier New" w:cs="Courier New" w:hint="default"/>
      </w:rPr>
    </w:lvl>
    <w:lvl w:ilvl="5" w:tplc="040C0005" w:tentative="1">
      <w:start w:val="1"/>
      <w:numFmt w:val="bullet"/>
      <w:lvlText w:val=""/>
      <w:lvlJc w:val="left"/>
      <w:pPr>
        <w:ind w:left="5810" w:hanging="360"/>
      </w:pPr>
      <w:rPr>
        <w:rFonts w:ascii="Wingdings" w:hAnsi="Wingdings" w:hint="default"/>
      </w:rPr>
    </w:lvl>
    <w:lvl w:ilvl="6" w:tplc="040C0001" w:tentative="1">
      <w:start w:val="1"/>
      <w:numFmt w:val="bullet"/>
      <w:lvlText w:val=""/>
      <w:lvlJc w:val="left"/>
      <w:pPr>
        <w:ind w:left="6530" w:hanging="360"/>
      </w:pPr>
      <w:rPr>
        <w:rFonts w:ascii="Symbol" w:hAnsi="Symbol" w:hint="default"/>
      </w:rPr>
    </w:lvl>
    <w:lvl w:ilvl="7" w:tplc="040C0003" w:tentative="1">
      <w:start w:val="1"/>
      <w:numFmt w:val="bullet"/>
      <w:lvlText w:val="o"/>
      <w:lvlJc w:val="left"/>
      <w:pPr>
        <w:ind w:left="7250" w:hanging="360"/>
      </w:pPr>
      <w:rPr>
        <w:rFonts w:ascii="Courier New" w:hAnsi="Courier New" w:cs="Courier New" w:hint="default"/>
      </w:rPr>
    </w:lvl>
    <w:lvl w:ilvl="8" w:tplc="040C0005" w:tentative="1">
      <w:start w:val="1"/>
      <w:numFmt w:val="bullet"/>
      <w:lvlText w:val=""/>
      <w:lvlJc w:val="left"/>
      <w:pPr>
        <w:ind w:left="7970" w:hanging="360"/>
      </w:pPr>
      <w:rPr>
        <w:rFonts w:ascii="Wingdings" w:hAnsi="Wingdings" w:hint="default"/>
      </w:rPr>
    </w:lvl>
  </w:abstractNum>
  <w:abstractNum w:abstractNumId="15" w15:restartNumberingAfterBreak="0">
    <w:nsid w:val="2A5D5BFD"/>
    <w:multiLevelType w:val="hybridMultilevel"/>
    <w:tmpl w:val="6C6E2C44"/>
    <w:lvl w:ilvl="0" w:tplc="D0224DBE">
      <w:start w:val="1"/>
      <w:numFmt w:val="bullet"/>
      <w:lvlText w:val=""/>
      <w:lvlJc w:val="left"/>
      <w:pPr>
        <w:ind w:left="284" w:hanging="284"/>
      </w:pPr>
      <w:rPr>
        <w:rFonts w:ascii="Wingdings" w:hAnsi="Wingdings" w:hint="default"/>
        <w:sz w:val="16"/>
      </w:rPr>
    </w:lvl>
    <w:lvl w:ilvl="1" w:tplc="0270D7B2">
      <w:start w:val="1"/>
      <w:numFmt w:val="bullet"/>
      <w:lvlText w:val="o"/>
      <w:lvlJc w:val="left"/>
      <w:pPr>
        <w:ind w:left="1440" w:hanging="360"/>
      </w:pPr>
      <w:rPr>
        <w:rFonts w:ascii="Courier New" w:hAnsi="Courier New" w:cs="Courier New" w:hint="default"/>
      </w:rPr>
    </w:lvl>
    <w:lvl w:ilvl="2" w:tplc="56E29ABE">
      <w:start w:val="1"/>
      <w:numFmt w:val="bullet"/>
      <w:lvlText w:val=""/>
      <w:lvlJc w:val="left"/>
      <w:pPr>
        <w:ind w:left="2160" w:hanging="360"/>
      </w:pPr>
      <w:rPr>
        <w:rFonts w:ascii="Wingdings" w:hAnsi="Wingdings" w:hint="default"/>
      </w:rPr>
    </w:lvl>
    <w:lvl w:ilvl="3" w:tplc="F556953C">
      <w:start w:val="1"/>
      <w:numFmt w:val="bullet"/>
      <w:lvlText w:val=""/>
      <w:lvlJc w:val="left"/>
      <w:pPr>
        <w:ind w:left="2880" w:hanging="360"/>
      </w:pPr>
      <w:rPr>
        <w:rFonts w:ascii="Symbol" w:hAnsi="Symbol" w:hint="default"/>
      </w:rPr>
    </w:lvl>
    <w:lvl w:ilvl="4" w:tplc="8C1EDAFE">
      <w:start w:val="1"/>
      <w:numFmt w:val="bullet"/>
      <w:lvlText w:val="o"/>
      <w:lvlJc w:val="left"/>
      <w:pPr>
        <w:ind w:left="3600" w:hanging="360"/>
      </w:pPr>
      <w:rPr>
        <w:rFonts w:ascii="Courier New" w:hAnsi="Courier New" w:cs="Courier New" w:hint="default"/>
      </w:rPr>
    </w:lvl>
    <w:lvl w:ilvl="5" w:tplc="F424B63C">
      <w:start w:val="1"/>
      <w:numFmt w:val="bullet"/>
      <w:lvlText w:val=""/>
      <w:lvlJc w:val="left"/>
      <w:pPr>
        <w:ind w:left="4320" w:hanging="360"/>
      </w:pPr>
      <w:rPr>
        <w:rFonts w:ascii="Wingdings" w:hAnsi="Wingdings" w:hint="default"/>
      </w:rPr>
    </w:lvl>
    <w:lvl w:ilvl="6" w:tplc="C27209B2">
      <w:start w:val="1"/>
      <w:numFmt w:val="bullet"/>
      <w:lvlText w:val=""/>
      <w:lvlJc w:val="left"/>
      <w:pPr>
        <w:ind w:left="5040" w:hanging="360"/>
      </w:pPr>
      <w:rPr>
        <w:rFonts w:ascii="Symbol" w:hAnsi="Symbol" w:hint="default"/>
      </w:rPr>
    </w:lvl>
    <w:lvl w:ilvl="7" w:tplc="328CA674">
      <w:start w:val="1"/>
      <w:numFmt w:val="bullet"/>
      <w:lvlText w:val="o"/>
      <w:lvlJc w:val="left"/>
      <w:pPr>
        <w:ind w:left="5760" w:hanging="360"/>
      </w:pPr>
      <w:rPr>
        <w:rFonts w:ascii="Courier New" w:hAnsi="Courier New" w:cs="Courier New" w:hint="default"/>
      </w:rPr>
    </w:lvl>
    <w:lvl w:ilvl="8" w:tplc="5C768D3E">
      <w:start w:val="1"/>
      <w:numFmt w:val="bullet"/>
      <w:lvlText w:val=""/>
      <w:lvlJc w:val="left"/>
      <w:pPr>
        <w:ind w:left="6480" w:hanging="360"/>
      </w:pPr>
      <w:rPr>
        <w:rFonts w:ascii="Wingdings" w:hAnsi="Wingdings" w:hint="default"/>
      </w:rPr>
    </w:lvl>
  </w:abstractNum>
  <w:abstractNum w:abstractNumId="16" w15:restartNumberingAfterBreak="0">
    <w:nsid w:val="2AE14020"/>
    <w:multiLevelType w:val="multilevel"/>
    <w:tmpl w:val="2AC87DB8"/>
    <w:lvl w:ilvl="0">
      <w:start w:val="1"/>
      <w:numFmt w:val="bullet"/>
      <w:lvlText w:val=""/>
      <w:lvlJc w:val="left"/>
      <w:pPr>
        <w:ind w:left="1287" w:hanging="360"/>
      </w:pPr>
      <w:rPr>
        <w:rFonts w:ascii="Wingdings" w:hAnsi="Wingdings" w:hint="default"/>
        <w:sz w:val="14"/>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7" w15:restartNumberingAfterBreak="0">
    <w:nsid w:val="2C3B091D"/>
    <w:multiLevelType w:val="multilevel"/>
    <w:tmpl w:val="2D00CADA"/>
    <w:lvl w:ilvl="0">
      <w:start w:val="1"/>
      <w:numFmt w:val="bullet"/>
      <w:lvlText w:val=""/>
      <w:lvlJc w:val="left"/>
      <w:pPr>
        <w:ind w:left="720" w:hanging="360"/>
      </w:pPr>
      <w:rPr>
        <w:rFonts w:ascii="Wingdings" w:hAnsi="Wingdings" w:hint="default"/>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9" w15:restartNumberingAfterBreak="0">
    <w:nsid w:val="32006223"/>
    <w:multiLevelType w:val="multilevel"/>
    <w:tmpl w:val="7CA41CF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0" w15:restartNumberingAfterBreak="0">
    <w:nsid w:val="37527A8B"/>
    <w:multiLevelType w:val="hybridMultilevel"/>
    <w:tmpl w:val="E3086A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B93467"/>
    <w:multiLevelType w:val="hybridMultilevel"/>
    <w:tmpl w:val="D9924CCE"/>
    <w:lvl w:ilvl="0" w:tplc="040C000B">
      <w:start w:val="1"/>
      <w:numFmt w:val="bullet"/>
      <w:lvlText w:val=""/>
      <w:lvlJc w:val="left"/>
      <w:pPr>
        <w:ind w:left="1050" w:hanging="360"/>
      </w:pPr>
      <w:rPr>
        <w:rFonts w:ascii="Wingdings" w:hAnsi="Wingdings" w:hint="default"/>
      </w:rPr>
    </w:lvl>
    <w:lvl w:ilvl="1" w:tplc="040C0003" w:tentative="1">
      <w:start w:val="1"/>
      <w:numFmt w:val="bullet"/>
      <w:lvlText w:val="o"/>
      <w:lvlJc w:val="left"/>
      <w:pPr>
        <w:ind w:left="1770" w:hanging="360"/>
      </w:pPr>
      <w:rPr>
        <w:rFonts w:ascii="Courier New" w:hAnsi="Courier New" w:cs="Courier New" w:hint="default"/>
      </w:rPr>
    </w:lvl>
    <w:lvl w:ilvl="2" w:tplc="040C0005" w:tentative="1">
      <w:start w:val="1"/>
      <w:numFmt w:val="bullet"/>
      <w:lvlText w:val=""/>
      <w:lvlJc w:val="left"/>
      <w:pPr>
        <w:ind w:left="2490" w:hanging="360"/>
      </w:pPr>
      <w:rPr>
        <w:rFonts w:ascii="Wingdings" w:hAnsi="Wingdings" w:hint="default"/>
      </w:rPr>
    </w:lvl>
    <w:lvl w:ilvl="3" w:tplc="040C0001" w:tentative="1">
      <w:start w:val="1"/>
      <w:numFmt w:val="bullet"/>
      <w:lvlText w:val=""/>
      <w:lvlJc w:val="left"/>
      <w:pPr>
        <w:ind w:left="3210" w:hanging="360"/>
      </w:pPr>
      <w:rPr>
        <w:rFonts w:ascii="Symbol" w:hAnsi="Symbol" w:hint="default"/>
      </w:rPr>
    </w:lvl>
    <w:lvl w:ilvl="4" w:tplc="040C0003" w:tentative="1">
      <w:start w:val="1"/>
      <w:numFmt w:val="bullet"/>
      <w:lvlText w:val="o"/>
      <w:lvlJc w:val="left"/>
      <w:pPr>
        <w:ind w:left="3930" w:hanging="360"/>
      </w:pPr>
      <w:rPr>
        <w:rFonts w:ascii="Courier New" w:hAnsi="Courier New" w:cs="Courier New" w:hint="default"/>
      </w:rPr>
    </w:lvl>
    <w:lvl w:ilvl="5" w:tplc="040C0005" w:tentative="1">
      <w:start w:val="1"/>
      <w:numFmt w:val="bullet"/>
      <w:lvlText w:val=""/>
      <w:lvlJc w:val="left"/>
      <w:pPr>
        <w:ind w:left="4650" w:hanging="360"/>
      </w:pPr>
      <w:rPr>
        <w:rFonts w:ascii="Wingdings" w:hAnsi="Wingdings" w:hint="default"/>
      </w:rPr>
    </w:lvl>
    <w:lvl w:ilvl="6" w:tplc="040C0001" w:tentative="1">
      <w:start w:val="1"/>
      <w:numFmt w:val="bullet"/>
      <w:lvlText w:val=""/>
      <w:lvlJc w:val="left"/>
      <w:pPr>
        <w:ind w:left="5370" w:hanging="360"/>
      </w:pPr>
      <w:rPr>
        <w:rFonts w:ascii="Symbol" w:hAnsi="Symbol" w:hint="default"/>
      </w:rPr>
    </w:lvl>
    <w:lvl w:ilvl="7" w:tplc="040C0003" w:tentative="1">
      <w:start w:val="1"/>
      <w:numFmt w:val="bullet"/>
      <w:lvlText w:val="o"/>
      <w:lvlJc w:val="left"/>
      <w:pPr>
        <w:ind w:left="6090" w:hanging="360"/>
      </w:pPr>
      <w:rPr>
        <w:rFonts w:ascii="Courier New" w:hAnsi="Courier New" w:cs="Courier New" w:hint="default"/>
      </w:rPr>
    </w:lvl>
    <w:lvl w:ilvl="8" w:tplc="040C0005" w:tentative="1">
      <w:start w:val="1"/>
      <w:numFmt w:val="bullet"/>
      <w:lvlText w:val=""/>
      <w:lvlJc w:val="left"/>
      <w:pPr>
        <w:ind w:left="6810" w:hanging="360"/>
      </w:pPr>
      <w:rPr>
        <w:rFonts w:ascii="Wingdings" w:hAnsi="Wingdings" w:hint="default"/>
      </w:rPr>
    </w:lvl>
  </w:abstractNum>
  <w:abstractNum w:abstractNumId="22" w15:restartNumberingAfterBreak="0">
    <w:nsid w:val="3CD33B82"/>
    <w:multiLevelType w:val="hybridMultilevel"/>
    <w:tmpl w:val="EC40EC7A"/>
    <w:lvl w:ilvl="0" w:tplc="3EA6CDEE">
      <w:start w:val="1"/>
      <w:numFmt w:val="bullet"/>
      <w:lvlText w:val=""/>
      <w:lvlJc w:val="left"/>
      <w:pPr>
        <w:ind w:left="567" w:hanging="283"/>
      </w:pPr>
      <w:rPr>
        <w:rFonts w:ascii="Wingdings" w:hAnsi="Wingdings" w:hint="default"/>
        <w:sz w:val="14"/>
      </w:rPr>
    </w:lvl>
    <w:lvl w:ilvl="1" w:tplc="BBA07182">
      <w:start w:val="1"/>
      <w:numFmt w:val="bullet"/>
      <w:lvlText w:val="o"/>
      <w:lvlJc w:val="left"/>
      <w:pPr>
        <w:ind w:left="1440" w:hanging="360"/>
      </w:pPr>
      <w:rPr>
        <w:rFonts w:ascii="Courier New" w:hAnsi="Courier New" w:cs="Courier New" w:hint="default"/>
      </w:rPr>
    </w:lvl>
    <w:lvl w:ilvl="2" w:tplc="E05CB8DC">
      <w:start w:val="1"/>
      <w:numFmt w:val="bullet"/>
      <w:lvlText w:val=""/>
      <w:lvlJc w:val="left"/>
      <w:pPr>
        <w:ind w:left="2160" w:hanging="360"/>
      </w:pPr>
      <w:rPr>
        <w:rFonts w:ascii="Wingdings" w:hAnsi="Wingdings" w:hint="default"/>
      </w:rPr>
    </w:lvl>
    <w:lvl w:ilvl="3" w:tplc="692E8306">
      <w:start w:val="1"/>
      <w:numFmt w:val="bullet"/>
      <w:lvlText w:val=""/>
      <w:lvlJc w:val="left"/>
      <w:pPr>
        <w:ind w:left="2880" w:hanging="360"/>
      </w:pPr>
      <w:rPr>
        <w:rFonts w:ascii="Symbol" w:hAnsi="Symbol" w:hint="default"/>
      </w:rPr>
    </w:lvl>
    <w:lvl w:ilvl="4" w:tplc="DB0AACBC">
      <w:start w:val="1"/>
      <w:numFmt w:val="bullet"/>
      <w:lvlText w:val="o"/>
      <w:lvlJc w:val="left"/>
      <w:pPr>
        <w:ind w:left="3600" w:hanging="360"/>
      </w:pPr>
      <w:rPr>
        <w:rFonts w:ascii="Courier New" w:hAnsi="Courier New" w:cs="Courier New" w:hint="default"/>
      </w:rPr>
    </w:lvl>
    <w:lvl w:ilvl="5" w:tplc="392A494E">
      <w:start w:val="1"/>
      <w:numFmt w:val="bullet"/>
      <w:lvlText w:val=""/>
      <w:lvlJc w:val="left"/>
      <w:pPr>
        <w:ind w:left="4320" w:hanging="360"/>
      </w:pPr>
      <w:rPr>
        <w:rFonts w:ascii="Wingdings" w:hAnsi="Wingdings" w:hint="default"/>
      </w:rPr>
    </w:lvl>
    <w:lvl w:ilvl="6" w:tplc="976690A4">
      <w:start w:val="1"/>
      <w:numFmt w:val="bullet"/>
      <w:lvlText w:val=""/>
      <w:lvlJc w:val="left"/>
      <w:pPr>
        <w:ind w:left="5040" w:hanging="360"/>
      </w:pPr>
      <w:rPr>
        <w:rFonts w:ascii="Symbol" w:hAnsi="Symbol" w:hint="default"/>
      </w:rPr>
    </w:lvl>
    <w:lvl w:ilvl="7" w:tplc="637054B4">
      <w:start w:val="1"/>
      <w:numFmt w:val="bullet"/>
      <w:lvlText w:val="o"/>
      <w:lvlJc w:val="left"/>
      <w:pPr>
        <w:ind w:left="5760" w:hanging="360"/>
      </w:pPr>
      <w:rPr>
        <w:rFonts w:ascii="Courier New" w:hAnsi="Courier New" w:cs="Courier New" w:hint="default"/>
      </w:rPr>
    </w:lvl>
    <w:lvl w:ilvl="8" w:tplc="F52640A6">
      <w:start w:val="1"/>
      <w:numFmt w:val="bullet"/>
      <w:lvlText w:val=""/>
      <w:lvlJc w:val="left"/>
      <w:pPr>
        <w:ind w:left="6480" w:hanging="360"/>
      </w:pPr>
      <w:rPr>
        <w:rFonts w:ascii="Wingdings" w:hAnsi="Wingdings" w:hint="default"/>
      </w:rPr>
    </w:lvl>
  </w:abstractNum>
  <w:abstractNum w:abstractNumId="23" w15:restartNumberingAfterBreak="0">
    <w:nsid w:val="428E103E"/>
    <w:multiLevelType w:val="hybridMultilevel"/>
    <w:tmpl w:val="C80E4CCC"/>
    <w:lvl w:ilvl="0" w:tplc="98E8A6EC">
      <w:start w:val="1"/>
      <w:numFmt w:val="bullet"/>
      <w:lvlText w:val=""/>
      <w:lvlJc w:val="left"/>
      <w:pPr>
        <w:ind w:left="567" w:hanging="283"/>
      </w:pPr>
      <w:rPr>
        <w:rFonts w:ascii="Wingdings" w:hAnsi="Wingdings" w:hint="default"/>
        <w:sz w:val="14"/>
      </w:rPr>
    </w:lvl>
    <w:lvl w:ilvl="1" w:tplc="41DC23AC">
      <w:start w:val="1"/>
      <w:numFmt w:val="bullet"/>
      <w:lvlText w:val="-"/>
      <w:lvlJc w:val="left"/>
      <w:pPr>
        <w:ind w:left="1440" w:hanging="360"/>
      </w:pPr>
      <w:rPr>
        <w:rFonts w:ascii="Calibri" w:eastAsia="Times New Roman" w:hAnsi="Calibri" w:cs="Calibri" w:hint="default"/>
      </w:rPr>
    </w:lvl>
    <w:lvl w:ilvl="2" w:tplc="F968A47A">
      <w:start w:val="1"/>
      <w:numFmt w:val="bullet"/>
      <w:lvlText w:val=""/>
      <w:lvlJc w:val="left"/>
      <w:pPr>
        <w:ind w:left="2160" w:hanging="360"/>
      </w:pPr>
      <w:rPr>
        <w:rFonts w:ascii="Wingdings" w:hAnsi="Wingdings" w:hint="default"/>
      </w:rPr>
    </w:lvl>
    <w:lvl w:ilvl="3" w:tplc="7DFE0234">
      <w:start w:val="1"/>
      <w:numFmt w:val="bullet"/>
      <w:lvlText w:val=""/>
      <w:lvlJc w:val="left"/>
      <w:pPr>
        <w:ind w:left="2880" w:hanging="360"/>
      </w:pPr>
      <w:rPr>
        <w:rFonts w:ascii="Symbol" w:hAnsi="Symbol" w:hint="default"/>
      </w:rPr>
    </w:lvl>
    <w:lvl w:ilvl="4" w:tplc="E2E294DA">
      <w:start w:val="1"/>
      <w:numFmt w:val="bullet"/>
      <w:lvlText w:val="o"/>
      <w:lvlJc w:val="left"/>
      <w:pPr>
        <w:ind w:left="3600" w:hanging="360"/>
      </w:pPr>
      <w:rPr>
        <w:rFonts w:ascii="Courier New" w:hAnsi="Courier New" w:cs="Courier New" w:hint="default"/>
      </w:rPr>
    </w:lvl>
    <w:lvl w:ilvl="5" w:tplc="FB56A7D8">
      <w:start w:val="1"/>
      <w:numFmt w:val="bullet"/>
      <w:lvlText w:val=""/>
      <w:lvlJc w:val="left"/>
      <w:pPr>
        <w:ind w:left="4320" w:hanging="360"/>
      </w:pPr>
      <w:rPr>
        <w:rFonts w:ascii="Wingdings" w:hAnsi="Wingdings" w:hint="default"/>
      </w:rPr>
    </w:lvl>
    <w:lvl w:ilvl="6" w:tplc="A572B982">
      <w:start w:val="1"/>
      <w:numFmt w:val="bullet"/>
      <w:lvlText w:val=""/>
      <w:lvlJc w:val="left"/>
      <w:pPr>
        <w:ind w:left="5040" w:hanging="360"/>
      </w:pPr>
      <w:rPr>
        <w:rFonts w:ascii="Symbol" w:hAnsi="Symbol" w:hint="default"/>
      </w:rPr>
    </w:lvl>
    <w:lvl w:ilvl="7" w:tplc="25661FB8">
      <w:start w:val="1"/>
      <w:numFmt w:val="bullet"/>
      <w:lvlText w:val="o"/>
      <w:lvlJc w:val="left"/>
      <w:pPr>
        <w:ind w:left="5760" w:hanging="360"/>
      </w:pPr>
      <w:rPr>
        <w:rFonts w:ascii="Courier New" w:hAnsi="Courier New" w:cs="Courier New" w:hint="default"/>
      </w:rPr>
    </w:lvl>
    <w:lvl w:ilvl="8" w:tplc="2578CD34">
      <w:start w:val="1"/>
      <w:numFmt w:val="bullet"/>
      <w:lvlText w:val=""/>
      <w:lvlJc w:val="left"/>
      <w:pPr>
        <w:ind w:left="6480" w:hanging="360"/>
      </w:pPr>
      <w:rPr>
        <w:rFonts w:ascii="Wingdings" w:hAnsi="Wingdings" w:hint="default"/>
      </w:rPr>
    </w:lvl>
  </w:abstractNum>
  <w:abstractNum w:abstractNumId="24" w15:restartNumberingAfterBreak="0">
    <w:nsid w:val="43316A53"/>
    <w:multiLevelType w:val="hybridMultilevel"/>
    <w:tmpl w:val="B0DED784"/>
    <w:lvl w:ilvl="0" w:tplc="48BA776E">
      <w:start w:val="1"/>
      <w:numFmt w:val="bullet"/>
      <w:lvlText w:val=""/>
      <w:lvlJc w:val="left"/>
      <w:pPr>
        <w:ind w:left="284" w:hanging="284"/>
      </w:pPr>
      <w:rPr>
        <w:rFonts w:ascii="Wingdings" w:hAnsi="Wingdings" w:hint="default"/>
        <w:sz w:val="14"/>
      </w:rPr>
    </w:lvl>
    <w:lvl w:ilvl="1" w:tplc="16008362">
      <w:start w:val="1"/>
      <w:numFmt w:val="bullet"/>
      <w:lvlText w:val="o"/>
      <w:lvlJc w:val="left"/>
      <w:pPr>
        <w:ind w:left="1440" w:hanging="360"/>
      </w:pPr>
      <w:rPr>
        <w:rFonts w:ascii="Courier New" w:hAnsi="Courier New" w:cs="Courier New" w:hint="default"/>
      </w:rPr>
    </w:lvl>
    <w:lvl w:ilvl="2" w:tplc="E5545C44">
      <w:start w:val="1"/>
      <w:numFmt w:val="bullet"/>
      <w:lvlText w:val=""/>
      <w:lvlJc w:val="left"/>
      <w:pPr>
        <w:ind w:left="2160" w:hanging="360"/>
      </w:pPr>
      <w:rPr>
        <w:rFonts w:ascii="Wingdings" w:hAnsi="Wingdings" w:hint="default"/>
      </w:rPr>
    </w:lvl>
    <w:lvl w:ilvl="3" w:tplc="F5A8D8D2">
      <w:start w:val="1"/>
      <w:numFmt w:val="bullet"/>
      <w:lvlText w:val=""/>
      <w:lvlJc w:val="left"/>
      <w:pPr>
        <w:ind w:left="2880" w:hanging="360"/>
      </w:pPr>
      <w:rPr>
        <w:rFonts w:ascii="Symbol" w:hAnsi="Symbol" w:hint="default"/>
      </w:rPr>
    </w:lvl>
    <w:lvl w:ilvl="4" w:tplc="8BDC1F50">
      <w:start w:val="1"/>
      <w:numFmt w:val="bullet"/>
      <w:lvlText w:val="o"/>
      <w:lvlJc w:val="left"/>
      <w:pPr>
        <w:ind w:left="3600" w:hanging="360"/>
      </w:pPr>
      <w:rPr>
        <w:rFonts w:ascii="Courier New" w:hAnsi="Courier New" w:cs="Courier New" w:hint="default"/>
      </w:rPr>
    </w:lvl>
    <w:lvl w:ilvl="5" w:tplc="8E5287BA">
      <w:start w:val="1"/>
      <w:numFmt w:val="bullet"/>
      <w:lvlText w:val=""/>
      <w:lvlJc w:val="left"/>
      <w:pPr>
        <w:ind w:left="4320" w:hanging="360"/>
      </w:pPr>
      <w:rPr>
        <w:rFonts w:ascii="Wingdings" w:hAnsi="Wingdings" w:hint="default"/>
      </w:rPr>
    </w:lvl>
    <w:lvl w:ilvl="6" w:tplc="65AC13D6">
      <w:start w:val="1"/>
      <w:numFmt w:val="bullet"/>
      <w:lvlText w:val=""/>
      <w:lvlJc w:val="left"/>
      <w:pPr>
        <w:ind w:left="5040" w:hanging="360"/>
      </w:pPr>
      <w:rPr>
        <w:rFonts w:ascii="Symbol" w:hAnsi="Symbol" w:hint="default"/>
      </w:rPr>
    </w:lvl>
    <w:lvl w:ilvl="7" w:tplc="6450DA44">
      <w:start w:val="1"/>
      <w:numFmt w:val="bullet"/>
      <w:lvlText w:val="o"/>
      <w:lvlJc w:val="left"/>
      <w:pPr>
        <w:ind w:left="5760" w:hanging="360"/>
      </w:pPr>
      <w:rPr>
        <w:rFonts w:ascii="Courier New" w:hAnsi="Courier New" w:cs="Courier New" w:hint="default"/>
      </w:rPr>
    </w:lvl>
    <w:lvl w:ilvl="8" w:tplc="F184FAAC">
      <w:start w:val="1"/>
      <w:numFmt w:val="bullet"/>
      <w:lvlText w:val=""/>
      <w:lvlJc w:val="left"/>
      <w:pPr>
        <w:ind w:left="6480" w:hanging="360"/>
      </w:pPr>
      <w:rPr>
        <w:rFonts w:ascii="Wingdings" w:hAnsi="Wingdings" w:hint="default"/>
      </w:rPr>
    </w:lvl>
  </w:abstractNum>
  <w:abstractNum w:abstractNumId="25" w15:restartNumberingAfterBreak="0">
    <w:nsid w:val="522A685E"/>
    <w:multiLevelType w:val="hybridMultilevel"/>
    <w:tmpl w:val="A7AACF8E"/>
    <w:lvl w:ilvl="0" w:tplc="A122072A">
      <w:start w:val="1"/>
      <w:numFmt w:val="bullet"/>
      <w:lvlText w:val=""/>
      <w:lvlJc w:val="left"/>
      <w:pPr>
        <w:tabs>
          <w:tab w:val="num" w:pos="851"/>
        </w:tabs>
        <w:ind w:left="794" w:hanging="284"/>
      </w:pPr>
      <w:rPr>
        <w:rFonts w:ascii="Wingdings" w:hAnsi="Wingdings" w:hint="default"/>
        <w:sz w:val="12"/>
      </w:rPr>
    </w:lvl>
    <w:lvl w:ilvl="1" w:tplc="45B6DD08">
      <w:start w:val="1"/>
      <w:numFmt w:val="bullet"/>
      <w:lvlText w:val="o"/>
      <w:lvlJc w:val="left"/>
      <w:pPr>
        <w:tabs>
          <w:tab w:val="num" w:pos="2007"/>
        </w:tabs>
        <w:ind w:left="2007" w:hanging="360"/>
      </w:pPr>
      <w:rPr>
        <w:rFonts w:ascii="Courier New" w:hAnsi="Courier New" w:cs="Courier New" w:hint="default"/>
      </w:rPr>
    </w:lvl>
    <w:lvl w:ilvl="2" w:tplc="1E3C4C88">
      <w:start w:val="1"/>
      <w:numFmt w:val="bullet"/>
      <w:lvlText w:val=""/>
      <w:lvlJc w:val="left"/>
      <w:pPr>
        <w:tabs>
          <w:tab w:val="num" w:pos="2727"/>
        </w:tabs>
        <w:ind w:left="2727" w:hanging="360"/>
      </w:pPr>
      <w:rPr>
        <w:rFonts w:ascii="Wingdings" w:hAnsi="Wingdings" w:hint="default"/>
      </w:rPr>
    </w:lvl>
    <w:lvl w:ilvl="3" w:tplc="8AA0C390">
      <w:start w:val="1"/>
      <w:numFmt w:val="bullet"/>
      <w:lvlText w:val=""/>
      <w:lvlJc w:val="left"/>
      <w:pPr>
        <w:tabs>
          <w:tab w:val="num" w:pos="3447"/>
        </w:tabs>
        <w:ind w:left="3447" w:hanging="360"/>
      </w:pPr>
      <w:rPr>
        <w:rFonts w:ascii="Symbol" w:hAnsi="Symbol" w:hint="default"/>
      </w:rPr>
    </w:lvl>
    <w:lvl w:ilvl="4" w:tplc="F6E8C5BE">
      <w:start w:val="1"/>
      <w:numFmt w:val="bullet"/>
      <w:lvlText w:val="o"/>
      <w:lvlJc w:val="left"/>
      <w:pPr>
        <w:tabs>
          <w:tab w:val="num" w:pos="4167"/>
        </w:tabs>
        <w:ind w:left="4167" w:hanging="360"/>
      </w:pPr>
      <w:rPr>
        <w:rFonts w:ascii="Courier New" w:hAnsi="Courier New" w:cs="Courier New" w:hint="default"/>
      </w:rPr>
    </w:lvl>
    <w:lvl w:ilvl="5" w:tplc="89D8A428">
      <w:start w:val="1"/>
      <w:numFmt w:val="bullet"/>
      <w:lvlText w:val=""/>
      <w:lvlJc w:val="left"/>
      <w:pPr>
        <w:tabs>
          <w:tab w:val="num" w:pos="4887"/>
        </w:tabs>
        <w:ind w:left="4887" w:hanging="360"/>
      </w:pPr>
      <w:rPr>
        <w:rFonts w:ascii="Wingdings" w:hAnsi="Wingdings" w:hint="default"/>
      </w:rPr>
    </w:lvl>
    <w:lvl w:ilvl="6" w:tplc="37589478">
      <w:start w:val="1"/>
      <w:numFmt w:val="bullet"/>
      <w:lvlText w:val=""/>
      <w:lvlJc w:val="left"/>
      <w:pPr>
        <w:tabs>
          <w:tab w:val="num" w:pos="5607"/>
        </w:tabs>
        <w:ind w:left="5607" w:hanging="360"/>
      </w:pPr>
      <w:rPr>
        <w:rFonts w:ascii="Symbol" w:hAnsi="Symbol" w:hint="default"/>
      </w:rPr>
    </w:lvl>
    <w:lvl w:ilvl="7" w:tplc="4C26BB20">
      <w:start w:val="1"/>
      <w:numFmt w:val="bullet"/>
      <w:lvlText w:val="o"/>
      <w:lvlJc w:val="left"/>
      <w:pPr>
        <w:tabs>
          <w:tab w:val="num" w:pos="6327"/>
        </w:tabs>
        <w:ind w:left="6327" w:hanging="360"/>
      </w:pPr>
      <w:rPr>
        <w:rFonts w:ascii="Courier New" w:hAnsi="Courier New" w:cs="Courier New" w:hint="default"/>
      </w:rPr>
    </w:lvl>
    <w:lvl w:ilvl="8" w:tplc="3DF08962">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529200E7"/>
    <w:multiLevelType w:val="hybridMultilevel"/>
    <w:tmpl w:val="72BC19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CC3B3E"/>
    <w:multiLevelType w:val="hybridMultilevel"/>
    <w:tmpl w:val="C80E4CCC"/>
    <w:lvl w:ilvl="0" w:tplc="0C3807D4">
      <w:start w:val="1"/>
      <w:numFmt w:val="bullet"/>
      <w:lvlText w:val=""/>
      <w:lvlJc w:val="left"/>
      <w:pPr>
        <w:ind w:left="567" w:hanging="283"/>
      </w:pPr>
      <w:rPr>
        <w:rFonts w:ascii="Wingdings" w:hAnsi="Wingdings" w:hint="default"/>
        <w:sz w:val="14"/>
      </w:rPr>
    </w:lvl>
    <w:lvl w:ilvl="1" w:tplc="A06243A4">
      <w:start w:val="1"/>
      <w:numFmt w:val="bullet"/>
      <w:lvlText w:val="-"/>
      <w:lvlJc w:val="left"/>
      <w:pPr>
        <w:ind w:left="1440" w:hanging="360"/>
      </w:pPr>
      <w:rPr>
        <w:rFonts w:ascii="Calibri" w:eastAsia="Times New Roman" w:hAnsi="Calibri" w:cs="Calibri" w:hint="default"/>
      </w:rPr>
    </w:lvl>
    <w:lvl w:ilvl="2" w:tplc="54548156">
      <w:start w:val="1"/>
      <w:numFmt w:val="bullet"/>
      <w:lvlText w:val=""/>
      <w:lvlJc w:val="left"/>
      <w:pPr>
        <w:ind w:left="2160" w:hanging="360"/>
      </w:pPr>
      <w:rPr>
        <w:rFonts w:ascii="Wingdings" w:hAnsi="Wingdings" w:hint="default"/>
      </w:rPr>
    </w:lvl>
    <w:lvl w:ilvl="3" w:tplc="4022A340">
      <w:start w:val="1"/>
      <w:numFmt w:val="bullet"/>
      <w:lvlText w:val=""/>
      <w:lvlJc w:val="left"/>
      <w:pPr>
        <w:ind w:left="2880" w:hanging="360"/>
      </w:pPr>
      <w:rPr>
        <w:rFonts w:ascii="Symbol" w:hAnsi="Symbol" w:hint="default"/>
      </w:rPr>
    </w:lvl>
    <w:lvl w:ilvl="4" w:tplc="47087826">
      <w:start w:val="1"/>
      <w:numFmt w:val="bullet"/>
      <w:lvlText w:val="o"/>
      <w:lvlJc w:val="left"/>
      <w:pPr>
        <w:ind w:left="3600" w:hanging="360"/>
      </w:pPr>
      <w:rPr>
        <w:rFonts w:ascii="Courier New" w:hAnsi="Courier New" w:cs="Courier New" w:hint="default"/>
      </w:rPr>
    </w:lvl>
    <w:lvl w:ilvl="5" w:tplc="DCB82976">
      <w:start w:val="1"/>
      <w:numFmt w:val="bullet"/>
      <w:lvlText w:val=""/>
      <w:lvlJc w:val="left"/>
      <w:pPr>
        <w:ind w:left="4320" w:hanging="360"/>
      </w:pPr>
      <w:rPr>
        <w:rFonts w:ascii="Wingdings" w:hAnsi="Wingdings" w:hint="default"/>
      </w:rPr>
    </w:lvl>
    <w:lvl w:ilvl="6" w:tplc="E9FC0058">
      <w:start w:val="1"/>
      <w:numFmt w:val="bullet"/>
      <w:lvlText w:val=""/>
      <w:lvlJc w:val="left"/>
      <w:pPr>
        <w:ind w:left="5040" w:hanging="360"/>
      </w:pPr>
      <w:rPr>
        <w:rFonts w:ascii="Symbol" w:hAnsi="Symbol" w:hint="default"/>
      </w:rPr>
    </w:lvl>
    <w:lvl w:ilvl="7" w:tplc="7C08CEFC">
      <w:start w:val="1"/>
      <w:numFmt w:val="bullet"/>
      <w:lvlText w:val="o"/>
      <w:lvlJc w:val="left"/>
      <w:pPr>
        <w:ind w:left="5760" w:hanging="360"/>
      </w:pPr>
      <w:rPr>
        <w:rFonts w:ascii="Courier New" w:hAnsi="Courier New" w:cs="Courier New" w:hint="default"/>
      </w:rPr>
    </w:lvl>
    <w:lvl w:ilvl="8" w:tplc="349A4012">
      <w:start w:val="1"/>
      <w:numFmt w:val="bullet"/>
      <w:lvlText w:val=""/>
      <w:lvlJc w:val="left"/>
      <w:pPr>
        <w:ind w:left="6480" w:hanging="360"/>
      </w:pPr>
      <w:rPr>
        <w:rFonts w:ascii="Wingdings" w:hAnsi="Wingdings" w:hint="default"/>
      </w:rPr>
    </w:lvl>
  </w:abstractNum>
  <w:abstractNum w:abstractNumId="28" w15:restartNumberingAfterBreak="0">
    <w:nsid w:val="594330BC"/>
    <w:multiLevelType w:val="multilevel"/>
    <w:tmpl w:val="EEC23682"/>
    <w:lvl w:ilvl="0">
      <w:start w:val="1"/>
      <w:numFmt w:val="decimal"/>
      <w:lvlText w:val="%1."/>
      <w:lvlJc w:val="left"/>
      <w:pPr>
        <w:ind w:left="360" w:hanging="360"/>
      </w:pPr>
      <w:rPr>
        <w:rFonts w:hint="default"/>
      </w:rPr>
    </w:lvl>
    <w:lvl w:ilvl="1">
      <w:start w:val="1"/>
      <w:numFmt w:val="decimal"/>
      <w:lvlText w:val="7.%2."/>
      <w:lvlJc w:val="left"/>
      <w:pPr>
        <w:ind w:left="510" w:hanging="510"/>
      </w:pPr>
      <w:rPr>
        <w:rFonts w:ascii="Calibri" w:hAnsi="Calibri" w:hint="default"/>
        <w:b/>
        <w:i w:val="0"/>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BF51D10"/>
    <w:multiLevelType w:val="hybridMultilevel"/>
    <w:tmpl w:val="32A66AC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0" w15:restartNumberingAfterBreak="0">
    <w:nsid w:val="63AC1126"/>
    <w:multiLevelType w:val="hybridMultilevel"/>
    <w:tmpl w:val="5EB0050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C525C3B"/>
    <w:multiLevelType w:val="hybridMultilevel"/>
    <w:tmpl w:val="899CBC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AE2B85"/>
    <w:multiLevelType w:val="hybridMultilevel"/>
    <w:tmpl w:val="E3C2288C"/>
    <w:lvl w:ilvl="0" w:tplc="BEEE5E88">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0CC035D"/>
    <w:multiLevelType w:val="hybridMultilevel"/>
    <w:tmpl w:val="7C7293C8"/>
    <w:lvl w:ilvl="0" w:tplc="D4E03BCA">
      <w:start w:val="1"/>
      <w:numFmt w:val="bullet"/>
      <w:lvlText w:val=""/>
      <w:lvlJc w:val="left"/>
      <w:pPr>
        <w:ind w:left="284" w:hanging="284"/>
      </w:pPr>
      <w:rPr>
        <w:rFonts w:ascii="Wingdings" w:hAnsi="Wingdings" w:hint="default"/>
        <w:sz w:val="16"/>
      </w:rPr>
    </w:lvl>
    <w:lvl w:ilvl="1" w:tplc="23361262">
      <w:start w:val="1"/>
      <w:numFmt w:val="bullet"/>
      <w:lvlText w:val="o"/>
      <w:lvlJc w:val="left"/>
      <w:pPr>
        <w:ind w:left="1440" w:hanging="360"/>
      </w:pPr>
      <w:rPr>
        <w:rFonts w:ascii="Courier New" w:hAnsi="Courier New" w:cs="Courier New" w:hint="default"/>
      </w:rPr>
    </w:lvl>
    <w:lvl w:ilvl="2" w:tplc="813A0D44">
      <w:start w:val="1"/>
      <w:numFmt w:val="bullet"/>
      <w:lvlText w:val=""/>
      <w:lvlJc w:val="left"/>
      <w:pPr>
        <w:ind w:left="2160" w:hanging="360"/>
      </w:pPr>
      <w:rPr>
        <w:rFonts w:ascii="Wingdings" w:hAnsi="Wingdings" w:hint="default"/>
      </w:rPr>
    </w:lvl>
    <w:lvl w:ilvl="3" w:tplc="546E973E">
      <w:start w:val="1"/>
      <w:numFmt w:val="bullet"/>
      <w:lvlText w:val=""/>
      <w:lvlJc w:val="left"/>
      <w:pPr>
        <w:ind w:left="2880" w:hanging="360"/>
      </w:pPr>
      <w:rPr>
        <w:rFonts w:ascii="Symbol" w:hAnsi="Symbol" w:hint="default"/>
      </w:rPr>
    </w:lvl>
    <w:lvl w:ilvl="4" w:tplc="A820688E">
      <w:start w:val="1"/>
      <w:numFmt w:val="bullet"/>
      <w:lvlText w:val="o"/>
      <w:lvlJc w:val="left"/>
      <w:pPr>
        <w:ind w:left="3600" w:hanging="360"/>
      </w:pPr>
      <w:rPr>
        <w:rFonts w:ascii="Courier New" w:hAnsi="Courier New" w:cs="Courier New" w:hint="default"/>
      </w:rPr>
    </w:lvl>
    <w:lvl w:ilvl="5" w:tplc="9E8E423E">
      <w:start w:val="1"/>
      <w:numFmt w:val="bullet"/>
      <w:lvlText w:val=""/>
      <w:lvlJc w:val="left"/>
      <w:pPr>
        <w:ind w:left="4320" w:hanging="360"/>
      </w:pPr>
      <w:rPr>
        <w:rFonts w:ascii="Wingdings" w:hAnsi="Wingdings" w:hint="default"/>
      </w:rPr>
    </w:lvl>
    <w:lvl w:ilvl="6" w:tplc="AD9002FA">
      <w:start w:val="1"/>
      <w:numFmt w:val="bullet"/>
      <w:lvlText w:val=""/>
      <w:lvlJc w:val="left"/>
      <w:pPr>
        <w:ind w:left="5040" w:hanging="360"/>
      </w:pPr>
      <w:rPr>
        <w:rFonts w:ascii="Symbol" w:hAnsi="Symbol" w:hint="default"/>
      </w:rPr>
    </w:lvl>
    <w:lvl w:ilvl="7" w:tplc="6E7C2642">
      <w:start w:val="1"/>
      <w:numFmt w:val="bullet"/>
      <w:lvlText w:val="o"/>
      <w:lvlJc w:val="left"/>
      <w:pPr>
        <w:ind w:left="5760" w:hanging="360"/>
      </w:pPr>
      <w:rPr>
        <w:rFonts w:ascii="Courier New" w:hAnsi="Courier New" w:cs="Courier New" w:hint="default"/>
      </w:rPr>
    </w:lvl>
    <w:lvl w:ilvl="8" w:tplc="0A98A322">
      <w:start w:val="1"/>
      <w:numFmt w:val="bullet"/>
      <w:lvlText w:val=""/>
      <w:lvlJc w:val="left"/>
      <w:pPr>
        <w:ind w:left="6480" w:hanging="360"/>
      </w:pPr>
      <w:rPr>
        <w:rFonts w:ascii="Wingdings" w:hAnsi="Wingdings" w:hint="default"/>
      </w:rPr>
    </w:lvl>
  </w:abstractNum>
  <w:abstractNum w:abstractNumId="34" w15:restartNumberingAfterBreak="0">
    <w:nsid w:val="753E0F77"/>
    <w:multiLevelType w:val="hybridMultilevel"/>
    <w:tmpl w:val="C80E4CCC"/>
    <w:lvl w:ilvl="0" w:tplc="EBE8A700">
      <w:start w:val="1"/>
      <w:numFmt w:val="bullet"/>
      <w:lvlText w:val=""/>
      <w:lvlJc w:val="left"/>
      <w:pPr>
        <w:ind w:left="567" w:hanging="283"/>
      </w:pPr>
      <w:rPr>
        <w:rFonts w:ascii="Wingdings" w:hAnsi="Wingdings" w:hint="default"/>
        <w:sz w:val="14"/>
      </w:rPr>
    </w:lvl>
    <w:lvl w:ilvl="1" w:tplc="2BA26C54">
      <w:start w:val="1"/>
      <w:numFmt w:val="bullet"/>
      <w:lvlText w:val="-"/>
      <w:lvlJc w:val="left"/>
      <w:pPr>
        <w:ind w:left="1440" w:hanging="360"/>
      </w:pPr>
      <w:rPr>
        <w:rFonts w:ascii="Calibri" w:eastAsia="Times New Roman" w:hAnsi="Calibri" w:cs="Calibri" w:hint="default"/>
      </w:rPr>
    </w:lvl>
    <w:lvl w:ilvl="2" w:tplc="46B627AE">
      <w:start w:val="1"/>
      <w:numFmt w:val="bullet"/>
      <w:lvlText w:val=""/>
      <w:lvlJc w:val="left"/>
      <w:pPr>
        <w:ind w:left="2160" w:hanging="360"/>
      </w:pPr>
      <w:rPr>
        <w:rFonts w:ascii="Wingdings" w:hAnsi="Wingdings" w:hint="default"/>
      </w:rPr>
    </w:lvl>
    <w:lvl w:ilvl="3" w:tplc="AF560C9E">
      <w:start w:val="1"/>
      <w:numFmt w:val="bullet"/>
      <w:lvlText w:val=""/>
      <w:lvlJc w:val="left"/>
      <w:pPr>
        <w:ind w:left="2880" w:hanging="360"/>
      </w:pPr>
      <w:rPr>
        <w:rFonts w:ascii="Symbol" w:hAnsi="Symbol" w:hint="default"/>
      </w:rPr>
    </w:lvl>
    <w:lvl w:ilvl="4" w:tplc="4386FE5E">
      <w:start w:val="1"/>
      <w:numFmt w:val="bullet"/>
      <w:lvlText w:val="o"/>
      <w:lvlJc w:val="left"/>
      <w:pPr>
        <w:ind w:left="3600" w:hanging="360"/>
      </w:pPr>
      <w:rPr>
        <w:rFonts w:ascii="Courier New" w:hAnsi="Courier New" w:cs="Courier New" w:hint="default"/>
      </w:rPr>
    </w:lvl>
    <w:lvl w:ilvl="5" w:tplc="236E8BB2">
      <w:start w:val="1"/>
      <w:numFmt w:val="bullet"/>
      <w:lvlText w:val=""/>
      <w:lvlJc w:val="left"/>
      <w:pPr>
        <w:ind w:left="4320" w:hanging="360"/>
      </w:pPr>
      <w:rPr>
        <w:rFonts w:ascii="Wingdings" w:hAnsi="Wingdings" w:hint="default"/>
      </w:rPr>
    </w:lvl>
    <w:lvl w:ilvl="6" w:tplc="94A27162">
      <w:start w:val="1"/>
      <w:numFmt w:val="bullet"/>
      <w:lvlText w:val=""/>
      <w:lvlJc w:val="left"/>
      <w:pPr>
        <w:ind w:left="5040" w:hanging="360"/>
      </w:pPr>
      <w:rPr>
        <w:rFonts w:ascii="Symbol" w:hAnsi="Symbol" w:hint="default"/>
      </w:rPr>
    </w:lvl>
    <w:lvl w:ilvl="7" w:tplc="27DC6A10">
      <w:start w:val="1"/>
      <w:numFmt w:val="bullet"/>
      <w:lvlText w:val="o"/>
      <w:lvlJc w:val="left"/>
      <w:pPr>
        <w:ind w:left="5760" w:hanging="360"/>
      </w:pPr>
      <w:rPr>
        <w:rFonts w:ascii="Courier New" w:hAnsi="Courier New" w:cs="Courier New" w:hint="default"/>
      </w:rPr>
    </w:lvl>
    <w:lvl w:ilvl="8" w:tplc="3F168936">
      <w:start w:val="1"/>
      <w:numFmt w:val="bullet"/>
      <w:lvlText w:val=""/>
      <w:lvlJc w:val="left"/>
      <w:pPr>
        <w:ind w:left="6480" w:hanging="360"/>
      </w:pPr>
      <w:rPr>
        <w:rFonts w:ascii="Wingdings" w:hAnsi="Wingdings" w:hint="default"/>
      </w:rPr>
    </w:lvl>
  </w:abstractNum>
  <w:abstractNum w:abstractNumId="35" w15:restartNumberingAfterBreak="0">
    <w:nsid w:val="7C53441F"/>
    <w:multiLevelType w:val="hybridMultilevel"/>
    <w:tmpl w:val="4BB2730C"/>
    <w:lvl w:ilvl="0" w:tplc="1340C8DC">
      <w:start w:val="1"/>
      <w:numFmt w:val="bullet"/>
      <w:lvlText w:val=""/>
      <w:lvlJc w:val="left"/>
      <w:pPr>
        <w:ind w:left="567" w:hanging="283"/>
      </w:pPr>
      <w:rPr>
        <w:rFonts w:ascii="Wingdings" w:hAnsi="Wingdings" w:hint="default"/>
        <w:sz w:val="14"/>
      </w:rPr>
    </w:lvl>
    <w:lvl w:ilvl="1" w:tplc="2AA8B61A">
      <w:start w:val="1"/>
      <w:numFmt w:val="bullet"/>
      <w:lvlText w:val="o"/>
      <w:lvlJc w:val="left"/>
      <w:pPr>
        <w:ind w:left="1440" w:hanging="360"/>
      </w:pPr>
      <w:rPr>
        <w:rFonts w:ascii="Courier New" w:hAnsi="Courier New" w:cs="Courier New" w:hint="default"/>
      </w:rPr>
    </w:lvl>
    <w:lvl w:ilvl="2" w:tplc="A4DADBDE">
      <w:start w:val="1"/>
      <w:numFmt w:val="bullet"/>
      <w:lvlText w:val=""/>
      <w:lvlJc w:val="left"/>
      <w:pPr>
        <w:ind w:left="2160" w:hanging="360"/>
      </w:pPr>
      <w:rPr>
        <w:rFonts w:ascii="Wingdings" w:hAnsi="Wingdings" w:hint="default"/>
      </w:rPr>
    </w:lvl>
    <w:lvl w:ilvl="3" w:tplc="73FADDD6">
      <w:start w:val="1"/>
      <w:numFmt w:val="bullet"/>
      <w:lvlText w:val=""/>
      <w:lvlJc w:val="left"/>
      <w:pPr>
        <w:ind w:left="2880" w:hanging="360"/>
      </w:pPr>
      <w:rPr>
        <w:rFonts w:ascii="Symbol" w:hAnsi="Symbol" w:hint="default"/>
      </w:rPr>
    </w:lvl>
    <w:lvl w:ilvl="4" w:tplc="F07EC5E2">
      <w:start w:val="1"/>
      <w:numFmt w:val="bullet"/>
      <w:lvlText w:val="o"/>
      <w:lvlJc w:val="left"/>
      <w:pPr>
        <w:ind w:left="3600" w:hanging="360"/>
      </w:pPr>
      <w:rPr>
        <w:rFonts w:ascii="Courier New" w:hAnsi="Courier New" w:cs="Courier New" w:hint="default"/>
      </w:rPr>
    </w:lvl>
    <w:lvl w:ilvl="5" w:tplc="1B969C18">
      <w:start w:val="1"/>
      <w:numFmt w:val="bullet"/>
      <w:lvlText w:val=""/>
      <w:lvlJc w:val="left"/>
      <w:pPr>
        <w:ind w:left="4320" w:hanging="360"/>
      </w:pPr>
      <w:rPr>
        <w:rFonts w:ascii="Wingdings" w:hAnsi="Wingdings" w:hint="default"/>
      </w:rPr>
    </w:lvl>
    <w:lvl w:ilvl="6" w:tplc="EB2CB598">
      <w:start w:val="1"/>
      <w:numFmt w:val="bullet"/>
      <w:lvlText w:val=""/>
      <w:lvlJc w:val="left"/>
      <w:pPr>
        <w:ind w:left="5040" w:hanging="360"/>
      </w:pPr>
      <w:rPr>
        <w:rFonts w:ascii="Symbol" w:hAnsi="Symbol" w:hint="default"/>
      </w:rPr>
    </w:lvl>
    <w:lvl w:ilvl="7" w:tplc="1E786514">
      <w:start w:val="1"/>
      <w:numFmt w:val="bullet"/>
      <w:lvlText w:val="o"/>
      <w:lvlJc w:val="left"/>
      <w:pPr>
        <w:ind w:left="5760" w:hanging="360"/>
      </w:pPr>
      <w:rPr>
        <w:rFonts w:ascii="Courier New" w:hAnsi="Courier New" w:cs="Courier New" w:hint="default"/>
      </w:rPr>
    </w:lvl>
    <w:lvl w:ilvl="8" w:tplc="36BE6F5A">
      <w:start w:val="1"/>
      <w:numFmt w:val="bullet"/>
      <w:lvlText w:val=""/>
      <w:lvlJc w:val="left"/>
      <w:pPr>
        <w:ind w:left="6480" w:hanging="360"/>
      </w:pPr>
      <w:rPr>
        <w:rFonts w:ascii="Wingdings" w:hAnsi="Wingdings" w:hint="default"/>
      </w:rPr>
    </w:lvl>
  </w:abstractNum>
  <w:abstractNum w:abstractNumId="36" w15:restartNumberingAfterBreak="0">
    <w:nsid w:val="7D963F4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16cid:durableId="2144349964">
    <w:abstractNumId w:val="25"/>
    <w:lvlOverride w:ilvl="0">
      <w:lvl w:ilvl="0" w:tplc="A122072A">
        <w:start w:val="1"/>
        <w:numFmt w:val="bullet"/>
        <w:lvlText w:val=""/>
        <w:lvlJc w:val="left"/>
        <w:pPr>
          <w:tabs>
            <w:tab w:val="num" w:pos="851"/>
          </w:tabs>
          <w:ind w:left="851" w:hanging="284"/>
        </w:pPr>
        <w:rPr>
          <w:rFonts w:ascii="Wingdings" w:hAnsi="Wingdings" w:hint="default"/>
          <w:sz w:val="14"/>
        </w:rPr>
      </w:lvl>
    </w:lvlOverride>
    <w:lvlOverride w:ilvl="1">
      <w:lvl w:ilvl="1" w:tplc="45B6DD08">
        <w:start w:val="1"/>
        <w:numFmt w:val="bullet"/>
        <w:lvlText w:val="o"/>
        <w:lvlJc w:val="left"/>
        <w:pPr>
          <w:tabs>
            <w:tab w:val="num" w:pos="2007"/>
          </w:tabs>
          <w:ind w:left="2007" w:hanging="360"/>
        </w:pPr>
        <w:rPr>
          <w:rFonts w:ascii="Courier New" w:hAnsi="Courier New" w:cs="Courier New" w:hint="default"/>
        </w:rPr>
      </w:lvl>
    </w:lvlOverride>
    <w:lvlOverride w:ilvl="2">
      <w:lvl w:ilvl="2" w:tplc="1E3C4C88">
        <w:start w:val="1"/>
        <w:numFmt w:val="bullet"/>
        <w:lvlText w:val=""/>
        <w:lvlJc w:val="left"/>
        <w:pPr>
          <w:tabs>
            <w:tab w:val="num" w:pos="2727"/>
          </w:tabs>
          <w:ind w:left="2727" w:hanging="360"/>
        </w:pPr>
        <w:rPr>
          <w:rFonts w:ascii="Wingdings" w:hAnsi="Wingdings" w:hint="default"/>
        </w:rPr>
      </w:lvl>
    </w:lvlOverride>
    <w:lvlOverride w:ilvl="3">
      <w:lvl w:ilvl="3" w:tplc="8AA0C390">
        <w:start w:val="1"/>
        <w:numFmt w:val="bullet"/>
        <w:lvlText w:val=""/>
        <w:lvlJc w:val="left"/>
        <w:pPr>
          <w:tabs>
            <w:tab w:val="num" w:pos="3447"/>
          </w:tabs>
          <w:ind w:left="3447" w:hanging="360"/>
        </w:pPr>
        <w:rPr>
          <w:rFonts w:ascii="Symbol" w:hAnsi="Symbol" w:hint="default"/>
        </w:rPr>
      </w:lvl>
    </w:lvlOverride>
    <w:lvlOverride w:ilvl="4">
      <w:lvl w:ilvl="4" w:tplc="F6E8C5BE">
        <w:start w:val="1"/>
        <w:numFmt w:val="bullet"/>
        <w:lvlText w:val="o"/>
        <w:lvlJc w:val="left"/>
        <w:pPr>
          <w:tabs>
            <w:tab w:val="num" w:pos="4167"/>
          </w:tabs>
          <w:ind w:left="4167" w:hanging="360"/>
        </w:pPr>
        <w:rPr>
          <w:rFonts w:ascii="Courier New" w:hAnsi="Courier New" w:cs="Courier New" w:hint="default"/>
        </w:rPr>
      </w:lvl>
    </w:lvlOverride>
    <w:lvlOverride w:ilvl="5">
      <w:lvl w:ilvl="5" w:tplc="89D8A428">
        <w:start w:val="1"/>
        <w:numFmt w:val="bullet"/>
        <w:lvlText w:val=""/>
        <w:lvlJc w:val="left"/>
        <w:pPr>
          <w:tabs>
            <w:tab w:val="num" w:pos="4887"/>
          </w:tabs>
          <w:ind w:left="4887" w:hanging="360"/>
        </w:pPr>
        <w:rPr>
          <w:rFonts w:ascii="Wingdings" w:hAnsi="Wingdings" w:hint="default"/>
        </w:rPr>
      </w:lvl>
    </w:lvlOverride>
    <w:lvlOverride w:ilvl="6">
      <w:lvl w:ilvl="6" w:tplc="37589478">
        <w:start w:val="1"/>
        <w:numFmt w:val="bullet"/>
        <w:lvlText w:val=""/>
        <w:lvlJc w:val="left"/>
        <w:pPr>
          <w:tabs>
            <w:tab w:val="num" w:pos="5607"/>
          </w:tabs>
          <w:ind w:left="5607" w:hanging="360"/>
        </w:pPr>
        <w:rPr>
          <w:rFonts w:ascii="Symbol" w:hAnsi="Symbol" w:hint="default"/>
        </w:rPr>
      </w:lvl>
    </w:lvlOverride>
    <w:lvlOverride w:ilvl="7">
      <w:lvl w:ilvl="7" w:tplc="4C26BB20">
        <w:start w:val="1"/>
        <w:numFmt w:val="bullet"/>
        <w:lvlText w:val="o"/>
        <w:lvlJc w:val="left"/>
        <w:pPr>
          <w:tabs>
            <w:tab w:val="num" w:pos="6327"/>
          </w:tabs>
          <w:ind w:left="6327" w:hanging="360"/>
        </w:pPr>
        <w:rPr>
          <w:rFonts w:ascii="Courier New" w:hAnsi="Courier New" w:cs="Courier New" w:hint="default"/>
        </w:rPr>
      </w:lvl>
    </w:lvlOverride>
    <w:lvlOverride w:ilvl="8">
      <w:lvl w:ilvl="8" w:tplc="3DF08962">
        <w:start w:val="1"/>
        <w:numFmt w:val="bullet"/>
        <w:lvlText w:val=""/>
        <w:lvlJc w:val="left"/>
        <w:pPr>
          <w:tabs>
            <w:tab w:val="num" w:pos="7047"/>
          </w:tabs>
          <w:ind w:left="7047" w:hanging="360"/>
        </w:pPr>
        <w:rPr>
          <w:rFonts w:ascii="Wingdings" w:hAnsi="Wingdings" w:hint="default"/>
        </w:rPr>
      </w:lvl>
    </w:lvlOverride>
  </w:num>
  <w:num w:numId="2" w16cid:durableId="1462264868">
    <w:abstractNumId w:val="16"/>
  </w:num>
  <w:num w:numId="3" w16cid:durableId="1084375110">
    <w:abstractNumId w:val="19"/>
  </w:num>
  <w:num w:numId="4" w16cid:durableId="1394230974">
    <w:abstractNumId w:val="22"/>
  </w:num>
  <w:num w:numId="5" w16cid:durableId="701248543">
    <w:abstractNumId w:val="33"/>
  </w:num>
  <w:num w:numId="6" w16cid:durableId="318581768">
    <w:abstractNumId w:val="4"/>
  </w:num>
  <w:num w:numId="7" w16cid:durableId="854421501">
    <w:abstractNumId w:val="3"/>
  </w:num>
  <w:num w:numId="8" w16cid:durableId="637150681">
    <w:abstractNumId w:val="35"/>
  </w:num>
  <w:num w:numId="9" w16cid:durableId="1645742425">
    <w:abstractNumId w:val="24"/>
  </w:num>
  <w:num w:numId="10" w16cid:durableId="714473625">
    <w:abstractNumId w:val="15"/>
  </w:num>
  <w:num w:numId="11" w16cid:durableId="910576024">
    <w:abstractNumId w:val="7"/>
  </w:num>
  <w:num w:numId="12" w16cid:durableId="2109158588">
    <w:abstractNumId w:val="17"/>
  </w:num>
  <w:num w:numId="13" w16cid:durableId="1439301761">
    <w:abstractNumId w:val="18"/>
  </w:num>
  <w:num w:numId="14" w16cid:durableId="1519272747">
    <w:abstractNumId w:val="11"/>
  </w:num>
  <w:num w:numId="15" w16cid:durableId="313991894">
    <w:abstractNumId w:val="13"/>
  </w:num>
  <w:num w:numId="16" w16cid:durableId="1897079994">
    <w:abstractNumId w:val="8"/>
  </w:num>
  <w:num w:numId="17" w16cid:durableId="1077287528">
    <w:abstractNumId w:val="27"/>
  </w:num>
  <w:num w:numId="18" w16cid:durableId="1390768263">
    <w:abstractNumId w:val="2"/>
  </w:num>
  <w:num w:numId="19" w16cid:durableId="233928874">
    <w:abstractNumId w:val="23"/>
  </w:num>
  <w:num w:numId="20" w16cid:durableId="1155755396">
    <w:abstractNumId w:val="30"/>
  </w:num>
  <w:num w:numId="21" w16cid:durableId="1017534954">
    <w:abstractNumId w:val="34"/>
  </w:num>
  <w:num w:numId="22" w16cid:durableId="427308442">
    <w:abstractNumId w:val="28"/>
  </w:num>
  <w:num w:numId="23" w16cid:durableId="1720979229">
    <w:abstractNumId w:val="5"/>
  </w:num>
  <w:num w:numId="24" w16cid:durableId="1326014352">
    <w:abstractNumId w:val="26"/>
  </w:num>
  <w:num w:numId="25" w16cid:durableId="1264416291">
    <w:abstractNumId w:val="32"/>
  </w:num>
  <w:num w:numId="26" w16cid:durableId="1843934034">
    <w:abstractNumId w:val="9"/>
  </w:num>
  <w:num w:numId="27" w16cid:durableId="877013498">
    <w:abstractNumId w:val="1"/>
  </w:num>
  <w:num w:numId="28" w16cid:durableId="1852798097">
    <w:abstractNumId w:val="36"/>
  </w:num>
  <w:num w:numId="29" w16cid:durableId="876938681">
    <w:abstractNumId w:val="31"/>
  </w:num>
  <w:num w:numId="30" w16cid:durableId="1425110896">
    <w:abstractNumId w:val="20"/>
  </w:num>
  <w:num w:numId="31" w16cid:durableId="996419938">
    <w:abstractNumId w:val="14"/>
  </w:num>
  <w:num w:numId="32" w16cid:durableId="1121847863">
    <w:abstractNumId w:val="29"/>
  </w:num>
  <w:num w:numId="33" w16cid:durableId="1193684730">
    <w:abstractNumId w:val="21"/>
  </w:num>
  <w:num w:numId="34" w16cid:durableId="583807599">
    <w:abstractNumId w:val="10"/>
  </w:num>
  <w:num w:numId="35" w16cid:durableId="1183014978">
    <w:abstractNumId w:val="6"/>
  </w:num>
  <w:num w:numId="36" w16cid:durableId="1940024891">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533"/>
    <w:rsid w:val="0000027B"/>
    <w:rsid w:val="0000254F"/>
    <w:rsid w:val="00003204"/>
    <w:rsid w:val="000055E6"/>
    <w:rsid w:val="0000677B"/>
    <w:rsid w:val="0000780F"/>
    <w:rsid w:val="000113F2"/>
    <w:rsid w:val="00013986"/>
    <w:rsid w:val="00014295"/>
    <w:rsid w:val="000157B5"/>
    <w:rsid w:val="0001664A"/>
    <w:rsid w:val="00016A01"/>
    <w:rsid w:val="000175F4"/>
    <w:rsid w:val="00017B56"/>
    <w:rsid w:val="00021271"/>
    <w:rsid w:val="00021B2B"/>
    <w:rsid w:val="00022738"/>
    <w:rsid w:val="00023FCD"/>
    <w:rsid w:val="0002423D"/>
    <w:rsid w:val="00024412"/>
    <w:rsid w:val="00024DAD"/>
    <w:rsid w:val="000254A5"/>
    <w:rsid w:val="00030399"/>
    <w:rsid w:val="00030803"/>
    <w:rsid w:val="0003245A"/>
    <w:rsid w:val="000327AA"/>
    <w:rsid w:val="0003344E"/>
    <w:rsid w:val="00033885"/>
    <w:rsid w:val="00036C20"/>
    <w:rsid w:val="00043060"/>
    <w:rsid w:val="0004342C"/>
    <w:rsid w:val="00044198"/>
    <w:rsid w:val="0004575D"/>
    <w:rsid w:val="0004644B"/>
    <w:rsid w:val="000467F7"/>
    <w:rsid w:val="0004734A"/>
    <w:rsid w:val="0005004F"/>
    <w:rsid w:val="000505C7"/>
    <w:rsid w:val="0005067F"/>
    <w:rsid w:val="000529A8"/>
    <w:rsid w:val="00052F36"/>
    <w:rsid w:val="000539CF"/>
    <w:rsid w:val="0005405B"/>
    <w:rsid w:val="00057321"/>
    <w:rsid w:val="00057670"/>
    <w:rsid w:val="000606D2"/>
    <w:rsid w:val="00060EE0"/>
    <w:rsid w:val="000617E9"/>
    <w:rsid w:val="00062C27"/>
    <w:rsid w:val="00065DA1"/>
    <w:rsid w:val="0006646B"/>
    <w:rsid w:val="00067CF8"/>
    <w:rsid w:val="00067E06"/>
    <w:rsid w:val="00070454"/>
    <w:rsid w:val="00070690"/>
    <w:rsid w:val="00070B42"/>
    <w:rsid w:val="0007226D"/>
    <w:rsid w:val="000728C1"/>
    <w:rsid w:val="0007378D"/>
    <w:rsid w:val="00073DB0"/>
    <w:rsid w:val="00073FB9"/>
    <w:rsid w:val="00074315"/>
    <w:rsid w:val="0007542B"/>
    <w:rsid w:val="00076A8F"/>
    <w:rsid w:val="0008201E"/>
    <w:rsid w:val="00083FCD"/>
    <w:rsid w:val="000855B3"/>
    <w:rsid w:val="00090254"/>
    <w:rsid w:val="00090338"/>
    <w:rsid w:val="0009461E"/>
    <w:rsid w:val="0009465F"/>
    <w:rsid w:val="000973D9"/>
    <w:rsid w:val="000A3453"/>
    <w:rsid w:val="000A68B6"/>
    <w:rsid w:val="000A6B6F"/>
    <w:rsid w:val="000A7230"/>
    <w:rsid w:val="000B1C26"/>
    <w:rsid w:val="000B28B9"/>
    <w:rsid w:val="000B2A0B"/>
    <w:rsid w:val="000B3B92"/>
    <w:rsid w:val="000B3C0C"/>
    <w:rsid w:val="000B555D"/>
    <w:rsid w:val="000B762F"/>
    <w:rsid w:val="000B7741"/>
    <w:rsid w:val="000C1CFA"/>
    <w:rsid w:val="000C2E9A"/>
    <w:rsid w:val="000C4600"/>
    <w:rsid w:val="000C4A7B"/>
    <w:rsid w:val="000C6AD7"/>
    <w:rsid w:val="000C7037"/>
    <w:rsid w:val="000D0F4D"/>
    <w:rsid w:val="000D13E1"/>
    <w:rsid w:val="000D22E2"/>
    <w:rsid w:val="000D26F0"/>
    <w:rsid w:val="000D307E"/>
    <w:rsid w:val="000D3435"/>
    <w:rsid w:val="000D5314"/>
    <w:rsid w:val="000D5EE4"/>
    <w:rsid w:val="000D6D12"/>
    <w:rsid w:val="000D7C0D"/>
    <w:rsid w:val="000E42E7"/>
    <w:rsid w:val="000E650C"/>
    <w:rsid w:val="000E6E5E"/>
    <w:rsid w:val="000E7494"/>
    <w:rsid w:val="000F03EC"/>
    <w:rsid w:val="000F08B4"/>
    <w:rsid w:val="000F1DD6"/>
    <w:rsid w:val="000F50FE"/>
    <w:rsid w:val="000F577B"/>
    <w:rsid w:val="000F7D19"/>
    <w:rsid w:val="00100CDB"/>
    <w:rsid w:val="0010142A"/>
    <w:rsid w:val="001026BD"/>
    <w:rsid w:val="001028E4"/>
    <w:rsid w:val="00102B43"/>
    <w:rsid w:val="00102EE5"/>
    <w:rsid w:val="0010330E"/>
    <w:rsid w:val="00103F6D"/>
    <w:rsid w:val="00104042"/>
    <w:rsid w:val="001042F9"/>
    <w:rsid w:val="00104BD2"/>
    <w:rsid w:val="00105145"/>
    <w:rsid w:val="00105CB8"/>
    <w:rsid w:val="001074DD"/>
    <w:rsid w:val="00110A8D"/>
    <w:rsid w:val="001135CF"/>
    <w:rsid w:val="00114752"/>
    <w:rsid w:val="00114939"/>
    <w:rsid w:val="00114DD2"/>
    <w:rsid w:val="00116481"/>
    <w:rsid w:val="00117FD8"/>
    <w:rsid w:val="001200F5"/>
    <w:rsid w:val="00120130"/>
    <w:rsid w:val="00120238"/>
    <w:rsid w:val="0012048E"/>
    <w:rsid w:val="00121142"/>
    <w:rsid w:val="001212C7"/>
    <w:rsid w:val="00122733"/>
    <w:rsid w:val="00122EFB"/>
    <w:rsid w:val="001277A8"/>
    <w:rsid w:val="00127AFA"/>
    <w:rsid w:val="0013165D"/>
    <w:rsid w:val="001319D6"/>
    <w:rsid w:val="00131BA6"/>
    <w:rsid w:val="00131E26"/>
    <w:rsid w:val="001342E6"/>
    <w:rsid w:val="0013488A"/>
    <w:rsid w:val="00135985"/>
    <w:rsid w:val="00136E4B"/>
    <w:rsid w:val="00137564"/>
    <w:rsid w:val="00137B59"/>
    <w:rsid w:val="00140959"/>
    <w:rsid w:val="00141490"/>
    <w:rsid w:val="00141A20"/>
    <w:rsid w:val="00141ABA"/>
    <w:rsid w:val="00141C9A"/>
    <w:rsid w:val="001421B4"/>
    <w:rsid w:val="00142CF6"/>
    <w:rsid w:val="00144303"/>
    <w:rsid w:val="00144A8B"/>
    <w:rsid w:val="00145534"/>
    <w:rsid w:val="00145BF5"/>
    <w:rsid w:val="00146E6D"/>
    <w:rsid w:val="00147462"/>
    <w:rsid w:val="00150D6C"/>
    <w:rsid w:val="00150DF6"/>
    <w:rsid w:val="0015187C"/>
    <w:rsid w:val="00153EF0"/>
    <w:rsid w:val="001549C9"/>
    <w:rsid w:val="00157057"/>
    <w:rsid w:val="00157B09"/>
    <w:rsid w:val="001600D6"/>
    <w:rsid w:val="00160C9A"/>
    <w:rsid w:val="00162799"/>
    <w:rsid w:val="001633EE"/>
    <w:rsid w:val="00163EA9"/>
    <w:rsid w:val="00164154"/>
    <w:rsid w:val="00164441"/>
    <w:rsid w:val="00165A83"/>
    <w:rsid w:val="00166340"/>
    <w:rsid w:val="001674B2"/>
    <w:rsid w:val="00167D2B"/>
    <w:rsid w:val="0017067D"/>
    <w:rsid w:val="00170681"/>
    <w:rsid w:val="00171AD9"/>
    <w:rsid w:val="00171C89"/>
    <w:rsid w:val="00173D3B"/>
    <w:rsid w:val="00174876"/>
    <w:rsid w:val="00174D51"/>
    <w:rsid w:val="00174FF4"/>
    <w:rsid w:val="00175B40"/>
    <w:rsid w:val="00175DD2"/>
    <w:rsid w:val="00176367"/>
    <w:rsid w:val="001766CC"/>
    <w:rsid w:val="00176F24"/>
    <w:rsid w:val="00177D33"/>
    <w:rsid w:val="001811B1"/>
    <w:rsid w:val="00181580"/>
    <w:rsid w:val="00182A20"/>
    <w:rsid w:val="001851D0"/>
    <w:rsid w:val="00185AF9"/>
    <w:rsid w:val="00186D05"/>
    <w:rsid w:val="001878E5"/>
    <w:rsid w:val="0019043A"/>
    <w:rsid w:val="001907F6"/>
    <w:rsid w:val="001908A6"/>
    <w:rsid w:val="0019096C"/>
    <w:rsid w:val="001918B1"/>
    <w:rsid w:val="00191DB0"/>
    <w:rsid w:val="00191F0B"/>
    <w:rsid w:val="0019266C"/>
    <w:rsid w:val="00192A03"/>
    <w:rsid w:val="00192EAA"/>
    <w:rsid w:val="001930C8"/>
    <w:rsid w:val="00194941"/>
    <w:rsid w:val="00194C99"/>
    <w:rsid w:val="0019725C"/>
    <w:rsid w:val="001A1820"/>
    <w:rsid w:val="001A38F7"/>
    <w:rsid w:val="001A3D48"/>
    <w:rsid w:val="001A4EBD"/>
    <w:rsid w:val="001A5090"/>
    <w:rsid w:val="001A5ADF"/>
    <w:rsid w:val="001A6F66"/>
    <w:rsid w:val="001B12E4"/>
    <w:rsid w:val="001B21AF"/>
    <w:rsid w:val="001B2851"/>
    <w:rsid w:val="001B422F"/>
    <w:rsid w:val="001B4BBE"/>
    <w:rsid w:val="001B4E37"/>
    <w:rsid w:val="001B597A"/>
    <w:rsid w:val="001B64A0"/>
    <w:rsid w:val="001B6855"/>
    <w:rsid w:val="001B7393"/>
    <w:rsid w:val="001C1E42"/>
    <w:rsid w:val="001C2146"/>
    <w:rsid w:val="001C43BD"/>
    <w:rsid w:val="001C5493"/>
    <w:rsid w:val="001D07A7"/>
    <w:rsid w:val="001D1B8A"/>
    <w:rsid w:val="001D2167"/>
    <w:rsid w:val="001D2206"/>
    <w:rsid w:val="001D3C55"/>
    <w:rsid w:val="001D5495"/>
    <w:rsid w:val="001D64A1"/>
    <w:rsid w:val="001D6B0B"/>
    <w:rsid w:val="001E1A2C"/>
    <w:rsid w:val="001E2106"/>
    <w:rsid w:val="001E390D"/>
    <w:rsid w:val="001E3C18"/>
    <w:rsid w:val="001E3F17"/>
    <w:rsid w:val="001E3FFB"/>
    <w:rsid w:val="001E733C"/>
    <w:rsid w:val="001F0106"/>
    <w:rsid w:val="001F080D"/>
    <w:rsid w:val="001F0D8B"/>
    <w:rsid w:val="001F1511"/>
    <w:rsid w:val="001F18F4"/>
    <w:rsid w:val="001F23EC"/>
    <w:rsid w:val="001F321E"/>
    <w:rsid w:val="001F4885"/>
    <w:rsid w:val="001F512D"/>
    <w:rsid w:val="001F593E"/>
    <w:rsid w:val="001F6262"/>
    <w:rsid w:val="001F7397"/>
    <w:rsid w:val="001F7AC4"/>
    <w:rsid w:val="0020013E"/>
    <w:rsid w:val="0020046A"/>
    <w:rsid w:val="00200FF2"/>
    <w:rsid w:val="00202201"/>
    <w:rsid w:val="00202E67"/>
    <w:rsid w:val="002031D3"/>
    <w:rsid w:val="002039F4"/>
    <w:rsid w:val="00203CCC"/>
    <w:rsid w:val="00205EF1"/>
    <w:rsid w:val="00207F52"/>
    <w:rsid w:val="00210DC6"/>
    <w:rsid w:val="00212BDF"/>
    <w:rsid w:val="00212D9D"/>
    <w:rsid w:val="00213EDB"/>
    <w:rsid w:val="002144F8"/>
    <w:rsid w:val="002150D5"/>
    <w:rsid w:val="00215456"/>
    <w:rsid w:val="00215F2F"/>
    <w:rsid w:val="0021643A"/>
    <w:rsid w:val="00216AC4"/>
    <w:rsid w:val="00216E33"/>
    <w:rsid w:val="00217C37"/>
    <w:rsid w:val="00220378"/>
    <w:rsid w:val="0022075B"/>
    <w:rsid w:val="00222333"/>
    <w:rsid w:val="00222E3A"/>
    <w:rsid w:val="00223184"/>
    <w:rsid w:val="002237EF"/>
    <w:rsid w:val="00224103"/>
    <w:rsid w:val="00224DDB"/>
    <w:rsid w:val="00227F3E"/>
    <w:rsid w:val="00230512"/>
    <w:rsid w:val="00231EC9"/>
    <w:rsid w:val="002323A8"/>
    <w:rsid w:val="00232B0A"/>
    <w:rsid w:val="00232C80"/>
    <w:rsid w:val="00233271"/>
    <w:rsid w:val="002344DE"/>
    <w:rsid w:val="002361D9"/>
    <w:rsid w:val="002365EF"/>
    <w:rsid w:val="0023774E"/>
    <w:rsid w:val="002400F6"/>
    <w:rsid w:val="002407F9"/>
    <w:rsid w:val="00241C43"/>
    <w:rsid w:val="00242495"/>
    <w:rsid w:val="0024249D"/>
    <w:rsid w:val="002429DD"/>
    <w:rsid w:val="002447AD"/>
    <w:rsid w:val="00247C5C"/>
    <w:rsid w:val="00247CAA"/>
    <w:rsid w:val="0025081A"/>
    <w:rsid w:val="00253207"/>
    <w:rsid w:val="002538E3"/>
    <w:rsid w:val="00253D37"/>
    <w:rsid w:val="00253F07"/>
    <w:rsid w:val="00253F9B"/>
    <w:rsid w:val="00254172"/>
    <w:rsid w:val="00254A96"/>
    <w:rsid w:val="00255CBC"/>
    <w:rsid w:val="002565A8"/>
    <w:rsid w:val="00256D56"/>
    <w:rsid w:val="0026163E"/>
    <w:rsid w:val="00262606"/>
    <w:rsid w:val="00264337"/>
    <w:rsid w:val="00265975"/>
    <w:rsid w:val="002671CD"/>
    <w:rsid w:val="0026798B"/>
    <w:rsid w:val="002700B8"/>
    <w:rsid w:val="002707F7"/>
    <w:rsid w:val="00270F1E"/>
    <w:rsid w:val="00272321"/>
    <w:rsid w:val="00272BD1"/>
    <w:rsid w:val="0027352D"/>
    <w:rsid w:val="00273CD0"/>
    <w:rsid w:val="00273FF4"/>
    <w:rsid w:val="00275654"/>
    <w:rsid w:val="002768E6"/>
    <w:rsid w:val="002768F8"/>
    <w:rsid w:val="00277AAE"/>
    <w:rsid w:val="00280816"/>
    <w:rsid w:val="00281E66"/>
    <w:rsid w:val="00282254"/>
    <w:rsid w:val="002828F6"/>
    <w:rsid w:val="00283C5A"/>
    <w:rsid w:val="0028494A"/>
    <w:rsid w:val="00285367"/>
    <w:rsid w:val="00285CB8"/>
    <w:rsid w:val="00285E02"/>
    <w:rsid w:val="00286031"/>
    <w:rsid w:val="002865B1"/>
    <w:rsid w:val="00290834"/>
    <w:rsid w:val="00290C01"/>
    <w:rsid w:val="002925C7"/>
    <w:rsid w:val="00292E4A"/>
    <w:rsid w:val="0029301D"/>
    <w:rsid w:val="00293A94"/>
    <w:rsid w:val="002941EF"/>
    <w:rsid w:val="002942F9"/>
    <w:rsid w:val="002946CC"/>
    <w:rsid w:val="002947E7"/>
    <w:rsid w:val="00294AFE"/>
    <w:rsid w:val="00294D56"/>
    <w:rsid w:val="002951B9"/>
    <w:rsid w:val="0029580D"/>
    <w:rsid w:val="00295B58"/>
    <w:rsid w:val="002A01C8"/>
    <w:rsid w:val="002A078B"/>
    <w:rsid w:val="002A0B11"/>
    <w:rsid w:val="002A21A9"/>
    <w:rsid w:val="002A32C1"/>
    <w:rsid w:val="002A3BF4"/>
    <w:rsid w:val="002A44F2"/>
    <w:rsid w:val="002A4854"/>
    <w:rsid w:val="002A5A18"/>
    <w:rsid w:val="002B099A"/>
    <w:rsid w:val="002B252B"/>
    <w:rsid w:val="002B53A4"/>
    <w:rsid w:val="002B5B36"/>
    <w:rsid w:val="002B6274"/>
    <w:rsid w:val="002B6FC6"/>
    <w:rsid w:val="002C0B93"/>
    <w:rsid w:val="002C123B"/>
    <w:rsid w:val="002C1C4D"/>
    <w:rsid w:val="002C1D4C"/>
    <w:rsid w:val="002C26FC"/>
    <w:rsid w:val="002C3275"/>
    <w:rsid w:val="002C3D9C"/>
    <w:rsid w:val="002C4570"/>
    <w:rsid w:val="002C5005"/>
    <w:rsid w:val="002D0784"/>
    <w:rsid w:val="002D1236"/>
    <w:rsid w:val="002D2550"/>
    <w:rsid w:val="002D2B42"/>
    <w:rsid w:val="002D5D96"/>
    <w:rsid w:val="002D78B1"/>
    <w:rsid w:val="002E08FB"/>
    <w:rsid w:val="002E213E"/>
    <w:rsid w:val="002E258C"/>
    <w:rsid w:val="002E2793"/>
    <w:rsid w:val="002E28C9"/>
    <w:rsid w:val="002E39CC"/>
    <w:rsid w:val="002E3CD9"/>
    <w:rsid w:val="002E4146"/>
    <w:rsid w:val="002E4456"/>
    <w:rsid w:val="002E515F"/>
    <w:rsid w:val="002E5CC4"/>
    <w:rsid w:val="002E6283"/>
    <w:rsid w:val="002E696B"/>
    <w:rsid w:val="002E6B9C"/>
    <w:rsid w:val="002E7796"/>
    <w:rsid w:val="002E7A3C"/>
    <w:rsid w:val="002F18CB"/>
    <w:rsid w:val="002F2794"/>
    <w:rsid w:val="002F27D2"/>
    <w:rsid w:val="002F4CD8"/>
    <w:rsid w:val="002F5461"/>
    <w:rsid w:val="002F549E"/>
    <w:rsid w:val="002F5CC1"/>
    <w:rsid w:val="002F70A1"/>
    <w:rsid w:val="00300D83"/>
    <w:rsid w:val="003013D6"/>
    <w:rsid w:val="00301A5E"/>
    <w:rsid w:val="00303ABF"/>
    <w:rsid w:val="00303AC5"/>
    <w:rsid w:val="00304C17"/>
    <w:rsid w:val="00304FDF"/>
    <w:rsid w:val="003052E5"/>
    <w:rsid w:val="00306096"/>
    <w:rsid w:val="00307028"/>
    <w:rsid w:val="00312C9D"/>
    <w:rsid w:val="00313372"/>
    <w:rsid w:val="003143F4"/>
    <w:rsid w:val="00315C76"/>
    <w:rsid w:val="00315ED8"/>
    <w:rsid w:val="00315F90"/>
    <w:rsid w:val="0031721C"/>
    <w:rsid w:val="00320DCF"/>
    <w:rsid w:val="0032403F"/>
    <w:rsid w:val="0032441E"/>
    <w:rsid w:val="00325CB8"/>
    <w:rsid w:val="00325FC4"/>
    <w:rsid w:val="00326011"/>
    <w:rsid w:val="00326771"/>
    <w:rsid w:val="00330205"/>
    <w:rsid w:val="00331CC4"/>
    <w:rsid w:val="00336D55"/>
    <w:rsid w:val="00341CEE"/>
    <w:rsid w:val="00342641"/>
    <w:rsid w:val="0034294C"/>
    <w:rsid w:val="0034558D"/>
    <w:rsid w:val="00350788"/>
    <w:rsid w:val="00352361"/>
    <w:rsid w:val="00352823"/>
    <w:rsid w:val="003535A8"/>
    <w:rsid w:val="003543C4"/>
    <w:rsid w:val="0035470E"/>
    <w:rsid w:val="0035597A"/>
    <w:rsid w:val="0035739B"/>
    <w:rsid w:val="003600AA"/>
    <w:rsid w:val="003602EB"/>
    <w:rsid w:val="00362D5C"/>
    <w:rsid w:val="00365CEB"/>
    <w:rsid w:val="00366260"/>
    <w:rsid w:val="00366E22"/>
    <w:rsid w:val="00366ECB"/>
    <w:rsid w:val="00367BBF"/>
    <w:rsid w:val="00370E59"/>
    <w:rsid w:val="00371616"/>
    <w:rsid w:val="0037193B"/>
    <w:rsid w:val="003723C1"/>
    <w:rsid w:val="00372F52"/>
    <w:rsid w:val="0037470F"/>
    <w:rsid w:val="00376919"/>
    <w:rsid w:val="00376996"/>
    <w:rsid w:val="003771A4"/>
    <w:rsid w:val="00380486"/>
    <w:rsid w:val="00380494"/>
    <w:rsid w:val="00383348"/>
    <w:rsid w:val="0038414B"/>
    <w:rsid w:val="003849C3"/>
    <w:rsid w:val="00385C83"/>
    <w:rsid w:val="00385FB7"/>
    <w:rsid w:val="00387D4A"/>
    <w:rsid w:val="00393A68"/>
    <w:rsid w:val="00393D8B"/>
    <w:rsid w:val="0039405D"/>
    <w:rsid w:val="00394B2B"/>
    <w:rsid w:val="003952D4"/>
    <w:rsid w:val="00395422"/>
    <w:rsid w:val="003961D9"/>
    <w:rsid w:val="00397785"/>
    <w:rsid w:val="003A15CA"/>
    <w:rsid w:val="003A19D2"/>
    <w:rsid w:val="003A2B12"/>
    <w:rsid w:val="003A3B31"/>
    <w:rsid w:val="003A3EA4"/>
    <w:rsid w:val="003A41E7"/>
    <w:rsid w:val="003A5196"/>
    <w:rsid w:val="003A7317"/>
    <w:rsid w:val="003A753F"/>
    <w:rsid w:val="003B0236"/>
    <w:rsid w:val="003B0AC2"/>
    <w:rsid w:val="003B1B35"/>
    <w:rsid w:val="003B2416"/>
    <w:rsid w:val="003B2E91"/>
    <w:rsid w:val="003B39BC"/>
    <w:rsid w:val="003B3E43"/>
    <w:rsid w:val="003B44B0"/>
    <w:rsid w:val="003B5593"/>
    <w:rsid w:val="003B5896"/>
    <w:rsid w:val="003B5D46"/>
    <w:rsid w:val="003B66D3"/>
    <w:rsid w:val="003B69B7"/>
    <w:rsid w:val="003C0482"/>
    <w:rsid w:val="003C1DB3"/>
    <w:rsid w:val="003C3104"/>
    <w:rsid w:val="003C3CDD"/>
    <w:rsid w:val="003C4BF3"/>
    <w:rsid w:val="003C5986"/>
    <w:rsid w:val="003C69D8"/>
    <w:rsid w:val="003C6C65"/>
    <w:rsid w:val="003C6DE0"/>
    <w:rsid w:val="003C7159"/>
    <w:rsid w:val="003C7E24"/>
    <w:rsid w:val="003D0248"/>
    <w:rsid w:val="003D2CE3"/>
    <w:rsid w:val="003D3C56"/>
    <w:rsid w:val="003D4B22"/>
    <w:rsid w:val="003D5BC1"/>
    <w:rsid w:val="003D5DA1"/>
    <w:rsid w:val="003D5DAA"/>
    <w:rsid w:val="003E00FA"/>
    <w:rsid w:val="003E0EA6"/>
    <w:rsid w:val="003E1A77"/>
    <w:rsid w:val="003E1DDA"/>
    <w:rsid w:val="003E2987"/>
    <w:rsid w:val="003E2FEB"/>
    <w:rsid w:val="003E4C82"/>
    <w:rsid w:val="003E56BD"/>
    <w:rsid w:val="003E57E2"/>
    <w:rsid w:val="003E6438"/>
    <w:rsid w:val="003E7219"/>
    <w:rsid w:val="003E7F90"/>
    <w:rsid w:val="003F17A0"/>
    <w:rsid w:val="003F258F"/>
    <w:rsid w:val="003F2BEE"/>
    <w:rsid w:val="003F2F07"/>
    <w:rsid w:val="003F3A86"/>
    <w:rsid w:val="003F6204"/>
    <w:rsid w:val="003F76B7"/>
    <w:rsid w:val="003F7A3E"/>
    <w:rsid w:val="00401099"/>
    <w:rsid w:val="00401C28"/>
    <w:rsid w:val="004052A4"/>
    <w:rsid w:val="0040571A"/>
    <w:rsid w:val="00407BBE"/>
    <w:rsid w:val="004136DD"/>
    <w:rsid w:val="00413C07"/>
    <w:rsid w:val="004145FF"/>
    <w:rsid w:val="004146C3"/>
    <w:rsid w:val="00415100"/>
    <w:rsid w:val="0041568D"/>
    <w:rsid w:val="00416380"/>
    <w:rsid w:val="00416391"/>
    <w:rsid w:val="004166E5"/>
    <w:rsid w:val="00417C6C"/>
    <w:rsid w:val="004200A7"/>
    <w:rsid w:val="004200D0"/>
    <w:rsid w:val="004201A1"/>
    <w:rsid w:val="00420785"/>
    <w:rsid w:val="00420A68"/>
    <w:rsid w:val="00420F14"/>
    <w:rsid w:val="00420F75"/>
    <w:rsid w:val="004210BD"/>
    <w:rsid w:val="00421241"/>
    <w:rsid w:val="00421BB8"/>
    <w:rsid w:val="00422EEE"/>
    <w:rsid w:val="004257A7"/>
    <w:rsid w:val="004265E5"/>
    <w:rsid w:val="004271CC"/>
    <w:rsid w:val="00427E04"/>
    <w:rsid w:val="0043046D"/>
    <w:rsid w:val="0043137B"/>
    <w:rsid w:val="004315A6"/>
    <w:rsid w:val="00432019"/>
    <w:rsid w:val="0043300B"/>
    <w:rsid w:val="004343AD"/>
    <w:rsid w:val="00436F22"/>
    <w:rsid w:val="004405E1"/>
    <w:rsid w:val="004407FD"/>
    <w:rsid w:val="00441106"/>
    <w:rsid w:val="004415A7"/>
    <w:rsid w:val="00441FFB"/>
    <w:rsid w:val="00443415"/>
    <w:rsid w:val="004434A2"/>
    <w:rsid w:val="00443C16"/>
    <w:rsid w:val="004444B2"/>
    <w:rsid w:val="00445A3F"/>
    <w:rsid w:val="00445D8A"/>
    <w:rsid w:val="00446615"/>
    <w:rsid w:val="00450E24"/>
    <w:rsid w:val="00450FD0"/>
    <w:rsid w:val="00452336"/>
    <w:rsid w:val="00452C4D"/>
    <w:rsid w:val="004539B1"/>
    <w:rsid w:val="004539D9"/>
    <w:rsid w:val="0045623C"/>
    <w:rsid w:val="00457215"/>
    <w:rsid w:val="0046017D"/>
    <w:rsid w:val="004601A6"/>
    <w:rsid w:val="00461055"/>
    <w:rsid w:val="0046143F"/>
    <w:rsid w:val="00461739"/>
    <w:rsid w:val="00463925"/>
    <w:rsid w:val="00463B04"/>
    <w:rsid w:val="00463C97"/>
    <w:rsid w:val="00465AFE"/>
    <w:rsid w:val="004664C2"/>
    <w:rsid w:val="00466CEB"/>
    <w:rsid w:val="0047024C"/>
    <w:rsid w:val="00470CC1"/>
    <w:rsid w:val="00470DD0"/>
    <w:rsid w:val="00474317"/>
    <w:rsid w:val="00474992"/>
    <w:rsid w:val="004753B5"/>
    <w:rsid w:val="00475E17"/>
    <w:rsid w:val="00476952"/>
    <w:rsid w:val="00477CC1"/>
    <w:rsid w:val="00480545"/>
    <w:rsid w:val="00480815"/>
    <w:rsid w:val="00480E11"/>
    <w:rsid w:val="0048557C"/>
    <w:rsid w:val="00485C69"/>
    <w:rsid w:val="00485E86"/>
    <w:rsid w:val="00485FC2"/>
    <w:rsid w:val="0048721B"/>
    <w:rsid w:val="004873C0"/>
    <w:rsid w:val="00487466"/>
    <w:rsid w:val="00487A00"/>
    <w:rsid w:val="00490A52"/>
    <w:rsid w:val="00491447"/>
    <w:rsid w:val="004914D6"/>
    <w:rsid w:val="00492093"/>
    <w:rsid w:val="00493F20"/>
    <w:rsid w:val="00494952"/>
    <w:rsid w:val="00494C42"/>
    <w:rsid w:val="00494C9F"/>
    <w:rsid w:val="00495B04"/>
    <w:rsid w:val="0049787D"/>
    <w:rsid w:val="00497D18"/>
    <w:rsid w:val="004A2953"/>
    <w:rsid w:val="004A2FD7"/>
    <w:rsid w:val="004A3FA2"/>
    <w:rsid w:val="004A6D0F"/>
    <w:rsid w:val="004B02B4"/>
    <w:rsid w:val="004B1779"/>
    <w:rsid w:val="004B2B51"/>
    <w:rsid w:val="004B411B"/>
    <w:rsid w:val="004B4A60"/>
    <w:rsid w:val="004B5BBE"/>
    <w:rsid w:val="004B6B2D"/>
    <w:rsid w:val="004B6BCA"/>
    <w:rsid w:val="004B7ED9"/>
    <w:rsid w:val="004C05CF"/>
    <w:rsid w:val="004C0908"/>
    <w:rsid w:val="004C0CC8"/>
    <w:rsid w:val="004C1017"/>
    <w:rsid w:val="004C1227"/>
    <w:rsid w:val="004C3C94"/>
    <w:rsid w:val="004C6A2C"/>
    <w:rsid w:val="004C70E2"/>
    <w:rsid w:val="004C7F77"/>
    <w:rsid w:val="004D02CE"/>
    <w:rsid w:val="004D0570"/>
    <w:rsid w:val="004D4556"/>
    <w:rsid w:val="004D5413"/>
    <w:rsid w:val="004D616D"/>
    <w:rsid w:val="004D6F39"/>
    <w:rsid w:val="004E06B5"/>
    <w:rsid w:val="004E1CD8"/>
    <w:rsid w:val="004E2AA5"/>
    <w:rsid w:val="004E563D"/>
    <w:rsid w:val="004E5B4B"/>
    <w:rsid w:val="004E5E9B"/>
    <w:rsid w:val="004F1E98"/>
    <w:rsid w:val="004F1FAF"/>
    <w:rsid w:val="004F35E7"/>
    <w:rsid w:val="004F549E"/>
    <w:rsid w:val="004F636E"/>
    <w:rsid w:val="004F6409"/>
    <w:rsid w:val="004F7DC3"/>
    <w:rsid w:val="00502D54"/>
    <w:rsid w:val="00505BE3"/>
    <w:rsid w:val="005061E4"/>
    <w:rsid w:val="005076A2"/>
    <w:rsid w:val="00507FA0"/>
    <w:rsid w:val="00510AAD"/>
    <w:rsid w:val="005114AC"/>
    <w:rsid w:val="005124E3"/>
    <w:rsid w:val="005135FE"/>
    <w:rsid w:val="00513964"/>
    <w:rsid w:val="00514780"/>
    <w:rsid w:val="00520723"/>
    <w:rsid w:val="00521704"/>
    <w:rsid w:val="00522008"/>
    <w:rsid w:val="00522496"/>
    <w:rsid w:val="005224DC"/>
    <w:rsid w:val="00522B48"/>
    <w:rsid w:val="00524C41"/>
    <w:rsid w:val="0052575E"/>
    <w:rsid w:val="00526728"/>
    <w:rsid w:val="005268CA"/>
    <w:rsid w:val="00526939"/>
    <w:rsid w:val="00527838"/>
    <w:rsid w:val="00527C32"/>
    <w:rsid w:val="00530D4F"/>
    <w:rsid w:val="00532340"/>
    <w:rsid w:val="005325BC"/>
    <w:rsid w:val="00540815"/>
    <w:rsid w:val="00541563"/>
    <w:rsid w:val="005418BD"/>
    <w:rsid w:val="005422BD"/>
    <w:rsid w:val="005424DF"/>
    <w:rsid w:val="00543504"/>
    <w:rsid w:val="00543EF8"/>
    <w:rsid w:val="0054489B"/>
    <w:rsid w:val="0054521E"/>
    <w:rsid w:val="00545D47"/>
    <w:rsid w:val="00546686"/>
    <w:rsid w:val="00547571"/>
    <w:rsid w:val="0055013F"/>
    <w:rsid w:val="005512BA"/>
    <w:rsid w:val="0055318E"/>
    <w:rsid w:val="005553B2"/>
    <w:rsid w:val="0055567C"/>
    <w:rsid w:val="00557113"/>
    <w:rsid w:val="00557240"/>
    <w:rsid w:val="00561475"/>
    <w:rsid w:val="00562423"/>
    <w:rsid w:val="0056314F"/>
    <w:rsid w:val="00563512"/>
    <w:rsid w:val="00565A5D"/>
    <w:rsid w:val="00565C8A"/>
    <w:rsid w:val="00565E82"/>
    <w:rsid w:val="00566164"/>
    <w:rsid w:val="00566BD2"/>
    <w:rsid w:val="00567505"/>
    <w:rsid w:val="00567595"/>
    <w:rsid w:val="00570A6C"/>
    <w:rsid w:val="00571DA2"/>
    <w:rsid w:val="00572926"/>
    <w:rsid w:val="00574006"/>
    <w:rsid w:val="005744A2"/>
    <w:rsid w:val="005752F4"/>
    <w:rsid w:val="00575E0F"/>
    <w:rsid w:val="005764DC"/>
    <w:rsid w:val="00576E08"/>
    <w:rsid w:val="005777A9"/>
    <w:rsid w:val="0058148B"/>
    <w:rsid w:val="0058222A"/>
    <w:rsid w:val="00583225"/>
    <w:rsid w:val="00584434"/>
    <w:rsid w:val="0058750C"/>
    <w:rsid w:val="00587793"/>
    <w:rsid w:val="0058784E"/>
    <w:rsid w:val="00590084"/>
    <w:rsid w:val="00590607"/>
    <w:rsid w:val="00590C81"/>
    <w:rsid w:val="00591457"/>
    <w:rsid w:val="00591E99"/>
    <w:rsid w:val="005920E4"/>
    <w:rsid w:val="0059311D"/>
    <w:rsid w:val="00593E88"/>
    <w:rsid w:val="0059631C"/>
    <w:rsid w:val="00597832"/>
    <w:rsid w:val="005A038C"/>
    <w:rsid w:val="005A10D2"/>
    <w:rsid w:val="005A1937"/>
    <w:rsid w:val="005A3459"/>
    <w:rsid w:val="005A3AC0"/>
    <w:rsid w:val="005A49AF"/>
    <w:rsid w:val="005A4A61"/>
    <w:rsid w:val="005A5701"/>
    <w:rsid w:val="005A6ABC"/>
    <w:rsid w:val="005A6ECE"/>
    <w:rsid w:val="005B03B1"/>
    <w:rsid w:val="005B0A1C"/>
    <w:rsid w:val="005B23D9"/>
    <w:rsid w:val="005B35BE"/>
    <w:rsid w:val="005B46A7"/>
    <w:rsid w:val="005B5E8C"/>
    <w:rsid w:val="005B7821"/>
    <w:rsid w:val="005B7969"/>
    <w:rsid w:val="005C1999"/>
    <w:rsid w:val="005C2D2B"/>
    <w:rsid w:val="005C3FFE"/>
    <w:rsid w:val="005C7751"/>
    <w:rsid w:val="005D0C02"/>
    <w:rsid w:val="005D1484"/>
    <w:rsid w:val="005D1674"/>
    <w:rsid w:val="005D44F8"/>
    <w:rsid w:val="005D5B20"/>
    <w:rsid w:val="005D5F4D"/>
    <w:rsid w:val="005D605D"/>
    <w:rsid w:val="005D791B"/>
    <w:rsid w:val="005E205B"/>
    <w:rsid w:val="005E2774"/>
    <w:rsid w:val="005E3199"/>
    <w:rsid w:val="005E32D9"/>
    <w:rsid w:val="005E3B6D"/>
    <w:rsid w:val="005E4130"/>
    <w:rsid w:val="005E4631"/>
    <w:rsid w:val="005E59F8"/>
    <w:rsid w:val="005E6608"/>
    <w:rsid w:val="005E681A"/>
    <w:rsid w:val="005E78A0"/>
    <w:rsid w:val="005F12C0"/>
    <w:rsid w:val="005F3790"/>
    <w:rsid w:val="005F492D"/>
    <w:rsid w:val="005F76CE"/>
    <w:rsid w:val="00600F41"/>
    <w:rsid w:val="00601A03"/>
    <w:rsid w:val="006020E2"/>
    <w:rsid w:val="00603197"/>
    <w:rsid w:val="006033DD"/>
    <w:rsid w:val="00605E43"/>
    <w:rsid w:val="00610BBD"/>
    <w:rsid w:val="0061209A"/>
    <w:rsid w:val="00613F27"/>
    <w:rsid w:val="00614B24"/>
    <w:rsid w:val="0061698D"/>
    <w:rsid w:val="00616F61"/>
    <w:rsid w:val="00617FBB"/>
    <w:rsid w:val="00620AE5"/>
    <w:rsid w:val="00620B01"/>
    <w:rsid w:val="00620E0D"/>
    <w:rsid w:val="00621B30"/>
    <w:rsid w:val="00623825"/>
    <w:rsid w:val="006242B0"/>
    <w:rsid w:val="006246C9"/>
    <w:rsid w:val="00625F57"/>
    <w:rsid w:val="00625F89"/>
    <w:rsid w:val="00626B6F"/>
    <w:rsid w:val="00630B1F"/>
    <w:rsid w:val="0063129C"/>
    <w:rsid w:val="006319C6"/>
    <w:rsid w:val="00632159"/>
    <w:rsid w:val="0063392F"/>
    <w:rsid w:val="006340FF"/>
    <w:rsid w:val="00634825"/>
    <w:rsid w:val="006349D0"/>
    <w:rsid w:val="00634C5E"/>
    <w:rsid w:val="00636806"/>
    <w:rsid w:val="00637269"/>
    <w:rsid w:val="0063751A"/>
    <w:rsid w:val="00637CB8"/>
    <w:rsid w:val="00640E31"/>
    <w:rsid w:val="00641578"/>
    <w:rsid w:val="006445C3"/>
    <w:rsid w:val="00644A4E"/>
    <w:rsid w:val="00646BD5"/>
    <w:rsid w:val="00647CC1"/>
    <w:rsid w:val="006506DF"/>
    <w:rsid w:val="0065180D"/>
    <w:rsid w:val="00651E5A"/>
    <w:rsid w:val="00652346"/>
    <w:rsid w:val="006526D3"/>
    <w:rsid w:val="0065274F"/>
    <w:rsid w:val="00652C1F"/>
    <w:rsid w:val="00653F02"/>
    <w:rsid w:val="00653F85"/>
    <w:rsid w:val="0066021B"/>
    <w:rsid w:val="006612DF"/>
    <w:rsid w:val="00662C9F"/>
    <w:rsid w:val="006630AD"/>
    <w:rsid w:val="00664205"/>
    <w:rsid w:val="0066462F"/>
    <w:rsid w:val="006656DF"/>
    <w:rsid w:val="00665707"/>
    <w:rsid w:val="0066741C"/>
    <w:rsid w:val="006679DA"/>
    <w:rsid w:val="0067041B"/>
    <w:rsid w:val="00670CD1"/>
    <w:rsid w:val="00671367"/>
    <w:rsid w:val="006714DE"/>
    <w:rsid w:val="00671DE4"/>
    <w:rsid w:val="00672A6B"/>
    <w:rsid w:val="00672D2F"/>
    <w:rsid w:val="00674258"/>
    <w:rsid w:val="00674650"/>
    <w:rsid w:val="0067480D"/>
    <w:rsid w:val="0067512B"/>
    <w:rsid w:val="00676A5F"/>
    <w:rsid w:val="00676E19"/>
    <w:rsid w:val="00677BB2"/>
    <w:rsid w:val="00677C15"/>
    <w:rsid w:val="00677FFD"/>
    <w:rsid w:val="0068141A"/>
    <w:rsid w:val="00681567"/>
    <w:rsid w:val="00681C5C"/>
    <w:rsid w:val="006822AD"/>
    <w:rsid w:val="00683E4A"/>
    <w:rsid w:val="00685824"/>
    <w:rsid w:val="00686B10"/>
    <w:rsid w:val="00686C5F"/>
    <w:rsid w:val="00687674"/>
    <w:rsid w:val="0069091F"/>
    <w:rsid w:val="006916BF"/>
    <w:rsid w:val="006918D9"/>
    <w:rsid w:val="00692431"/>
    <w:rsid w:val="00694C53"/>
    <w:rsid w:val="006A3067"/>
    <w:rsid w:val="006B07E8"/>
    <w:rsid w:val="006B1E75"/>
    <w:rsid w:val="006B27FD"/>
    <w:rsid w:val="006B3D65"/>
    <w:rsid w:val="006B4321"/>
    <w:rsid w:val="006B5D39"/>
    <w:rsid w:val="006B6D57"/>
    <w:rsid w:val="006B773B"/>
    <w:rsid w:val="006C0876"/>
    <w:rsid w:val="006C0CEF"/>
    <w:rsid w:val="006C189C"/>
    <w:rsid w:val="006C1C15"/>
    <w:rsid w:val="006C2BEE"/>
    <w:rsid w:val="006C3D72"/>
    <w:rsid w:val="006C3D92"/>
    <w:rsid w:val="006C4323"/>
    <w:rsid w:val="006C516D"/>
    <w:rsid w:val="006C545C"/>
    <w:rsid w:val="006C625A"/>
    <w:rsid w:val="006D0EC2"/>
    <w:rsid w:val="006D1825"/>
    <w:rsid w:val="006D1DE0"/>
    <w:rsid w:val="006D2D37"/>
    <w:rsid w:val="006D3598"/>
    <w:rsid w:val="006D5C67"/>
    <w:rsid w:val="006D5E32"/>
    <w:rsid w:val="006D684B"/>
    <w:rsid w:val="006D71A6"/>
    <w:rsid w:val="006D761A"/>
    <w:rsid w:val="006E4F1E"/>
    <w:rsid w:val="006E5F8B"/>
    <w:rsid w:val="006E6912"/>
    <w:rsid w:val="006E7593"/>
    <w:rsid w:val="006E7F0B"/>
    <w:rsid w:val="006F31CF"/>
    <w:rsid w:val="006F363E"/>
    <w:rsid w:val="006F3684"/>
    <w:rsid w:val="006F371A"/>
    <w:rsid w:val="006F6314"/>
    <w:rsid w:val="006F7062"/>
    <w:rsid w:val="006F7F69"/>
    <w:rsid w:val="00700747"/>
    <w:rsid w:val="007034C8"/>
    <w:rsid w:val="0070383A"/>
    <w:rsid w:val="00703906"/>
    <w:rsid w:val="00705A74"/>
    <w:rsid w:val="00705FD4"/>
    <w:rsid w:val="0070603F"/>
    <w:rsid w:val="0070621B"/>
    <w:rsid w:val="007071D5"/>
    <w:rsid w:val="0070727F"/>
    <w:rsid w:val="007154EB"/>
    <w:rsid w:val="00715F81"/>
    <w:rsid w:val="00716095"/>
    <w:rsid w:val="00717094"/>
    <w:rsid w:val="00721291"/>
    <w:rsid w:val="0072147D"/>
    <w:rsid w:val="007214AF"/>
    <w:rsid w:val="00721E8F"/>
    <w:rsid w:val="00722341"/>
    <w:rsid w:val="00722D75"/>
    <w:rsid w:val="007231C4"/>
    <w:rsid w:val="00723356"/>
    <w:rsid w:val="00724EF8"/>
    <w:rsid w:val="00725026"/>
    <w:rsid w:val="00725C82"/>
    <w:rsid w:val="007270F1"/>
    <w:rsid w:val="00727ED8"/>
    <w:rsid w:val="00730347"/>
    <w:rsid w:val="007309C8"/>
    <w:rsid w:val="00734192"/>
    <w:rsid w:val="00734970"/>
    <w:rsid w:val="0073497F"/>
    <w:rsid w:val="00736826"/>
    <w:rsid w:val="00736F1C"/>
    <w:rsid w:val="00737CE4"/>
    <w:rsid w:val="007408F2"/>
    <w:rsid w:val="00740F9A"/>
    <w:rsid w:val="00741A62"/>
    <w:rsid w:val="007424D9"/>
    <w:rsid w:val="007432D2"/>
    <w:rsid w:val="007450D2"/>
    <w:rsid w:val="0074538A"/>
    <w:rsid w:val="00745D54"/>
    <w:rsid w:val="00747E7E"/>
    <w:rsid w:val="007511BA"/>
    <w:rsid w:val="007555F5"/>
    <w:rsid w:val="00755CA4"/>
    <w:rsid w:val="00760D69"/>
    <w:rsid w:val="0076231E"/>
    <w:rsid w:val="00762C94"/>
    <w:rsid w:val="0076382C"/>
    <w:rsid w:val="007640E7"/>
    <w:rsid w:val="00770ED0"/>
    <w:rsid w:val="00771024"/>
    <w:rsid w:val="00771120"/>
    <w:rsid w:val="007712B3"/>
    <w:rsid w:val="007712C6"/>
    <w:rsid w:val="007718C9"/>
    <w:rsid w:val="00771BC5"/>
    <w:rsid w:val="00771C4D"/>
    <w:rsid w:val="00772EC9"/>
    <w:rsid w:val="00773675"/>
    <w:rsid w:val="00774EE1"/>
    <w:rsid w:val="0077626F"/>
    <w:rsid w:val="00776C9C"/>
    <w:rsid w:val="0077756F"/>
    <w:rsid w:val="00780A00"/>
    <w:rsid w:val="00781896"/>
    <w:rsid w:val="00781D69"/>
    <w:rsid w:val="007836E4"/>
    <w:rsid w:val="007857D4"/>
    <w:rsid w:val="00785945"/>
    <w:rsid w:val="00790172"/>
    <w:rsid w:val="00790F98"/>
    <w:rsid w:val="00791C0C"/>
    <w:rsid w:val="00792F5F"/>
    <w:rsid w:val="007933A3"/>
    <w:rsid w:val="00795B0C"/>
    <w:rsid w:val="00796B8D"/>
    <w:rsid w:val="00797F61"/>
    <w:rsid w:val="007A01B4"/>
    <w:rsid w:val="007A21B2"/>
    <w:rsid w:val="007A2667"/>
    <w:rsid w:val="007A5A24"/>
    <w:rsid w:val="007A784A"/>
    <w:rsid w:val="007B1FB1"/>
    <w:rsid w:val="007B2327"/>
    <w:rsid w:val="007B2AA3"/>
    <w:rsid w:val="007B5057"/>
    <w:rsid w:val="007B51BC"/>
    <w:rsid w:val="007B616E"/>
    <w:rsid w:val="007B67F2"/>
    <w:rsid w:val="007B6977"/>
    <w:rsid w:val="007C01A6"/>
    <w:rsid w:val="007C061A"/>
    <w:rsid w:val="007C0EB3"/>
    <w:rsid w:val="007C33D9"/>
    <w:rsid w:val="007C45D5"/>
    <w:rsid w:val="007C4860"/>
    <w:rsid w:val="007C49C5"/>
    <w:rsid w:val="007C4DFD"/>
    <w:rsid w:val="007C6384"/>
    <w:rsid w:val="007C782B"/>
    <w:rsid w:val="007C7E31"/>
    <w:rsid w:val="007D24AB"/>
    <w:rsid w:val="007D373B"/>
    <w:rsid w:val="007D4DC6"/>
    <w:rsid w:val="007D511F"/>
    <w:rsid w:val="007D5BEC"/>
    <w:rsid w:val="007D7346"/>
    <w:rsid w:val="007D74D0"/>
    <w:rsid w:val="007D7887"/>
    <w:rsid w:val="007E0083"/>
    <w:rsid w:val="007E04DE"/>
    <w:rsid w:val="007E08AF"/>
    <w:rsid w:val="007E08BA"/>
    <w:rsid w:val="007E1B70"/>
    <w:rsid w:val="007E3ED3"/>
    <w:rsid w:val="007E4522"/>
    <w:rsid w:val="007E4C0C"/>
    <w:rsid w:val="007E606E"/>
    <w:rsid w:val="007F0F19"/>
    <w:rsid w:val="007F1551"/>
    <w:rsid w:val="007F41EA"/>
    <w:rsid w:val="007F47A2"/>
    <w:rsid w:val="007F5ED7"/>
    <w:rsid w:val="007F5F2D"/>
    <w:rsid w:val="007F696A"/>
    <w:rsid w:val="007F6AD1"/>
    <w:rsid w:val="007F7066"/>
    <w:rsid w:val="007F7E15"/>
    <w:rsid w:val="008033F1"/>
    <w:rsid w:val="008048A5"/>
    <w:rsid w:val="00806766"/>
    <w:rsid w:val="008077ED"/>
    <w:rsid w:val="00810C96"/>
    <w:rsid w:val="0081171D"/>
    <w:rsid w:val="0081292E"/>
    <w:rsid w:val="00814493"/>
    <w:rsid w:val="008148D2"/>
    <w:rsid w:val="00816274"/>
    <w:rsid w:val="00817233"/>
    <w:rsid w:val="0082032C"/>
    <w:rsid w:val="00820934"/>
    <w:rsid w:val="008211EC"/>
    <w:rsid w:val="00821367"/>
    <w:rsid w:val="008213DE"/>
    <w:rsid w:val="00822E02"/>
    <w:rsid w:val="008230B4"/>
    <w:rsid w:val="00823F0F"/>
    <w:rsid w:val="00826677"/>
    <w:rsid w:val="00826D1B"/>
    <w:rsid w:val="00827EEE"/>
    <w:rsid w:val="00834DE6"/>
    <w:rsid w:val="00835B4B"/>
    <w:rsid w:val="00836B02"/>
    <w:rsid w:val="00837753"/>
    <w:rsid w:val="00840860"/>
    <w:rsid w:val="00840866"/>
    <w:rsid w:val="00840C81"/>
    <w:rsid w:val="00841B9B"/>
    <w:rsid w:val="00841C7C"/>
    <w:rsid w:val="00841D19"/>
    <w:rsid w:val="00843C75"/>
    <w:rsid w:val="00843E60"/>
    <w:rsid w:val="0084409D"/>
    <w:rsid w:val="00845056"/>
    <w:rsid w:val="00845132"/>
    <w:rsid w:val="00846253"/>
    <w:rsid w:val="00846C87"/>
    <w:rsid w:val="00847443"/>
    <w:rsid w:val="0084757F"/>
    <w:rsid w:val="00847595"/>
    <w:rsid w:val="00850916"/>
    <w:rsid w:val="00854002"/>
    <w:rsid w:val="00854141"/>
    <w:rsid w:val="00854820"/>
    <w:rsid w:val="0085520A"/>
    <w:rsid w:val="00855965"/>
    <w:rsid w:val="00855A62"/>
    <w:rsid w:val="00855E63"/>
    <w:rsid w:val="0085729D"/>
    <w:rsid w:val="00857987"/>
    <w:rsid w:val="00863BB7"/>
    <w:rsid w:val="00865212"/>
    <w:rsid w:val="00865B1F"/>
    <w:rsid w:val="00866A40"/>
    <w:rsid w:val="00866F22"/>
    <w:rsid w:val="00867B6C"/>
    <w:rsid w:val="008701F2"/>
    <w:rsid w:val="00871760"/>
    <w:rsid w:val="00871A7B"/>
    <w:rsid w:val="00871E08"/>
    <w:rsid w:val="00872E6B"/>
    <w:rsid w:val="008733F3"/>
    <w:rsid w:val="00874FAF"/>
    <w:rsid w:val="00876C7A"/>
    <w:rsid w:val="008778DF"/>
    <w:rsid w:val="008807F3"/>
    <w:rsid w:val="0088102D"/>
    <w:rsid w:val="00883BF0"/>
    <w:rsid w:val="00883C58"/>
    <w:rsid w:val="008840FF"/>
    <w:rsid w:val="0088461D"/>
    <w:rsid w:val="00885619"/>
    <w:rsid w:val="008856F6"/>
    <w:rsid w:val="008859FE"/>
    <w:rsid w:val="00887EE1"/>
    <w:rsid w:val="00890DC8"/>
    <w:rsid w:val="00890F1A"/>
    <w:rsid w:val="00892577"/>
    <w:rsid w:val="00894E08"/>
    <w:rsid w:val="00895CB1"/>
    <w:rsid w:val="00897947"/>
    <w:rsid w:val="008A09E0"/>
    <w:rsid w:val="008A1E08"/>
    <w:rsid w:val="008A1FEB"/>
    <w:rsid w:val="008A43DC"/>
    <w:rsid w:val="008A4C9C"/>
    <w:rsid w:val="008A661F"/>
    <w:rsid w:val="008B22CE"/>
    <w:rsid w:val="008B3B31"/>
    <w:rsid w:val="008B414B"/>
    <w:rsid w:val="008B51D4"/>
    <w:rsid w:val="008B554D"/>
    <w:rsid w:val="008B58D0"/>
    <w:rsid w:val="008B5C68"/>
    <w:rsid w:val="008B6B22"/>
    <w:rsid w:val="008B7B33"/>
    <w:rsid w:val="008C0A57"/>
    <w:rsid w:val="008C2292"/>
    <w:rsid w:val="008C47B7"/>
    <w:rsid w:val="008C6186"/>
    <w:rsid w:val="008C7116"/>
    <w:rsid w:val="008C7A81"/>
    <w:rsid w:val="008C7B17"/>
    <w:rsid w:val="008D2571"/>
    <w:rsid w:val="008D3239"/>
    <w:rsid w:val="008D32D5"/>
    <w:rsid w:val="008D3B31"/>
    <w:rsid w:val="008D7D82"/>
    <w:rsid w:val="008E560A"/>
    <w:rsid w:val="008E659E"/>
    <w:rsid w:val="008E6684"/>
    <w:rsid w:val="008E69B3"/>
    <w:rsid w:val="008E73D0"/>
    <w:rsid w:val="008E79C1"/>
    <w:rsid w:val="008F0A70"/>
    <w:rsid w:val="008F0AAE"/>
    <w:rsid w:val="008F0F32"/>
    <w:rsid w:val="008F1FB8"/>
    <w:rsid w:val="008F24CF"/>
    <w:rsid w:val="008F2739"/>
    <w:rsid w:val="008F33D5"/>
    <w:rsid w:val="008F40E2"/>
    <w:rsid w:val="008F546A"/>
    <w:rsid w:val="008F5B99"/>
    <w:rsid w:val="008F6473"/>
    <w:rsid w:val="008F6F3E"/>
    <w:rsid w:val="00900A5C"/>
    <w:rsid w:val="0090192D"/>
    <w:rsid w:val="00901EC4"/>
    <w:rsid w:val="0090200E"/>
    <w:rsid w:val="00904528"/>
    <w:rsid w:val="009048A1"/>
    <w:rsid w:val="009051D3"/>
    <w:rsid w:val="00905FCE"/>
    <w:rsid w:val="009062CB"/>
    <w:rsid w:val="00906B6A"/>
    <w:rsid w:val="00906F29"/>
    <w:rsid w:val="00907521"/>
    <w:rsid w:val="00907E8F"/>
    <w:rsid w:val="00913286"/>
    <w:rsid w:val="00913890"/>
    <w:rsid w:val="00914EE4"/>
    <w:rsid w:val="0091512A"/>
    <w:rsid w:val="0091586B"/>
    <w:rsid w:val="00915D49"/>
    <w:rsid w:val="00916731"/>
    <w:rsid w:val="00916E8B"/>
    <w:rsid w:val="00917338"/>
    <w:rsid w:val="00917BFC"/>
    <w:rsid w:val="00920323"/>
    <w:rsid w:val="009207E3"/>
    <w:rsid w:val="009232CB"/>
    <w:rsid w:val="00924A8E"/>
    <w:rsid w:val="00924DF4"/>
    <w:rsid w:val="00925AAD"/>
    <w:rsid w:val="00926419"/>
    <w:rsid w:val="0092694F"/>
    <w:rsid w:val="0093036F"/>
    <w:rsid w:val="00930FFA"/>
    <w:rsid w:val="00932041"/>
    <w:rsid w:val="00932EF3"/>
    <w:rsid w:val="00933163"/>
    <w:rsid w:val="00933C48"/>
    <w:rsid w:val="0093726F"/>
    <w:rsid w:val="0093786D"/>
    <w:rsid w:val="00942437"/>
    <w:rsid w:val="00942ABF"/>
    <w:rsid w:val="00943329"/>
    <w:rsid w:val="00944891"/>
    <w:rsid w:val="00944B92"/>
    <w:rsid w:val="00944E00"/>
    <w:rsid w:val="009470FC"/>
    <w:rsid w:val="00950CA6"/>
    <w:rsid w:val="00950EB5"/>
    <w:rsid w:val="00950F0C"/>
    <w:rsid w:val="009510FF"/>
    <w:rsid w:val="00952075"/>
    <w:rsid w:val="0095238C"/>
    <w:rsid w:val="00953A4F"/>
    <w:rsid w:val="009552FA"/>
    <w:rsid w:val="00955F1E"/>
    <w:rsid w:val="0096041F"/>
    <w:rsid w:val="00960524"/>
    <w:rsid w:val="00960B4A"/>
    <w:rsid w:val="00961680"/>
    <w:rsid w:val="009652A5"/>
    <w:rsid w:val="00965DAF"/>
    <w:rsid w:val="00966386"/>
    <w:rsid w:val="00966E24"/>
    <w:rsid w:val="009674DC"/>
    <w:rsid w:val="00967791"/>
    <w:rsid w:val="00967E44"/>
    <w:rsid w:val="0097001E"/>
    <w:rsid w:val="009724D9"/>
    <w:rsid w:val="00972756"/>
    <w:rsid w:val="00972A9F"/>
    <w:rsid w:val="00973200"/>
    <w:rsid w:val="00973356"/>
    <w:rsid w:val="009751A2"/>
    <w:rsid w:val="00975998"/>
    <w:rsid w:val="00976187"/>
    <w:rsid w:val="00976E79"/>
    <w:rsid w:val="009831BC"/>
    <w:rsid w:val="0098399D"/>
    <w:rsid w:val="00983D0B"/>
    <w:rsid w:val="00983FD9"/>
    <w:rsid w:val="009876D7"/>
    <w:rsid w:val="00987EAB"/>
    <w:rsid w:val="00990CC4"/>
    <w:rsid w:val="00991060"/>
    <w:rsid w:val="009930D3"/>
    <w:rsid w:val="00993CF5"/>
    <w:rsid w:val="009954C5"/>
    <w:rsid w:val="009965EC"/>
    <w:rsid w:val="009A0615"/>
    <w:rsid w:val="009A0A80"/>
    <w:rsid w:val="009A1145"/>
    <w:rsid w:val="009A180F"/>
    <w:rsid w:val="009A1CDB"/>
    <w:rsid w:val="009A22DF"/>
    <w:rsid w:val="009A2BC5"/>
    <w:rsid w:val="009A3BD8"/>
    <w:rsid w:val="009A4BEF"/>
    <w:rsid w:val="009A4BF0"/>
    <w:rsid w:val="009A569F"/>
    <w:rsid w:val="009A56A6"/>
    <w:rsid w:val="009A59FC"/>
    <w:rsid w:val="009A7C84"/>
    <w:rsid w:val="009B0172"/>
    <w:rsid w:val="009B1BA9"/>
    <w:rsid w:val="009B4921"/>
    <w:rsid w:val="009B4B13"/>
    <w:rsid w:val="009B4CAE"/>
    <w:rsid w:val="009B5380"/>
    <w:rsid w:val="009B5CB6"/>
    <w:rsid w:val="009B68DF"/>
    <w:rsid w:val="009B78C4"/>
    <w:rsid w:val="009B78D7"/>
    <w:rsid w:val="009B7B8B"/>
    <w:rsid w:val="009C0797"/>
    <w:rsid w:val="009C09C6"/>
    <w:rsid w:val="009C0A93"/>
    <w:rsid w:val="009C1051"/>
    <w:rsid w:val="009C3E82"/>
    <w:rsid w:val="009C551F"/>
    <w:rsid w:val="009C5A0D"/>
    <w:rsid w:val="009C6BC6"/>
    <w:rsid w:val="009D0E87"/>
    <w:rsid w:val="009D17EF"/>
    <w:rsid w:val="009D20BF"/>
    <w:rsid w:val="009D2C59"/>
    <w:rsid w:val="009D3D56"/>
    <w:rsid w:val="009D50E3"/>
    <w:rsid w:val="009D5842"/>
    <w:rsid w:val="009D6AC9"/>
    <w:rsid w:val="009D7B05"/>
    <w:rsid w:val="009E00BC"/>
    <w:rsid w:val="009E1E5E"/>
    <w:rsid w:val="009E1EA6"/>
    <w:rsid w:val="009E2061"/>
    <w:rsid w:val="009E2380"/>
    <w:rsid w:val="009E2AD8"/>
    <w:rsid w:val="009E3DDD"/>
    <w:rsid w:val="009E72D5"/>
    <w:rsid w:val="009E7BB0"/>
    <w:rsid w:val="009E7DE9"/>
    <w:rsid w:val="009F082F"/>
    <w:rsid w:val="009F13E8"/>
    <w:rsid w:val="009F21F3"/>
    <w:rsid w:val="009F3BE6"/>
    <w:rsid w:val="009F4329"/>
    <w:rsid w:val="009F49E8"/>
    <w:rsid w:val="009F4BD7"/>
    <w:rsid w:val="009F4E5F"/>
    <w:rsid w:val="009F6C4E"/>
    <w:rsid w:val="009F7110"/>
    <w:rsid w:val="00A00BAA"/>
    <w:rsid w:val="00A01737"/>
    <w:rsid w:val="00A019D7"/>
    <w:rsid w:val="00A01BC4"/>
    <w:rsid w:val="00A02645"/>
    <w:rsid w:val="00A03E71"/>
    <w:rsid w:val="00A0444A"/>
    <w:rsid w:val="00A05B20"/>
    <w:rsid w:val="00A0620E"/>
    <w:rsid w:val="00A06575"/>
    <w:rsid w:val="00A06C80"/>
    <w:rsid w:val="00A07844"/>
    <w:rsid w:val="00A10100"/>
    <w:rsid w:val="00A12194"/>
    <w:rsid w:val="00A1513F"/>
    <w:rsid w:val="00A15662"/>
    <w:rsid w:val="00A163BA"/>
    <w:rsid w:val="00A16437"/>
    <w:rsid w:val="00A1687A"/>
    <w:rsid w:val="00A2006A"/>
    <w:rsid w:val="00A2040A"/>
    <w:rsid w:val="00A21A4F"/>
    <w:rsid w:val="00A22963"/>
    <w:rsid w:val="00A24523"/>
    <w:rsid w:val="00A25B8D"/>
    <w:rsid w:val="00A25CC8"/>
    <w:rsid w:val="00A25CE0"/>
    <w:rsid w:val="00A27597"/>
    <w:rsid w:val="00A304D9"/>
    <w:rsid w:val="00A30E37"/>
    <w:rsid w:val="00A328EB"/>
    <w:rsid w:val="00A3587E"/>
    <w:rsid w:val="00A364FD"/>
    <w:rsid w:val="00A36FC1"/>
    <w:rsid w:val="00A4221F"/>
    <w:rsid w:val="00A42B72"/>
    <w:rsid w:val="00A43DE6"/>
    <w:rsid w:val="00A4401B"/>
    <w:rsid w:val="00A448B7"/>
    <w:rsid w:val="00A46969"/>
    <w:rsid w:val="00A472F3"/>
    <w:rsid w:val="00A50688"/>
    <w:rsid w:val="00A5137C"/>
    <w:rsid w:val="00A517C0"/>
    <w:rsid w:val="00A51BCF"/>
    <w:rsid w:val="00A55E45"/>
    <w:rsid w:val="00A55F5F"/>
    <w:rsid w:val="00A56880"/>
    <w:rsid w:val="00A60204"/>
    <w:rsid w:val="00A61176"/>
    <w:rsid w:val="00A623FD"/>
    <w:rsid w:val="00A6322A"/>
    <w:rsid w:val="00A63996"/>
    <w:rsid w:val="00A63C01"/>
    <w:rsid w:val="00A644D5"/>
    <w:rsid w:val="00A64ADC"/>
    <w:rsid w:val="00A64BB0"/>
    <w:rsid w:val="00A67587"/>
    <w:rsid w:val="00A70977"/>
    <w:rsid w:val="00A7111D"/>
    <w:rsid w:val="00A71239"/>
    <w:rsid w:val="00A72C45"/>
    <w:rsid w:val="00A733B0"/>
    <w:rsid w:val="00A742EA"/>
    <w:rsid w:val="00A74D6F"/>
    <w:rsid w:val="00A76350"/>
    <w:rsid w:val="00A76464"/>
    <w:rsid w:val="00A77AAE"/>
    <w:rsid w:val="00A802EA"/>
    <w:rsid w:val="00A80430"/>
    <w:rsid w:val="00A80D25"/>
    <w:rsid w:val="00A824A4"/>
    <w:rsid w:val="00A841D4"/>
    <w:rsid w:val="00A86625"/>
    <w:rsid w:val="00A86D6A"/>
    <w:rsid w:val="00A87B4F"/>
    <w:rsid w:val="00A87E35"/>
    <w:rsid w:val="00A90FD5"/>
    <w:rsid w:val="00A9204D"/>
    <w:rsid w:val="00A9305A"/>
    <w:rsid w:val="00A93B38"/>
    <w:rsid w:val="00A97A32"/>
    <w:rsid w:val="00AA1BF2"/>
    <w:rsid w:val="00AA46B3"/>
    <w:rsid w:val="00AA4EF4"/>
    <w:rsid w:val="00AA5C5A"/>
    <w:rsid w:val="00AA6662"/>
    <w:rsid w:val="00AA680D"/>
    <w:rsid w:val="00AA7771"/>
    <w:rsid w:val="00AA7B28"/>
    <w:rsid w:val="00AB1FF7"/>
    <w:rsid w:val="00AB2AF6"/>
    <w:rsid w:val="00AB3178"/>
    <w:rsid w:val="00AB455E"/>
    <w:rsid w:val="00AB4AEE"/>
    <w:rsid w:val="00AB5362"/>
    <w:rsid w:val="00AB5577"/>
    <w:rsid w:val="00AB660B"/>
    <w:rsid w:val="00AB6E02"/>
    <w:rsid w:val="00AC16B7"/>
    <w:rsid w:val="00AC1A38"/>
    <w:rsid w:val="00AC2613"/>
    <w:rsid w:val="00AC34CD"/>
    <w:rsid w:val="00AC360C"/>
    <w:rsid w:val="00AC4CFB"/>
    <w:rsid w:val="00AC747D"/>
    <w:rsid w:val="00AC7734"/>
    <w:rsid w:val="00AC7B34"/>
    <w:rsid w:val="00AC7E50"/>
    <w:rsid w:val="00AD0DD6"/>
    <w:rsid w:val="00AD176D"/>
    <w:rsid w:val="00AD19DC"/>
    <w:rsid w:val="00AD61A2"/>
    <w:rsid w:val="00AD6710"/>
    <w:rsid w:val="00AD7490"/>
    <w:rsid w:val="00AE06E5"/>
    <w:rsid w:val="00AE07E4"/>
    <w:rsid w:val="00AE2765"/>
    <w:rsid w:val="00AE2C73"/>
    <w:rsid w:val="00AE2C7E"/>
    <w:rsid w:val="00AE2D11"/>
    <w:rsid w:val="00AE40CA"/>
    <w:rsid w:val="00AE52D1"/>
    <w:rsid w:val="00AE71B5"/>
    <w:rsid w:val="00AF10A9"/>
    <w:rsid w:val="00AF1C0F"/>
    <w:rsid w:val="00AF1DC1"/>
    <w:rsid w:val="00AF1F44"/>
    <w:rsid w:val="00AF340D"/>
    <w:rsid w:val="00AF3686"/>
    <w:rsid w:val="00AF6373"/>
    <w:rsid w:val="00AF7767"/>
    <w:rsid w:val="00B01088"/>
    <w:rsid w:val="00B02310"/>
    <w:rsid w:val="00B03D7E"/>
    <w:rsid w:val="00B04C68"/>
    <w:rsid w:val="00B068AB"/>
    <w:rsid w:val="00B06B64"/>
    <w:rsid w:val="00B06BAB"/>
    <w:rsid w:val="00B071A3"/>
    <w:rsid w:val="00B109ED"/>
    <w:rsid w:val="00B119D0"/>
    <w:rsid w:val="00B123C9"/>
    <w:rsid w:val="00B124A4"/>
    <w:rsid w:val="00B12A14"/>
    <w:rsid w:val="00B133D1"/>
    <w:rsid w:val="00B14B86"/>
    <w:rsid w:val="00B1599C"/>
    <w:rsid w:val="00B16F76"/>
    <w:rsid w:val="00B201A8"/>
    <w:rsid w:val="00B20EDC"/>
    <w:rsid w:val="00B22FE8"/>
    <w:rsid w:val="00B23139"/>
    <w:rsid w:val="00B24B6C"/>
    <w:rsid w:val="00B26A67"/>
    <w:rsid w:val="00B318E3"/>
    <w:rsid w:val="00B34269"/>
    <w:rsid w:val="00B36621"/>
    <w:rsid w:val="00B40CE9"/>
    <w:rsid w:val="00B413F5"/>
    <w:rsid w:val="00B4176C"/>
    <w:rsid w:val="00B42B89"/>
    <w:rsid w:val="00B43162"/>
    <w:rsid w:val="00B4384F"/>
    <w:rsid w:val="00B43B18"/>
    <w:rsid w:val="00B43F35"/>
    <w:rsid w:val="00B444ED"/>
    <w:rsid w:val="00B45580"/>
    <w:rsid w:val="00B46D03"/>
    <w:rsid w:val="00B476EE"/>
    <w:rsid w:val="00B47AE7"/>
    <w:rsid w:val="00B47F7E"/>
    <w:rsid w:val="00B503A9"/>
    <w:rsid w:val="00B515C0"/>
    <w:rsid w:val="00B51B7D"/>
    <w:rsid w:val="00B578BC"/>
    <w:rsid w:val="00B6037B"/>
    <w:rsid w:val="00B6139A"/>
    <w:rsid w:val="00B61B1E"/>
    <w:rsid w:val="00B62724"/>
    <w:rsid w:val="00B65BD5"/>
    <w:rsid w:val="00B65CA1"/>
    <w:rsid w:val="00B6736A"/>
    <w:rsid w:val="00B70757"/>
    <w:rsid w:val="00B71364"/>
    <w:rsid w:val="00B717A3"/>
    <w:rsid w:val="00B72B65"/>
    <w:rsid w:val="00B73011"/>
    <w:rsid w:val="00B73182"/>
    <w:rsid w:val="00B772FA"/>
    <w:rsid w:val="00B77362"/>
    <w:rsid w:val="00B77C53"/>
    <w:rsid w:val="00B81303"/>
    <w:rsid w:val="00B820D5"/>
    <w:rsid w:val="00B82C46"/>
    <w:rsid w:val="00B83ECC"/>
    <w:rsid w:val="00B8410D"/>
    <w:rsid w:val="00B861E4"/>
    <w:rsid w:val="00B86E48"/>
    <w:rsid w:val="00B91E7A"/>
    <w:rsid w:val="00B92330"/>
    <w:rsid w:val="00B93786"/>
    <w:rsid w:val="00B94F54"/>
    <w:rsid w:val="00B95241"/>
    <w:rsid w:val="00B95255"/>
    <w:rsid w:val="00B9600E"/>
    <w:rsid w:val="00B97D33"/>
    <w:rsid w:val="00B97EA7"/>
    <w:rsid w:val="00BA0354"/>
    <w:rsid w:val="00BA0A09"/>
    <w:rsid w:val="00BA1CB6"/>
    <w:rsid w:val="00BA2BE1"/>
    <w:rsid w:val="00BA4AF9"/>
    <w:rsid w:val="00BA4E7A"/>
    <w:rsid w:val="00BA5D3E"/>
    <w:rsid w:val="00BA6DB7"/>
    <w:rsid w:val="00BB0890"/>
    <w:rsid w:val="00BB1784"/>
    <w:rsid w:val="00BB2872"/>
    <w:rsid w:val="00BB6F08"/>
    <w:rsid w:val="00BB6F72"/>
    <w:rsid w:val="00BB7001"/>
    <w:rsid w:val="00BB7CDA"/>
    <w:rsid w:val="00BC2FAD"/>
    <w:rsid w:val="00BC5ECD"/>
    <w:rsid w:val="00BD00B2"/>
    <w:rsid w:val="00BD01A0"/>
    <w:rsid w:val="00BD025A"/>
    <w:rsid w:val="00BD1671"/>
    <w:rsid w:val="00BD4ED3"/>
    <w:rsid w:val="00BD7070"/>
    <w:rsid w:val="00BD7653"/>
    <w:rsid w:val="00BD7FF2"/>
    <w:rsid w:val="00BE0191"/>
    <w:rsid w:val="00BE02E3"/>
    <w:rsid w:val="00BE1A49"/>
    <w:rsid w:val="00BE2255"/>
    <w:rsid w:val="00BE4DA4"/>
    <w:rsid w:val="00BE4E2B"/>
    <w:rsid w:val="00BE55A7"/>
    <w:rsid w:val="00BE73A7"/>
    <w:rsid w:val="00BE7ED3"/>
    <w:rsid w:val="00BF29BA"/>
    <w:rsid w:val="00BF370D"/>
    <w:rsid w:val="00BF3C96"/>
    <w:rsid w:val="00BF53F7"/>
    <w:rsid w:val="00BF5A38"/>
    <w:rsid w:val="00BF61F6"/>
    <w:rsid w:val="00BF7DA5"/>
    <w:rsid w:val="00C002CB"/>
    <w:rsid w:val="00C01B7D"/>
    <w:rsid w:val="00C03B0B"/>
    <w:rsid w:val="00C0619C"/>
    <w:rsid w:val="00C07CC3"/>
    <w:rsid w:val="00C108D2"/>
    <w:rsid w:val="00C10E71"/>
    <w:rsid w:val="00C11A5B"/>
    <w:rsid w:val="00C12B33"/>
    <w:rsid w:val="00C1430B"/>
    <w:rsid w:val="00C14E6B"/>
    <w:rsid w:val="00C1530C"/>
    <w:rsid w:val="00C159B9"/>
    <w:rsid w:val="00C15AE1"/>
    <w:rsid w:val="00C15EA8"/>
    <w:rsid w:val="00C16654"/>
    <w:rsid w:val="00C20220"/>
    <w:rsid w:val="00C21AFF"/>
    <w:rsid w:val="00C2283A"/>
    <w:rsid w:val="00C24962"/>
    <w:rsid w:val="00C24D6F"/>
    <w:rsid w:val="00C26782"/>
    <w:rsid w:val="00C302B3"/>
    <w:rsid w:val="00C3105A"/>
    <w:rsid w:val="00C31C83"/>
    <w:rsid w:val="00C31E4B"/>
    <w:rsid w:val="00C342D1"/>
    <w:rsid w:val="00C34EF7"/>
    <w:rsid w:val="00C3580F"/>
    <w:rsid w:val="00C36D09"/>
    <w:rsid w:val="00C37DED"/>
    <w:rsid w:val="00C40B21"/>
    <w:rsid w:val="00C41E9D"/>
    <w:rsid w:val="00C4266A"/>
    <w:rsid w:val="00C42754"/>
    <w:rsid w:val="00C4304E"/>
    <w:rsid w:val="00C43A02"/>
    <w:rsid w:val="00C443F6"/>
    <w:rsid w:val="00C50D0F"/>
    <w:rsid w:val="00C535EB"/>
    <w:rsid w:val="00C53C76"/>
    <w:rsid w:val="00C53C7A"/>
    <w:rsid w:val="00C573C3"/>
    <w:rsid w:val="00C60069"/>
    <w:rsid w:val="00C60346"/>
    <w:rsid w:val="00C61346"/>
    <w:rsid w:val="00C61827"/>
    <w:rsid w:val="00C61999"/>
    <w:rsid w:val="00C62970"/>
    <w:rsid w:val="00C62A66"/>
    <w:rsid w:val="00C64329"/>
    <w:rsid w:val="00C644E6"/>
    <w:rsid w:val="00C64CD6"/>
    <w:rsid w:val="00C65229"/>
    <w:rsid w:val="00C65554"/>
    <w:rsid w:val="00C6586B"/>
    <w:rsid w:val="00C66044"/>
    <w:rsid w:val="00C66ABF"/>
    <w:rsid w:val="00C66B58"/>
    <w:rsid w:val="00C671C5"/>
    <w:rsid w:val="00C67432"/>
    <w:rsid w:val="00C6797A"/>
    <w:rsid w:val="00C7082A"/>
    <w:rsid w:val="00C70A76"/>
    <w:rsid w:val="00C70E3F"/>
    <w:rsid w:val="00C7137B"/>
    <w:rsid w:val="00C7251D"/>
    <w:rsid w:val="00C72A38"/>
    <w:rsid w:val="00C72BFD"/>
    <w:rsid w:val="00C74941"/>
    <w:rsid w:val="00C777CA"/>
    <w:rsid w:val="00C80A3B"/>
    <w:rsid w:val="00C80B09"/>
    <w:rsid w:val="00C80D8F"/>
    <w:rsid w:val="00C80D95"/>
    <w:rsid w:val="00C8144F"/>
    <w:rsid w:val="00C82F6D"/>
    <w:rsid w:val="00C84BCE"/>
    <w:rsid w:val="00C8648C"/>
    <w:rsid w:val="00C865D5"/>
    <w:rsid w:val="00C8741D"/>
    <w:rsid w:val="00C87B88"/>
    <w:rsid w:val="00C90BAA"/>
    <w:rsid w:val="00C92CFD"/>
    <w:rsid w:val="00C93843"/>
    <w:rsid w:val="00C94AA8"/>
    <w:rsid w:val="00C94CB2"/>
    <w:rsid w:val="00CA007B"/>
    <w:rsid w:val="00CA0442"/>
    <w:rsid w:val="00CA2689"/>
    <w:rsid w:val="00CA6742"/>
    <w:rsid w:val="00CA6EBA"/>
    <w:rsid w:val="00CB147C"/>
    <w:rsid w:val="00CB254B"/>
    <w:rsid w:val="00CB2BA8"/>
    <w:rsid w:val="00CB3AE3"/>
    <w:rsid w:val="00CB6797"/>
    <w:rsid w:val="00CB6F0C"/>
    <w:rsid w:val="00CC0966"/>
    <w:rsid w:val="00CC1AF6"/>
    <w:rsid w:val="00CC3832"/>
    <w:rsid w:val="00CC3BDF"/>
    <w:rsid w:val="00CC46C3"/>
    <w:rsid w:val="00CC4781"/>
    <w:rsid w:val="00CC4947"/>
    <w:rsid w:val="00CC52E7"/>
    <w:rsid w:val="00CC74F2"/>
    <w:rsid w:val="00CD3392"/>
    <w:rsid w:val="00CD391D"/>
    <w:rsid w:val="00CD56A3"/>
    <w:rsid w:val="00CD64B9"/>
    <w:rsid w:val="00CD6CE5"/>
    <w:rsid w:val="00CD76AE"/>
    <w:rsid w:val="00CE03AF"/>
    <w:rsid w:val="00CE2EEC"/>
    <w:rsid w:val="00CE3073"/>
    <w:rsid w:val="00CE30DF"/>
    <w:rsid w:val="00CE436D"/>
    <w:rsid w:val="00CE4FFE"/>
    <w:rsid w:val="00CE5EBB"/>
    <w:rsid w:val="00CE635D"/>
    <w:rsid w:val="00CE6F63"/>
    <w:rsid w:val="00CE78B4"/>
    <w:rsid w:val="00CE7963"/>
    <w:rsid w:val="00CF09FA"/>
    <w:rsid w:val="00CF1382"/>
    <w:rsid w:val="00CF15DE"/>
    <w:rsid w:val="00CF3021"/>
    <w:rsid w:val="00CF313C"/>
    <w:rsid w:val="00CF40CE"/>
    <w:rsid w:val="00CF5092"/>
    <w:rsid w:val="00CF6E7A"/>
    <w:rsid w:val="00CF7548"/>
    <w:rsid w:val="00D014A6"/>
    <w:rsid w:val="00D01A4A"/>
    <w:rsid w:val="00D03709"/>
    <w:rsid w:val="00D03D7A"/>
    <w:rsid w:val="00D06090"/>
    <w:rsid w:val="00D06BD9"/>
    <w:rsid w:val="00D114E1"/>
    <w:rsid w:val="00D116DD"/>
    <w:rsid w:val="00D13025"/>
    <w:rsid w:val="00D13E6D"/>
    <w:rsid w:val="00D14A57"/>
    <w:rsid w:val="00D16B57"/>
    <w:rsid w:val="00D16EE6"/>
    <w:rsid w:val="00D17335"/>
    <w:rsid w:val="00D20FE3"/>
    <w:rsid w:val="00D214AE"/>
    <w:rsid w:val="00D23144"/>
    <w:rsid w:val="00D23379"/>
    <w:rsid w:val="00D23796"/>
    <w:rsid w:val="00D23817"/>
    <w:rsid w:val="00D23B17"/>
    <w:rsid w:val="00D23C8D"/>
    <w:rsid w:val="00D26225"/>
    <w:rsid w:val="00D268AD"/>
    <w:rsid w:val="00D31262"/>
    <w:rsid w:val="00D31555"/>
    <w:rsid w:val="00D31879"/>
    <w:rsid w:val="00D326A6"/>
    <w:rsid w:val="00D32B12"/>
    <w:rsid w:val="00D35275"/>
    <w:rsid w:val="00D355E8"/>
    <w:rsid w:val="00D36955"/>
    <w:rsid w:val="00D36F2D"/>
    <w:rsid w:val="00D4053B"/>
    <w:rsid w:val="00D4066A"/>
    <w:rsid w:val="00D409A7"/>
    <w:rsid w:val="00D419FD"/>
    <w:rsid w:val="00D423E5"/>
    <w:rsid w:val="00D426D2"/>
    <w:rsid w:val="00D443AC"/>
    <w:rsid w:val="00D44A1C"/>
    <w:rsid w:val="00D45780"/>
    <w:rsid w:val="00D457C8"/>
    <w:rsid w:val="00D46DB4"/>
    <w:rsid w:val="00D47AFF"/>
    <w:rsid w:val="00D50E25"/>
    <w:rsid w:val="00D51150"/>
    <w:rsid w:val="00D51408"/>
    <w:rsid w:val="00D51A1F"/>
    <w:rsid w:val="00D52861"/>
    <w:rsid w:val="00D55786"/>
    <w:rsid w:val="00D566F7"/>
    <w:rsid w:val="00D57D3C"/>
    <w:rsid w:val="00D60C7B"/>
    <w:rsid w:val="00D60C8F"/>
    <w:rsid w:val="00D618FD"/>
    <w:rsid w:val="00D623B1"/>
    <w:rsid w:val="00D624C5"/>
    <w:rsid w:val="00D62B78"/>
    <w:rsid w:val="00D62CB1"/>
    <w:rsid w:val="00D62E9B"/>
    <w:rsid w:val="00D63DA9"/>
    <w:rsid w:val="00D63F49"/>
    <w:rsid w:val="00D645F6"/>
    <w:rsid w:val="00D64797"/>
    <w:rsid w:val="00D65C0D"/>
    <w:rsid w:val="00D6619F"/>
    <w:rsid w:val="00D67B01"/>
    <w:rsid w:val="00D67EB5"/>
    <w:rsid w:val="00D70ABD"/>
    <w:rsid w:val="00D71810"/>
    <w:rsid w:val="00D7238A"/>
    <w:rsid w:val="00D73500"/>
    <w:rsid w:val="00D753C9"/>
    <w:rsid w:val="00D76079"/>
    <w:rsid w:val="00D76E81"/>
    <w:rsid w:val="00D7745E"/>
    <w:rsid w:val="00D805DD"/>
    <w:rsid w:val="00D812CD"/>
    <w:rsid w:val="00D81584"/>
    <w:rsid w:val="00D820F6"/>
    <w:rsid w:val="00D823D1"/>
    <w:rsid w:val="00D843F6"/>
    <w:rsid w:val="00D843FE"/>
    <w:rsid w:val="00D84659"/>
    <w:rsid w:val="00D84CB0"/>
    <w:rsid w:val="00D878CC"/>
    <w:rsid w:val="00D87F43"/>
    <w:rsid w:val="00D92A9A"/>
    <w:rsid w:val="00D92B7D"/>
    <w:rsid w:val="00D92E22"/>
    <w:rsid w:val="00D93385"/>
    <w:rsid w:val="00D93D06"/>
    <w:rsid w:val="00D944A4"/>
    <w:rsid w:val="00D94F48"/>
    <w:rsid w:val="00D9658A"/>
    <w:rsid w:val="00D9664A"/>
    <w:rsid w:val="00D9742C"/>
    <w:rsid w:val="00D9750E"/>
    <w:rsid w:val="00D97D09"/>
    <w:rsid w:val="00DA01F2"/>
    <w:rsid w:val="00DA2081"/>
    <w:rsid w:val="00DA33E7"/>
    <w:rsid w:val="00DA52FC"/>
    <w:rsid w:val="00DA6501"/>
    <w:rsid w:val="00DA775D"/>
    <w:rsid w:val="00DB196D"/>
    <w:rsid w:val="00DB267C"/>
    <w:rsid w:val="00DB26D9"/>
    <w:rsid w:val="00DB34CE"/>
    <w:rsid w:val="00DB3EF6"/>
    <w:rsid w:val="00DB4C81"/>
    <w:rsid w:val="00DB6DA3"/>
    <w:rsid w:val="00DB7CF3"/>
    <w:rsid w:val="00DB7F7C"/>
    <w:rsid w:val="00DC02B4"/>
    <w:rsid w:val="00DC10B3"/>
    <w:rsid w:val="00DC4133"/>
    <w:rsid w:val="00DC5177"/>
    <w:rsid w:val="00DD041D"/>
    <w:rsid w:val="00DD13FC"/>
    <w:rsid w:val="00DD238A"/>
    <w:rsid w:val="00DD4778"/>
    <w:rsid w:val="00DD4E08"/>
    <w:rsid w:val="00DD6063"/>
    <w:rsid w:val="00DD704D"/>
    <w:rsid w:val="00DE02F2"/>
    <w:rsid w:val="00DE3348"/>
    <w:rsid w:val="00DE3881"/>
    <w:rsid w:val="00DE39AE"/>
    <w:rsid w:val="00DE3B24"/>
    <w:rsid w:val="00DE6399"/>
    <w:rsid w:val="00DE7608"/>
    <w:rsid w:val="00DE7C3E"/>
    <w:rsid w:val="00DF0D79"/>
    <w:rsid w:val="00DF0E32"/>
    <w:rsid w:val="00DF53BC"/>
    <w:rsid w:val="00DF5664"/>
    <w:rsid w:val="00DF5D6C"/>
    <w:rsid w:val="00DF6567"/>
    <w:rsid w:val="00DF687E"/>
    <w:rsid w:val="00DF6FD8"/>
    <w:rsid w:val="00E02F45"/>
    <w:rsid w:val="00E0333B"/>
    <w:rsid w:val="00E04AEA"/>
    <w:rsid w:val="00E04D40"/>
    <w:rsid w:val="00E04F81"/>
    <w:rsid w:val="00E060A6"/>
    <w:rsid w:val="00E07EEF"/>
    <w:rsid w:val="00E11425"/>
    <w:rsid w:val="00E12641"/>
    <w:rsid w:val="00E12EC9"/>
    <w:rsid w:val="00E135A1"/>
    <w:rsid w:val="00E13E2D"/>
    <w:rsid w:val="00E14C44"/>
    <w:rsid w:val="00E15678"/>
    <w:rsid w:val="00E17D2C"/>
    <w:rsid w:val="00E214B6"/>
    <w:rsid w:val="00E2215A"/>
    <w:rsid w:val="00E23D60"/>
    <w:rsid w:val="00E24150"/>
    <w:rsid w:val="00E2417C"/>
    <w:rsid w:val="00E25760"/>
    <w:rsid w:val="00E27266"/>
    <w:rsid w:val="00E27856"/>
    <w:rsid w:val="00E27E5B"/>
    <w:rsid w:val="00E313A8"/>
    <w:rsid w:val="00E31B3E"/>
    <w:rsid w:val="00E33BE2"/>
    <w:rsid w:val="00E33D82"/>
    <w:rsid w:val="00E341E1"/>
    <w:rsid w:val="00E345F4"/>
    <w:rsid w:val="00E35B93"/>
    <w:rsid w:val="00E35BC6"/>
    <w:rsid w:val="00E36F20"/>
    <w:rsid w:val="00E3748E"/>
    <w:rsid w:val="00E409DE"/>
    <w:rsid w:val="00E4105A"/>
    <w:rsid w:val="00E41E2F"/>
    <w:rsid w:val="00E44515"/>
    <w:rsid w:val="00E452E1"/>
    <w:rsid w:val="00E468A7"/>
    <w:rsid w:val="00E52230"/>
    <w:rsid w:val="00E52929"/>
    <w:rsid w:val="00E530C7"/>
    <w:rsid w:val="00E570E1"/>
    <w:rsid w:val="00E5732B"/>
    <w:rsid w:val="00E5763A"/>
    <w:rsid w:val="00E57BC1"/>
    <w:rsid w:val="00E619E3"/>
    <w:rsid w:val="00E61D58"/>
    <w:rsid w:val="00E63344"/>
    <w:rsid w:val="00E63B75"/>
    <w:rsid w:val="00E6479D"/>
    <w:rsid w:val="00E659E4"/>
    <w:rsid w:val="00E66D25"/>
    <w:rsid w:val="00E67DA7"/>
    <w:rsid w:val="00E7032E"/>
    <w:rsid w:val="00E723DC"/>
    <w:rsid w:val="00E725DF"/>
    <w:rsid w:val="00E727DA"/>
    <w:rsid w:val="00E747BB"/>
    <w:rsid w:val="00E764D4"/>
    <w:rsid w:val="00E76C8C"/>
    <w:rsid w:val="00E824EA"/>
    <w:rsid w:val="00E82B82"/>
    <w:rsid w:val="00E82CAF"/>
    <w:rsid w:val="00E83E78"/>
    <w:rsid w:val="00E84541"/>
    <w:rsid w:val="00E85AF4"/>
    <w:rsid w:val="00E85E92"/>
    <w:rsid w:val="00E8698E"/>
    <w:rsid w:val="00E86B2F"/>
    <w:rsid w:val="00E87AA2"/>
    <w:rsid w:val="00E905F7"/>
    <w:rsid w:val="00E90BA5"/>
    <w:rsid w:val="00E91063"/>
    <w:rsid w:val="00E91184"/>
    <w:rsid w:val="00E91E98"/>
    <w:rsid w:val="00E92CAF"/>
    <w:rsid w:val="00E93352"/>
    <w:rsid w:val="00E94EFE"/>
    <w:rsid w:val="00E95947"/>
    <w:rsid w:val="00E96670"/>
    <w:rsid w:val="00E9738E"/>
    <w:rsid w:val="00E976C5"/>
    <w:rsid w:val="00E977E1"/>
    <w:rsid w:val="00EA0409"/>
    <w:rsid w:val="00EA13B7"/>
    <w:rsid w:val="00EA1D3B"/>
    <w:rsid w:val="00EA36CA"/>
    <w:rsid w:val="00EA457A"/>
    <w:rsid w:val="00EA57F5"/>
    <w:rsid w:val="00EA7898"/>
    <w:rsid w:val="00EB0031"/>
    <w:rsid w:val="00EB3DD1"/>
    <w:rsid w:val="00EB45AE"/>
    <w:rsid w:val="00EB4606"/>
    <w:rsid w:val="00EB5432"/>
    <w:rsid w:val="00EB5E2D"/>
    <w:rsid w:val="00EB61BE"/>
    <w:rsid w:val="00EB7798"/>
    <w:rsid w:val="00EC127F"/>
    <w:rsid w:val="00EC20A3"/>
    <w:rsid w:val="00EC231A"/>
    <w:rsid w:val="00EC29DA"/>
    <w:rsid w:val="00EC47E9"/>
    <w:rsid w:val="00EC5FAC"/>
    <w:rsid w:val="00EC72F3"/>
    <w:rsid w:val="00ED0023"/>
    <w:rsid w:val="00ED0B59"/>
    <w:rsid w:val="00ED1866"/>
    <w:rsid w:val="00ED3124"/>
    <w:rsid w:val="00ED5C2F"/>
    <w:rsid w:val="00ED6933"/>
    <w:rsid w:val="00ED7E58"/>
    <w:rsid w:val="00EE0655"/>
    <w:rsid w:val="00EE11AB"/>
    <w:rsid w:val="00EE1C09"/>
    <w:rsid w:val="00EE23BA"/>
    <w:rsid w:val="00EE354F"/>
    <w:rsid w:val="00EE5475"/>
    <w:rsid w:val="00EE5A8A"/>
    <w:rsid w:val="00EE5B7D"/>
    <w:rsid w:val="00EE5FE9"/>
    <w:rsid w:val="00EF0663"/>
    <w:rsid w:val="00EF177B"/>
    <w:rsid w:val="00EF304E"/>
    <w:rsid w:val="00EF455B"/>
    <w:rsid w:val="00EF4A42"/>
    <w:rsid w:val="00EF4A96"/>
    <w:rsid w:val="00EF4E57"/>
    <w:rsid w:val="00EF6648"/>
    <w:rsid w:val="00EF6E1E"/>
    <w:rsid w:val="00EF6EC6"/>
    <w:rsid w:val="00EF7116"/>
    <w:rsid w:val="00F00304"/>
    <w:rsid w:val="00F0145D"/>
    <w:rsid w:val="00F02DDC"/>
    <w:rsid w:val="00F0406A"/>
    <w:rsid w:val="00F04113"/>
    <w:rsid w:val="00F04C0B"/>
    <w:rsid w:val="00F057A6"/>
    <w:rsid w:val="00F05F6C"/>
    <w:rsid w:val="00F11D84"/>
    <w:rsid w:val="00F13C0B"/>
    <w:rsid w:val="00F13EF4"/>
    <w:rsid w:val="00F140CA"/>
    <w:rsid w:val="00F14157"/>
    <w:rsid w:val="00F20BE3"/>
    <w:rsid w:val="00F212F9"/>
    <w:rsid w:val="00F21601"/>
    <w:rsid w:val="00F2237B"/>
    <w:rsid w:val="00F238A9"/>
    <w:rsid w:val="00F23B0C"/>
    <w:rsid w:val="00F25AD7"/>
    <w:rsid w:val="00F26C15"/>
    <w:rsid w:val="00F2740A"/>
    <w:rsid w:val="00F27C22"/>
    <w:rsid w:val="00F27DC3"/>
    <w:rsid w:val="00F30588"/>
    <w:rsid w:val="00F31029"/>
    <w:rsid w:val="00F31D2D"/>
    <w:rsid w:val="00F34204"/>
    <w:rsid w:val="00F345B2"/>
    <w:rsid w:val="00F34A36"/>
    <w:rsid w:val="00F352B7"/>
    <w:rsid w:val="00F3568F"/>
    <w:rsid w:val="00F36A70"/>
    <w:rsid w:val="00F40741"/>
    <w:rsid w:val="00F40DD1"/>
    <w:rsid w:val="00F424E2"/>
    <w:rsid w:val="00F437BE"/>
    <w:rsid w:val="00F43B5C"/>
    <w:rsid w:val="00F440C2"/>
    <w:rsid w:val="00F44330"/>
    <w:rsid w:val="00F44533"/>
    <w:rsid w:val="00F45FF8"/>
    <w:rsid w:val="00F464E2"/>
    <w:rsid w:val="00F4710B"/>
    <w:rsid w:val="00F47305"/>
    <w:rsid w:val="00F50659"/>
    <w:rsid w:val="00F50CF6"/>
    <w:rsid w:val="00F518C3"/>
    <w:rsid w:val="00F526A1"/>
    <w:rsid w:val="00F53B1B"/>
    <w:rsid w:val="00F53DF0"/>
    <w:rsid w:val="00F54118"/>
    <w:rsid w:val="00F56315"/>
    <w:rsid w:val="00F567DB"/>
    <w:rsid w:val="00F56DFB"/>
    <w:rsid w:val="00F57C30"/>
    <w:rsid w:val="00F57C5E"/>
    <w:rsid w:val="00F60AA5"/>
    <w:rsid w:val="00F60D9A"/>
    <w:rsid w:val="00F61CDC"/>
    <w:rsid w:val="00F62EDC"/>
    <w:rsid w:val="00F634EB"/>
    <w:rsid w:val="00F63881"/>
    <w:rsid w:val="00F63991"/>
    <w:rsid w:val="00F64324"/>
    <w:rsid w:val="00F644D3"/>
    <w:rsid w:val="00F650A3"/>
    <w:rsid w:val="00F651A1"/>
    <w:rsid w:val="00F67556"/>
    <w:rsid w:val="00F700F2"/>
    <w:rsid w:val="00F70F53"/>
    <w:rsid w:val="00F71EE2"/>
    <w:rsid w:val="00F74467"/>
    <w:rsid w:val="00F7562A"/>
    <w:rsid w:val="00F76650"/>
    <w:rsid w:val="00F76F62"/>
    <w:rsid w:val="00F77981"/>
    <w:rsid w:val="00F80E3D"/>
    <w:rsid w:val="00F810F9"/>
    <w:rsid w:val="00F8271A"/>
    <w:rsid w:val="00F8400B"/>
    <w:rsid w:val="00F849C2"/>
    <w:rsid w:val="00F867CF"/>
    <w:rsid w:val="00F91237"/>
    <w:rsid w:val="00F925B0"/>
    <w:rsid w:val="00F92EE0"/>
    <w:rsid w:val="00F935F5"/>
    <w:rsid w:val="00F94D6A"/>
    <w:rsid w:val="00F9500C"/>
    <w:rsid w:val="00F96693"/>
    <w:rsid w:val="00F96873"/>
    <w:rsid w:val="00FA0B37"/>
    <w:rsid w:val="00FA10DE"/>
    <w:rsid w:val="00FA1C7E"/>
    <w:rsid w:val="00FA1D5F"/>
    <w:rsid w:val="00FA1E3D"/>
    <w:rsid w:val="00FA23E8"/>
    <w:rsid w:val="00FA27C6"/>
    <w:rsid w:val="00FA3FD8"/>
    <w:rsid w:val="00FA562D"/>
    <w:rsid w:val="00FA5A19"/>
    <w:rsid w:val="00FA6A29"/>
    <w:rsid w:val="00FA6AC0"/>
    <w:rsid w:val="00FA7208"/>
    <w:rsid w:val="00FA74AA"/>
    <w:rsid w:val="00FA7514"/>
    <w:rsid w:val="00FA76B1"/>
    <w:rsid w:val="00FB2CE5"/>
    <w:rsid w:val="00FB3549"/>
    <w:rsid w:val="00FB5A75"/>
    <w:rsid w:val="00FB7203"/>
    <w:rsid w:val="00FB74CD"/>
    <w:rsid w:val="00FC0756"/>
    <w:rsid w:val="00FC1031"/>
    <w:rsid w:val="00FC18E8"/>
    <w:rsid w:val="00FC270F"/>
    <w:rsid w:val="00FC4069"/>
    <w:rsid w:val="00FC72A7"/>
    <w:rsid w:val="00FC75ED"/>
    <w:rsid w:val="00FD2C21"/>
    <w:rsid w:val="00FD3242"/>
    <w:rsid w:val="00FD3C8F"/>
    <w:rsid w:val="00FD490C"/>
    <w:rsid w:val="00FD52AC"/>
    <w:rsid w:val="00FD53CB"/>
    <w:rsid w:val="00FD6402"/>
    <w:rsid w:val="00FD7AEB"/>
    <w:rsid w:val="00FE196D"/>
    <w:rsid w:val="00FE19C7"/>
    <w:rsid w:val="00FE35EC"/>
    <w:rsid w:val="00FE42B3"/>
    <w:rsid w:val="00FE4B74"/>
    <w:rsid w:val="00FE5BFD"/>
    <w:rsid w:val="00FF01EA"/>
    <w:rsid w:val="00FF04E1"/>
    <w:rsid w:val="00FF0D6A"/>
    <w:rsid w:val="00FF159A"/>
    <w:rsid w:val="00FF253D"/>
    <w:rsid w:val="00FF293F"/>
    <w:rsid w:val="00FF2C40"/>
    <w:rsid w:val="00FF31AE"/>
    <w:rsid w:val="0A89FF8F"/>
    <w:rsid w:val="13444FC9"/>
    <w:rsid w:val="147770F7"/>
    <w:rsid w:val="162BD23D"/>
    <w:rsid w:val="16E45417"/>
    <w:rsid w:val="191003C0"/>
    <w:rsid w:val="24DFAFD6"/>
    <w:rsid w:val="2A1BC23E"/>
    <w:rsid w:val="39E30AA7"/>
    <w:rsid w:val="3CED166F"/>
    <w:rsid w:val="42D9A83E"/>
    <w:rsid w:val="46A86552"/>
    <w:rsid w:val="4FDBDED4"/>
    <w:rsid w:val="57B24C0F"/>
    <w:rsid w:val="58624703"/>
    <w:rsid w:val="5D35B826"/>
    <w:rsid w:val="73BF1F31"/>
    <w:rsid w:val="75B294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3E3865E6"/>
  <w15:docId w15:val="{70C72CB2-3842-4FEB-9AD3-0792D1CB9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607"/>
    <w:pPr>
      <w:jc w:val="both"/>
    </w:pPr>
    <w:rPr>
      <w:rFonts w:asciiTheme="minorHAnsi" w:hAnsiTheme="minorHAnsi"/>
      <w:szCs w:val="24"/>
    </w:rPr>
  </w:style>
  <w:style w:type="paragraph" w:styleId="Titre1">
    <w:name w:val="heading 1"/>
    <w:basedOn w:val="Normal"/>
    <w:next w:val="Normal"/>
    <w:link w:val="Titre1Car"/>
    <w:qFormat/>
    <w:rsid w:val="00B72B65"/>
    <w:pPr>
      <w:keepNext/>
      <w:pBdr>
        <w:bottom w:val="single" w:sz="12" w:space="1" w:color="FF0000"/>
      </w:pBdr>
      <w:jc w:val="center"/>
      <w:outlineLvl w:val="0"/>
    </w:pPr>
    <w:rPr>
      <w:rFonts w:eastAsiaTheme="majorEastAsia" w:cstheme="majorBidi"/>
      <w:b/>
      <w:bCs/>
      <w:caps/>
      <w:spacing w:val="10"/>
      <w:kern w:val="32"/>
      <w:sz w:val="28"/>
      <w:szCs w:val="32"/>
    </w:rPr>
  </w:style>
  <w:style w:type="paragraph" w:styleId="Titre2">
    <w:name w:val="heading 2"/>
    <w:basedOn w:val="Normal"/>
    <w:next w:val="Normal"/>
    <w:link w:val="Titre2Car"/>
    <w:unhideWhenUsed/>
    <w:qFormat/>
    <w:rsid w:val="00715F81"/>
    <w:pPr>
      <w:pBdr>
        <w:bottom w:val="single" w:sz="6" w:space="1" w:color="808080"/>
      </w:pBdr>
      <w:spacing w:before="600"/>
      <w:outlineLvl w:val="1"/>
    </w:pPr>
    <w:rPr>
      <w:rFonts w:cstheme="minorHAnsi"/>
      <w:b/>
      <w:bCs/>
      <w:caps/>
      <w:spacing w:val="20"/>
      <w:sz w:val="21"/>
      <w:szCs w:val="21"/>
    </w:rPr>
  </w:style>
  <w:style w:type="paragraph" w:styleId="Titre3">
    <w:name w:val="heading 3"/>
    <w:basedOn w:val="Corpsdetexte"/>
    <w:next w:val="Retraitnormal"/>
    <w:link w:val="Titre3Car"/>
    <w:qFormat/>
    <w:rsid w:val="00A06575"/>
    <w:pPr>
      <w:spacing w:before="360"/>
      <w:jc w:val="left"/>
      <w:outlineLvl w:val="2"/>
    </w:pPr>
    <w:rPr>
      <w:rFonts w:ascii="Calibri" w:hAnsi="Calibri" w:cs="Calibri"/>
      <w:b/>
      <w:caps/>
      <w:sz w:val="20"/>
    </w:rPr>
  </w:style>
  <w:style w:type="paragraph" w:styleId="Titre4">
    <w:name w:val="heading 4"/>
    <w:basedOn w:val="Normal"/>
    <w:next w:val="Normal"/>
    <w:link w:val="Titre4Car"/>
    <w:qFormat/>
    <w:rsid w:val="00741A62"/>
    <w:pPr>
      <w:keepNext/>
      <w:spacing w:before="240"/>
      <w:ind w:left="567"/>
      <w:outlineLvl w:val="3"/>
    </w:pPr>
    <w:rPr>
      <w:rFonts w:ascii="Calibri" w:hAnsi="Calibri" w:cs="Arial"/>
      <w:b/>
      <w:bCs/>
    </w:rPr>
  </w:style>
  <w:style w:type="paragraph" w:styleId="Titre5">
    <w:name w:val="heading 5"/>
    <w:basedOn w:val="Normal"/>
    <w:next w:val="Normal"/>
    <w:link w:val="Titre5Car"/>
    <w:qFormat/>
    <w:rsid w:val="009E2061"/>
    <w:pPr>
      <w:spacing w:before="200"/>
      <w:ind w:left="1247"/>
      <w:outlineLvl w:val="4"/>
    </w:pPr>
    <w:rPr>
      <w:b/>
      <w:szCs w:val="20"/>
    </w:rPr>
  </w:style>
  <w:style w:type="paragraph" w:styleId="Titre6">
    <w:name w:val="heading 6"/>
    <w:basedOn w:val="Normal"/>
    <w:next w:val="Normal"/>
    <w:link w:val="Titre6Car"/>
    <w:qFormat/>
    <w:rsid w:val="00B861E4"/>
    <w:pPr>
      <w:numPr>
        <w:ilvl w:val="5"/>
        <w:numId w:val="3"/>
      </w:numPr>
      <w:spacing w:before="240" w:after="60"/>
      <w:outlineLvl w:val="5"/>
    </w:pPr>
    <w:rPr>
      <w:i/>
      <w:szCs w:val="20"/>
    </w:rPr>
  </w:style>
  <w:style w:type="paragraph" w:styleId="Titre7">
    <w:name w:val="heading 7"/>
    <w:basedOn w:val="Normal"/>
    <w:next w:val="Normal"/>
    <w:link w:val="Titre7Car"/>
    <w:qFormat/>
    <w:rsid w:val="00B861E4"/>
    <w:pPr>
      <w:numPr>
        <w:ilvl w:val="6"/>
        <w:numId w:val="3"/>
      </w:numPr>
      <w:spacing w:before="240" w:after="60"/>
      <w:outlineLvl w:val="6"/>
    </w:pPr>
    <w:rPr>
      <w:szCs w:val="20"/>
    </w:rPr>
  </w:style>
  <w:style w:type="paragraph" w:styleId="Titre8">
    <w:name w:val="heading 8"/>
    <w:basedOn w:val="Normal"/>
    <w:next w:val="Normal"/>
    <w:link w:val="Titre8Car"/>
    <w:qFormat/>
    <w:rsid w:val="00B861E4"/>
    <w:pPr>
      <w:numPr>
        <w:ilvl w:val="7"/>
        <w:numId w:val="3"/>
      </w:numPr>
      <w:spacing w:before="240" w:after="60"/>
      <w:outlineLvl w:val="7"/>
    </w:pPr>
    <w:rPr>
      <w:i/>
      <w:szCs w:val="20"/>
    </w:rPr>
  </w:style>
  <w:style w:type="paragraph" w:styleId="Titre9">
    <w:name w:val="heading 9"/>
    <w:basedOn w:val="Normal"/>
    <w:next w:val="Normal"/>
    <w:link w:val="Titre9Car"/>
    <w:qFormat/>
    <w:rsid w:val="00F44533"/>
    <w:pPr>
      <w:numPr>
        <w:ilvl w:val="8"/>
        <w:numId w:val="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72B65"/>
    <w:rPr>
      <w:rFonts w:asciiTheme="minorHAnsi" w:eastAsiaTheme="majorEastAsia" w:hAnsiTheme="minorHAnsi" w:cstheme="majorBidi"/>
      <w:b/>
      <w:bCs/>
      <w:caps/>
      <w:spacing w:val="10"/>
      <w:kern w:val="32"/>
      <w:sz w:val="28"/>
      <w:szCs w:val="32"/>
    </w:rPr>
  </w:style>
  <w:style w:type="character" w:customStyle="1" w:styleId="Titre2Car">
    <w:name w:val="Titre 2 Car"/>
    <w:basedOn w:val="Policepardfaut"/>
    <w:link w:val="Titre2"/>
    <w:rsid w:val="00715F81"/>
    <w:rPr>
      <w:rFonts w:asciiTheme="minorHAnsi" w:hAnsiTheme="minorHAnsi" w:cstheme="minorHAnsi"/>
      <w:b/>
      <w:bCs/>
      <w:caps/>
      <w:spacing w:val="20"/>
      <w:sz w:val="21"/>
      <w:szCs w:val="21"/>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145534"/>
    <w:pPr>
      <w:ind w:left="708"/>
    </w:pPr>
  </w:style>
  <w:style w:type="paragraph" w:styleId="Retraitnormal">
    <w:name w:val="Normal Indent"/>
    <w:basedOn w:val="Normal"/>
    <w:uiPriority w:val="99"/>
    <w:rsid w:val="00B861E4"/>
    <w:pPr>
      <w:ind w:left="708"/>
    </w:pPr>
    <w:rPr>
      <w:szCs w:val="20"/>
    </w:rPr>
  </w:style>
  <w:style w:type="character" w:customStyle="1" w:styleId="Titre3Car">
    <w:name w:val="Titre 3 Car"/>
    <w:basedOn w:val="Policepardfaut"/>
    <w:link w:val="Titre3"/>
    <w:rsid w:val="00B503A9"/>
    <w:rPr>
      <w:rFonts w:ascii="Calibri" w:hAnsi="Calibri" w:cs="Calibri"/>
      <w:b/>
      <w:caps/>
    </w:rPr>
  </w:style>
  <w:style w:type="character" w:customStyle="1" w:styleId="Titre4Car">
    <w:name w:val="Titre 4 Car"/>
    <w:link w:val="Titre4"/>
    <w:rsid w:val="00741A62"/>
    <w:rPr>
      <w:rFonts w:ascii="Calibri" w:hAnsi="Calibri" w:cs="Arial"/>
      <w:b/>
      <w:bCs/>
      <w:szCs w:val="24"/>
    </w:rPr>
  </w:style>
  <w:style w:type="character" w:customStyle="1" w:styleId="Titre5Car">
    <w:name w:val="Titre 5 Car"/>
    <w:basedOn w:val="Policepardfaut"/>
    <w:link w:val="Titre5"/>
    <w:rsid w:val="009E2061"/>
    <w:rPr>
      <w:rFonts w:asciiTheme="minorHAnsi" w:hAnsiTheme="minorHAnsi"/>
      <w:b/>
    </w:rPr>
  </w:style>
  <w:style w:type="character" w:customStyle="1" w:styleId="Titre6Car">
    <w:name w:val="Titre 6 Car"/>
    <w:basedOn w:val="Policepardfaut"/>
    <w:link w:val="Titre6"/>
    <w:rsid w:val="00B861E4"/>
    <w:rPr>
      <w:rFonts w:asciiTheme="minorHAnsi" w:hAnsiTheme="minorHAnsi"/>
      <w:i/>
    </w:rPr>
  </w:style>
  <w:style w:type="character" w:customStyle="1" w:styleId="Titre7Car">
    <w:name w:val="Titre 7 Car"/>
    <w:basedOn w:val="Policepardfaut"/>
    <w:link w:val="Titre7"/>
    <w:rsid w:val="00B861E4"/>
    <w:rPr>
      <w:rFonts w:asciiTheme="minorHAnsi" w:hAnsiTheme="minorHAnsi"/>
    </w:rPr>
  </w:style>
  <w:style w:type="character" w:customStyle="1" w:styleId="Titre8Car">
    <w:name w:val="Titre 8 Car"/>
    <w:basedOn w:val="Policepardfaut"/>
    <w:link w:val="Titre8"/>
    <w:rsid w:val="00B861E4"/>
    <w:rPr>
      <w:rFonts w:asciiTheme="minorHAnsi" w:hAnsiTheme="minorHAnsi"/>
      <w:i/>
    </w:rPr>
  </w:style>
  <w:style w:type="character" w:customStyle="1" w:styleId="Titre9Car">
    <w:name w:val="Titre 9 Car"/>
    <w:link w:val="Titre9"/>
    <w:rsid w:val="00B861E4"/>
    <w:rPr>
      <w:rFonts w:ascii="Arial" w:hAnsi="Arial" w:cs="Arial"/>
      <w:sz w:val="22"/>
      <w:szCs w:val="22"/>
    </w:rPr>
  </w:style>
  <w:style w:type="paragraph" w:styleId="Titre">
    <w:name w:val="Title"/>
    <w:basedOn w:val="Normal"/>
    <w:link w:val="TitreCar"/>
    <w:uiPriority w:val="10"/>
    <w:qFormat/>
    <w:rsid w:val="00F44533"/>
    <w:pPr>
      <w:jc w:val="center"/>
    </w:pPr>
    <w:rPr>
      <w:rFonts w:ascii="Comic Sans MS" w:hAnsi="Comic Sans MS"/>
      <w:b/>
      <w:smallCaps/>
      <w:sz w:val="22"/>
      <w:szCs w:val="20"/>
    </w:rPr>
  </w:style>
  <w:style w:type="character" w:customStyle="1" w:styleId="TitreCar">
    <w:name w:val="Titre Car"/>
    <w:link w:val="Titre"/>
    <w:uiPriority w:val="10"/>
    <w:rsid w:val="00B861E4"/>
    <w:rPr>
      <w:rFonts w:ascii="Comic Sans MS" w:hAnsi="Comic Sans MS"/>
      <w:b/>
      <w:smallCaps/>
      <w:sz w:val="22"/>
    </w:rPr>
  </w:style>
  <w:style w:type="paragraph" w:styleId="En-tte">
    <w:name w:val="header"/>
    <w:basedOn w:val="Normal"/>
    <w:link w:val="En-tteCar"/>
    <w:uiPriority w:val="99"/>
    <w:rsid w:val="00F44533"/>
    <w:pPr>
      <w:tabs>
        <w:tab w:val="center" w:pos="4536"/>
        <w:tab w:val="right" w:pos="9072"/>
      </w:tabs>
    </w:pPr>
    <w:rPr>
      <w:szCs w:val="20"/>
    </w:rPr>
  </w:style>
  <w:style w:type="character" w:customStyle="1" w:styleId="En-tteCar">
    <w:name w:val="En-tête Car"/>
    <w:link w:val="En-tte"/>
    <w:uiPriority w:val="99"/>
    <w:rsid w:val="00B861E4"/>
  </w:style>
  <w:style w:type="paragraph" w:styleId="Corpsdetexte">
    <w:name w:val="Body Text"/>
    <w:aliases w:val="avec retrait niveau 1"/>
    <w:basedOn w:val="Normal"/>
    <w:link w:val="CorpsdetexteCar"/>
    <w:rsid w:val="00F44533"/>
    <w:rPr>
      <w:rFonts w:ascii="Comic Sans MS" w:hAnsi="Comic Sans MS"/>
      <w:sz w:val="18"/>
      <w:szCs w:val="20"/>
    </w:rPr>
  </w:style>
  <w:style w:type="character" w:customStyle="1" w:styleId="CorpsdetexteCar">
    <w:name w:val="Corps de texte Car"/>
    <w:aliases w:val="avec retrait niveau 1 Car"/>
    <w:link w:val="Corpsdetexte"/>
    <w:rsid w:val="00ED0023"/>
    <w:rPr>
      <w:rFonts w:ascii="Comic Sans MS" w:hAnsi="Comic Sans MS"/>
      <w:sz w:val="18"/>
    </w:rPr>
  </w:style>
  <w:style w:type="paragraph" w:styleId="Retraitcorpsdetexte">
    <w:name w:val="Body Text Indent"/>
    <w:basedOn w:val="Normal"/>
    <w:rsid w:val="00F44533"/>
    <w:pPr>
      <w:ind w:left="567"/>
    </w:pPr>
    <w:rPr>
      <w:rFonts w:ascii="Arial" w:hAnsi="Arial"/>
    </w:rPr>
  </w:style>
  <w:style w:type="paragraph" w:styleId="Corpsdetexte2">
    <w:name w:val="Body Text 2"/>
    <w:basedOn w:val="Normal"/>
    <w:rsid w:val="00F44533"/>
    <w:pPr>
      <w:ind w:right="-2"/>
      <w:jc w:val="center"/>
    </w:pPr>
    <w:rPr>
      <w:rFonts w:ascii="Arial" w:hAnsi="Arial"/>
      <w:b/>
      <w:caps/>
      <w:spacing w:val="26"/>
      <w:sz w:val="28"/>
    </w:rPr>
  </w:style>
  <w:style w:type="paragraph" w:styleId="Sous-titre">
    <w:name w:val="Subtitle"/>
    <w:basedOn w:val="Normal"/>
    <w:qFormat/>
    <w:rsid w:val="00F44533"/>
    <w:rPr>
      <w:rFonts w:ascii="Arial" w:hAnsi="Arial"/>
      <w:bCs/>
      <w:i/>
      <w:iCs/>
    </w:rPr>
  </w:style>
  <w:style w:type="paragraph" w:styleId="Corpsdetexte3">
    <w:name w:val="Body Text 3"/>
    <w:basedOn w:val="Normal"/>
    <w:rsid w:val="00F44533"/>
    <w:pPr>
      <w:spacing w:after="120"/>
    </w:pPr>
    <w:rPr>
      <w:sz w:val="16"/>
      <w:szCs w:val="16"/>
    </w:rPr>
  </w:style>
  <w:style w:type="paragraph" w:styleId="Commentaire">
    <w:name w:val="annotation text"/>
    <w:basedOn w:val="Normal"/>
    <w:link w:val="CommentaireCar"/>
    <w:semiHidden/>
    <w:rsid w:val="00F44533"/>
    <w:rPr>
      <w:szCs w:val="20"/>
    </w:rPr>
  </w:style>
  <w:style w:type="character" w:customStyle="1" w:styleId="CommentaireCar">
    <w:name w:val="Commentaire Car"/>
    <w:link w:val="Commentaire"/>
    <w:semiHidden/>
    <w:rsid w:val="00B861E4"/>
  </w:style>
  <w:style w:type="character" w:styleId="Lienhypertexte">
    <w:name w:val="Hyperlink"/>
    <w:uiPriority w:val="99"/>
    <w:rsid w:val="00F44533"/>
    <w:rPr>
      <w:color w:val="0000FF"/>
      <w:u w:val="single"/>
    </w:rPr>
  </w:style>
  <w:style w:type="paragraph" w:styleId="Retraitcorpsdetexte2">
    <w:name w:val="Body Text Indent 2"/>
    <w:basedOn w:val="Normal"/>
    <w:rsid w:val="00F44533"/>
    <w:pPr>
      <w:spacing w:after="120" w:line="480" w:lineRule="auto"/>
      <w:ind w:left="283"/>
    </w:pPr>
  </w:style>
  <w:style w:type="paragraph" w:styleId="Notedebasdepage">
    <w:name w:val="footnote text"/>
    <w:basedOn w:val="Normal"/>
    <w:rsid w:val="00F44533"/>
    <w:rPr>
      <w:szCs w:val="20"/>
    </w:rPr>
  </w:style>
  <w:style w:type="character" w:styleId="Appelnotedebasdep">
    <w:name w:val="footnote reference"/>
    <w:semiHidden/>
    <w:rsid w:val="00F44533"/>
    <w:rPr>
      <w:vertAlign w:val="superscript"/>
    </w:rPr>
  </w:style>
  <w:style w:type="paragraph" w:styleId="Pieddepage">
    <w:name w:val="footer"/>
    <w:basedOn w:val="Normal"/>
    <w:link w:val="PieddepageCar"/>
    <w:uiPriority w:val="99"/>
    <w:rsid w:val="00F44533"/>
    <w:pPr>
      <w:tabs>
        <w:tab w:val="center" w:pos="4536"/>
        <w:tab w:val="right" w:pos="9072"/>
      </w:tabs>
    </w:pPr>
  </w:style>
  <w:style w:type="character" w:customStyle="1" w:styleId="PieddepageCar">
    <w:name w:val="Pied de page Car"/>
    <w:link w:val="Pieddepage"/>
    <w:uiPriority w:val="99"/>
    <w:rsid w:val="00B861E4"/>
    <w:rPr>
      <w:sz w:val="24"/>
      <w:szCs w:val="24"/>
    </w:rPr>
  </w:style>
  <w:style w:type="paragraph" w:styleId="Textedebulles">
    <w:name w:val="Balloon Text"/>
    <w:basedOn w:val="Normal"/>
    <w:link w:val="TextedebullesCar"/>
    <w:uiPriority w:val="99"/>
    <w:semiHidden/>
    <w:rsid w:val="00127AFA"/>
    <w:rPr>
      <w:rFonts w:ascii="Tahoma" w:hAnsi="Tahoma" w:cs="Tahoma"/>
      <w:sz w:val="16"/>
      <w:szCs w:val="16"/>
    </w:rPr>
  </w:style>
  <w:style w:type="character" w:customStyle="1" w:styleId="TextedebullesCar">
    <w:name w:val="Texte de bulles Car"/>
    <w:link w:val="Textedebulles"/>
    <w:uiPriority w:val="99"/>
    <w:semiHidden/>
    <w:rsid w:val="00B861E4"/>
    <w:rPr>
      <w:rFonts w:ascii="Tahoma" w:hAnsi="Tahoma" w:cs="Tahoma"/>
      <w:sz w:val="16"/>
      <w:szCs w:val="16"/>
    </w:rPr>
  </w:style>
  <w:style w:type="character" w:styleId="Lienhypertextesuivivisit">
    <w:name w:val="FollowedHyperlink"/>
    <w:rsid w:val="00C43A02"/>
    <w:rPr>
      <w:color w:val="800080"/>
      <w:u w:val="single"/>
    </w:rPr>
  </w:style>
  <w:style w:type="table" w:styleId="Grilledutableau">
    <w:name w:val="Table Grid"/>
    <w:basedOn w:val="TableauNormal"/>
    <w:uiPriority w:val="59"/>
    <w:rsid w:val="00C80D9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e8">
    <w:name w:val="texte8"/>
    <w:basedOn w:val="Normal"/>
    <w:rsid w:val="00C671C5"/>
    <w:pPr>
      <w:spacing w:before="100" w:beforeAutospacing="1" w:after="100" w:afterAutospacing="1" w:line="276" w:lineRule="auto"/>
    </w:pPr>
    <w:rPr>
      <w:rFonts w:ascii="Calibri" w:eastAsia="Calibri" w:hAnsi="Calibri" w:cs="Arial"/>
      <w:color w:val="000000"/>
      <w:sz w:val="22"/>
      <w:szCs w:val="22"/>
      <w:lang w:eastAsia="en-US"/>
    </w:rPr>
  </w:style>
  <w:style w:type="paragraph" w:customStyle="1" w:styleId="lettre">
    <w:name w:val="lettre"/>
    <w:basedOn w:val="Normal"/>
    <w:rsid w:val="00B861E4"/>
    <w:pPr>
      <w:spacing w:after="120"/>
    </w:pPr>
    <w:rPr>
      <w:szCs w:val="20"/>
    </w:rPr>
  </w:style>
  <w:style w:type="paragraph" w:styleId="Liste">
    <w:name w:val="List"/>
    <w:basedOn w:val="Normal"/>
    <w:rsid w:val="00B861E4"/>
    <w:pPr>
      <w:ind w:left="737" w:hanging="737"/>
    </w:pPr>
    <w:rPr>
      <w:szCs w:val="20"/>
    </w:rPr>
  </w:style>
  <w:style w:type="paragraph" w:styleId="Liste2">
    <w:name w:val="List 2"/>
    <w:basedOn w:val="Normal"/>
    <w:rsid w:val="00B861E4"/>
    <w:pPr>
      <w:ind w:left="964" w:hanging="964"/>
    </w:pPr>
    <w:rPr>
      <w:szCs w:val="20"/>
    </w:rPr>
  </w:style>
  <w:style w:type="paragraph" w:styleId="Liste3">
    <w:name w:val="List 3"/>
    <w:basedOn w:val="Normal"/>
    <w:rsid w:val="00B861E4"/>
    <w:pPr>
      <w:ind w:left="1134" w:hanging="1134"/>
    </w:pPr>
    <w:rPr>
      <w:szCs w:val="20"/>
    </w:rPr>
  </w:style>
  <w:style w:type="paragraph" w:styleId="Listepuces">
    <w:name w:val="List Bullet"/>
    <w:basedOn w:val="Normal"/>
    <w:autoRedefine/>
    <w:rsid w:val="00B861E4"/>
    <w:pPr>
      <w:ind w:left="567" w:hanging="567"/>
    </w:pPr>
    <w:rPr>
      <w:szCs w:val="20"/>
    </w:rPr>
  </w:style>
  <w:style w:type="paragraph" w:styleId="Listepuces2">
    <w:name w:val="List Bullet 2"/>
    <w:basedOn w:val="Normal"/>
    <w:autoRedefine/>
    <w:rsid w:val="00B861E4"/>
    <w:pPr>
      <w:ind w:left="850" w:hanging="567"/>
    </w:pPr>
    <w:rPr>
      <w:szCs w:val="20"/>
    </w:rPr>
  </w:style>
  <w:style w:type="paragraph" w:styleId="Listepuces3">
    <w:name w:val="List Bullet 3"/>
    <w:basedOn w:val="Normal"/>
    <w:autoRedefine/>
    <w:rsid w:val="00B861E4"/>
    <w:pPr>
      <w:ind w:left="1133" w:hanging="567"/>
    </w:pPr>
    <w:rPr>
      <w:szCs w:val="20"/>
    </w:rPr>
  </w:style>
  <w:style w:type="paragraph" w:styleId="Listepuces4">
    <w:name w:val="List Bullet 4"/>
    <w:basedOn w:val="Normal"/>
    <w:autoRedefine/>
    <w:rsid w:val="00B861E4"/>
    <w:pPr>
      <w:ind w:left="1418" w:hanging="567"/>
    </w:pPr>
    <w:rPr>
      <w:szCs w:val="20"/>
    </w:rPr>
  </w:style>
  <w:style w:type="paragraph" w:styleId="Listepuces5">
    <w:name w:val="List Bullet 5"/>
    <w:basedOn w:val="Normal"/>
    <w:autoRedefine/>
    <w:rsid w:val="00B861E4"/>
    <w:pPr>
      <w:ind w:left="1699" w:hanging="567"/>
    </w:pPr>
    <w:rPr>
      <w:szCs w:val="20"/>
    </w:rPr>
  </w:style>
  <w:style w:type="paragraph" w:styleId="Listenumros">
    <w:name w:val="List Number"/>
    <w:basedOn w:val="Normal"/>
    <w:rsid w:val="00B861E4"/>
    <w:pPr>
      <w:ind w:left="567" w:hanging="567"/>
    </w:pPr>
    <w:rPr>
      <w:szCs w:val="20"/>
    </w:rPr>
  </w:style>
  <w:style w:type="paragraph" w:styleId="Listenumros2">
    <w:name w:val="List Number 2"/>
    <w:basedOn w:val="Normal"/>
    <w:rsid w:val="00B861E4"/>
    <w:pPr>
      <w:ind w:left="850" w:hanging="567"/>
    </w:pPr>
    <w:rPr>
      <w:szCs w:val="20"/>
    </w:rPr>
  </w:style>
  <w:style w:type="paragraph" w:styleId="Listenumros3">
    <w:name w:val="List Number 3"/>
    <w:basedOn w:val="Normal"/>
    <w:rsid w:val="00B861E4"/>
    <w:pPr>
      <w:ind w:left="1133" w:hanging="567"/>
    </w:pPr>
    <w:rPr>
      <w:szCs w:val="20"/>
    </w:rPr>
  </w:style>
  <w:style w:type="paragraph" w:styleId="Listenumros4">
    <w:name w:val="List Number 4"/>
    <w:basedOn w:val="Normal"/>
    <w:rsid w:val="00B861E4"/>
    <w:pPr>
      <w:ind w:left="1416" w:hanging="567"/>
    </w:pPr>
    <w:rPr>
      <w:szCs w:val="20"/>
    </w:rPr>
  </w:style>
  <w:style w:type="paragraph" w:styleId="Listenumros5">
    <w:name w:val="List Number 5"/>
    <w:basedOn w:val="Normal"/>
    <w:rsid w:val="00B861E4"/>
    <w:pPr>
      <w:ind w:left="1699" w:hanging="567"/>
    </w:pPr>
    <w:rPr>
      <w:szCs w:val="20"/>
    </w:rPr>
  </w:style>
  <w:style w:type="paragraph" w:styleId="Textedemacro">
    <w:name w:val="macro"/>
    <w:link w:val="TextedemacroCar"/>
    <w:rsid w:val="00B861E4"/>
    <w:pPr>
      <w:tabs>
        <w:tab w:val="left" w:pos="284"/>
      </w:tabs>
    </w:pPr>
    <w:rPr>
      <w:rFonts w:ascii="Courier New" w:hAnsi="Courier New"/>
    </w:rPr>
  </w:style>
  <w:style w:type="character" w:customStyle="1" w:styleId="TextedemacroCar">
    <w:name w:val="Texte de macro Car"/>
    <w:basedOn w:val="Policepardfaut"/>
    <w:link w:val="Textedemacro"/>
    <w:rsid w:val="00B861E4"/>
    <w:rPr>
      <w:rFonts w:ascii="Courier New" w:hAnsi="Courier New"/>
    </w:rPr>
  </w:style>
  <w:style w:type="paragraph" w:customStyle="1" w:styleId="ngatifdupremier">
    <w:name w:val="négatif du premier"/>
    <w:basedOn w:val="Normal"/>
    <w:rsid w:val="00B861E4"/>
    <w:pPr>
      <w:ind w:right="567" w:hanging="567"/>
    </w:pPr>
    <w:rPr>
      <w:szCs w:val="20"/>
    </w:rPr>
  </w:style>
  <w:style w:type="paragraph" w:customStyle="1" w:styleId="para">
    <w:name w:val="para"/>
    <w:basedOn w:val="Liste"/>
    <w:rsid w:val="00B861E4"/>
  </w:style>
  <w:style w:type="paragraph" w:customStyle="1" w:styleId="para1">
    <w:name w:val="para1"/>
    <w:basedOn w:val="Liste"/>
    <w:rsid w:val="00B861E4"/>
  </w:style>
  <w:style w:type="paragraph" w:customStyle="1" w:styleId="para2">
    <w:name w:val="para2"/>
    <w:basedOn w:val="Normal"/>
    <w:rsid w:val="00B861E4"/>
    <w:pPr>
      <w:ind w:left="2211" w:hanging="737"/>
    </w:pPr>
    <w:rPr>
      <w:szCs w:val="20"/>
    </w:rPr>
  </w:style>
  <w:style w:type="paragraph" w:customStyle="1" w:styleId="Rond">
    <w:name w:val="Rond"/>
    <w:basedOn w:val="Retraitnormal"/>
    <w:rsid w:val="00B861E4"/>
    <w:pPr>
      <w:spacing w:after="120"/>
      <w:ind w:left="1134" w:right="1134" w:hanging="426"/>
      <w:jc w:val="left"/>
    </w:pPr>
    <w:rPr>
      <w:noProof/>
    </w:rPr>
  </w:style>
  <w:style w:type="paragraph" w:customStyle="1" w:styleId="CoverTitle">
    <w:name w:val="Cover Title"/>
    <w:link w:val="CoverTitleChar"/>
    <w:qFormat/>
    <w:rsid w:val="00B861E4"/>
    <w:pPr>
      <w:pBdr>
        <w:bottom w:val="single" w:sz="6" w:space="1" w:color="auto"/>
      </w:pBdr>
      <w:jc w:val="center"/>
    </w:pPr>
    <w:rPr>
      <w:rFonts w:eastAsia="Times"/>
      <w:noProof/>
      <w:color w:val="002776"/>
      <w:kern w:val="28"/>
      <w:sz w:val="60"/>
      <w:szCs w:val="60"/>
      <w:lang w:val="en-GB" w:eastAsia="en-US"/>
    </w:rPr>
  </w:style>
  <w:style w:type="character" w:customStyle="1" w:styleId="CoverTitleChar">
    <w:name w:val="Cover Title Char"/>
    <w:link w:val="CoverTitle"/>
    <w:rsid w:val="00B861E4"/>
    <w:rPr>
      <w:rFonts w:eastAsia="Times"/>
      <w:noProof/>
      <w:color w:val="002776"/>
      <w:kern w:val="28"/>
      <w:sz w:val="60"/>
      <w:szCs w:val="60"/>
      <w:lang w:val="en-GB" w:eastAsia="en-US"/>
    </w:rPr>
  </w:style>
  <w:style w:type="paragraph" w:styleId="TM1">
    <w:name w:val="toc 1"/>
    <w:basedOn w:val="Normal"/>
    <w:next w:val="Normal"/>
    <w:autoRedefine/>
    <w:uiPriority w:val="39"/>
    <w:unhideWhenUsed/>
    <w:rsid w:val="009724D9"/>
    <w:pPr>
      <w:tabs>
        <w:tab w:val="right" w:leader="dot" w:pos="9060"/>
      </w:tabs>
      <w:spacing w:before="360"/>
    </w:pPr>
    <w:rPr>
      <w:b/>
      <w:bCs/>
      <w:caps/>
      <w:noProof/>
      <w:sz w:val="22"/>
      <w:szCs w:val="22"/>
    </w:rPr>
  </w:style>
  <w:style w:type="paragraph" w:styleId="TM2">
    <w:name w:val="toc 2"/>
    <w:basedOn w:val="Normal"/>
    <w:next w:val="Normal"/>
    <w:autoRedefine/>
    <w:uiPriority w:val="39"/>
    <w:unhideWhenUsed/>
    <w:rsid w:val="009724D9"/>
    <w:pPr>
      <w:tabs>
        <w:tab w:val="right" w:leader="dot" w:pos="9060"/>
      </w:tabs>
      <w:spacing w:before="200"/>
    </w:pPr>
    <w:rPr>
      <w:rFonts w:ascii="Arial" w:hAnsi="Arial" w:cs="Arial"/>
      <w:b/>
      <w:bCs/>
      <w:szCs w:val="20"/>
    </w:rPr>
  </w:style>
  <w:style w:type="paragraph" w:styleId="TM3">
    <w:name w:val="toc 3"/>
    <w:basedOn w:val="Normal"/>
    <w:next w:val="Normal"/>
    <w:autoRedefine/>
    <w:uiPriority w:val="39"/>
    <w:unhideWhenUsed/>
    <w:rsid w:val="009724D9"/>
    <w:pPr>
      <w:tabs>
        <w:tab w:val="left" w:pos="960"/>
        <w:tab w:val="right" w:leader="dot" w:pos="9060"/>
      </w:tabs>
      <w:spacing w:before="80"/>
      <w:ind w:left="624" w:hanging="624"/>
    </w:pPr>
    <w:rPr>
      <w:rFonts w:ascii="Arial" w:hAnsi="Arial" w:cs="Arial"/>
      <w:szCs w:val="20"/>
    </w:rPr>
  </w:style>
  <w:style w:type="paragraph" w:customStyle="1" w:styleId="BSubheading-Blue">
    <w:name w:val="B Subheading - Blue"/>
    <w:basedOn w:val="Titre2"/>
    <w:link w:val="BSubheading-BlueChar"/>
    <w:rsid w:val="00B861E4"/>
    <w:pPr>
      <w:tabs>
        <w:tab w:val="left" w:pos="567"/>
      </w:tabs>
      <w:spacing w:before="320"/>
      <w:ind w:left="717" w:hanging="360"/>
      <w:contextualSpacing/>
    </w:pPr>
    <w:rPr>
      <w:rFonts w:ascii="Arial" w:eastAsia="Times" w:hAnsi="Arial" w:cs="Arial"/>
      <w:bCs w:val="0"/>
      <w:i/>
      <w:iCs/>
      <w:noProof/>
      <w:color w:val="00A1DE"/>
      <w:sz w:val="32"/>
      <w:szCs w:val="32"/>
      <w:lang w:val="en-US" w:eastAsia="en-US"/>
    </w:rPr>
  </w:style>
  <w:style w:type="character" w:customStyle="1" w:styleId="BSubheading-BlueChar">
    <w:name w:val="B Subheading - Blue Char"/>
    <w:link w:val="BSubheading-Blue"/>
    <w:rsid w:val="00B861E4"/>
    <w:rPr>
      <w:rFonts w:ascii="Arial" w:eastAsia="Times" w:hAnsi="Arial" w:cs="Arial"/>
      <w:b/>
      <w:i/>
      <w:iCs/>
      <w:caps/>
      <w:noProof/>
      <w:color w:val="00A1DE"/>
      <w:spacing w:val="20"/>
      <w:sz w:val="32"/>
      <w:szCs w:val="32"/>
      <w:lang w:val="en-US" w:eastAsia="en-US"/>
    </w:rPr>
  </w:style>
  <w:style w:type="paragraph" w:customStyle="1" w:styleId="CSubheading">
    <w:name w:val="C Subheading"/>
    <w:basedOn w:val="Titre3"/>
    <w:rsid w:val="00B861E4"/>
    <w:pPr>
      <w:keepNext/>
      <w:spacing w:before="320"/>
    </w:pPr>
    <w:rPr>
      <w:rFonts w:ascii="Arial" w:eastAsia="Times" w:hAnsi="Arial"/>
      <w:noProof/>
      <w:color w:val="000000"/>
      <w:szCs w:val="24"/>
      <w:lang w:val="en-GB" w:eastAsia="en-US"/>
    </w:rPr>
  </w:style>
  <w:style w:type="character" w:styleId="Numrodepage">
    <w:name w:val="page number"/>
    <w:uiPriority w:val="99"/>
    <w:unhideWhenUsed/>
    <w:rsid w:val="00B861E4"/>
    <w:rPr>
      <w:rFonts w:eastAsia="Times New Roman" w:cs="Times New Roman"/>
      <w:bCs w:val="0"/>
      <w:iCs w:val="0"/>
      <w:szCs w:val="22"/>
      <w:lang w:val="fr-FR"/>
    </w:rPr>
  </w:style>
  <w:style w:type="paragraph" w:styleId="En-ttedetabledesmatires">
    <w:name w:val="TOC Heading"/>
    <w:basedOn w:val="Titre1"/>
    <w:next w:val="Normal"/>
    <w:uiPriority w:val="39"/>
    <w:unhideWhenUsed/>
    <w:qFormat/>
    <w:rsid w:val="00B861E4"/>
    <w:pPr>
      <w:keepLines/>
      <w:pBdr>
        <w:bottom w:val="single" w:sz="6" w:space="1" w:color="auto"/>
      </w:pBdr>
      <w:spacing w:before="480" w:line="276" w:lineRule="auto"/>
      <w:outlineLvl w:val="9"/>
    </w:pPr>
    <w:rPr>
      <w:b w:val="0"/>
      <w:color w:val="001D58"/>
      <w:kern w:val="28"/>
      <w:szCs w:val="28"/>
      <w:lang w:val="en-US" w:eastAsia="ja-JP"/>
    </w:rPr>
  </w:style>
  <w:style w:type="paragraph" w:styleId="NormalWeb">
    <w:name w:val="Normal (Web)"/>
    <w:basedOn w:val="Normal"/>
    <w:uiPriority w:val="99"/>
    <w:rsid w:val="00B861E4"/>
    <w:pPr>
      <w:spacing w:before="100" w:beforeAutospacing="1" w:after="100" w:afterAutospacing="1"/>
    </w:pPr>
    <w:rPr>
      <w:lang w:eastAsia="ko-KR"/>
    </w:rPr>
  </w:style>
  <w:style w:type="character" w:styleId="Marquedecommentaire">
    <w:name w:val="annotation reference"/>
    <w:rsid w:val="00B861E4"/>
    <w:rPr>
      <w:rFonts w:cs="Times New Roman"/>
      <w:sz w:val="16"/>
      <w:szCs w:val="16"/>
    </w:rPr>
  </w:style>
  <w:style w:type="paragraph" w:styleId="Sansinterligne">
    <w:name w:val="No Spacing"/>
    <w:link w:val="SansinterligneCar"/>
    <w:uiPriority w:val="1"/>
    <w:qFormat/>
    <w:rsid w:val="00B861E4"/>
    <w:rPr>
      <w:rFonts w:ascii="Arial" w:eastAsia="Arial" w:hAnsi="Arial"/>
      <w:sz w:val="22"/>
      <w:szCs w:val="22"/>
      <w:lang w:eastAsia="en-US"/>
    </w:rPr>
  </w:style>
  <w:style w:type="table" w:styleId="Listeclaire-Accent1">
    <w:name w:val="Light List Accent 1"/>
    <w:basedOn w:val="TableauNormal"/>
    <w:uiPriority w:val="61"/>
    <w:rsid w:val="00B861E4"/>
    <w:rPr>
      <w:rFonts w:ascii="Arial" w:hAnsi="Arial"/>
      <w:sz w:val="22"/>
      <w:szCs w:val="22"/>
      <w:lang w:eastAsia="en-US"/>
    </w:rPr>
    <w:tblPr>
      <w:tblStyleRowBandSize w:val="1"/>
      <w:tblStyleColBandSize w:val="1"/>
      <w:tblBorders>
        <w:top w:val="single" w:sz="8" w:space="0" w:color="002776"/>
        <w:left w:val="single" w:sz="8" w:space="0" w:color="002776"/>
        <w:bottom w:val="single" w:sz="8" w:space="0" w:color="002776"/>
        <w:right w:val="single" w:sz="8" w:space="0" w:color="002776"/>
      </w:tblBorders>
    </w:tblPr>
    <w:tblStylePr w:type="firstRow">
      <w:pPr>
        <w:spacing w:before="0" w:after="0" w:line="240" w:lineRule="auto"/>
      </w:pPr>
      <w:rPr>
        <w:b/>
        <w:bCs/>
        <w:color w:val="FFFFFF"/>
      </w:rPr>
      <w:tblPr/>
      <w:tcPr>
        <w:shd w:val="clear" w:color="auto" w:fill="002776"/>
      </w:tcPr>
    </w:tblStylePr>
    <w:tblStylePr w:type="lastRow">
      <w:pPr>
        <w:spacing w:before="0" w:after="0" w:line="240" w:lineRule="auto"/>
      </w:pPr>
      <w:rPr>
        <w:b/>
        <w:bCs/>
      </w:rPr>
      <w:tblPr/>
      <w:tcPr>
        <w:tcBorders>
          <w:top w:val="double" w:sz="6" w:space="0" w:color="002776"/>
          <w:left w:val="single" w:sz="8" w:space="0" w:color="002776"/>
          <w:bottom w:val="single" w:sz="8" w:space="0" w:color="002776"/>
          <w:right w:val="single" w:sz="8" w:space="0" w:color="002776"/>
        </w:tcBorders>
      </w:tcPr>
    </w:tblStylePr>
    <w:tblStylePr w:type="firstCol">
      <w:rPr>
        <w:b/>
        <w:bCs/>
      </w:rPr>
    </w:tblStylePr>
    <w:tblStylePr w:type="lastCol">
      <w:rPr>
        <w:b/>
        <w:bCs/>
      </w:rPr>
    </w:tblStylePr>
    <w:tblStylePr w:type="band1Vert">
      <w:tblPr/>
      <w:tcPr>
        <w:tcBorders>
          <w:top w:val="single" w:sz="8" w:space="0" w:color="002776"/>
          <w:left w:val="single" w:sz="8" w:space="0" w:color="002776"/>
          <w:bottom w:val="single" w:sz="8" w:space="0" w:color="002776"/>
          <w:right w:val="single" w:sz="8" w:space="0" w:color="002776"/>
        </w:tcBorders>
      </w:tcPr>
    </w:tblStylePr>
    <w:tblStylePr w:type="band1Horz">
      <w:tblPr/>
      <w:tcPr>
        <w:tcBorders>
          <w:top w:val="single" w:sz="8" w:space="0" w:color="002776"/>
          <w:left w:val="single" w:sz="8" w:space="0" w:color="002776"/>
          <w:bottom w:val="single" w:sz="8" w:space="0" w:color="002776"/>
          <w:right w:val="single" w:sz="8" w:space="0" w:color="002776"/>
        </w:tcBorders>
      </w:tcPr>
    </w:tblStylePr>
  </w:style>
  <w:style w:type="paragraph" w:styleId="TM4">
    <w:name w:val="toc 4"/>
    <w:basedOn w:val="Normal"/>
    <w:next w:val="Normal"/>
    <w:autoRedefine/>
    <w:uiPriority w:val="39"/>
    <w:unhideWhenUsed/>
    <w:rsid w:val="00A05B20"/>
    <w:pPr>
      <w:tabs>
        <w:tab w:val="left" w:pos="1440"/>
        <w:tab w:val="right" w:leader="dot" w:pos="9060"/>
      </w:tabs>
      <w:spacing w:before="40"/>
      <w:ind w:left="964" w:hanging="737"/>
    </w:pPr>
    <w:rPr>
      <w:rFonts w:ascii="Arial" w:hAnsi="Arial" w:cs="Arial"/>
      <w:szCs w:val="20"/>
    </w:rPr>
  </w:style>
  <w:style w:type="paragraph" w:styleId="TM5">
    <w:name w:val="toc 5"/>
    <w:basedOn w:val="Normal"/>
    <w:next w:val="Normal"/>
    <w:autoRedefine/>
    <w:uiPriority w:val="39"/>
    <w:unhideWhenUsed/>
    <w:rsid w:val="00A05B20"/>
    <w:pPr>
      <w:tabs>
        <w:tab w:val="left" w:pos="1718"/>
        <w:tab w:val="right" w:leader="dot" w:pos="9060"/>
      </w:tabs>
      <w:ind w:left="1361" w:hanging="907"/>
    </w:pPr>
    <w:rPr>
      <w:rFonts w:ascii="Arial" w:hAnsi="Arial" w:cs="Arial"/>
      <w:szCs w:val="20"/>
    </w:rPr>
  </w:style>
  <w:style w:type="paragraph" w:styleId="TM6">
    <w:name w:val="toc 6"/>
    <w:basedOn w:val="Normal"/>
    <w:next w:val="Normal"/>
    <w:autoRedefine/>
    <w:uiPriority w:val="39"/>
    <w:unhideWhenUsed/>
    <w:rsid w:val="00B861E4"/>
    <w:pPr>
      <w:ind w:left="960"/>
    </w:pPr>
    <w:rPr>
      <w:rFonts w:ascii="Arial" w:hAnsi="Arial" w:cs="Arial"/>
      <w:szCs w:val="20"/>
    </w:rPr>
  </w:style>
  <w:style w:type="paragraph" w:styleId="TM7">
    <w:name w:val="toc 7"/>
    <w:basedOn w:val="Normal"/>
    <w:next w:val="Normal"/>
    <w:autoRedefine/>
    <w:uiPriority w:val="39"/>
    <w:unhideWhenUsed/>
    <w:rsid w:val="00B861E4"/>
    <w:pPr>
      <w:ind w:left="1200"/>
    </w:pPr>
    <w:rPr>
      <w:rFonts w:ascii="Arial" w:hAnsi="Arial" w:cs="Arial"/>
      <w:szCs w:val="20"/>
    </w:rPr>
  </w:style>
  <w:style w:type="paragraph" w:styleId="TM8">
    <w:name w:val="toc 8"/>
    <w:basedOn w:val="Normal"/>
    <w:next w:val="Normal"/>
    <w:autoRedefine/>
    <w:uiPriority w:val="39"/>
    <w:unhideWhenUsed/>
    <w:rsid w:val="00B861E4"/>
    <w:pPr>
      <w:ind w:left="1440"/>
    </w:pPr>
    <w:rPr>
      <w:rFonts w:ascii="Arial" w:hAnsi="Arial" w:cs="Arial"/>
      <w:szCs w:val="20"/>
    </w:rPr>
  </w:style>
  <w:style w:type="paragraph" w:styleId="TM9">
    <w:name w:val="toc 9"/>
    <w:basedOn w:val="Normal"/>
    <w:next w:val="Normal"/>
    <w:autoRedefine/>
    <w:uiPriority w:val="39"/>
    <w:unhideWhenUsed/>
    <w:rsid w:val="00B861E4"/>
    <w:pPr>
      <w:ind w:left="1680"/>
    </w:pPr>
    <w:rPr>
      <w:rFonts w:ascii="Arial" w:hAnsi="Arial" w:cs="Arial"/>
      <w:szCs w:val="20"/>
    </w:rPr>
  </w:style>
  <w:style w:type="paragraph" w:customStyle="1" w:styleId="Default">
    <w:name w:val="Default"/>
    <w:rsid w:val="0005067F"/>
    <w:pPr>
      <w:autoSpaceDE w:val="0"/>
      <w:autoSpaceDN w:val="0"/>
      <w:adjustRightInd w:val="0"/>
    </w:pPr>
    <w:rPr>
      <w:rFonts w:ascii="Calibri" w:hAnsi="Calibri" w:cs="Calibri"/>
      <w:color w:val="000000"/>
      <w:sz w:val="24"/>
      <w:szCs w:val="24"/>
    </w:rPr>
  </w:style>
  <w:style w:type="character" w:styleId="Accentuation">
    <w:name w:val="Emphasis"/>
    <w:basedOn w:val="Policepardfaut"/>
    <w:qFormat/>
    <w:rsid w:val="00024DAD"/>
    <w:rPr>
      <w:i/>
      <w:iCs/>
    </w:rPr>
  </w:style>
  <w:style w:type="paragraph" w:customStyle="1" w:styleId="PARAGA0">
    <w:name w:val="PARAG. A 0"/>
    <w:basedOn w:val="Normal"/>
    <w:rsid w:val="00672A6B"/>
    <w:rPr>
      <w:rFonts w:ascii="Times" w:hAnsi="Times"/>
      <w:szCs w:val="20"/>
    </w:rPr>
  </w:style>
  <w:style w:type="paragraph" w:customStyle="1" w:styleId="A10tab">
    <w:name w:val="A10 tab"/>
    <w:basedOn w:val="Normal"/>
    <w:rsid w:val="00672A6B"/>
    <w:pPr>
      <w:overflowPunct w:val="0"/>
      <w:autoSpaceDE w:val="0"/>
      <w:autoSpaceDN w:val="0"/>
      <w:adjustRightInd w:val="0"/>
      <w:spacing w:line="240" w:lineRule="atLeast"/>
      <w:ind w:left="700"/>
      <w:textAlignment w:val="baseline"/>
    </w:pPr>
    <w:rPr>
      <w:rFonts w:ascii="Times" w:hAnsi="Times"/>
      <w:noProof/>
      <w:szCs w:val="20"/>
    </w:rPr>
  </w:style>
  <w:style w:type="paragraph" w:customStyle="1" w:styleId="10tab6">
    <w:name w:val="10 tab.6"/>
    <w:basedOn w:val="A10tab"/>
    <w:rsid w:val="00672A6B"/>
    <w:pPr>
      <w:ind w:left="3400"/>
    </w:pPr>
  </w:style>
  <w:style w:type="paragraph" w:customStyle="1" w:styleId="05ARTICLENiv1-Texte">
    <w:name w:val="05_ARTICLE_Niv1 - Texte"/>
    <w:rsid w:val="00672A6B"/>
    <w:pPr>
      <w:tabs>
        <w:tab w:val="left" w:leader="dot" w:pos="9526"/>
      </w:tabs>
      <w:spacing w:after="240"/>
      <w:jc w:val="both"/>
    </w:pPr>
    <w:rPr>
      <w:rFonts w:ascii="Verdana" w:hAnsi="Verdana"/>
      <w:noProof/>
      <w:spacing w:val="-6"/>
      <w:sz w:val="18"/>
    </w:rPr>
  </w:style>
  <w:style w:type="paragraph" w:styleId="Normalcentr">
    <w:name w:val="Block Text"/>
    <w:basedOn w:val="Normal"/>
    <w:rsid w:val="00672A6B"/>
    <w:pPr>
      <w:ind w:left="709" w:right="-284"/>
    </w:pPr>
    <w:rPr>
      <w:szCs w:val="20"/>
    </w:rPr>
  </w:style>
  <w:style w:type="paragraph" w:customStyle="1" w:styleId="article">
    <w:name w:val="article"/>
    <w:basedOn w:val="Titre1"/>
    <w:rsid w:val="00672A6B"/>
    <w:pPr>
      <w:spacing w:line="220" w:lineRule="exact"/>
    </w:pPr>
    <w:rPr>
      <w:rFonts w:ascii="Arial" w:eastAsia="Times New Roman" w:hAnsi="Arial" w:cs="Times New Roman"/>
      <w:b w:val="0"/>
      <w:bCs w:val="0"/>
      <w:kern w:val="0"/>
      <w:sz w:val="24"/>
      <w:szCs w:val="20"/>
    </w:rPr>
  </w:style>
  <w:style w:type="paragraph" w:customStyle="1" w:styleId="fcase1ertab">
    <w:name w:val="f_case_1ertab"/>
    <w:basedOn w:val="Normal"/>
    <w:rsid w:val="00672A6B"/>
    <w:pPr>
      <w:tabs>
        <w:tab w:val="left" w:pos="426"/>
      </w:tabs>
      <w:suppressAutoHyphens/>
      <w:ind w:left="709" w:hanging="709"/>
    </w:pPr>
    <w:rPr>
      <w:rFonts w:ascii="Univers" w:hAnsi="Univers" w:cs="Univers"/>
      <w:szCs w:val="20"/>
      <w:lang w:eastAsia="zh-CN"/>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rsid w:val="001C2146"/>
    <w:rPr>
      <w:sz w:val="24"/>
      <w:szCs w:val="24"/>
    </w:rPr>
  </w:style>
  <w:style w:type="paragraph" w:customStyle="1" w:styleId="P1">
    <w:name w:val="P1"/>
    <w:basedOn w:val="Corpsdetexte"/>
    <w:qFormat/>
    <w:rsid w:val="00621B30"/>
    <w:pPr>
      <w:spacing w:before="60" w:after="60" w:line="360" w:lineRule="auto"/>
    </w:pPr>
    <w:rPr>
      <w:rFonts w:ascii="Arial" w:hAnsi="Arial" w:cs="Arial"/>
      <w:snapToGrid w:val="0"/>
      <w:color w:val="000000"/>
      <w:sz w:val="20"/>
    </w:rPr>
  </w:style>
  <w:style w:type="paragraph" w:customStyle="1" w:styleId="Tex10norm">
    <w:name w:val="Tex (10norm)"/>
    <w:basedOn w:val="Normal"/>
    <w:rsid w:val="00871760"/>
    <w:pPr>
      <w:overflowPunct w:val="0"/>
      <w:autoSpaceDE w:val="0"/>
      <w:autoSpaceDN w:val="0"/>
      <w:adjustRightInd w:val="0"/>
      <w:spacing w:line="240" w:lineRule="atLeast"/>
      <w:textAlignment w:val="baseline"/>
    </w:pPr>
    <w:rPr>
      <w:rFonts w:ascii="Times" w:hAnsi="Times"/>
      <w:noProof/>
      <w:szCs w:val="20"/>
    </w:rPr>
  </w:style>
  <w:style w:type="paragraph" w:customStyle="1" w:styleId="Corpsdetexte21">
    <w:name w:val="Corps de texte 21"/>
    <w:basedOn w:val="Normal"/>
    <w:rsid w:val="00C7082A"/>
    <w:pPr>
      <w:overflowPunct w:val="0"/>
      <w:autoSpaceDE w:val="0"/>
      <w:autoSpaceDN w:val="0"/>
      <w:adjustRightInd w:val="0"/>
      <w:textAlignment w:val="baseline"/>
    </w:pPr>
    <w:rPr>
      <w:rFonts w:ascii="Times" w:hAnsi="Times"/>
      <w:sz w:val="22"/>
      <w:szCs w:val="20"/>
    </w:rPr>
  </w:style>
  <w:style w:type="paragraph" w:customStyle="1" w:styleId="Standard">
    <w:name w:val="Standard"/>
    <w:autoRedefine/>
    <w:rsid w:val="002F2794"/>
    <w:pPr>
      <w:widowControl w:val="0"/>
      <w:shd w:val="clear" w:color="auto" w:fill="F2F2F2" w:themeFill="background1" w:themeFillShade="F2"/>
      <w:suppressAutoHyphens/>
      <w:autoSpaceDN w:val="0"/>
      <w:spacing w:before="240"/>
      <w:ind w:left="567"/>
      <w:jc w:val="both"/>
      <w:textAlignment w:val="center"/>
    </w:pPr>
    <w:rPr>
      <w:rFonts w:ascii="Calibri" w:eastAsia="Andale Sans UI" w:hAnsi="Calibri" w:cs="Calibri"/>
      <w:kern w:val="3"/>
      <w:szCs w:val="24"/>
      <w:lang w:eastAsia="ja-JP" w:bidi="fa-IR"/>
    </w:rPr>
  </w:style>
  <w:style w:type="character" w:customStyle="1" w:styleId="Caractresdenotedebasdepage">
    <w:name w:val="Caractères de note de bas de page"/>
    <w:rsid w:val="009F6C4E"/>
    <w:rPr>
      <w:rFonts w:cs="Times New Roman"/>
      <w:vertAlign w:val="superscript"/>
    </w:rPr>
  </w:style>
  <w:style w:type="paragraph" w:customStyle="1" w:styleId="fcasegauche">
    <w:name w:val="f_case_gauche"/>
    <w:basedOn w:val="Normal"/>
    <w:rsid w:val="009F6C4E"/>
    <w:pPr>
      <w:suppressAutoHyphens/>
      <w:spacing w:after="60"/>
      <w:ind w:left="284" w:hanging="284"/>
    </w:pPr>
    <w:rPr>
      <w:rFonts w:ascii="Univers" w:hAnsi="Univers" w:cs="Univers"/>
      <w:szCs w:val="20"/>
      <w:lang w:eastAsia="zh-CN"/>
    </w:rPr>
  </w:style>
  <w:style w:type="paragraph" w:customStyle="1" w:styleId="fcase2metab">
    <w:name w:val="f_case_2èmetab"/>
    <w:basedOn w:val="Normal"/>
    <w:rsid w:val="009F6C4E"/>
    <w:pPr>
      <w:tabs>
        <w:tab w:val="left" w:pos="426"/>
        <w:tab w:val="left" w:pos="851"/>
      </w:tabs>
      <w:suppressAutoHyphens/>
      <w:ind w:left="1134" w:hanging="1134"/>
    </w:pPr>
    <w:rPr>
      <w:rFonts w:ascii="Univers" w:hAnsi="Univers" w:cs="Univers"/>
      <w:szCs w:val="20"/>
      <w:lang w:eastAsia="zh-CN"/>
    </w:rPr>
  </w:style>
  <w:style w:type="paragraph" w:customStyle="1" w:styleId="DT-CMPSsarticle1erniveau">
    <w:name w:val="DT-CMP Ss article 1er niveau"/>
    <w:basedOn w:val="Normal"/>
    <w:rsid w:val="00DF6567"/>
    <w:pPr>
      <w:overflowPunct w:val="0"/>
      <w:autoSpaceDE w:val="0"/>
      <w:autoSpaceDN w:val="0"/>
      <w:adjustRightInd w:val="0"/>
      <w:spacing w:after="200" w:line="276" w:lineRule="auto"/>
      <w:textAlignment w:val="baseline"/>
    </w:pPr>
    <w:rPr>
      <w:rFonts w:ascii="Times" w:hAnsi="Times"/>
      <w:b/>
      <w:szCs w:val="20"/>
    </w:rPr>
  </w:style>
  <w:style w:type="character" w:customStyle="1" w:styleId="SansinterligneCar">
    <w:name w:val="Sans interligne Car"/>
    <w:basedOn w:val="Policepardfaut"/>
    <w:link w:val="Sansinterligne"/>
    <w:uiPriority w:val="1"/>
    <w:rsid w:val="009A56A6"/>
    <w:rPr>
      <w:rFonts w:ascii="Arial" w:eastAsia="Arial" w:hAnsi="Arial"/>
      <w:sz w:val="22"/>
      <w:szCs w:val="22"/>
      <w:lang w:eastAsia="en-US"/>
    </w:rPr>
  </w:style>
  <w:style w:type="table" w:customStyle="1" w:styleId="Grilledutableau1">
    <w:name w:val="Grille du tableau1"/>
    <w:basedOn w:val="TableauNormal"/>
    <w:next w:val="Grilledutableau"/>
    <w:uiPriority w:val="59"/>
    <w:rsid w:val="001811B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frenceintense">
    <w:name w:val="Intense Reference"/>
    <w:uiPriority w:val="32"/>
    <w:qFormat/>
    <w:rsid w:val="007C6384"/>
    <w:rPr>
      <w:b/>
      <w:bCs/>
      <w:smallCaps/>
      <w:spacing w:val="5"/>
      <w:sz w:val="22"/>
      <w:szCs w:val="22"/>
      <w:u w:val="single"/>
    </w:rPr>
  </w:style>
  <w:style w:type="character" w:styleId="lev">
    <w:name w:val="Strong"/>
    <w:basedOn w:val="Policepardfaut"/>
    <w:uiPriority w:val="22"/>
    <w:qFormat/>
    <w:rsid w:val="0049787D"/>
    <w:rPr>
      <w:b/>
      <w:bCs/>
    </w:rPr>
  </w:style>
  <w:style w:type="paragraph" w:customStyle="1" w:styleId="Pucesous-titregras">
    <w:name w:val="Puce sous-titre gras"/>
    <w:basedOn w:val="Normal"/>
    <w:link w:val="Pucesous-titregrasCar"/>
    <w:qFormat/>
    <w:rsid w:val="001B64A0"/>
    <w:pPr>
      <w:numPr>
        <w:numId w:val="13"/>
      </w:numPr>
      <w:spacing w:after="200" w:line="276" w:lineRule="auto"/>
    </w:pPr>
    <w:rPr>
      <w:rFonts w:cs="Arial"/>
      <w:b/>
      <w:sz w:val="22"/>
    </w:rPr>
  </w:style>
  <w:style w:type="character" w:customStyle="1" w:styleId="Pucesous-titregrasCar">
    <w:name w:val="Puce sous-titre gras Car"/>
    <w:basedOn w:val="Policepardfaut"/>
    <w:link w:val="Pucesous-titregras"/>
    <w:rsid w:val="001B64A0"/>
    <w:rPr>
      <w:rFonts w:asciiTheme="minorHAnsi" w:hAnsiTheme="minorHAnsi" w:cs="Arial"/>
      <w:b/>
      <w:sz w:val="22"/>
      <w:szCs w:val="24"/>
    </w:rPr>
  </w:style>
  <w:style w:type="paragraph" w:customStyle="1" w:styleId="Tabulation-Points">
    <w:name w:val="Tabulation - Points"/>
    <w:basedOn w:val="Normal"/>
    <w:rsid w:val="001B64A0"/>
    <w:pPr>
      <w:tabs>
        <w:tab w:val="left" w:leader="dot" w:pos="9072"/>
      </w:tabs>
      <w:ind w:left="284"/>
    </w:pPr>
    <w:rPr>
      <w:sz w:val="22"/>
      <w:szCs w:val="22"/>
    </w:rPr>
  </w:style>
  <w:style w:type="paragraph" w:customStyle="1" w:styleId="Tabulation-Points2">
    <w:name w:val="Tabulation - Points 2"/>
    <w:basedOn w:val="Normal"/>
    <w:rsid w:val="001B64A0"/>
    <w:pPr>
      <w:tabs>
        <w:tab w:val="left" w:leader="dot" w:pos="9072"/>
      </w:tabs>
    </w:pPr>
    <w:rPr>
      <w:sz w:val="22"/>
      <w:szCs w:val="22"/>
    </w:rPr>
  </w:style>
  <w:style w:type="paragraph" w:customStyle="1" w:styleId="Titre10">
    <w:name w:val="Titre1"/>
    <w:basedOn w:val="Titre2"/>
    <w:link w:val="Titre1Car0"/>
    <w:qFormat/>
    <w:rsid w:val="00B45580"/>
    <w:pPr>
      <w:pBdr>
        <w:bottom w:val="single" w:sz="12" w:space="1" w:color="FF0000"/>
      </w:pBdr>
      <w:ind w:left="432" w:hanging="432"/>
      <w:jc w:val="center"/>
    </w:pPr>
    <w:rPr>
      <w:szCs w:val="28"/>
    </w:rPr>
  </w:style>
  <w:style w:type="character" w:customStyle="1" w:styleId="Titre1Car0">
    <w:name w:val="Titre1 Car"/>
    <w:basedOn w:val="Titre2Car"/>
    <w:link w:val="Titre10"/>
    <w:rsid w:val="00B45580"/>
    <w:rPr>
      <w:rFonts w:asciiTheme="minorHAnsi" w:hAnsiTheme="minorHAnsi" w:cstheme="minorHAnsi"/>
      <w:b/>
      <w:bCs/>
      <w:caps/>
      <w:spacing w:val="20"/>
      <w:sz w:val="28"/>
      <w:szCs w:val="28"/>
    </w:rPr>
  </w:style>
  <w:style w:type="paragraph" w:customStyle="1" w:styleId="Normal2">
    <w:name w:val="Normal2"/>
    <w:basedOn w:val="Normal"/>
    <w:autoRedefine/>
    <w:rsid w:val="00057321"/>
    <w:pPr>
      <w:keepLines/>
      <w:spacing w:before="360" w:after="360"/>
    </w:pPr>
    <w:rPr>
      <w:rFonts w:ascii="Calibri" w:hAnsi="Calibri"/>
      <w:sz w:val="22"/>
      <w:szCs w:val="22"/>
    </w:rPr>
  </w:style>
  <w:style w:type="paragraph" w:customStyle="1" w:styleId="PuceTabulation">
    <w:name w:val="Puce Tabulation"/>
    <w:basedOn w:val="Normal"/>
    <w:link w:val="PuceTabulationCar"/>
    <w:qFormat/>
    <w:rsid w:val="006C516D"/>
    <w:pPr>
      <w:numPr>
        <w:ilvl w:val="1"/>
        <w:numId w:val="23"/>
      </w:numPr>
      <w:jc w:val="left"/>
    </w:pPr>
    <w:rPr>
      <w:rFonts w:ascii="Arial" w:hAnsi="Arial" w:cs="Arial"/>
      <w:sz w:val="22"/>
      <w:szCs w:val="22"/>
    </w:rPr>
  </w:style>
  <w:style w:type="character" w:customStyle="1" w:styleId="PuceTabulationCar">
    <w:name w:val="Puce Tabulation Car"/>
    <w:basedOn w:val="Policepardfaut"/>
    <w:link w:val="PuceTabulation"/>
    <w:rsid w:val="006C516D"/>
    <w:rPr>
      <w:rFonts w:ascii="Arial" w:hAnsi="Arial" w:cs="Arial"/>
      <w:sz w:val="22"/>
      <w:szCs w:val="22"/>
    </w:rPr>
  </w:style>
  <w:style w:type="paragraph" w:customStyle="1" w:styleId="ParagrapheIndent2">
    <w:name w:val="ParagrapheIndent2"/>
    <w:basedOn w:val="Normal"/>
    <w:next w:val="Normal"/>
    <w:qFormat/>
    <w:rsid w:val="00485C69"/>
    <w:pPr>
      <w:jc w:val="left"/>
    </w:pPr>
    <w:rPr>
      <w:rFonts w:ascii="Trebuchet MS" w:eastAsia="Trebuchet MS" w:hAnsi="Trebuchet MS" w:cs="Trebuchet MS"/>
      <w:lang w:val="en-US" w:eastAsia="en-US"/>
    </w:rPr>
  </w:style>
  <w:style w:type="character" w:styleId="Mentionnonrsolue">
    <w:name w:val="Unresolved Mention"/>
    <w:basedOn w:val="Policepardfaut"/>
    <w:uiPriority w:val="99"/>
    <w:semiHidden/>
    <w:unhideWhenUsed/>
    <w:rsid w:val="002A5A18"/>
    <w:rPr>
      <w:color w:val="605E5C"/>
      <w:shd w:val="clear" w:color="auto" w:fill="E1DFDD"/>
    </w:rPr>
  </w:style>
  <w:style w:type="paragraph" w:customStyle="1" w:styleId="Normal1">
    <w:name w:val="Normal1"/>
    <w:basedOn w:val="Normal"/>
    <w:autoRedefine/>
    <w:rsid w:val="00847595"/>
    <w:pPr>
      <w:keepLines/>
      <w:tabs>
        <w:tab w:val="left" w:pos="284"/>
        <w:tab w:val="left" w:pos="567"/>
        <w:tab w:val="left" w:pos="851"/>
      </w:tabs>
    </w:pPr>
    <w:rPr>
      <w:rFonts w:ascii="Calibri" w:hAnsi="Calibri" w:cs="Arial"/>
      <w:sz w:val="22"/>
      <w:szCs w:val="22"/>
    </w:rPr>
  </w:style>
  <w:style w:type="paragraph" w:customStyle="1" w:styleId="paragraph">
    <w:name w:val="paragraph"/>
    <w:basedOn w:val="Normal"/>
    <w:rsid w:val="00723356"/>
    <w:pPr>
      <w:spacing w:before="100" w:beforeAutospacing="1" w:after="100" w:afterAutospacing="1"/>
      <w:jc w:val="left"/>
    </w:pPr>
    <w:rPr>
      <w:rFonts w:ascii="Times New Roman" w:hAnsi="Times New Roman"/>
      <w:sz w:val="24"/>
    </w:rPr>
  </w:style>
  <w:style w:type="character" w:customStyle="1" w:styleId="normaltextrun">
    <w:name w:val="normaltextrun"/>
    <w:basedOn w:val="Policepardfaut"/>
    <w:rsid w:val="00723356"/>
  </w:style>
  <w:style w:type="character" w:customStyle="1" w:styleId="eop">
    <w:name w:val="eop"/>
    <w:basedOn w:val="Policepardfaut"/>
    <w:rsid w:val="00723356"/>
  </w:style>
  <w:style w:type="table" w:customStyle="1" w:styleId="Grilledutableau2">
    <w:name w:val="Grille du tableau2"/>
    <w:basedOn w:val="TableauNormal"/>
    <w:next w:val="Grilledutableau"/>
    <w:uiPriority w:val="39"/>
    <w:rsid w:val="001A6F66"/>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semiHidden/>
    <w:unhideWhenUsed/>
    <w:rsid w:val="000A7230"/>
    <w:rPr>
      <w:b/>
      <w:bCs/>
    </w:rPr>
  </w:style>
  <w:style w:type="character" w:customStyle="1" w:styleId="ObjetducommentaireCar">
    <w:name w:val="Objet du commentaire Car"/>
    <w:basedOn w:val="CommentaireCar"/>
    <w:link w:val="Objetducommentaire"/>
    <w:semiHidden/>
    <w:rsid w:val="000A7230"/>
    <w:rPr>
      <w:rFonts w:asciiTheme="minorHAnsi" w:hAnsi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03305">
      <w:bodyDiv w:val="1"/>
      <w:marLeft w:val="0"/>
      <w:marRight w:val="0"/>
      <w:marTop w:val="0"/>
      <w:marBottom w:val="0"/>
      <w:divBdr>
        <w:top w:val="none" w:sz="0" w:space="0" w:color="auto"/>
        <w:left w:val="none" w:sz="0" w:space="0" w:color="auto"/>
        <w:bottom w:val="none" w:sz="0" w:space="0" w:color="auto"/>
        <w:right w:val="none" w:sz="0" w:space="0" w:color="auto"/>
      </w:divBdr>
    </w:div>
    <w:div w:id="101264727">
      <w:bodyDiv w:val="1"/>
      <w:marLeft w:val="0"/>
      <w:marRight w:val="0"/>
      <w:marTop w:val="0"/>
      <w:marBottom w:val="0"/>
      <w:divBdr>
        <w:top w:val="none" w:sz="0" w:space="0" w:color="auto"/>
        <w:left w:val="none" w:sz="0" w:space="0" w:color="auto"/>
        <w:bottom w:val="none" w:sz="0" w:space="0" w:color="auto"/>
        <w:right w:val="none" w:sz="0" w:space="0" w:color="auto"/>
      </w:divBdr>
    </w:div>
    <w:div w:id="103115631">
      <w:bodyDiv w:val="1"/>
      <w:marLeft w:val="0"/>
      <w:marRight w:val="0"/>
      <w:marTop w:val="0"/>
      <w:marBottom w:val="0"/>
      <w:divBdr>
        <w:top w:val="none" w:sz="0" w:space="0" w:color="auto"/>
        <w:left w:val="none" w:sz="0" w:space="0" w:color="auto"/>
        <w:bottom w:val="none" w:sz="0" w:space="0" w:color="auto"/>
        <w:right w:val="none" w:sz="0" w:space="0" w:color="auto"/>
      </w:divBdr>
    </w:div>
    <w:div w:id="117341075">
      <w:bodyDiv w:val="1"/>
      <w:marLeft w:val="0"/>
      <w:marRight w:val="0"/>
      <w:marTop w:val="0"/>
      <w:marBottom w:val="0"/>
      <w:divBdr>
        <w:top w:val="none" w:sz="0" w:space="0" w:color="auto"/>
        <w:left w:val="none" w:sz="0" w:space="0" w:color="auto"/>
        <w:bottom w:val="none" w:sz="0" w:space="0" w:color="auto"/>
        <w:right w:val="none" w:sz="0" w:space="0" w:color="auto"/>
      </w:divBdr>
      <w:divsChild>
        <w:div w:id="1157846348">
          <w:marLeft w:val="0"/>
          <w:marRight w:val="0"/>
          <w:marTop w:val="0"/>
          <w:marBottom w:val="0"/>
          <w:divBdr>
            <w:top w:val="none" w:sz="0" w:space="0" w:color="auto"/>
            <w:left w:val="none" w:sz="0" w:space="0" w:color="auto"/>
            <w:bottom w:val="none" w:sz="0" w:space="0" w:color="auto"/>
            <w:right w:val="none" w:sz="0" w:space="0" w:color="auto"/>
          </w:divBdr>
        </w:div>
        <w:div w:id="1518496417">
          <w:marLeft w:val="0"/>
          <w:marRight w:val="0"/>
          <w:marTop w:val="0"/>
          <w:marBottom w:val="0"/>
          <w:divBdr>
            <w:top w:val="none" w:sz="0" w:space="0" w:color="auto"/>
            <w:left w:val="none" w:sz="0" w:space="0" w:color="auto"/>
            <w:bottom w:val="none" w:sz="0" w:space="0" w:color="auto"/>
            <w:right w:val="none" w:sz="0" w:space="0" w:color="auto"/>
          </w:divBdr>
        </w:div>
        <w:div w:id="1373578431">
          <w:marLeft w:val="0"/>
          <w:marRight w:val="0"/>
          <w:marTop w:val="0"/>
          <w:marBottom w:val="0"/>
          <w:divBdr>
            <w:top w:val="none" w:sz="0" w:space="0" w:color="auto"/>
            <w:left w:val="none" w:sz="0" w:space="0" w:color="auto"/>
            <w:bottom w:val="none" w:sz="0" w:space="0" w:color="auto"/>
            <w:right w:val="none" w:sz="0" w:space="0" w:color="auto"/>
          </w:divBdr>
        </w:div>
        <w:div w:id="1442647993">
          <w:marLeft w:val="0"/>
          <w:marRight w:val="0"/>
          <w:marTop w:val="0"/>
          <w:marBottom w:val="0"/>
          <w:divBdr>
            <w:top w:val="none" w:sz="0" w:space="0" w:color="auto"/>
            <w:left w:val="none" w:sz="0" w:space="0" w:color="auto"/>
            <w:bottom w:val="none" w:sz="0" w:space="0" w:color="auto"/>
            <w:right w:val="none" w:sz="0" w:space="0" w:color="auto"/>
          </w:divBdr>
        </w:div>
        <w:div w:id="1041053369">
          <w:marLeft w:val="0"/>
          <w:marRight w:val="0"/>
          <w:marTop w:val="0"/>
          <w:marBottom w:val="0"/>
          <w:divBdr>
            <w:top w:val="none" w:sz="0" w:space="0" w:color="auto"/>
            <w:left w:val="none" w:sz="0" w:space="0" w:color="auto"/>
            <w:bottom w:val="none" w:sz="0" w:space="0" w:color="auto"/>
            <w:right w:val="none" w:sz="0" w:space="0" w:color="auto"/>
          </w:divBdr>
        </w:div>
        <w:div w:id="2133328313">
          <w:marLeft w:val="0"/>
          <w:marRight w:val="0"/>
          <w:marTop w:val="0"/>
          <w:marBottom w:val="0"/>
          <w:divBdr>
            <w:top w:val="none" w:sz="0" w:space="0" w:color="auto"/>
            <w:left w:val="none" w:sz="0" w:space="0" w:color="auto"/>
            <w:bottom w:val="none" w:sz="0" w:space="0" w:color="auto"/>
            <w:right w:val="none" w:sz="0" w:space="0" w:color="auto"/>
          </w:divBdr>
        </w:div>
        <w:div w:id="273370587">
          <w:marLeft w:val="0"/>
          <w:marRight w:val="0"/>
          <w:marTop w:val="0"/>
          <w:marBottom w:val="0"/>
          <w:divBdr>
            <w:top w:val="none" w:sz="0" w:space="0" w:color="auto"/>
            <w:left w:val="none" w:sz="0" w:space="0" w:color="auto"/>
            <w:bottom w:val="none" w:sz="0" w:space="0" w:color="auto"/>
            <w:right w:val="none" w:sz="0" w:space="0" w:color="auto"/>
          </w:divBdr>
        </w:div>
        <w:div w:id="1767458041">
          <w:marLeft w:val="0"/>
          <w:marRight w:val="0"/>
          <w:marTop w:val="0"/>
          <w:marBottom w:val="0"/>
          <w:divBdr>
            <w:top w:val="none" w:sz="0" w:space="0" w:color="auto"/>
            <w:left w:val="none" w:sz="0" w:space="0" w:color="auto"/>
            <w:bottom w:val="none" w:sz="0" w:space="0" w:color="auto"/>
            <w:right w:val="none" w:sz="0" w:space="0" w:color="auto"/>
          </w:divBdr>
        </w:div>
        <w:div w:id="280378860">
          <w:marLeft w:val="0"/>
          <w:marRight w:val="0"/>
          <w:marTop w:val="0"/>
          <w:marBottom w:val="0"/>
          <w:divBdr>
            <w:top w:val="none" w:sz="0" w:space="0" w:color="auto"/>
            <w:left w:val="none" w:sz="0" w:space="0" w:color="auto"/>
            <w:bottom w:val="none" w:sz="0" w:space="0" w:color="auto"/>
            <w:right w:val="none" w:sz="0" w:space="0" w:color="auto"/>
          </w:divBdr>
        </w:div>
        <w:div w:id="395857511">
          <w:marLeft w:val="0"/>
          <w:marRight w:val="0"/>
          <w:marTop w:val="0"/>
          <w:marBottom w:val="0"/>
          <w:divBdr>
            <w:top w:val="none" w:sz="0" w:space="0" w:color="auto"/>
            <w:left w:val="none" w:sz="0" w:space="0" w:color="auto"/>
            <w:bottom w:val="none" w:sz="0" w:space="0" w:color="auto"/>
            <w:right w:val="none" w:sz="0" w:space="0" w:color="auto"/>
          </w:divBdr>
        </w:div>
        <w:div w:id="1836455239">
          <w:marLeft w:val="0"/>
          <w:marRight w:val="0"/>
          <w:marTop w:val="0"/>
          <w:marBottom w:val="0"/>
          <w:divBdr>
            <w:top w:val="none" w:sz="0" w:space="0" w:color="auto"/>
            <w:left w:val="none" w:sz="0" w:space="0" w:color="auto"/>
            <w:bottom w:val="none" w:sz="0" w:space="0" w:color="auto"/>
            <w:right w:val="none" w:sz="0" w:space="0" w:color="auto"/>
          </w:divBdr>
        </w:div>
        <w:div w:id="1486782462">
          <w:marLeft w:val="0"/>
          <w:marRight w:val="0"/>
          <w:marTop w:val="0"/>
          <w:marBottom w:val="0"/>
          <w:divBdr>
            <w:top w:val="none" w:sz="0" w:space="0" w:color="auto"/>
            <w:left w:val="none" w:sz="0" w:space="0" w:color="auto"/>
            <w:bottom w:val="none" w:sz="0" w:space="0" w:color="auto"/>
            <w:right w:val="none" w:sz="0" w:space="0" w:color="auto"/>
          </w:divBdr>
        </w:div>
        <w:div w:id="1462840914">
          <w:marLeft w:val="0"/>
          <w:marRight w:val="0"/>
          <w:marTop w:val="0"/>
          <w:marBottom w:val="0"/>
          <w:divBdr>
            <w:top w:val="none" w:sz="0" w:space="0" w:color="auto"/>
            <w:left w:val="none" w:sz="0" w:space="0" w:color="auto"/>
            <w:bottom w:val="none" w:sz="0" w:space="0" w:color="auto"/>
            <w:right w:val="none" w:sz="0" w:space="0" w:color="auto"/>
          </w:divBdr>
          <w:divsChild>
            <w:div w:id="58482724">
              <w:marLeft w:val="-75"/>
              <w:marRight w:val="0"/>
              <w:marTop w:val="30"/>
              <w:marBottom w:val="30"/>
              <w:divBdr>
                <w:top w:val="none" w:sz="0" w:space="0" w:color="auto"/>
                <w:left w:val="none" w:sz="0" w:space="0" w:color="auto"/>
                <w:bottom w:val="none" w:sz="0" w:space="0" w:color="auto"/>
                <w:right w:val="none" w:sz="0" w:space="0" w:color="auto"/>
              </w:divBdr>
              <w:divsChild>
                <w:div w:id="109782185">
                  <w:marLeft w:val="0"/>
                  <w:marRight w:val="0"/>
                  <w:marTop w:val="0"/>
                  <w:marBottom w:val="0"/>
                  <w:divBdr>
                    <w:top w:val="none" w:sz="0" w:space="0" w:color="auto"/>
                    <w:left w:val="none" w:sz="0" w:space="0" w:color="auto"/>
                    <w:bottom w:val="none" w:sz="0" w:space="0" w:color="auto"/>
                    <w:right w:val="none" w:sz="0" w:space="0" w:color="auto"/>
                  </w:divBdr>
                  <w:divsChild>
                    <w:div w:id="1697151081">
                      <w:marLeft w:val="0"/>
                      <w:marRight w:val="0"/>
                      <w:marTop w:val="0"/>
                      <w:marBottom w:val="0"/>
                      <w:divBdr>
                        <w:top w:val="none" w:sz="0" w:space="0" w:color="auto"/>
                        <w:left w:val="none" w:sz="0" w:space="0" w:color="auto"/>
                        <w:bottom w:val="none" w:sz="0" w:space="0" w:color="auto"/>
                        <w:right w:val="none" w:sz="0" w:space="0" w:color="auto"/>
                      </w:divBdr>
                    </w:div>
                  </w:divsChild>
                </w:div>
                <w:div w:id="843277228">
                  <w:marLeft w:val="0"/>
                  <w:marRight w:val="0"/>
                  <w:marTop w:val="0"/>
                  <w:marBottom w:val="0"/>
                  <w:divBdr>
                    <w:top w:val="none" w:sz="0" w:space="0" w:color="auto"/>
                    <w:left w:val="none" w:sz="0" w:space="0" w:color="auto"/>
                    <w:bottom w:val="none" w:sz="0" w:space="0" w:color="auto"/>
                    <w:right w:val="none" w:sz="0" w:space="0" w:color="auto"/>
                  </w:divBdr>
                  <w:divsChild>
                    <w:div w:id="1959606354">
                      <w:marLeft w:val="0"/>
                      <w:marRight w:val="0"/>
                      <w:marTop w:val="0"/>
                      <w:marBottom w:val="0"/>
                      <w:divBdr>
                        <w:top w:val="none" w:sz="0" w:space="0" w:color="auto"/>
                        <w:left w:val="none" w:sz="0" w:space="0" w:color="auto"/>
                        <w:bottom w:val="none" w:sz="0" w:space="0" w:color="auto"/>
                        <w:right w:val="none" w:sz="0" w:space="0" w:color="auto"/>
                      </w:divBdr>
                    </w:div>
                  </w:divsChild>
                </w:div>
                <w:div w:id="495608264">
                  <w:marLeft w:val="0"/>
                  <w:marRight w:val="0"/>
                  <w:marTop w:val="0"/>
                  <w:marBottom w:val="0"/>
                  <w:divBdr>
                    <w:top w:val="none" w:sz="0" w:space="0" w:color="auto"/>
                    <w:left w:val="none" w:sz="0" w:space="0" w:color="auto"/>
                    <w:bottom w:val="none" w:sz="0" w:space="0" w:color="auto"/>
                    <w:right w:val="none" w:sz="0" w:space="0" w:color="auto"/>
                  </w:divBdr>
                  <w:divsChild>
                    <w:div w:id="1772159280">
                      <w:marLeft w:val="0"/>
                      <w:marRight w:val="0"/>
                      <w:marTop w:val="0"/>
                      <w:marBottom w:val="0"/>
                      <w:divBdr>
                        <w:top w:val="none" w:sz="0" w:space="0" w:color="auto"/>
                        <w:left w:val="none" w:sz="0" w:space="0" w:color="auto"/>
                        <w:bottom w:val="none" w:sz="0" w:space="0" w:color="auto"/>
                        <w:right w:val="none" w:sz="0" w:space="0" w:color="auto"/>
                      </w:divBdr>
                    </w:div>
                  </w:divsChild>
                </w:div>
                <w:div w:id="1517160697">
                  <w:marLeft w:val="0"/>
                  <w:marRight w:val="0"/>
                  <w:marTop w:val="0"/>
                  <w:marBottom w:val="0"/>
                  <w:divBdr>
                    <w:top w:val="none" w:sz="0" w:space="0" w:color="auto"/>
                    <w:left w:val="none" w:sz="0" w:space="0" w:color="auto"/>
                    <w:bottom w:val="none" w:sz="0" w:space="0" w:color="auto"/>
                    <w:right w:val="none" w:sz="0" w:space="0" w:color="auto"/>
                  </w:divBdr>
                  <w:divsChild>
                    <w:div w:id="1341657528">
                      <w:marLeft w:val="0"/>
                      <w:marRight w:val="0"/>
                      <w:marTop w:val="0"/>
                      <w:marBottom w:val="0"/>
                      <w:divBdr>
                        <w:top w:val="none" w:sz="0" w:space="0" w:color="auto"/>
                        <w:left w:val="none" w:sz="0" w:space="0" w:color="auto"/>
                        <w:bottom w:val="none" w:sz="0" w:space="0" w:color="auto"/>
                        <w:right w:val="none" w:sz="0" w:space="0" w:color="auto"/>
                      </w:divBdr>
                    </w:div>
                  </w:divsChild>
                </w:div>
                <w:div w:id="1882550059">
                  <w:marLeft w:val="0"/>
                  <w:marRight w:val="0"/>
                  <w:marTop w:val="0"/>
                  <w:marBottom w:val="0"/>
                  <w:divBdr>
                    <w:top w:val="none" w:sz="0" w:space="0" w:color="auto"/>
                    <w:left w:val="none" w:sz="0" w:space="0" w:color="auto"/>
                    <w:bottom w:val="none" w:sz="0" w:space="0" w:color="auto"/>
                    <w:right w:val="none" w:sz="0" w:space="0" w:color="auto"/>
                  </w:divBdr>
                  <w:divsChild>
                    <w:div w:id="1001159481">
                      <w:marLeft w:val="0"/>
                      <w:marRight w:val="0"/>
                      <w:marTop w:val="0"/>
                      <w:marBottom w:val="0"/>
                      <w:divBdr>
                        <w:top w:val="none" w:sz="0" w:space="0" w:color="auto"/>
                        <w:left w:val="none" w:sz="0" w:space="0" w:color="auto"/>
                        <w:bottom w:val="none" w:sz="0" w:space="0" w:color="auto"/>
                        <w:right w:val="none" w:sz="0" w:space="0" w:color="auto"/>
                      </w:divBdr>
                    </w:div>
                  </w:divsChild>
                </w:div>
                <w:div w:id="792864438">
                  <w:marLeft w:val="0"/>
                  <w:marRight w:val="0"/>
                  <w:marTop w:val="0"/>
                  <w:marBottom w:val="0"/>
                  <w:divBdr>
                    <w:top w:val="none" w:sz="0" w:space="0" w:color="auto"/>
                    <w:left w:val="none" w:sz="0" w:space="0" w:color="auto"/>
                    <w:bottom w:val="none" w:sz="0" w:space="0" w:color="auto"/>
                    <w:right w:val="none" w:sz="0" w:space="0" w:color="auto"/>
                  </w:divBdr>
                  <w:divsChild>
                    <w:div w:id="1930431777">
                      <w:marLeft w:val="0"/>
                      <w:marRight w:val="0"/>
                      <w:marTop w:val="0"/>
                      <w:marBottom w:val="0"/>
                      <w:divBdr>
                        <w:top w:val="none" w:sz="0" w:space="0" w:color="auto"/>
                        <w:left w:val="none" w:sz="0" w:space="0" w:color="auto"/>
                        <w:bottom w:val="none" w:sz="0" w:space="0" w:color="auto"/>
                        <w:right w:val="none" w:sz="0" w:space="0" w:color="auto"/>
                      </w:divBdr>
                    </w:div>
                  </w:divsChild>
                </w:div>
                <w:div w:id="392967425">
                  <w:marLeft w:val="0"/>
                  <w:marRight w:val="0"/>
                  <w:marTop w:val="0"/>
                  <w:marBottom w:val="0"/>
                  <w:divBdr>
                    <w:top w:val="none" w:sz="0" w:space="0" w:color="auto"/>
                    <w:left w:val="none" w:sz="0" w:space="0" w:color="auto"/>
                    <w:bottom w:val="none" w:sz="0" w:space="0" w:color="auto"/>
                    <w:right w:val="none" w:sz="0" w:space="0" w:color="auto"/>
                  </w:divBdr>
                  <w:divsChild>
                    <w:div w:id="429011028">
                      <w:marLeft w:val="0"/>
                      <w:marRight w:val="0"/>
                      <w:marTop w:val="0"/>
                      <w:marBottom w:val="0"/>
                      <w:divBdr>
                        <w:top w:val="none" w:sz="0" w:space="0" w:color="auto"/>
                        <w:left w:val="none" w:sz="0" w:space="0" w:color="auto"/>
                        <w:bottom w:val="none" w:sz="0" w:space="0" w:color="auto"/>
                        <w:right w:val="none" w:sz="0" w:space="0" w:color="auto"/>
                      </w:divBdr>
                    </w:div>
                  </w:divsChild>
                </w:div>
                <w:div w:id="1759017785">
                  <w:marLeft w:val="0"/>
                  <w:marRight w:val="0"/>
                  <w:marTop w:val="0"/>
                  <w:marBottom w:val="0"/>
                  <w:divBdr>
                    <w:top w:val="none" w:sz="0" w:space="0" w:color="auto"/>
                    <w:left w:val="none" w:sz="0" w:space="0" w:color="auto"/>
                    <w:bottom w:val="none" w:sz="0" w:space="0" w:color="auto"/>
                    <w:right w:val="none" w:sz="0" w:space="0" w:color="auto"/>
                  </w:divBdr>
                  <w:divsChild>
                    <w:div w:id="1908303712">
                      <w:marLeft w:val="0"/>
                      <w:marRight w:val="0"/>
                      <w:marTop w:val="0"/>
                      <w:marBottom w:val="0"/>
                      <w:divBdr>
                        <w:top w:val="none" w:sz="0" w:space="0" w:color="auto"/>
                        <w:left w:val="none" w:sz="0" w:space="0" w:color="auto"/>
                        <w:bottom w:val="none" w:sz="0" w:space="0" w:color="auto"/>
                        <w:right w:val="none" w:sz="0" w:space="0" w:color="auto"/>
                      </w:divBdr>
                    </w:div>
                  </w:divsChild>
                </w:div>
                <w:div w:id="1912619475">
                  <w:marLeft w:val="0"/>
                  <w:marRight w:val="0"/>
                  <w:marTop w:val="0"/>
                  <w:marBottom w:val="0"/>
                  <w:divBdr>
                    <w:top w:val="none" w:sz="0" w:space="0" w:color="auto"/>
                    <w:left w:val="none" w:sz="0" w:space="0" w:color="auto"/>
                    <w:bottom w:val="none" w:sz="0" w:space="0" w:color="auto"/>
                    <w:right w:val="none" w:sz="0" w:space="0" w:color="auto"/>
                  </w:divBdr>
                  <w:divsChild>
                    <w:div w:id="1912764637">
                      <w:marLeft w:val="0"/>
                      <w:marRight w:val="0"/>
                      <w:marTop w:val="0"/>
                      <w:marBottom w:val="0"/>
                      <w:divBdr>
                        <w:top w:val="none" w:sz="0" w:space="0" w:color="auto"/>
                        <w:left w:val="none" w:sz="0" w:space="0" w:color="auto"/>
                        <w:bottom w:val="none" w:sz="0" w:space="0" w:color="auto"/>
                        <w:right w:val="none" w:sz="0" w:space="0" w:color="auto"/>
                      </w:divBdr>
                    </w:div>
                  </w:divsChild>
                </w:div>
                <w:div w:id="900671562">
                  <w:marLeft w:val="0"/>
                  <w:marRight w:val="0"/>
                  <w:marTop w:val="0"/>
                  <w:marBottom w:val="0"/>
                  <w:divBdr>
                    <w:top w:val="none" w:sz="0" w:space="0" w:color="auto"/>
                    <w:left w:val="none" w:sz="0" w:space="0" w:color="auto"/>
                    <w:bottom w:val="none" w:sz="0" w:space="0" w:color="auto"/>
                    <w:right w:val="none" w:sz="0" w:space="0" w:color="auto"/>
                  </w:divBdr>
                  <w:divsChild>
                    <w:div w:id="1683706840">
                      <w:marLeft w:val="0"/>
                      <w:marRight w:val="0"/>
                      <w:marTop w:val="0"/>
                      <w:marBottom w:val="0"/>
                      <w:divBdr>
                        <w:top w:val="none" w:sz="0" w:space="0" w:color="auto"/>
                        <w:left w:val="none" w:sz="0" w:space="0" w:color="auto"/>
                        <w:bottom w:val="none" w:sz="0" w:space="0" w:color="auto"/>
                        <w:right w:val="none" w:sz="0" w:space="0" w:color="auto"/>
                      </w:divBdr>
                    </w:div>
                  </w:divsChild>
                </w:div>
                <w:div w:id="1519194537">
                  <w:marLeft w:val="0"/>
                  <w:marRight w:val="0"/>
                  <w:marTop w:val="0"/>
                  <w:marBottom w:val="0"/>
                  <w:divBdr>
                    <w:top w:val="none" w:sz="0" w:space="0" w:color="auto"/>
                    <w:left w:val="none" w:sz="0" w:space="0" w:color="auto"/>
                    <w:bottom w:val="none" w:sz="0" w:space="0" w:color="auto"/>
                    <w:right w:val="none" w:sz="0" w:space="0" w:color="auto"/>
                  </w:divBdr>
                  <w:divsChild>
                    <w:div w:id="541134644">
                      <w:marLeft w:val="0"/>
                      <w:marRight w:val="0"/>
                      <w:marTop w:val="0"/>
                      <w:marBottom w:val="0"/>
                      <w:divBdr>
                        <w:top w:val="none" w:sz="0" w:space="0" w:color="auto"/>
                        <w:left w:val="none" w:sz="0" w:space="0" w:color="auto"/>
                        <w:bottom w:val="none" w:sz="0" w:space="0" w:color="auto"/>
                        <w:right w:val="none" w:sz="0" w:space="0" w:color="auto"/>
                      </w:divBdr>
                    </w:div>
                  </w:divsChild>
                </w:div>
                <w:div w:id="2003044122">
                  <w:marLeft w:val="0"/>
                  <w:marRight w:val="0"/>
                  <w:marTop w:val="0"/>
                  <w:marBottom w:val="0"/>
                  <w:divBdr>
                    <w:top w:val="none" w:sz="0" w:space="0" w:color="auto"/>
                    <w:left w:val="none" w:sz="0" w:space="0" w:color="auto"/>
                    <w:bottom w:val="none" w:sz="0" w:space="0" w:color="auto"/>
                    <w:right w:val="none" w:sz="0" w:space="0" w:color="auto"/>
                  </w:divBdr>
                  <w:divsChild>
                    <w:div w:id="81226779">
                      <w:marLeft w:val="0"/>
                      <w:marRight w:val="0"/>
                      <w:marTop w:val="0"/>
                      <w:marBottom w:val="0"/>
                      <w:divBdr>
                        <w:top w:val="none" w:sz="0" w:space="0" w:color="auto"/>
                        <w:left w:val="none" w:sz="0" w:space="0" w:color="auto"/>
                        <w:bottom w:val="none" w:sz="0" w:space="0" w:color="auto"/>
                        <w:right w:val="none" w:sz="0" w:space="0" w:color="auto"/>
                      </w:divBdr>
                    </w:div>
                  </w:divsChild>
                </w:div>
                <w:div w:id="842284511">
                  <w:marLeft w:val="0"/>
                  <w:marRight w:val="0"/>
                  <w:marTop w:val="0"/>
                  <w:marBottom w:val="0"/>
                  <w:divBdr>
                    <w:top w:val="none" w:sz="0" w:space="0" w:color="auto"/>
                    <w:left w:val="none" w:sz="0" w:space="0" w:color="auto"/>
                    <w:bottom w:val="none" w:sz="0" w:space="0" w:color="auto"/>
                    <w:right w:val="none" w:sz="0" w:space="0" w:color="auto"/>
                  </w:divBdr>
                  <w:divsChild>
                    <w:div w:id="1960451819">
                      <w:marLeft w:val="0"/>
                      <w:marRight w:val="0"/>
                      <w:marTop w:val="0"/>
                      <w:marBottom w:val="0"/>
                      <w:divBdr>
                        <w:top w:val="none" w:sz="0" w:space="0" w:color="auto"/>
                        <w:left w:val="none" w:sz="0" w:space="0" w:color="auto"/>
                        <w:bottom w:val="none" w:sz="0" w:space="0" w:color="auto"/>
                        <w:right w:val="none" w:sz="0" w:space="0" w:color="auto"/>
                      </w:divBdr>
                    </w:div>
                  </w:divsChild>
                </w:div>
                <w:div w:id="1698576499">
                  <w:marLeft w:val="0"/>
                  <w:marRight w:val="0"/>
                  <w:marTop w:val="0"/>
                  <w:marBottom w:val="0"/>
                  <w:divBdr>
                    <w:top w:val="none" w:sz="0" w:space="0" w:color="auto"/>
                    <w:left w:val="none" w:sz="0" w:space="0" w:color="auto"/>
                    <w:bottom w:val="none" w:sz="0" w:space="0" w:color="auto"/>
                    <w:right w:val="none" w:sz="0" w:space="0" w:color="auto"/>
                  </w:divBdr>
                  <w:divsChild>
                    <w:div w:id="680816283">
                      <w:marLeft w:val="0"/>
                      <w:marRight w:val="0"/>
                      <w:marTop w:val="0"/>
                      <w:marBottom w:val="0"/>
                      <w:divBdr>
                        <w:top w:val="none" w:sz="0" w:space="0" w:color="auto"/>
                        <w:left w:val="none" w:sz="0" w:space="0" w:color="auto"/>
                        <w:bottom w:val="none" w:sz="0" w:space="0" w:color="auto"/>
                        <w:right w:val="none" w:sz="0" w:space="0" w:color="auto"/>
                      </w:divBdr>
                    </w:div>
                  </w:divsChild>
                </w:div>
                <w:div w:id="874077317">
                  <w:marLeft w:val="0"/>
                  <w:marRight w:val="0"/>
                  <w:marTop w:val="0"/>
                  <w:marBottom w:val="0"/>
                  <w:divBdr>
                    <w:top w:val="none" w:sz="0" w:space="0" w:color="auto"/>
                    <w:left w:val="none" w:sz="0" w:space="0" w:color="auto"/>
                    <w:bottom w:val="none" w:sz="0" w:space="0" w:color="auto"/>
                    <w:right w:val="none" w:sz="0" w:space="0" w:color="auto"/>
                  </w:divBdr>
                  <w:divsChild>
                    <w:div w:id="556628161">
                      <w:marLeft w:val="0"/>
                      <w:marRight w:val="0"/>
                      <w:marTop w:val="0"/>
                      <w:marBottom w:val="0"/>
                      <w:divBdr>
                        <w:top w:val="none" w:sz="0" w:space="0" w:color="auto"/>
                        <w:left w:val="none" w:sz="0" w:space="0" w:color="auto"/>
                        <w:bottom w:val="none" w:sz="0" w:space="0" w:color="auto"/>
                        <w:right w:val="none" w:sz="0" w:space="0" w:color="auto"/>
                      </w:divBdr>
                    </w:div>
                  </w:divsChild>
                </w:div>
                <w:div w:id="1860049669">
                  <w:marLeft w:val="0"/>
                  <w:marRight w:val="0"/>
                  <w:marTop w:val="0"/>
                  <w:marBottom w:val="0"/>
                  <w:divBdr>
                    <w:top w:val="none" w:sz="0" w:space="0" w:color="auto"/>
                    <w:left w:val="none" w:sz="0" w:space="0" w:color="auto"/>
                    <w:bottom w:val="none" w:sz="0" w:space="0" w:color="auto"/>
                    <w:right w:val="none" w:sz="0" w:space="0" w:color="auto"/>
                  </w:divBdr>
                  <w:divsChild>
                    <w:div w:id="151021615">
                      <w:marLeft w:val="0"/>
                      <w:marRight w:val="0"/>
                      <w:marTop w:val="0"/>
                      <w:marBottom w:val="0"/>
                      <w:divBdr>
                        <w:top w:val="none" w:sz="0" w:space="0" w:color="auto"/>
                        <w:left w:val="none" w:sz="0" w:space="0" w:color="auto"/>
                        <w:bottom w:val="none" w:sz="0" w:space="0" w:color="auto"/>
                        <w:right w:val="none" w:sz="0" w:space="0" w:color="auto"/>
                      </w:divBdr>
                    </w:div>
                  </w:divsChild>
                </w:div>
                <w:div w:id="1493328604">
                  <w:marLeft w:val="0"/>
                  <w:marRight w:val="0"/>
                  <w:marTop w:val="0"/>
                  <w:marBottom w:val="0"/>
                  <w:divBdr>
                    <w:top w:val="none" w:sz="0" w:space="0" w:color="auto"/>
                    <w:left w:val="none" w:sz="0" w:space="0" w:color="auto"/>
                    <w:bottom w:val="none" w:sz="0" w:space="0" w:color="auto"/>
                    <w:right w:val="none" w:sz="0" w:space="0" w:color="auto"/>
                  </w:divBdr>
                  <w:divsChild>
                    <w:div w:id="657344109">
                      <w:marLeft w:val="0"/>
                      <w:marRight w:val="0"/>
                      <w:marTop w:val="0"/>
                      <w:marBottom w:val="0"/>
                      <w:divBdr>
                        <w:top w:val="none" w:sz="0" w:space="0" w:color="auto"/>
                        <w:left w:val="none" w:sz="0" w:space="0" w:color="auto"/>
                        <w:bottom w:val="none" w:sz="0" w:space="0" w:color="auto"/>
                        <w:right w:val="none" w:sz="0" w:space="0" w:color="auto"/>
                      </w:divBdr>
                    </w:div>
                  </w:divsChild>
                </w:div>
                <w:div w:id="784732637">
                  <w:marLeft w:val="0"/>
                  <w:marRight w:val="0"/>
                  <w:marTop w:val="0"/>
                  <w:marBottom w:val="0"/>
                  <w:divBdr>
                    <w:top w:val="none" w:sz="0" w:space="0" w:color="auto"/>
                    <w:left w:val="none" w:sz="0" w:space="0" w:color="auto"/>
                    <w:bottom w:val="none" w:sz="0" w:space="0" w:color="auto"/>
                    <w:right w:val="none" w:sz="0" w:space="0" w:color="auto"/>
                  </w:divBdr>
                  <w:divsChild>
                    <w:div w:id="745961245">
                      <w:marLeft w:val="0"/>
                      <w:marRight w:val="0"/>
                      <w:marTop w:val="0"/>
                      <w:marBottom w:val="0"/>
                      <w:divBdr>
                        <w:top w:val="none" w:sz="0" w:space="0" w:color="auto"/>
                        <w:left w:val="none" w:sz="0" w:space="0" w:color="auto"/>
                        <w:bottom w:val="none" w:sz="0" w:space="0" w:color="auto"/>
                        <w:right w:val="none" w:sz="0" w:space="0" w:color="auto"/>
                      </w:divBdr>
                    </w:div>
                  </w:divsChild>
                </w:div>
                <w:div w:id="1182089248">
                  <w:marLeft w:val="0"/>
                  <w:marRight w:val="0"/>
                  <w:marTop w:val="0"/>
                  <w:marBottom w:val="0"/>
                  <w:divBdr>
                    <w:top w:val="none" w:sz="0" w:space="0" w:color="auto"/>
                    <w:left w:val="none" w:sz="0" w:space="0" w:color="auto"/>
                    <w:bottom w:val="none" w:sz="0" w:space="0" w:color="auto"/>
                    <w:right w:val="none" w:sz="0" w:space="0" w:color="auto"/>
                  </w:divBdr>
                  <w:divsChild>
                    <w:div w:id="1765684039">
                      <w:marLeft w:val="0"/>
                      <w:marRight w:val="0"/>
                      <w:marTop w:val="0"/>
                      <w:marBottom w:val="0"/>
                      <w:divBdr>
                        <w:top w:val="none" w:sz="0" w:space="0" w:color="auto"/>
                        <w:left w:val="none" w:sz="0" w:space="0" w:color="auto"/>
                        <w:bottom w:val="none" w:sz="0" w:space="0" w:color="auto"/>
                        <w:right w:val="none" w:sz="0" w:space="0" w:color="auto"/>
                      </w:divBdr>
                    </w:div>
                  </w:divsChild>
                </w:div>
                <w:div w:id="1560702327">
                  <w:marLeft w:val="0"/>
                  <w:marRight w:val="0"/>
                  <w:marTop w:val="0"/>
                  <w:marBottom w:val="0"/>
                  <w:divBdr>
                    <w:top w:val="none" w:sz="0" w:space="0" w:color="auto"/>
                    <w:left w:val="none" w:sz="0" w:space="0" w:color="auto"/>
                    <w:bottom w:val="none" w:sz="0" w:space="0" w:color="auto"/>
                    <w:right w:val="none" w:sz="0" w:space="0" w:color="auto"/>
                  </w:divBdr>
                  <w:divsChild>
                    <w:div w:id="430904581">
                      <w:marLeft w:val="0"/>
                      <w:marRight w:val="0"/>
                      <w:marTop w:val="0"/>
                      <w:marBottom w:val="0"/>
                      <w:divBdr>
                        <w:top w:val="none" w:sz="0" w:space="0" w:color="auto"/>
                        <w:left w:val="none" w:sz="0" w:space="0" w:color="auto"/>
                        <w:bottom w:val="none" w:sz="0" w:space="0" w:color="auto"/>
                        <w:right w:val="none" w:sz="0" w:space="0" w:color="auto"/>
                      </w:divBdr>
                    </w:div>
                  </w:divsChild>
                </w:div>
                <w:div w:id="1561209338">
                  <w:marLeft w:val="0"/>
                  <w:marRight w:val="0"/>
                  <w:marTop w:val="0"/>
                  <w:marBottom w:val="0"/>
                  <w:divBdr>
                    <w:top w:val="none" w:sz="0" w:space="0" w:color="auto"/>
                    <w:left w:val="none" w:sz="0" w:space="0" w:color="auto"/>
                    <w:bottom w:val="none" w:sz="0" w:space="0" w:color="auto"/>
                    <w:right w:val="none" w:sz="0" w:space="0" w:color="auto"/>
                  </w:divBdr>
                  <w:divsChild>
                    <w:div w:id="227541742">
                      <w:marLeft w:val="0"/>
                      <w:marRight w:val="0"/>
                      <w:marTop w:val="0"/>
                      <w:marBottom w:val="0"/>
                      <w:divBdr>
                        <w:top w:val="none" w:sz="0" w:space="0" w:color="auto"/>
                        <w:left w:val="none" w:sz="0" w:space="0" w:color="auto"/>
                        <w:bottom w:val="none" w:sz="0" w:space="0" w:color="auto"/>
                        <w:right w:val="none" w:sz="0" w:space="0" w:color="auto"/>
                      </w:divBdr>
                    </w:div>
                  </w:divsChild>
                </w:div>
                <w:div w:id="29114731">
                  <w:marLeft w:val="0"/>
                  <w:marRight w:val="0"/>
                  <w:marTop w:val="0"/>
                  <w:marBottom w:val="0"/>
                  <w:divBdr>
                    <w:top w:val="none" w:sz="0" w:space="0" w:color="auto"/>
                    <w:left w:val="none" w:sz="0" w:space="0" w:color="auto"/>
                    <w:bottom w:val="none" w:sz="0" w:space="0" w:color="auto"/>
                    <w:right w:val="none" w:sz="0" w:space="0" w:color="auto"/>
                  </w:divBdr>
                  <w:divsChild>
                    <w:div w:id="1817381235">
                      <w:marLeft w:val="0"/>
                      <w:marRight w:val="0"/>
                      <w:marTop w:val="0"/>
                      <w:marBottom w:val="0"/>
                      <w:divBdr>
                        <w:top w:val="none" w:sz="0" w:space="0" w:color="auto"/>
                        <w:left w:val="none" w:sz="0" w:space="0" w:color="auto"/>
                        <w:bottom w:val="none" w:sz="0" w:space="0" w:color="auto"/>
                        <w:right w:val="none" w:sz="0" w:space="0" w:color="auto"/>
                      </w:divBdr>
                    </w:div>
                  </w:divsChild>
                </w:div>
                <w:div w:id="885027886">
                  <w:marLeft w:val="0"/>
                  <w:marRight w:val="0"/>
                  <w:marTop w:val="0"/>
                  <w:marBottom w:val="0"/>
                  <w:divBdr>
                    <w:top w:val="none" w:sz="0" w:space="0" w:color="auto"/>
                    <w:left w:val="none" w:sz="0" w:space="0" w:color="auto"/>
                    <w:bottom w:val="none" w:sz="0" w:space="0" w:color="auto"/>
                    <w:right w:val="none" w:sz="0" w:space="0" w:color="auto"/>
                  </w:divBdr>
                  <w:divsChild>
                    <w:div w:id="1059330858">
                      <w:marLeft w:val="0"/>
                      <w:marRight w:val="0"/>
                      <w:marTop w:val="0"/>
                      <w:marBottom w:val="0"/>
                      <w:divBdr>
                        <w:top w:val="none" w:sz="0" w:space="0" w:color="auto"/>
                        <w:left w:val="none" w:sz="0" w:space="0" w:color="auto"/>
                        <w:bottom w:val="none" w:sz="0" w:space="0" w:color="auto"/>
                        <w:right w:val="none" w:sz="0" w:space="0" w:color="auto"/>
                      </w:divBdr>
                    </w:div>
                  </w:divsChild>
                </w:div>
                <w:div w:id="378364547">
                  <w:marLeft w:val="0"/>
                  <w:marRight w:val="0"/>
                  <w:marTop w:val="0"/>
                  <w:marBottom w:val="0"/>
                  <w:divBdr>
                    <w:top w:val="none" w:sz="0" w:space="0" w:color="auto"/>
                    <w:left w:val="none" w:sz="0" w:space="0" w:color="auto"/>
                    <w:bottom w:val="none" w:sz="0" w:space="0" w:color="auto"/>
                    <w:right w:val="none" w:sz="0" w:space="0" w:color="auto"/>
                  </w:divBdr>
                  <w:divsChild>
                    <w:div w:id="550773376">
                      <w:marLeft w:val="0"/>
                      <w:marRight w:val="0"/>
                      <w:marTop w:val="0"/>
                      <w:marBottom w:val="0"/>
                      <w:divBdr>
                        <w:top w:val="none" w:sz="0" w:space="0" w:color="auto"/>
                        <w:left w:val="none" w:sz="0" w:space="0" w:color="auto"/>
                        <w:bottom w:val="none" w:sz="0" w:space="0" w:color="auto"/>
                        <w:right w:val="none" w:sz="0" w:space="0" w:color="auto"/>
                      </w:divBdr>
                    </w:div>
                  </w:divsChild>
                </w:div>
                <w:div w:id="1859007630">
                  <w:marLeft w:val="0"/>
                  <w:marRight w:val="0"/>
                  <w:marTop w:val="0"/>
                  <w:marBottom w:val="0"/>
                  <w:divBdr>
                    <w:top w:val="none" w:sz="0" w:space="0" w:color="auto"/>
                    <w:left w:val="none" w:sz="0" w:space="0" w:color="auto"/>
                    <w:bottom w:val="none" w:sz="0" w:space="0" w:color="auto"/>
                    <w:right w:val="none" w:sz="0" w:space="0" w:color="auto"/>
                  </w:divBdr>
                  <w:divsChild>
                    <w:div w:id="1479227178">
                      <w:marLeft w:val="0"/>
                      <w:marRight w:val="0"/>
                      <w:marTop w:val="0"/>
                      <w:marBottom w:val="0"/>
                      <w:divBdr>
                        <w:top w:val="none" w:sz="0" w:space="0" w:color="auto"/>
                        <w:left w:val="none" w:sz="0" w:space="0" w:color="auto"/>
                        <w:bottom w:val="none" w:sz="0" w:space="0" w:color="auto"/>
                        <w:right w:val="none" w:sz="0" w:space="0" w:color="auto"/>
                      </w:divBdr>
                    </w:div>
                  </w:divsChild>
                </w:div>
                <w:div w:id="1576011948">
                  <w:marLeft w:val="0"/>
                  <w:marRight w:val="0"/>
                  <w:marTop w:val="0"/>
                  <w:marBottom w:val="0"/>
                  <w:divBdr>
                    <w:top w:val="none" w:sz="0" w:space="0" w:color="auto"/>
                    <w:left w:val="none" w:sz="0" w:space="0" w:color="auto"/>
                    <w:bottom w:val="none" w:sz="0" w:space="0" w:color="auto"/>
                    <w:right w:val="none" w:sz="0" w:space="0" w:color="auto"/>
                  </w:divBdr>
                  <w:divsChild>
                    <w:div w:id="1078601409">
                      <w:marLeft w:val="0"/>
                      <w:marRight w:val="0"/>
                      <w:marTop w:val="0"/>
                      <w:marBottom w:val="0"/>
                      <w:divBdr>
                        <w:top w:val="none" w:sz="0" w:space="0" w:color="auto"/>
                        <w:left w:val="none" w:sz="0" w:space="0" w:color="auto"/>
                        <w:bottom w:val="none" w:sz="0" w:space="0" w:color="auto"/>
                        <w:right w:val="none" w:sz="0" w:space="0" w:color="auto"/>
                      </w:divBdr>
                    </w:div>
                  </w:divsChild>
                </w:div>
                <w:div w:id="1363745220">
                  <w:marLeft w:val="0"/>
                  <w:marRight w:val="0"/>
                  <w:marTop w:val="0"/>
                  <w:marBottom w:val="0"/>
                  <w:divBdr>
                    <w:top w:val="none" w:sz="0" w:space="0" w:color="auto"/>
                    <w:left w:val="none" w:sz="0" w:space="0" w:color="auto"/>
                    <w:bottom w:val="none" w:sz="0" w:space="0" w:color="auto"/>
                    <w:right w:val="none" w:sz="0" w:space="0" w:color="auto"/>
                  </w:divBdr>
                  <w:divsChild>
                    <w:div w:id="1222909055">
                      <w:marLeft w:val="0"/>
                      <w:marRight w:val="0"/>
                      <w:marTop w:val="0"/>
                      <w:marBottom w:val="0"/>
                      <w:divBdr>
                        <w:top w:val="none" w:sz="0" w:space="0" w:color="auto"/>
                        <w:left w:val="none" w:sz="0" w:space="0" w:color="auto"/>
                        <w:bottom w:val="none" w:sz="0" w:space="0" w:color="auto"/>
                        <w:right w:val="none" w:sz="0" w:space="0" w:color="auto"/>
                      </w:divBdr>
                    </w:div>
                  </w:divsChild>
                </w:div>
                <w:div w:id="78404667">
                  <w:marLeft w:val="0"/>
                  <w:marRight w:val="0"/>
                  <w:marTop w:val="0"/>
                  <w:marBottom w:val="0"/>
                  <w:divBdr>
                    <w:top w:val="none" w:sz="0" w:space="0" w:color="auto"/>
                    <w:left w:val="none" w:sz="0" w:space="0" w:color="auto"/>
                    <w:bottom w:val="none" w:sz="0" w:space="0" w:color="auto"/>
                    <w:right w:val="none" w:sz="0" w:space="0" w:color="auto"/>
                  </w:divBdr>
                  <w:divsChild>
                    <w:div w:id="101386177">
                      <w:marLeft w:val="0"/>
                      <w:marRight w:val="0"/>
                      <w:marTop w:val="0"/>
                      <w:marBottom w:val="0"/>
                      <w:divBdr>
                        <w:top w:val="none" w:sz="0" w:space="0" w:color="auto"/>
                        <w:left w:val="none" w:sz="0" w:space="0" w:color="auto"/>
                        <w:bottom w:val="none" w:sz="0" w:space="0" w:color="auto"/>
                        <w:right w:val="none" w:sz="0" w:space="0" w:color="auto"/>
                      </w:divBdr>
                    </w:div>
                  </w:divsChild>
                </w:div>
                <w:div w:id="1628703506">
                  <w:marLeft w:val="0"/>
                  <w:marRight w:val="0"/>
                  <w:marTop w:val="0"/>
                  <w:marBottom w:val="0"/>
                  <w:divBdr>
                    <w:top w:val="none" w:sz="0" w:space="0" w:color="auto"/>
                    <w:left w:val="none" w:sz="0" w:space="0" w:color="auto"/>
                    <w:bottom w:val="none" w:sz="0" w:space="0" w:color="auto"/>
                    <w:right w:val="none" w:sz="0" w:space="0" w:color="auto"/>
                  </w:divBdr>
                  <w:divsChild>
                    <w:div w:id="1520463785">
                      <w:marLeft w:val="0"/>
                      <w:marRight w:val="0"/>
                      <w:marTop w:val="0"/>
                      <w:marBottom w:val="0"/>
                      <w:divBdr>
                        <w:top w:val="none" w:sz="0" w:space="0" w:color="auto"/>
                        <w:left w:val="none" w:sz="0" w:space="0" w:color="auto"/>
                        <w:bottom w:val="none" w:sz="0" w:space="0" w:color="auto"/>
                        <w:right w:val="none" w:sz="0" w:space="0" w:color="auto"/>
                      </w:divBdr>
                    </w:div>
                  </w:divsChild>
                </w:div>
                <w:div w:id="1580678515">
                  <w:marLeft w:val="0"/>
                  <w:marRight w:val="0"/>
                  <w:marTop w:val="0"/>
                  <w:marBottom w:val="0"/>
                  <w:divBdr>
                    <w:top w:val="none" w:sz="0" w:space="0" w:color="auto"/>
                    <w:left w:val="none" w:sz="0" w:space="0" w:color="auto"/>
                    <w:bottom w:val="none" w:sz="0" w:space="0" w:color="auto"/>
                    <w:right w:val="none" w:sz="0" w:space="0" w:color="auto"/>
                  </w:divBdr>
                  <w:divsChild>
                    <w:div w:id="1075519222">
                      <w:marLeft w:val="0"/>
                      <w:marRight w:val="0"/>
                      <w:marTop w:val="0"/>
                      <w:marBottom w:val="0"/>
                      <w:divBdr>
                        <w:top w:val="none" w:sz="0" w:space="0" w:color="auto"/>
                        <w:left w:val="none" w:sz="0" w:space="0" w:color="auto"/>
                        <w:bottom w:val="none" w:sz="0" w:space="0" w:color="auto"/>
                        <w:right w:val="none" w:sz="0" w:space="0" w:color="auto"/>
                      </w:divBdr>
                    </w:div>
                  </w:divsChild>
                </w:div>
                <w:div w:id="483200086">
                  <w:marLeft w:val="0"/>
                  <w:marRight w:val="0"/>
                  <w:marTop w:val="0"/>
                  <w:marBottom w:val="0"/>
                  <w:divBdr>
                    <w:top w:val="none" w:sz="0" w:space="0" w:color="auto"/>
                    <w:left w:val="none" w:sz="0" w:space="0" w:color="auto"/>
                    <w:bottom w:val="none" w:sz="0" w:space="0" w:color="auto"/>
                    <w:right w:val="none" w:sz="0" w:space="0" w:color="auto"/>
                  </w:divBdr>
                  <w:divsChild>
                    <w:div w:id="2100369253">
                      <w:marLeft w:val="0"/>
                      <w:marRight w:val="0"/>
                      <w:marTop w:val="0"/>
                      <w:marBottom w:val="0"/>
                      <w:divBdr>
                        <w:top w:val="none" w:sz="0" w:space="0" w:color="auto"/>
                        <w:left w:val="none" w:sz="0" w:space="0" w:color="auto"/>
                        <w:bottom w:val="none" w:sz="0" w:space="0" w:color="auto"/>
                        <w:right w:val="none" w:sz="0" w:space="0" w:color="auto"/>
                      </w:divBdr>
                    </w:div>
                  </w:divsChild>
                </w:div>
                <w:div w:id="2110151674">
                  <w:marLeft w:val="0"/>
                  <w:marRight w:val="0"/>
                  <w:marTop w:val="0"/>
                  <w:marBottom w:val="0"/>
                  <w:divBdr>
                    <w:top w:val="none" w:sz="0" w:space="0" w:color="auto"/>
                    <w:left w:val="none" w:sz="0" w:space="0" w:color="auto"/>
                    <w:bottom w:val="none" w:sz="0" w:space="0" w:color="auto"/>
                    <w:right w:val="none" w:sz="0" w:space="0" w:color="auto"/>
                  </w:divBdr>
                  <w:divsChild>
                    <w:div w:id="117849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221384">
          <w:marLeft w:val="0"/>
          <w:marRight w:val="0"/>
          <w:marTop w:val="0"/>
          <w:marBottom w:val="0"/>
          <w:divBdr>
            <w:top w:val="none" w:sz="0" w:space="0" w:color="auto"/>
            <w:left w:val="none" w:sz="0" w:space="0" w:color="auto"/>
            <w:bottom w:val="none" w:sz="0" w:space="0" w:color="auto"/>
            <w:right w:val="none" w:sz="0" w:space="0" w:color="auto"/>
          </w:divBdr>
        </w:div>
        <w:div w:id="2093965785">
          <w:marLeft w:val="0"/>
          <w:marRight w:val="0"/>
          <w:marTop w:val="0"/>
          <w:marBottom w:val="0"/>
          <w:divBdr>
            <w:top w:val="none" w:sz="0" w:space="0" w:color="auto"/>
            <w:left w:val="none" w:sz="0" w:space="0" w:color="auto"/>
            <w:bottom w:val="none" w:sz="0" w:space="0" w:color="auto"/>
            <w:right w:val="none" w:sz="0" w:space="0" w:color="auto"/>
          </w:divBdr>
        </w:div>
        <w:div w:id="2038115472">
          <w:marLeft w:val="0"/>
          <w:marRight w:val="0"/>
          <w:marTop w:val="0"/>
          <w:marBottom w:val="0"/>
          <w:divBdr>
            <w:top w:val="none" w:sz="0" w:space="0" w:color="auto"/>
            <w:left w:val="none" w:sz="0" w:space="0" w:color="auto"/>
            <w:bottom w:val="none" w:sz="0" w:space="0" w:color="auto"/>
            <w:right w:val="none" w:sz="0" w:space="0" w:color="auto"/>
          </w:divBdr>
        </w:div>
        <w:div w:id="913665074">
          <w:marLeft w:val="0"/>
          <w:marRight w:val="0"/>
          <w:marTop w:val="0"/>
          <w:marBottom w:val="0"/>
          <w:divBdr>
            <w:top w:val="none" w:sz="0" w:space="0" w:color="auto"/>
            <w:left w:val="none" w:sz="0" w:space="0" w:color="auto"/>
            <w:bottom w:val="none" w:sz="0" w:space="0" w:color="auto"/>
            <w:right w:val="none" w:sz="0" w:space="0" w:color="auto"/>
          </w:divBdr>
        </w:div>
        <w:div w:id="1666277670">
          <w:marLeft w:val="0"/>
          <w:marRight w:val="0"/>
          <w:marTop w:val="0"/>
          <w:marBottom w:val="0"/>
          <w:divBdr>
            <w:top w:val="none" w:sz="0" w:space="0" w:color="auto"/>
            <w:left w:val="none" w:sz="0" w:space="0" w:color="auto"/>
            <w:bottom w:val="none" w:sz="0" w:space="0" w:color="auto"/>
            <w:right w:val="none" w:sz="0" w:space="0" w:color="auto"/>
          </w:divBdr>
        </w:div>
        <w:div w:id="200868623">
          <w:marLeft w:val="0"/>
          <w:marRight w:val="0"/>
          <w:marTop w:val="0"/>
          <w:marBottom w:val="0"/>
          <w:divBdr>
            <w:top w:val="none" w:sz="0" w:space="0" w:color="auto"/>
            <w:left w:val="none" w:sz="0" w:space="0" w:color="auto"/>
            <w:bottom w:val="none" w:sz="0" w:space="0" w:color="auto"/>
            <w:right w:val="none" w:sz="0" w:space="0" w:color="auto"/>
          </w:divBdr>
        </w:div>
        <w:div w:id="1514106618">
          <w:marLeft w:val="0"/>
          <w:marRight w:val="0"/>
          <w:marTop w:val="0"/>
          <w:marBottom w:val="0"/>
          <w:divBdr>
            <w:top w:val="none" w:sz="0" w:space="0" w:color="auto"/>
            <w:left w:val="none" w:sz="0" w:space="0" w:color="auto"/>
            <w:bottom w:val="none" w:sz="0" w:space="0" w:color="auto"/>
            <w:right w:val="none" w:sz="0" w:space="0" w:color="auto"/>
          </w:divBdr>
        </w:div>
        <w:div w:id="377634906">
          <w:marLeft w:val="0"/>
          <w:marRight w:val="0"/>
          <w:marTop w:val="0"/>
          <w:marBottom w:val="0"/>
          <w:divBdr>
            <w:top w:val="none" w:sz="0" w:space="0" w:color="auto"/>
            <w:left w:val="none" w:sz="0" w:space="0" w:color="auto"/>
            <w:bottom w:val="none" w:sz="0" w:space="0" w:color="auto"/>
            <w:right w:val="none" w:sz="0" w:space="0" w:color="auto"/>
          </w:divBdr>
        </w:div>
        <w:div w:id="1359937886">
          <w:marLeft w:val="0"/>
          <w:marRight w:val="0"/>
          <w:marTop w:val="0"/>
          <w:marBottom w:val="0"/>
          <w:divBdr>
            <w:top w:val="none" w:sz="0" w:space="0" w:color="auto"/>
            <w:left w:val="none" w:sz="0" w:space="0" w:color="auto"/>
            <w:bottom w:val="none" w:sz="0" w:space="0" w:color="auto"/>
            <w:right w:val="none" w:sz="0" w:space="0" w:color="auto"/>
          </w:divBdr>
        </w:div>
        <w:div w:id="2088571645">
          <w:marLeft w:val="0"/>
          <w:marRight w:val="0"/>
          <w:marTop w:val="0"/>
          <w:marBottom w:val="0"/>
          <w:divBdr>
            <w:top w:val="none" w:sz="0" w:space="0" w:color="auto"/>
            <w:left w:val="none" w:sz="0" w:space="0" w:color="auto"/>
            <w:bottom w:val="none" w:sz="0" w:space="0" w:color="auto"/>
            <w:right w:val="none" w:sz="0" w:space="0" w:color="auto"/>
          </w:divBdr>
        </w:div>
        <w:div w:id="2055688166">
          <w:marLeft w:val="0"/>
          <w:marRight w:val="0"/>
          <w:marTop w:val="0"/>
          <w:marBottom w:val="0"/>
          <w:divBdr>
            <w:top w:val="none" w:sz="0" w:space="0" w:color="auto"/>
            <w:left w:val="none" w:sz="0" w:space="0" w:color="auto"/>
            <w:bottom w:val="none" w:sz="0" w:space="0" w:color="auto"/>
            <w:right w:val="none" w:sz="0" w:space="0" w:color="auto"/>
          </w:divBdr>
        </w:div>
        <w:div w:id="1330937295">
          <w:marLeft w:val="0"/>
          <w:marRight w:val="0"/>
          <w:marTop w:val="0"/>
          <w:marBottom w:val="0"/>
          <w:divBdr>
            <w:top w:val="none" w:sz="0" w:space="0" w:color="auto"/>
            <w:left w:val="none" w:sz="0" w:space="0" w:color="auto"/>
            <w:bottom w:val="none" w:sz="0" w:space="0" w:color="auto"/>
            <w:right w:val="none" w:sz="0" w:space="0" w:color="auto"/>
          </w:divBdr>
        </w:div>
        <w:div w:id="782532218">
          <w:marLeft w:val="0"/>
          <w:marRight w:val="0"/>
          <w:marTop w:val="0"/>
          <w:marBottom w:val="0"/>
          <w:divBdr>
            <w:top w:val="none" w:sz="0" w:space="0" w:color="auto"/>
            <w:left w:val="none" w:sz="0" w:space="0" w:color="auto"/>
            <w:bottom w:val="none" w:sz="0" w:space="0" w:color="auto"/>
            <w:right w:val="none" w:sz="0" w:space="0" w:color="auto"/>
          </w:divBdr>
        </w:div>
        <w:div w:id="998533729">
          <w:marLeft w:val="0"/>
          <w:marRight w:val="0"/>
          <w:marTop w:val="0"/>
          <w:marBottom w:val="0"/>
          <w:divBdr>
            <w:top w:val="none" w:sz="0" w:space="0" w:color="auto"/>
            <w:left w:val="none" w:sz="0" w:space="0" w:color="auto"/>
            <w:bottom w:val="none" w:sz="0" w:space="0" w:color="auto"/>
            <w:right w:val="none" w:sz="0" w:space="0" w:color="auto"/>
          </w:divBdr>
        </w:div>
        <w:div w:id="1056123323">
          <w:marLeft w:val="0"/>
          <w:marRight w:val="0"/>
          <w:marTop w:val="0"/>
          <w:marBottom w:val="0"/>
          <w:divBdr>
            <w:top w:val="none" w:sz="0" w:space="0" w:color="auto"/>
            <w:left w:val="none" w:sz="0" w:space="0" w:color="auto"/>
            <w:bottom w:val="none" w:sz="0" w:space="0" w:color="auto"/>
            <w:right w:val="none" w:sz="0" w:space="0" w:color="auto"/>
          </w:divBdr>
        </w:div>
        <w:div w:id="204408923">
          <w:marLeft w:val="0"/>
          <w:marRight w:val="0"/>
          <w:marTop w:val="0"/>
          <w:marBottom w:val="0"/>
          <w:divBdr>
            <w:top w:val="none" w:sz="0" w:space="0" w:color="auto"/>
            <w:left w:val="none" w:sz="0" w:space="0" w:color="auto"/>
            <w:bottom w:val="none" w:sz="0" w:space="0" w:color="auto"/>
            <w:right w:val="none" w:sz="0" w:space="0" w:color="auto"/>
          </w:divBdr>
        </w:div>
        <w:div w:id="673455506">
          <w:marLeft w:val="0"/>
          <w:marRight w:val="0"/>
          <w:marTop w:val="0"/>
          <w:marBottom w:val="0"/>
          <w:divBdr>
            <w:top w:val="none" w:sz="0" w:space="0" w:color="auto"/>
            <w:left w:val="none" w:sz="0" w:space="0" w:color="auto"/>
            <w:bottom w:val="none" w:sz="0" w:space="0" w:color="auto"/>
            <w:right w:val="none" w:sz="0" w:space="0" w:color="auto"/>
          </w:divBdr>
        </w:div>
        <w:div w:id="2075546900">
          <w:marLeft w:val="0"/>
          <w:marRight w:val="0"/>
          <w:marTop w:val="0"/>
          <w:marBottom w:val="0"/>
          <w:divBdr>
            <w:top w:val="none" w:sz="0" w:space="0" w:color="auto"/>
            <w:left w:val="none" w:sz="0" w:space="0" w:color="auto"/>
            <w:bottom w:val="none" w:sz="0" w:space="0" w:color="auto"/>
            <w:right w:val="none" w:sz="0" w:space="0" w:color="auto"/>
          </w:divBdr>
        </w:div>
        <w:div w:id="2070305062">
          <w:marLeft w:val="0"/>
          <w:marRight w:val="0"/>
          <w:marTop w:val="0"/>
          <w:marBottom w:val="0"/>
          <w:divBdr>
            <w:top w:val="none" w:sz="0" w:space="0" w:color="auto"/>
            <w:left w:val="none" w:sz="0" w:space="0" w:color="auto"/>
            <w:bottom w:val="none" w:sz="0" w:space="0" w:color="auto"/>
            <w:right w:val="none" w:sz="0" w:space="0" w:color="auto"/>
          </w:divBdr>
        </w:div>
        <w:div w:id="706760892">
          <w:marLeft w:val="0"/>
          <w:marRight w:val="0"/>
          <w:marTop w:val="0"/>
          <w:marBottom w:val="0"/>
          <w:divBdr>
            <w:top w:val="none" w:sz="0" w:space="0" w:color="auto"/>
            <w:left w:val="none" w:sz="0" w:space="0" w:color="auto"/>
            <w:bottom w:val="none" w:sz="0" w:space="0" w:color="auto"/>
            <w:right w:val="none" w:sz="0" w:space="0" w:color="auto"/>
          </w:divBdr>
        </w:div>
        <w:div w:id="1708986574">
          <w:marLeft w:val="0"/>
          <w:marRight w:val="0"/>
          <w:marTop w:val="0"/>
          <w:marBottom w:val="0"/>
          <w:divBdr>
            <w:top w:val="none" w:sz="0" w:space="0" w:color="auto"/>
            <w:left w:val="none" w:sz="0" w:space="0" w:color="auto"/>
            <w:bottom w:val="none" w:sz="0" w:space="0" w:color="auto"/>
            <w:right w:val="none" w:sz="0" w:space="0" w:color="auto"/>
          </w:divBdr>
        </w:div>
        <w:div w:id="810712214">
          <w:marLeft w:val="0"/>
          <w:marRight w:val="0"/>
          <w:marTop w:val="0"/>
          <w:marBottom w:val="0"/>
          <w:divBdr>
            <w:top w:val="none" w:sz="0" w:space="0" w:color="auto"/>
            <w:left w:val="none" w:sz="0" w:space="0" w:color="auto"/>
            <w:bottom w:val="none" w:sz="0" w:space="0" w:color="auto"/>
            <w:right w:val="none" w:sz="0" w:space="0" w:color="auto"/>
          </w:divBdr>
        </w:div>
        <w:div w:id="861355094">
          <w:marLeft w:val="0"/>
          <w:marRight w:val="0"/>
          <w:marTop w:val="0"/>
          <w:marBottom w:val="0"/>
          <w:divBdr>
            <w:top w:val="none" w:sz="0" w:space="0" w:color="auto"/>
            <w:left w:val="none" w:sz="0" w:space="0" w:color="auto"/>
            <w:bottom w:val="none" w:sz="0" w:space="0" w:color="auto"/>
            <w:right w:val="none" w:sz="0" w:space="0" w:color="auto"/>
          </w:divBdr>
        </w:div>
        <w:div w:id="1232305761">
          <w:marLeft w:val="0"/>
          <w:marRight w:val="0"/>
          <w:marTop w:val="0"/>
          <w:marBottom w:val="0"/>
          <w:divBdr>
            <w:top w:val="none" w:sz="0" w:space="0" w:color="auto"/>
            <w:left w:val="none" w:sz="0" w:space="0" w:color="auto"/>
            <w:bottom w:val="none" w:sz="0" w:space="0" w:color="auto"/>
            <w:right w:val="none" w:sz="0" w:space="0" w:color="auto"/>
          </w:divBdr>
        </w:div>
      </w:divsChild>
    </w:div>
    <w:div w:id="121120388">
      <w:bodyDiv w:val="1"/>
      <w:marLeft w:val="0"/>
      <w:marRight w:val="0"/>
      <w:marTop w:val="0"/>
      <w:marBottom w:val="0"/>
      <w:divBdr>
        <w:top w:val="none" w:sz="0" w:space="0" w:color="auto"/>
        <w:left w:val="none" w:sz="0" w:space="0" w:color="auto"/>
        <w:bottom w:val="none" w:sz="0" w:space="0" w:color="auto"/>
        <w:right w:val="none" w:sz="0" w:space="0" w:color="auto"/>
      </w:divBdr>
    </w:div>
    <w:div w:id="215774250">
      <w:bodyDiv w:val="1"/>
      <w:marLeft w:val="0"/>
      <w:marRight w:val="0"/>
      <w:marTop w:val="0"/>
      <w:marBottom w:val="0"/>
      <w:divBdr>
        <w:top w:val="none" w:sz="0" w:space="0" w:color="auto"/>
        <w:left w:val="none" w:sz="0" w:space="0" w:color="auto"/>
        <w:bottom w:val="none" w:sz="0" w:space="0" w:color="auto"/>
        <w:right w:val="none" w:sz="0" w:space="0" w:color="auto"/>
      </w:divBdr>
    </w:div>
    <w:div w:id="218245657">
      <w:bodyDiv w:val="1"/>
      <w:marLeft w:val="0"/>
      <w:marRight w:val="0"/>
      <w:marTop w:val="0"/>
      <w:marBottom w:val="0"/>
      <w:divBdr>
        <w:top w:val="none" w:sz="0" w:space="0" w:color="auto"/>
        <w:left w:val="none" w:sz="0" w:space="0" w:color="auto"/>
        <w:bottom w:val="none" w:sz="0" w:space="0" w:color="auto"/>
        <w:right w:val="none" w:sz="0" w:space="0" w:color="auto"/>
      </w:divBdr>
    </w:div>
    <w:div w:id="273949606">
      <w:bodyDiv w:val="1"/>
      <w:marLeft w:val="0"/>
      <w:marRight w:val="0"/>
      <w:marTop w:val="0"/>
      <w:marBottom w:val="0"/>
      <w:divBdr>
        <w:top w:val="none" w:sz="0" w:space="0" w:color="auto"/>
        <w:left w:val="none" w:sz="0" w:space="0" w:color="auto"/>
        <w:bottom w:val="none" w:sz="0" w:space="0" w:color="auto"/>
        <w:right w:val="none" w:sz="0" w:space="0" w:color="auto"/>
      </w:divBdr>
    </w:div>
    <w:div w:id="274291374">
      <w:bodyDiv w:val="1"/>
      <w:marLeft w:val="0"/>
      <w:marRight w:val="0"/>
      <w:marTop w:val="0"/>
      <w:marBottom w:val="0"/>
      <w:divBdr>
        <w:top w:val="none" w:sz="0" w:space="0" w:color="auto"/>
        <w:left w:val="none" w:sz="0" w:space="0" w:color="auto"/>
        <w:bottom w:val="none" w:sz="0" w:space="0" w:color="auto"/>
        <w:right w:val="none" w:sz="0" w:space="0" w:color="auto"/>
      </w:divBdr>
    </w:div>
    <w:div w:id="283198605">
      <w:bodyDiv w:val="1"/>
      <w:marLeft w:val="0"/>
      <w:marRight w:val="0"/>
      <w:marTop w:val="0"/>
      <w:marBottom w:val="0"/>
      <w:divBdr>
        <w:top w:val="none" w:sz="0" w:space="0" w:color="auto"/>
        <w:left w:val="none" w:sz="0" w:space="0" w:color="auto"/>
        <w:bottom w:val="none" w:sz="0" w:space="0" w:color="auto"/>
        <w:right w:val="none" w:sz="0" w:space="0" w:color="auto"/>
      </w:divBdr>
    </w:div>
    <w:div w:id="287009741">
      <w:bodyDiv w:val="1"/>
      <w:marLeft w:val="0"/>
      <w:marRight w:val="0"/>
      <w:marTop w:val="0"/>
      <w:marBottom w:val="0"/>
      <w:divBdr>
        <w:top w:val="none" w:sz="0" w:space="0" w:color="auto"/>
        <w:left w:val="none" w:sz="0" w:space="0" w:color="auto"/>
        <w:bottom w:val="none" w:sz="0" w:space="0" w:color="auto"/>
        <w:right w:val="none" w:sz="0" w:space="0" w:color="auto"/>
      </w:divBdr>
    </w:div>
    <w:div w:id="288586556">
      <w:bodyDiv w:val="1"/>
      <w:marLeft w:val="0"/>
      <w:marRight w:val="0"/>
      <w:marTop w:val="0"/>
      <w:marBottom w:val="0"/>
      <w:divBdr>
        <w:top w:val="none" w:sz="0" w:space="0" w:color="auto"/>
        <w:left w:val="none" w:sz="0" w:space="0" w:color="auto"/>
        <w:bottom w:val="none" w:sz="0" w:space="0" w:color="auto"/>
        <w:right w:val="none" w:sz="0" w:space="0" w:color="auto"/>
      </w:divBdr>
    </w:div>
    <w:div w:id="291910648">
      <w:bodyDiv w:val="1"/>
      <w:marLeft w:val="0"/>
      <w:marRight w:val="0"/>
      <w:marTop w:val="0"/>
      <w:marBottom w:val="0"/>
      <w:divBdr>
        <w:top w:val="none" w:sz="0" w:space="0" w:color="auto"/>
        <w:left w:val="none" w:sz="0" w:space="0" w:color="auto"/>
        <w:bottom w:val="none" w:sz="0" w:space="0" w:color="auto"/>
        <w:right w:val="none" w:sz="0" w:space="0" w:color="auto"/>
      </w:divBdr>
    </w:div>
    <w:div w:id="371343473">
      <w:bodyDiv w:val="1"/>
      <w:marLeft w:val="0"/>
      <w:marRight w:val="0"/>
      <w:marTop w:val="0"/>
      <w:marBottom w:val="0"/>
      <w:divBdr>
        <w:top w:val="none" w:sz="0" w:space="0" w:color="auto"/>
        <w:left w:val="none" w:sz="0" w:space="0" w:color="auto"/>
        <w:bottom w:val="none" w:sz="0" w:space="0" w:color="auto"/>
        <w:right w:val="none" w:sz="0" w:space="0" w:color="auto"/>
      </w:divBdr>
    </w:div>
    <w:div w:id="442921022">
      <w:bodyDiv w:val="1"/>
      <w:marLeft w:val="0"/>
      <w:marRight w:val="0"/>
      <w:marTop w:val="0"/>
      <w:marBottom w:val="0"/>
      <w:divBdr>
        <w:top w:val="none" w:sz="0" w:space="0" w:color="auto"/>
        <w:left w:val="none" w:sz="0" w:space="0" w:color="auto"/>
        <w:bottom w:val="none" w:sz="0" w:space="0" w:color="auto"/>
        <w:right w:val="none" w:sz="0" w:space="0" w:color="auto"/>
      </w:divBdr>
    </w:div>
    <w:div w:id="463501113">
      <w:bodyDiv w:val="1"/>
      <w:marLeft w:val="0"/>
      <w:marRight w:val="0"/>
      <w:marTop w:val="0"/>
      <w:marBottom w:val="0"/>
      <w:divBdr>
        <w:top w:val="none" w:sz="0" w:space="0" w:color="auto"/>
        <w:left w:val="none" w:sz="0" w:space="0" w:color="auto"/>
        <w:bottom w:val="none" w:sz="0" w:space="0" w:color="auto"/>
        <w:right w:val="none" w:sz="0" w:space="0" w:color="auto"/>
      </w:divBdr>
      <w:divsChild>
        <w:div w:id="102961093">
          <w:marLeft w:val="0"/>
          <w:marRight w:val="0"/>
          <w:marTop w:val="0"/>
          <w:marBottom w:val="0"/>
          <w:divBdr>
            <w:top w:val="none" w:sz="0" w:space="0" w:color="auto"/>
            <w:left w:val="none" w:sz="0" w:space="0" w:color="auto"/>
            <w:bottom w:val="none" w:sz="0" w:space="0" w:color="auto"/>
            <w:right w:val="none" w:sz="0" w:space="0" w:color="auto"/>
          </w:divBdr>
        </w:div>
        <w:div w:id="129711504">
          <w:marLeft w:val="0"/>
          <w:marRight w:val="0"/>
          <w:marTop w:val="0"/>
          <w:marBottom w:val="0"/>
          <w:divBdr>
            <w:top w:val="none" w:sz="0" w:space="0" w:color="auto"/>
            <w:left w:val="none" w:sz="0" w:space="0" w:color="auto"/>
            <w:bottom w:val="none" w:sz="0" w:space="0" w:color="auto"/>
            <w:right w:val="none" w:sz="0" w:space="0" w:color="auto"/>
          </w:divBdr>
        </w:div>
        <w:div w:id="1499034873">
          <w:marLeft w:val="0"/>
          <w:marRight w:val="0"/>
          <w:marTop w:val="0"/>
          <w:marBottom w:val="0"/>
          <w:divBdr>
            <w:top w:val="none" w:sz="0" w:space="0" w:color="auto"/>
            <w:left w:val="none" w:sz="0" w:space="0" w:color="auto"/>
            <w:bottom w:val="none" w:sz="0" w:space="0" w:color="auto"/>
            <w:right w:val="none" w:sz="0" w:space="0" w:color="auto"/>
          </w:divBdr>
        </w:div>
      </w:divsChild>
    </w:div>
    <w:div w:id="575163143">
      <w:bodyDiv w:val="1"/>
      <w:marLeft w:val="0"/>
      <w:marRight w:val="0"/>
      <w:marTop w:val="0"/>
      <w:marBottom w:val="0"/>
      <w:divBdr>
        <w:top w:val="none" w:sz="0" w:space="0" w:color="auto"/>
        <w:left w:val="none" w:sz="0" w:space="0" w:color="auto"/>
        <w:bottom w:val="none" w:sz="0" w:space="0" w:color="auto"/>
        <w:right w:val="none" w:sz="0" w:space="0" w:color="auto"/>
      </w:divBdr>
    </w:div>
    <w:div w:id="596139519">
      <w:bodyDiv w:val="1"/>
      <w:marLeft w:val="0"/>
      <w:marRight w:val="0"/>
      <w:marTop w:val="0"/>
      <w:marBottom w:val="0"/>
      <w:divBdr>
        <w:top w:val="none" w:sz="0" w:space="0" w:color="auto"/>
        <w:left w:val="none" w:sz="0" w:space="0" w:color="auto"/>
        <w:bottom w:val="none" w:sz="0" w:space="0" w:color="auto"/>
        <w:right w:val="none" w:sz="0" w:space="0" w:color="auto"/>
      </w:divBdr>
    </w:div>
    <w:div w:id="651065050">
      <w:bodyDiv w:val="1"/>
      <w:marLeft w:val="0"/>
      <w:marRight w:val="0"/>
      <w:marTop w:val="0"/>
      <w:marBottom w:val="0"/>
      <w:divBdr>
        <w:top w:val="none" w:sz="0" w:space="0" w:color="auto"/>
        <w:left w:val="none" w:sz="0" w:space="0" w:color="auto"/>
        <w:bottom w:val="none" w:sz="0" w:space="0" w:color="auto"/>
        <w:right w:val="none" w:sz="0" w:space="0" w:color="auto"/>
      </w:divBdr>
    </w:div>
    <w:div w:id="686055222">
      <w:bodyDiv w:val="1"/>
      <w:marLeft w:val="0"/>
      <w:marRight w:val="0"/>
      <w:marTop w:val="0"/>
      <w:marBottom w:val="0"/>
      <w:divBdr>
        <w:top w:val="none" w:sz="0" w:space="0" w:color="auto"/>
        <w:left w:val="none" w:sz="0" w:space="0" w:color="auto"/>
        <w:bottom w:val="none" w:sz="0" w:space="0" w:color="auto"/>
        <w:right w:val="none" w:sz="0" w:space="0" w:color="auto"/>
      </w:divBdr>
    </w:div>
    <w:div w:id="774517998">
      <w:bodyDiv w:val="1"/>
      <w:marLeft w:val="0"/>
      <w:marRight w:val="0"/>
      <w:marTop w:val="0"/>
      <w:marBottom w:val="0"/>
      <w:divBdr>
        <w:top w:val="none" w:sz="0" w:space="0" w:color="auto"/>
        <w:left w:val="none" w:sz="0" w:space="0" w:color="auto"/>
        <w:bottom w:val="none" w:sz="0" w:space="0" w:color="auto"/>
        <w:right w:val="none" w:sz="0" w:space="0" w:color="auto"/>
      </w:divBdr>
      <w:divsChild>
        <w:div w:id="1921451736">
          <w:marLeft w:val="0"/>
          <w:marRight w:val="0"/>
          <w:marTop w:val="0"/>
          <w:marBottom w:val="0"/>
          <w:divBdr>
            <w:top w:val="none" w:sz="0" w:space="0" w:color="auto"/>
            <w:left w:val="none" w:sz="0" w:space="0" w:color="auto"/>
            <w:bottom w:val="none" w:sz="0" w:space="0" w:color="auto"/>
            <w:right w:val="none" w:sz="0" w:space="0" w:color="auto"/>
          </w:divBdr>
        </w:div>
        <w:div w:id="328993357">
          <w:marLeft w:val="0"/>
          <w:marRight w:val="0"/>
          <w:marTop w:val="0"/>
          <w:marBottom w:val="0"/>
          <w:divBdr>
            <w:top w:val="none" w:sz="0" w:space="0" w:color="auto"/>
            <w:left w:val="none" w:sz="0" w:space="0" w:color="auto"/>
            <w:bottom w:val="none" w:sz="0" w:space="0" w:color="auto"/>
            <w:right w:val="none" w:sz="0" w:space="0" w:color="auto"/>
          </w:divBdr>
        </w:div>
        <w:div w:id="857156461">
          <w:marLeft w:val="0"/>
          <w:marRight w:val="0"/>
          <w:marTop w:val="0"/>
          <w:marBottom w:val="0"/>
          <w:divBdr>
            <w:top w:val="none" w:sz="0" w:space="0" w:color="auto"/>
            <w:left w:val="none" w:sz="0" w:space="0" w:color="auto"/>
            <w:bottom w:val="none" w:sz="0" w:space="0" w:color="auto"/>
            <w:right w:val="none" w:sz="0" w:space="0" w:color="auto"/>
          </w:divBdr>
        </w:div>
        <w:div w:id="475756678">
          <w:marLeft w:val="0"/>
          <w:marRight w:val="0"/>
          <w:marTop w:val="0"/>
          <w:marBottom w:val="0"/>
          <w:divBdr>
            <w:top w:val="none" w:sz="0" w:space="0" w:color="auto"/>
            <w:left w:val="none" w:sz="0" w:space="0" w:color="auto"/>
            <w:bottom w:val="none" w:sz="0" w:space="0" w:color="auto"/>
            <w:right w:val="none" w:sz="0" w:space="0" w:color="auto"/>
          </w:divBdr>
        </w:div>
        <w:div w:id="1236624704">
          <w:marLeft w:val="0"/>
          <w:marRight w:val="0"/>
          <w:marTop w:val="0"/>
          <w:marBottom w:val="0"/>
          <w:divBdr>
            <w:top w:val="none" w:sz="0" w:space="0" w:color="auto"/>
            <w:left w:val="none" w:sz="0" w:space="0" w:color="auto"/>
            <w:bottom w:val="none" w:sz="0" w:space="0" w:color="auto"/>
            <w:right w:val="none" w:sz="0" w:space="0" w:color="auto"/>
          </w:divBdr>
        </w:div>
        <w:div w:id="1714111638">
          <w:marLeft w:val="0"/>
          <w:marRight w:val="0"/>
          <w:marTop w:val="0"/>
          <w:marBottom w:val="0"/>
          <w:divBdr>
            <w:top w:val="none" w:sz="0" w:space="0" w:color="auto"/>
            <w:left w:val="none" w:sz="0" w:space="0" w:color="auto"/>
            <w:bottom w:val="none" w:sz="0" w:space="0" w:color="auto"/>
            <w:right w:val="none" w:sz="0" w:space="0" w:color="auto"/>
          </w:divBdr>
        </w:div>
        <w:div w:id="1537237580">
          <w:marLeft w:val="0"/>
          <w:marRight w:val="0"/>
          <w:marTop w:val="0"/>
          <w:marBottom w:val="0"/>
          <w:divBdr>
            <w:top w:val="none" w:sz="0" w:space="0" w:color="auto"/>
            <w:left w:val="none" w:sz="0" w:space="0" w:color="auto"/>
            <w:bottom w:val="none" w:sz="0" w:space="0" w:color="auto"/>
            <w:right w:val="none" w:sz="0" w:space="0" w:color="auto"/>
          </w:divBdr>
        </w:div>
      </w:divsChild>
    </w:div>
    <w:div w:id="841239719">
      <w:bodyDiv w:val="1"/>
      <w:marLeft w:val="0"/>
      <w:marRight w:val="0"/>
      <w:marTop w:val="0"/>
      <w:marBottom w:val="0"/>
      <w:divBdr>
        <w:top w:val="none" w:sz="0" w:space="0" w:color="auto"/>
        <w:left w:val="none" w:sz="0" w:space="0" w:color="auto"/>
        <w:bottom w:val="none" w:sz="0" w:space="0" w:color="auto"/>
        <w:right w:val="none" w:sz="0" w:space="0" w:color="auto"/>
      </w:divBdr>
    </w:div>
    <w:div w:id="936183157">
      <w:bodyDiv w:val="1"/>
      <w:marLeft w:val="0"/>
      <w:marRight w:val="0"/>
      <w:marTop w:val="0"/>
      <w:marBottom w:val="0"/>
      <w:divBdr>
        <w:top w:val="none" w:sz="0" w:space="0" w:color="auto"/>
        <w:left w:val="none" w:sz="0" w:space="0" w:color="auto"/>
        <w:bottom w:val="none" w:sz="0" w:space="0" w:color="auto"/>
        <w:right w:val="none" w:sz="0" w:space="0" w:color="auto"/>
      </w:divBdr>
      <w:divsChild>
        <w:div w:id="59250874">
          <w:marLeft w:val="0"/>
          <w:marRight w:val="0"/>
          <w:marTop w:val="0"/>
          <w:marBottom w:val="0"/>
          <w:divBdr>
            <w:top w:val="none" w:sz="0" w:space="0" w:color="auto"/>
            <w:left w:val="none" w:sz="0" w:space="0" w:color="auto"/>
            <w:bottom w:val="none" w:sz="0" w:space="0" w:color="auto"/>
            <w:right w:val="none" w:sz="0" w:space="0" w:color="auto"/>
          </w:divBdr>
          <w:divsChild>
            <w:div w:id="1546060100">
              <w:marLeft w:val="0"/>
              <w:marRight w:val="0"/>
              <w:marTop w:val="0"/>
              <w:marBottom w:val="0"/>
              <w:divBdr>
                <w:top w:val="none" w:sz="0" w:space="0" w:color="auto"/>
                <w:left w:val="none" w:sz="0" w:space="0" w:color="auto"/>
                <w:bottom w:val="none" w:sz="0" w:space="0" w:color="auto"/>
                <w:right w:val="none" w:sz="0" w:space="0" w:color="auto"/>
              </w:divBdr>
              <w:divsChild>
                <w:div w:id="1905874389">
                  <w:marLeft w:val="0"/>
                  <w:marRight w:val="0"/>
                  <w:marTop w:val="0"/>
                  <w:marBottom w:val="0"/>
                  <w:divBdr>
                    <w:top w:val="none" w:sz="0" w:space="0" w:color="auto"/>
                    <w:left w:val="none" w:sz="0" w:space="0" w:color="auto"/>
                    <w:bottom w:val="none" w:sz="0" w:space="0" w:color="auto"/>
                    <w:right w:val="none" w:sz="0" w:space="0" w:color="auto"/>
                  </w:divBdr>
                  <w:divsChild>
                    <w:div w:id="958612961">
                      <w:marLeft w:val="0"/>
                      <w:marRight w:val="0"/>
                      <w:marTop w:val="0"/>
                      <w:marBottom w:val="0"/>
                      <w:divBdr>
                        <w:top w:val="none" w:sz="0" w:space="0" w:color="auto"/>
                        <w:left w:val="none" w:sz="0" w:space="0" w:color="auto"/>
                        <w:bottom w:val="none" w:sz="0" w:space="0" w:color="auto"/>
                        <w:right w:val="none" w:sz="0" w:space="0" w:color="auto"/>
                      </w:divBdr>
                      <w:divsChild>
                        <w:div w:id="1235702601">
                          <w:marLeft w:val="0"/>
                          <w:marRight w:val="0"/>
                          <w:marTop w:val="600"/>
                          <w:marBottom w:val="1200"/>
                          <w:divBdr>
                            <w:top w:val="none" w:sz="0" w:space="0" w:color="auto"/>
                            <w:left w:val="none" w:sz="0" w:space="0" w:color="auto"/>
                            <w:bottom w:val="none" w:sz="0" w:space="0" w:color="auto"/>
                            <w:right w:val="none" w:sz="0" w:space="0" w:color="auto"/>
                          </w:divBdr>
                          <w:divsChild>
                            <w:div w:id="1641766784">
                              <w:marLeft w:val="0"/>
                              <w:marRight w:val="0"/>
                              <w:marTop w:val="0"/>
                              <w:marBottom w:val="0"/>
                              <w:divBdr>
                                <w:top w:val="none" w:sz="0" w:space="0" w:color="auto"/>
                                <w:left w:val="none" w:sz="0" w:space="0" w:color="auto"/>
                                <w:bottom w:val="none" w:sz="0" w:space="0" w:color="auto"/>
                                <w:right w:val="none" w:sz="0" w:space="0" w:color="auto"/>
                              </w:divBdr>
                              <w:divsChild>
                                <w:div w:id="237593002">
                                  <w:marLeft w:val="0"/>
                                  <w:marRight w:val="0"/>
                                  <w:marTop w:val="0"/>
                                  <w:marBottom w:val="0"/>
                                  <w:divBdr>
                                    <w:top w:val="none" w:sz="0" w:space="0" w:color="auto"/>
                                    <w:left w:val="none" w:sz="0" w:space="0" w:color="auto"/>
                                    <w:bottom w:val="none" w:sz="0" w:space="0" w:color="auto"/>
                                    <w:right w:val="none" w:sz="0" w:space="0" w:color="auto"/>
                                  </w:divBdr>
                                  <w:divsChild>
                                    <w:div w:id="155026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8661687">
      <w:bodyDiv w:val="1"/>
      <w:marLeft w:val="0"/>
      <w:marRight w:val="0"/>
      <w:marTop w:val="0"/>
      <w:marBottom w:val="0"/>
      <w:divBdr>
        <w:top w:val="none" w:sz="0" w:space="0" w:color="auto"/>
        <w:left w:val="none" w:sz="0" w:space="0" w:color="auto"/>
        <w:bottom w:val="none" w:sz="0" w:space="0" w:color="auto"/>
        <w:right w:val="none" w:sz="0" w:space="0" w:color="auto"/>
      </w:divBdr>
    </w:div>
    <w:div w:id="1025522658">
      <w:bodyDiv w:val="1"/>
      <w:marLeft w:val="0"/>
      <w:marRight w:val="0"/>
      <w:marTop w:val="0"/>
      <w:marBottom w:val="0"/>
      <w:divBdr>
        <w:top w:val="none" w:sz="0" w:space="0" w:color="auto"/>
        <w:left w:val="none" w:sz="0" w:space="0" w:color="auto"/>
        <w:bottom w:val="none" w:sz="0" w:space="0" w:color="auto"/>
        <w:right w:val="none" w:sz="0" w:space="0" w:color="auto"/>
      </w:divBdr>
    </w:div>
    <w:div w:id="1400132535">
      <w:bodyDiv w:val="1"/>
      <w:marLeft w:val="0"/>
      <w:marRight w:val="0"/>
      <w:marTop w:val="0"/>
      <w:marBottom w:val="0"/>
      <w:divBdr>
        <w:top w:val="none" w:sz="0" w:space="0" w:color="auto"/>
        <w:left w:val="none" w:sz="0" w:space="0" w:color="auto"/>
        <w:bottom w:val="none" w:sz="0" w:space="0" w:color="auto"/>
        <w:right w:val="none" w:sz="0" w:space="0" w:color="auto"/>
      </w:divBdr>
    </w:div>
    <w:div w:id="1409107752">
      <w:bodyDiv w:val="1"/>
      <w:marLeft w:val="0"/>
      <w:marRight w:val="0"/>
      <w:marTop w:val="0"/>
      <w:marBottom w:val="0"/>
      <w:divBdr>
        <w:top w:val="none" w:sz="0" w:space="0" w:color="auto"/>
        <w:left w:val="none" w:sz="0" w:space="0" w:color="auto"/>
        <w:bottom w:val="none" w:sz="0" w:space="0" w:color="auto"/>
        <w:right w:val="none" w:sz="0" w:space="0" w:color="auto"/>
      </w:divBdr>
    </w:div>
    <w:div w:id="1419405197">
      <w:bodyDiv w:val="1"/>
      <w:marLeft w:val="0"/>
      <w:marRight w:val="0"/>
      <w:marTop w:val="0"/>
      <w:marBottom w:val="0"/>
      <w:divBdr>
        <w:top w:val="none" w:sz="0" w:space="0" w:color="auto"/>
        <w:left w:val="none" w:sz="0" w:space="0" w:color="auto"/>
        <w:bottom w:val="none" w:sz="0" w:space="0" w:color="auto"/>
        <w:right w:val="none" w:sz="0" w:space="0" w:color="auto"/>
      </w:divBdr>
    </w:div>
    <w:div w:id="1526938075">
      <w:bodyDiv w:val="1"/>
      <w:marLeft w:val="0"/>
      <w:marRight w:val="0"/>
      <w:marTop w:val="0"/>
      <w:marBottom w:val="0"/>
      <w:divBdr>
        <w:top w:val="none" w:sz="0" w:space="0" w:color="auto"/>
        <w:left w:val="none" w:sz="0" w:space="0" w:color="auto"/>
        <w:bottom w:val="none" w:sz="0" w:space="0" w:color="auto"/>
        <w:right w:val="none" w:sz="0" w:space="0" w:color="auto"/>
      </w:divBdr>
    </w:div>
    <w:div w:id="1599873177">
      <w:bodyDiv w:val="1"/>
      <w:marLeft w:val="0"/>
      <w:marRight w:val="0"/>
      <w:marTop w:val="0"/>
      <w:marBottom w:val="0"/>
      <w:divBdr>
        <w:top w:val="none" w:sz="0" w:space="0" w:color="auto"/>
        <w:left w:val="none" w:sz="0" w:space="0" w:color="auto"/>
        <w:bottom w:val="none" w:sz="0" w:space="0" w:color="auto"/>
        <w:right w:val="none" w:sz="0" w:space="0" w:color="auto"/>
      </w:divBdr>
    </w:div>
    <w:div w:id="1604459446">
      <w:bodyDiv w:val="1"/>
      <w:marLeft w:val="0"/>
      <w:marRight w:val="0"/>
      <w:marTop w:val="0"/>
      <w:marBottom w:val="0"/>
      <w:divBdr>
        <w:top w:val="none" w:sz="0" w:space="0" w:color="auto"/>
        <w:left w:val="none" w:sz="0" w:space="0" w:color="auto"/>
        <w:bottom w:val="none" w:sz="0" w:space="0" w:color="auto"/>
        <w:right w:val="none" w:sz="0" w:space="0" w:color="auto"/>
      </w:divBdr>
    </w:div>
    <w:div w:id="1686058270">
      <w:bodyDiv w:val="1"/>
      <w:marLeft w:val="0"/>
      <w:marRight w:val="0"/>
      <w:marTop w:val="0"/>
      <w:marBottom w:val="0"/>
      <w:divBdr>
        <w:top w:val="none" w:sz="0" w:space="0" w:color="auto"/>
        <w:left w:val="none" w:sz="0" w:space="0" w:color="auto"/>
        <w:bottom w:val="none" w:sz="0" w:space="0" w:color="auto"/>
        <w:right w:val="none" w:sz="0" w:space="0" w:color="auto"/>
      </w:divBdr>
    </w:div>
    <w:div w:id="1690568853">
      <w:bodyDiv w:val="1"/>
      <w:marLeft w:val="0"/>
      <w:marRight w:val="0"/>
      <w:marTop w:val="0"/>
      <w:marBottom w:val="0"/>
      <w:divBdr>
        <w:top w:val="none" w:sz="0" w:space="0" w:color="auto"/>
        <w:left w:val="none" w:sz="0" w:space="0" w:color="auto"/>
        <w:bottom w:val="none" w:sz="0" w:space="0" w:color="auto"/>
        <w:right w:val="none" w:sz="0" w:space="0" w:color="auto"/>
      </w:divBdr>
    </w:div>
    <w:div w:id="1723675368">
      <w:bodyDiv w:val="1"/>
      <w:marLeft w:val="0"/>
      <w:marRight w:val="0"/>
      <w:marTop w:val="0"/>
      <w:marBottom w:val="0"/>
      <w:divBdr>
        <w:top w:val="none" w:sz="0" w:space="0" w:color="auto"/>
        <w:left w:val="none" w:sz="0" w:space="0" w:color="auto"/>
        <w:bottom w:val="none" w:sz="0" w:space="0" w:color="auto"/>
        <w:right w:val="none" w:sz="0" w:space="0" w:color="auto"/>
      </w:divBdr>
    </w:div>
    <w:div w:id="1825388639">
      <w:bodyDiv w:val="1"/>
      <w:marLeft w:val="0"/>
      <w:marRight w:val="0"/>
      <w:marTop w:val="0"/>
      <w:marBottom w:val="0"/>
      <w:divBdr>
        <w:top w:val="none" w:sz="0" w:space="0" w:color="auto"/>
        <w:left w:val="none" w:sz="0" w:space="0" w:color="auto"/>
        <w:bottom w:val="none" w:sz="0" w:space="0" w:color="auto"/>
        <w:right w:val="none" w:sz="0" w:space="0" w:color="auto"/>
      </w:divBdr>
    </w:div>
    <w:div w:id="1838881117">
      <w:bodyDiv w:val="1"/>
      <w:marLeft w:val="0"/>
      <w:marRight w:val="0"/>
      <w:marTop w:val="0"/>
      <w:marBottom w:val="0"/>
      <w:divBdr>
        <w:top w:val="none" w:sz="0" w:space="0" w:color="auto"/>
        <w:left w:val="none" w:sz="0" w:space="0" w:color="auto"/>
        <w:bottom w:val="none" w:sz="0" w:space="0" w:color="auto"/>
        <w:right w:val="none" w:sz="0" w:space="0" w:color="auto"/>
      </w:divBdr>
    </w:div>
    <w:div w:id="1852139451">
      <w:bodyDiv w:val="1"/>
      <w:marLeft w:val="0"/>
      <w:marRight w:val="0"/>
      <w:marTop w:val="0"/>
      <w:marBottom w:val="0"/>
      <w:divBdr>
        <w:top w:val="none" w:sz="0" w:space="0" w:color="auto"/>
        <w:left w:val="none" w:sz="0" w:space="0" w:color="auto"/>
        <w:bottom w:val="none" w:sz="0" w:space="0" w:color="auto"/>
        <w:right w:val="none" w:sz="0" w:space="0" w:color="auto"/>
      </w:divBdr>
    </w:div>
    <w:div w:id="1934699965">
      <w:bodyDiv w:val="1"/>
      <w:marLeft w:val="0"/>
      <w:marRight w:val="0"/>
      <w:marTop w:val="0"/>
      <w:marBottom w:val="0"/>
      <w:divBdr>
        <w:top w:val="none" w:sz="0" w:space="0" w:color="auto"/>
        <w:left w:val="none" w:sz="0" w:space="0" w:color="auto"/>
        <w:bottom w:val="none" w:sz="0" w:space="0" w:color="auto"/>
        <w:right w:val="none" w:sz="0" w:space="0" w:color="auto"/>
      </w:divBdr>
    </w:div>
    <w:div w:id="2080905791">
      <w:bodyDiv w:val="1"/>
      <w:marLeft w:val="0"/>
      <w:marRight w:val="0"/>
      <w:marTop w:val="0"/>
      <w:marBottom w:val="0"/>
      <w:divBdr>
        <w:top w:val="none" w:sz="0" w:space="0" w:color="auto"/>
        <w:left w:val="none" w:sz="0" w:space="0" w:color="auto"/>
        <w:bottom w:val="none" w:sz="0" w:space="0" w:color="auto"/>
        <w:right w:val="none" w:sz="0" w:space="0" w:color="auto"/>
      </w:divBdr>
    </w:div>
    <w:div w:id="2109428483">
      <w:bodyDiv w:val="1"/>
      <w:marLeft w:val="0"/>
      <w:marRight w:val="0"/>
      <w:marTop w:val="0"/>
      <w:marBottom w:val="0"/>
      <w:divBdr>
        <w:top w:val="none" w:sz="0" w:space="0" w:color="auto"/>
        <w:left w:val="none" w:sz="0" w:space="0" w:color="auto"/>
        <w:bottom w:val="none" w:sz="0" w:space="0" w:color="auto"/>
        <w:right w:val="none" w:sz="0" w:space="0" w:color="auto"/>
      </w:divBdr>
    </w:div>
    <w:div w:id="212653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hyperlink" Target="http://lsti-certification.fr/index.php/fr/certification/psc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impots.gouv.fr" TargetMode="Externa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hyperlink" Target="http://www.marches-publics.gouv.fr"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hyperlink" Target="http://www.economie.gouv.fr/daj/formulaires-declaration-candid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lsti-certification.fr/index.php/fr/services/certificat-electroniqu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publics.gouv.fr" TargetMode="External"/><Relationship Id="rId22" Type="http://schemas.openxmlformats.org/officeDocument/2006/relationships/hyperlink" Target="https://chorus-portail-pro.finances.gouv.fr/"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A3C45A2DB97A4F9AE51722D8B64FB2" ma:contentTypeVersion="4" ma:contentTypeDescription="Crée un document." ma:contentTypeScope="" ma:versionID="9d1825442957bf671694bf4b36e6dce3">
  <xsd:schema xmlns:xsd="http://www.w3.org/2001/XMLSchema" xmlns:xs="http://www.w3.org/2001/XMLSchema" xmlns:p="http://schemas.microsoft.com/office/2006/metadata/properties" xmlns:ns2="e6fa4352-b4d3-4925-8654-48ff223ba36a" targetNamespace="http://schemas.microsoft.com/office/2006/metadata/properties" ma:root="true" ma:fieldsID="b6bf9da0fc58335003b95bf3b9bcb9c5" ns2:_="">
    <xsd:import namespace="e6fa4352-b4d3-4925-8654-48ff223ba36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fa4352-b4d3-4925-8654-48ff223ba3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BE06A-DD7B-4C59-80EB-AF36F5260F0D}">
  <ds:schemaRefs>
    <ds:schemaRef ds:uri="http://schemas.microsoft.com/sharepoint/v3/contenttype/forms"/>
  </ds:schemaRefs>
</ds:datastoreItem>
</file>

<file path=customXml/itemProps2.xml><?xml version="1.0" encoding="utf-8"?>
<ds:datastoreItem xmlns:ds="http://schemas.openxmlformats.org/officeDocument/2006/customXml" ds:itemID="{E0DCE141-7295-4F99-A833-F32BE8C14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fa4352-b4d3-4925-8654-48ff223ba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5D7A02-50C5-4D62-BDA7-A040BA02B3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A3E8DE-56F9-41F7-B84A-9D02657FA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24</Pages>
  <Words>6555</Words>
  <Characters>42026</Characters>
  <Application>Microsoft Office Word</Application>
  <DocSecurity>0</DocSecurity>
  <Lines>350</Lines>
  <Paragraphs>96</Paragraphs>
  <ScaleCrop>false</ScaleCrop>
  <HeadingPairs>
    <vt:vector size="2" baseType="variant">
      <vt:variant>
        <vt:lpstr>Titre</vt:lpstr>
      </vt:variant>
      <vt:variant>
        <vt:i4>1</vt:i4>
      </vt:variant>
    </vt:vector>
  </HeadingPairs>
  <TitlesOfParts>
    <vt:vector size="1" baseType="lpstr">
      <vt:lpstr/>
    </vt:vector>
  </TitlesOfParts>
  <Company>crci</Company>
  <LinksUpToDate>false</LinksUpToDate>
  <CharactersWithSpaces>48485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LASSERRE Myriam</dc:creator>
  <cp:lastModifiedBy>LASSERRE Myriam</cp:lastModifiedBy>
  <cp:revision>19</cp:revision>
  <cp:lastPrinted>2024-10-22T16:19:00Z</cp:lastPrinted>
  <dcterms:created xsi:type="dcterms:W3CDTF">2024-08-30T13:58:00Z</dcterms:created>
  <dcterms:modified xsi:type="dcterms:W3CDTF">2024-10-28T14:35:00Z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0x010100EBA3C45A2DB97A4F9AE51722D8B64FB2</vt:lpwstr>
  </property>
</Properties>
</file>