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ACCORD-CADRE RELATIF A LA SOUSCRIPTION ET A LA GESTION D’ABONNEMENTS A DES PÉRIODIQUES</w:t>
      </w: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</w:p>
    <w:p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ANNEXE 2 AU REGLEMENT DE CONSULTATION</w:t>
      </w:r>
    </w:p>
    <w:p>
      <w:pPr>
        <w:ind w:left="212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>
      <w:pPr>
        <w:ind w:left="2124"/>
        <w:rPr>
          <w:rFonts w:ascii="Arial" w:hAnsi="Arial" w:cs="Arial"/>
          <w:b/>
          <w:sz w:val="22"/>
          <w:szCs w:val="22"/>
        </w:rPr>
      </w:pPr>
    </w:p>
    <w:p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</w:t>
      </w:r>
    </w:p>
    <w:p>
      <w:pPr>
        <w:ind w:left="1416"/>
        <w:rPr>
          <w:rFonts w:ascii="Century Gothic" w:hAnsi="Century Gothic"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ORDRE DE PREFERENCE D’ATTRIBUTION DES LOTS   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Raison sociale de l'entreprise candidate :</w:t>
      </w:r>
    </w:p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>
        <w:trPr>
          <w:trHeight w:val="574"/>
          <w:jc w:val="center"/>
        </w:trPr>
        <w:tc>
          <w:tcPr>
            <w:tcW w:w="453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8"/>
                <w:szCs w:val="28"/>
              </w:rPr>
              <w:t>N° LOT</w:t>
            </w:r>
          </w:p>
        </w:tc>
        <w:tc>
          <w:tcPr>
            <w:tcW w:w="453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8"/>
                <w:szCs w:val="28"/>
              </w:rPr>
              <w:t>Ordre de préférence</w:t>
            </w:r>
          </w:p>
        </w:tc>
      </w:tr>
      <w:tr>
        <w:trPr>
          <w:jc w:val="center"/>
        </w:trPr>
        <w:tc>
          <w:tcPr>
            <w:tcW w:w="4531" w:type="dxa"/>
            <w:shd w:val="clear" w:color="auto" w:fill="FFFFFF"/>
          </w:tcPr>
          <w:p>
            <w:pPr>
              <w:pStyle w:val="Table"/>
              <w:keepNext/>
              <w:keepLines/>
              <w:jc w:val="center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  <w:t>LOT 1</w:t>
            </w:r>
          </w:p>
        </w:tc>
        <w:tc>
          <w:tcPr>
            <w:tcW w:w="4531" w:type="dxa"/>
          </w:tcPr>
          <w:p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4531" w:type="dxa"/>
            <w:shd w:val="clear" w:color="auto" w:fill="FFFFFF"/>
          </w:tcPr>
          <w:p>
            <w:pPr>
              <w:pStyle w:val="Table"/>
              <w:keepNext/>
              <w:keepLines/>
              <w:jc w:val="center"/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  <w:t>LOT 2</w:t>
            </w:r>
          </w:p>
        </w:tc>
        <w:tc>
          <w:tcPr>
            <w:tcW w:w="4531" w:type="dxa"/>
          </w:tcPr>
          <w:p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4531" w:type="dxa"/>
            <w:shd w:val="clear" w:color="auto" w:fill="FFFFFF"/>
          </w:tcPr>
          <w:p>
            <w:pPr>
              <w:pStyle w:val="Table"/>
              <w:keepNext/>
              <w:keepLines/>
              <w:jc w:val="center"/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  <w:t>LOT 3</w:t>
            </w:r>
          </w:p>
        </w:tc>
        <w:tc>
          <w:tcPr>
            <w:tcW w:w="4531" w:type="dxa"/>
          </w:tcPr>
          <w:p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4531" w:type="dxa"/>
            <w:shd w:val="clear" w:color="auto" w:fill="FFFFFF"/>
          </w:tcPr>
          <w:p>
            <w:pPr>
              <w:pStyle w:val="Table"/>
              <w:keepNext/>
              <w:keepLines/>
              <w:jc w:val="center"/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Marianne" w:eastAsia="Arial" w:hAnsi="Marianne" w:cs="Arial"/>
                <w:b/>
                <w:bCs/>
                <w:color w:val="000000"/>
                <w:sz w:val="18"/>
                <w:szCs w:val="18"/>
              </w:rPr>
              <w:t>LOT 4</w:t>
            </w:r>
          </w:p>
        </w:tc>
        <w:tc>
          <w:tcPr>
            <w:tcW w:w="4531" w:type="dxa"/>
          </w:tcPr>
          <w:p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4531" w:type="dxa"/>
            <w:shd w:val="clear" w:color="auto" w:fill="FFFFFF"/>
          </w:tcPr>
          <w:p>
            <w:pPr>
              <w:pStyle w:val="Table"/>
              <w:keepNext/>
              <w:keepLines/>
              <w:jc w:val="center"/>
              <w:rPr>
                <w:rFonts w:ascii="Marianne" w:eastAsia="Arial" w:hAnsi="Marianne" w:cs="Arial"/>
                <w:b/>
                <w:bCs/>
                <w:color w:val="0070C0"/>
                <w:sz w:val="18"/>
                <w:szCs w:val="18"/>
              </w:rPr>
            </w:pPr>
            <w:r>
              <w:rPr>
                <w:rFonts w:ascii="Marianne" w:eastAsia="Arial" w:hAnsi="Marianne" w:cs="Arial"/>
                <w:b/>
                <w:bCs/>
                <w:sz w:val="18"/>
                <w:szCs w:val="18"/>
              </w:rPr>
              <w:t>LOT 5</w:t>
            </w:r>
          </w:p>
        </w:tc>
        <w:tc>
          <w:tcPr>
            <w:tcW w:w="4531" w:type="dxa"/>
          </w:tcPr>
          <w:p>
            <w:p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</w:tbl>
    <w:p>
      <w:pPr>
        <w:jc w:val="both"/>
        <w:rPr>
          <w:rFonts w:ascii="Arial" w:hAnsi="Arial" w:cs="Arial"/>
          <w:iCs/>
          <w:sz w:val="22"/>
          <w:szCs w:val="22"/>
        </w:rPr>
      </w:pPr>
    </w:p>
    <w:p>
      <w:pPr>
        <w:jc w:val="both"/>
        <w:rPr>
          <w:rFonts w:ascii="Arial" w:hAnsi="Arial" w:cs="Arial"/>
          <w:iCs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61" w:right="1417" w:bottom="1417" w:left="1417" w:header="703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75090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>
        <w:pPr>
          <w:pStyle w:val="Pieddepage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Marianne" w:hAnsi="Marianne"/>
        <w:sz w:val="16"/>
        <w:szCs w:val="16"/>
      </w:rPr>
    </w:pPr>
    <w:r>
      <w:rPr>
        <w:bCs/>
        <w:sz w:val="16"/>
        <w:szCs w:val="16"/>
      </w:rPr>
      <w:t>RC_Annexe2_ordre_preference_attrib_lots</w:t>
    </w:r>
    <w:r>
      <w:tab/>
    </w:r>
    <w:r>
      <w:rPr>
        <w:rFonts w:ascii="Marianne" w:hAnsi="Marianne"/>
        <w:sz w:val="16"/>
        <w:szCs w:val="16"/>
      </w:rPr>
      <w:fldChar w:fldCharType="begin"/>
    </w:r>
    <w:r>
      <w:rPr>
        <w:rFonts w:ascii="Marianne" w:hAnsi="Marianne"/>
        <w:sz w:val="16"/>
        <w:szCs w:val="16"/>
      </w:rPr>
      <w:instrText xml:space="preserve"> PAGE </w:instrText>
    </w:r>
    <w:r>
      <w:rPr>
        <w:rFonts w:ascii="Marianne" w:hAnsi="Marianne"/>
        <w:sz w:val="16"/>
        <w:szCs w:val="16"/>
      </w:rPr>
      <w:fldChar w:fldCharType="separate"/>
    </w:r>
    <w:r>
      <w:rPr>
        <w:rFonts w:ascii="Marianne" w:hAnsi="Marianne"/>
        <w:sz w:val="16"/>
        <w:szCs w:val="16"/>
      </w:rPr>
      <w:t>2</w:t>
    </w:r>
    <w:r>
      <w:rPr>
        <w:rFonts w:ascii="Marianne" w:hAnsi="Marianne"/>
        <w:sz w:val="16"/>
        <w:szCs w:val="16"/>
      </w:rPr>
      <w:fldChar w:fldCharType="end"/>
    </w:r>
    <w:r>
      <w:rPr>
        <w:rFonts w:ascii="Marianne" w:hAnsi="Marianne"/>
        <w:sz w:val="16"/>
        <w:szCs w:val="16"/>
      </w:rPr>
      <w:t>/</w:t>
    </w:r>
    <w:r>
      <w:rPr>
        <w:rFonts w:ascii="Marianne" w:hAnsi="Marianne"/>
        <w:sz w:val="16"/>
        <w:szCs w:val="16"/>
      </w:rPr>
      <w:fldChar w:fldCharType="begin"/>
    </w:r>
    <w:r>
      <w:rPr>
        <w:rFonts w:ascii="Marianne" w:hAnsi="Marianne"/>
        <w:sz w:val="16"/>
        <w:szCs w:val="16"/>
      </w:rPr>
      <w:instrText xml:space="preserve"> NUMPAGES </w:instrText>
    </w:r>
    <w:r>
      <w:rPr>
        <w:rFonts w:ascii="Marianne" w:hAnsi="Marianne"/>
        <w:sz w:val="16"/>
        <w:szCs w:val="16"/>
      </w:rPr>
      <w:fldChar w:fldCharType="separate"/>
    </w:r>
    <w:r>
      <w:rPr>
        <w:rFonts w:ascii="Marianne" w:hAnsi="Marianne"/>
        <w:sz w:val="16"/>
        <w:szCs w:val="16"/>
      </w:rPr>
      <w:t>54</w:t>
    </w:r>
    <w:r>
      <w:rPr>
        <w:rFonts w:ascii="Marianne" w:hAnsi="Marianne"/>
        <w:sz w:val="16"/>
        <w:szCs w:val="16"/>
      </w:rPr>
      <w:fldChar w:fldCharType="end"/>
    </w:r>
  </w:p>
  <w:p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ind w:left="-567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b/>
        <w:bCs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-2540</wp:posOffset>
          </wp:positionV>
          <wp:extent cx="2492375" cy="1405255"/>
          <wp:effectExtent l="0" t="0" r="3175" b="444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FSIN-CMJN-recad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2375" cy="1405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lang w:val="en-US"/>
      </w:rPr>
      <w:tab/>
    </w:r>
  </w:p>
  <w:p>
    <w:pPr>
      <w:pStyle w:val="En-tte"/>
      <w:rPr>
        <w:b/>
        <w:bCs/>
      </w:rPr>
    </w:pPr>
    <w:r>
      <w:rPr>
        <w:b/>
        <w:bCs/>
      </w:rPr>
      <w:tab/>
    </w:r>
  </w:p>
  <w:p>
    <w:pPr>
      <w:pStyle w:val="En-tte"/>
      <w:rPr>
        <w:b/>
        <w:bCs/>
      </w:rPr>
    </w:pPr>
  </w:p>
  <w:p>
    <w:pPr>
      <w:pStyle w:val="En-tte"/>
      <w:rPr>
        <w:rFonts w:ascii="Marianne" w:hAnsi="Marianne"/>
      </w:rPr>
    </w:pPr>
    <w:r>
      <w:rPr>
        <w:b/>
        <w:bCs/>
      </w:rPr>
      <w:tab/>
    </w:r>
    <w:r>
      <w:rPr>
        <w:b/>
        <w:bCs/>
      </w:rPr>
      <w:tab/>
      <w:t xml:space="preserve">      </w:t>
    </w:r>
    <w:r>
      <w:rPr>
        <w:rFonts w:ascii="Marianne" w:hAnsi="Marianne"/>
        <w:b/>
        <w:bCs/>
      </w:rPr>
      <w:t>Direction des achats de l'État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0B61CFE"/>
    <w:multiLevelType w:val="hybridMultilevel"/>
    <w:tmpl w:val="0728E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B466F0"/>
    <w:multiLevelType w:val="hybridMultilevel"/>
    <w:tmpl w:val="2250C0F8"/>
    <w:lvl w:ilvl="0" w:tplc="75A0FAF4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3"/>
  </w:num>
  <w:num w:numId="5">
    <w:abstractNumId w:val="13"/>
  </w:num>
  <w:num w:numId="6">
    <w:abstractNumId w:val="19"/>
  </w:num>
  <w:num w:numId="7">
    <w:abstractNumId w:val="6"/>
  </w:num>
  <w:num w:numId="8">
    <w:abstractNumId w:val="2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7"/>
  </w:num>
  <w:num w:numId="17">
    <w:abstractNumId w:val="10"/>
  </w:num>
  <w:num w:numId="18">
    <w:abstractNumId w:val="5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301DE8E-255D-4728-98DF-798B7178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locked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Textbody">
    <w:name w:val="Text body"/>
    <w:basedOn w:val="Normal"/>
    <w:pPr>
      <w:autoSpaceDN w:val="0"/>
      <w:spacing w:before="120" w:after="120"/>
      <w:jc w:val="both"/>
    </w:pPr>
    <w:rPr>
      <w:rFonts w:ascii="Arial" w:eastAsia="Arial" w:hAnsi="Arial" w:cs="Arial"/>
      <w:b/>
      <w:bCs/>
      <w:kern w:val="3"/>
      <w:lang w:val="de-DE" w:eastAsia="ja-JP" w:bidi="fa-IR"/>
    </w:rPr>
  </w:style>
  <w:style w:type="paragraph" w:customStyle="1" w:styleId="Standard">
    <w:name w:val="Standard"/>
    <w:autoRedefine/>
    <w:pPr>
      <w:widowControl w:val="0"/>
      <w:suppressAutoHyphens/>
      <w:autoSpaceDN w:val="0"/>
      <w:jc w:val="center"/>
      <w:textAlignment w:val="center"/>
    </w:pPr>
    <w:rPr>
      <w:rFonts w:ascii="Century Gothic" w:eastAsia="Arial" w:hAnsi="Century Gothic" w:cs="Arial"/>
      <w:b/>
      <w:bCs/>
      <w:iCs/>
      <w:kern w:val="3"/>
      <w:sz w:val="32"/>
      <w:szCs w:val="32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character" w:customStyle="1" w:styleId="Normal2Car">
    <w:name w:val="Normal2 Car"/>
    <w:link w:val="Normal2"/>
    <w:rPr>
      <w:rFonts w:ascii="Times New Roman" w:eastAsia="Times New Roman" w:hAnsi="Times New Roman"/>
      <w:szCs w:val="20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Marianne" w:eastAsiaTheme="minorHAnsi" w:hAnsi="Marianne" w:cs="Arial"/>
      <w:b/>
      <w:bCs/>
      <w:lang w:val="en-US" w:eastAsia="en-US"/>
    </w:rPr>
  </w:style>
  <w:style w:type="character" w:customStyle="1" w:styleId="IntituldirectionCar">
    <w:name w:val="Intitulé direction Car"/>
    <w:basedOn w:val="Policepardfaut"/>
    <w:link w:val="Intituldirection"/>
    <w:qFormat/>
    <w:rPr>
      <w:rFonts w:ascii="Marianne" w:eastAsiaTheme="minorHAnsi" w:hAnsi="Marianne" w:cs="Arial"/>
      <w:b/>
      <w:bCs/>
      <w:sz w:val="24"/>
      <w:szCs w:val="24"/>
      <w:lang w:val="en-US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/>
      <w:b/>
      <w:bCs/>
      <w:sz w:val="20"/>
      <w:szCs w:val="20"/>
    </w:rPr>
  </w:style>
  <w:style w:type="table" w:styleId="Grilledutableau">
    <w:name w:val="Table Grid"/>
    <w:basedOn w:val="TableauNormal"/>
    <w:locked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Lgen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/>
      <w:jc w:val="both"/>
    </w:pPr>
    <w:rPr>
      <w:rFonts w:ascii="Arial" w:eastAsia="Andale Sans UI" w:hAnsi="Arial" w:cs="Tahoma"/>
      <w:i w:val="0"/>
      <w:color w:val="auto"/>
      <w:sz w:val="17"/>
      <w:szCs w:val="24"/>
      <w:lang w:eastAsia="ja-JP" w:bidi="fa-IR"/>
    </w:rPr>
  </w:style>
  <w:style w:type="paragraph" w:styleId="Lgende">
    <w:name w:val="caption"/>
    <w:basedOn w:val="Normal"/>
    <w:next w:val="Normal"/>
    <w:semiHidden/>
    <w:unhideWhenUsed/>
    <w:qFormat/>
    <w:locked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9DD91-FB0A-4839-93AB-9231DFAB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CBerton@ugap.fr</dc:creator>
  <cp:lastModifiedBy>LE HENAFF Claire</cp:lastModifiedBy>
  <cp:revision>2</cp:revision>
  <cp:lastPrinted>2017-05-10T07:03:00Z</cp:lastPrinted>
  <dcterms:created xsi:type="dcterms:W3CDTF">2025-03-19T14:59:00Z</dcterms:created>
  <dcterms:modified xsi:type="dcterms:W3CDTF">2025-03-19T14:59:00Z</dcterms:modified>
</cp:coreProperties>
</file>