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87E99" w14:textId="77777777" w:rsidR="006A63DA" w:rsidRPr="006A63DA" w:rsidRDefault="006A63DA" w:rsidP="006A63DA">
      <w:pPr>
        <w:keepNext/>
        <w:keepLines/>
        <w:spacing w:before="120" w:after="120" w:line="240" w:lineRule="auto"/>
        <w:outlineLvl w:val="1"/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14:ligatures w14:val="none"/>
        </w:rPr>
      </w:pPr>
      <w:bookmarkStart w:id="0" w:name="_Toc134005687"/>
      <w:bookmarkStart w:id="1" w:name="_Toc170906769"/>
      <w:r w:rsidRPr="006A63DA"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:u w:val="single"/>
          <w14:ligatures w14:val="none"/>
        </w:rPr>
        <w:t>ANNEXE 3</w:t>
      </w:r>
      <w:r w:rsidRPr="006A63DA"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14:ligatures w14:val="none"/>
        </w:rPr>
        <w:t> : TRAME MEMOIRE METHODOLOGIQUE</w:t>
      </w:r>
      <w:bookmarkEnd w:id="0"/>
      <w:bookmarkEnd w:id="1"/>
    </w:p>
    <w:p w14:paraId="104CCE24" w14:textId="77777777" w:rsidR="006A63DA" w:rsidRPr="006A63DA" w:rsidRDefault="006A63DA" w:rsidP="006A63DA">
      <w:pPr>
        <w:spacing w:after="120" w:line="240" w:lineRule="auto"/>
        <w:jc w:val="both"/>
        <w:rPr>
          <w:rFonts w:ascii="Calibri" w:eastAsia="Times New Roman" w:hAnsi="Calibri" w:cs="Calibri"/>
          <w:b/>
          <w:bCs/>
          <w:color w:val="0070C0"/>
          <w:kern w:val="0"/>
          <w:sz w:val="20"/>
          <w:szCs w:val="20"/>
          <w14:ligatures w14:val="none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6A63DA" w:rsidRPr="006A63DA" w14:paraId="016BB88D" w14:textId="77777777" w:rsidTr="00F32D9D">
        <w:tc>
          <w:tcPr>
            <w:tcW w:w="9356" w:type="dxa"/>
          </w:tcPr>
          <w:p w14:paraId="6D8CF6B8" w14:textId="77777777" w:rsidR="006A63DA" w:rsidRPr="006A63DA" w:rsidRDefault="006A63DA" w:rsidP="006A63DA">
            <w:pPr>
              <w:spacing w:after="120" w:line="240" w:lineRule="auto"/>
              <w:ind w:right="852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</w:pPr>
          </w:p>
          <w:p w14:paraId="53E1E129" w14:textId="77777777" w:rsidR="006A63DA" w:rsidRPr="006A63DA" w:rsidRDefault="006A63DA" w:rsidP="006A63DA">
            <w:pPr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6A63D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  <w:t>NOM DE L’ENTREPRISE :</w:t>
            </w:r>
          </w:p>
          <w:p w14:paraId="6DE04FBC" w14:textId="77777777" w:rsidR="006A63DA" w:rsidRPr="006A63DA" w:rsidRDefault="006A63DA" w:rsidP="006A63DA">
            <w:pPr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</w:pPr>
          </w:p>
          <w:p w14:paraId="515FE378" w14:textId="77777777" w:rsidR="006A63DA" w:rsidRPr="006A63DA" w:rsidRDefault="006A63DA" w:rsidP="006A63DA">
            <w:pPr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</w:pPr>
          </w:p>
          <w:p w14:paraId="38F533D9" w14:textId="77777777" w:rsidR="006A63DA" w:rsidRPr="006A63DA" w:rsidRDefault="006A63DA" w:rsidP="006A63DA">
            <w:pPr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</w:pPr>
          </w:p>
          <w:p w14:paraId="31D2DCC1" w14:textId="77777777" w:rsidR="006A63DA" w:rsidRPr="006A63DA" w:rsidRDefault="006A63DA" w:rsidP="006A63DA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6A63DA"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  <w:t>Cachet et signature</w:t>
            </w:r>
          </w:p>
        </w:tc>
      </w:tr>
    </w:tbl>
    <w:p w14:paraId="1C93A3EF" w14:textId="77777777" w:rsidR="006A63DA" w:rsidRPr="006A63DA" w:rsidRDefault="006A63DA" w:rsidP="006A63DA">
      <w:pP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6704CFD4" w14:textId="77777777" w:rsidR="006A63DA" w:rsidRPr="006A63DA" w:rsidRDefault="006A63DA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</w:pPr>
    </w:p>
    <w:p w14:paraId="3EA5F2B6" w14:textId="77777777" w:rsidR="006A63DA" w:rsidRPr="006A63DA" w:rsidRDefault="006A63DA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6A63DA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 xml:space="preserve">LOT N° </w:t>
      </w:r>
      <w:r w:rsidRPr="006A63D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…….….</w:t>
      </w:r>
      <w:r w:rsidRPr="006A63DA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 xml:space="preserve"> - INTITULÉ</w:t>
      </w:r>
      <w:r w:rsidRPr="006A63D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…………………………………..………………………………………….</w:t>
      </w:r>
    </w:p>
    <w:p w14:paraId="7F5D077B" w14:textId="77777777" w:rsidR="006A63DA" w:rsidRPr="006A63DA" w:rsidRDefault="006A63DA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2EF4F1F2" w14:textId="77777777" w:rsidR="006A63DA" w:rsidRPr="00574972" w:rsidRDefault="006A63DA" w:rsidP="006A63DA">
      <w:pPr>
        <w:spacing w:after="120" w:line="240" w:lineRule="auto"/>
        <w:jc w:val="center"/>
        <w:rPr>
          <w:rFonts w:ascii="Calibri" w:eastAsia="Times New Roman" w:hAnsi="Calibri" w:cs="Calibri"/>
          <w:b/>
          <w:iCs/>
          <w:kern w:val="0"/>
          <w:sz w:val="20"/>
          <w:szCs w:val="20"/>
          <w14:ligatures w14:val="none"/>
        </w:rPr>
      </w:pPr>
    </w:p>
    <w:p w14:paraId="05F298ED" w14:textId="1C4C17E3" w:rsidR="006A63DA" w:rsidRPr="00574972" w:rsidRDefault="006A63DA" w:rsidP="006A63DA">
      <w:pPr>
        <w:spacing w:after="120" w:line="240" w:lineRule="auto"/>
        <w:jc w:val="center"/>
        <w:rPr>
          <w:rFonts w:ascii="Calibri" w:eastAsia="Times New Roman" w:hAnsi="Calibri" w:cs="Calibri"/>
          <w:b/>
          <w:iCs/>
          <w:color w:val="FF0000"/>
          <w:kern w:val="0"/>
          <w:sz w:val="20"/>
          <w:szCs w:val="20"/>
          <w14:ligatures w14:val="none"/>
        </w:rPr>
      </w:pPr>
      <w:r w:rsidRPr="00574972">
        <w:rPr>
          <w:rFonts w:ascii="Calibri" w:eastAsia="Times New Roman" w:hAnsi="Calibri" w:cs="Calibri"/>
          <w:b/>
          <w:iCs/>
          <w:kern w:val="0"/>
          <w:sz w:val="20"/>
          <w:szCs w:val="20"/>
          <w14:ligatures w14:val="none"/>
        </w:rPr>
        <w:t>NOTA IMPORTANT : les cadres de réponses sont indicatifs et peuvent être étendus</w:t>
      </w:r>
      <w:r w:rsidRPr="00574972">
        <w:rPr>
          <w:rFonts w:ascii="Calibri" w:eastAsia="Times New Roman" w:hAnsi="Calibri" w:cs="Calibri"/>
          <w:b/>
          <w:iCs/>
          <w:color w:val="FF0000"/>
          <w:kern w:val="0"/>
          <w:sz w:val="20"/>
          <w:szCs w:val="20"/>
          <w14:ligatures w14:val="none"/>
        </w:rPr>
        <w:t xml:space="preserve"> MAIS LE PRESENT DOCUMENT EST LIMITÉ A </w:t>
      </w:r>
      <w:r w:rsidR="00574972" w:rsidRPr="00574972">
        <w:rPr>
          <w:rFonts w:ascii="Calibri" w:eastAsia="Times New Roman" w:hAnsi="Calibri" w:cs="Calibri"/>
          <w:b/>
          <w:iCs/>
          <w:color w:val="FF0000"/>
          <w:kern w:val="0"/>
          <w:sz w:val="20"/>
          <w:szCs w:val="20"/>
          <w14:ligatures w14:val="none"/>
        </w:rPr>
        <w:t>3</w:t>
      </w:r>
      <w:r w:rsidRPr="00574972">
        <w:rPr>
          <w:rFonts w:ascii="Calibri" w:eastAsia="Times New Roman" w:hAnsi="Calibri" w:cs="Calibri"/>
          <w:b/>
          <w:iCs/>
          <w:color w:val="FF0000"/>
          <w:kern w:val="0"/>
          <w:sz w:val="20"/>
          <w:szCs w:val="20"/>
          <w14:ligatures w14:val="none"/>
        </w:rPr>
        <w:t>0 PAGES MAXIMUM</w:t>
      </w:r>
    </w:p>
    <w:p w14:paraId="136EEBAF" w14:textId="6368FD85" w:rsidR="00574972" w:rsidRPr="00574972" w:rsidRDefault="00574972" w:rsidP="00574972">
      <w:pPr>
        <w:spacing w:after="120" w:line="240" w:lineRule="auto"/>
        <w:jc w:val="center"/>
        <w:rPr>
          <w:rFonts w:ascii="Calibri" w:eastAsia="Times New Roman" w:hAnsi="Calibri" w:cs="Calibri"/>
          <w:bCs/>
          <w:iCs/>
          <w:kern w:val="0"/>
          <w:sz w:val="20"/>
          <w:szCs w:val="20"/>
          <w14:ligatures w14:val="none"/>
        </w:rPr>
      </w:pPr>
      <w:r w:rsidRPr="00574972">
        <w:rPr>
          <w:rFonts w:ascii="Calibri" w:eastAsia="Times New Roman" w:hAnsi="Calibri" w:cs="Calibri"/>
          <w:bCs/>
          <w:iCs/>
          <w:kern w:val="0"/>
          <w:sz w:val="20"/>
          <w:szCs w:val="20"/>
          <w14:ligatures w14:val="none"/>
        </w:rPr>
        <w:t xml:space="preserve">A RETOURNER DANS LE DOSSIER DE L’OFFRE FICHE PERMETTANT D’APPRECIER LA VALEUR TECHNIQUE DE </w:t>
      </w:r>
      <w:r>
        <w:rPr>
          <w:rFonts w:ascii="Calibri" w:eastAsia="Times New Roman" w:hAnsi="Calibri" w:cs="Calibri"/>
          <w:bCs/>
          <w:iCs/>
          <w:kern w:val="0"/>
          <w:sz w:val="20"/>
          <w:szCs w:val="20"/>
          <w14:ligatures w14:val="none"/>
        </w:rPr>
        <w:t xml:space="preserve">L’OFFRE </w:t>
      </w:r>
      <w:r w:rsidRPr="00574972">
        <w:rPr>
          <w:rFonts w:ascii="Calibri" w:eastAsia="Times New Roman" w:hAnsi="Calibri" w:cs="Calibri"/>
          <w:bCs/>
          <w:iCs/>
          <w:kern w:val="0"/>
          <w:sz w:val="20"/>
          <w:szCs w:val="20"/>
          <w14:ligatures w14:val="none"/>
        </w:rPr>
        <w:t>(</w:t>
      </w:r>
      <w:r>
        <w:rPr>
          <w:rFonts w:ascii="Calibri" w:eastAsia="Times New Roman" w:hAnsi="Calibri" w:cs="Calibri"/>
          <w:bCs/>
          <w:iCs/>
          <w:kern w:val="0"/>
          <w:sz w:val="20"/>
          <w:szCs w:val="20"/>
          <w14:ligatures w14:val="none"/>
        </w:rPr>
        <w:t>pondération du critère</w:t>
      </w:r>
      <w:r w:rsidRPr="00574972">
        <w:rPr>
          <w:rFonts w:ascii="Calibri" w:eastAsia="Times New Roman" w:hAnsi="Calibri" w:cs="Calibri"/>
          <w:bCs/>
          <w:iCs/>
          <w:kern w:val="0"/>
          <w:sz w:val="20"/>
          <w:szCs w:val="20"/>
          <w14:ligatures w14:val="none"/>
        </w:rPr>
        <w:t>:  60  %)</w:t>
      </w:r>
    </w:p>
    <w:p w14:paraId="46E15E91" w14:textId="77777777" w:rsidR="006A63DA" w:rsidRPr="006A63DA" w:rsidRDefault="006A63DA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</w:pPr>
      <w:bookmarkStart w:id="2" w:name="_Hlk177976989"/>
    </w:p>
    <w:p w14:paraId="4EF5A96E" w14:textId="42E56550" w:rsidR="006A63DA" w:rsidRPr="006A63DA" w:rsidRDefault="006A63DA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14:ligatures w14:val="none"/>
        </w:rPr>
      </w:pPr>
      <w:r w:rsidRPr="006A63DA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>1 –</w:t>
      </w:r>
      <w:r w:rsidR="00574972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 xml:space="preserve"> </w:t>
      </w:r>
      <w:r w:rsidR="00574972" w:rsidRPr="00574972">
        <w:rPr>
          <w:rFonts w:ascii="Calibri" w:eastAsia="Times New Roman" w:hAnsi="Calibri" w:cs="Calibri"/>
          <w:b/>
          <w:kern w:val="0"/>
          <w:sz w:val="20"/>
          <w:szCs w:val="20"/>
          <w:u w:val="single"/>
          <w14:ligatures w14:val="none"/>
        </w:rPr>
        <w:t>Méthodologie et</w:t>
      </w:r>
      <w:r w:rsidRPr="00574972">
        <w:rPr>
          <w:rFonts w:ascii="Calibri" w:eastAsia="Times New Roman" w:hAnsi="Calibri" w:cs="Calibri"/>
          <w:b/>
          <w:kern w:val="0"/>
          <w:sz w:val="20"/>
          <w:szCs w:val="20"/>
          <w:u w:val="single"/>
          <w14:ligatures w14:val="none"/>
        </w:rPr>
        <w:t xml:space="preserve"> Mode</w:t>
      </w:r>
      <w:r w:rsidR="008A483C">
        <w:rPr>
          <w:rFonts w:ascii="Calibri" w:eastAsia="Times New Roman" w:hAnsi="Calibri" w:cs="Calibri"/>
          <w:b/>
          <w:kern w:val="0"/>
          <w:sz w:val="20"/>
          <w:szCs w:val="20"/>
          <w:u w:val="single"/>
          <w14:ligatures w14:val="none"/>
        </w:rPr>
        <w:t>s</w:t>
      </w:r>
      <w:r w:rsidRPr="00574972">
        <w:rPr>
          <w:rFonts w:ascii="Calibri" w:eastAsia="Times New Roman" w:hAnsi="Calibri" w:cs="Calibri"/>
          <w:b/>
          <w:kern w:val="0"/>
          <w:sz w:val="20"/>
          <w:szCs w:val="20"/>
          <w:u w:val="single"/>
          <w14:ligatures w14:val="none"/>
        </w:rPr>
        <w:t xml:space="preserve"> opératoire</w:t>
      </w:r>
      <w:r w:rsidR="008A483C">
        <w:rPr>
          <w:rFonts w:ascii="Calibri" w:eastAsia="Times New Roman" w:hAnsi="Calibri" w:cs="Calibri"/>
          <w:b/>
          <w:kern w:val="0"/>
          <w:sz w:val="20"/>
          <w:szCs w:val="20"/>
          <w:u w:val="single"/>
          <w14:ligatures w14:val="none"/>
        </w:rPr>
        <w:t>s</w:t>
      </w:r>
      <w:r w:rsidRPr="00574972">
        <w:rPr>
          <w:rFonts w:ascii="Calibri" w:eastAsia="Times New Roman" w:hAnsi="Calibri" w:cs="Calibri"/>
          <w:b/>
          <w:kern w:val="0"/>
          <w:sz w:val="20"/>
          <w:szCs w:val="20"/>
          <w:u w:val="single"/>
          <w14:ligatures w14:val="none"/>
        </w:rPr>
        <w:t> :</w:t>
      </w:r>
      <w:r w:rsidRPr="00574972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 xml:space="preserve"> </w:t>
      </w:r>
    </w:p>
    <w:p w14:paraId="410FA6AB" w14:textId="77777777" w:rsidR="008A483C" w:rsidRDefault="006A63DA" w:rsidP="00574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</w:pPr>
      <w:r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Méthodologie adoptée par l’entreprise pour la réalisation des travaux exprimés dans le dossier de consultation</w:t>
      </w:r>
      <w:r w:rsidR="00574972"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 </w:t>
      </w:r>
      <w:r w:rsidR="008A483C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. M</w:t>
      </w:r>
      <w:r w:rsidR="00574972"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ode</w:t>
      </w:r>
      <w:r w:rsid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s</w:t>
      </w:r>
      <w:r w:rsidR="00574972"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 opératoire</w:t>
      </w:r>
      <w:r w:rsid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s</w:t>
      </w:r>
      <w:r w:rsidR="00574972"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 de réalisation des travaux principaux</w:t>
      </w:r>
      <w:r w:rsidR="008A483C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.</w:t>
      </w:r>
      <w:r w:rsidR="00574972"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 </w:t>
      </w:r>
      <w:r w:rsidR="008A483C" w:rsidRPr="008A483C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Description des procédés mis en œuvre pour la réalisation des travaux, notamment concernant le contrôle de la qualité pour la réception des ouvrages</w:t>
      </w:r>
    </w:p>
    <w:p w14:paraId="5BB7B063" w14:textId="77777777" w:rsidR="008A483C" w:rsidRDefault="008A483C" w:rsidP="00574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</w:pPr>
      <w:r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P</w:t>
      </w:r>
      <w:r w:rsidR="00574972"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erformance des variantes proposées 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le cas échéant.</w:t>
      </w:r>
    </w:p>
    <w:p w14:paraId="31B908CC" w14:textId="0F18DA06" w:rsidR="00574972" w:rsidRDefault="008A483C" w:rsidP="00574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</w:pPr>
      <w:r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I</w:t>
      </w:r>
      <w:r w:rsidR="00574972"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ndication du délai de travaux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 par ouvrage</w:t>
      </w:r>
      <w:r w:rsidR="00574972"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 du lot considéré si impact sur le délai global (optimisation ? proposition d’organisation)</w:t>
      </w:r>
    </w:p>
    <w:p w14:paraId="453D2371" w14:textId="4B0C5964" w:rsidR="006A63DA" w:rsidRPr="00574972" w:rsidRDefault="006A63DA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</w:pPr>
      <w:r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Nota : L’entreprise s’attachera à exprimer les spécificités de son intervention, sa compréhension du dossier</w:t>
      </w:r>
      <w:r w:rsid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 et des </w:t>
      </w:r>
      <w:r w:rsidR="00574972" w:rsidRPr="008A483C">
        <w:rPr>
          <w:rFonts w:ascii="Calibri" w:eastAsia="Times New Roman" w:hAnsi="Calibri" w:cs="Calibri"/>
          <w:i/>
          <w:iCs/>
          <w:kern w:val="0"/>
          <w:sz w:val="20"/>
          <w:szCs w:val="20"/>
          <w:u w:val="single"/>
          <w14:ligatures w14:val="none"/>
        </w:rPr>
        <w:t>contraintes du site</w:t>
      </w:r>
      <w:r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, la gestion des interfaces avec les autres corps d’état…</w:t>
      </w:r>
    </w:p>
    <w:p w14:paraId="267AB66A" w14:textId="77777777" w:rsidR="00574972" w:rsidRDefault="00574972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4C862F6A" w14:textId="77777777" w:rsidR="00574972" w:rsidRDefault="00574972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7188A398" w14:textId="77777777" w:rsidR="00574972" w:rsidRDefault="00574972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65A78530" w14:textId="77777777" w:rsidR="00574972" w:rsidRDefault="00574972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25EA6840" w14:textId="77777777" w:rsidR="00574972" w:rsidRDefault="00574972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2D4D9887" w14:textId="77777777" w:rsidR="00574972" w:rsidRDefault="00574972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4193916D" w14:textId="77777777" w:rsidR="00574972" w:rsidRDefault="00574972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648AC9AA" w14:textId="77777777" w:rsidR="00574972" w:rsidRDefault="00574972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20C57D7E" w14:textId="77777777" w:rsidR="00574972" w:rsidRPr="006A63DA" w:rsidRDefault="00574972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558591F2" w14:textId="7F098366" w:rsidR="006A63DA" w:rsidRDefault="006A63DA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right"/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</w:pPr>
      <w:r w:rsidRPr="006A63DA"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  <w:t xml:space="preserve">NOTE </w:t>
      </w:r>
      <w:r w:rsidRPr="006A63DA"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  <w:t xml:space="preserve">               / </w:t>
      </w:r>
      <w:r w:rsidR="00FE5D59"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  <w:t>2</w:t>
      </w:r>
      <w:r w:rsidR="00574972"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  <w:t xml:space="preserve">0 </w:t>
      </w:r>
      <w:r w:rsidRPr="006A63DA"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  <w:t>points</w:t>
      </w:r>
    </w:p>
    <w:bookmarkEnd w:id="2"/>
    <w:p w14:paraId="003CE056" w14:textId="77777777" w:rsidR="006A63DA" w:rsidRPr="006A63DA" w:rsidRDefault="006A63DA" w:rsidP="006A63DA">
      <w:pP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14:ligatures w14:val="none"/>
        </w:rPr>
      </w:pPr>
    </w:p>
    <w:p w14:paraId="3A76FA8A" w14:textId="77777777" w:rsidR="006A63DA" w:rsidRPr="006A63DA" w:rsidRDefault="006A63DA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14:ligatures w14:val="none"/>
        </w:rPr>
      </w:pPr>
    </w:p>
    <w:p w14:paraId="01765BED" w14:textId="77777777" w:rsidR="006A63DA" w:rsidRPr="006A63DA" w:rsidRDefault="006A63DA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14:ligatures w14:val="none"/>
        </w:rPr>
      </w:pPr>
      <w:r w:rsidRPr="006A63DA">
        <w:rPr>
          <w:rFonts w:ascii="Calibri" w:eastAsia="Times New Roman" w:hAnsi="Calibri" w:cs="Calibri"/>
          <w:b/>
          <w:kern w:val="0"/>
          <w:sz w:val="20"/>
          <w:szCs w:val="20"/>
          <w:highlight w:val="green"/>
          <w14:ligatures w14:val="none"/>
        </w:rPr>
        <w:t xml:space="preserve">2 – </w:t>
      </w:r>
      <w:r w:rsidRPr="006A63DA"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  <w:t>Moyens humains et matériels :</w:t>
      </w:r>
      <w:r w:rsidRPr="006A63DA">
        <w:rPr>
          <w:rFonts w:ascii="Calibri" w:eastAsia="Times New Roman" w:hAnsi="Calibri" w:cs="Calibri"/>
          <w:b/>
          <w:kern w:val="0"/>
          <w:sz w:val="20"/>
          <w:szCs w:val="20"/>
          <w:highlight w:val="green"/>
          <w14:ligatures w14:val="none"/>
        </w:rPr>
        <w:t xml:space="preserve"> </w:t>
      </w:r>
      <w:bookmarkStart w:id="3" w:name="_GoBack"/>
      <w:bookmarkEnd w:id="3"/>
    </w:p>
    <w:p w14:paraId="34B14227" w14:textId="77777777" w:rsidR="006A63DA" w:rsidRPr="00574972" w:rsidRDefault="006A63DA" w:rsidP="00574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</w:pPr>
      <w:r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Indication du personnel </w:t>
      </w:r>
      <w:r w:rsidRPr="008A483C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affecté à l’opération</w:t>
      </w:r>
      <w:r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 faisant l’objet de la consultation.</w:t>
      </w:r>
    </w:p>
    <w:p w14:paraId="0F43AEB5" w14:textId="69BC0690" w:rsidR="006A63DA" w:rsidRPr="00574972" w:rsidRDefault="006A63DA" w:rsidP="00574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</w:pPr>
      <w:r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L’entreprise </w:t>
      </w:r>
      <w:r w:rsidR="008A483C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détaillera ses affectations</w:t>
      </w:r>
      <w:r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 selon les phases de chantier et </w:t>
      </w:r>
      <w:r w:rsidR="008A483C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pourra </w:t>
      </w:r>
      <w:r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préciser le nom du responsable du chantier. </w:t>
      </w:r>
      <w:r w:rsidR="008A483C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Détails à fournir sur les m</w:t>
      </w:r>
      <w:r w:rsidR="00574972"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oyens en étude</w:t>
      </w:r>
      <w:r w:rsid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/ </w:t>
      </w:r>
      <w:r w:rsidR="008A483C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puis en chantier, e</w:t>
      </w:r>
      <w:r w:rsidR="00574972"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ffectif prévisionnel moyen et en pointe</w:t>
      </w:r>
      <w:r w:rsidR="008A483C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. Proposer un o</w:t>
      </w:r>
      <w:r w:rsidR="00574972"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rganigramme de chantier et </w:t>
      </w:r>
      <w:r w:rsidR="008A483C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y définir l</w:t>
      </w:r>
      <w:r w:rsidR="00574972"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es </w:t>
      </w:r>
      <w:r w:rsidR="008A483C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répartitions de </w:t>
      </w:r>
      <w:r w:rsidR="00574972"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mission</w:t>
      </w:r>
      <w:r w:rsid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s</w:t>
      </w:r>
      <w:r w:rsidR="008A483C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 telle que la g</w:t>
      </w:r>
      <w:r w:rsidR="00574972"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estion de la clause d’insertion</w:t>
      </w:r>
      <w:r w:rsidR="008A483C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, la g</w:t>
      </w:r>
      <w:r w:rsidR="00574972"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estion des sous-traitant éventuels</w:t>
      </w:r>
      <w:r w:rsidR="008A483C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… </w:t>
      </w:r>
    </w:p>
    <w:p w14:paraId="2AE8EABE" w14:textId="77777777" w:rsidR="006A63DA" w:rsidRPr="00574972" w:rsidRDefault="006A63DA" w:rsidP="00574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</w:pPr>
      <w:r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Liste du matériel que le candidat envisage pour la réalisation des travaux faisant l’objet de la consultation </w:t>
      </w:r>
    </w:p>
    <w:p w14:paraId="448236BE" w14:textId="2BA13F59" w:rsidR="006A63DA" w:rsidRPr="00574972" w:rsidRDefault="006A63DA" w:rsidP="00574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</w:pPr>
    </w:p>
    <w:p w14:paraId="527AE7F2" w14:textId="77777777" w:rsidR="006A63DA" w:rsidRDefault="006A63DA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164C333A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6F6DE933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021C5BA5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058C1CD7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725A9F68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2B15A155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0EDF2E13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705ED4A7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58FAEC5E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489C9405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74C2CB94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0275F504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6628397A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22014E0A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26CDC153" w14:textId="77777777" w:rsidR="005F3AA6" w:rsidRDefault="005F3AA6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0F005574" w14:textId="77777777" w:rsidR="005F3AA6" w:rsidRDefault="005F3AA6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49A4725B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67564987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286A7933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02023638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1A9171EC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76D8590C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2AB47429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3782BAA1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54A92070" w14:textId="77777777" w:rsidR="00F6334E" w:rsidRPr="006A63DA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50210F59" w14:textId="292B4CAC" w:rsidR="006A63DA" w:rsidRDefault="006A63DA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right"/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</w:pPr>
      <w:bookmarkStart w:id="4" w:name="_Hlk171871814"/>
      <w:r w:rsidRPr="006A63DA"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  <w:t xml:space="preserve">NOTE </w:t>
      </w:r>
      <w:r w:rsidRPr="006A63DA"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  <w:t xml:space="preserve">              / </w:t>
      </w:r>
      <w:r w:rsidR="00FE5D59"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  <w:t>2</w:t>
      </w:r>
      <w:r w:rsidR="00574972"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  <w:t xml:space="preserve">0 </w:t>
      </w:r>
      <w:r w:rsidRPr="006A63DA"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  <w:t>points</w:t>
      </w:r>
    </w:p>
    <w:bookmarkEnd w:id="4"/>
    <w:p w14:paraId="093D21E3" w14:textId="77777777" w:rsidR="00574972" w:rsidRPr="006A63DA" w:rsidRDefault="00574972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1F569A68" w14:textId="77777777" w:rsidR="006A63DA" w:rsidRPr="006A63DA" w:rsidRDefault="006A63DA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586E4FC9" w14:textId="77777777" w:rsidR="006A63DA" w:rsidRPr="006A63DA" w:rsidRDefault="006A63DA" w:rsidP="006A63DA">
      <w:pP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2DBC23BD" w14:textId="33271B05" w:rsidR="006A63DA" w:rsidRPr="006A63DA" w:rsidRDefault="006A63DA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14:ligatures w14:val="none"/>
        </w:rPr>
      </w:pPr>
      <w:r w:rsidRPr="006A63DA">
        <w:rPr>
          <w:rFonts w:ascii="Calibri" w:eastAsia="Times New Roman" w:hAnsi="Calibri" w:cs="Calibri"/>
          <w:b/>
          <w:kern w:val="0"/>
          <w:sz w:val="20"/>
          <w:szCs w:val="20"/>
          <w:highlight w:val="green"/>
          <w14:ligatures w14:val="none"/>
        </w:rPr>
        <w:lastRenderedPageBreak/>
        <w:t xml:space="preserve">3 – </w:t>
      </w:r>
      <w:r w:rsidRPr="006A63DA"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  <w:t>Gestion des déchets</w:t>
      </w:r>
      <w:r w:rsidR="00E97396"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  <w:t xml:space="preserve"> et des nuisances </w:t>
      </w:r>
      <w:r w:rsidRPr="006A63DA"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  <w:t xml:space="preserve"> </w:t>
      </w:r>
    </w:p>
    <w:p w14:paraId="157ACB15" w14:textId="508ED7AE" w:rsidR="00574972" w:rsidRPr="00574972" w:rsidRDefault="006A63DA" w:rsidP="00574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</w:pPr>
      <w:r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Préciser l’organisation du </w:t>
      </w:r>
      <w:r w:rsidR="008A483C"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tri</w:t>
      </w:r>
      <w:r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, son contrôle, le type de déchet produit</w:t>
      </w:r>
      <w:r w:rsid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, préciser les</w:t>
      </w:r>
      <w:r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 </w:t>
      </w:r>
      <w:r w:rsidR="00574972"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moyens et consignes donnés aux compagnons </w:t>
      </w:r>
      <w:r w:rsidR="00FE5D59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pour </w:t>
      </w:r>
      <w:r w:rsidR="00574972"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la bonne tenue du chantier</w:t>
      </w:r>
      <w:r w:rsidR="00FE5D59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.</w:t>
      </w:r>
    </w:p>
    <w:p w14:paraId="353CE579" w14:textId="06E3D481" w:rsidR="006A63DA" w:rsidRPr="00574972" w:rsidRDefault="006A63DA" w:rsidP="00574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</w:pPr>
      <w:r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Préciser les dispositions en termes de prévention et </w:t>
      </w:r>
      <w:r w:rsidR="00FE5D59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sensibilisation</w:t>
      </w:r>
      <w:r w:rsidR="00E97396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 au tri des déchets et au nettoyage du chantier/du poste de travail</w:t>
      </w:r>
    </w:p>
    <w:p w14:paraId="290B7CC0" w14:textId="5DC2873D" w:rsidR="006A63DA" w:rsidRPr="00574972" w:rsidRDefault="006A63DA" w:rsidP="00574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</w:pPr>
      <w:r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Dispositions prises par l’entreprise pour la réduction des nuisances de chantier : nuisances sonores, nuisances visuels, etc…vis-à-vis notamment des </w:t>
      </w:r>
      <w:r w:rsid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patients </w:t>
      </w:r>
      <w:r w:rsidRPr="00574972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de l’établissement et du personnel et compte tenu de la spécificité de </w:t>
      </w:r>
      <w:r w:rsidRPr="008A483C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l’opération </w:t>
      </w:r>
      <w:r w:rsidR="00E97396" w:rsidRPr="008A483C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phasée</w:t>
      </w:r>
      <w:r w:rsidRPr="008A483C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 en site occupé</w:t>
      </w:r>
    </w:p>
    <w:p w14:paraId="38BDADB0" w14:textId="77777777" w:rsidR="006A63DA" w:rsidRDefault="006A63DA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1A2257D9" w14:textId="77777777" w:rsidR="00574972" w:rsidRDefault="00574972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2BB8B605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6C409E19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7ECA1737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01D74F8D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553844F7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11DC0DF8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24475B5C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756B1A2F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12D52F5B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1B51D585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19BCF145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6D651775" w14:textId="77777777" w:rsidR="008A483C" w:rsidRDefault="008A483C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2CFD262D" w14:textId="77777777" w:rsidR="008A483C" w:rsidRDefault="008A483C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61FA4D61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3341C3CE" w14:textId="77777777" w:rsidR="00F6334E" w:rsidRDefault="00F6334E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79FE843F" w14:textId="77777777" w:rsidR="00574972" w:rsidRDefault="00574972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71D705A7" w14:textId="77777777" w:rsidR="00574972" w:rsidRDefault="00574972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77F07D22" w14:textId="77777777" w:rsidR="00574972" w:rsidRPr="006A63DA" w:rsidRDefault="00574972" w:rsidP="006A6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:u w:val="single"/>
          <w14:ligatures w14:val="none"/>
        </w:rPr>
      </w:pPr>
    </w:p>
    <w:p w14:paraId="6DDE1AD3" w14:textId="2FF984FA" w:rsidR="00574972" w:rsidRDefault="00574972" w:rsidP="00574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right"/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</w:pPr>
      <w:r w:rsidRPr="006A63DA"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  <w:t xml:space="preserve">NOTE </w:t>
      </w:r>
      <w:r w:rsidRPr="006A63DA"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  <w:t xml:space="preserve">              / </w:t>
      </w:r>
      <w:r w:rsidR="00FE5D59"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  <w:t>2</w:t>
      </w:r>
      <w:r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  <w:t xml:space="preserve">0 </w:t>
      </w:r>
      <w:r w:rsidRPr="006A63DA"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  <w:t>points</w:t>
      </w:r>
    </w:p>
    <w:p w14:paraId="72CB565E" w14:textId="77777777" w:rsidR="006A63DA" w:rsidRPr="00574972" w:rsidRDefault="006A63DA" w:rsidP="006A63DA">
      <w:pP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574972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ab/>
      </w:r>
      <w:r w:rsidRPr="00574972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ab/>
      </w:r>
    </w:p>
    <w:p w14:paraId="632EB44E" w14:textId="77777777" w:rsidR="006A63DA" w:rsidRPr="006A63DA" w:rsidRDefault="006A63DA" w:rsidP="006A63DA">
      <w:pP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11C80542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417E5E30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27F02D88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440F88EE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2304FA17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10FAFFDA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08360A37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1C32A66A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5E270074" w14:textId="77777777" w:rsid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32C8B4BB" w14:textId="77777777" w:rsidR="008A483C" w:rsidRDefault="008A483C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626E9669" w14:textId="77777777" w:rsidR="008A483C" w:rsidRDefault="008A483C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2E37C830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2D079C93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61834F96" w14:textId="23BE66AE" w:rsidR="00FE5D59" w:rsidRPr="006A63DA" w:rsidRDefault="00FE5D59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highlight w:val="green"/>
          <w14:ligatures w14:val="none"/>
        </w:rPr>
      </w:pPr>
      <w:r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>4</w:t>
      </w:r>
      <w:r w:rsidRPr="006A63DA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 xml:space="preserve"> –</w:t>
      </w:r>
      <w:r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 xml:space="preserve"> </w:t>
      </w:r>
      <w:r>
        <w:rPr>
          <w:rFonts w:ascii="Calibri" w:eastAsia="Times New Roman" w:hAnsi="Calibri" w:cs="Calibri"/>
          <w:b/>
          <w:kern w:val="0"/>
          <w:sz w:val="20"/>
          <w:szCs w:val="20"/>
          <w:u w:val="single"/>
          <w14:ligatures w14:val="none"/>
        </w:rPr>
        <w:t>Gestion de la sécurité</w:t>
      </w:r>
      <w:r w:rsidR="008A483C">
        <w:rPr>
          <w:rFonts w:ascii="Calibri" w:eastAsia="Times New Roman" w:hAnsi="Calibri" w:cs="Calibri"/>
          <w:b/>
          <w:kern w:val="0"/>
          <w:sz w:val="20"/>
          <w:szCs w:val="20"/>
          <w:u w:val="single"/>
          <w14:ligatures w14:val="none"/>
        </w:rPr>
        <w:t xml:space="preserve"> et gestion d’un chantier</w:t>
      </w:r>
      <w:r>
        <w:rPr>
          <w:rFonts w:ascii="Calibri" w:eastAsia="Times New Roman" w:hAnsi="Calibri" w:cs="Calibri"/>
          <w:b/>
          <w:kern w:val="0"/>
          <w:sz w:val="20"/>
          <w:szCs w:val="20"/>
          <w:u w:val="single"/>
          <w14:ligatures w14:val="none"/>
        </w:rPr>
        <w:t xml:space="preserve"> en site occupé</w:t>
      </w:r>
      <w:r w:rsidRPr="00574972">
        <w:rPr>
          <w:rFonts w:ascii="Calibri" w:eastAsia="Times New Roman" w:hAnsi="Calibri" w:cs="Calibri"/>
          <w:b/>
          <w:kern w:val="0"/>
          <w:sz w:val="20"/>
          <w:szCs w:val="20"/>
          <w:u w:val="single"/>
          <w14:ligatures w14:val="none"/>
        </w:rPr>
        <w:t> :</w:t>
      </w:r>
      <w:r w:rsidRPr="00574972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 xml:space="preserve"> </w:t>
      </w:r>
    </w:p>
    <w:p w14:paraId="416026F2" w14:textId="71AC7C78" w:rsidR="00E97396" w:rsidRPr="00FE5D59" w:rsidRDefault="00E97396" w:rsidP="00E97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</w:pPr>
      <w:r w:rsidRPr="00FE5D59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Préciser les dispositions en termes de 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formation et de</w:t>
      </w:r>
      <w:r w:rsidRPr="00FE5D59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 prévention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 sécurité qui sont délivrées aux compagnons et à leur encadrement </w:t>
      </w:r>
    </w:p>
    <w:p w14:paraId="6E1D9EB2" w14:textId="4D3A62D3" w:rsidR="00FE5D59" w:rsidRPr="00FE5D59" w:rsidRDefault="00FE5D59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</w:pPr>
      <w:r w:rsidRPr="00FE5D59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Préciser les moyens et consignes donnés aux compagnons pour</w:t>
      </w:r>
      <w:r w:rsidR="00E97396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 assurer</w:t>
      </w:r>
      <w:r w:rsidRPr="00FE5D59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 la sécurité </w:t>
      </w:r>
      <w:r w:rsidR="00E97396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sur le chantier/ sur le reste du site en fonctionnement. </w:t>
      </w:r>
    </w:p>
    <w:p w14:paraId="0D800902" w14:textId="5DD8B2C9" w:rsidR="00FE5D59" w:rsidRPr="00FE5D59" w:rsidRDefault="00E97396" w:rsidP="00E97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</w:pPr>
      <w:r w:rsidRPr="00E97396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- 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préciser les dispositions prises par l’entreprise face aux t</w:t>
      </w:r>
      <w:r w:rsidRPr="00E97396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ravaux en site occupé (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en termes de </w:t>
      </w:r>
      <w:r w:rsidRPr="00E97396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nuisances de chantier, 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de gestions des </w:t>
      </w:r>
      <w:r w:rsidRPr="00E97396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>interventions dans des locaux existants,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 de</w:t>
      </w:r>
      <w:r w:rsidRPr="00E97396"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 respect des ouvrages existant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14:ligatures w14:val="none"/>
        </w:rPr>
        <w:t xml:space="preserve">) </w:t>
      </w:r>
    </w:p>
    <w:p w14:paraId="03E64163" w14:textId="77777777" w:rsidR="00FE5D59" w:rsidRDefault="00FE5D59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33671FA9" w14:textId="77777777" w:rsidR="00FE5D59" w:rsidRDefault="00FE5D59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16366A6E" w14:textId="77777777" w:rsidR="00FE5D59" w:rsidRDefault="00FE5D59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672F23AC" w14:textId="77777777" w:rsidR="008A483C" w:rsidRDefault="008A483C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276C3B42" w14:textId="77777777" w:rsidR="008A483C" w:rsidRDefault="008A483C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304B9F06" w14:textId="77777777" w:rsidR="008A483C" w:rsidRDefault="008A483C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5AD92247" w14:textId="77777777" w:rsidR="008A483C" w:rsidRDefault="008A483C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7499BC6D" w14:textId="77777777" w:rsidR="008A483C" w:rsidRDefault="008A483C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213F7838" w14:textId="77777777" w:rsidR="008A483C" w:rsidRDefault="008A483C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15C04E05" w14:textId="77777777" w:rsidR="008A483C" w:rsidRDefault="008A483C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2D97744F" w14:textId="77777777" w:rsidR="008A483C" w:rsidRDefault="008A483C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41D0D175" w14:textId="77777777" w:rsidR="008A483C" w:rsidRDefault="008A483C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20745E86" w14:textId="77777777" w:rsidR="008A483C" w:rsidRDefault="008A483C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409DB97E" w14:textId="77777777" w:rsidR="00FE5D59" w:rsidRDefault="00FE5D59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7DE1E974" w14:textId="77777777" w:rsidR="00FE5D59" w:rsidRDefault="00FE5D59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5EC60505" w14:textId="77777777" w:rsidR="00FE5D59" w:rsidRDefault="00FE5D59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6DBB70A6" w14:textId="77777777" w:rsidR="00FE5D59" w:rsidRDefault="00FE5D59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4ADD765B" w14:textId="77777777" w:rsidR="00FE5D59" w:rsidRPr="006A63DA" w:rsidRDefault="00FE5D59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</w:pPr>
    </w:p>
    <w:p w14:paraId="2D126A2F" w14:textId="77777777" w:rsidR="00FE5D59" w:rsidRDefault="00FE5D59" w:rsidP="00FE5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right"/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</w:pPr>
      <w:r w:rsidRPr="006A63DA"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  <w:t xml:space="preserve">NOTE </w:t>
      </w:r>
      <w:r w:rsidRPr="006A63DA"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  <w:t xml:space="preserve">               / </w:t>
      </w:r>
      <w:r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  <w:t xml:space="preserve">20 </w:t>
      </w:r>
      <w:r w:rsidRPr="006A63DA"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  <w:t>points</w:t>
      </w:r>
    </w:p>
    <w:p w14:paraId="180E83A7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7FDD65BF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6B95468C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58C053EE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12260BD0" w14:textId="77777777" w:rsidR="008A483C" w:rsidRDefault="008A483C" w:rsidP="008A483C">
      <w:pPr>
        <w:spacing w:after="120" w:line="240" w:lineRule="auto"/>
        <w:jc w:val="right"/>
        <w:rPr>
          <w:rFonts w:ascii="Calibri" w:eastAsia="Times New Roman" w:hAnsi="Calibri" w:cs="Calibri"/>
          <w:kern w:val="0"/>
          <w:sz w:val="20"/>
          <w:szCs w:val="20"/>
          <w:bdr w:val="single" w:sz="4" w:space="0" w:color="auto"/>
          <w14:ligatures w14:val="none"/>
        </w:rPr>
      </w:pPr>
      <w:r w:rsidRPr="006A63DA">
        <w:rPr>
          <w:rFonts w:ascii="Calibri" w:eastAsia="Times New Roman" w:hAnsi="Calibri" w:cs="Calibri"/>
          <w:kern w:val="0"/>
          <w:sz w:val="20"/>
          <w:szCs w:val="20"/>
          <w:highlight w:val="green"/>
          <w14:ligatures w14:val="none"/>
        </w:rPr>
        <w:t xml:space="preserve">NOTE TOTALE (VALEUR TECHNIQUE DE L’OFFRE)   </w:t>
      </w:r>
      <w:r w:rsidRPr="006A63DA"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  <w:t xml:space="preserve">            / </w:t>
      </w:r>
      <w:r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  <w:t>80</w:t>
      </w:r>
      <w:r w:rsidRPr="006A63DA">
        <w:rPr>
          <w:rFonts w:ascii="Calibri" w:eastAsia="Times New Roman" w:hAnsi="Calibri" w:cs="Calibri"/>
          <w:kern w:val="0"/>
          <w:sz w:val="20"/>
          <w:szCs w:val="20"/>
          <w:highlight w:val="green"/>
          <w:bdr w:val="single" w:sz="4" w:space="0" w:color="auto"/>
          <w14:ligatures w14:val="none"/>
        </w:rPr>
        <w:t xml:space="preserve"> points</w:t>
      </w:r>
    </w:p>
    <w:p w14:paraId="589FE7B4" w14:textId="77777777" w:rsidR="008A483C" w:rsidRPr="006A63DA" w:rsidRDefault="008A483C" w:rsidP="008A483C">
      <w:pPr>
        <w:spacing w:after="120" w:line="24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u w:val="single"/>
          <w14:ligatures w14:val="none"/>
        </w:rPr>
      </w:pPr>
      <w:r>
        <w:rPr>
          <w:rFonts w:ascii="Calibri" w:eastAsia="Times New Roman" w:hAnsi="Calibri" w:cs="Calibri"/>
          <w:kern w:val="0"/>
          <w:sz w:val="20"/>
          <w:szCs w:val="20"/>
          <w:bdr w:val="single" w:sz="4" w:space="0" w:color="auto"/>
          <w14:ligatures w14:val="none"/>
        </w:rPr>
        <w:t>NOTE APRES PONDERATION      /60</w:t>
      </w:r>
    </w:p>
    <w:p w14:paraId="6560C107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4BDA1524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0869D9A0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5FCE96E8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13801C93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34D4E229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65F4FF8E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02FCE16D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3A60C939" w14:textId="77777777" w:rsidR="006A63DA" w:rsidRPr="006A63DA" w:rsidRDefault="006A63DA" w:rsidP="006A63D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173B6B71" w14:textId="7034A022" w:rsidR="00A80169" w:rsidRPr="00A80169" w:rsidRDefault="00A80169" w:rsidP="00A80169">
      <w:pPr>
        <w:keepNext/>
        <w:keepLines/>
        <w:spacing w:before="120" w:after="120" w:line="240" w:lineRule="auto"/>
        <w:outlineLvl w:val="1"/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14:ligatures w14:val="none"/>
        </w:rPr>
      </w:pPr>
    </w:p>
    <w:sectPr w:rsidR="00A80169" w:rsidRPr="00A801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8B62" w14:textId="77777777" w:rsidR="00104ABF" w:rsidRDefault="00104ABF" w:rsidP="00A80169">
      <w:pPr>
        <w:spacing w:after="0" w:line="240" w:lineRule="auto"/>
      </w:pPr>
      <w:r>
        <w:separator/>
      </w:r>
    </w:p>
  </w:endnote>
  <w:endnote w:type="continuationSeparator" w:id="0">
    <w:p w14:paraId="58C98072" w14:textId="77777777" w:rsidR="00104ABF" w:rsidRDefault="00104ABF" w:rsidP="00A8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2"/>
      <w:tblW w:w="10495" w:type="dxa"/>
      <w:tblInd w:w="-7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8363"/>
      <w:gridCol w:w="856"/>
    </w:tblGrid>
    <w:tr w:rsidR="00A80169" w:rsidRPr="00A80169" w14:paraId="53BE4F54" w14:textId="77777777" w:rsidTr="00A80169">
      <w:trPr>
        <w:trHeight w:hRule="exact" w:val="284"/>
      </w:trPr>
      <w:tc>
        <w:tcPr>
          <w:tcW w:w="1276" w:type="dxa"/>
          <w:vMerge w:val="restart"/>
        </w:tcPr>
        <w:p w14:paraId="553F83DD" w14:textId="77777777" w:rsidR="00A80169" w:rsidRPr="00A80169" w:rsidRDefault="00A80169" w:rsidP="00A80169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  <w:r w:rsidRPr="00A80169">
            <w:rPr>
              <w:rFonts w:ascii="Calibri" w:hAnsi="Calibri" w:cs="Times New Roman"/>
              <w:noProof/>
              <w:sz w:val="16"/>
              <w:lang w:eastAsia="fr-FR"/>
            </w:rPr>
            <w:drawing>
              <wp:anchor distT="0" distB="0" distL="114300" distR="114300" simplePos="0" relativeHeight="251661312" behindDoc="1" locked="0" layoutInCell="1" allowOverlap="1" wp14:anchorId="47B27BB8" wp14:editId="6E238617">
                <wp:simplePos x="0" y="0"/>
                <wp:positionH relativeFrom="page">
                  <wp:posOffset>59055</wp:posOffset>
                </wp:positionH>
                <wp:positionV relativeFrom="page">
                  <wp:posOffset>3175</wp:posOffset>
                </wp:positionV>
                <wp:extent cx="669600" cy="356400"/>
                <wp:effectExtent l="0" t="0" r="0" b="0"/>
                <wp:wrapNone/>
                <wp:docPr id="53" name="Image 53" descr="Une image contenant Police, Graphique, logo, symbol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Image 53" descr="Une image contenant Police, Graphique, logo, symbole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600" cy="35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363" w:type="dxa"/>
        </w:tcPr>
        <w:p w14:paraId="00B28EE7" w14:textId="7B0523F9" w:rsidR="00A80169" w:rsidRPr="00A80169" w:rsidRDefault="00A959D4" w:rsidP="00A80169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  <w:r>
            <w:rPr>
              <w:rFonts w:ascii="Calibri" w:hAnsi="Calibri" w:cs="Times New Roman"/>
              <w:noProof/>
              <w:sz w:val="16"/>
            </w:rPr>
            <w:t>2024DTA0073</w:t>
          </w:r>
        </w:p>
      </w:tc>
      <w:tc>
        <w:tcPr>
          <w:tcW w:w="856" w:type="dxa"/>
          <w:vMerge w:val="restart"/>
          <w:vAlign w:val="center"/>
        </w:tcPr>
        <w:p w14:paraId="5D20F0AF" w14:textId="309470EB" w:rsidR="00A80169" w:rsidRPr="00A80169" w:rsidRDefault="00A80169" w:rsidP="00A80169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  <w:r w:rsidRPr="00A80169">
            <w:rPr>
              <w:rFonts w:ascii="Calibri" w:hAnsi="Calibri" w:cs="Times New Roman"/>
              <w:noProof/>
              <w:sz w:val="16"/>
            </w:rPr>
            <w:t xml:space="preserve">Page </w:t>
          </w:r>
          <w:r w:rsidRPr="00A80169">
            <w:rPr>
              <w:rFonts w:ascii="Calibri" w:hAnsi="Calibri" w:cs="Times New Roman"/>
              <w:noProof/>
              <w:sz w:val="16"/>
            </w:rPr>
            <w:fldChar w:fldCharType="begin"/>
          </w:r>
          <w:r w:rsidRPr="00A80169">
            <w:rPr>
              <w:rFonts w:ascii="Calibri" w:hAnsi="Calibri" w:cs="Times New Roman"/>
              <w:noProof/>
              <w:sz w:val="16"/>
            </w:rPr>
            <w:instrText xml:space="preserve"> PAGE  \* Arabic  \* MERGEFORMAT </w:instrText>
          </w:r>
          <w:r w:rsidRPr="00A80169">
            <w:rPr>
              <w:rFonts w:ascii="Calibri" w:hAnsi="Calibri" w:cs="Times New Roman"/>
              <w:noProof/>
              <w:sz w:val="16"/>
            </w:rPr>
            <w:fldChar w:fldCharType="separate"/>
          </w:r>
          <w:r w:rsidR="00FC26B3">
            <w:rPr>
              <w:rFonts w:ascii="Calibri" w:hAnsi="Calibri" w:cs="Times New Roman"/>
              <w:noProof/>
              <w:sz w:val="16"/>
            </w:rPr>
            <w:t>4</w:t>
          </w:r>
          <w:r w:rsidRPr="00A80169">
            <w:rPr>
              <w:rFonts w:ascii="Calibri" w:hAnsi="Calibri" w:cs="Times New Roman"/>
              <w:noProof/>
              <w:sz w:val="16"/>
            </w:rPr>
            <w:fldChar w:fldCharType="end"/>
          </w:r>
        </w:p>
      </w:tc>
    </w:tr>
    <w:tr w:rsidR="00A80169" w:rsidRPr="00A80169" w14:paraId="348AB0EE" w14:textId="77777777" w:rsidTr="00A80169">
      <w:trPr>
        <w:trHeight w:hRule="exact" w:val="284"/>
      </w:trPr>
      <w:tc>
        <w:tcPr>
          <w:tcW w:w="1276" w:type="dxa"/>
          <w:vMerge/>
        </w:tcPr>
        <w:p w14:paraId="46F62215" w14:textId="77777777" w:rsidR="00A80169" w:rsidRPr="00A80169" w:rsidRDefault="00A80169" w:rsidP="00A80169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</w:p>
      </w:tc>
      <w:tc>
        <w:tcPr>
          <w:tcW w:w="8363" w:type="dxa"/>
        </w:tcPr>
        <w:p w14:paraId="6B864DED" w14:textId="77777777" w:rsidR="00A80169" w:rsidRPr="00A80169" w:rsidRDefault="00A80169" w:rsidP="00A80169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  <w:r w:rsidRPr="00A80169">
            <w:rPr>
              <w:rFonts w:ascii="Calibri" w:hAnsi="Calibri" w:cs="Times New Roman"/>
              <w:noProof/>
              <w:u w:val="single"/>
            </w:rPr>
            <w:t>Septembre 2024</w:t>
          </w:r>
        </w:p>
      </w:tc>
      <w:tc>
        <w:tcPr>
          <w:tcW w:w="856" w:type="dxa"/>
          <w:vMerge/>
        </w:tcPr>
        <w:p w14:paraId="1A68762F" w14:textId="77777777" w:rsidR="00A80169" w:rsidRPr="00A80169" w:rsidRDefault="00A80169" w:rsidP="00A80169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</w:p>
      </w:tc>
    </w:tr>
  </w:tbl>
  <w:p w14:paraId="3CA0BABE" w14:textId="77777777" w:rsidR="00A80169" w:rsidRDefault="00A801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BB4CF" w14:textId="77777777" w:rsidR="00104ABF" w:rsidRDefault="00104ABF" w:rsidP="00A80169">
      <w:pPr>
        <w:spacing w:after="0" w:line="240" w:lineRule="auto"/>
      </w:pPr>
      <w:r>
        <w:separator/>
      </w:r>
    </w:p>
  </w:footnote>
  <w:footnote w:type="continuationSeparator" w:id="0">
    <w:p w14:paraId="1E823223" w14:textId="77777777" w:rsidR="00104ABF" w:rsidRDefault="00104ABF" w:rsidP="00A8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353" w:type="dxa"/>
      <w:tblInd w:w="-11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9077"/>
    </w:tblGrid>
    <w:tr w:rsidR="00A80169" w:rsidRPr="00A80169" w14:paraId="2347675D" w14:textId="77777777" w:rsidTr="00F32D9D">
      <w:trPr>
        <w:trHeight w:hRule="exact" w:val="312"/>
      </w:trPr>
      <w:tc>
        <w:tcPr>
          <w:tcW w:w="1276" w:type="dxa"/>
          <w:vMerge w:val="restart"/>
        </w:tcPr>
        <w:p w14:paraId="7D13A341" w14:textId="46285E37" w:rsidR="00A80169" w:rsidRPr="00A80169" w:rsidRDefault="00A959D4" w:rsidP="00A80169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  <w:bookmarkStart w:id="5" w:name="_Hlk171851171"/>
          <w:r>
            <w:rPr>
              <w:i/>
              <w:noProof/>
              <w:sz w:val="16"/>
              <w:lang w:eastAsia="fr-FR"/>
            </w:rPr>
            <w:drawing>
              <wp:anchor distT="0" distB="0" distL="114300" distR="114300" simplePos="0" relativeHeight="251663360" behindDoc="1" locked="0" layoutInCell="1" allowOverlap="1" wp14:anchorId="15B337C1" wp14:editId="11822822">
                <wp:simplePos x="0" y="0"/>
                <wp:positionH relativeFrom="leftMargin">
                  <wp:posOffset>71120</wp:posOffset>
                </wp:positionH>
                <wp:positionV relativeFrom="paragraph">
                  <wp:posOffset>7620</wp:posOffset>
                </wp:positionV>
                <wp:extent cx="514350" cy="514350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35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077" w:type="dxa"/>
        </w:tcPr>
        <w:p w14:paraId="756AF50A" w14:textId="3EF3D10D" w:rsidR="00A80169" w:rsidRPr="00A80169" w:rsidRDefault="00A80169" w:rsidP="00A80169">
          <w:pPr>
            <w:rPr>
              <w:rFonts w:ascii="Calibri Light" w:hAnsi="Calibri Light" w:cs="Times New Roman"/>
              <w:b/>
              <w:color w:val="008795"/>
              <w:sz w:val="28"/>
              <w:highlight w:val="yellow"/>
            </w:rPr>
          </w:pPr>
          <w:r w:rsidRPr="00A80169">
            <w:rPr>
              <w:rFonts w:ascii="Calibri Light" w:hAnsi="Calibri Light" w:cs="Times New Roman"/>
              <w:b/>
              <w:color w:val="008795"/>
              <w:sz w:val="28"/>
            </w:rPr>
            <w:t>CHU de Brest – Reconstruction de l’Hôpital de Bohars</w:t>
          </w:r>
        </w:p>
      </w:tc>
    </w:tr>
    <w:tr w:rsidR="00A80169" w:rsidRPr="00A80169" w14:paraId="2887D4BB" w14:textId="77777777" w:rsidTr="00F32D9D">
      <w:trPr>
        <w:trHeight w:hRule="exact" w:val="444"/>
      </w:trPr>
      <w:tc>
        <w:tcPr>
          <w:tcW w:w="1276" w:type="dxa"/>
          <w:vMerge/>
        </w:tcPr>
        <w:p w14:paraId="05550F77" w14:textId="77777777" w:rsidR="00A80169" w:rsidRPr="00A80169" w:rsidRDefault="00A80169" w:rsidP="00A80169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</w:p>
      </w:tc>
      <w:tc>
        <w:tcPr>
          <w:tcW w:w="9077" w:type="dxa"/>
        </w:tcPr>
        <w:p w14:paraId="2B3EEFF2" w14:textId="3CAE6107" w:rsidR="00A80169" w:rsidRPr="00A80169" w:rsidRDefault="00A80169" w:rsidP="00A80169">
          <w:pPr>
            <w:tabs>
              <w:tab w:val="center" w:pos="4536"/>
              <w:tab w:val="right" w:pos="9072"/>
            </w:tabs>
            <w:spacing w:after="120"/>
            <w:jc w:val="both"/>
            <w:rPr>
              <w:rFonts w:ascii="Calibri" w:hAnsi="Calibri" w:cs="Times New Roman"/>
              <w:sz w:val="18"/>
              <w:highlight w:val="yellow"/>
            </w:rPr>
          </w:pPr>
          <w:r w:rsidRPr="00A80169">
            <w:rPr>
              <w:rFonts w:ascii="Calibri" w:hAnsi="Calibri" w:cs="Times New Roman"/>
              <w:sz w:val="18"/>
            </w:rPr>
            <w:t xml:space="preserve">Règlement de consultation </w:t>
          </w:r>
          <w:r>
            <w:rPr>
              <w:rFonts w:ascii="Calibri" w:hAnsi="Calibri" w:cs="Times New Roman"/>
              <w:sz w:val="18"/>
            </w:rPr>
            <w:t>– Annexe 2</w:t>
          </w:r>
        </w:p>
      </w:tc>
    </w:tr>
    <w:bookmarkEnd w:id="5"/>
  </w:tbl>
  <w:p w14:paraId="27829154" w14:textId="77777777" w:rsidR="00A80169" w:rsidRPr="00A80169" w:rsidRDefault="00A80169" w:rsidP="00A8016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E59BC"/>
    <w:multiLevelType w:val="hybridMultilevel"/>
    <w:tmpl w:val="779C152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169"/>
    <w:rsid w:val="00030628"/>
    <w:rsid w:val="00104ABF"/>
    <w:rsid w:val="001804A2"/>
    <w:rsid w:val="00250968"/>
    <w:rsid w:val="003462A2"/>
    <w:rsid w:val="00574972"/>
    <w:rsid w:val="005F2AF3"/>
    <w:rsid w:val="005F3AA6"/>
    <w:rsid w:val="006A63DA"/>
    <w:rsid w:val="007B5EE3"/>
    <w:rsid w:val="0080596E"/>
    <w:rsid w:val="008A483C"/>
    <w:rsid w:val="00A80169"/>
    <w:rsid w:val="00A959D4"/>
    <w:rsid w:val="00AE04F4"/>
    <w:rsid w:val="00D352B4"/>
    <w:rsid w:val="00DD0520"/>
    <w:rsid w:val="00E97396"/>
    <w:rsid w:val="00F4408F"/>
    <w:rsid w:val="00F6334E"/>
    <w:rsid w:val="00FC26B3"/>
    <w:rsid w:val="00FE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5A884"/>
  <w15:chartTrackingRefBased/>
  <w15:docId w15:val="{EF4838B4-CFAD-429E-ADD4-9612C293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D59"/>
  </w:style>
  <w:style w:type="paragraph" w:styleId="Titre1">
    <w:name w:val="heading 1"/>
    <w:basedOn w:val="Normal"/>
    <w:next w:val="Normal"/>
    <w:link w:val="Titre1Car"/>
    <w:uiPriority w:val="9"/>
    <w:qFormat/>
    <w:rsid w:val="00A801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801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801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801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801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801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801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801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801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1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801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801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8016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8016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8016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8016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8016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8016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801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801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801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801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801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8016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80169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A8016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801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8016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80169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A80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169"/>
  </w:style>
  <w:style w:type="paragraph" w:styleId="Pieddepage">
    <w:name w:val="footer"/>
    <w:basedOn w:val="Normal"/>
    <w:link w:val="PieddepageCar"/>
    <w:uiPriority w:val="99"/>
    <w:unhideWhenUsed/>
    <w:rsid w:val="00A80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169"/>
  </w:style>
  <w:style w:type="table" w:customStyle="1" w:styleId="Grilledutableau1">
    <w:name w:val="Grille du tableau1"/>
    <w:basedOn w:val="TableauNormal"/>
    <w:next w:val="Grilledutableau"/>
    <w:rsid w:val="00A80169"/>
    <w:pPr>
      <w:spacing w:after="0" w:line="240" w:lineRule="auto"/>
    </w:pPr>
    <w:rPr>
      <w:rFonts w:eastAsia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A80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rsid w:val="00A80169"/>
    <w:pPr>
      <w:spacing w:after="0" w:line="240" w:lineRule="auto"/>
    </w:pPr>
    <w:rPr>
      <w:rFonts w:eastAsia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E04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04F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04F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04F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04F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0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0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502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Adeline HUET</dc:creator>
  <cp:keywords/>
  <dc:description/>
  <cp:lastModifiedBy>AGNETTI Sabrina</cp:lastModifiedBy>
  <cp:revision>10</cp:revision>
  <dcterms:created xsi:type="dcterms:W3CDTF">2024-07-14T10:11:00Z</dcterms:created>
  <dcterms:modified xsi:type="dcterms:W3CDTF">2024-10-23T07:39:00Z</dcterms:modified>
</cp:coreProperties>
</file>