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E2FBA" w14:textId="3A6A6067" w:rsidR="005C3370" w:rsidRPr="005C3370" w:rsidRDefault="005C3370" w:rsidP="005C3370">
      <w:pPr>
        <w:keepNext/>
        <w:keepLines/>
        <w:spacing w:before="120" w:after="120" w:line="240" w:lineRule="auto"/>
        <w:outlineLvl w:val="1"/>
        <w:rPr>
          <w:rFonts w:ascii="Calibri Light" w:eastAsia="Times New Roman" w:hAnsi="Calibri Light" w:cs="Times New Roman"/>
          <w:b/>
          <w:color w:val="008795"/>
          <w:sz w:val="28"/>
          <w:szCs w:val="32"/>
        </w:rPr>
      </w:pPr>
      <w:bookmarkStart w:id="0" w:name="_Toc134005686"/>
      <w:bookmarkStart w:id="1" w:name="_Toc170906770"/>
      <w:r w:rsidRPr="005C3370">
        <w:rPr>
          <w:rFonts w:ascii="Calibri Light" w:eastAsia="Times New Roman" w:hAnsi="Calibri Light" w:cs="Times New Roman"/>
          <w:b/>
          <w:color w:val="008795"/>
          <w:sz w:val="28"/>
          <w:szCs w:val="32"/>
          <w:u w:val="single"/>
        </w:rPr>
        <w:t xml:space="preserve">ANNEXE </w:t>
      </w:r>
      <w:r>
        <w:rPr>
          <w:rFonts w:ascii="Calibri Light" w:eastAsia="Times New Roman" w:hAnsi="Calibri Light" w:cs="Times New Roman"/>
          <w:b/>
          <w:color w:val="008795"/>
          <w:sz w:val="28"/>
          <w:szCs w:val="32"/>
          <w:u w:val="single"/>
        </w:rPr>
        <w:t>6</w:t>
      </w:r>
      <w:r w:rsidRPr="005C3370">
        <w:rPr>
          <w:rFonts w:ascii="Calibri Light" w:eastAsia="Times New Roman" w:hAnsi="Calibri Light" w:cs="Times New Roman"/>
          <w:b/>
          <w:color w:val="008795"/>
          <w:sz w:val="28"/>
          <w:szCs w:val="32"/>
        </w:rPr>
        <w:t xml:space="preserve"> : </w:t>
      </w:r>
      <w:bookmarkEnd w:id="0"/>
      <w:bookmarkEnd w:id="1"/>
      <w:r w:rsidRPr="005C3370">
        <w:rPr>
          <w:rFonts w:ascii="Calibri Light" w:eastAsia="Times New Roman" w:hAnsi="Calibri Light" w:cs="Times New Roman"/>
          <w:b/>
          <w:color w:val="008795"/>
          <w:sz w:val="28"/>
          <w:szCs w:val="32"/>
        </w:rPr>
        <w:t>MODELE POUVOIR COTRAITANT</w:t>
      </w:r>
    </w:p>
    <w:p w14:paraId="77E75399" w14:textId="77777777" w:rsidR="008A27DC" w:rsidRDefault="008A27DC"/>
    <w:p w14:paraId="007F0594" w14:textId="77777777" w:rsidR="0004034B" w:rsidRDefault="0004034B" w:rsidP="0004034B">
      <w:pPr>
        <w:jc w:val="both"/>
      </w:pPr>
      <w:r>
        <w:t xml:space="preserve">Je soussigné(e), </w:t>
      </w:r>
    </w:p>
    <w:p w14:paraId="2405AEF2" w14:textId="77777777" w:rsidR="0004034B" w:rsidRDefault="0004034B" w:rsidP="0004034B">
      <w:pPr>
        <w:jc w:val="both"/>
      </w:pPr>
    </w:p>
    <w:p w14:paraId="09154BE4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110D1DDE" w14:textId="77777777" w:rsidR="0004034B" w:rsidRDefault="0004034B" w:rsidP="0004034B">
      <w:pPr>
        <w:jc w:val="both"/>
      </w:pPr>
    </w:p>
    <w:p w14:paraId="3F3F9A0A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06053F4D" w14:textId="77777777" w:rsidR="0004034B" w:rsidRDefault="0004034B" w:rsidP="0004034B">
      <w:pPr>
        <w:jc w:val="both"/>
      </w:pPr>
    </w:p>
    <w:p w14:paraId="125A17AF" w14:textId="63AFDA8D"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3971BE" w:rsidRPr="00193D87">
        <w:rPr>
          <w:rFonts w:ascii="Tahoma" w:hAnsi="Tahoma" w:cs="Tahoma"/>
          <w:sz w:val="20"/>
        </w:rPr>
        <w:t xml:space="preserve">travaux </w:t>
      </w:r>
      <w:r w:rsidR="003971BE" w:rsidRPr="001F2B7F">
        <w:rPr>
          <w:rFonts w:ascii="Tahoma" w:hAnsi="Tahoma" w:cs="Tahoma"/>
          <w:sz w:val="20"/>
        </w:rPr>
        <w:t xml:space="preserve">de </w:t>
      </w:r>
      <w:r w:rsidR="005C3370">
        <w:rPr>
          <w:rFonts w:ascii="Tahoma" w:hAnsi="Tahoma" w:cs="Tahoma"/>
          <w:sz w:val="20"/>
        </w:rPr>
        <w:t>reconstruction de l’Hôpital de BOHARS</w:t>
      </w:r>
      <w:r w:rsidR="003971BE">
        <w:rPr>
          <w:rFonts w:ascii="Tahoma" w:hAnsi="Tahoma" w:cs="Tahoma"/>
          <w:sz w:val="20"/>
        </w:rPr>
        <w:t xml:space="preserve"> – lot </w:t>
      </w:r>
      <w:r w:rsidR="003971BE" w:rsidRPr="003971BE">
        <w:rPr>
          <w:rFonts w:ascii="Tahoma" w:hAnsi="Tahoma" w:cs="Tahoma"/>
          <w:sz w:val="20"/>
          <w:highlight w:val="yellow"/>
        </w:rPr>
        <w:t>****</w:t>
      </w:r>
      <w:r w:rsidR="003971BE">
        <w:rPr>
          <w:rFonts w:ascii="Tahoma" w:hAnsi="Tahoma" w:cs="Tahoma"/>
          <w:sz w:val="20"/>
        </w:rPr>
        <w:t xml:space="preserve"> </w:t>
      </w:r>
      <w:r>
        <w:t>».</w:t>
      </w:r>
    </w:p>
    <w:p w14:paraId="254B5C95" w14:textId="77777777" w:rsidR="0004034B" w:rsidRDefault="0004034B"/>
    <w:p w14:paraId="572B88F5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EABA7" w14:textId="77777777" w:rsidR="00D0168E" w:rsidRDefault="00D0168E" w:rsidP="008A27DC">
      <w:pPr>
        <w:spacing w:after="0" w:line="240" w:lineRule="auto"/>
      </w:pPr>
      <w:r>
        <w:separator/>
      </w:r>
    </w:p>
  </w:endnote>
  <w:endnote w:type="continuationSeparator" w:id="0">
    <w:p w14:paraId="03D77FFF" w14:textId="77777777" w:rsidR="00D0168E" w:rsidRDefault="00D0168E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F3195" w14:textId="77777777" w:rsidR="005C3370" w:rsidRDefault="005C3370" w:rsidP="005C3370">
    <w:pPr>
      <w:pStyle w:val="Pieddepage"/>
      <w:tabs>
        <w:tab w:val="clear" w:pos="4536"/>
        <w:tab w:val="clear" w:pos="9072"/>
        <w:tab w:val="left" w:pos="1304"/>
      </w:tabs>
    </w:pPr>
    <w:r>
      <w:tab/>
    </w:r>
  </w:p>
  <w:tbl>
    <w:tblPr>
      <w:tblStyle w:val="Grilledutableau2"/>
      <w:tblW w:w="10495" w:type="dxa"/>
      <w:tblInd w:w="-7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8363"/>
      <w:gridCol w:w="856"/>
    </w:tblGrid>
    <w:tr w:rsidR="005C3370" w:rsidRPr="005C3370" w14:paraId="16ED8A2C" w14:textId="77777777" w:rsidTr="00F32D9D">
      <w:trPr>
        <w:trHeight w:hRule="exact" w:val="284"/>
      </w:trPr>
      <w:tc>
        <w:tcPr>
          <w:tcW w:w="1276" w:type="dxa"/>
          <w:vMerge w:val="restart"/>
        </w:tcPr>
        <w:p w14:paraId="11AE03BD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:lang w:eastAsia="fr-FR"/>
              <w14:ligatures w14:val="standardContextual"/>
            </w:rPr>
            <w:drawing>
              <wp:anchor distT="0" distB="0" distL="114300" distR="114300" simplePos="0" relativeHeight="251661312" behindDoc="1" locked="0" layoutInCell="1" allowOverlap="1" wp14:anchorId="42E3E0BD" wp14:editId="3B319365">
                <wp:simplePos x="0" y="0"/>
                <wp:positionH relativeFrom="page">
                  <wp:posOffset>59055</wp:posOffset>
                </wp:positionH>
                <wp:positionV relativeFrom="page">
                  <wp:posOffset>3175</wp:posOffset>
                </wp:positionV>
                <wp:extent cx="669600" cy="356400"/>
                <wp:effectExtent l="0" t="0" r="0" b="0"/>
                <wp:wrapNone/>
                <wp:docPr id="53" name="Image 53" descr="Une image contenant Police, Graphique, logo, symbo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Image 53" descr="Une image contenant Police, Graphique, logo, symbol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600" cy="3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3" w:type="dxa"/>
        </w:tcPr>
        <w:p w14:paraId="5BD21EA2" w14:textId="62D5EE41" w:rsidR="005C3370" w:rsidRPr="005C3370" w:rsidRDefault="00E53FCE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  <w:r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t>2024DTA0073</w:t>
          </w:r>
        </w:p>
      </w:tc>
      <w:tc>
        <w:tcPr>
          <w:tcW w:w="856" w:type="dxa"/>
          <w:vMerge w:val="restart"/>
          <w:vAlign w:val="center"/>
        </w:tcPr>
        <w:p w14:paraId="26EE16CD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t xml:space="preserve">Page </w:t>
          </w: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fldChar w:fldCharType="begin"/>
          </w: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instrText xml:space="preserve"> PAGE  \* Arabic  \* MERGEFORMAT </w:instrText>
          </w: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fldChar w:fldCharType="separate"/>
          </w: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t>3</w:t>
          </w:r>
          <w:r w:rsidRPr="005C3370"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  <w:fldChar w:fldCharType="end"/>
          </w:r>
        </w:p>
      </w:tc>
    </w:tr>
    <w:tr w:rsidR="005C3370" w:rsidRPr="005C3370" w14:paraId="7FD253C0" w14:textId="77777777" w:rsidTr="00F32D9D">
      <w:trPr>
        <w:trHeight w:hRule="exact" w:val="284"/>
      </w:trPr>
      <w:tc>
        <w:tcPr>
          <w:tcW w:w="1276" w:type="dxa"/>
          <w:vMerge/>
        </w:tcPr>
        <w:p w14:paraId="31DA6957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</w:p>
      </w:tc>
      <w:tc>
        <w:tcPr>
          <w:tcW w:w="8363" w:type="dxa"/>
        </w:tcPr>
        <w:p w14:paraId="230800A7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  <w:r w:rsidRPr="005C3370">
            <w:rPr>
              <w:rFonts w:ascii="Calibri" w:eastAsia="Aptos" w:hAnsi="Calibri" w:cs="Times New Roman"/>
              <w:noProof/>
              <w:kern w:val="2"/>
              <w:sz w:val="24"/>
              <w:szCs w:val="24"/>
              <w:u w:val="single"/>
              <w14:ligatures w14:val="standardContextual"/>
            </w:rPr>
            <w:t>Septembre 2024</w:t>
          </w:r>
        </w:p>
      </w:tc>
      <w:tc>
        <w:tcPr>
          <w:tcW w:w="856" w:type="dxa"/>
          <w:vMerge/>
        </w:tcPr>
        <w:p w14:paraId="050DDC8A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</w:p>
      </w:tc>
    </w:tr>
  </w:tbl>
  <w:p w14:paraId="416C9837" w14:textId="05C1B1D0" w:rsidR="005C3370" w:rsidRDefault="005C3370" w:rsidP="005C3370">
    <w:pPr>
      <w:pStyle w:val="Pieddepage"/>
      <w:tabs>
        <w:tab w:val="clear" w:pos="4536"/>
        <w:tab w:val="clear" w:pos="9072"/>
        <w:tab w:val="left" w:pos="13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30C9B" w14:textId="77777777" w:rsidR="00D0168E" w:rsidRDefault="00D0168E" w:rsidP="008A27DC">
      <w:pPr>
        <w:spacing w:after="0" w:line="240" w:lineRule="auto"/>
      </w:pPr>
      <w:r>
        <w:separator/>
      </w:r>
    </w:p>
  </w:footnote>
  <w:footnote w:type="continuationSeparator" w:id="0">
    <w:p w14:paraId="18B99E75" w14:textId="77777777" w:rsidR="00D0168E" w:rsidRDefault="00D0168E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1"/>
      <w:tblW w:w="10353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9077"/>
    </w:tblGrid>
    <w:tr w:rsidR="005C3370" w:rsidRPr="005C3370" w14:paraId="0BAF7ADB" w14:textId="77777777" w:rsidTr="00F32D9D">
      <w:trPr>
        <w:trHeight w:hRule="exact" w:val="312"/>
      </w:trPr>
      <w:tc>
        <w:tcPr>
          <w:tcW w:w="1276" w:type="dxa"/>
          <w:vMerge w:val="restart"/>
        </w:tcPr>
        <w:p w14:paraId="729700E9" w14:textId="22E5A2A9" w:rsidR="005C3370" w:rsidRPr="005C3370" w:rsidRDefault="00E53FCE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  <w:r>
            <w:rPr>
              <w:i/>
              <w:noProof/>
              <w:sz w:val="16"/>
              <w:lang w:eastAsia="fr-FR"/>
            </w:rPr>
            <w:drawing>
              <wp:anchor distT="0" distB="0" distL="114300" distR="114300" simplePos="0" relativeHeight="251663360" behindDoc="1" locked="0" layoutInCell="1" allowOverlap="1" wp14:anchorId="5E9DF82C" wp14:editId="7DD8D8D9">
                <wp:simplePos x="0" y="0"/>
                <wp:positionH relativeFrom="leftMargin">
                  <wp:posOffset>71120</wp:posOffset>
                </wp:positionH>
                <wp:positionV relativeFrom="paragraph">
                  <wp:posOffset>7620</wp:posOffset>
                </wp:positionV>
                <wp:extent cx="571500" cy="57150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260AE993" w14:textId="33EC5EEC" w:rsidR="005C3370" w:rsidRPr="005C3370" w:rsidRDefault="005C3370" w:rsidP="005C3370">
          <w:pPr>
            <w:spacing w:line="278" w:lineRule="auto"/>
            <w:rPr>
              <w:rFonts w:ascii="Calibri Light" w:eastAsia="Aptos" w:hAnsi="Calibri Light" w:cs="Times New Roman"/>
              <w:b/>
              <w:color w:val="008795"/>
              <w:kern w:val="2"/>
              <w:sz w:val="28"/>
              <w:szCs w:val="24"/>
              <w:highlight w:val="yellow"/>
              <w14:ligatures w14:val="standardContextual"/>
            </w:rPr>
          </w:pPr>
          <w:r w:rsidRPr="005C3370">
            <w:rPr>
              <w:rFonts w:ascii="Calibri Light" w:eastAsia="Aptos" w:hAnsi="Calibri Light" w:cs="Times New Roman"/>
              <w:b/>
              <w:color w:val="008795"/>
              <w:kern w:val="2"/>
              <w:sz w:val="28"/>
              <w:szCs w:val="24"/>
              <w14:ligatures w14:val="standardContextual"/>
            </w:rPr>
            <w:t>CHU de Brest – Reconstruction de l’Hôpital de Bohars</w:t>
          </w:r>
        </w:p>
      </w:tc>
    </w:tr>
    <w:tr w:rsidR="005C3370" w:rsidRPr="005C3370" w14:paraId="4945ABFE" w14:textId="77777777" w:rsidTr="00F32D9D">
      <w:trPr>
        <w:trHeight w:hRule="exact" w:val="444"/>
      </w:trPr>
      <w:tc>
        <w:tcPr>
          <w:tcW w:w="1276" w:type="dxa"/>
          <w:vMerge/>
        </w:tcPr>
        <w:p w14:paraId="6608DDDA" w14:textId="77777777" w:rsidR="005C3370" w:rsidRPr="005C3370" w:rsidRDefault="005C3370" w:rsidP="005C3370">
          <w:pPr>
            <w:tabs>
              <w:tab w:val="center" w:pos="4536"/>
              <w:tab w:val="right" w:pos="9072"/>
            </w:tabs>
            <w:spacing w:line="278" w:lineRule="auto"/>
            <w:jc w:val="center"/>
            <w:rPr>
              <w:rFonts w:ascii="Calibri" w:eastAsia="Aptos" w:hAnsi="Calibri" w:cs="Times New Roman"/>
              <w:noProof/>
              <w:kern w:val="2"/>
              <w:sz w:val="16"/>
              <w:szCs w:val="24"/>
              <w14:ligatures w14:val="standardContextual"/>
            </w:rPr>
          </w:pPr>
        </w:p>
      </w:tc>
      <w:tc>
        <w:tcPr>
          <w:tcW w:w="9077" w:type="dxa"/>
        </w:tcPr>
        <w:p w14:paraId="7D33DA2B" w14:textId="113048C4" w:rsidR="005C3370" w:rsidRPr="005C3370" w:rsidRDefault="005C3370" w:rsidP="005C3370">
          <w:pPr>
            <w:tabs>
              <w:tab w:val="center" w:pos="4536"/>
              <w:tab w:val="right" w:pos="9072"/>
            </w:tabs>
            <w:spacing w:after="120" w:line="278" w:lineRule="auto"/>
            <w:jc w:val="both"/>
            <w:rPr>
              <w:rFonts w:ascii="Calibri" w:eastAsia="Aptos" w:hAnsi="Calibri" w:cs="Times New Roman"/>
              <w:kern w:val="2"/>
              <w:sz w:val="18"/>
              <w:szCs w:val="24"/>
              <w:highlight w:val="yellow"/>
              <w14:ligatures w14:val="standardContextual"/>
            </w:rPr>
          </w:pPr>
          <w:r w:rsidRPr="005C3370">
            <w:rPr>
              <w:rFonts w:ascii="Calibri" w:eastAsia="Aptos" w:hAnsi="Calibri" w:cs="Times New Roman"/>
              <w:kern w:val="2"/>
              <w:sz w:val="18"/>
              <w:szCs w:val="24"/>
              <w14:ligatures w14:val="standardContextual"/>
            </w:rPr>
            <w:t xml:space="preserve">Règlement de consultation – Annexe </w:t>
          </w:r>
          <w:r>
            <w:rPr>
              <w:rFonts w:ascii="Calibri" w:eastAsia="Aptos" w:hAnsi="Calibri" w:cs="Times New Roman"/>
              <w:kern w:val="2"/>
              <w:sz w:val="18"/>
              <w:szCs w:val="24"/>
              <w14:ligatures w14:val="standardContextual"/>
            </w:rPr>
            <w:t>6</w:t>
          </w:r>
        </w:p>
      </w:tc>
    </w:tr>
  </w:tbl>
  <w:p w14:paraId="3675C10A" w14:textId="63521D4C" w:rsidR="008A27DC" w:rsidRDefault="008A27DC">
    <w:pPr>
      <w:pStyle w:val="En-tte"/>
    </w:pPr>
  </w:p>
  <w:p w14:paraId="2122995C" w14:textId="77777777" w:rsidR="008A27DC" w:rsidRDefault="008A27DC">
    <w:pPr>
      <w:pStyle w:val="En-tte"/>
    </w:pPr>
  </w:p>
  <w:p w14:paraId="47622142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2A41C7"/>
    <w:rsid w:val="003971BE"/>
    <w:rsid w:val="004A0BA5"/>
    <w:rsid w:val="004E486F"/>
    <w:rsid w:val="005C3370"/>
    <w:rsid w:val="007B5EE3"/>
    <w:rsid w:val="00857D2C"/>
    <w:rsid w:val="008A27DC"/>
    <w:rsid w:val="00971A67"/>
    <w:rsid w:val="00A42369"/>
    <w:rsid w:val="00AE12F7"/>
    <w:rsid w:val="00C30E60"/>
    <w:rsid w:val="00D0168E"/>
    <w:rsid w:val="00E53FCE"/>
    <w:rsid w:val="00F4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C349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  <w:style w:type="table" w:customStyle="1" w:styleId="Grilledutableau1">
    <w:name w:val="Grille du tableau1"/>
    <w:basedOn w:val="TableauNormal"/>
    <w:next w:val="Grilledutableau"/>
    <w:rsid w:val="005C3370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5C3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5C3370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454</Characters>
  <Application>Microsoft Office Word</Application>
  <DocSecurity>0</DocSecurity>
  <Lines>3</Lines>
  <Paragraphs>1</Paragraphs>
  <ScaleCrop>false</ScaleCrop>
  <Company>CHRU-BREST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Adeline HUET</cp:lastModifiedBy>
  <cp:revision>7</cp:revision>
  <dcterms:created xsi:type="dcterms:W3CDTF">2023-05-30T08:16:00Z</dcterms:created>
  <dcterms:modified xsi:type="dcterms:W3CDTF">2024-09-18T08:30:00Z</dcterms:modified>
</cp:coreProperties>
</file>