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FA2C61"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bookmarkStart w:id="0" w:name="_Toc349227000"/>
      <w:r>
        <w:t>ANNEXE</w:t>
      </w:r>
      <w:r w:rsidR="00377104">
        <w:t xml:space="preserve"> N°1 AU REGLE</w:t>
      </w:r>
      <w:r w:rsidR="00DB18CE">
        <w:t>MENT DE CONSULTATION N°B24</w:t>
      </w:r>
      <w:bookmarkStart w:id="1" w:name="_GoBack"/>
      <w:bookmarkEnd w:id="1"/>
      <w:r w:rsidR="00DB18CE">
        <w:t>-03188</w:t>
      </w:r>
      <w:r w:rsidR="00377104">
        <w:t> :</w:t>
      </w:r>
      <w:r>
        <w:t xml:space="preserve"> DEMATERIALISATION DE </w:t>
      </w:r>
      <w:smartTag w:uri="urn:schemas-microsoft-com:office:smarttags" w:element="metricconverter">
        <w:smartTagPr>
          <w:attr w:name="ProductID" w:val="LA PROCEDURE"/>
        </w:smartTagPr>
        <w:r>
          <w:t>LA PROCEDURE</w:t>
        </w:r>
      </w:smartTag>
      <w:bookmarkEnd w:id="0"/>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DB18CE">
      <w:pPr>
        <w:pStyle w:val="Default"/>
        <w:numPr>
          <w:ilvl w:val="0"/>
          <w:numId w:val="2"/>
        </w:numPr>
        <w:jc w:val="both"/>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w:t>
      </w:r>
      <w:r w:rsidRPr="00F603A9">
        <w:rPr>
          <w:rFonts w:cs="Arial"/>
          <w:szCs w:val="22"/>
        </w:rPr>
        <w:lastRenderedPageBreak/>
        <w:t xml:space="preserve">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lastRenderedPageBreak/>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377104"/>
    <w:rsid w:val="006A16E9"/>
    <w:rsid w:val="006D2D15"/>
    <w:rsid w:val="006E14C5"/>
    <w:rsid w:val="007058D0"/>
    <w:rsid w:val="008B68F0"/>
    <w:rsid w:val="00926A18"/>
    <w:rsid w:val="00947305"/>
    <w:rsid w:val="009521D0"/>
    <w:rsid w:val="00A111F3"/>
    <w:rsid w:val="00A62511"/>
    <w:rsid w:val="00AB3FFE"/>
    <w:rsid w:val="00AC5837"/>
    <w:rsid w:val="00B45524"/>
    <w:rsid w:val="00BD3B3E"/>
    <w:rsid w:val="00BE6106"/>
    <w:rsid w:val="00BE73D7"/>
    <w:rsid w:val="00CB2C6C"/>
    <w:rsid w:val="00CB57B2"/>
    <w:rsid w:val="00CE5B43"/>
    <w:rsid w:val="00D00591"/>
    <w:rsid w:val="00D63E19"/>
    <w:rsid w:val="00DB18CE"/>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A3C3B1"/>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1403</Words>
  <Characters>7718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9103</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BAZIN Cedric 233509</cp:lastModifiedBy>
  <cp:revision>13</cp:revision>
  <cp:lastPrinted>2017-07-19T08:47:00Z</cp:lastPrinted>
  <dcterms:created xsi:type="dcterms:W3CDTF">2019-07-04T11:57:00Z</dcterms:created>
  <dcterms:modified xsi:type="dcterms:W3CDTF">2024-06-18T12:25:00Z</dcterms:modified>
</cp:coreProperties>
</file>