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4830F" w14:textId="1EAD2375" w:rsidR="00C55563" w:rsidRPr="009A7634" w:rsidRDefault="00C55563" w:rsidP="00B474B6">
      <w:pPr>
        <w:spacing w:after="0" w:line="276" w:lineRule="auto"/>
        <w:rPr>
          <w:rFonts w:ascii="Arial" w:eastAsia="Arial" w:hAnsi="Arial" w:cs="Arial"/>
          <w:b/>
          <w:bCs/>
        </w:rPr>
      </w:pPr>
    </w:p>
    <w:p w14:paraId="6934DAD8" w14:textId="77777777" w:rsidR="00C55563" w:rsidRPr="009A7634" w:rsidRDefault="00C55563" w:rsidP="00983B79">
      <w:pPr>
        <w:jc w:val="center"/>
        <w:rPr>
          <w:rFonts w:ascii="Arial" w:hAnsi="Arial" w:cs="Arial"/>
        </w:rPr>
      </w:pPr>
    </w:p>
    <w:p w14:paraId="2BBC8F2D" w14:textId="77777777" w:rsidR="00C55563" w:rsidRPr="009A7634" w:rsidRDefault="00C55563" w:rsidP="00983B79">
      <w:pPr>
        <w:jc w:val="center"/>
        <w:rPr>
          <w:rFonts w:ascii="Arial" w:hAnsi="Arial" w:cs="Arial"/>
        </w:rPr>
      </w:pPr>
    </w:p>
    <w:p w14:paraId="7BCD6ABD" w14:textId="77777777" w:rsidR="00C55563" w:rsidRPr="009A7634" w:rsidRDefault="00C55563" w:rsidP="00983B79">
      <w:pPr>
        <w:jc w:val="center"/>
        <w:rPr>
          <w:rFonts w:ascii="Arial" w:hAnsi="Arial" w:cs="Arial"/>
        </w:rPr>
      </w:pPr>
    </w:p>
    <w:p w14:paraId="1284DA1C" w14:textId="77777777" w:rsidR="00C55563" w:rsidRPr="009A7634" w:rsidRDefault="00C55563" w:rsidP="00C55563">
      <w:pPr>
        <w:spacing w:after="0" w:line="276" w:lineRule="auto"/>
        <w:jc w:val="center"/>
        <w:rPr>
          <w:rFonts w:ascii="Arial" w:hAnsi="Arial" w:cs="Arial"/>
          <w:b/>
          <w:smallCaps/>
          <w:sz w:val="32"/>
        </w:rPr>
      </w:pPr>
      <w:r w:rsidRPr="009A7634">
        <w:rPr>
          <w:rFonts w:ascii="Arial" w:hAnsi="Arial" w:cs="Arial"/>
          <w:b/>
          <w:smallCaps/>
          <w:sz w:val="32"/>
        </w:rPr>
        <w:t>MEMOIRE TECHNIQUE</w:t>
      </w:r>
    </w:p>
    <w:p w14:paraId="0DB02AFC" w14:textId="77777777" w:rsidR="00C55563" w:rsidRPr="009A7634" w:rsidRDefault="00C55563" w:rsidP="00C55563">
      <w:pPr>
        <w:spacing w:after="0" w:line="276" w:lineRule="auto"/>
        <w:jc w:val="center"/>
        <w:rPr>
          <w:rFonts w:ascii="Arial" w:hAnsi="Arial" w:cs="Arial"/>
          <w:b/>
          <w:smallCaps/>
          <w:sz w:val="32"/>
        </w:rPr>
      </w:pPr>
      <w:r w:rsidRPr="009A7634">
        <w:rPr>
          <w:rFonts w:ascii="Arial" w:hAnsi="Arial" w:cs="Arial"/>
          <w:b/>
          <w:smallCaps/>
          <w:sz w:val="32"/>
        </w:rPr>
        <w:t>CADRE DE REPONSE</w:t>
      </w:r>
    </w:p>
    <w:p w14:paraId="3A6DAB9C" w14:textId="0A3333D7" w:rsidR="00DC71C6" w:rsidRPr="009A7634" w:rsidRDefault="00107A2C" w:rsidP="00C55563">
      <w:pPr>
        <w:spacing w:after="0" w:line="276" w:lineRule="auto"/>
        <w:jc w:val="center"/>
        <w:rPr>
          <w:rFonts w:ascii="Arial" w:hAnsi="Arial" w:cs="Arial"/>
          <w:b/>
          <w:smallCaps/>
          <w:sz w:val="32"/>
        </w:rPr>
      </w:pPr>
      <w:r w:rsidRPr="009A7634">
        <w:rPr>
          <w:rFonts w:ascii="Arial" w:hAnsi="Arial" w:cs="Arial"/>
          <w:b/>
          <w:smallCaps/>
          <w:sz w:val="32"/>
        </w:rPr>
        <w:t xml:space="preserve">commun </w:t>
      </w:r>
      <w:r w:rsidR="00AD36B5" w:rsidRPr="009A7634">
        <w:rPr>
          <w:rFonts w:ascii="Arial" w:hAnsi="Arial" w:cs="Arial"/>
          <w:b/>
          <w:smallCaps/>
          <w:sz w:val="32"/>
        </w:rPr>
        <w:t>à</w:t>
      </w:r>
      <w:r w:rsidRPr="009A7634">
        <w:rPr>
          <w:rFonts w:ascii="Arial" w:hAnsi="Arial" w:cs="Arial"/>
          <w:b/>
          <w:smallCaps/>
          <w:sz w:val="32"/>
        </w:rPr>
        <w:t xml:space="preserve"> tous les lots</w:t>
      </w:r>
    </w:p>
    <w:p w14:paraId="1C5D6401" w14:textId="77777777" w:rsidR="00107A2C" w:rsidRPr="009A7634" w:rsidRDefault="00107A2C" w:rsidP="00C55563">
      <w:pPr>
        <w:spacing w:after="0" w:line="276" w:lineRule="auto"/>
        <w:jc w:val="center"/>
        <w:rPr>
          <w:rFonts w:ascii="Arial" w:hAnsi="Arial" w:cs="Arial"/>
          <w:b/>
          <w:smallCaps/>
          <w:sz w:val="32"/>
        </w:rPr>
      </w:pPr>
    </w:p>
    <w:p w14:paraId="45D23628" w14:textId="77777777" w:rsidR="00DC71C6" w:rsidRPr="009A7634" w:rsidRDefault="00DC71C6" w:rsidP="00C55563">
      <w:pPr>
        <w:spacing w:after="0" w:line="276" w:lineRule="auto"/>
        <w:jc w:val="center"/>
        <w:rPr>
          <w:rFonts w:ascii="Arial" w:hAnsi="Arial" w:cs="Arial"/>
          <w:b/>
          <w:smallCaps/>
          <w:sz w:val="32"/>
        </w:rPr>
      </w:pPr>
      <w:r w:rsidRPr="009A7634">
        <w:rPr>
          <w:rFonts w:ascii="Arial" w:hAnsi="Arial" w:cs="Arial"/>
          <w:b/>
          <w:smallCaps/>
          <w:sz w:val="32"/>
        </w:rPr>
        <w:t>DAF_202</w:t>
      </w:r>
      <w:r w:rsidR="00C65067" w:rsidRPr="009A7634">
        <w:rPr>
          <w:rFonts w:ascii="Arial" w:hAnsi="Arial" w:cs="Arial"/>
          <w:b/>
          <w:smallCaps/>
          <w:sz w:val="32"/>
        </w:rPr>
        <w:t>4_000447</w:t>
      </w:r>
    </w:p>
    <w:p w14:paraId="2C74746C" w14:textId="77777777" w:rsidR="00DC71C6" w:rsidRPr="009A7634" w:rsidRDefault="00DC71C6" w:rsidP="00C55563">
      <w:pPr>
        <w:spacing w:after="0" w:line="276" w:lineRule="auto"/>
        <w:jc w:val="center"/>
        <w:rPr>
          <w:rFonts w:ascii="Arial" w:hAnsi="Arial" w:cs="Arial"/>
          <w:b/>
          <w:smallCaps/>
          <w:sz w:val="32"/>
        </w:rPr>
      </w:pPr>
    </w:p>
    <w:p w14:paraId="0AA32F8D" w14:textId="77777777" w:rsidR="00C55563" w:rsidRPr="009A7634" w:rsidRDefault="00C55563" w:rsidP="00C55563">
      <w:pPr>
        <w:spacing w:after="0" w:line="276" w:lineRule="auto"/>
        <w:jc w:val="center"/>
        <w:rPr>
          <w:rFonts w:ascii="Arial" w:hAnsi="Arial" w:cs="Arial"/>
          <w:b/>
          <w:smallCaps/>
          <w:sz w:val="32"/>
        </w:rPr>
      </w:pPr>
      <w:r w:rsidRPr="009A7634">
        <w:rPr>
          <w:rFonts w:ascii="Arial" w:hAnsi="Arial" w:cs="Arial"/>
          <w:b/>
          <w:smallCaps/>
          <w:sz w:val="32"/>
        </w:rPr>
        <w:t>Annexe 2 de l’Acte d’engagement</w:t>
      </w:r>
    </w:p>
    <w:p w14:paraId="3163DF4F" w14:textId="77777777" w:rsidR="00C55563" w:rsidRPr="009A7634" w:rsidRDefault="00C55563" w:rsidP="00C55563">
      <w:pPr>
        <w:spacing w:after="0" w:line="276" w:lineRule="auto"/>
        <w:rPr>
          <w:rFonts w:ascii="Arial" w:hAnsi="Arial" w:cs="Arial"/>
          <w:b/>
          <w:smallCaps/>
          <w:sz w:val="32"/>
        </w:rPr>
      </w:pPr>
    </w:p>
    <w:p w14:paraId="5F7A9E2F" w14:textId="77777777" w:rsidR="00DC71C6" w:rsidRPr="009A7634" w:rsidRDefault="00DC71C6" w:rsidP="00C55563">
      <w:pPr>
        <w:spacing w:after="0" w:line="276" w:lineRule="auto"/>
        <w:rPr>
          <w:rFonts w:ascii="Arial" w:hAnsi="Arial" w:cs="Arial"/>
          <w:b/>
          <w:smallCaps/>
          <w:sz w:val="32"/>
        </w:rPr>
      </w:pPr>
    </w:p>
    <w:p w14:paraId="7E134BA9" w14:textId="77777777" w:rsidR="00DC71C6" w:rsidRPr="009A7634" w:rsidRDefault="00DC71C6" w:rsidP="00C55563">
      <w:pPr>
        <w:spacing w:after="0" w:line="276" w:lineRule="auto"/>
        <w:rPr>
          <w:rFonts w:ascii="Arial" w:hAnsi="Arial" w:cs="Arial"/>
          <w:b/>
          <w:smallCaps/>
          <w:sz w:val="32"/>
        </w:rPr>
      </w:pPr>
    </w:p>
    <w:p w14:paraId="454A8363" w14:textId="77777777" w:rsidR="00DC71C6" w:rsidRPr="009A7634" w:rsidRDefault="00DC71C6" w:rsidP="00C55563">
      <w:pPr>
        <w:spacing w:after="0" w:line="276" w:lineRule="auto"/>
        <w:rPr>
          <w:rFonts w:ascii="Arial" w:hAnsi="Arial" w:cs="Arial"/>
          <w:b/>
          <w:smallCaps/>
          <w:sz w:val="32"/>
        </w:rPr>
      </w:pPr>
    </w:p>
    <w:p w14:paraId="569F4382" w14:textId="77777777" w:rsidR="00DC71C6" w:rsidRPr="009A7634" w:rsidRDefault="00DC71C6" w:rsidP="00C55563">
      <w:pPr>
        <w:spacing w:after="0" w:line="276" w:lineRule="auto"/>
        <w:rPr>
          <w:rFonts w:ascii="Arial" w:hAnsi="Arial" w:cs="Arial"/>
          <w:b/>
          <w:smallCaps/>
          <w:sz w:val="32"/>
        </w:rPr>
      </w:pPr>
    </w:p>
    <w:p w14:paraId="36EDA433" w14:textId="77777777" w:rsidR="00DC71C6" w:rsidRPr="009A7634" w:rsidRDefault="00DC71C6" w:rsidP="00C55563">
      <w:pPr>
        <w:spacing w:after="0" w:line="276" w:lineRule="auto"/>
        <w:rPr>
          <w:rFonts w:ascii="Arial" w:hAnsi="Arial" w:cs="Arial"/>
          <w:b/>
          <w:smallCaps/>
          <w:sz w:val="32"/>
        </w:rPr>
      </w:pPr>
    </w:p>
    <w:p w14:paraId="55C1076D" w14:textId="77777777" w:rsidR="00DC71C6" w:rsidRPr="009A7634" w:rsidRDefault="00DC71C6" w:rsidP="00C55563">
      <w:pPr>
        <w:spacing w:after="0" w:line="276" w:lineRule="auto"/>
        <w:rPr>
          <w:rFonts w:ascii="Arial" w:hAnsi="Arial" w:cs="Arial"/>
          <w:b/>
          <w:smallCaps/>
          <w:sz w:val="32"/>
        </w:rPr>
      </w:pPr>
    </w:p>
    <w:p w14:paraId="6946C4B3" w14:textId="300A8A2E" w:rsidR="00C55563" w:rsidRPr="009A7634" w:rsidRDefault="00C55563" w:rsidP="00C55563">
      <w:pPr>
        <w:spacing w:after="0" w:line="276" w:lineRule="auto"/>
        <w:jc w:val="center"/>
        <w:rPr>
          <w:rFonts w:ascii="Arial" w:hAnsi="Arial" w:cs="Arial"/>
          <w:b/>
          <w:smallCaps/>
          <w:sz w:val="32"/>
        </w:rPr>
      </w:pPr>
      <w:r w:rsidRPr="009A7634">
        <w:rPr>
          <w:rFonts w:ascii="Arial" w:hAnsi="Arial" w:cs="Arial"/>
          <w:b/>
          <w:smallCaps/>
          <w:sz w:val="32"/>
        </w:rPr>
        <w:t>Critère n°2 : Valeur Technique (</w:t>
      </w:r>
      <w:r w:rsidR="008F3D77" w:rsidRPr="009A7634">
        <w:rPr>
          <w:rFonts w:ascii="Arial" w:hAnsi="Arial" w:cs="Arial"/>
          <w:b/>
          <w:smallCaps/>
          <w:sz w:val="32"/>
        </w:rPr>
        <w:t>3</w:t>
      </w:r>
      <w:r w:rsidR="00AF1417" w:rsidRPr="009A7634">
        <w:rPr>
          <w:rFonts w:ascii="Arial" w:hAnsi="Arial" w:cs="Arial"/>
          <w:b/>
          <w:smallCaps/>
          <w:sz w:val="32"/>
        </w:rPr>
        <w:t>2</w:t>
      </w:r>
      <w:r w:rsidR="008F3D77" w:rsidRPr="009A7634">
        <w:rPr>
          <w:rFonts w:ascii="Arial" w:hAnsi="Arial" w:cs="Arial"/>
          <w:b/>
          <w:smallCaps/>
          <w:sz w:val="32"/>
        </w:rPr>
        <w:t xml:space="preserve"> points</w:t>
      </w:r>
      <w:r w:rsidRPr="009A7634">
        <w:rPr>
          <w:rFonts w:ascii="Arial" w:hAnsi="Arial" w:cs="Arial"/>
          <w:b/>
          <w:smallCaps/>
          <w:sz w:val="32"/>
        </w:rPr>
        <w:t>)</w:t>
      </w:r>
    </w:p>
    <w:p w14:paraId="5AF4FAA4" w14:textId="77777777" w:rsidR="00C55563" w:rsidRPr="009A7634" w:rsidRDefault="00C55563" w:rsidP="00983B79">
      <w:pPr>
        <w:jc w:val="center"/>
        <w:rPr>
          <w:rFonts w:ascii="Arial" w:hAnsi="Arial" w:cs="Arial"/>
          <w:sz w:val="32"/>
        </w:rPr>
      </w:pPr>
    </w:p>
    <w:p w14:paraId="034049D6" w14:textId="51B5C621" w:rsidR="002C1D06" w:rsidRPr="009A7634" w:rsidRDefault="002C1D06" w:rsidP="002C1D06">
      <w:pPr>
        <w:spacing w:after="0" w:line="276" w:lineRule="auto"/>
        <w:jc w:val="center"/>
        <w:rPr>
          <w:rFonts w:ascii="Arial" w:hAnsi="Arial" w:cs="Arial"/>
          <w:b/>
          <w:smallCaps/>
          <w:sz w:val="32"/>
        </w:rPr>
      </w:pPr>
      <w:r w:rsidRPr="009A7634">
        <w:rPr>
          <w:rFonts w:ascii="Arial" w:hAnsi="Arial" w:cs="Arial"/>
          <w:b/>
          <w:smallCaps/>
          <w:sz w:val="32"/>
        </w:rPr>
        <w:t xml:space="preserve">Critère n°3 : </w:t>
      </w:r>
      <w:r w:rsidR="007431B5" w:rsidRPr="009A7634">
        <w:rPr>
          <w:rFonts w:ascii="Arial" w:hAnsi="Arial" w:cs="Arial"/>
          <w:b/>
          <w:smallCaps/>
          <w:sz w:val="32"/>
        </w:rPr>
        <w:t>développement</w:t>
      </w:r>
      <w:r w:rsidR="00AF1417" w:rsidRPr="009A7634">
        <w:rPr>
          <w:rFonts w:ascii="Arial" w:hAnsi="Arial" w:cs="Arial"/>
          <w:b/>
          <w:smallCaps/>
          <w:sz w:val="32"/>
        </w:rPr>
        <w:t xml:space="preserve"> durable (8</w:t>
      </w:r>
      <w:r w:rsidRPr="009A7634">
        <w:rPr>
          <w:rFonts w:ascii="Arial" w:hAnsi="Arial" w:cs="Arial"/>
          <w:b/>
          <w:smallCaps/>
          <w:sz w:val="32"/>
        </w:rPr>
        <w:t xml:space="preserve"> </w:t>
      </w:r>
      <w:r w:rsidR="008F3D77" w:rsidRPr="009A7634">
        <w:rPr>
          <w:rFonts w:ascii="Arial" w:hAnsi="Arial" w:cs="Arial"/>
          <w:b/>
          <w:smallCaps/>
          <w:sz w:val="32"/>
        </w:rPr>
        <w:t>points</w:t>
      </w:r>
      <w:r w:rsidRPr="009A7634">
        <w:rPr>
          <w:rFonts w:ascii="Arial" w:hAnsi="Arial" w:cs="Arial"/>
          <w:b/>
          <w:smallCaps/>
          <w:sz w:val="32"/>
        </w:rPr>
        <w:t>)</w:t>
      </w:r>
    </w:p>
    <w:p w14:paraId="545D4B91" w14:textId="77777777" w:rsidR="002C1D06" w:rsidRPr="009A7634" w:rsidRDefault="002C1D06">
      <w:pPr>
        <w:rPr>
          <w:rFonts w:ascii="Arial" w:hAnsi="Arial" w:cs="Arial"/>
        </w:rPr>
      </w:pPr>
      <w:r w:rsidRPr="009A7634">
        <w:rPr>
          <w:rFonts w:ascii="Arial" w:hAnsi="Arial" w:cs="Arial"/>
        </w:rPr>
        <w:br w:type="page"/>
      </w:r>
    </w:p>
    <w:p w14:paraId="2B9AB3E1" w14:textId="705BF77D" w:rsidR="00C55563" w:rsidRPr="009A7634" w:rsidRDefault="00354A42" w:rsidP="00C55563">
      <w:pPr>
        <w:spacing w:after="0" w:line="276" w:lineRule="auto"/>
        <w:rPr>
          <w:rFonts w:ascii="Arial" w:hAnsi="Arial" w:cs="Arial"/>
          <w:b/>
          <w:smallCaps/>
        </w:rPr>
      </w:pPr>
      <w:r w:rsidRPr="009A7634">
        <w:rPr>
          <w:rFonts w:ascii="Arial" w:hAnsi="Arial" w:cs="Arial"/>
          <w:b/>
          <w:smallCaps/>
        </w:rPr>
        <w:lastRenderedPageBreak/>
        <w:t>2-</w:t>
      </w:r>
      <w:r w:rsidR="00C55563" w:rsidRPr="009A7634">
        <w:rPr>
          <w:rFonts w:ascii="Arial" w:hAnsi="Arial" w:cs="Arial"/>
          <w:b/>
          <w:smallCaps/>
        </w:rPr>
        <w:t>1/ Pertinence et qualité de la méthodologie proposée</w:t>
      </w:r>
      <w:r w:rsidR="008F3D77" w:rsidRPr="009A7634">
        <w:rPr>
          <w:rFonts w:ascii="Arial" w:hAnsi="Arial" w:cs="Arial"/>
          <w:b/>
          <w:smallCaps/>
        </w:rPr>
        <w:t xml:space="preserve"> : </w:t>
      </w:r>
      <w:r w:rsidR="00C47CC8" w:rsidRPr="009A7634">
        <w:rPr>
          <w:rFonts w:ascii="Arial" w:hAnsi="Arial" w:cs="Arial"/>
          <w:b/>
          <w:smallCaps/>
        </w:rPr>
        <w:t>16</w:t>
      </w:r>
      <w:r w:rsidR="008F3D77" w:rsidRPr="009A7634">
        <w:rPr>
          <w:rFonts w:ascii="Arial" w:hAnsi="Arial" w:cs="Arial"/>
          <w:b/>
          <w:smallCaps/>
        </w:rPr>
        <w:t xml:space="preserve"> points </w:t>
      </w:r>
    </w:p>
    <w:p w14:paraId="68F38AA3" w14:textId="77777777" w:rsidR="00004184" w:rsidRPr="009A7634" w:rsidRDefault="00004184" w:rsidP="00004184">
      <w:pPr>
        <w:spacing w:after="0" w:line="240" w:lineRule="auto"/>
        <w:jc w:val="both"/>
        <w:rPr>
          <w:rFonts w:ascii="Arial" w:eastAsia="Times New Roman" w:hAnsi="Arial" w:cs="Arial"/>
          <w:b/>
          <w:iCs/>
          <w:color w:val="000000"/>
          <w:lang w:eastAsia="fr-FR"/>
        </w:rPr>
      </w:pPr>
      <w:r w:rsidRPr="009A7634">
        <w:rPr>
          <w:rFonts w:ascii="Arial" w:eastAsia="Times New Roman" w:hAnsi="Arial" w:cs="Arial"/>
          <w:b/>
          <w:iCs/>
          <w:color w:val="000000"/>
          <w:lang w:eastAsia="fr-FR"/>
        </w:rPr>
        <w:t xml:space="preserve">Le candidat devra décrire la méthodologie et l’organisation, notamment l’équipe qui y est dédiée, </w:t>
      </w:r>
      <w:r w:rsidR="00546095" w:rsidRPr="009A7634">
        <w:rPr>
          <w:rFonts w:ascii="Arial" w:eastAsia="Times New Roman" w:hAnsi="Arial" w:cs="Arial"/>
          <w:b/>
          <w:iCs/>
          <w:color w:val="000000"/>
          <w:lang w:eastAsia="fr-FR"/>
        </w:rPr>
        <w:t xml:space="preserve">la </w:t>
      </w:r>
      <w:r w:rsidRPr="009A7634">
        <w:rPr>
          <w:rFonts w:ascii="Arial" w:eastAsia="Times New Roman" w:hAnsi="Arial" w:cs="Arial"/>
          <w:b/>
          <w:iCs/>
          <w:color w:val="000000"/>
          <w:lang w:eastAsia="fr-FR"/>
        </w:rPr>
        <w:t>compréhension de la problématique dans l’administration publique, des enjeux, méthodologie et organisation</w:t>
      </w:r>
      <w:r w:rsidR="00546095" w:rsidRPr="009A7634">
        <w:rPr>
          <w:rFonts w:ascii="Arial" w:eastAsia="Times New Roman" w:hAnsi="Arial" w:cs="Arial"/>
          <w:b/>
          <w:iCs/>
          <w:color w:val="000000"/>
          <w:lang w:eastAsia="fr-FR"/>
        </w:rPr>
        <w:t>.</w:t>
      </w:r>
    </w:p>
    <w:p w14:paraId="621A8F7E" w14:textId="0D8EB242" w:rsidR="00C55563" w:rsidRPr="009A7634" w:rsidRDefault="00C55563" w:rsidP="00C55563">
      <w:pPr>
        <w:jc w:val="both"/>
        <w:rPr>
          <w:rFonts w:ascii="Arial" w:eastAsia="Times New Roman" w:hAnsi="Arial" w:cs="Arial"/>
          <w:lang w:eastAsia="fr-FR"/>
        </w:rPr>
      </w:pPr>
    </w:p>
    <w:p w14:paraId="36595130" w14:textId="4B7327FB" w:rsidR="00AE15E2" w:rsidRPr="009A7634" w:rsidRDefault="00AE15E2" w:rsidP="00C55563">
      <w:pPr>
        <w:jc w:val="both"/>
        <w:rPr>
          <w:rFonts w:ascii="Arial" w:eastAsia="Times New Roman" w:hAnsi="Arial" w:cs="Arial"/>
          <w:lang w:eastAsia="fr-FR"/>
        </w:rPr>
      </w:pPr>
      <w:r w:rsidRPr="009A7634">
        <w:rPr>
          <w:rFonts w:ascii="Arial" w:eastAsia="Times New Roman" w:hAnsi="Arial" w:cs="Arial"/>
          <w:lang w:eastAsia="fr-FR"/>
        </w:rPr>
        <w:t>Cas pratique :</w:t>
      </w:r>
    </w:p>
    <w:p w14:paraId="2FFFAD6A" w14:textId="196E1509" w:rsidR="000C5D87" w:rsidRPr="009A7634" w:rsidRDefault="002C0083" w:rsidP="008476E3">
      <w:pPr>
        <w:jc w:val="both"/>
        <w:rPr>
          <w:rFonts w:ascii="Arial" w:eastAsia="Times New Roman" w:hAnsi="Arial" w:cs="Arial"/>
          <w:lang w:eastAsia="fr-FR"/>
        </w:rPr>
      </w:pPr>
      <w:r w:rsidRPr="009A7634">
        <w:rPr>
          <w:rFonts w:ascii="Arial" w:hAnsi="Arial" w:cs="Arial"/>
        </w:rPr>
        <w:t>Vous intervenez d</w:t>
      </w:r>
      <w:r w:rsidR="00D07EF4" w:rsidRPr="009A7634">
        <w:rPr>
          <w:rFonts w:ascii="Arial" w:hAnsi="Arial" w:cs="Arial"/>
        </w:rPr>
        <w:t xml:space="preserve">ans le cadre de l’intégration du risque RPS dans </w:t>
      </w:r>
      <w:r w:rsidRPr="009A7634">
        <w:rPr>
          <w:rFonts w:ascii="Arial" w:hAnsi="Arial" w:cs="Arial"/>
        </w:rPr>
        <w:t>le</w:t>
      </w:r>
      <w:r w:rsidR="00DF4053" w:rsidRPr="009A7634">
        <w:rPr>
          <w:rFonts w:ascii="Arial" w:hAnsi="Arial" w:cs="Arial"/>
        </w:rPr>
        <w:t xml:space="preserve"> DUERP </w:t>
      </w:r>
      <w:r w:rsidR="00E70ACC">
        <w:rPr>
          <w:rFonts w:ascii="Arial" w:hAnsi="Arial" w:cs="Arial"/>
        </w:rPr>
        <w:t>(</w:t>
      </w:r>
      <w:r w:rsidR="00E70ACC" w:rsidRPr="00E70ACC">
        <w:rPr>
          <w:rFonts w:ascii="Arial" w:hAnsi="Arial" w:cs="Arial"/>
        </w:rPr>
        <w:t xml:space="preserve">document unique d'évaluation des risques </w:t>
      </w:r>
      <w:r w:rsidR="00420756" w:rsidRPr="00E70ACC">
        <w:rPr>
          <w:rFonts w:ascii="Arial" w:hAnsi="Arial" w:cs="Arial"/>
        </w:rPr>
        <w:t>professionnels)</w:t>
      </w:r>
      <w:r w:rsidR="00954548">
        <w:rPr>
          <w:rFonts w:ascii="Arial" w:hAnsi="Arial" w:cs="Arial"/>
        </w:rPr>
        <w:t xml:space="preserve"> </w:t>
      </w:r>
      <w:r w:rsidR="00DF4053" w:rsidRPr="009A7634">
        <w:rPr>
          <w:rFonts w:ascii="Arial" w:hAnsi="Arial" w:cs="Arial"/>
        </w:rPr>
        <w:t>d</w:t>
      </w:r>
      <w:r w:rsidR="00983B79" w:rsidRPr="009A7634">
        <w:rPr>
          <w:rFonts w:ascii="Arial" w:hAnsi="Arial" w:cs="Arial"/>
        </w:rPr>
        <w:t>’</w:t>
      </w:r>
      <w:r w:rsidR="00262948" w:rsidRPr="009A7634">
        <w:rPr>
          <w:rFonts w:ascii="Arial" w:hAnsi="Arial" w:cs="Arial"/>
        </w:rPr>
        <w:t>u</w:t>
      </w:r>
      <w:r w:rsidR="00983B79" w:rsidRPr="009A7634">
        <w:rPr>
          <w:rFonts w:ascii="Arial" w:hAnsi="Arial" w:cs="Arial"/>
        </w:rPr>
        <w:t>n organisme</w:t>
      </w:r>
      <w:r w:rsidRPr="009A7634">
        <w:rPr>
          <w:rFonts w:ascii="Arial" w:hAnsi="Arial" w:cs="Arial"/>
        </w:rPr>
        <w:t>, et vous devez fournir un plan d’action au chef d’organisme.</w:t>
      </w:r>
      <w:r w:rsidR="001C54BE" w:rsidRPr="009A7634">
        <w:rPr>
          <w:rFonts w:ascii="Arial" w:eastAsia="Times New Roman" w:hAnsi="Arial" w:cs="Arial"/>
          <w:lang w:eastAsia="fr-FR"/>
        </w:rPr>
        <w:t xml:space="preserve"> </w:t>
      </w:r>
      <w:r w:rsidR="000C5D87" w:rsidRPr="009A7634">
        <w:rPr>
          <w:rFonts w:ascii="Arial" w:eastAsia="Times New Roman" w:hAnsi="Arial" w:cs="Arial"/>
          <w:lang w:eastAsia="fr-FR"/>
        </w:rPr>
        <w:t>La problématique principale de l’organisme est la suivante : en raison d’un manque de personnel au sein de divers bureaux, une réorganisation du travail a été mise en place. Les agents ont la sensation de travail bâclé car on leur demande d’être polyvalent et qu’ils ne sont pas formés.</w:t>
      </w:r>
    </w:p>
    <w:p w14:paraId="7EAC90C6" w14:textId="77777777" w:rsidR="000C5D87" w:rsidRPr="009A7634" w:rsidRDefault="000C5D87" w:rsidP="000C5D87">
      <w:pPr>
        <w:jc w:val="both"/>
        <w:rPr>
          <w:rFonts w:ascii="Arial" w:hAnsi="Arial" w:cs="Arial"/>
        </w:rPr>
      </w:pPr>
      <w:r w:rsidRPr="009A7634">
        <w:rPr>
          <w:rFonts w:ascii="Arial" w:hAnsi="Arial" w:cs="Arial"/>
        </w:rPr>
        <w:t>Le chef d</w:t>
      </w:r>
      <w:r w:rsidR="00432756" w:rsidRPr="009A7634">
        <w:rPr>
          <w:rFonts w:ascii="Arial" w:hAnsi="Arial" w:cs="Arial"/>
        </w:rPr>
        <w:t>’organisme est en poste depuis un (1)</w:t>
      </w:r>
      <w:r w:rsidRPr="009A7634">
        <w:rPr>
          <w:rFonts w:ascii="Arial" w:hAnsi="Arial" w:cs="Arial"/>
        </w:rPr>
        <w:t xml:space="preserve"> an et travaille a</w:t>
      </w:r>
      <w:r w:rsidR="00432756" w:rsidRPr="009A7634">
        <w:rPr>
          <w:rFonts w:ascii="Arial" w:hAnsi="Arial" w:cs="Arial"/>
        </w:rPr>
        <w:t>vec une équipe en prévention composée d’</w:t>
      </w:r>
      <w:r w:rsidRPr="009A7634">
        <w:rPr>
          <w:rFonts w:ascii="Arial" w:hAnsi="Arial" w:cs="Arial"/>
        </w:rPr>
        <w:t xml:space="preserve">un </w:t>
      </w:r>
      <w:r w:rsidR="00432756" w:rsidRPr="009A7634">
        <w:rPr>
          <w:rFonts w:ascii="Arial" w:hAnsi="Arial" w:cs="Arial"/>
        </w:rPr>
        <w:t>(1) C</w:t>
      </w:r>
      <w:r w:rsidR="00546095" w:rsidRPr="009A7634">
        <w:rPr>
          <w:rFonts w:ascii="Arial" w:hAnsi="Arial" w:cs="Arial"/>
        </w:rPr>
        <w:t>hargé</w:t>
      </w:r>
      <w:r w:rsidR="00432756" w:rsidRPr="009A7634">
        <w:rPr>
          <w:rFonts w:ascii="Arial" w:hAnsi="Arial" w:cs="Arial"/>
        </w:rPr>
        <w:t xml:space="preserve"> en Prévention des Risques Professionnels (</w:t>
      </w:r>
      <w:r w:rsidRPr="009A7634">
        <w:rPr>
          <w:rFonts w:ascii="Arial" w:hAnsi="Arial" w:cs="Arial"/>
        </w:rPr>
        <w:t>CPRP</w:t>
      </w:r>
      <w:r w:rsidR="00432756" w:rsidRPr="009A7634">
        <w:rPr>
          <w:rFonts w:ascii="Arial" w:hAnsi="Arial" w:cs="Arial"/>
        </w:rPr>
        <w:t>)</w:t>
      </w:r>
      <w:r w:rsidRPr="009A7634">
        <w:rPr>
          <w:rFonts w:ascii="Arial" w:hAnsi="Arial" w:cs="Arial"/>
        </w:rPr>
        <w:t xml:space="preserve"> et deux </w:t>
      </w:r>
      <w:r w:rsidR="00432756" w:rsidRPr="009A7634">
        <w:rPr>
          <w:rFonts w:ascii="Arial" w:hAnsi="Arial" w:cs="Arial"/>
        </w:rPr>
        <w:t>(</w:t>
      </w:r>
      <w:r w:rsidRPr="009A7634">
        <w:rPr>
          <w:rFonts w:ascii="Arial" w:hAnsi="Arial" w:cs="Arial"/>
        </w:rPr>
        <w:t>2</w:t>
      </w:r>
      <w:r w:rsidR="00432756" w:rsidRPr="009A7634">
        <w:rPr>
          <w:rFonts w:ascii="Arial" w:hAnsi="Arial" w:cs="Arial"/>
        </w:rPr>
        <w:t>)</w:t>
      </w:r>
      <w:r w:rsidRPr="009A7634">
        <w:rPr>
          <w:rFonts w:ascii="Arial" w:hAnsi="Arial" w:cs="Arial"/>
        </w:rPr>
        <w:t xml:space="preserve"> préventeurs à 30 % dont les postes sont à pourvoir.</w:t>
      </w:r>
    </w:p>
    <w:p w14:paraId="3D3AF0E5" w14:textId="77777777" w:rsidR="000C5D87" w:rsidRPr="009A7634" w:rsidRDefault="00432756" w:rsidP="000C5D87">
      <w:pPr>
        <w:jc w:val="both"/>
        <w:rPr>
          <w:rFonts w:ascii="Arial" w:eastAsia="Times New Roman" w:hAnsi="Arial" w:cs="Arial"/>
          <w:lang w:eastAsia="fr-FR"/>
        </w:rPr>
      </w:pPr>
      <w:r w:rsidRPr="009A7634">
        <w:rPr>
          <w:rFonts w:ascii="Arial" w:hAnsi="Arial" w:cs="Arial"/>
        </w:rPr>
        <w:t xml:space="preserve">L’organisme est le </w:t>
      </w:r>
      <w:r w:rsidR="000C5D87" w:rsidRPr="009A7634">
        <w:rPr>
          <w:rFonts w:ascii="Arial" w:hAnsi="Arial" w:cs="Arial"/>
        </w:rPr>
        <w:t>Groupement de Soutien de la Base de Défense (GSBdD) de Montlhéry</w:t>
      </w:r>
      <w:r w:rsidR="000C5D87" w:rsidRPr="009A7634">
        <w:rPr>
          <w:rFonts w:ascii="Arial" w:eastAsia="Times New Roman" w:hAnsi="Arial" w:cs="Arial"/>
          <w:lang w:eastAsia="fr-FR"/>
        </w:rPr>
        <w:t xml:space="preserve">. L’effectif est de 242 agents (civils et militaires) réels </w:t>
      </w:r>
      <w:r w:rsidRPr="009A7634">
        <w:rPr>
          <w:rFonts w:ascii="Arial" w:eastAsia="Times New Roman" w:hAnsi="Arial" w:cs="Arial"/>
          <w:lang w:eastAsia="fr-FR"/>
        </w:rPr>
        <w:t>sur</w:t>
      </w:r>
      <w:r w:rsidR="000C5D87" w:rsidRPr="009A7634">
        <w:rPr>
          <w:rFonts w:ascii="Arial" w:eastAsia="Times New Roman" w:hAnsi="Arial" w:cs="Arial"/>
          <w:lang w:eastAsia="fr-FR"/>
        </w:rPr>
        <w:t xml:space="preserve"> 310</w:t>
      </w:r>
      <w:r w:rsidR="002C2C43" w:rsidRPr="009A7634">
        <w:rPr>
          <w:rFonts w:ascii="Arial" w:eastAsia="Times New Roman" w:hAnsi="Arial" w:cs="Arial"/>
          <w:lang w:eastAsia="fr-FR"/>
        </w:rPr>
        <w:t xml:space="preserve"> postes prévus</w:t>
      </w:r>
      <w:r w:rsidR="000C5D87" w:rsidRPr="009A7634">
        <w:rPr>
          <w:rFonts w:ascii="Arial" w:eastAsia="Times New Roman" w:hAnsi="Arial" w:cs="Arial"/>
          <w:lang w:eastAsia="fr-FR"/>
        </w:rPr>
        <w:t>. Ils</w:t>
      </w:r>
      <w:r w:rsidRPr="009A7634">
        <w:rPr>
          <w:rFonts w:ascii="Arial" w:eastAsia="Times New Roman" w:hAnsi="Arial" w:cs="Arial"/>
          <w:lang w:eastAsia="fr-FR"/>
        </w:rPr>
        <w:t xml:space="preserve"> se répartissent sur 6 sites </w:t>
      </w:r>
      <w:r w:rsidR="000C5D87" w:rsidRPr="009A7634">
        <w:rPr>
          <w:rFonts w:ascii="Arial" w:eastAsia="Times New Roman" w:hAnsi="Arial" w:cs="Arial"/>
          <w:lang w:eastAsia="fr-FR"/>
        </w:rPr>
        <w:t>: (1 chef d’organisme et 3 chefs sur les principaux sites)</w:t>
      </w:r>
    </w:p>
    <w:p w14:paraId="19384980"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 xml:space="preserve">Montlhéry (portion centrale avec 174 agents), </w:t>
      </w:r>
    </w:p>
    <w:p w14:paraId="1F6871D8"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 xml:space="preserve">Brétigny (43 agents), </w:t>
      </w:r>
    </w:p>
    <w:p w14:paraId="04E423BE"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Fontainebleau (13 agents),</w:t>
      </w:r>
    </w:p>
    <w:p w14:paraId="3F3BF34F"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Sainte Assise (8 agents),</w:t>
      </w:r>
    </w:p>
    <w:p w14:paraId="79F1FBE2"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Saclay (3 agents),</w:t>
      </w:r>
    </w:p>
    <w:p w14:paraId="5358F34E" w14:textId="77777777" w:rsidR="000C5D87" w:rsidRPr="009A7634" w:rsidRDefault="000C5D87" w:rsidP="000C5D87">
      <w:pPr>
        <w:pStyle w:val="Paragraphedeliste"/>
        <w:numPr>
          <w:ilvl w:val="0"/>
          <w:numId w:val="11"/>
        </w:numPr>
        <w:jc w:val="both"/>
        <w:rPr>
          <w:rFonts w:ascii="Arial" w:eastAsia="Times New Roman" w:hAnsi="Arial" w:cs="Arial"/>
          <w:lang w:eastAsia="fr-FR"/>
        </w:rPr>
      </w:pPr>
      <w:r w:rsidRPr="009A7634">
        <w:rPr>
          <w:rFonts w:ascii="Arial" w:eastAsia="Times New Roman" w:hAnsi="Arial" w:cs="Arial"/>
          <w:lang w:eastAsia="fr-FR"/>
        </w:rPr>
        <w:t>Antenne de Vert le Petit (1 agent).</w:t>
      </w:r>
    </w:p>
    <w:p w14:paraId="167AC7E3" w14:textId="77777777" w:rsidR="008476E3" w:rsidRPr="009A7634" w:rsidRDefault="000C5D87" w:rsidP="008476E3">
      <w:pPr>
        <w:jc w:val="both"/>
        <w:rPr>
          <w:rFonts w:ascii="Arial" w:hAnsi="Arial" w:cs="Arial"/>
        </w:rPr>
      </w:pPr>
      <w:r w:rsidRPr="009A7634">
        <w:rPr>
          <w:rFonts w:ascii="Arial" w:eastAsia="Times New Roman" w:hAnsi="Arial" w:cs="Arial"/>
          <w:lang w:eastAsia="fr-FR"/>
        </w:rPr>
        <w:t>Vos</w:t>
      </w:r>
      <w:r w:rsidR="001C54BE" w:rsidRPr="009A7634">
        <w:rPr>
          <w:rFonts w:ascii="Arial" w:eastAsia="Times New Roman" w:hAnsi="Arial" w:cs="Arial"/>
          <w:lang w:eastAsia="fr-FR"/>
        </w:rPr>
        <w:t xml:space="preserve"> objectif</w:t>
      </w:r>
      <w:r w:rsidRPr="009A7634">
        <w:rPr>
          <w:rFonts w:ascii="Arial" w:eastAsia="Times New Roman" w:hAnsi="Arial" w:cs="Arial"/>
          <w:lang w:eastAsia="fr-FR"/>
        </w:rPr>
        <w:t>s son</w:t>
      </w:r>
      <w:r w:rsidR="001C54BE" w:rsidRPr="009A7634">
        <w:rPr>
          <w:rFonts w:ascii="Arial" w:eastAsia="Times New Roman" w:hAnsi="Arial" w:cs="Arial"/>
          <w:lang w:eastAsia="fr-FR"/>
        </w:rPr>
        <w:t xml:space="preserve">t de dresser un état des lieux, </w:t>
      </w:r>
      <w:r w:rsidR="00432756" w:rsidRPr="009A7634">
        <w:rPr>
          <w:rFonts w:ascii="Arial" w:eastAsia="Times New Roman" w:hAnsi="Arial" w:cs="Arial"/>
          <w:lang w:eastAsia="fr-FR"/>
        </w:rPr>
        <w:t>d’</w:t>
      </w:r>
      <w:r w:rsidR="001C54BE" w:rsidRPr="009A7634">
        <w:rPr>
          <w:rFonts w:ascii="Arial" w:eastAsia="Times New Roman" w:hAnsi="Arial" w:cs="Arial"/>
          <w:lang w:eastAsia="fr-FR"/>
        </w:rPr>
        <w:t>identifier des leviers de prévention et des bonnes pratiques, concevoir un plan d’action de prévent</w:t>
      </w:r>
      <w:r w:rsidRPr="009A7634">
        <w:rPr>
          <w:rFonts w:ascii="Arial" w:eastAsia="Times New Roman" w:hAnsi="Arial" w:cs="Arial"/>
          <w:lang w:eastAsia="fr-FR"/>
        </w:rPr>
        <w:t xml:space="preserve">ion et </w:t>
      </w:r>
      <w:r w:rsidR="00432756" w:rsidRPr="009A7634">
        <w:rPr>
          <w:rFonts w:ascii="Arial" w:eastAsia="Times New Roman" w:hAnsi="Arial" w:cs="Arial"/>
          <w:lang w:eastAsia="fr-FR"/>
        </w:rPr>
        <w:t>d’</w:t>
      </w:r>
      <w:r w:rsidRPr="009A7634">
        <w:rPr>
          <w:rFonts w:ascii="Arial" w:eastAsia="Times New Roman" w:hAnsi="Arial" w:cs="Arial"/>
          <w:lang w:eastAsia="fr-FR"/>
        </w:rPr>
        <w:t>intégrer les éléments</w:t>
      </w:r>
      <w:r w:rsidR="001C54BE" w:rsidRPr="009A7634">
        <w:rPr>
          <w:rFonts w:ascii="Arial" w:eastAsia="Times New Roman" w:hAnsi="Arial" w:cs="Arial"/>
          <w:lang w:eastAsia="fr-FR"/>
        </w:rPr>
        <w:t xml:space="preserve"> au DUERP.</w:t>
      </w:r>
      <w:r w:rsidR="008476E3" w:rsidRPr="009A7634">
        <w:rPr>
          <w:rFonts w:ascii="Arial" w:hAnsi="Arial" w:cs="Arial"/>
        </w:rPr>
        <w:t xml:space="preserve"> </w:t>
      </w:r>
    </w:p>
    <w:p w14:paraId="7F530D0D" w14:textId="77777777" w:rsidR="00A962B4" w:rsidRPr="009A7634" w:rsidRDefault="002C2C43">
      <w:pPr>
        <w:jc w:val="both"/>
        <w:rPr>
          <w:rFonts w:ascii="Arial" w:hAnsi="Arial" w:cs="Arial"/>
        </w:rPr>
      </w:pPr>
      <w:r w:rsidRPr="009A7634">
        <w:rPr>
          <w:rFonts w:ascii="Arial" w:eastAsia="Times New Roman" w:hAnsi="Arial" w:cs="Arial"/>
          <w:lang w:eastAsia="fr-FR"/>
        </w:rPr>
        <w:t xml:space="preserve">Vous pourrez vous appuyer sur le groupe pluridisciplinaire RPS présent dans l’organisme. Ce dernier est composé du : </w:t>
      </w:r>
      <w:r w:rsidRPr="009A7634">
        <w:rPr>
          <w:rFonts w:ascii="Arial" w:hAnsi="Arial" w:cs="Arial"/>
        </w:rPr>
        <w:t xml:space="preserve">chef d’organisme ou </w:t>
      </w:r>
      <w:r w:rsidR="00546095" w:rsidRPr="009A7634">
        <w:rPr>
          <w:rFonts w:ascii="Arial" w:hAnsi="Arial" w:cs="Arial"/>
        </w:rPr>
        <w:t xml:space="preserve">son </w:t>
      </w:r>
      <w:r w:rsidRPr="009A7634">
        <w:rPr>
          <w:rFonts w:ascii="Arial" w:hAnsi="Arial" w:cs="Arial"/>
        </w:rPr>
        <w:t xml:space="preserve">représentant, le </w:t>
      </w:r>
      <w:r w:rsidR="00432756" w:rsidRPr="009A7634">
        <w:rPr>
          <w:rFonts w:ascii="Arial" w:hAnsi="Arial" w:cs="Arial"/>
        </w:rPr>
        <w:t>CPRP</w:t>
      </w:r>
      <w:r w:rsidRPr="009A7634">
        <w:rPr>
          <w:rFonts w:ascii="Arial" w:hAnsi="Arial" w:cs="Arial"/>
        </w:rPr>
        <w:t>, un représentant des R</w:t>
      </w:r>
      <w:r w:rsidR="00546095" w:rsidRPr="009A7634">
        <w:rPr>
          <w:rFonts w:ascii="Arial" w:hAnsi="Arial" w:cs="Arial"/>
        </w:rPr>
        <w:t xml:space="preserve">essources </w:t>
      </w:r>
      <w:r w:rsidRPr="009A7634">
        <w:rPr>
          <w:rFonts w:ascii="Arial" w:hAnsi="Arial" w:cs="Arial"/>
        </w:rPr>
        <w:t>H</w:t>
      </w:r>
      <w:r w:rsidR="00546095" w:rsidRPr="009A7634">
        <w:rPr>
          <w:rFonts w:ascii="Arial" w:hAnsi="Arial" w:cs="Arial"/>
        </w:rPr>
        <w:t>umaines</w:t>
      </w:r>
      <w:r w:rsidRPr="009A7634">
        <w:rPr>
          <w:rFonts w:ascii="Arial" w:hAnsi="Arial" w:cs="Arial"/>
        </w:rPr>
        <w:t>, l’assistante sociale, le médecin de prévention,</w:t>
      </w:r>
      <w:r w:rsidR="00432756" w:rsidRPr="009A7634">
        <w:rPr>
          <w:rFonts w:ascii="Arial" w:hAnsi="Arial" w:cs="Arial"/>
        </w:rPr>
        <w:t xml:space="preserve"> les représentants du personnel</w:t>
      </w:r>
      <w:r w:rsidR="00546095" w:rsidRPr="009A7634">
        <w:rPr>
          <w:rFonts w:ascii="Arial" w:hAnsi="Arial" w:cs="Arial"/>
        </w:rPr>
        <w:t xml:space="preserve"> siégeant en instances de concertation du personnel civil et militaire</w:t>
      </w:r>
      <w:r w:rsidR="00432756" w:rsidRPr="009A7634">
        <w:rPr>
          <w:rFonts w:ascii="Arial" w:hAnsi="Arial" w:cs="Arial"/>
        </w:rPr>
        <w:t>.</w:t>
      </w:r>
    </w:p>
    <w:p w14:paraId="3028B7C4" w14:textId="77777777" w:rsidR="00004184" w:rsidRPr="009A7634" w:rsidRDefault="00004184">
      <w:pPr>
        <w:jc w:val="both"/>
        <w:rPr>
          <w:rFonts w:ascii="Arial" w:hAnsi="Arial" w:cs="Arial"/>
        </w:rPr>
      </w:pPr>
    </w:p>
    <w:p w14:paraId="251EA06A" w14:textId="2AC42D84" w:rsidR="00004184" w:rsidRPr="009A7634" w:rsidRDefault="00354A42" w:rsidP="00004184">
      <w:pPr>
        <w:spacing w:after="0" w:line="276" w:lineRule="auto"/>
        <w:rPr>
          <w:rFonts w:ascii="Arial" w:hAnsi="Arial" w:cs="Arial"/>
          <w:b/>
          <w:smallCaps/>
        </w:rPr>
      </w:pPr>
      <w:r w:rsidRPr="009A7634">
        <w:rPr>
          <w:rFonts w:ascii="Arial" w:hAnsi="Arial" w:cs="Arial"/>
          <w:b/>
          <w:smallCaps/>
        </w:rPr>
        <w:t>2-</w:t>
      </w:r>
      <w:r w:rsidR="00004184" w:rsidRPr="009A7634">
        <w:rPr>
          <w:rFonts w:ascii="Arial" w:hAnsi="Arial" w:cs="Arial"/>
          <w:b/>
          <w:smallCaps/>
        </w:rPr>
        <w:t>2/ Qualité du livrable Rapport de fin d'intervention</w:t>
      </w:r>
      <w:r w:rsidR="008F3D77" w:rsidRPr="009A7634">
        <w:rPr>
          <w:rFonts w:ascii="Arial" w:hAnsi="Arial" w:cs="Arial"/>
          <w:b/>
          <w:smallCaps/>
        </w:rPr>
        <w:t> :</w:t>
      </w:r>
      <w:r w:rsidR="00004184" w:rsidRPr="009A7634">
        <w:rPr>
          <w:rFonts w:ascii="Arial" w:hAnsi="Arial" w:cs="Arial"/>
          <w:b/>
          <w:smallCaps/>
        </w:rPr>
        <w:t xml:space="preserve"> </w:t>
      </w:r>
      <w:r w:rsidR="00C47CC8" w:rsidRPr="009A7634">
        <w:rPr>
          <w:rFonts w:ascii="Arial" w:hAnsi="Arial" w:cs="Arial"/>
          <w:b/>
          <w:smallCaps/>
        </w:rPr>
        <w:t xml:space="preserve">16 </w:t>
      </w:r>
      <w:r w:rsidR="008F3D77" w:rsidRPr="009A7634">
        <w:rPr>
          <w:rFonts w:ascii="Arial" w:hAnsi="Arial" w:cs="Arial"/>
          <w:b/>
          <w:smallCaps/>
        </w:rPr>
        <w:t xml:space="preserve">points </w:t>
      </w:r>
    </w:p>
    <w:p w14:paraId="5500A928" w14:textId="77777777" w:rsidR="00004184" w:rsidRPr="00827ADB" w:rsidRDefault="00004184" w:rsidP="00004184">
      <w:pPr>
        <w:spacing w:after="0" w:line="240" w:lineRule="auto"/>
        <w:jc w:val="both"/>
        <w:rPr>
          <w:rFonts w:ascii="Arial" w:eastAsia="Times New Roman" w:hAnsi="Arial" w:cs="Arial"/>
          <w:b/>
          <w:iCs/>
          <w:color w:val="000000"/>
          <w:lang w:eastAsia="fr-FR"/>
        </w:rPr>
      </w:pPr>
      <w:r w:rsidRPr="009A7634">
        <w:rPr>
          <w:rFonts w:ascii="Arial" w:eastAsia="Times New Roman" w:hAnsi="Arial" w:cs="Arial"/>
          <w:b/>
          <w:iCs/>
          <w:color w:val="000000"/>
          <w:lang w:eastAsia="fr-FR"/>
        </w:rPr>
        <w:t>Le livrable attendu de l'étude de cas est un rapport de fin d'intervention. Le contenu fourni par le candidat permettra d'évaluer l'analyse de la situation, les outils utilisés, la transcription des données et leur interprétation, ainsi que la recherche de solutions (plan d'actions).</w:t>
      </w:r>
    </w:p>
    <w:p w14:paraId="156642B1" w14:textId="77777777" w:rsidR="00004184" w:rsidRPr="00827ADB" w:rsidRDefault="00004184">
      <w:pPr>
        <w:jc w:val="both"/>
        <w:rPr>
          <w:rFonts w:ascii="Arial" w:hAnsi="Arial" w:cs="Arial"/>
        </w:rPr>
      </w:pPr>
    </w:p>
    <w:p w14:paraId="0F194E01" w14:textId="77777777" w:rsidR="00020451" w:rsidRPr="00827ADB" w:rsidRDefault="00020451">
      <w:pPr>
        <w:jc w:val="both"/>
        <w:rPr>
          <w:rFonts w:ascii="Arial" w:hAnsi="Arial" w:cs="Arial"/>
        </w:rPr>
      </w:pPr>
      <w:r w:rsidRPr="00827ADB">
        <w:rPr>
          <w:rFonts w:ascii="Arial" w:hAnsi="Arial" w:cs="Arial"/>
        </w:rPr>
        <w:t>Livrable à joindre dans l’offre</w:t>
      </w:r>
    </w:p>
    <w:p w14:paraId="1495E4DB" w14:textId="07884DCD" w:rsidR="005B0AFE" w:rsidRDefault="005B0AFE">
      <w:pPr>
        <w:rPr>
          <w:rFonts w:ascii="Arial" w:hAnsi="Arial" w:cs="Arial"/>
        </w:rPr>
      </w:pPr>
      <w:r>
        <w:rPr>
          <w:rFonts w:ascii="Arial" w:hAnsi="Arial" w:cs="Arial"/>
        </w:rPr>
        <w:br w:type="page"/>
      </w:r>
    </w:p>
    <w:p w14:paraId="131D596A" w14:textId="77777777" w:rsidR="002C1D06" w:rsidRPr="00827ADB" w:rsidRDefault="002C1D06">
      <w:pPr>
        <w:jc w:val="both"/>
        <w:rPr>
          <w:rFonts w:ascii="Arial" w:hAnsi="Arial" w:cs="Arial"/>
        </w:rPr>
      </w:pPr>
    </w:p>
    <w:p w14:paraId="55795D74" w14:textId="27DBF519" w:rsidR="002C1D06" w:rsidRDefault="002C1D06" w:rsidP="002C1D06">
      <w:pPr>
        <w:spacing w:after="0" w:line="276" w:lineRule="auto"/>
        <w:jc w:val="center"/>
        <w:rPr>
          <w:rFonts w:ascii="Arial" w:hAnsi="Arial" w:cs="Arial"/>
          <w:b/>
          <w:smallCaps/>
        </w:rPr>
      </w:pPr>
      <w:r w:rsidRPr="00827ADB">
        <w:rPr>
          <w:rFonts w:ascii="Arial" w:hAnsi="Arial" w:cs="Arial"/>
          <w:b/>
          <w:smallCaps/>
        </w:rPr>
        <w:t xml:space="preserve">Critère n°3 : </w:t>
      </w:r>
      <w:r w:rsidR="00C47CC8" w:rsidRPr="00827ADB">
        <w:rPr>
          <w:rFonts w:ascii="Arial" w:hAnsi="Arial" w:cs="Arial"/>
          <w:b/>
          <w:smallCaps/>
        </w:rPr>
        <w:t>développement</w:t>
      </w:r>
      <w:r w:rsidRPr="00827ADB">
        <w:rPr>
          <w:rFonts w:ascii="Arial" w:hAnsi="Arial" w:cs="Arial"/>
          <w:b/>
          <w:smallCaps/>
        </w:rPr>
        <w:t xml:space="preserve"> durable (</w:t>
      </w:r>
      <w:r w:rsidR="00C47CC8" w:rsidRPr="00827ADB">
        <w:rPr>
          <w:rFonts w:ascii="Arial" w:hAnsi="Arial" w:cs="Arial"/>
          <w:b/>
          <w:smallCaps/>
        </w:rPr>
        <w:t>8</w:t>
      </w:r>
      <w:r w:rsidRPr="00827ADB">
        <w:rPr>
          <w:rFonts w:ascii="Arial" w:hAnsi="Arial" w:cs="Arial"/>
          <w:b/>
          <w:smallCaps/>
        </w:rPr>
        <w:t xml:space="preserve"> </w:t>
      </w:r>
      <w:r w:rsidR="008F3D77" w:rsidRPr="00827ADB">
        <w:rPr>
          <w:rFonts w:ascii="Arial" w:hAnsi="Arial" w:cs="Arial"/>
          <w:b/>
          <w:smallCaps/>
        </w:rPr>
        <w:t>points</w:t>
      </w:r>
      <w:r w:rsidRPr="00827ADB">
        <w:rPr>
          <w:rFonts w:ascii="Arial" w:hAnsi="Arial" w:cs="Arial"/>
          <w:b/>
          <w:smallCaps/>
        </w:rPr>
        <w:t>)</w:t>
      </w:r>
    </w:p>
    <w:p w14:paraId="4776E0A9" w14:textId="74DD7E58" w:rsidR="002D21F1" w:rsidRPr="000415E2" w:rsidRDefault="002D21F1" w:rsidP="002D21F1">
      <w:pPr>
        <w:pStyle w:val="Paragraphedeliste"/>
        <w:numPr>
          <w:ilvl w:val="0"/>
          <w:numId w:val="11"/>
        </w:numPr>
        <w:spacing w:after="0" w:line="240" w:lineRule="auto"/>
        <w:jc w:val="both"/>
        <w:rPr>
          <w:rFonts w:ascii="Arial" w:hAnsi="Arial" w:cs="Arial"/>
          <w:u w:val="single"/>
        </w:rPr>
      </w:pPr>
      <w:r w:rsidRPr="000415E2">
        <w:rPr>
          <w:rFonts w:ascii="Arial" w:hAnsi="Arial" w:cs="Arial"/>
          <w:u w:val="single"/>
        </w:rPr>
        <w:t>Déplacement en mode de transport durable</w:t>
      </w:r>
      <w:r w:rsidR="00010834">
        <w:rPr>
          <w:rFonts w:ascii="Arial" w:hAnsi="Arial" w:cs="Arial"/>
          <w:u w:val="single"/>
        </w:rPr>
        <w:t xml:space="preserve"> (3</w:t>
      </w:r>
      <w:r w:rsidR="009D3D5C" w:rsidRPr="000415E2">
        <w:rPr>
          <w:rFonts w:ascii="Arial" w:hAnsi="Arial" w:cs="Arial"/>
          <w:u w:val="single"/>
        </w:rPr>
        <w:t xml:space="preserve"> points)</w:t>
      </w:r>
    </w:p>
    <w:p w14:paraId="16384DB0" w14:textId="73E8CF8C" w:rsidR="00EF4E65" w:rsidRPr="00EF4E65" w:rsidRDefault="000415E2" w:rsidP="000415E2">
      <w:pPr>
        <w:spacing w:after="0" w:line="240" w:lineRule="auto"/>
        <w:jc w:val="both"/>
        <w:rPr>
          <w:rFonts w:ascii="Arial" w:hAnsi="Arial" w:cs="Arial"/>
          <w:b/>
        </w:rPr>
      </w:pPr>
      <w:r w:rsidRPr="00EF4E65">
        <w:rPr>
          <w:rFonts w:ascii="Arial" w:hAnsi="Arial" w:cs="Arial"/>
          <w:b/>
        </w:rPr>
        <w:t xml:space="preserve">Quels moyens de transport durables </w:t>
      </w:r>
      <w:r w:rsidR="00A13F97">
        <w:rPr>
          <w:rFonts w:ascii="Arial" w:hAnsi="Arial" w:cs="Arial"/>
          <w:b/>
        </w:rPr>
        <w:t>envisagez-vous</w:t>
      </w:r>
      <w:r w:rsidRPr="00EF4E65">
        <w:rPr>
          <w:rFonts w:ascii="Arial" w:hAnsi="Arial" w:cs="Arial"/>
          <w:b/>
        </w:rPr>
        <w:t xml:space="preserve"> pour limiter </w:t>
      </w:r>
      <w:r w:rsidR="00A13F97">
        <w:rPr>
          <w:rFonts w:ascii="Arial" w:hAnsi="Arial" w:cs="Arial"/>
          <w:b/>
        </w:rPr>
        <w:t xml:space="preserve">l’empreinte carbone des déplacements professionnels liés à l’exécution du marché ? </w:t>
      </w:r>
    </w:p>
    <w:p w14:paraId="6BB2A86B" w14:textId="10EC59DB" w:rsidR="00214F9A" w:rsidRPr="000415E2" w:rsidRDefault="00214F9A" w:rsidP="000415E2">
      <w:pPr>
        <w:spacing w:after="0" w:line="240" w:lineRule="auto"/>
        <w:jc w:val="both"/>
        <w:rPr>
          <w:rFonts w:ascii="Arial" w:hAnsi="Arial" w:cs="Arial"/>
        </w:rPr>
      </w:pPr>
      <w:r w:rsidRPr="000415E2">
        <w:rPr>
          <w:rFonts w:ascii="Arial" w:hAnsi="Arial" w:cs="Arial"/>
        </w:rPr>
        <w:t>Cet engagement pourra faire l’objet d’un contrôle comme précisé dans l’article 7.9.1 du CCAP</w:t>
      </w:r>
      <w:r w:rsidR="000415E2" w:rsidRPr="000415E2">
        <w:rPr>
          <w:rFonts w:ascii="Arial" w:hAnsi="Arial" w:cs="Arial"/>
        </w:rPr>
        <w:t>)</w:t>
      </w:r>
    </w:p>
    <w:p w14:paraId="04E9C3D5" w14:textId="1EC92C86" w:rsidR="002D21F1" w:rsidRPr="002D21F1" w:rsidRDefault="002D21F1" w:rsidP="002D21F1">
      <w:pPr>
        <w:spacing w:after="0" w:line="240" w:lineRule="auto"/>
        <w:jc w:val="both"/>
        <w:rPr>
          <w:rFonts w:ascii="Arial" w:hAnsi="Arial" w:cs="Arial"/>
        </w:rPr>
      </w:pPr>
    </w:p>
    <w:p w14:paraId="2393C332" w14:textId="7A436933" w:rsidR="002D21F1" w:rsidRPr="00A13F97" w:rsidRDefault="002D21F1" w:rsidP="00A13F97">
      <w:pPr>
        <w:pStyle w:val="Paragraphedeliste"/>
        <w:numPr>
          <w:ilvl w:val="0"/>
          <w:numId w:val="11"/>
        </w:numPr>
        <w:spacing w:after="0" w:line="240" w:lineRule="auto"/>
        <w:jc w:val="both"/>
        <w:rPr>
          <w:rFonts w:ascii="Arial" w:hAnsi="Arial" w:cs="Arial"/>
          <w:u w:val="single"/>
        </w:rPr>
      </w:pPr>
      <w:r w:rsidRPr="00A13F97">
        <w:rPr>
          <w:rFonts w:ascii="Arial" w:hAnsi="Arial" w:cs="Arial"/>
          <w:u w:val="single"/>
        </w:rPr>
        <w:t xml:space="preserve">Utilisation d'outils et de matériel écoresponsables : </w:t>
      </w:r>
      <w:r w:rsidR="009D3D5C" w:rsidRPr="00A13F97">
        <w:rPr>
          <w:rFonts w:ascii="Arial" w:hAnsi="Arial" w:cs="Arial"/>
          <w:u w:val="single"/>
        </w:rPr>
        <w:t>(2 points)</w:t>
      </w:r>
    </w:p>
    <w:p w14:paraId="59A706E3" w14:textId="6FE3953B" w:rsidR="00EF4E65" w:rsidRDefault="00A13F97" w:rsidP="00D64E80">
      <w:pPr>
        <w:spacing w:after="0" w:line="240" w:lineRule="auto"/>
        <w:jc w:val="both"/>
        <w:rPr>
          <w:rFonts w:ascii="Arial" w:hAnsi="Arial" w:cs="Arial"/>
          <w:b/>
        </w:rPr>
      </w:pPr>
      <w:r>
        <w:rPr>
          <w:rFonts w:ascii="Arial" w:hAnsi="Arial" w:cs="Arial"/>
          <w:b/>
        </w:rPr>
        <w:t>Quelles solutions éco-responsables adopterez-vous pour vos outils et matériels afin de réduire votre impact environnemental ?</w:t>
      </w:r>
    </w:p>
    <w:p w14:paraId="1D195893" w14:textId="77777777" w:rsidR="00EF4E65" w:rsidRDefault="00EF4E65" w:rsidP="00D64E80">
      <w:pPr>
        <w:spacing w:after="0" w:line="240" w:lineRule="auto"/>
        <w:jc w:val="both"/>
        <w:rPr>
          <w:rFonts w:ascii="Arial" w:hAnsi="Arial" w:cs="Arial"/>
        </w:rPr>
      </w:pPr>
    </w:p>
    <w:p w14:paraId="598DF26C" w14:textId="7C50E9EE" w:rsidR="009D3D5C" w:rsidRPr="00297EBA" w:rsidRDefault="009D3D5C" w:rsidP="00214F9A">
      <w:pPr>
        <w:pStyle w:val="Paragraphedeliste"/>
        <w:numPr>
          <w:ilvl w:val="0"/>
          <w:numId w:val="11"/>
        </w:numPr>
        <w:spacing w:after="0" w:line="240" w:lineRule="auto"/>
        <w:jc w:val="both"/>
        <w:rPr>
          <w:rFonts w:ascii="Arial" w:hAnsi="Arial" w:cs="Arial"/>
          <w:u w:val="single"/>
        </w:rPr>
      </w:pPr>
      <w:r w:rsidRPr="00297EBA">
        <w:rPr>
          <w:rFonts w:ascii="Arial" w:hAnsi="Arial" w:cs="Arial"/>
          <w:u w:val="single"/>
        </w:rPr>
        <w:t xml:space="preserve">Optimisation numériques : </w:t>
      </w:r>
      <w:r w:rsidR="00010834">
        <w:rPr>
          <w:rFonts w:ascii="Arial" w:hAnsi="Arial" w:cs="Arial"/>
          <w:u w:val="single"/>
        </w:rPr>
        <w:t>(3</w:t>
      </w:r>
      <w:r w:rsidRPr="00297EBA">
        <w:rPr>
          <w:rFonts w:ascii="Arial" w:hAnsi="Arial" w:cs="Arial"/>
          <w:u w:val="single"/>
        </w:rPr>
        <w:t xml:space="preserve"> points)</w:t>
      </w:r>
    </w:p>
    <w:p w14:paraId="4626A4BE" w14:textId="730E24A3" w:rsidR="009D3D5C" w:rsidRPr="00447232" w:rsidRDefault="00A13F97" w:rsidP="00D64E80">
      <w:pPr>
        <w:spacing w:after="0" w:line="240" w:lineRule="auto"/>
        <w:jc w:val="both"/>
        <w:rPr>
          <w:rFonts w:ascii="Arial" w:hAnsi="Arial" w:cs="Arial"/>
          <w:b/>
        </w:rPr>
      </w:pPr>
      <w:r w:rsidRPr="00447232">
        <w:rPr>
          <w:rFonts w:ascii="Arial" w:hAnsi="Arial" w:cs="Arial"/>
          <w:b/>
        </w:rPr>
        <w:t>Comment optimiseriez-vous vos pratiques numériques pour limiter les consommations de papier ?</w:t>
      </w:r>
    </w:p>
    <w:p w14:paraId="56F3B75B" w14:textId="77777777" w:rsidR="00214F9A" w:rsidRPr="00827ADB" w:rsidRDefault="00214F9A" w:rsidP="00D64E80">
      <w:pPr>
        <w:spacing w:after="0" w:line="240" w:lineRule="auto"/>
        <w:jc w:val="both"/>
        <w:rPr>
          <w:rFonts w:ascii="Arial" w:hAnsi="Arial" w:cs="Arial"/>
        </w:rPr>
      </w:pPr>
    </w:p>
    <w:p w14:paraId="18C569D2" w14:textId="431DE64E" w:rsidR="005F36D0" w:rsidRPr="00827ADB" w:rsidRDefault="005F36D0" w:rsidP="00D64E80">
      <w:pPr>
        <w:spacing w:after="0" w:line="240" w:lineRule="auto"/>
        <w:jc w:val="both"/>
        <w:rPr>
          <w:rFonts w:ascii="Arial" w:hAnsi="Arial" w:cs="Arial"/>
        </w:rPr>
      </w:pPr>
      <w:bookmarkStart w:id="0" w:name="_GoBack"/>
      <w:bookmarkEnd w:id="0"/>
    </w:p>
    <w:sectPr w:rsidR="005F36D0" w:rsidRPr="00827ADB" w:rsidSect="00DC71C6">
      <w:footerReference w:type="default" r:id="rId8"/>
      <w:headerReference w:type="first" r:id="rId9"/>
      <w:pgSz w:w="11906" w:h="16838"/>
      <w:pgMar w:top="1417" w:right="1417" w:bottom="1417" w:left="1417" w:header="708" w:footer="4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D23DF" w14:textId="77777777" w:rsidR="00AF439F" w:rsidRDefault="00AF439F" w:rsidP="00DC71C6">
      <w:pPr>
        <w:spacing w:after="0" w:line="240" w:lineRule="auto"/>
      </w:pPr>
      <w:r>
        <w:separator/>
      </w:r>
    </w:p>
  </w:endnote>
  <w:endnote w:type="continuationSeparator" w:id="0">
    <w:p w14:paraId="4637403B" w14:textId="77777777" w:rsidR="00AF439F" w:rsidRDefault="00AF439F" w:rsidP="00DC7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A411" w14:textId="5E01053E" w:rsidR="00DC71C6" w:rsidRPr="00CB2509" w:rsidRDefault="00DC71C6">
    <w:pPr>
      <w:pStyle w:val="Pieddepage"/>
      <w:rPr>
        <w:sz w:val="18"/>
        <w:szCs w:val="18"/>
      </w:rPr>
    </w:pPr>
    <w:r w:rsidRPr="00CB2509">
      <w:rPr>
        <w:sz w:val="18"/>
        <w:szCs w:val="18"/>
      </w:rPr>
      <w:t>Cadre</w:t>
    </w:r>
    <w:r w:rsidR="00C65067" w:rsidRPr="00CB2509">
      <w:rPr>
        <w:sz w:val="18"/>
        <w:szCs w:val="18"/>
      </w:rPr>
      <w:t xml:space="preserve"> de réponse technique</w:t>
    </w:r>
    <w:r w:rsidR="00C65067" w:rsidRPr="00CB2509">
      <w:rPr>
        <w:sz w:val="18"/>
        <w:szCs w:val="18"/>
      </w:rPr>
      <w:tab/>
    </w:r>
    <w:r w:rsidR="00354A42" w:rsidRPr="00CB2509">
      <w:rPr>
        <w:sz w:val="18"/>
        <w:szCs w:val="18"/>
      </w:rPr>
      <w:t xml:space="preserve"> </w:t>
    </w:r>
    <w:r w:rsidR="00C65067" w:rsidRPr="00CB2509">
      <w:rPr>
        <w:sz w:val="18"/>
        <w:szCs w:val="18"/>
      </w:rPr>
      <w:t>DAF_2024_000447</w:t>
    </w:r>
    <w:r w:rsidRPr="00CB2509">
      <w:rPr>
        <w:sz w:val="18"/>
        <w:szCs w:val="18"/>
      </w:rPr>
      <w:t xml:space="preserve"> </w:t>
    </w:r>
    <w:r w:rsidRPr="00CB2509">
      <w:rPr>
        <w:sz w:val="18"/>
        <w:szCs w:val="18"/>
      </w:rPr>
      <w:tab/>
      <w:t xml:space="preserve">Page </w:t>
    </w:r>
    <w:r w:rsidRPr="00CB2509">
      <w:rPr>
        <w:b/>
        <w:bCs/>
        <w:sz w:val="18"/>
        <w:szCs w:val="18"/>
      </w:rPr>
      <w:fldChar w:fldCharType="begin"/>
    </w:r>
    <w:r w:rsidRPr="00CB2509">
      <w:rPr>
        <w:b/>
        <w:bCs/>
        <w:sz w:val="18"/>
        <w:szCs w:val="18"/>
      </w:rPr>
      <w:instrText>PAGE  \* Arabic  \* MERGEFORMAT</w:instrText>
    </w:r>
    <w:r w:rsidRPr="00CB2509">
      <w:rPr>
        <w:b/>
        <w:bCs/>
        <w:sz w:val="18"/>
        <w:szCs w:val="18"/>
      </w:rPr>
      <w:fldChar w:fldCharType="separate"/>
    </w:r>
    <w:r w:rsidR="001A25A4">
      <w:rPr>
        <w:b/>
        <w:bCs/>
        <w:noProof/>
        <w:sz w:val="18"/>
        <w:szCs w:val="18"/>
      </w:rPr>
      <w:t>3</w:t>
    </w:r>
    <w:r w:rsidRPr="00CB2509">
      <w:rPr>
        <w:b/>
        <w:bCs/>
        <w:sz w:val="18"/>
        <w:szCs w:val="18"/>
      </w:rPr>
      <w:fldChar w:fldCharType="end"/>
    </w:r>
    <w:r w:rsidRPr="00CB2509">
      <w:rPr>
        <w:sz w:val="18"/>
        <w:szCs w:val="18"/>
      </w:rPr>
      <w:t xml:space="preserve"> sur </w:t>
    </w:r>
    <w:r w:rsidRPr="00CB2509">
      <w:rPr>
        <w:b/>
        <w:bCs/>
        <w:sz w:val="18"/>
        <w:szCs w:val="18"/>
      </w:rPr>
      <w:fldChar w:fldCharType="begin"/>
    </w:r>
    <w:r w:rsidRPr="00CB2509">
      <w:rPr>
        <w:b/>
        <w:bCs/>
        <w:sz w:val="18"/>
        <w:szCs w:val="18"/>
      </w:rPr>
      <w:instrText>NUMPAGES  \* Arabic  \* MERGEFORMAT</w:instrText>
    </w:r>
    <w:r w:rsidRPr="00CB2509">
      <w:rPr>
        <w:b/>
        <w:bCs/>
        <w:sz w:val="18"/>
        <w:szCs w:val="18"/>
      </w:rPr>
      <w:fldChar w:fldCharType="separate"/>
    </w:r>
    <w:r w:rsidR="001A25A4">
      <w:rPr>
        <w:b/>
        <w:bCs/>
        <w:noProof/>
        <w:sz w:val="18"/>
        <w:szCs w:val="18"/>
      </w:rPr>
      <w:t>3</w:t>
    </w:r>
    <w:r w:rsidRPr="00CB2509">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92D86" w14:textId="77777777" w:rsidR="00AF439F" w:rsidRDefault="00AF439F" w:rsidP="00DC71C6">
      <w:pPr>
        <w:spacing w:after="0" w:line="240" w:lineRule="auto"/>
      </w:pPr>
      <w:r>
        <w:separator/>
      </w:r>
    </w:p>
  </w:footnote>
  <w:footnote w:type="continuationSeparator" w:id="0">
    <w:p w14:paraId="3EBFDF39" w14:textId="77777777" w:rsidR="00AF439F" w:rsidRDefault="00AF439F" w:rsidP="00DC7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E5211" w14:textId="056FA0A4" w:rsidR="00B474B6" w:rsidRDefault="00B474B6" w:rsidP="00B474B6">
    <w:pPr>
      <w:pStyle w:val="En-tte"/>
      <w:jc w:val="right"/>
    </w:pPr>
    <w:r>
      <w:rPr>
        <w:noProof/>
        <w:lang w:eastAsia="fr-FR"/>
      </w:rPr>
      <w:drawing>
        <wp:anchor distT="0" distB="0" distL="114300" distR="114300" simplePos="0" relativeHeight="251658240" behindDoc="1" locked="0" layoutInCell="1" allowOverlap="1" wp14:anchorId="2B979707" wp14:editId="47DEB1DB">
          <wp:simplePos x="0" y="0"/>
          <wp:positionH relativeFrom="margin">
            <wp:align>left</wp:align>
          </wp:positionH>
          <wp:positionV relativeFrom="paragraph">
            <wp:posOffset>-151395</wp:posOffset>
          </wp:positionV>
          <wp:extent cx="1146175" cy="1030605"/>
          <wp:effectExtent l="0" t="0" r="0" b="0"/>
          <wp:wrapTight wrapText="bothSides">
            <wp:wrapPolygon edited="0">
              <wp:start x="0" y="0"/>
              <wp:lineTo x="0" y="21161"/>
              <wp:lineTo x="21181" y="21161"/>
              <wp:lineTo x="211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1030605"/>
                  </a:xfrm>
                  <a:prstGeom prst="rect">
                    <a:avLst/>
                  </a:prstGeom>
                  <a:noFill/>
                </pic:spPr>
              </pic:pic>
            </a:graphicData>
          </a:graphic>
        </wp:anchor>
      </w:drawing>
    </w:r>
    <w:r w:rsidRPr="00B474B6">
      <w:t xml:space="preserve"> </w:t>
    </w:r>
    <w:r>
      <w:t>Service du commissariat des armées</w:t>
    </w:r>
  </w:p>
  <w:p w14:paraId="2B0F0E60" w14:textId="77777777" w:rsidR="00B474B6" w:rsidRDefault="00B474B6" w:rsidP="00B474B6">
    <w:pPr>
      <w:pStyle w:val="En-tte"/>
      <w:jc w:val="right"/>
    </w:pPr>
    <w:r>
      <w:t>Plate-Forme Commissariat Sud-Est</w:t>
    </w:r>
  </w:p>
  <w:p w14:paraId="7BA73530" w14:textId="77777777" w:rsidR="00B474B6" w:rsidRDefault="00B474B6" w:rsidP="00B474B6">
    <w:pPr>
      <w:pStyle w:val="En-tte"/>
      <w:jc w:val="right"/>
    </w:pPr>
    <w:r>
      <w:t>Division Achats Publics</w:t>
    </w:r>
  </w:p>
  <w:p w14:paraId="62518877" w14:textId="58B07B1B" w:rsidR="00B474B6" w:rsidRDefault="00B474B6" w:rsidP="00B474B6">
    <w:pPr>
      <w:pStyle w:val="En-tte"/>
      <w:jc w:val="right"/>
    </w:pPr>
    <w:r>
      <w:t>Bureau Achats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1D"/>
    <w:multiLevelType w:val="multilevel"/>
    <w:tmpl w:val="B008A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B1656"/>
    <w:multiLevelType w:val="hybridMultilevel"/>
    <w:tmpl w:val="831A021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951351"/>
    <w:multiLevelType w:val="hybridMultilevel"/>
    <w:tmpl w:val="7CE4D2B8"/>
    <w:lvl w:ilvl="0" w:tplc="FC5E6FE6">
      <w:start w:val="19"/>
      <w:numFmt w:val="bullet"/>
      <w:lvlText w:val="-"/>
      <w:lvlJc w:val="left"/>
      <w:pPr>
        <w:ind w:left="720" w:hanging="360"/>
      </w:pPr>
      <w:rPr>
        <w:rFonts w:ascii="Calibri" w:eastAsiaTheme="minorHAnsi" w:hAnsi="Calibri" w:cs="Calibri" w:hint="default"/>
      </w:rPr>
    </w:lvl>
    <w:lvl w:ilvl="1" w:tplc="040C0019">
      <w:start w:val="1"/>
      <w:numFmt w:val="lowerLetter"/>
      <w:lvlText w:val="%2."/>
      <w:lvlJc w:val="left"/>
      <w:pPr>
        <w:ind w:left="1440" w:hanging="360"/>
      </w:pPr>
    </w:lvl>
    <w:lvl w:ilvl="2" w:tplc="FC5E6FE6">
      <w:start w:val="19"/>
      <w:numFmt w:val="bullet"/>
      <w:lvlText w:val="-"/>
      <w:lvlJc w:val="left"/>
      <w:pPr>
        <w:ind w:left="2160" w:hanging="180"/>
      </w:pPr>
      <w:rPr>
        <w:rFonts w:ascii="Calibri" w:eastAsiaTheme="minorHAnsi" w:hAnsi="Calibri" w:cs="Calibri"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F40E41"/>
    <w:multiLevelType w:val="hybridMultilevel"/>
    <w:tmpl w:val="12D0341E"/>
    <w:lvl w:ilvl="0" w:tplc="5C34D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7679F1"/>
    <w:multiLevelType w:val="hybridMultilevel"/>
    <w:tmpl w:val="2D6CE2C0"/>
    <w:lvl w:ilvl="0" w:tplc="C5EC7D3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B55D55"/>
    <w:multiLevelType w:val="hybridMultilevel"/>
    <w:tmpl w:val="3438C16A"/>
    <w:lvl w:ilvl="0" w:tplc="FC5E6FE6">
      <w:start w:val="1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EB3695"/>
    <w:multiLevelType w:val="multilevel"/>
    <w:tmpl w:val="6D76C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E12F59"/>
    <w:multiLevelType w:val="hybridMultilevel"/>
    <w:tmpl w:val="4BBE4466"/>
    <w:lvl w:ilvl="0" w:tplc="5C34D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4C753D"/>
    <w:multiLevelType w:val="hybridMultilevel"/>
    <w:tmpl w:val="C70A734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FC5E6FE6">
      <w:start w:val="19"/>
      <w:numFmt w:val="bullet"/>
      <w:lvlText w:val="-"/>
      <w:lvlJc w:val="left"/>
      <w:pPr>
        <w:ind w:left="2160" w:hanging="180"/>
      </w:pPr>
      <w:rPr>
        <w:rFonts w:ascii="Calibri" w:eastAsiaTheme="minorHAnsi" w:hAnsi="Calibri" w:cs="Calibri"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16159F"/>
    <w:multiLevelType w:val="hybridMultilevel"/>
    <w:tmpl w:val="425A057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66632CB4"/>
    <w:multiLevelType w:val="hybridMultilevel"/>
    <w:tmpl w:val="831A021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BF0A60"/>
    <w:multiLevelType w:val="hybridMultilevel"/>
    <w:tmpl w:val="7322518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66F87D28"/>
    <w:multiLevelType w:val="hybridMultilevel"/>
    <w:tmpl w:val="6D2ED5D0"/>
    <w:lvl w:ilvl="0" w:tplc="5C34D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1733B9"/>
    <w:multiLevelType w:val="hybridMultilevel"/>
    <w:tmpl w:val="EFAAED3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7C6D38AB"/>
    <w:multiLevelType w:val="hybridMultilevel"/>
    <w:tmpl w:val="8E3408D6"/>
    <w:lvl w:ilvl="0" w:tplc="5C34D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5"/>
  </w:num>
  <w:num w:numId="4">
    <w:abstractNumId w:val="13"/>
  </w:num>
  <w:num w:numId="5">
    <w:abstractNumId w:val="1"/>
  </w:num>
  <w:num w:numId="6">
    <w:abstractNumId w:val="8"/>
  </w:num>
  <w:num w:numId="7">
    <w:abstractNumId w:val="2"/>
  </w:num>
  <w:num w:numId="8">
    <w:abstractNumId w:val="9"/>
  </w:num>
  <w:num w:numId="9">
    <w:abstractNumId w:val="6"/>
  </w:num>
  <w:num w:numId="10">
    <w:abstractNumId w:val="0"/>
  </w:num>
  <w:num w:numId="11">
    <w:abstractNumId w:val="4"/>
  </w:num>
  <w:num w:numId="12">
    <w:abstractNumId w:val="3"/>
  </w:num>
  <w:num w:numId="13">
    <w:abstractNumId w:val="7"/>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EF4"/>
    <w:rsid w:val="0000373A"/>
    <w:rsid w:val="00004184"/>
    <w:rsid w:val="00010834"/>
    <w:rsid w:val="00020451"/>
    <w:rsid w:val="000415E2"/>
    <w:rsid w:val="000B0186"/>
    <w:rsid w:val="000C5D87"/>
    <w:rsid w:val="00103052"/>
    <w:rsid w:val="00104AE3"/>
    <w:rsid w:val="00107A2C"/>
    <w:rsid w:val="00121721"/>
    <w:rsid w:val="001350E2"/>
    <w:rsid w:val="0013660B"/>
    <w:rsid w:val="001667BA"/>
    <w:rsid w:val="00194C49"/>
    <w:rsid w:val="001A25A4"/>
    <w:rsid w:val="001C54BE"/>
    <w:rsid w:val="001D3DBC"/>
    <w:rsid w:val="00214F9A"/>
    <w:rsid w:val="00223F2D"/>
    <w:rsid w:val="00242CC6"/>
    <w:rsid w:val="00262948"/>
    <w:rsid w:val="00297EBA"/>
    <w:rsid w:val="002B50CC"/>
    <w:rsid w:val="002C0083"/>
    <w:rsid w:val="002C1D06"/>
    <w:rsid w:val="002C2C43"/>
    <w:rsid w:val="002D21F1"/>
    <w:rsid w:val="00347FEC"/>
    <w:rsid w:val="00350478"/>
    <w:rsid w:val="00354A42"/>
    <w:rsid w:val="00370BE4"/>
    <w:rsid w:val="003B6675"/>
    <w:rsid w:val="00420756"/>
    <w:rsid w:val="00432756"/>
    <w:rsid w:val="00447232"/>
    <w:rsid w:val="004540BB"/>
    <w:rsid w:val="00482F25"/>
    <w:rsid w:val="004A7865"/>
    <w:rsid w:val="00523020"/>
    <w:rsid w:val="005238F7"/>
    <w:rsid w:val="00534180"/>
    <w:rsid w:val="00546095"/>
    <w:rsid w:val="005875B7"/>
    <w:rsid w:val="005B0AFE"/>
    <w:rsid w:val="005F36D0"/>
    <w:rsid w:val="00613586"/>
    <w:rsid w:val="00615397"/>
    <w:rsid w:val="00682CFE"/>
    <w:rsid w:val="006A35C6"/>
    <w:rsid w:val="007206A8"/>
    <w:rsid w:val="00730A3D"/>
    <w:rsid w:val="007431B5"/>
    <w:rsid w:val="00786AFA"/>
    <w:rsid w:val="00791027"/>
    <w:rsid w:val="007F5C22"/>
    <w:rsid w:val="00806FAD"/>
    <w:rsid w:val="00827ADB"/>
    <w:rsid w:val="008422F0"/>
    <w:rsid w:val="008476E3"/>
    <w:rsid w:val="0088125C"/>
    <w:rsid w:val="008F3D77"/>
    <w:rsid w:val="009034AB"/>
    <w:rsid w:val="009148B0"/>
    <w:rsid w:val="00931004"/>
    <w:rsid w:val="00954548"/>
    <w:rsid w:val="00957130"/>
    <w:rsid w:val="0097120A"/>
    <w:rsid w:val="00983B79"/>
    <w:rsid w:val="009A7634"/>
    <w:rsid w:val="009C1B81"/>
    <w:rsid w:val="009D3D5C"/>
    <w:rsid w:val="009D5F7F"/>
    <w:rsid w:val="009E0E39"/>
    <w:rsid w:val="009F05D5"/>
    <w:rsid w:val="00A0109A"/>
    <w:rsid w:val="00A13F97"/>
    <w:rsid w:val="00A51A83"/>
    <w:rsid w:val="00A86B71"/>
    <w:rsid w:val="00A962B4"/>
    <w:rsid w:val="00AD36B5"/>
    <w:rsid w:val="00AE15E2"/>
    <w:rsid w:val="00AE22AD"/>
    <w:rsid w:val="00AF1417"/>
    <w:rsid w:val="00AF439F"/>
    <w:rsid w:val="00B474B6"/>
    <w:rsid w:val="00BA3380"/>
    <w:rsid w:val="00BE1E49"/>
    <w:rsid w:val="00C03EB1"/>
    <w:rsid w:val="00C056F9"/>
    <w:rsid w:val="00C21DCD"/>
    <w:rsid w:val="00C40659"/>
    <w:rsid w:val="00C47CC8"/>
    <w:rsid w:val="00C540C6"/>
    <w:rsid w:val="00C55563"/>
    <w:rsid w:val="00C65067"/>
    <w:rsid w:val="00CB2509"/>
    <w:rsid w:val="00CE1F42"/>
    <w:rsid w:val="00CE7EA3"/>
    <w:rsid w:val="00D03470"/>
    <w:rsid w:val="00D07EF4"/>
    <w:rsid w:val="00D2710E"/>
    <w:rsid w:val="00D3345E"/>
    <w:rsid w:val="00D64E80"/>
    <w:rsid w:val="00D8110B"/>
    <w:rsid w:val="00D97FC4"/>
    <w:rsid w:val="00DC71C6"/>
    <w:rsid w:val="00DF4053"/>
    <w:rsid w:val="00E4504B"/>
    <w:rsid w:val="00E70ACC"/>
    <w:rsid w:val="00E801A8"/>
    <w:rsid w:val="00EC2807"/>
    <w:rsid w:val="00EF4E65"/>
    <w:rsid w:val="00F579C9"/>
    <w:rsid w:val="00FB0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E9966"/>
  <w15:chartTrackingRefBased/>
  <w15:docId w15:val="{ECB85C30-C948-4FD2-89A2-77A0EE09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D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07EF4"/>
    <w:pPr>
      <w:ind w:left="720"/>
      <w:contextualSpacing/>
    </w:pPr>
  </w:style>
  <w:style w:type="table" w:styleId="Grilledutableau">
    <w:name w:val="Table Grid"/>
    <w:basedOn w:val="TableauNormal"/>
    <w:uiPriority w:val="39"/>
    <w:rsid w:val="004A7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A786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7865"/>
    <w:rPr>
      <w:rFonts w:ascii="Segoe UI" w:hAnsi="Segoe UI" w:cs="Segoe UI"/>
      <w:sz w:val="18"/>
      <w:szCs w:val="18"/>
    </w:rPr>
  </w:style>
  <w:style w:type="paragraph" w:styleId="NormalWeb">
    <w:name w:val="Normal (Web)"/>
    <w:basedOn w:val="Normal"/>
    <w:uiPriority w:val="99"/>
    <w:semiHidden/>
    <w:unhideWhenUsed/>
    <w:rsid w:val="00262948"/>
    <w:rPr>
      <w:rFonts w:ascii="Times New Roman" w:hAnsi="Times New Roman" w:cs="Times New Roman"/>
      <w:sz w:val="24"/>
      <w:szCs w:val="24"/>
    </w:rPr>
  </w:style>
  <w:style w:type="paragraph" w:styleId="En-tte">
    <w:name w:val="header"/>
    <w:basedOn w:val="Normal"/>
    <w:link w:val="En-tteCar"/>
    <w:uiPriority w:val="99"/>
    <w:unhideWhenUsed/>
    <w:rsid w:val="00DC71C6"/>
    <w:pPr>
      <w:tabs>
        <w:tab w:val="center" w:pos="4536"/>
        <w:tab w:val="right" w:pos="9072"/>
      </w:tabs>
      <w:spacing w:after="0" w:line="240" w:lineRule="auto"/>
    </w:pPr>
  </w:style>
  <w:style w:type="character" w:customStyle="1" w:styleId="En-tteCar">
    <w:name w:val="En-tête Car"/>
    <w:basedOn w:val="Policepardfaut"/>
    <w:link w:val="En-tte"/>
    <w:uiPriority w:val="99"/>
    <w:rsid w:val="00DC71C6"/>
  </w:style>
  <w:style w:type="paragraph" w:styleId="Pieddepage">
    <w:name w:val="footer"/>
    <w:basedOn w:val="Normal"/>
    <w:link w:val="PieddepageCar"/>
    <w:uiPriority w:val="99"/>
    <w:unhideWhenUsed/>
    <w:rsid w:val="00DC71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71C6"/>
  </w:style>
  <w:style w:type="character" w:styleId="Marquedecommentaire">
    <w:name w:val="annotation reference"/>
    <w:basedOn w:val="Policepardfaut"/>
    <w:uiPriority w:val="99"/>
    <w:semiHidden/>
    <w:unhideWhenUsed/>
    <w:rsid w:val="00546095"/>
    <w:rPr>
      <w:sz w:val="16"/>
      <w:szCs w:val="16"/>
    </w:rPr>
  </w:style>
  <w:style w:type="paragraph" w:styleId="Commentaire">
    <w:name w:val="annotation text"/>
    <w:basedOn w:val="Normal"/>
    <w:link w:val="CommentaireCar"/>
    <w:uiPriority w:val="99"/>
    <w:semiHidden/>
    <w:unhideWhenUsed/>
    <w:rsid w:val="00546095"/>
    <w:pPr>
      <w:spacing w:line="240" w:lineRule="auto"/>
    </w:pPr>
    <w:rPr>
      <w:sz w:val="20"/>
      <w:szCs w:val="20"/>
    </w:rPr>
  </w:style>
  <w:style w:type="character" w:customStyle="1" w:styleId="CommentaireCar">
    <w:name w:val="Commentaire Car"/>
    <w:basedOn w:val="Policepardfaut"/>
    <w:link w:val="Commentaire"/>
    <w:uiPriority w:val="99"/>
    <w:semiHidden/>
    <w:rsid w:val="00546095"/>
    <w:rPr>
      <w:sz w:val="20"/>
      <w:szCs w:val="20"/>
    </w:rPr>
  </w:style>
  <w:style w:type="paragraph" w:styleId="Objetducommentaire">
    <w:name w:val="annotation subject"/>
    <w:basedOn w:val="Commentaire"/>
    <w:next w:val="Commentaire"/>
    <w:link w:val="ObjetducommentaireCar"/>
    <w:uiPriority w:val="99"/>
    <w:semiHidden/>
    <w:unhideWhenUsed/>
    <w:rsid w:val="00546095"/>
    <w:rPr>
      <w:b/>
      <w:bCs/>
    </w:rPr>
  </w:style>
  <w:style w:type="character" w:customStyle="1" w:styleId="ObjetducommentaireCar">
    <w:name w:val="Objet du commentaire Car"/>
    <w:basedOn w:val="CommentaireCar"/>
    <w:link w:val="Objetducommentaire"/>
    <w:uiPriority w:val="99"/>
    <w:semiHidden/>
    <w:rsid w:val="005460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83291">
      <w:bodyDiv w:val="1"/>
      <w:marLeft w:val="0"/>
      <w:marRight w:val="0"/>
      <w:marTop w:val="0"/>
      <w:marBottom w:val="0"/>
      <w:divBdr>
        <w:top w:val="none" w:sz="0" w:space="0" w:color="auto"/>
        <w:left w:val="none" w:sz="0" w:space="0" w:color="auto"/>
        <w:bottom w:val="none" w:sz="0" w:space="0" w:color="auto"/>
        <w:right w:val="none" w:sz="0" w:space="0" w:color="auto"/>
      </w:divBdr>
    </w:div>
    <w:div w:id="528959662">
      <w:bodyDiv w:val="1"/>
      <w:marLeft w:val="0"/>
      <w:marRight w:val="0"/>
      <w:marTop w:val="0"/>
      <w:marBottom w:val="0"/>
      <w:divBdr>
        <w:top w:val="none" w:sz="0" w:space="0" w:color="auto"/>
        <w:left w:val="none" w:sz="0" w:space="0" w:color="auto"/>
        <w:bottom w:val="none" w:sz="0" w:space="0" w:color="auto"/>
        <w:right w:val="none" w:sz="0" w:space="0" w:color="auto"/>
      </w:divBdr>
    </w:div>
    <w:div w:id="928193774">
      <w:bodyDiv w:val="1"/>
      <w:marLeft w:val="0"/>
      <w:marRight w:val="0"/>
      <w:marTop w:val="0"/>
      <w:marBottom w:val="0"/>
      <w:divBdr>
        <w:top w:val="none" w:sz="0" w:space="0" w:color="auto"/>
        <w:left w:val="none" w:sz="0" w:space="0" w:color="auto"/>
        <w:bottom w:val="none" w:sz="0" w:space="0" w:color="auto"/>
        <w:right w:val="none" w:sz="0" w:space="0" w:color="auto"/>
      </w:divBdr>
    </w:div>
    <w:div w:id="972951482">
      <w:bodyDiv w:val="1"/>
      <w:marLeft w:val="0"/>
      <w:marRight w:val="0"/>
      <w:marTop w:val="0"/>
      <w:marBottom w:val="0"/>
      <w:divBdr>
        <w:top w:val="none" w:sz="0" w:space="0" w:color="auto"/>
        <w:left w:val="none" w:sz="0" w:space="0" w:color="auto"/>
        <w:bottom w:val="none" w:sz="0" w:space="0" w:color="auto"/>
        <w:right w:val="none" w:sz="0" w:space="0" w:color="auto"/>
      </w:divBdr>
    </w:div>
    <w:div w:id="1303385603">
      <w:bodyDiv w:val="1"/>
      <w:marLeft w:val="0"/>
      <w:marRight w:val="0"/>
      <w:marTop w:val="0"/>
      <w:marBottom w:val="0"/>
      <w:divBdr>
        <w:top w:val="none" w:sz="0" w:space="0" w:color="auto"/>
        <w:left w:val="none" w:sz="0" w:space="0" w:color="auto"/>
        <w:bottom w:val="none" w:sz="0" w:space="0" w:color="auto"/>
        <w:right w:val="none" w:sz="0" w:space="0" w:color="auto"/>
      </w:divBdr>
    </w:div>
    <w:div w:id="1442995870">
      <w:bodyDiv w:val="1"/>
      <w:marLeft w:val="0"/>
      <w:marRight w:val="0"/>
      <w:marTop w:val="0"/>
      <w:marBottom w:val="0"/>
      <w:divBdr>
        <w:top w:val="none" w:sz="0" w:space="0" w:color="auto"/>
        <w:left w:val="none" w:sz="0" w:space="0" w:color="auto"/>
        <w:bottom w:val="none" w:sz="0" w:space="0" w:color="auto"/>
        <w:right w:val="none" w:sz="0" w:space="0" w:color="auto"/>
      </w:divBdr>
    </w:div>
    <w:div w:id="154490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7E024-2538-4389-AD58-54BC48967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502</Words>
  <Characters>2767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PROQUIN BERTEL Mathilde ASC NIV 2 OA</dc:creator>
  <cp:keywords/>
  <dc:description/>
  <cp:lastModifiedBy>KORTBI LAETITIA ASC NIV 2 OA</cp:lastModifiedBy>
  <cp:revision>18</cp:revision>
  <cp:lastPrinted>2024-12-13T08:11:00Z</cp:lastPrinted>
  <dcterms:created xsi:type="dcterms:W3CDTF">2024-11-29T15:09:00Z</dcterms:created>
  <dcterms:modified xsi:type="dcterms:W3CDTF">2024-12-13T08:11:00Z</dcterms:modified>
</cp:coreProperties>
</file>