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F1B6BFF" w14:textId="77777777" w:rsidR="0087313A" w:rsidRPr="00962E3D" w:rsidRDefault="004438A7" w:rsidP="00E528AE">
      <w:pPr>
        <w:pStyle w:val="RedTitre"/>
        <w:framePr w:w="477" w:wrap="auto" w:hAnchor="page" w:x="1137" w:y="288"/>
        <w:widowControl/>
        <w:jc w:val="left"/>
        <w:rPr>
          <w:rFonts w:asciiTheme="majorHAnsi" w:hAnsiTheme="majorHAnsi" w:cstheme="majorHAnsi"/>
          <w:sz w:val="20"/>
          <w:szCs w:val="20"/>
        </w:rPr>
      </w:pPr>
      <w:r>
        <w:rPr>
          <w:rFonts w:asciiTheme="majorHAnsi" w:hAnsiTheme="majorHAnsi" w:cstheme="majorHAnsi"/>
          <w:sz w:val="20"/>
          <w:szCs w:val="20"/>
        </w:rPr>
        <w:t xml:space="preserve"> </w:t>
      </w:r>
    </w:p>
    <w:p w14:paraId="3A0AFBFD" w14:textId="77777777" w:rsidR="0087313A" w:rsidRPr="00962E3D" w:rsidRDefault="0087313A" w:rsidP="00E528AE">
      <w:pPr>
        <w:rPr>
          <w:rFonts w:asciiTheme="majorHAnsi" w:hAnsiTheme="majorHAnsi" w:cstheme="majorHAnsi"/>
        </w:rPr>
      </w:pPr>
      <w:r w:rsidRPr="00962E3D">
        <w:rPr>
          <w:rFonts w:asciiTheme="majorHAnsi" w:hAnsiTheme="majorHAnsi" w:cstheme="majorHAnsi"/>
          <w:noProof/>
        </w:rPr>
        <w:drawing>
          <wp:inline distT="0" distB="0" distL="0" distR="0" wp14:anchorId="3A3ECCA8" wp14:editId="163E292B">
            <wp:extent cx="5762625" cy="523875"/>
            <wp:effectExtent l="0" t="0" r="9525" b="9525"/>
            <wp:docPr id="7" name="Image 7" descr="LOGOS GH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S GHT"/>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762625" cy="523875"/>
                    </a:xfrm>
                    <a:prstGeom prst="rect">
                      <a:avLst/>
                    </a:prstGeom>
                    <a:noFill/>
                    <a:ln>
                      <a:noFill/>
                    </a:ln>
                  </pic:spPr>
                </pic:pic>
              </a:graphicData>
            </a:graphic>
          </wp:inline>
        </w:drawing>
      </w:r>
      <w:r w:rsidRPr="00962E3D">
        <w:rPr>
          <w:rFonts w:asciiTheme="majorHAnsi" w:hAnsiTheme="majorHAnsi" w:cstheme="majorHAnsi"/>
        </w:rPr>
        <w:t xml:space="preserve"> </w:t>
      </w:r>
    </w:p>
    <w:p w14:paraId="5271F765" w14:textId="77777777" w:rsidR="0087313A" w:rsidRPr="00962E3D" w:rsidRDefault="0087313A" w:rsidP="00E528AE">
      <w:pPr>
        <w:widowControl/>
        <w:jc w:val="center"/>
        <w:rPr>
          <w:rFonts w:asciiTheme="majorHAnsi" w:hAnsiTheme="majorHAnsi" w:cstheme="majorHAnsi"/>
          <w:b/>
          <w:bCs/>
        </w:rPr>
      </w:pPr>
    </w:p>
    <w:p w14:paraId="792CB967" w14:textId="77777777" w:rsidR="0087313A" w:rsidRPr="00962E3D" w:rsidRDefault="0087313A" w:rsidP="00E528AE">
      <w:pPr>
        <w:widowControl/>
        <w:jc w:val="center"/>
        <w:rPr>
          <w:rFonts w:asciiTheme="majorHAnsi" w:hAnsiTheme="majorHAnsi" w:cstheme="majorHAnsi"/>
          <w:b/>
          <w:bCs/>
        </w:rPr>
      </w:pPr>
    </w:p>
    <w:p w14:paraId="43D18AD8" w14:textId="77777777" w:rsidR="0087313A" w:rsidRPr="00E528AE" w:rsidRDefault="0087313A" w:rsidP="00E528AE">
      <w:pPr>
        <w:pStyle w:val="RedNomDoc"/>
        <w:widowControl/>
        <w:rPr>
          <w:rFonts w:asciiTheme="majorHAnsi" w:hAnsiTheme="majorHAnsi" w:cstheme="majorHAnsi"/>
          <w:bCs w:val="0"/>
          <w:sz w:val="28"/>
          <w:szCs w:val="20"/>
        </w:rPr>
      </w:pPr>
      <w:r w:rsidRPr="00E528AE">
        <w:rPr>
          <w:rFonts w:asciiTheme="majorHAnsi" w:hAnsiTheme="majorHAnsi" w:cstheme="majorHAnsi"/>
          <w:bCs w:val="0"/>
          <w:sz w:val="28"/>
          <w:szCs w:val="20"/>
        </w:rPr>
        <w:t xml:space="preserve">REGLEMENT DE LA CONSULTATION </w:t>
      </w:r>
    </w:p>
    <w:p w14:paraId="58C865FF" w14:textId="77777777" w:rsidR="0087313A" w:rsidRPr="00E528AE" w:rsidRDefault="0087313A" w:rsidP="00E528AE">
      <w:pPr>
        <w:widowControl/>
        <w:jc w:val="center"/>
        <w:rPr>
          <w:rFonts w:asciiTheme="majorHAnsi" w:hAnsiTheme="majorHAnsi" w:cstheme="majorHAnsi"/>
          <w:b/>
          <w:bCs/>
          <w:sz w:val="28"/>
        </w:rPr>
      </w:pPr>
    </w:p>
    <w:p w14:paraId="1AFDC633" w14:textId="77777777" w:rsidR="0087313A" w:rsidRPr="00E528AE" w:rsidRDefault="0087313A" w:rsidP="00E528AE">
      <w:pPr>
        <w:widowControl/>
        <w:jc w:val="center"/>
        <w:rPr>
          <w:rFonts w:asciiTheme="majorHAnsi" w:hAnsiTheme="majorHAnsi" w:cstheme="majorHAnsi"/>
          <w:b/>
          <w:bCs/>
          <w:sz w:val="28"/>
        </w:rPr>
      </w:pPr>
    </w:p>
    <w:p w14:paraId="79F6B43D" w14:textId="77777777" w:rsidR="005F2F40" w:rsidRPr="005F2F40" w:rsidRDefault="0087313A" w:rsidP="005F2F40">
      <w:pPr>
        <w:pStyle w:val="RedTitre"/>
        <w:framePr w:hSpace="0" w:wrap="auto" w:vAnchor="margin" w:xAlign="left" w:yAlign="inline"/>
        <w:widowControl/>
        <w:rPr>
          <w:rFonts w:asciiTheme="majorHAnsi" w:hAnsiTheme="majorHAnsi" w:cstheme="majorHAnsi"/>
          <w:sz w:val="24"/>
        </w:rPr>
      </w:pPr>
      <w:r w:rsidRPr="00E528AE">
        <w:rPr>
          <w:rFonts w:asciiTheme="majorHAnsi" w:hAnsiTheme="majorHAnsi" w:cstheme="majorHAnsi"/>
          <w:sz w:val="24"/>
        </w:rPr>
        <w:t xml:space="preserve">MARCHES PUBLICS DE </w:t>
      </w:r>
      <w:r w:rsidR="005F2F40" w:rsidRPr="005F2F40">
        <w:rPr>
          <w:rFonts w:asciiTheme="majorHAnsi" w:hAnsiTheme="majorHAnsi" w:cstheme="majorHAnsi"/>
          <w:sz w:val="24"/>
        </w:rPr>
        <w:t xml:space="preserve">FOURNITURES COURANTES ET SERVICES </w:t>
      </w:r>
    </w:p>
    <w:p w14:paraId="14A94ED9" w14:textId="30F67517" w:rsidR="0087313A" w:rsidRPr="00E528AE" w:rsidRDefault="0087313A" w:rsidP="00E528AE">
      <w:pPr>
        <w:jc w:val="center"/>
        <w:rPr>
          <w:rFonts w:asciiTheme="majorHAnsi" w:hAnsiTheme="majorHAnsi" w:cstheme="majorHAnsi"/>
          <w:b/>
          <w:sz w:val="24"/>
        </w:rPr>
      </w:pPr>
    </w:p>
    <w:p w14:paraId="3E4296C6" w14:textId="77777777" w:rsidR="0087313A" w:rsidRPr="00962E3D" w:rsidRDefault="0087313A" w:rsidP="00E528AE">
      <w:pPr>
        <w:jc w:val="center"/>
        <w:rPr>
          <w:rFonts w:asciiTheme="majorHAnsi" w:hAnsiTheme="majorHAnsi" w:cstheme="majorHAnsi"/>
          <w:b/>
          <w:bCs/>
        </w:rPr>
      </w:pPr>
    </w:p>
    <w:p w14:paraId="1B9F0FC3" w14:textId="77777777" w:rsidR="0087313A" w:rsidRPr="00962E3D" w:rsidRDefault="0087313A" w:rsidP="00E528AE">
      <w:pPr>
        <w:jc w:val="center"/>
        <w:rPr>
          <w:rFonts w:asciiTheme="majorHAnsi" w:hAnsiTheme="majorHAnsi" w:cstheme="majorHAnsi"/>
          <w:b/>
          <w:bCs/>
        </w:rPr>
      </w:pPr>
    </w:p>
    <w:p w14:paraId="402C598C" w14:textId="77777777" w:rsidR="0087313A" w:rsidRPr="00962E3D" w:rsidRDefault="0087313A" w:rsidP="00E528AE">
      <w:pPr>
        <w:pStyle w:val="RedTitre1"/>
        <w:keepNext/>
        <w:framePr w:hSpace="0" w:wrap="auto" w:vAnchor="margin" w:xAlign="left" w:yAlign="inline"/>
        <w:widowControl/>
        <w:shd w:val="clear" w:color="auto" w:fill="C5E0B3"/>
        <w:rPr>
          <w:rFonts w:asciiTheme="majorHAnsi" w:hAnsiTheme="majorHAnsi" w:cstheme="majorHAnsi"/>
          <w:sz w:val="20"/>
          <w:szCs w:val="20"/>
        </w:rPr>
      </w:pPr>
    </w:p>
    <w:p w14:paraId="0074220F" w14:textId="77777777" w:rsidR="0087313A" w:rsidRPr="00962E3D" w:rsidRDefault="0087313A" w:rsidP="00E528AE">
      <w:pPr>
        <w:pStyle w:val="RedTitre1"/>
        <w:keepNext/>
        <w:framePr w:hSpace="0" w:wrap="auto" w:vAnchor="margin" w:xAlign="left" w:yAlign="inline"/>
        <w:widowControl/>
        <w:shd w:val="clear" w:color="auto" w:fill="C5E0B3"/>
        <w:rPr>
          <w:rFonts w:asciiTheme="majorHAnsi" w:hAnsiTheme="majorHAnsi" w:cstheme="majorHAnsi"/>
          <w:sz w:val="20"/>
          <w:szCs w:val="20"/>
        </w:rPr>
      </w:pPr>
      <w:r w:rsidRPr="00962E3D">
        <w:rPr>
          <w:rFonts w:asciiTheme="majorHAnsi" w:hAnsiTheme="majorHAnsi" w:cstheme="majorHAnsi"/>
          <w:sz w:val="20"/>
          <w:szCs w:val="20"/>
        </w:rPr>
        <w:t>Personne publique :</w:t>
      </w:r>
    </w:p>
    <w:p w14:paraId="024B56E5" w14:textId="77777777" w:rsidR="0087313A" w:rsidRPr="00962E3D" w:rsidRDefault="0087313A" w:rsidP="00E528AE">
      <w:pPr>
        <w:pStyle w:val="RedTitre1"/>
        <w:keepNext/>
        <w:framePr w:hSpace="0" w:wrap="auto" w:vAnchor="margin" w:xAlign="left" w:yAlign="inline"/>
        <w:widowControl/>
        <w:shd w:val="clear" w:color="auto" w:fill="C5E0B3"/>
        <w:rPr>
          <w:rFonts w:asciiTheme="majorHAnsi" w:hAnsiTheme="majorHAnsi" w:cstheme="majorHAnsi"/>
          <w:sz w:val="20"/>
          <w:szCs w:val="20"/>
        </w:rPr>
      </w:pPr>
    </w:p>
    <w:p w14:paraId="1F514093" w14:textId="77777777" w:rsidR="0087313A" w:rsidRPr="00962E3D" w:rsidRDefault="0087313A" w:rsidP="00E528AE">
      <w:pPr>
        <w:pStyle w:val="RedTitre1"/>
        <w:keepNext/>
        <w:framePr w:hSpace="0" w:wrap="auto" w:vAnchor="margin" w:xAlign="left" w:yAlign="inline"/>
        <w:widowControl/>
        <w:shd w:val="clear" w:color="auto" w:fill="C5E0B3"/>
        <w:rPr>
          <w:rFonts w:asciiTheme="majorHAnsi" w:hAnsiTheme="majorHAnsi" w:cstheme="majorHAnsi"/>
          <w:sz w:val="20"/>
          <w:szCs w:val="20"/>
        </w:rPr>
      </w:pPr>
      <w:r w:rsidRPr="00962E3D">
        <w:rPr>
          <w:rFonts w:asciiTheme="majorHAnsi" w:hAnsiTheme="majorHAnsi" w:cstheme="majorHAnsi"/>
          <w:sz w:val="20"/>
          <w:szCs w:val="20"/>
        </w:rPr>
        <w:t>CENTRE HOSPITALIER UNIVERSITAIRE DE MONTPELLIER</w:t>
      </w:r>
    </w:p>
    <w:p w14:paraId="0B26FAEB" w14:textId="77777777" w:rsidR="0087313A" w:rsidRPr="00962E3D" w:rsidRDefault="0087313A" w:rsidP="00E528AE">
      <w:pPr>
        <w:pStyle w:val="RedTitre1"/>
        <w:keepNext/>
        <w:framePr w:hSpace="0" w:wrap="auto" w:vAnchor="margin" w:xAlign="left" w:yAlign="inline"/>
        <w:widowControl/>
        <w:shd w:val="clear" w:color="auto" w:fill="C5E0B3"/>
        <w:rPr>
          <w:rFonts w:asciiTheme="majorHAnsi" w:hAnsiTheme="majorHAnsi" w:cstheme="majorHAnsi"/>
          <w:sz w:val="20"/>
          <w:szCs w:val="20"/>
        </w:rPr>
      </w:pPr>
      <w:r w:rsidRPr="00962E3D">
        <w:rPr>
          <w:rFonts w:asciiTheme="majorHAnsi" w:hAnsiTheme="majorHAnsi" w:cstheme="majorHAnsi"/>
          <w:sz w:val="20"/>
          <w:szCs w:val="20"/>
        </w:rPr>
        <w:t>ETABLISSEMENT SUPPORT DU GHT DE L’EST HERAULT ET DU SUD AVEYRON</w:t>
      </w:r>
    </w:p>
    <w:p w14:paraId="7174B457" w14:textId="77777777" w:rsidR="0087313A" w:rsidRPr="00962E3D" w:rsidRDefault="0087313A" w:rsidP="00E528AE">
      <w:pPr>
        <w:pStyle w:val="RedTitre1"/>
        <w:keepNext/>
        <w:framePr w:hSpace="0" w:wrap="auto" w:vAnchor="margin" w:xAlign="left" w:yAlign="inline"/>
        <w:widowControl/>
        <w:shd w:val="clear" w:color="auto" w:fill="C5E0B3"/>
        <w:rPr>
          <w:rFonts w:asciiTheme="majorHAnsi" w:hAnsiTheme="majorHAnsi" w:cstheme="majorHAnsi"/>
          <w:sz w:val="20"/>
          <w:szCs w:val="20"/>
        </w:rPr>
      </w:pPr>
    </w:p>
    <w:p w14:paraId="2537612F" w14:textId="77777777" w:rsidR="0087313A" w:rsidRPr="00962E3D" w:rsidRDefault="0087313A" w:rsidP="00E528AE">
      <w:pPr>
        <w:pStyle w:val="RedTitre1"/>
        <w:keepNext/>
        <w:framePr w:hSpace="0" w:wrap="auto" w:vAnchor="margin" w:xAlign="left" w:yAlign="inline"/>
        <w:widowControl/>
        <w:shd w:val="clear" w:color="auto" w:fill="C5E0B3"/>
        <w:rPr>
          <w:rFonts w:asciiTheme="majorHAnsi" w:hAnsiTheme="majorHAnsi" w:cstheme="majorHAnsi"/>
          <w:sz w:val="20"/>
          <w:szCs w:val="20"/>
        </w:rPr>
      </w:pPr>
      <w:r w:rsidRPr="00962E3D">
        <w:rPr>
          <w:rFonts w:asciiTheme="majorHAnsi" w:hAnsiTheme="majorHAnsi" w:cstheme="majorHAnsi"/>
          <w:sz w:val="20"/>
          <w:szCs w:val="20"/>
        </w:rPr>
        <w:t>CENTRE ADMINISTRATIF A. BENECH</w:t>
      </w:r>
    </w:p>
    <w:p w14:paraId="589815C6" w14:textId="77777777" w:rsidR="0087313A" w:rsidRPr="00962E3D" w:rsidRDefault="0087313A" w:rsidP="00E528AE">
      <w:pPr>
        <w:pStyle w:val="RedTitre1"/>
        <w:keepNext/>
        <w:framePr w:hSpace="0" w:wrap="auto" w:vAnchor="margin" w:xAlign="left" w:yAlign="inline"/>
        <w:widowControl/>
        <w:shd w:val="clear" w:color="auto" w:fill="C5E0B3"/>
        <w:rPr>
          <w:rFonts w:asciiTheme="majorHAnsi" w:hAnsiTheme="majorHAnsi" w:cstheme="majorHAnsi"/>
          <w:sz w:val="20"/>
          <w:szCs w:val="20"/>
        </w:rPr>
      </w:pPr>
      <w:r w:rsidRPr="00962E3D">
        <w:rPr>
          <w:rFonts w:asciiTheme="majorHAnsi" w:hAnsiTheme="majorHAnsi" w:cstheme="majorHAnsi"/>
          <w:sz w:val="20"/>
          <w:szCs w:val="20"/>
        </w:rPr>
        <w:t>191, av. du Doyen Gaston Giraud</w:t>
      </w:r>
    </w:p>
    <w:p w14:paraId="5D8834A1" w14:textId="77777777" w:rsidR="0087313A" w:rsidRPr="00962E3D" w:rsidRDefault="0087313A" w:rsidP="00E528AE">
      <w:pPr>
        <w:pStyle w:val="RedTitre1"/>
        <w:keepNext/>
        <w:framePr w:hSpace="0" w:wrap="auto" w:vAnchor="margin" w:xAlign="left" w:yAlign="inline"/>
        <w:widowControl/>
        <w:shd w:val="clear" w:color="auto" w:fill="C5E0B3"/>
        <w:rPr>
          <w:rFonts w:asciiTheme="majorHAnsi" w:hAnsiTheme="majorHAnsi" w:cstheme="majorHAnsi"/>
          <w:sz w:val="20"/>
          <w:szCs w:val="20"/>
        </w:rPr>
      </w:pPr>
      <w:r w:rsidRPr="00962E3D">
        <w:rPr>
          <w:rFonts w:asciiTheme="majorHAnsi" w:hAnsiTheme="majorHAnsi" w:cstheme="majorHAnsi"/>
          <w:sz w:val="20"/>
          <w:szCs w:val="20"/>
        </w:rPr>
        <w:t>34295 MONTPELLIER CEDEX 5</w:t>
      </w:r>
    </w:p>
    <w:p w14:paraId="4D57ED50" w14:textId="77777777" w:rsidR="0087313A" w:rsidRPr="00962E3D" w:rsidRDefault="0087313A" w:rsidP="00E528AE">
      <w:pPr>
        <w:pStyle w:val="RedTitre1"/>
        <w:keepNext/>
        <w:framePr w:hSpace="0" w:wrap="auto" w:vAnchor="margin" w:xAlign="left" w:yAlign="inline"/>
        <w:widowControl/>
        <w:shd w:val="clear" w:color="auto" w:fill="C5E0B3"/>
        <w:rPr>
          <w:rFonts w:asciiTheme="majorHAnsi" w:hAnsiTheme="majorHAnsi" w:cstheme="majorHAnsi"/>
          <w:sz w:val="20"/>
          <w:szCs w:val="20"/>
        </w:rPr>
      </w:pPr>
    </w:p>
    <w:p w14:paraId="4137F453" w14:textId="77777777" w:rsidR="0087313A" w:rsidRPr="00962E3D" w:rsidRDefault="0087313A" w:rsidP="00E528AE">
      <w:pPr>
        <w:pStyle w:val="RedTitre1"/>
        <w:keepNext/>
        <w:framePr w:hSpace="0" w:wrap="auto" w:vAnchor="margin" w:xAlign="left" w:yAlign="inline"/>
        <w:widowControl/>
        <w:shd w:val="clear" w:color="auto" w:fill="C5E0B3"/>
        <w:rPr>
          <w:rFonts w:asciiTheme="majorHAnsi" w:hAnsiTheme="majorHAnsi" w:cstheme="majorHAnsi"/>
          <w:sz w:val="20"/>
          <w:szCs w:val="20"/>
        </w:rPr>
      </w:pPr>
    </w:p>
    <w:p w14:paraId="1AA4DAF6" w14:textId="15AE6C35" w:rsidR="0087313A" w:rsidRPr="00962E3D" w:rsidRDefault="0087313A" w:rsidP="00E528AE">
      <w:pPr>
        <w:pStyle w:val="RedTitre1"/>
        <w:keepNext/>
        <w:framePr w:hSpace="0" w:wrap="auto" w:vAnchor="margin" w:xAlign="left" w:yAlign="inline"/>
        <w:widowControl/>
        <w:shd w:val="clear" w:color="auto" w:fill="C5E0B3"/>
        <w:rPr>
          <w:rFonts w:asciiTheme="majorHAnsi" w:hAnsiTheme="majorHAnsi" w:cstheme="majorHAnsi"/>
          <w:sz w:val="20"/>
          <w:szCs w:val="20"/>
        </w:rPr>
      </w:pPr>
      <w:r w:rsidRPr="00962E3D">
        <w:rPr>
          <w:rFonts w:asciiTheme="majorHAnsi" w:hAnsiTheme="majorHAnsi" w:cstheme="majorHAnsi"/>
          <w:sz w:val="20"/>
          <w:szCs w:val="20"/>
        </w:rPr>
        <w:t xml:space="preserve">N° Affaire : </w:t>
      </w:r>
      <w:r w:rsidR="001532C2">
        <w:rPr>
          <w:rFonts w:asciiTheme="majorHAnsi" w:hAnsiTheme="majorHAnsi" w:cstheme="majorHAnsi"/>
          <w:sz w:val="20"/>
          <w:szCs w:val="20"/>
        </w:rPr>
        <w:t>24A0171</w:t>
      </w:r>
    </w:p>
    <w:p w14:paraId="4170DBCB" w14:textId="77777777" w:rsidR="0087313A" w:rsidRPr="00962E3D" w:rsidRDefault="0087313A" w:rsidP="00E528AE">
      <w:pPr>
        <w:pStyle w:val="RedTitre1"/>
        <w:keepNext/>
        <w:framePr w:hSpace="0" w:wrap="auto" w:vAnchor="margin" w:xAlign="left" w:yAlign="inline"/>
        <w:widowControl/>
        <w:shd w:val="clear" w:color="auto" w:fill="C5E0B3"/>
        <w:rPr>
          <w:rFonts w:asciiTheme="majorHAnsi" w:hAnsiTheme="majorHAnsi" w:cstheme="majorHAnsi"/>
          <w:sz w:val="20"/>
          <w:szCs w:val="20"/>
        </w:rPr>
      </w:pPr>
      <w:r w:rsidRPr="00962E3D">
        <w:rPr>
          <w:rFonts w:asciiTheme="majorHAnsi" w:hAnsiTheme="majorHAnsi" w:cstheme="majorHAnsi"/>
          <w:sz w:val="20"/>
          <w:szCs w:val="20"/>
        </w:rPr>
        <w:t>___________________________________________________</w:t>
      </w:r>
    </w:p>
    <w:p w14:paraId="21ACDF14" w14:textId="77777777" w:rsidR="0087313A" w:rsidRPr="00962E3D" w:rsidRDefault="0087313A" w:rsidP="00E528AE">
      <w:pPr>
        <w:pStyle w:val="RedTitre1"/>
        <w:keepNext/>
        <w:framePr w:hSpace="0" w:wrap="auto" w:vAnchor="margin" w:xAlign="left" w:yAlign="inline"/>
        <w:widowControl/>
        <w:shd w:val="clear" w:color="auto" w:fill="C5E0B3"/>
        <w:rPr>
          <w:rFonts w:asciiTheme="majorHAnsi" w:hAnsiTheme="majorHAnsi" w:cstheme="majorHAnsi"/>
          <w:sz w:val="20"/>
          <w:szCs w:val="20"/>
        </w:rPr>
      </w:pPr>
    </w:p>
    <w:p w14:paraId="17B441F0" w14:textId="77777777" w:rsidR="005F2F40" w:rsidRDefault="0087313A" w:rsidP="005F2F40">
      <w:pPr>
        <w:pStyle w:val="RedTitre1"/>
        <w:keepNext/>
        <w:framePr w:hSpace="0" w:wrap="auto" w:vAnchor="margin" w:xAlign="left" w:yAlign="inline"/>
        <w:widowControl/>
        <w:shd w:val="clear" w:color="auto" w:fill="C5E0B3"/>
        <w:rPr>
          <w:rFonts w:asciiTheme="majorHAnsi" w:hAnsiTheme="majorHAnsi" w:cstheme="majorHAnsi"/>
          <w:sz w:val="20"/>
          <w:szCs w:val="20"/>
        </w:rPr>
      </w:pPr>
      <w:r w:rsidRPr="00962E3D">
        <w:rPr>
          <w:rFonts w:asciiTheme="majorHAnsi" w:hAnsiTheme="majorHAnsi" w:cstheme="majorHAnsi"/>
          <w:sz w:val="20"/>
          <w:szCs w:val="20"/>
        </w:rPr>
        <w:t>Objet de la consultation :</w:t>
      </w:r>
    </w:p>
    <w:p w14:paraId="20AFE3FD" w14:textId="77777777" w:rsidR="005F2F40" w:rsidRDefault="005F2F40" w:rsidP="005F2F40">
      <w:pPr>
        <w:pStyle w:val="RedTitre1"/>
        <w:keepNext/>
        <w:framePr w:hSpace="0" w:wrap="auto" w:vAnchor="margin" w:xAlign="left" w:yAlign="inline"/>
        <w:widowControl/>
        <w:shd w:val="clear" w:color="auto" w:fill="C5E0B3"/>
        <w:rPr>
          <w:rFonts w:asciiTheme="majorHAnsi" w:hAnsiTheme="majorHAnsi" w:cstheme="majorHAnsi"/>
          <w:sz w:val="20"/>
          <w:szCs w:val="20"/>
        </w:rPr>
      </w:pPr>
    </w:p>
    <w:p w14:paraId="04B0A115" w14:textId="77777777" w:rsidR="0076569D" w:rsidRDefault="0076569D" w:rsidP="0076569D">
      <w:pPr>
        <w:pStyle w:val="RedTitre1"/>
        <w:keepNext/>
        <w:framePr w:hSpace="0" w:wrap="auto" w:vAnchor="margin" w:xAlign="left" w:yAlign="inline"/>
        <w:widowControl/>
        <w:shd w:val="clear" w:color="auto" w:fill="C5E0B3"/>
        <w:rPr>
          <w:rFonts w:ascii="Corbel" w:hAnsi="Corbel" w:cstheme="minorHAnsi"/>
        </w:rPr>
      </w:pPr>
      <w:r w:rsidRPr="006852EB">
        <w:rPr>
          <w:rFonts w:ascii="Corbel" w:hAnsi="Corbel" w:cstheme="minorHAnsi"/>
        </w:rPr>
        <w:t xml:space="preserve">PRESTATION DE SERVICE D’EXTERNALISATION DES ACHATS </w:t>
      </w:r>
      <w:r>
        <w:rPr>
          <w:rFonts w:ascii="Corbel" w:hAnsi="Corbel" w:cstheme="minorHAnsi"/>
        </w:rPr>
        <w:t xml:space="preserve">DE </w:t>
      </w:r>
      <w:r w:rsidRPr="006852EB">
        <w:rPr>
          <w:rFonts w:ascii="Corbel" w:hAnsi="Corbel" w:cstheme="minorHAnsi"/>
        </w:rPr>
        <w:t>PRODU</w:t>
      </w:r>
      <w:r>
        <w:rPr>
          <w:rFonts w:ascii="Corbel" w:hAnsi="Corbel" w:cstheme="minorHAnsi"/>
        </w:rPr>
        <w:t xml:space="preserve">ITS </w:t>
      </w:r>
      <w:r w:rsidRPr="006852EB">
        <w:rPr>
          <w:rFonts w:ascii="Corbel" w:hAnsi="Corbel" w:cstheme="minorHAnsi"/>
        </w:rPr>
        <w:t>DE S</w:t>
      </w:r>
      <w:r>
        <w:rPr>
          <w:rFonts w:ascii="Corbel" w:hAnsi="Corbel" w:cstheme="minorHAnsi"/>
        </w:rPr>
        <w:t>ANTE</w:t>
      </w:r>
      <w:r w:rsidRPr="006852EB">
        <w:rPr>
          <w:rFonts w:ascii="Corbel" w:hAnsi="Corbel" w:cstheme="minorHAnsi"/>
        </w:rPr>
        <w:t xml:space="preserve">, </w:t>
      </w:r>
      <w:r>
        <w:rPr>
          <w:rFonts w:ascii="Corbel" w:hAnsi="Corbel" w:cstheme="minorHAnsi"/>
        </w:rPr>
        <w:t>COMPRENANT</w:t>
      </w:r>
      <w:r w:rsidRPr="006852EB">
        <w:rPr>
          <w:rFonts w:ascii="Corbel" w:hAnsi="Corbel" w:cstheme="minorHAnsi"/>
        </w:rPr>
        <w:t xml:space="preserve"> LA FOURNITURE DE PIECES DETACHEES, </w:t>
      </w:r>
      <w:r>
        <w:rPr>
          <w:rFonts w:ascii="Corbel" w:hAnsi="Corbel" w:cstheme="minorHAnsi"/>
        </w:rPr>
        <w:t>CONSOMMABLES, MATERIELS</w:t>
      </w:r>
      <w:r w:rsidRPr="006852EB">
        <w:rPr>
          <w:rFonts w:ascii="Corbel" w:hAnsi="Corbel" w:cstheme="minorHAnsi"/>
        </w:rPr>
        <w:t xml:space="preserve"> ET EQUIPEMENTS, </w:t>
      </w:r>
      <w:r>
        <w:rPr>
          <w:rFonts w:ascii="Corbel" w:hAnsi="Corbel" w:cstheme="minorHAnsi"/>
        </w:rPr>
        <w:t>REPARATIONS</w:t>
      </w:r>
      <w:r w:rsidRPr="006852EB">
        <w:rPr>
          <w:rFonts w:ascii="Corbel" w:hAnsi="Corbel" w:cstheme="minorHAnsi"/>
        </w:rPr>
        <w:t xml:space="preserve"> ET </w:t>
      </w:r>
      <w:r>
        <w:rPr>
          <w:rFonts w:ascii="Corbel" w:hAnsi="Corbel" w:cstheme="minorHAnsi"/>
        </w:rPr>
        <w:t xml:space="preserve">PRESTATIONS DE SERVICES </w:t>
      </w:r>
      <w:r w:rsidRPr="00E025CA">
        <w:rPr>
          <w:rFonts w:ascii="Corbel" w:hAnsi="Corbel" w:cstheme="minorHAnsi"/>
        </w:rPr>
        <w:t>NON COUVERTS PAR DES MARCHES, POUR LE CHU DE MONTPELLIER, ETABLISSEMENT SUPPORT</w:t>
      </w:r>
      <w:r w:rsidRPr="006852EB">
        <w:rPr>
          <w:rFonts w:ascii="Corbel" w:hAnsi="Corbel" w:cstheme="minorHAnsi"/>
        </w:rPr>
        <w:t xml:space="preserve"> DU GROUPEMENT HOSPITALIER DE TERRITOIRE « EST-HERAULT ET SUD-AVEYRON » </w:t>
      </w:r>
    </w:p>
    <w:p w14:paraId="2D8D38C0" w14:textId="220249BC" w:rsidR="0076569D" w:rsidRDefault="0076569D" w:rsidP="0076569D">
      <w:pPr>
        <w:pStyle w:val="RedTitre1"/>
        <w:keepNext/>
        <w:framePr w:hSpace="0" w:wrap="auto" w:vAnchor="margin" w:xAlign="left" w:yAlign="inline"/>
        <w:widowControl/>
        <w:shd w:val="clear" w:color="auto" w:fill="C5E0B3"/>
        <w:jc w:val="left"/>
        <w:rPr>
          <w:rFonts w:ascii="Corbel" w:hAnsi="Corbel" w:cstheme="minorHAnsi"/>
        </w:rPr>
      </w:pPr>
      <w:r>
        <w:rPr>
          <w:rFonts w:ascii="Corbel" w:hAnsi="Corbel" w:cstheme="minorHAnsi"/>
        </w:rPr>
        <w:t xml:space="preserve">                                          </w:t>
      </w:r>
      <w:r>
        <w:rPr>
          <w:rFonts w:ascii="Corbel" w:hAnsi="Corbel" w:cstheme="minorHAnsi"/>
        </w:rPr>
        <w:tab/>
      </w:r>
      <w:r>
        <w:rPr>
          <w:rFonts w:ascii="Corbel" w:hAnsi="Corbel" w:cstheme="minorHAnsi"/>
        </w:rPr>
        <w:tab/>
      </w:r>
      <w:r>
        <w:rPr>
          <w:rFonts w:ascii="Corbel" w:hAnsi="Corbel" w:cstheme="minorHAnsi"/>
        </w:rPr>
        <w:tab/>
      </w:r>
      <w:r w:rsidRPr="006852EB">
        <w:rPr>
          <w:rFonts w:ascii="Corbel" w:hAnsi="Corbel" w:cstheme="minorHAnsi"/>
        </w:rPr>
        <w:t xml:space="preserve">(GHT </w:t>
      </w:r>
      <w:r>
        <w:rPr>
          <w:rFonts w:ascii="Corbel" w:hAnsi="Corbel" w:cstheme="minorHAnsi"/>
        </w:rPr>
        <w:t>E</w:t>
      </w:r>
      <w:r w:rsidRPr="006852EB">
        <w:rPr>
          <w:rFonts w:ascii="Corbel" w:hAnsi="Corbel" w:cstheme="minorHAnsi"/>
        </w:rPr>
        <w:t>HSA)</w:t>
      </w:r>
    </w:p>
    <w:p w14:paraId="56EB5050" w14:textId="71AD60A5" w:rsidR="0087313A" w:rsidRPr="00962E3D" w:rsidRDefault="0076569D" w:rsidP="0076569D">
      <w:pPr>
        <w:pStyle w:val="RedTitre1"/>
        <w:keepNext/>
        <w:framePr w:hSpace="0" w:wrap="auto" w:vAnchor="margin" w:xAlign="left" w:yAlign="inline"/>
        <w:widowControl/>
        <w:shd w:val="clear" w:color="auto" w:fill="C5E0B3"/>
        <w:jc w:val="left"/>
        <w:rPr>
          <w:rFonts w:asciiTheme="majorHAnsi" w:hAnsiTheme="majorHAnsi" w:cstheme="majorHAnsi"/>
          <w:sz w:val="20"/>
          <w:szCs w:val="20"/>
        </w:rPr>
      </w:pPr>
      <w:r>
        <w:rPr>
          <w:rFonts w:asciiTheme="majorHAnsi" w:hAnsiTheme="majorHAnsi" w:cstheme="majorHAnsi"/>
          <w:sz w:val="20"/>
          <w:szCs w:val="20"/>
        </w:rPr>
        <w:t xml:space="preserve">                                                   </w:t>
      </w:r>
      <w:r w:rsidR="0087313A" w:rsidRPr="00962E3D">
        <w:rPr>
          <w:rFonts w:asciiTheme="majorHAnsi" w:hAnsiTheme="majorHAnsi" w:cstheme="majorHAnsi"/>
          <w:sz w:val="20"/>
          <w:szCs w:val="20"/>
        </w:rPr>
        <w:t>___________________________________________________</w:t>
      </w:r>
    </w:p>
    <w:p w14:paraId="1C74F55D" w14:textId="77777777" w:rsidR="0087313A" w:rsidRPr="00962E3D" w:rsidRDefault="0087313A" w:rsidP="00E528AE">
      <w:pPr>
        <w:pStyle w:val="RedTitre1"/>
        <w:keepNext/>
        <w:framePr w:hSpace="0" w:wrap="auto" w:vAnchor="margin" w:xAlign="left" w:yAlign="inline"/>
        <w:widowControl/>
        <w:shd w:val="clear" w:color="auto" w:fill="C5E0B3"/>
        <w:rPr>
          <w:rFonts w:asciiTheme="majorHAnsi" w:hAnsiTheme="majorHAnsi" w:cstheme="majorHAnsi"/>
          <w:sz w:val="20"/>
          <w:szCs w:val="20"/>
        </w:rPr>
      </w:pPr>
    </w:p>
    <w:p w14:paraId="4DF5C4A1" w14:textId="77777777" w:rsidR="0087313A" w:rsidRPr="00962E3D" w:rsidRDefault="0087313A" w:rsidP="00E528AE">
      <w:pPr>
        <w:pStyle w:val="RedTitre1"/>
        <w:keepNext/>
        <w:framePr w:hSpace="0" w:wrap="auto" w:vAnchor="margin" w:xAlign="left" w:yAlign="inline"/>
        <w:widowControl/>
        <w:shd w:val="clear" w:color="auto" w:fill="C5E0B3"/>
        <w:rPr>
          <w:rFonts w:asciiTheme="majorHAnsi" w:hAnsiTheme="majorHAnsi" w:cstheme="majorHAnsi"/>
          <w:sz w:val="20"/>
          <w:szCs w:val="20"/>
        </w:rPr>
      </w:pPr>
      <w:r w:rsidRPr="00962E3D">
        <w:rPr>
          <w:rFonts w:asciiTheme="majorHAnsi" w:hAnsiTheme="majorHAnsi" w:cstheme="majorHAnsi"/>
          <w:sz w:val="20"/>
          <w:szCs w:val="20"/>
        </w:rPr>
        <w:t xml:space="preserve">Etabli en application de l’Ordonnance </w:t>
      </w:r>
      <w:r w:rsidRPr="00962E3D">
        <w:rPr>
          <w:rFonts w:asciiTheme="majorHAnsi" w:hAnsiTheme="majorHAnsi" w:cstheme="majorHAnsi"/>
          <w:bCs w:val="0"/>
          <w:sz w:val="20"/>
          <w:szCs w:val="20"/>
        </w:rPr>
        <w:t>n° 2018-1074 du 26 novembre 2018 portant partie législative et du D</w:t>
      </w:r>
      <w:r w:rsidRPr="00962E3D">
        <w:rPr>
          <w:rFonts w:asciiTheme="majorHAnsi" w:hAnsiTheme="majorHAnsi" w:cstheme="majorHAnsi"/>
          <w:sz w:val="20"/>
          <w:szCs w:val="20"/>
        </w:rPr>
        <w:t>écret n° 2018-1075 du 3 décembre 2018 portant partie réglementaire du code de la commande publique</w:t>
      </w:r>
      <w:r w:rsidR="00E528AE">
        <w:rPr>
          <w:rFonts w:asciiTheme="majorHAnsi" w:hAnsiTheme="majorHAnsi" w:cstheme="majorHAnsi"/>
          <w:sz w:val="20"/>
          <w:szCs w:val="20"/>
        </w:rPr>
        <w:t>.</w:t>
      </w:r>
    </w:p>
    <w:p w14:paraId="68853824" w14:textId="77777777" w:rsidR="0087313A" w:rsidRPr="00AB718F" w:rsidRDefault="0087313A" w:rsidP="00E528AE">
      <w:pPr>
        <w:pStyle w:val="RedTitre1"/>
        <w:keepNext/>
        <w:framePr w:hSpace="0" w:wrap="auto" w:vAnchor="margin" w:xAlign="left" w:yAlign="inline"/>
        <w:widowControl/>
        <w:shd w:val="clear" w:color="auto" w:fill="C5E0B3"/>
        <w:rPr>
          <w:rFonts w:asciiTheme="majorHAnsi" w:hAnsiTheme="majorHAnsi" w:cstheme="majorHAnsi"/>
          <w:sz w:val="20"/>
          <w:szCs w:val="20"/>
        </w:rPr>
      </w:pPr>
    </w:p>
    <w:p w14:paraId="59C7AD3F" w14:textId="77777777" w:rsidR="0087313A" w:rsidRPr="00AB718F" w:rsidRDefault="0087313A" w:rsidP="00E528AE">
      <w:pPr>
        <w:pStyle w:val="RedTitre1"/>
        <w:keepNext/>
        <w:framePr w:hSpace="0" w:wrap="auto" w:vAnchor="margin" w:xAlign="left" w:yAlign="inline"/>
        <w:widowControl/>
        <w:shd w:val="clear" w:color="auto" w:fill="C5E0B3"/>
        <w:rPr>
          <w:rFonts w:asciiTheme="majorHAnsi" w:hAnsiTheme="majorHAnsi" w:cstheme="majorHAnsi"/>
          <w:sz w:val="20"/>
          <w:szCs w:val="20"/>
        </w:rPr>
      </w:pPr>
      <w:r w:rsidRPr="00AB718F">
        <w:rPr>
          <w:rFonts w:asciiTheme="majorHAnsi" w:hAnsiTheme="majorHAnsi" w:cstheme="majorHAnsi"/>
          <w:sz w:val="20"/>
          <w:szCs w:val="20"/>
        </w:rPr>
        <w:t>La procédure de consultation utilisée est la suivante :</w:t>
      </w:r>
    </w:p>
    <w:p w14:paraId="217B097B" w14:textId="77777777" w:rsidR="00AD1FCA" w:rsidRPr="00AB718F" w:rsidRDefault="00B54F8F" w:rsidP="00AD1FCA">
      <w:pPr>
        <w:pStyle w:val="RedTitre1"/>
        <w:keepNext/>
        <w:framePr w:hSpace="0" w:wrap="auto" w:vAnchor="margin" w:xAlign="left" w:yAlign="inline"/>
        <w:widowControl/>
        <w:shd w:val="clear" w:color="auto" w:fill="C5E0B3"/>
        <w:rPr>
          <w:rFonts w:asciiTheme="majorHAnsi" w:eastAsia="Arial" w:hAnsiTheme="majorHAnsi" w:cstheme="majorHAnsi"/>
          <w:b w:val="0"/>
          <w:bCs w:val="0"/>
          <w:sz w:val="20"/>
          <w:szCs w:val="20"/>
        </w:rPr>
      </w:pPr>
      <w:r w:rsidRPr="00AB718F">
        <w:rPr>
          <w:rFonts w:asciiTheme="majorHAnsi" w:eastAsia="Arial" w:hAnsiTheme="majorHAnsi" w:cstheme="majorHAnsi"/>
          <w:b w:val="0"/>
          <w:bCs w:val="0"/>
          <w:sz w:val="20"/>
          <w:szCs w:val="20"/>
        </w:rPr>
        <w:t>Appel d'offres ouvert européen en application des articles L. 2124-2, R. 2131-16 à 18, R. 2124-2 et R. 2161-2</w:t>
      </w:r>
      <w:r w:rsidR="00E528AE" w:rsidRPr="00AB718F">
        <w:rPr>
          <w:rFonts w:asciiTheme="majorHAnsi" w:eastAsia="Arial" w:hAnsiTheme="majorHAnsi" w:cstheme="majorHAnsi"/>
          <w:b w:val="0"/>
          <w:bCs w:val="0"/>
          <w:sz w:val="20"/>
          <w:szCs w:val="20"/>
        </w:rPr>
        <w:t xml:space="preserve"> à </w:t>
      </w:r>
      <w:r w:rsidRPr="00AB718F">
        <w:rPr>
          <w:rFonts w:asciiTheme="majorHAnsi" w:eastAsia="Arial" w:hAnsiTheme="majorHAnsi" w:cstheme="majorHAnsi"/>
          <w:b w:val="0"/>
          <w:bCs w:val="0"/>
          <w:sz w:val="20"/>
          <w:szCs w:val="20"/>
        </w:rPr>
        <w:t>5 du code de la commande publique</w:t>
      </w:r>
    </w:p>
    <w:p w14:paraId="6831166B" w14:textId="77777777" w:rsidR="00AD1FCA" w:rsidRPr="00AB718F" w:rsidRDefault="00AD1FCA" w:rsidP="00AD1FCA">
      <w:pPr>
        <w:pStyle w:val="RedTitre1"/>
        <w:keepNext/>
        <w:framePr w:hSpace="0" w:wrap="auto" w:vAnchor="margin" w:xAlign="left" w:yAlign="inline"/>
        <w:widowControl/>
        <w:shd w:val="clear" w:color="auto" w:fill="C5E0B3"/>
        <w:rPr>
          <w:rFonts w:asciiTheme="majorHAnsi" w:eastAsia="Arial" w:hAnsiTheme="majorHAnsi" w:cstheme="majorHAnsi"/>
          <w:b w:val="0"/>
          <w:bCs w:val="0"/>
          <w:sz w:val="20"/>
          <w:szCs w:val="20"/>
        </w:rPr>
      </w:pPr>
    </w:p>
    <w:p w14:paraId="6805A590" w14:textId="0869270A" w:rsidR="00AD1FCA" w:rsidRPr="00AB718F" w:rsidRDefault="0087313A" w:rsidP="00AD1FCA">
      <w:pPr>
        <w:pStyle w:val="RedTitre1"/>
        <w:keepNext/>
        <w:framePr w:hSpace="0" w:wrap="auto" w:vAnchor="margin" w:xAlign="left" w:yAlign="inline"/>
        <w:widowControl/>
        <w:shd w:val="clear" w:color="auto" w:fill="C5E0B3"/>
        <w:rPr>
          <w:rFonts w:asciiTheme="majorHAnsi" w:eastAsia="Arial" w:hAnsiTheme="majorHAnsi" w:cstheme="majorHAnsi"/>
          <w:b w:val="0"/>
          <w:bCs w:val="0"/>
          <w:sz w:val="20"/>
          <w:szCs w:val="20"/>
        </w:rPr>
      </w:pPr>
      <w:r w:rsidRPr="00AB718F">
        <w:rPr>
          <w:rFonts w:asciiTheme="majorHAnsi" w:hAnsiTheme="majorHAnsi" w:cstheme="majorHAnsi"/>
          <w:sz w:val="20"/>
          <w:szCs w:val="20"/>
        </w:rPr>
        <w:t>Date et heure limites de remise des offres :</w:t>
      </w:r>
      <w:r w:rsidR="000E06C6">
        <w:rPr>
          <w:rFonts w:asciiTheme="majorHAnsi" w:hAnsiTheme="majorHAnsi" w:cstheme="majorHAnsi"/>
          <w:sz w:val="20"/>
          <w:szCs w:val="20"/>
        </w:rPr>
        <w:t> </w:t>
      </w:r>
      <w:r w:rsidR="007E4343">
        <w:rPr>
          <w:color w:val="FF0000"/>
          <w:highlight w:val="yellow"/>
        </w:rPr>
        <w:t>03</w:t>
      </w:r>
      <w:r w:rsidR="00AB718F" w:rsidRPr="00100775">
        <w:rPr>
          <w:color w:val="FF0000"/>
          <w:highlight w:val="yellow"/>
        </w:rPr>
        <w:t>/</w:t>
      </w:r>
      <w:r w:rsidR="0076569D">
        <w:rPr>
          <w:color w:val="FF0000"/>
          <w:highlight w:val="yellow"/>
        </w:rPr>
        <w:t>0</w:t>
      </w:r>
      <w:r w:rsidR="007E4343">
        <w:rPr>
          <w:color w:val="FF0000"/>
          <w:highlight w:val="yellow"/>
        </w:rPr>
        <w:t>4</w:t>
      </w:r>
      <w:r w:rsidR="000E06C6" w:rsidRPr="00100775">
        <w:rPr>
          <w:color w:val="FF0000"/>
          <w:highlight w:val="yellow"/>
        </w:rPr>
        <w:t>/2024 à 1</w:t>
      </w:r>
      <w:r w:rsidR="006C64C4">
        <w:rPr>
          <w:color w:val="FF0000"/>
          <w:highlight w:val="yellow"/>
        </w:rPr>
        <w:t>7</w:t>
      </w:r>
      <w:r w:rsidR="000E06C6" w:rsidRPr="00100775">
        <w:rPr>
          <w:color w:val="FF0000"/>
          <w:highlight w:val="yellow"/>
        </w:rPr>
        <w:t>:</w:t>
      </w:r>
      <w:r w:rsidR="006C64C4">
        <w:rPr>
          <w:color w:val="FF0000"/>
          <w:highlight w:val="yellow"/>
        </w:rPr>
        <w:t>3</w:t>
      </w:r>
      <w:r w:rsidR="000E06C6" w:rsidRPr="00100775">
        <w:rPr>
          <w:color w:val="FF0000"/>
          <w:highlight w:val="yellow"/>
        </w:rPr>
        <w:t>0:00</w:t>
      </w:r>
    </w:p>
    <w:p w14:paraId="13BB22B0" w14:textId="0DEA13C8" w:rsidR="0087313A" w:rsidRPr="00AB718F" w:rsidRDefault="0087313A" w:rsidP="00E528AE">
      <w:pPr>
        <w:pStyle w:val="RedTitre1"/>
        <w:keepNext/>
        <w:framePr w:hSpace="0" w:wrap="auto" w:vAnchor="margin" w:xAlign="left" w:yAlign="inline"/>
        <w:widowControl/>
        <w:shd w:val="clear" w:color="auto" w:fill="C5E0B3"/>
        <w:rPr>
          <w:rFonts w:asciiTheme="majorHAnsi" w:hAnsiTheme="majorHAnsi" w:cstheme="majorHAnsi"/>
          <w:sz w:val="20"/>
          <w:szCs w:val="20"/>
        </w:rPr>
      </w:pPr>
    </w:p>
    <w:p w14:paraId="47A15EC5" w14:textId="77777777" w:rsidR="0087313A" w:rsidRPr="00962E3D" w:rsidRDefault="0087313A" w:rsidP="00E528AE">
      <w:pPr>
        <w:pStyle w:val="RedTitre1"/>
        <w:keepNext/>
        <w:framePr w:hSpace="0" w:wrap="auto" w:vAnchor="margin" w:xAlign="left" w:yAlign="inline"/>
        <w:widowControl/>
        <w:shd w:val="clear" w:color="auto" w:fill="C5E0B3"/>
        <w:rPr>
          <w:rFonts w:asciiTheme="majorHAnsi" w:hAnsiTheme="majorHAnsi" w:cstheme="majorHAnsi"/>
          <w:sz w:val="20"/>
          <w:szCs w:val="20"/>
        </w:rPr>
      </w:pPr>
      <w:r w:rsidRPr="00AB718F">
        <w:rPr>
          <w:rFonts w:asciiTheme="majorHAnsi" w:hAnsiTheme="majorHAnsi" w:cstheme="majorHAnsi"/>
          <w:sz w:val="20"/>
          <w:szCs w:val="20"/>
        </w:rPr>
        <w:t>DEPOT DES OFFRES EXCLUSIVEMENT SUR LE SITE DE LA PLATEFORME</w:t>
      </w:r>
      <w:r w:rsidRPr="00962E3D">
        <w:rPr>
          <w:rFonts w:asciiTheme="majorHAnsi" w:hAnsiTheme="majorHAnsi" w:cstheme="majorHAnsi"/>
          <w:sz w:val="20"/>
          <w:szCs w:val="20"/>
        </w:rPr>
        <w:t xml:space="preserve"> </w:t>
      </w:r>
    </w:p>
    <w:p w14:paraId="14BD75F9" w14:textId="462F7B97" w:rsidR="0087313A" w:rsidRDefault="0087313A" w:rsidP="00E528AE">
      <w:pPr>
        <w:pStyle w:val="RedTitre1"/>
        <w:keepNext/>
        <w:framePr w:hSpace="0" w:wrap="auto" w:vAnchor="margin" w:xAlign="left" w:yAlign="inline"/>
        <w:widowControl/>
        <w:shd w:val="clear" w:color="auto" w:fill="C5E0B3"/>
        <w:rPr>
          <w:rFonts w:asciiTheme="majorHAnsi" w:hAnsiTheme="majorHAnsi" w:cstheme="majorHAnsi"/>
          <w:sz w:val="20"/>
          <w:szCs w:val="20"/>
        </w:rPr>
      </w:pPr>
      <w:r w:rsidRPr="00962E3D">
        <w:rPr>
          <w:rFonts w:asciiTheme="majorHAnsi" w:hAnsiTheme="majorHAnsi" w:cstheme="majorHAnsi"/>
          <w:sz w:val="20"/>
          <w:szCs w:val="20"/>
        </w:rPr>
        <w:t>DES ACHATS DE L’ETAT (PLACE) A L’ADRESSE SUIVANTE :</w:t>
      </w:r>
    </w:p>
    <w:p w14:paraId="26A53097" w14:textId="1E81D8C6" w:rsidR="000E06C6" w:rsidRDefault="00053AE0" w:rsidP="00E528AE">
      <w:pPr>
        <w:pStyle w:val="RedTitre1"/>
        <w:keepNext/>
        <w:framePr w:hSpace="0" w:wrap="auto" w:vAnchor="margin" w:xAlign="left" w:yAlign="inline"/>
        <w:widowControl/>
        <w:shd w:val="clear" w:color="auto" w:fill="C5E0B3"/>
        <w:rPr>
          <w:rFonts w:asciiTheme="majorHAnsi" w:hAnsiTheme="majorHAnsi" w:cstheme="majorHAnsi"/>
          <w:sz w:val="20"/>
          <w:szCs w:val="20"/>
        </w:rPr>
      </w:pPr>
      <w:hyperlink r:id="rId12" w:history="1">
        <w:r w:rsidR="000E06C6" w:rsidRPr="00252398">
          <w:rPr>
            <w:rStyle w:val="Lienhypertexte"/>
            <w:rFonts w:asciiTheme="majorHAnsi" w:hAnsiTheme="majorHAnsi" w:cstheme="majorHAnsi"/>
            <w:sz w:val="20"/>
            <w:szCs w:val="20"/>
          </w:rPr>
          <w:t>https://www.marches-publics.gouv.fr/?page=Entreprise.EntrepriseAdvancedSearch&amp;AllCons&amp;id=2569426&amp;orgAcronyme=x7c</w:t>
        </w:r>
      </w:hyperlink>
    </w:p>
    <w:p w14:paraId="3B0A0518" w14:textId="77777777" w:rsidR="000E06C6" w:rsidRDefault="000E06C6" w:rsidP="00E528AE">
      <w:pPr>
        <w:pStyle w:val="RedTitre1"/>
        <w:keepNext/>
        <w:framePr w:hSpace="0" w:wrap="auto" w:vAnchor="margin" w:xAlign="left" w:yAlign="inline"/>
        <w:widowControl/>
        <w:shd w:val="clear" w:color="auto" w:fill="C5E0B3"/>
        <w:rPr>
          <w:rFonts w:asciiTheme="majorHAnsi" w:hAnsiTheme="majorHAnsi" w:cstheme="majorHAnsi"/>
          <w:sz w:val="20"/>
          <w:szCs w:val="20"/>
        </w:rPr>
      </w:pPr>
    </w:p>
    <w:p w14:paraId="3EA556CF" w14:textId="6FB88533" w:rsidR="001532C2" w:rsidRPr="00962E3D" w:rsidRDefault="001532C2" w:rsidP="00E528AE">
      <w:pPr>
        <w:pStyle w:val="RedTitre1"/>
        <w:keepNext/>
        <w:framePr w:hSpace="0" w:wrap="auto" w:vAnchor="margin" w:xAlign="left" w:yAlign="inline"/>
        <w:widowControl/>
        <w:shd w:val="clear" w:color="auto" w:fill="C5E0B3"/>
        <w:rPr>
          <w:rFonts w:asciiTheme="majorHAnsi" w:hAnsiTheme="majorHAnsi" w:cstheme="majorHAnsi"/>
          <w:sz w:val="20"/>
          <w:szCs w:val="20"/>
        </w:rPr>
      </w:pPr>
    </w:p>
    <w:p w14:paraId="1B4DC298" w14:textId="77777777" w:rsidR="0087313A" w:rsidRPr="00962E3D" w:rsidRDefault="0087313A" w:rsidP="00E528AE">
      <w:pPr>
        <w:widowControl/>
        <w:jc w:val="center"/>
        <w:rPr>
          <w:rFonts w:asciiTheme="majorHAnsi" w:hAnsiTheme="majorHAnsi" w:cstheme="majorHAnsi"/>
          <w:b/>
          <w:bCs/>
        </w:rPr>
      </w:pPr>
    </w:p>
    <w:p w14:paraId="112EFFA3" w14:textId="77777777" w:rsidR="0087313A" w:rsidRPr="00962E3D" w:rsidRDefault="0087313A" w:rsidP="00E528AE">
      <w:pPr>
        <w:widowControl/>
        <w:jc w:val="center"/>
        <w:rPr>
          <w:rFonts w:asciiTheme="majorHAnsi" w:hAnsiTheme="majorHAnsi" w:cstheme="majorHAnsi"/>
          <w:b/>
          <w:bCs/>
        </w:rPr>
      </w:pPr>
    </w:p>
    <w:p w14:paraId="5311CF74" w14:textId="77777777" w:rsidR="0087313A" w:rsidRPr="00962E3D" w:rsidRDefault="0087313A" w:rsidP="00E528AE">
      <w:pPr>
        <w:widowControl/>
        <w:jc w:val="center"/>
        <w:rPr>
          <w:rFonts w:asciiTheme="majorHAnsi" w:hAnsiTheme="majorHAnsi" w:cstheme="majorHAnsi"/>
          <w:b/>
          <w:bCs/>
        </w:rPr>
      </w:pPr>
    </w:p>
    <w:p w14:paraId="6D507AAB" w14:textId="77777777" w:rsidR="0087313A" w:rsidRPr="00962E3D" w:rsidRDefault="0087313A" w:rsidP="00E528AE">
      <w:pPr>
        <w:widowControl/>
        <w:jc w:val="center"/>
        <w:rPr>
          <w:rFonts w:asciiTheme="majorHAnsi" w:hAnsiTheme="majorHAnsi" w:cstheme="majorHAnsi"/>
          <w:b/>
          <w:bCs/>
        </w:rPr>
      </w:pPr>
    </w:p>
    <w:p w14:paraId="437ED0AE" w14:textId="77777777" w:rsidR="0087313A" w:rsidRPr="00962E3D" w:rsidRDefault="0087313A" w:rsidP="00E528AE">
      <w:pPr>
        <w:widowControl/>
        <w:jc w:val="center"/>
        <w:rPr>
          <w:rFonts w:asciiTheme="majorHAnsi" w:hAnsiTheme="majorHAnsi" w:cstheme="majorHAnsi"/>
          <w:b/>
          <w:bCs/>
        </w:rPr>
      </w:pPr>
    </w:p>
    <w:p w14:paraId="7318860A" w14:textId="77777777" w:rsidR="0087313A" w:rsidRDefault="0087313A" w:rsidP="00E528AE">
      <w:pPr>
        <w:widowControl/>
        <w:jc w:val="center"/>
        <w:rPr>
          <w:rFonts w:asciiTheme="majorHAnsi" w:hAnsiTheme="majorHAnsi" w:cstheme="majorHAnsi"/>
          <w:b/>
          <w:bCs/>
        </w:rPr>
      </w:pPr>
    </w:p>
    <w:p w14:paraId="0EDB1DE1" w14:textId="77777777" w:rsidR="00B54F8F" w:rsidRDefault="00B54F8F" w:rsidP="00E528AE">
      <w:pPr>
        <w:widowControl/>
        <w:jc w:val="center"/>
        <w:rPr>
          <w:rFonts w:asciiTheme="majorHAnsi" w:hAnsiTheme="majorHAnsi" w:cstheme="majorHAnsi"/>
          <w:b/>
          <w:bCs/>
        </w:rPr>
      </w:pPr>
    </w:p>
    <w:p w14:paraId="0715F81D" w14:textId="77777777" w:rsidR="0087313A" w:rsidRDefault="0087313A" w:rsidP="00E528AE">
      <w:pPr>
        <w:pStyle w:val="RedNomDoc"/>
        <w:keepNext/>
        <w:widowControl/>
        <w:ind w:left="-284" w:right="-284"/>
        <w:rPr>
          <w:rFonts w:asciiTheme="majorHAnsi" w:hAnsiTheme="majorHAnsi" w:cstheme="majorHAnsi"/>
          <w:sz w:val="32"/>
          <w:szCs w:val="20"/>
        </w:rPr>
      </w:pPr>
      <w:r w:rsidRPr="00F67D1C">
        <w:rPr>
          <w:rFonts w:asciiTheme="majorHAnsi" w:hAnsiTheme="majorHAnsi" w:cstheme="majorHAnsi"/>
          <w:sz w:val="32"/>
          <w:szCs w:val="20"/>
        </w:rPr>
        <w:t>SOMMAIRE</w:t>
      </w:r>
    </w:p>
    <w:p w14:paraId="70DC2CED" w14:textId="77777777" w:rsidR="00F67D1C" w:rsidRPr="00F67D1C" w:rsidRDefault="00F67D1C" w:rsidP="00E528AE">
      <w:pPr>
        <w:pStyle w:val="RedNomDoc"/>
        <w:keepNext/>
        <w:widowControl/>
        <w:ind w:left="-284" w:right="-284"/>
        <w:rPr>
          <w:rFonts w:asciiTheme="majorHAnsi" w:hAnsiTheme="majorHAnsi" w:cstheme="majorHAnsi"/>
          <w:sz w:val="32"/>
          <w:szCs w:val="20"/>
        </w:rPr>
      </w:pPr>
    </w:p>
    <w:p w14:paraId="23AE38EF" w14:textId="3FF6335B" w:rsidR="00011EB4" w:rsidRDefault="00E140C0">
      <w:pPr>
        <w:pStyle w:val="TM1"/>
        <w:tabs>
          <w:tab w:val="left" w:pos="1200"/>
          <w:tab w:val="right" w:leader="hyphen" w:pos="9345"/>
        </w:tabs>
        <w:rPr>
          <w:rFonts w:eastAsiaTheme="minorEastAsia" w:cstheme="minorBidi"/>
          <w:b w:val="0"/>
          <w:bCs w:val="0"/>
          <w:caps w:val="0"/>
          <w:noProof/>
          <w:sz w:val="22"/>
          <w:szCs w:val="22"/>
        </w:rPr>
      </w:pPr>
      <w:r w:rsidRPr="00962E3D">
        <w:rPr>
          <w:rFonts w:asciiTheme="majorHAnsi" w:hAnsiTheme="majorHAnsi" w:cstheme="majorHAnsi"/>
          <w:b w:val="0"/>
          <w:bCs w:val="0"/>
          <w:caps w:val="0"/>
        </w:rPr>
        <w:fldChar w:fldCharType="begin"/>
      </w:r>
      <w:r w:rsidRPr="00962E3D">
        <w:rPr>
          <w:rFonts w:asciiTheme="majorHAnsi" w:hAnsiTheme="majorHAnsi" w:cstheme="majorHAnsi"/>
          <w:b w:val="0"/>
          <w:bCs w:val="0"/>
          <w:caps w:val="0"/>
        </w:rPr>
        <w:instrText xml:space="preserve"> TOC \h \z \t "Titre 1;2;Titre 2;3;Titre 3;4;Titre;1;Redalia Titre 2;2;Redalia Titre 3;3;Redalia Titre 1;1" </w:instrText>
      </w:r>
      <w:r w:rsidRPr="00962E3D">
        <w:rPr>
          <w:rFonts w:asciiTheme="majorHAnsi" w:hAnsiTheme="majorHAnsi" w:cstheme="majorHAnsi"/>
          <w:b w:val="0"/>
          <w:bCs w:val="0"/>
          <w:caps w:val="0"/>
        </w:rPr>
        <w:fldChar w:fldCharType="separate"/>
      </w:r>
      <w:hyperlink w:anchor="_Toc169617781" w:history="1">
        <w:r w:rsidR="00011EB4" w:rsidRPr="00DF6F0E">
          <w:rPr>
            <w:rStyle w:val="Lienhypertexte"/>
            <w:rFonts w:ascii="Calibri Light" w:hAnsi="Calibri Light"/>
            <w:noProof/>
            <w14:scene3d>
              <w14:camera w14:prst="orthographicFront"/>
              <w14:lightRig w14:rig="threePt" w14:dir="t">
                <w14:rot w14:lat="0" w14:lon="0" w14:rev="0"/>
              </w14:lightRig>
            </w14:scene3d>
          </w:rPr>
          <w:t>ARTICLE 1 -</w:t>
        </w:r>
        <w:r w:rsidR="00011EB4">
          <w:rPr>
            <w:rFonts w:eastAsiaTheme="minorEastAsia" w:cstheme="minorBidi"/>
            <w:b w:val="0"/>
            <w:bCs w:val="0"/>
            <w:caps w:val="0"/>
            <w:noProof/>
            <w:sz w:val="22"/>
            <w:szCs w:val="22"/>
          </w:rPr>
          <w:tab/>
        </w:r>
        <w:r w:rsidR="00011EB4" w:rsidRPr="00DF6F0E">
          <w:rPr>
            <w:rStyle w:val="Lienhypertexte"/>
            <w:noProof/>
          </w:rPr>
          <w:t>Article premier - Etendue et objet de la consultation</w:t>
        </w:r>
        <w:r w:rsidR="00011EB4">
          <w:rPr>
            <w:noProof/>
            <w:webHidden/>
          </w:rPr>
          <w:tab/>
        </w:r>
        <w:r w:rsidR="00011EB4">
          <w:rPr>
            <w:noProof/>
            <w:webHidden/>
          </w:rPr>
          <w:fldChar w:fldCharType="begin"/>
        </w:r>
        <w:r w:rsidR="00011EB4">
          <w:rPr>
            <w:noProof/>
            <w:webHidden/>
          </w:rPr>
          <w:instrText xml:space="preserve"> PAGEREF _Toc169617781 \h </w:instrText>
        </w:r>
        <w:r w:rsidR="00011EB4">
          <w:rPr>
            <w:noProof/>
            <w:webHidden/>
          </w:rPr>
        </w:r>
        <w:r w:rsidR="00011EB4">
          <w:rPr>
            <w:noProof/>
            <w:webHidden/>
          </w:rPr>
          <w:fldChar w:fldCharType="separate"/>
        </w:r>
        <w:r w:rsidR="00011EB4">
          <w:rPr>
            <w:noProof/>
            <w:webHidden/>
          </w:rPr>
          <w:t>3</w:t>
        </w:r>
        <w:r w:rsidR="00011EB4">
          <w:rPr>
            <w:noProof/>
            <w:webHidden/>
          </w:rPr>
          <w:fldChar w:fldCharType="end"/>
        </w:r>
      </w:hyperlink>
    </w:p>
    <w:p w14:paraId="6DCADE19" w14:textId="2CE1FE82" w:rsidR="00011EB4" w:rsidRDefault="00053AE0">
      <w:pPr>
        <w:pStyle w:val="TM1"/>
        <w:tabs>
          <w:tab w:val="left" w:pos="1200"/>
          <w:tab w:val="right" w:leader="hyphen" w:pos="9345"/>
        </w:tabs>
        <w:rPr>
          <w:rFonts w:eastAsiaTheme="minorEastAsia" w:cstheme="minorBidi"/>
          <w:b w:val="0"/>
          <w:bCs w:val="0"/>
          <w:caps w:val="0"/>
          <w:noProof/>
          <w:sz w:val="22"/>
          <w:szCs w:val="22"/>
        </w:rPr>
      </w:pPr>
      <w:hyperlink w:anchor="_Toc169617782" w:history="1">
        <w:r w:rsidR="00011EB4" w:rsidRPr="00DF6F0E">
          <w:rPr>
            <w:rStyle w:val="Lienhypertexte"/>
            <w:rFonts w:ascii="Calibri Light" w:hAnsi="Calibri Light"/>
            <w:noProof/>
            <w14:scene3d>
              <w14:camera w14:prst="orthographicFront"/>
              <w14:lightRig w14:rig="threePt" w14:dir="t">
                <w14:rot w14:lat="0" w14:lon="0" w14:rev="0"/>
              </w14:lightRig>
            </w14:scene3d>
          </w:rPr>
          <w:t>ARTICLE 2 -</w:t>
        </w:r>
        <w:r w:rsidR="00011EB4">
          <w:rPr>
            <w:rFonts w:eastAsiaTheme="minorEastAsia" w:cstheme="minorBidi"/>
            <w:b w:val="0"/>
            <w:bCs w:val="0"/>
            <w:caps w:val="0"/>
            <w:noProof/>
            <w:sz w:val="22"/>
            <w:szCs w:val="22"/>
          </w:rPr>
          <w:tab/>
        </w:r>
        <w:r w:rsidR="00011EB4" w:rsidRPr="00DF6F0E">
          <w:rPr>
            <w:rStyle w:val="Lienhypertexte"/>
            <w:noProof/>
          </w:rPr>
          <w:t>Durée du marché public</w:t>
        </w:r>
        <w:r w:rsidR="00011EB4">
          <w:rPr>
            <w:noProof/>
            <w:webHidden/>
          </w:rPr>
          <w:tab/>
        </w:r>
        <w:r w:rsidR="00011EB4">
          <w:rPr>
            <w:noProof/>
            <w:webHidden/>
          </w:rPr>
          <w:fldChar w:fldCharType="begin"/>
        </w:r>
        <w:r w:rsidR="00011EB4">
          <w:rPr>
            <w:noProof/>
            <w:webHidden/>
          </w:rPr>
          <w:instrText xml:space="preserve"> PAGEREF _Toc169617782 \h </w:instrText>
        </w:r>
        <w:r w:rsidR="00011EB4">
          <w:rPr>
            <w:noProof/>
            <w:webHidden/>
          </w:rPr>
        </w:r>
        <w:r w:rsidR="00011EB4">
          <w:rPr>
            <w:noProof/>
            <w:webHidden/>
          </w:rPr>
          <w:fldChar w:fldCharType="separate"/>
        </w:r>
        <w:r w:rsidR="00011EB4">
          <w:rPr>
            <w:noProof/>
            <w:webHidden/>
          </w:rPr>
          <w:t>7</w:t>
        </w:r>
        <w:r w:rsidR="00011EB4">
          <w:rPr>
            <w:noProof/>
            <w:webHidden/>
          </w:rPr>
          <w:fldChar w:fldCharType="end"/>
        </w:r>
      </w:hyperlink>
    </w:p>
    <w:p w14:paraId="1AB7448B" w14:textId="0F854849" w:rsidR="00011EB4" w:rsidRDefault="00053AE0">
      <w:pPr>
        <w:pStyle w:val="TM2"/>
        <w:tabs>
          <w:tab w:val="left" w:pos="1000"/>
          <w:tab w:val="right" w:leader="hyphen" w:pos="9345"/>
        </w:tabs>
        <w:rPr>
          <w:rFonts w:eastAsiaTheme="minorEastAsia" w:cstheme="minorBidi"/>
          <w:smallCaps w:val="0"/>
          <w:noProof/>
          <w:sz w:val="22"/>
          <w:szCs w:val="22"/>
        </w:rPr>
      </w:pPr>
      <w:hyperlink w:anchor="_Toc169617783" w:history="1">
        <w:r w:rsidR="00011EB4" w:rsidRPr="00DF6F0E">
          <w:rPr>
            <w:rStyle w:val="Lienhypertexte"/>
            <w:rFonts w:cstheme="majorHAnsi"/>
            <w:noProof/>
            <w14:scene3d>
              <w14:camera w14:prst="orthographicFront"/>
              <w14:lightRig w14:rig="threePt" w14:dir="t">
                <w14:rot w14:lat="0" w14:lon="0" w14:rev="0"/>
              </w14:lightRig>
            </w14:scene3d>
          </w:rPr>
          <w:t>2 - 1 -</w:t>
        </w:r>
        <w:r w:rsidR="00011EB4">
          <w:rPr>
            <w:rFonts w:eastAsiaTheme="minorEastAsia" w:cstheme="minorBidi"/>
            <w:smallCaps w:val="0"/>
            <w:noProof/>
            <w:sz w:val="22"/>
            <w:szCs w:val="22"/>
          </w:rPr>
          <w:tab/>
        </w:r>
        <w:r w:rsidR="00011EB4" w:rsidRPr="00DF6F0E">
          <w:rPr>
            <w:rStyle w:val="Lienhypertexte"/>
            <w:rFonts w:cstheme="majorHAnsi"/>
            <w:noProof/>
          </w:rPr>
          <w:t>Durée du marché public</w:t>
        </w:r>
        <w:r w:rsidR="00011EB4">
          <w:rPr>
            <w:noProof/>
            <w:webHidden/>
          </w:rPr>
          <w:tab/>
        </w:r>
        <w:r w:rsidR="00011EB4">
          <w:rPr>
            <w:noProof/>
            <w:webHidden/>
          </w:rPr>
          <w:fldChar w:fldCharType="begin"/>
        </w:r>
        <w:r w:rsidR="00011EB4">
          <w:rPr>
            <w:noProof/>
            <w:webHidden/>
          </w:rPr>
          <w:instrText xml:space="preserve"> PAGEREF _Toc169617783 \h </w:instrText>
        </w:r>
        <w:r w:rsidR="00011EB4">
          <w:rPr>
            <w:noProof/>
            <w:webHidden/>
          </w:rPr>
        </w:r>
        <w:r w:rsidR="00011EB4">
          <w:rPr>
            <w:noProof/>
            <w:webHidden/>
          </w:rPr>
          <w:fldChar w:fldCharType="separate"/>
        </w:r>
        <w:r w:rsidR="00011EB4">
          <w:rPr>
            <w:noProof/>
            <w:webHidden/>
          </w:rPr>
          <w:t>7</w:t>
        </w:r>
        <w:r w:rsidR="00011EB4">
          <w:rPr>
            <w:noProof/>
            <w:webHidden/>
          </w:rPr>
          <w:fldChar w:fldCharType="end"/>
        </w:r>
      </w:hyperlink>
    </w:p>
    <w:p w14:paraId="03CD4BDC" w14:textId="57F39C80" w:rsidR="00011EB4" w:rsidRDefault="00053AE0">
      <w:pPr>
        <w:pStyle w:val="TM2"/>
        <w:tabs>
          <w:tab w:val="left" w:pos="1000"/>
          <w:tab w:val="right" w:leader="hyphen" w:pos="9345"/>
        </w:tabs>
        <w:rPr>
          <w:rFonts w:eastAsiaTheme="minorEastAsia" w:cstheme="minorBidi"/>
          <w:smallCaps w:val="0"/>
          <w:noProof/>
          <w:sz w:val="22"/>
          <w:szCs w:val="22"/>
        </w:rPr>
      </w:pPr>
      <w:hyperlink w:anchor="_Toc169617784" w:history="1">
        <w:r w:rsidR="00011EB4" w:rsidRPr="00DF6F0E">
          <w:rPr>
            <w:rStyle w:val="Lienhypertexte"/>
            <w:noProof/>
            <w14:scene3d>
              <w14:camera w14:prst="orthographicFront"/>
              <w14:lightRig w14:rig="threePt" w14:dir="t">
                <w14:rot w14:lat="0" w14:lon="0" w14:rev="0"/>
              </w14:lightRig>
            </w14:scene3d>
          </w:rPr>
          <w:t>2 - 2 -</w:t>
        </w:r>
        <w:r w:rsidR="00011EB4">
          <w:rPr>
            <w:rFonts w:eastAsiaTheme="minorEastAsia" w:cstheme="minorBidi"/>
            <w:smallCaps w:val="0"/>
            <w:noProof/>
            <w:sz w:val="22"/>
            <w:szCs w:val="22"/>
          </w:rPr>
          <w:tab/>
        </w:r>
        <w:r w:rsidR="00011EB4" w:rsidRPr="00DF6F0E">
          <w:rPr>
            <w:rStyle w:val="Lienhypertexte"/>
            <w:noProof/>
          </w:rPr>
          <w:t>Reconduction</w:t>
        </w:r>
        <w:r w:rsidR="00011EB4">
          <w:rPr>
            <w:noProof/>
            <w:webHidden/>
          </w:rPr>
          <w:tab/>
        </w:r>
        <w:r w:rsidR="00011EB4">
          <w:rPr>
            <w:noProof/>
            <w:webHidden/>
          </w:rPr>
          <w:fldChar w:fldCharType="begin"/>
        </w:r>
        <w:r w:rsidR="00011EB4">
          <w:rPr>
            <w:noProof/>
            <w:webHidden/>
          </w:rPr>
          <w:instrText xml:space="preserve"> PAGEREF _Toc169617784 \h </w:instrText>
        </w:r>
        <w:r w:rsidR="00011EB4">
          <w:rPr>
            <w:noProof/>
            <w:webHidden/>
          </w:rPr>
        </w:r>
        <w:r w:rsidR="00011EB4">
          <w:rPr>
            <w:noProof/>
            <w:webHidden/>
          </w:rPr>
          <w:fldChar w:fldCharType="separate"/>
        </w:r>
        <w:r w:rsidR="00011EB4">
          <w:rPr>
            <w:noProof/>
            <w:webHidden/>
          </w:rPr>
          <w:t>7</w:t>
        </w:r>
        <w:r w:rsidR="00011EB4">
          <w:rPr>
            <w:noProof/>
            <w:webHidden/>
          </w:rPr>
          <w:fldChar w:fldCharType="end"/>
        </w:r>
      </w:hyperlink>
    </w:p>
    <w:p w14:paraId="75E3F5B5" w14:textId="1B039942" w:rsidR="00011EB4" w:rsidRDefault="00053AE0">
      <w:pPr>
        <w:pStyle w:val="TM1"/>
        <w:tabs>
          <w:tab w:val="left" w:pos="1200"/>
          <w:tab w:val="right" w:leader="hyphen" w:pos="9345"/>
        </w:tabs>
        <w:rPr>
          <w:rFonts w:eastAsiaTheme="minorEastAsia" w:cstheme="minorBidi"/>
          <w:b w:val="0"/>
          <w:bCs w:val="0"/>
          <w:caps w:val="0"/>
          <w:noProof/>
          <w:sz w:val="22"/>
          <w:szCs w:val="22"/>
        </w:rPr>
      </w:pPr>
      <w:hyperlink w:anchor="_Toc169617785" w:history="1">
        <w:r w:rsidR="00011EB4" w:rsidRPr="00DF6F0E">
          <w:rPr>
            <w:rStyle w:val="Lienhypertexte"/>
            <w:rFonts w:ascii="Calibri Light" w:hAnsi="Calibri Light"/>
            <w:noProof/>
            <w14:scene3d>
              <w14:camera w14:prst="orthographicFront"/>
              <w14:lightRig w14:rig="threePt" w14:dir="t">
                <w14:rot w14:lat="0" w14:lon="0" w14:rev="0"/>
              </w14:lightRig>
            </w14:scene3d>
          </w:rPr>
          <w:t>ARTICLE 3 -</w:t>
        </w:r>
        <w:r w:rsidR="00011EB4">
          <w:rPr>
            <w:rFonts w:eastAsiaTheme="minorEastAsia" w:cstheme="minorBidi"/>
            <w:b w:val="0"/>
            <w:bCs w:val="0"/>
            <w:caps w:val="0"/>
            <w:noProof/>
            <w:sz w:val="22"/>
            <w:szCs w:val="22"/>
          </w:rPr>
          <w:tab/>
        </w:r>
        <w:r w:rsidR="00011EB4" w:rsidRPr="00DF6F0E">
          <w:rPr>
            <w:rStyle w:val="Lienhypertexte"/>
            <w:noProof/>
          </w:rPr>
          <w:t>Décomposition du marché public</w:t>
        </w:r>
        <w:r w:rsidR="00011EB4">
          <w:rPr>
            <w:noProof/>
            <w:webHidden/>
          </w:rPr>
          <w:tab/>
        </w:r>
        <w:r w:rsidR="00011EB4">
          <w:rPr>
            <w:noProof/>
            <w:webHidden/>
          </w:rPr>
          <w:fldChar w:fldCharType="begin"/>
        </w:r>
        <w:r w:rsidR="00011EB4">
          <w:rPr>
            <w:noProof/>
            <w:webHidden/>
          </w:rPr>
          <w:instrText xml:space="preserve"> PAGEREF _Toc169617785 \h </w:instrText>
        </w:r>
        <w:r w:rsidR="00011EB4">
          <w:rPr>
            <w:noProof/>
            <w:webHidden/>
          </w:rPr>
        </w:r>
        <w:r w:rsidR="00011EB4">
          <w:rPr>
            <w:noProof/>
            <w:webHidden/>
          </w:rPr>
          <w:fldChar w:fldCharType="separate"/>
        </w:r>
        <w:r w:rsidR="00011EB4">
          <w:rPr>
            <w:noProof/>
            <w:webHidden/>
          </w:rPr>
          <w:t>7</w:t>
        </w:r>
        <w:r w:rsidR="00011EB4">
          <w:rPr>
            <w:noProof/>
            <w:webHidden/>
          </w:rPr>
          <w:fldChar w:fldCharType="end"/>
        </w:r>
      </w:hyperlink>
    </w:p>
    <w:p w14:paraId="45562933" w14:textId="5CC5FD99" w:rsidR="00011EB4" w:rsidRDefault="00053AE0">
      <w:pPr>
        <w:pStyle w:val="TM2"/>
        <w:tabs>
          <w:tab w:val="left" w:pos="1000"/>
          <w:tab w:val="right" w:leader="hyphen" w:pos="9345"/>
        </w:tabs>
        <w:rPr>
          <w:rFonts w:eastAsiaTheme="minorEastAsia" w:cstheme="minorBidi"/>
          <w:smallCaps w:val="0"/>
          <w:noProof/>
          <w:sz w:val="22"/>
          <w:szCs w:val="22"/>
        </w:rPr>
      </w:pPr>
      <w:hyperlink w:anchor="_Toc169617786" w:history="1">
        <w:r w:rsidR="00011EB4" w:rsidRPr="00DF6F0E">
          <w:rPr>
            <w:rStyle w:val="Lienhypertexte"/>
            <w:noProof/>
            <w14:scene3d>
              <w14:camera w14:prst="orthographicFront"/>
              <w14:lightRig w14:rig="threePt" w14:dir="t">
                <w14:rot w14:lat="0" w14:lon="0" w14:rev="0"/>
              </w14:lightRig>
            </w14:scene3d>
          </w:rPr>
          <w:t>3 - 1 -</w:t>
        </w:r>
        <w:r w:rsidR="00011EB4">
          <w:rPr>
            <w:rFonts w:eastAsiaTheme="minorEastAsia" w:cstheme="minorBidi"/>
            <w:smallCaps w:val="0"/>
            <w:noProof/>
            <w:sz w:val="22"/>
            <w:szCs w:val="22"/>
          </w:rPr>
          <w:tab/>
        </w:r>
        <w:r w:rsidR="00011EB4" w:rsidRPr="00DF6F0E">
          <w:rPr>
            <w:rStyle w:val="Lienhypertexte"/>
            <w:noProof/>
          </w:rPr>
          <w:t>Tranches</w:t>
        </w:r>
        <w:r w:rsidR="00011EB4">
          <w:rPr>
            <w:noProof/>
            <w:webHidden/>
          </w:rPr>
          <w:tab/>
        </w:r>
        <w:r w:rsidR="00011EB4">
          <w:rPr>
            <w:noProof/>
            <w:webHidden/>
          </w:rPr>
          <w:fldChar w:fldCharType="begin"/>
        </w:r>
        <w:r w:rsidR="00011EB4">
          <w:rPr>
            <w:noProof/>
            <w:webHidden/>
          </w:rPr>
          <w:instrText xml:space="preserve"> PAGEREF _Toc169617786 \h </w:instrText>
        </w:r>
        <w:r w:rsidR="00011EB4">
          <w:rPr>
            <w:noProof/>
            <w:webHidden/>
          </w:rPr>
        </w:r>
        <w:r w:rsidR="00011EB4">
          <w:rPr>
            <w:noProof/>
            <w:webHidden/>
          </w:rPr>
          <w:fldChar w:fldCharType="separate"/>
        </w:r>
        <w:r w:rsidR="00011EB4">
          <w:rPr>
            <w:noProof/>
            <w:webHidden/>
          </w:rPr>
          <w:t>7</w:t>
        </w:r>
        <w:r w:rsidR="00011EB4">
          <w:rPr>
            <w:noProof/>
            <w:webHidden/>
          </w:rPr>
          <w:fldChar w:fldCharType="end"/>
        </w:r>
      </w:hyperlink>
    </w:p>
    <w:p w14:paraId="15775A87" w14:textId="7D6713E7" w:rsidR="00011EB4" w:rsidRDefault="00053AE0">
      <w:pPr>
        <w:pStyle w:val="TM2"/>
        <w:tabs>
          <w:tab w:val="left" w:pos="1000"/>
          <w:tab w:val="right" w:leader="hyphen" w:pos="9345"/>
        </w:tabs>
        <w:rPr>
          <w:rFonts w:eastAsiaTheme="minorEastAsia" w:cstheme="minorBidi"/>
          <w:smallCaps w:val="0"/>
          <w:noProof/>
          <w:sz w:val="22"/>
          <w:szCs w:val="22"/>
        </w:rPr>
      </w:pPr>
      <w:hyperlink w:anchor="_Toc169617787" w:history="1">
        <w:r w:rsidR="00011EB4" w:rsidRPr="00DF6F0E">
          <w:rPr>
            <w:rStyle w:val="Lienhypertexte"/>
            <w:noProof/>
            <w14:scene3d>
              <w14:camera w14:prst="orthographicFront"/>
              <w14:lightRig w14:rig="threePt" w14:dir="t">
                <w14:rot w14:lat="0" w14:lon="0" w14:rev="0"/>
              </w14:lightRig>
            </w14:scene3d>
          </w:rPr>
          <w:t>3 - 2 -</w:t>
        </w:r>
        <w:r w:rsidR="00011EB4">
          <w:rPr>
            <w:rFonts w:eastAsiaTheme="minorEastAsia" w:cstheme="minorBidi"/>
            <w:smallCaps w:val="0"/>
            <w:noProof/>
            <w:sz w:val="22"/>
            <w:szCs w:val="22"/>
          </w:rPr>
          <w:tab/>
        </w:r>
        <w:r w:rsidR="00011EB4" w:rsidRPr="00DF6F0E">
          <w:rPr>
            <w:rStyle w:val="Lienhypertexte"/>
            <w:noProof/>
          </w:rPr>
          <w:t>Lots</w:t>
        </w:r>
        <w:r w:rsidR="00011EB4">
          <w:rPr>
            <w:noProof/>
            <w:webHidden/>
          </w:rPr>
          <w:tab/>
        </w:r>
        <w:r w:rsidR="00011EB4">
          <w:rPr>
            <w:noProof/>
            <w:webHidden/>
          </w:rPr>
          <w:fldChar w:fldCharType="begin"/>
        </w:r>
        <w:r w:rsidR="00011EB4">
          <w:rPr>
            <w:noProof/>
            <w:webHidden/>
          </w:rPr>
          <w:instrText xml:space="preserve"> PAGEREF _Toc169617787 \h </w:instrText>
        </w:r>
        <w:r w:rsidR="00011EB4">
          <w:rPr>
            <w:noProof/>
            <w:webHidden/>
          </w:rPr>
        </w:r>
        <w:r w:rsidR="00011EB4">
          <w:rPr>
            <w:noProof/>
            <w:webHidden/>
          </w:rPr>
          <w:fldChar w:fldCharType="separate"/>
        </w:r>
        <w:r w:rsidR="00011EB4">
          <w:rPr>
            <w:noProof/>
            <w:webHidden/>
          </w:rPr>
          <w:t>7</w:t>
        </w:r>
        <w:r w:rsidR="00011EB4">
          <w:rPr>
            <w:noProof/>
            <w:webHidden/>
          </w:rPr>
          <w:fldChar w:fldCharType="end"/>
        </w:r>
      </w:hyperlink>
    </w:p>
    <w:p w14:paraId="1ED8AE15" w14:textId="3962C2AB" w:rsidR="00011EB4" w:rsidRDefault="00053AE0">
      <w:pPr>
        <w:pStyle w:val="TM2"/>
        <w:tabs>
          <w:tab w:val="left" w:pos="1000"/>
          <w:tab w:val="right" w:leader="hyphen" w:pos="9345"/>
        </w:tabs>
        <w:rPr>
          <w:rFonts w:eastAsiaTheme="minorEastAsia" w:cstheme="minorBidi"/>
          <w:smallCaps w:val="0"/>
          <w:noProof/>
          <w:sz w:val="22"/>
          <w:szCs w:val="22"/>
        </w:rPr>
      </w:pPr>
      <w:hyperlink w:anchor="_Toc169617788" w:history="1">
        <w:r w:rsidR="00011EB4" w:rsidRPr="00DF6F0E">
          <w:rPr>
            <w:rStyle w:val="Lienhypertexte"/>
            <w:noProof/>
            <w14:scene3d>
              <w14:camera w14:prst="orthographicFront"/>
              <w14:lightRig w14:rig="threePt" w14:dir="t">
                <w14:rot w14:lat="0" w14:lon="0" w14:rev="0"/>
              </w14:lightRig>
            </w14:scene3d>
          </w:rPr>
          <w:t>3 - 3 -</w:t>
        </w:r>
        <w:r w:rsidR="00011EB4">
          <w:rPr>
            <w:rFonts w:eastAsiaTheme="minorEastAsia" w:cstheme="minorBidi"/>
            <w:smallCaps w:val="0"/>
            <w:noProof/>
            <w:sz w:val="22"/>
            <w:szCs w:val="22"/>
          </w:rPr>
          <w:tab/>
        </w:r>
        <w:r w:rsidR="00011EB4" w:rsidRPr="00DF6F0E">
          <w:rPr>
            <w:rStyle w:val="Lienhypertexte"/>
            <w:noProof/>
          </w:rPr>
          <w:t>Phases</w:t>
        </w:r>
        <w:r w:rsidR="00011EB4">
          <w:rPr>
            <w:noProof/>
            <w:webHidden/>
          </w:rPr>
          <w:tab/>
        </w:r>
        <w:r w:rsidR="00011EB4">
          <w:rPr>
            <w:noProof/>
            <w:webHidden/>
          </w:rPr>
          <w:fldChar w:fldCharType="begin"/>
        </w:r>
        <w:r w:rsidR="00011EB4">
          <w:rPr>
            <w:noProof/>
            <w:webHidden/>
          </w:rPr>
          <w:instrText xml:space="preserve"> PAGEREF _Toc169617788 \h </w:instrText>
        </w:r>
        <w:r w:rsidR="00011EB4">
          <w:rPr>
            <w:noProof/>
            <w:webHidden/>
          </w:rPr>
        </w:r>
        <w:r w:rsidR="00011EB4">
          <w:rPr>
            <w:noProof/>
            <w:webHidden/>
          </w:rPr>
          <w:fldChar w:fldCharType="separate"/>
        </w:r>
        <w:r w:rsidR="00011EB4">
          <w:rPr>
            <w:noProof/>
            <w:webHidden/>
          </w:rPr>
          <w:t>8</w:t>
        </w:r>
        <w:r w:rsidR="00011EB4">
          <w:rPr>
            <w:noProof/>
            <w:webHidden/>
          </w:rPr>
          <w:fldChar w:fldCharType="end"/>
        </w:r>
      </w:hyperlink>
    </w:p>
    <w:p w14:paraId="799B2894" w14:textId="1204A923" w:rsidR="00011EB4" w:rsidRDefault="00053AE0">
      <w:pPr>
        <w:pStyle w:val="TM1"/>
        <w:tabs>
          <w:tab w:val="left" w:pos="1200"/>
          <w:tab w:val="right" w:leader="hyphen" w:pos="9345"/>
        </w:tabs>
        <w:rPr>
          <w:rFonts w:eastAsiaTheme="minorEastAsia" w:cstheme="minorBidi"/>
          <w:b w:val="0"/>
          <w:bCs w:val="0"/>
          <w:caps w:val="0"/>
          <w:noProof/>
          <w:sz w:val="22"/>
          <w:szCs w:val="22"/>
        </w:rPr>
      </w:pPr>
      <w:hyperlink w:anchor="_Toc169617789" w:history="1">
        <w:r w:rsidR="00011EB4" w:rsidRPr="00DF6F0E">
          <w:rPr>
            <w:rStyle w:val="Lienhypertexte"/>
            <w:rFonts w:ascii="Calibri Light" w:hAnsi="Calibri Light"/>
            <w:noProof/>
            <w14:scene3d>
              <w14:camera w14:prst="orthographicFront"/>
              <w14:lightRig w14:rig="threePt" w14:dir="t">
                <w14:rot w14:lat="0" w14:lon="0" w14:rev="0"/>
              </w14:lightRig>
            </w14:scene3d>
          </w:rPr>
          <w:t>ARTICLE 4 -</w:t>
        </w:r>
        <w:r w:rsidR="00011EB4">
          <w:rPr>
            <w:rFonts w:eastAsiaTheme="minorEastAsia" w:cstheme="minorBidi"/>
            <w:b w:val="0"/>
            <w:bCs w:val="0"/>
            <w:caps w:val="0"/>
            <w:noProof/>
            <w:sz w:val="22"/>
            <w:szCs w:val="22"/>
          </w:rPr>
          <w:tab/>
        </w:r>
        <w:r w:rsidR="00011EB4" w:rsidRPr="00DF6F0E">
          <w:rPr>
            <w:rStyle w:val="Lienhypertexte"/>
            <w:noProof/>
          </w:rPr>
          <w:t>Procédure</w:t>
        </w:r>
        <w:r w:rsidR="00011EB4">
          <w:rPr>
            <w:noProof/>
            <w:webHidden/>
          </w:rPr>
          <w:tab/>
        </w:r>
        <w:r w:rsidR="00011EB4">
          <w:rPr>
            <w:noProof/>
            <w:webHidden/>
          </w:rPr>
          <w:fldChar w:fldCharType="begin"/>
        </w:r>
        <w:r w:rsidR="00011EB4">
          <w:rPr>
            <w:noProof/>
            <w:webHidden/>
          </w:rPr>
          <w:instrText xml:space="preserve"> PAGEREF _Toc169617789 \h </w:instrText>
        </w:r>
        <w:r w:rsidR="00011EB4">
          <w:rPr>
            <w:noProof/>
            <w:webHidden/>
          </w:rPr>
        </w:r>
        <w:r w:rsidR="00011EB4">
          <w:rPr>
            <w:noProof/>
            <w:webHidden/>
          </w:rPr>
          <w:fldChar w:fldCharType="separate"/>
        </w:r>
        <w:r w:rsidR="00011EB4">
          <w:rPr>
            <w:noProof/>
            <w:webHidden/>
          </w:rPr>
          <w:t>8</w:t>
        </w:r>
        <w:r w:rsidR="00011EB4">
          <w:rPr>
            <w:noProof/>
            <w:webHidden/>
          </w:rPr>
          <w:fldChar w:fldCharType="end"/>
        </w:r>
      </w:hyperlink>
    </w:p>
    <w:p w14:paraId="5070A482" w14:textId="1C3F3039" w:rsidR="00011EB4" w:rsidRDefault="00053AE0">
      <w:pPr>
        <w:pStyle w:val="TM2"/>
        <w:tabs>
          <w:tab w:val="left" w:pos="1000"/>
          <w:tab w:val="right" w:leader="hyphen" w:pos="9345"/>
        </w:tabs>
        <w:rPr>
          <w:rFonts w:eastAsiaTheme="minorEastAsia" w:cstheme="minorBidi"/>
          <w:smallCaps w:val="0"/>
          <w:noProof/>
          <w:sz w:val="22"/>
          <w:szCs w:val="22"/>
        </w:rPr>
      </w:pPr>
      <w:hyperlink w:anchor="_Toc169617790" w:history="1">
        <w:r w:rsidR="00011EB4" w:rsidRPr="00DF6F0E">
          <w:rPr>
            <w:rStyle w:val="Lienhypertexte"/>
            <w:noProof/>
            <w14:scene3d>
              <w14:camera w14:prst="orthographicFront"/>
              <w14:lightRig w14:rig="threePt" w14:dir="t">
                <w14:rot w14:lat="0" w14:lon="0" w14:rev="0"/>
              </w14:lightRig>
            </w14:scene3d>
          </w:rPr>
          <w:t>4 - 1 -</w:t>
        </w:r>
        <w:r w:rsidR="00011EB4">
          <w:rPr>
            <w:rFonts w:eastAsiaTheme="minorEastAsia" w:cstheme="minorBidi"/>
            <w:smallCaps w:val="0"/>
            <w:noProof/>
            <w:sz w:val="22"/>
            <w:szCs w:val="22"/>
          </w:rPr>
          <w:tab/>
        </w:r>
        <w:r w:rsidR="00011EB4" w:rsidRPr="00DF6F0E">
          <w:rPr>
            <w:rStyle w:val="Lienhypertexte"/>
            <w:noProof/>
          </w:rPr>
          <w:t>Type de procédure</w:t>
        </w:r>
        <w:r w:rsidR="00011EB4">
          <w:rPr>
            <w:noProof/>
            <w:webHidden/>
          </w:rPr>
          <w:tab/>
        </w:r>
        <w:r w:rsidR="00011EB4">
          <w:rPr>
            <w:noProof/>
            <w:webHidden/>
          </w:rPr>
          <w:fldChar w:fldCharType="begin"/>
        </w:r>
        <w:r w:rsidR="00011EB4">
          <w:rPr>
            <w:noProof/>
            <w:webHidden/>
          </w:rPr>
          <w:instrText xml:space="preserve"> PAGEREF _Toc169617790 \h </w:instrText>
        </w:r>
        <w:r w:rsidR="00011EB4">
          <w:rPr>
            <w:noProof/>
            <w:webHidden/>
          </w:rPr>
        </w:r>
        <w:r w:rsidR="00011EB4">
          <w:rPr>
            <w:noProof/>
            <w:webHidden/>
          </w:rPr>
          <w:fldChar w:fldCharType="separate"/>
        </w:r>
        <w:r w:rsidR="00011EB4">
          <w:rPr>
            <w:noProof/>
            <w:webHidden/>
          </w:rPr>
          <w:t>8</w:t>
        </w:r>
        <w:r w:rsidR="00011EB4">
          <w:rPr>
            <w:noProof/>
            <w:webHidden/>
          </w:rPr>
          <w:fldChar w:fldCharType="end"/>
        </w:r>
      </w:hyperlink>
    </w:p>
    <w:p w14:paraId="0C63FB0D" w14:textId="2EFF88BC" w:rsidR="00011EB4" w:rsidRDefault="00053AE0">
      <w:pPr>
        <w:pStyle w:val="TM2"/>
        <w:tabs>
          <w:tab w:val="left" w:pos="1000"/>
          <w:tab w:val="right" w:leader="hyphen" w:pos="9345"/>
        </w:tabs>
        <w:rPr>
          <w:rFonts w:eastAsiaTheme="minorEastAsia" w:cstheme="minorBidi"/>
          <w:smallCaps w:val="0"/>
          <w:noProof/>
          <w:sz w:val="22"/>
          <w:szCs w:val="22"/>
        </w:rPr>
      </w:pPr>
      <w:hyperlink w:anchor="_Toc169617791" w:history="1">
        <w:r w:rsidR="00011EB4" w:rsidRPr="00DF6F0E">
          <w:rPr>
            <w:rStyle w:val="Lienhypertexte"/>
            <w:noProof/>
            <w14:scene3d>
              <w14:camera w14:prst="orthographicFront"/>
              <w14:lightRig w14:rig="threePt" w14:dir="t">
                <w14:rot w14:lat="0" w14:lon="0" w14:rev="0"/>
              </w14:lightRig>
            </w14:scene3d>
          </w:rPr>
          <w:t>4 - 2 -</w:t>
        </w:r>
        <w:r w:rsidR="00011EB4">
          <w:rPr>
            <w:rFonts w:eastAsiaTheme="minorEastAsia" w:cstheme="minorBidi"/>
            <w:smallCaps w:val="0"/>
            <w:noProof/>
            <w:sz w:val="22"/>
            <w:szCs w:val="22"/>
          </w:rPr>
          <w:tab/>
        </w:r>
        <w:r w:rsidR="00011EB4" w:rsidRPr="00DF6F0E">
          <w:rPr>
            <w:rStyle w:val="Lienhypertexte"/>
            <w:noProof/>
          </w:rPr>
          <w:t>Délai de validité des offres</w:t>
        </w:r>
        <w:r w:rsidR="00011EB4">
          <w:rPr>
            <w:noProof/>
            <w:webHidden/>
          </w:rPr>
          <w:tab/>
        </w:r>
        <w:r w:rsidR="00011EB4">
          <w:rPr>
            <w:noProof/>
            <w:webHidden/>
          </w:rPr>
          <w:fldChar w:fldCharType="begin"/>
        </w:r>
        <w:r w:rsidR="00011EB4">
          <w:rPr>
            <w:noProof/>
            <w:webHidden/>
          </w:rPr>
          <w:instrText xml:space="preserve"> PAGEREF _Toc169617791 \h </w:instrText>
        </w:r>
        <w:r w:rsidR="00011EB4">
          <w:rPr>
            <w:noProof/>
            <w:webHidden/>
          </w:rPr>
        </w:r>
        <w:r w:rsidR="00011EB4">
          <w:rPr>
            <w:noProof/>
            <w:webHidden/>
          </w:rPr>
          <w:fldChar w:fldCharType="separate"/>
        </w:r>
        <w:r w:rsidR="00011EB4">
          <w:rPr>
            <w:noProof/>
            <w:webHidden/>
          </w:rPr>
          <w:t>8</w:t>
        </w:r>
        <w:r w:rsidR="00011EB4">
          <w:rPr>
            <w:noProof/>
            <w:webHidden/>
          </w:rPr>
          <w:fldChar w:fldCharType="end"/>
        </w:r>
      </w:hyperlink>
    </w:p>
    <w:p w14:paraId="72A2E3CF" w14:textId="333E0453" w:rsidR="00011EB4" w:rsidRDefault="00053AE0">
      <w:pPr>
        <w:pStyle w:val="TM2"/>
        <w:tabs>
          <w:tab w:val="left" w:pos="1000"/>
          <w:tab w:val="right" w:leader="hyphen" w:pos="9345"/>
        </w:tabs>
        <w:rPr>
          <w:rFonts w:eastAsiaTheme="minorEastAsia" w:cstheme="minorBidi"/>
          <w:smallCaps w:val="0"/>
          <w:noProof/>
          <w:sz w:val="22"/>
          <w:szCs w:val="22"/>
        </w:rPr>
      </w:pPr>
      <w:hyperlink w:anchor="_Toc169617792" w:history="1">
        <w:r w:rsidR="00011EB4" w:rsidRPr="00DF6F0E">
          <w:rPr>
            <w:rStyle w:val="Lienhypertexte"/>
            <w:noProof/>
            <w14:scene3d>
              <w14:camera w14:prst="orthographicFront"/>
              <w14:lightRig w14:rig="threePt" w14:dir="t">
                <w14:rot w14:lat="0" w14:lon="0" w14:rev="0"/>
              </w14:lightRig>
            </w14:scene3d>
          </w:rPr>
          <w:t>4 - 3 -</w:t>
        </w:r>
        <w:r w:rsidR="00011EB4">
          <w:rPr>
            <w:rFonts w:eastAsiaTheme="minorEastAsia" w:cstheme="minorBidi"/>
            <w:smallCaps w:val="0"/>
            <w:noProof/>
            <w:sz w:val="22"/>
            <w:szCs w:val="22"/>
          </w:rPr>
          <w:tab/>
        </w:r>
        <w:r w:rsidR="00011EB4" w:rsidRPr="00DF6F0E">
          <w:rPr>
            <w:rStyle w:val="Lienhypertexte"/>
            <w:noProof/>
          </w:rPr>
          <w:t>Contenu du dossier de consultation</w:t>
        </w:r>
        <w:r w:rsidR="00011EB4">
          <w:rPr>
            <w:noProof/>
            <w:webHidden/>
          </w:rPr>
          <w:tab/>
        </w:r>
        <w:r w:rsidR="00011EB4">
          <w:rPr>
            <w:noProof/>
            <w:webHidden/>
          </w:rPr>
          <w:fldChar w:fldCharType="begin"/>
        </w:r>
        <w:r w:rsidR="00011EB4">
          <w:rPr>
            <w:noProof/>
            <w:webHidden/>
          </w:rPr>
          <w:instrText xml:space="preserve"> PAGEREF _Toc169617792 \h </w:instrText>
        </w:r>
        <w:r w:rsidR="00011EB4">
          <w:rPr>
            <w:noProof/>
            <w:webHidden/>
          </w:rPr>
        </w:r>
        <w:r w:rsidR="00011EB4">
          <w:rPr>
            <w:noProof/>
            <w:webHidden/>
          </w:rPr>
          <w:fldChar w:fldCharType="separate"/>
        </w:r>
        <w:r w:rsidR="00011EB4">
          <w:rPr>
            <w:noProof/>
            <w:webHidden/>
          </w:rPr>
          <w:t>8</w:t>
        </w:r>
        <w:r w:rsidR="00011EB4">
          <w:rPr>
            <w:noProof/>
            <w:webHidden/>
          </w:rPr>
          <w:fldChar w:fldCharType="end"/>
        </w:r>
      </w:hyperlink>
    </w:p>
    <w:p w14:paraId="6E0A5DFA" w14:textId="3CF0D999" w:rsidR="00011EB4" w:rsidRDefault="00053AE0">
      <w:pPr>
        <w:pStyle w:val="TM2"/>
        <w:tabs>
          <w:tab w:val="left" w:pos="1000"/>
          <w:tab w:val="right" w:leader="hyphen" w:pos="9345"/>
        </w:tabs>
        <w:rPr>
          <w:rFonts w:eastAsiaTheme="minorEastAsia" w:cstheme="minorBidi"/>
          <w:smallCaps w:val="0"/>
          <w:noProof/>
          <w:sz w:val="22"/>
          <w:szCs w:val="22"/>
        </w:rPr>
      </w:pPr>
      <w:hyperlink w:anchor="_Toc169617793" w:history="1">
        <w:r w:rsidR="00011EB4" w:rsidRPr="00DF6F0E">
          <w:rPr>
            <w:rStyle w:val="Lienhypertexte"/>
            <w:noProof/>
            <w14:scene3d>
              <w14:camera w14:prst="orthographicFront"/>
              <w14:lightRig w14:rig="threePt" w14:dir="t">
                <w14:rot w14:lat="0" w14:lon="0" w14:rev="0"/>
              </w14:lightRig>
            </w14:scene3d>
          </w:rPr>
          <w:t>4 - 4 -</w:t>
        </w:r>
        <w:r w:rsidR="00011EB4">
          <w:rPr>
            <w:rFonts w:eastAsiaTheme="minorEastAsia" w:cstheme="minorBidi"/>
            <w:smallCaps w:val="0"/>
            <w:noProof/>
            <w:sz w:val="22"/>
            <w:szCs w:val="22"/>
          </w:rPr>
          <w:tab/>
        </w:r>
        <w:r w:rsidR="00011EB4" w:rsidRPr="00DF6F0E">
          <w:rPr>
            <w:rStyle w:val="Lienhypertexte"/>
            <w:noProof/>
          </w:rPr>
          <w:t>Modalités d’obtention du dossier de consultation par voie électronique</w:t>
        </w:r>
        <w:r w:rsidR="00011EB4">
          <w:rPr>
            <w:noProof/>
            <w:webHidden/>
          </w:rPr>
          <w:tab/>
        </w:r>
        <w:r w:rsidR="00011EB4">
          <w:rPr>
            <w:noProof/>
            <w:webHidden/>
          </w:rPr>
          <w:fldChar w:fldCharType="begin"/>
        </w:r>
        <w:r w:rsidR="00011EB4">
          <w:rPr>
            <w:noProof/>
            <w:webHidden/>
          </w:rPr>
          <w:instrText xml:space="preserve"> PAGEREF _Toc169617793 \h </w:instrText>
        </w:r>
        <w:r w:rsidR="00011EB4">
          <w:rPr>
            <w:noProof/>
            <w:webHidden/>
          </w:rPr>
        </w:r>
        <w:r w:rsidR="00011EB4">
          <w:rPr>
            <w:noProof/>
            <w:webHidden/>
          </w:rPr>
          <w:fldChar w:fldCharType="separate"/>
        </w:r>
        <w:r w:rsidR="00011EB4">
          <w:rPr>
            <w:noProof/>
            <w:webHidden/>
          </w:rPr>
          <w:t>8</w:t>
        </w:r>
        <w:r w:rsidR="00011EB4">
          <w:rPr>
            <w:noProof/>
            <w:webHidden/>
          </w:rPr>
          <w:fldChar w:fldCharType="end"/>
        </w:r>
      </w:hyperlink>
    </w:p>
    <w:p w14:paraId="1EC441AC" w14:textId="7748042A" w:rsidR="00011EB4" w:rsidRDefault="00053AE0">
      <w:pPr>
        <w:pStyle w:val="TM2"/>
        <w:tabs>
          <w:tab w:val="left" w:pos="1000"/>
          <w:tab w:val="right" w:leader="hyphen" w:pos="9345"/>
        </w:tabs>
        <w:rPr>
          <w:rFonts w:eastAsiaTheme="minorEastAsia" w:cstheme="minorBidi"/>
          <w:smallCaps w:val="0"/>
          <w:noProof/>
          <w:sz w:val="22"/>
          <w:szCs w:val="22"/>
        </w:rPr>
      </w:pPr>
      <w:hyperlink w:anchor="_Toc169617794" w:history="1">
        <w:r w:rsidR="00011EB4" w:rsidRPr="00DF6F0E">
          <w:rPr>
            <w:rStyle w:val="Lienhypertexte"/>
            <w:noProof/>
            <w14:scene3d>
              <w14:camera w14:prst="orthographicFront"/>
              <w14:lightRig w14:rig="threePt" w14:dir="t">
                <w14:rot w14:lat="0" w14:lon="0" w14:rev="0"/>
              </w14:lightRig>
            </w14:scene3d>
          </w:rPr>
          <w:t>4 - 5 -</w:t>
        </w:r>
        <w:r w:rsidR="00011EB4">
          <w:rPr>
            <w:rFonts w:eastAsiaTheme="minorEastAsia" w:cstheme="minorBidi"/>
            <w:smallCaps w:val="0"/>
            <w:noProof/>
            <w:sz w:val="22"/>
            <w:szCs w:val="22"/>
          </w:rPr>
          <w:tab/>
        </w:r>
        <w:r w:rsidR="00011EB4" w:rsidRPr="00DF6F0E">
          <w:rPr>
            <w:rStyle w:val="Lienhypertexte"/>
            <w:noProof/>
          </w:rPr>
          <w:t>Modifications des détails du dossier de consultation</w:t>
        </w:r>
        <w:r w:rsidR="00011EB4">
          <w:rPr>
            <w:noProof/>
            <w:webHidden/>
          </w:rPr>
          <w:tab/>
        </w:r>
        <w:r w:rsidR="00011EB4">
          <w:rPr>
            <w:noProof/>
            <w:webHidden/>
          </w:rPr>
          <w:fldChar w:fldCharType="begin"/>
        </w:r>
        <w:r w:rsidR="00011EB4">
          <w:rPr>
            <w:noProof/>
            <w:webHidden/>
          </w:rPr>
          <w:instrText xml:space="preserve"> PAGEREF _Toc169617794 \h </w:instrText>
        </w:r>
        <w:r w:rsidR="00011EB4">
          <w:rPr>
            <w:noProof/>
            <w:webHidden/>
          </w:rPr>
        </w:r>
        <w:r w:rsidR="00011EB4">
          <w:rPr>
            <w:noProof/>
            <w:webHidden/>
          </w:rPr>
          <w:fldChar w:fldCharType="separate"/>
        </w:r>
        <w:r w:rsidR="00011EB4">
          <w:rPr>
            <w:noProof/>
            <w:webHidden/>
          </w:rPr>
          <w:t>8</w:t>
        </w:r>
        <w:r w:rsidR="00011EB4">
          <w:rPr>
            <w:noProof/>
            <w:webHidden/>
          </w:rPr>
          <w:fldChar w:fldCharType="end"/>
        </w:r>
      </w:hyperlink>
    </w:p>
    <w:p w14:paraId="6A183514" w14:textId="080EE98C" w:rsidR="00011EB4" w:rsidRDefault="00053AE0">
      <w:pPr>
        <w:pStyle w:val="TM2"/>
        <w:tabs>
          <w:tab w:val="left" w:pos="1000"/>
          <w:tab w:val="right" w:leader="hyphen" w:pos="9345"/>
        </w:tabs>
        <w:rPr>
          <w:rFonts w:eastAsiaTheme="minorEastAsia" w:cstheme="minorBidi"/>
          <w:smallCaps w:val="0"/>
          <w:noProof/>
          <w:sz w:val="22"/>
          <w:szCs w:val="22"/>
        </w:rPr>
      </w:pPr>
      <w:hyperlink w:anchor="_Toc169617795" w:history="1">
        <w:r w:rsidR="00011EB4" w:rsidRPr="00DF6F0E">
          <w:rPr>
            <w:rStyle w:val="Lienhypertexte"/>
            <w:noProof/>
            <w14:scene3d>
              <w14:camera w14:prst="orthographicFront"/>
              <w14:lightRig w14:rig="threePt" w14:dir="t">
                <w14:rot w14:lat="0" w14:lon="0" w14:rev="0"/>
              </w14:lightRig>
            </w14:scene3d>
          </w:rPr>
          <w:t>4 - 6 -</w:t>
        </w:r>
        <w:r w:rsidR="00011EB4">
          <w:rPr>
            <w:rFonts w:eastAsiaTheme="minorEastAsia" w:cstheme="minorBidi"/>
            <w:smallCaps w:val="0"/>
            <w:noProof/>
            <w:sz w:val="22"/>
            <w:szCs w:val="22"/>
          </w:rPr>
          <w:tab/>
        </w:r>
        <w:r w:rsidR="00011EB4" w:rsidRPr="00DF6F0E">
          <w:rPr>
            <w:rStyle w:val="Lienhypertexte"/>
            <w:noProof/>
          </w:rPr>
          <w:t>Compléments à apporter au cahier des charges</w:t>
        </w:r>
        <w:r w:rsidR="00011EB4">
          <w:rPr>
            <w:noProof/>
            <w:webHidden/>
          </w:rPr>
          <w:tab/>
        </w:r>
        <w:r w:rsidR="00011EB4">
          <w:rPr>
            <w:noProof/>
            <w:webHidden/>
          </w:rPr>
          <w:fldChar w:fldCharType="begin"/>
        </w:r>
        <w:r w:rsidR="00011EB4">
          <w:rPr>
            <w:noProof/>
            <w:webHidden/>
          </w:rPr>
          <w:instrText xml:space="preserve"> PAGEREF _Toc169617795 \h </w:instrText>
        </w:r>
        <w:r w:rsidR="00011EB4">
          <w:rPr>
            <w:noProof/>
            <w:webHidden/>
          </w:rPr>
        </w:r>
        <w:r w:rsidR="00011EB4">
          <w:rPr>
            <w:noProof/>
            <w:webHidden/>
          </w:rPr>
          <w:fldChar w:fldCharType="separate"/>
        </w:r>
        <w:r w:rsidR="00011EB4">
          <w:rPr>
            <w:noProof/>
            <w:webHidden/>
          </w:rPr>
          <w:t>9</w:t>
        </w:r>
        <w:r w:rsidR="00011EB4">
          <w:rPr>
            <w:noProof/>
            <w:webHidden/>
          </w:rPr>
          <w:fldChar w:fldCharType="end"/>
        </w:r>
      </w:hyperlink>
    </w:p>
    <w:p w14:paraId="3DB9390D" w14:textId="03CB0C6F" w:rsidR="00011EB4" w:rsidRDefault="00053AE0">
      <w:pPr>
        <w:pStyle w:val="TM2"/>
        <w:tabs>
          <w:tab w:val="left" w:pos="1000"/>
          <w:tab w:val="right" w:leader="hyphen" w:pos="9345"/>
        </w:tabs>
        <w:rPr>
          <w:rFonts w:eastAsiaTheme="minorEastAsia" w:cstheme="minorBidi"/>
          <w:smallCaps w:val="0"/>
          <w:noProof/>
          <w:sz w:val="22"/>
          <w:szCs w:val="22"/>
        </w:rPr>
      </w:pPr>
      <w:hyperlink w:anchor="_Toc169617796" w:history="1">
        <w:r w:rsidR="00011EB4" w:rsidRPr="00DF6F0E">
          <w:rPr>
            <w:rStyle w:val="Lienhypertexte"/>
            <w:noProof/>
            <w14:scene3d>
              <w14:camera w14:prst="orthographicFront"/>
              <w14:lightRig w14:rig="threePt" w14:dir="t">
                <w14:rot w14:lat="0" w14:lon="0" w14:rev="0"/>
              </w14:lightRig>
            </w14:scene3d>
          </w:rPr>
          <w:t>4 - 7 -</w:t>
        </w:r>
        <w:r w:rsidR="00011EB4">
          <w:rPr>
            <w:rFonts w:eastAsiaTheme="minorEastAsia" w:cstheme="minorBidi"/>
            <w:smallCaps w:val="0"/>
            <w:noProof/>
            <w:sz w:val="22"/>
            <w:szCs w:val="22"/>
          </w:rPr>
          <w:tab/>
        </w:r>
        <w:r w:rsidR="00011EB4" w:rsidRPr="00DF6F0E">
          <w:rPr>
            <w:rStyle w:val="Lienhypertexte"/>
            <w:noProof/>
          </w:rPr>
          <w:t>Renseignements complémentaires</w:t>
        </w:r>
        <w:r w:rsidR="00011EB4">
          <w:rPr>
            <w:noProof/>
            <w:webHidden/>
          </w:rPr>
          <w:tab/>
        </w:r>
        <w:r w:rsidR="00011EB4">
          <w:rPr>
            <w:noProof/>
            <w:webHidden/>
          </w:rPr>
          <w:fldChar w:fldCharType="begin"/>
        </w:r>
        <w:r w:rsidR="00011EB4">
          <w:rPr>
            <w:noProof/>
            <w:webHidden/>
          </w:rPr>
          <w:instrText xml:space="preserve"> PAGEREF _Toc169617796 \h </w:instrText>
        </w:r>
        <w:r w:rsidR="00011EB4">
          <w:rPr>
            <w:noProof/>
            <w:webHidden/>
          </w:rPr>
        </w:r>
        <w:r w:rsidR="00011EB4">
          <w:rPr>
            <w:noProof/>
            <w:webHidden/>
          </w:rPr>
          <w:fldChar w:fldCharType="separate"/>
        </w:r>
        <w:r w:rsidR="00011EB4">
          <w:rPr>
            <w:noProof/>
            <w:webHidden/>
          </w:rPr>
          <w:t>9</w:t>
        </w:r>
        <w:r w:rsidR="00011EB4">
          <w:rPr>
            <w:noProof/>
            <w:webHidden/>
          </w:rPr>
          <w:fldChar w:fldCharType="end"/>
        </w:r>
      </w:hyperlink>
    </w:p>
    <w:p w14:paraId="05CE7A13" w14:textId="45C7E55B" w:rsidR="00011EB4" w:rsidRDefault="00053AE0">
      <w:pPr>
        <w:pStyle w:val="TM2"/>
        <w:tabs>
          <w:tab w:val="left" w:pos="1000"/>
          <w:tab w:val="right" w:leader="hyphen" w:pos="9345"/>
        </w:tabs>
        <w:rPr>
          <w:rFonts w:eastAsiaTheme="minorEastAsia" w:cstheme="minorBidi"/>
          <w:smallCaps w:val="0"/>
          <w:noProof/>
          <w:sz w:val="22"/>
          <w:szCs w:val="22"/>
        </w:rPr>
      </w:pPr>
      <w:hyperlink w:anchor="_Toc169617797" w:history="1">
        <w:r w:rsidR="00011EB4" w:rsidRPr="00DF6F0E">
          <w:rPr>
            <w:rStyle w:val="Lienhypertexte"/>
            <w:noProof/>
            <w14:scene3d>
              <w14:camera w14:prst="orthographicFront"/>
              <w14:lightRig w14:rig="threePt" w14:dir="t">
                <w14:rot w14:lat="0" w14:lon="0" w14:rev="0"/>
              </w14:lightRig>
            </w14:scene3d>
          </w:rPr>
          <w:t>4 - 8 -</w:t>
        </w:r>
        <w:r w:rsidR="00011EB4">
          <w:rPr>
            <w:rFonts w:eastAsiaTheme="minorEastAsia" w:cstheme="minorBidi"/>
            <w:smallCaps w:val="0"/>
            <w:noProof/>
            <w:sz w:val="22"/>
            <w:szCs w:val="22"/>
          </w:rPr>
          <w:tab/>
        </w:r>
        <w:r w:rsidR="00011EB4" w:rsidRPr="00DF6F0E">
          <w:rPr>
            <w:rStyle w:val="Lienhypertexte"/>
            <w:noProof/>
          </w:rPr>
          <w:t>Unité monétaire</w:t>
        </w:r>
        <w:r w:rsidR="00011EB4">
          <w:rPr>
            <w:noProof/>
            <w:webHidden/>
          </w:rPr>
          <w:tab/>
        </w:r>
        <w:r w:rsidR="00011EB4">
          <w:rPr>
            <w:noProof/>
            <w:webHidden/>
          </w:rPr>
          <w:fldChar w:fldCharType="begin"/>
        </w:r>
        <w:r w:rsidR="00011EB4">
          <w:rPr>
            <w:noProof/>
            <w:webHidden/>
          </w:rPr>
          <w:instrText xml:space="preserve"> PAGEREF _Toc169617797 \h </w:instrText>
        </w:r>
        <w:r w:rsidR="00011EB4">
          <w:rPr>
            <w:noProof/>
            <w:webHidden/>
          </w:rPr>
        </w:r>
        <w:r w:rsidR="00011EB4">
          <w:rPr>
            <w:noProof/>
            <w:webHidden/>
          </w:rPr>
          <w:fldChar w:fldCharType="separate"/>
        </w:r>
        <w:r w:rsidR="00011EB4">
          <w:rPr>
            <w:noProof/>
            <w:webHidden/>
          </w:rPr>
          <w:t>9</w:t>
        </w:r>
        <w:r w:rsidR="00011EB4">
          <w:rPr>
            <w:noProof/>
            <w:webHidden/>
          </w:rPr>
          <w:fldChar w:fldCharType="end"/>
        </w:r>
      </w:hyperlink>
    </w:p>
    <w:p w14:paraId="5D2DCFEA" w14:textId="72486F04" w:rsidR="00011EB4" w:rsidRDefault="00053AE0">
      <w:pPr>
        <w:pStyle w:val="TM2"/>
        <w:tabs>
          <w:tab w:val="left" w:pos="1000"/>
          <w:tab w:val="right" w:leader="hyphen" w:pos="9345"/>
        </w:tabs>
        <w:rPr>
          <w:rFonts w:eastAsiaTheme="minorEastAsia" w:cstheme="minorBidi"/>
          <w:smallCaps w:val="0"/>
          <w:noProof/>
          <w:sz w:val="22"/>
          <w:szCs w:val="22"/>
        </w:rPr>
      </w:pPr>
      <w:hyperlink w:anchor="_Toc169617798" w:history="1">
        <w:r w:rsidR="00011EB4" w:rsidRPr="00DF6F0E">
          <w:rPr>
            <w:rStyle w:val="Lienhypertexte"/>
            <w:noProof/>
            <w14:scene3d>
              <w14:camera w14:prst="orthographicFront"/>
              <w14:lightRig w14:rig="threePt" w14:dir="t">
                <w14:rot w14:lat="0" w14:lon="0" w14:rev="0"/>
              </w14:lightRig>
            </w14:scene3d>
          </w:rPr>
          <w:t>4 - 9 -</w:t>
        </w:r>
        <w:r w:rsidR="00011EB4">
          <w:rPr>
            <w:rFonts w:eastAsiaTheme="minorEastAsia" w:cstheme="minorBidi"/>
            <w:smallCaps w:val="0"/>
            <w:noProof/>
            <w:sz w:val="22"/>
            <w:szCs w:val="22"/>
          </w:rPr>
          <w:tab/>
        </w:r>
        <w:r w:rsidR="00011EB4" w:rsidRPr="00DF6F0E">
          <w:rPr>
            <w:rStyle w:val="Lienhypertexte"/>
            <w:noProof/>
          </w:rPr>
          <w:t>Mode de financement et de règlement</w:t>
        </w:r>
        <w:r w:rsidR="00011EB4">
          <w:rPr>
            <w:noProof/>
            <w:webHidden/>
          </w:rPr>
          <w:tab/>
        </w:r>
        <w:r w:rsidR="00011EB4">
          <w:rPr>
            <w:noProof/>
            <w:webHidden/>
          </w:rPr>
          <w:fldChar w:fldCharType="begin"/>
        </w:r>
        <w:r w:rsidR="00011EB4">
          <w:rPr>
            <w:noProof/>
            <w:webHidden/>
          </w:rPr>
          <w:instrText xml:space="preserve"> PAGEREF _Toc169617798 \h </w:instrText>
        </w:r>
        <w:r w:rsidR="00011EB4">
          <w:rPr>
            <w:noProof/>
            <w:webHidden/>
          </w:rPr>
        </w:r>
        <w:r w:rsidR="00011EB4">
          <w:rPr>
            <w:noProof/>
            <w:webHidden/>
          </w:rPr>
          <w:fldChar w:fldCharType="separate"/>
        </w:r>
        <w:r w:rsidR="00011EB4">
          <w:rPr>
            <w:noProof/>
            <w:webHidden/>
          </w:rPr>
          <w:t>9</w:t>
        </w:r>
        <w:r w:rsidR="00011EB4">
          <w:rPr>
            <w:noProof/>
            <w:webHidden/>
          </w:rPr>
          <w:fldChar w:fldCharType="end"/>
        </w:r>
      </w:hyperlink>
    </w:p>
    <w:p w14:paraId="418E39DF" w14:textId="0AC3D184" w:rsidR="00011EB4" w:rsidRDefault="00053AE0">
      <w:pPr>
        <w:pStyle w:val="TM1"/>
        <w:tabs>
          <w:tab w:val="left" w:pos="1200"/>
          <w:tab w:val="right" w:leader="hyphen" w:pos="9345"/>
        </w:tabs>
        <w:rPr>
          <w:rFonts w:eastAsiaTheme="minorEastAsia" w:cstheme="minorBidi"/>
          <w:b w:val="0"/>
          <w:bCs w:val="0"/>
          <w:caps w:val="0"/>
          <w:noProof/>
          <w:sz w:val="22"/>
          <w:szCs w:val="22"/>
        </w:rPr>
      </w:pPr>
      <w:hyperlink w:anchor="_Toc169617799" w:history="1">
        <w:r w:rsidR="00011EB4" w:rsidRPr="00DF6F0E">
          <w:rPr>
            <w:rStyle w:val="Lienhypertexte"/>
            <w:rFonts w:ascii="Calibri Light" w:hAnsi="Calibri Light"/>
            <w:noProof/>
            <w14:scene3d>
              <w14:camera w14:prst="orthographicFront"/>
              <w14:lightRig w14:rig="threePt" w14:dir="t">
                <w14:rot w14:lat="0" w14:lon="0" w14:rev="0"/>
              </w14:lightRig>
            </w14:scene3d>
          </w:rPr>
          <w:t>ARTICLE 5 -</w:t>
        </w:r>
        <w:r w:rsidR="00011EB4">
          <w:rPr>
            <w:rFonts w:eastAsiaTheme="minorEastAsia" w:cstheme="minorBidi"/>
            <w:b w:val="0"/>
            <w:bCs w:val="0"/>
            <w:caps w:val="0"/>
            <w:noProof/>
            <w:sz w:val="22"/>
            <w:szCs w:val="22"/>
          </w:rPr>
          <w:tab/>
        </w:r>
        <w:r w:rsidR="00011EB4" w:rsidRPr="00DF6F0E">
          <w:rPr>
            <w:rStyle w:val="Lienhypertexte"/>
            <w:noProof/>
          </w:rPr>
          <w:t>Essais visites et démonstrations</w:t>
        </w:r>
        <w:r w:rsidR="00011EB4">
          <w:rPr>
            <w:noProof/>
            <w:webHidden/>
          </w:rPr>
          <w:tab/>
        </w:r>
        <w:r w:rsidR="00011EB4">
          <w:rPr>
            <w:noProof/>
            <w:webHidden/>
          </w:rPr>
          <w:fldChar w:fldCharType="begin"/>
        </w:r>
        <w:r w:rsidR="00011EB4">
          <w:rPr>
            <w:noProof/>
            <w:webHidden/>
          </w:rPr>
          <w:instrText xml:space="preserve"> PAGEREF _Toc169617799 \h </w:instrText>
        </w:r>
        <w:r w:rsidR="00011EB4">
          <w:rPr>
            <w:noProof/>
            <w:webHidden/>
          </w:rPr>
        </w:r>
        <w:r w:rsidR="00011EB4">
          <w:rPr>
            <w:noProof/>
            <w:webHidden/>
          </w:rPr>
          <w:fldChar w:fldCharType="separate"/>
        </w:r>
        <w:r w:rsidR="00011EB4">
          <w:rPr>
            <w:noProof/>
            <w:webHidden/>
          </w:rPr>
          <w:t>9</w:t>
        </w:r>
        <w:r w:rsidR="00011EB4">
          <w:rPr>
            <w:noProof/>
            <w:webHidden/>
          </w:rPr>
          <w:fldChar w:fldCharType="end"/>
        </w:r>
      </w:hyperlink>
    </w:p>
    <w:p w14:paraId="084EEF24" w14:textId="15746058" w:rsidR="00011EB4" w:rsidRDefault="00053AE0">
      <w:pPr>
        <w:pStyle w:val="TM2"/>
        <w:tabs>
          <w:tab w:val="left" w:pos="1000"/>
          <w:tab w:val="right" w:leader="hyphen" w:pos="9345"/>
        </w:tabs>
        <w:rPr>
          <w:rFonts w:eastAsiaTheme="minorEastAsia" w:cstheme="minorBidi"/>
          <w:smallCaps w:val="0"/>
          <w:noProof/>
          <w:sz w:val="22"/>
          <w:szCs w:val="22"/>
        </w:rPr>
      </w:pPr>
      <w:hyperlink w:anchor="_Toc169617800" w:history="1">
        <w:r w:rsidR="00011EB4" w:rsidRPr="00DF6F0E">
          <w:rPr>
            <w:rStyle w:val="Lienhypertexte"/>
            <w:noProof/>
            <w14:scene3d>
              <w14:camera w14:prst="orthographicFront"/>
              <w14:lightRig w14:rig="threePt" w14:dir="t">
                <w14:rot w14:lat="0" w14:lon="0" w14:rev="0"/>
              </w14:lightRig>
            </w14:scene3d>
          </w:rPr>
          <w:t>5 - 1 -</w:t>
        </w:r>
        <w:r w:rsidR="00011EB4">
          <w:rPr>
            <w:rFonts w:eastAsiaTheme="minorEastAsia" w:cstheme="minorBidi"/>
            <w:smallCaps w:val="0"/>
            <w:noProof/>
            <w:sz w:val="22"/>
            <w:szCs w:val="22"/>
          </w:rPr>
          <w:tab/>
        </w:r>
        <w:r w:rsidR="00011EB4" w:rsidRPr="00DF6F0E">
          <w:rPr>
            <w:rStyle w:val="Lienhypertexte"/>
            <w:noProof/>
          </w:rPr>
          <w:t>Essais ou démonstrations</w:t>
        </w:r>
        <w:r w:rsidR="00011EB4">
          <w:rPr>
            <w:noProof/>
            <w:webHidden/>
          </w:rPr>
          <w:tab/>
        </w:r>
        <w:r w:rsidR="00011EB4">
          <w:rPr>
            <w:noProof/>
            <w:webHidden/>
          </w:rPr>
          <w:fldChar w:fldCharType="begin"/>
        </w:r>
        <w:r w:rsidR="00011EB4">
          <w:rPr>
            <w:noProof/>
            <w:webHidden/>
          </w:rPr>
          <w:instrText xml:space="preserve"> PAGEREF _Toc169617800 \h </w:instrText>
        </w:r>
        <w:r w:rsidR="00011EB4">
          <w:rPr>
            <w:noProof/>
            <w:webHidden/>
          </w:rPr>
        </w:r>
        <w:r w:rsidR="00011EB4">
          <w:rPr>
            <w:noProof/>
            <w:webHidden/>
          </w:rPr>
          <w:fldChar w:fldCharType="separate"/>
        </w:r>
        <w:r w:rsidR="00011EB4">
          <w:rPr>
            <w:noProof/>
            <w:webHidden/>
          </w:rPr>
          <w:t>9</w:t>
        </w:r>
        <w:r w:rsidR="00011EB4">
          <w:rPr>
            <w:noProof/>
            <w:webHidden/>
          </w:rPr>
          <w:fldChar w:fldCharType="end"/>
        </w:r>
      </w:hyperlink>
    </w:p>
    <w:p w14:paraId="5738E45C" w14:textId="3C0D5BCC" w:rsidR="00011EB4" w:rsidRDefault="00053AE0">
      <w:pPr>
        <w:pStyle w:val="TM2"/>
        <w:tabs>
          <w:tab w:val="left" w:pos="1000"/>
          <w:tab w:val="right" w:leader="hyphen" w:pos="9345"/>
        </w:tabs>
        <w:rPr>
          <w:rFonts w:eastAsiaTheme="minorEastAsia" w:cstheme="minorBidi"/>
          <w:smallCaps w:val="0"/>
          <w:noProof/>
          <w:sz w:val="22"/>
          <w:szCs w:val="22"/>
        </w:rPr>
      </w:pPr>
      <w:hyperlink w:anchor="_Toc169617801" w:history="1">
        <w:r w:rsidR="00011EB4" w:rsidRPr="00DF6F0E">
          <w:rPr>
            <w:rStyle w:val="Lienhypertexte"/>
            <w:noProof/>
            <w14:scene3d>
              <w14:camera w14:prst="orthographicFront"/>
              <w14:lightRig w14:rig="threePt" w14:dir="t">
                <w14:rot w14:lat="0" w14:lon="0" w14:rev="0"/>
              </w14:lightRig>
            </w14:scene3d>
          </w:rPr>
          <w:t>5 - 2 -</w:t>
        </w:r>
        <w:r w:rsidR="00011EB4">
          <w:rPr>
            <w:rFonts w:eastAsiaTheme="minorEastAsia" w:cstheme="minorBidi"/>
            <w:smallCaps w:val="0"/>
            <w:noProof/>
            <w:sz w:val="22"/>
            <w:szCs w:val="22"/>
          </w:rPr>
          <w:tab/>
        </w:r>
        <w:r w:rsidR="00011EB4" w:rsidRPr="00DF6F0E">
          <w:rPr>
            <w:rStyle w:val="Lienhypertexte"/>
            <w:noProof/>
          </w:rPr>
          <w:t>Déroulement des essais ou démonstrations</w:t>
        </w:r>
        <w:r w:rsidR="00011EB4">
          <w:rPr>
            <w:noProof/>
            <w:webHidden/>
          </w:rPr>
          <w:tab/>
        </w:r>
        <w:r w:rsidR="00011EB4">
          <w:rPr>
            <w:noProof/>
            <w:webHidden/>
          </w:rPr>
          <w:fldChar w:fldCharType="begin"/>
        </w:r>
        <w:r w:rsidR="00011EB4">
          <w:rPr>
            <w:noProof/>
            <w:webHidden/>
          </w:rPr>
          <w:instrText xml:space="preserve"> PAGEREF _Toc169617801 \h </w:instrText>
        </w:r>
        <w:r w:rsidR="00011EB4">
          <w:rPr>
            <w:noProof/>
            <w:webHidden/>
          </w:rPr>
        </w:r>
        <w:r w:rsidR="00011EB4">
          <w:rPr>
            <w:noProof/>
            <w:webHidden/>
          </w:rPr>
          <w:fldChar w:fldCharType="separate"/>
        </w:r>
        <w:r w:rsidR="00011EB4">
          <w:rPr>
            <w:noProof/>
            <w:webHidden/>
          </w:rPr>
          <w:t>9</w:t>
        </w:r>
        <w:r w:rsidR="00011EB4">
          <w:rPr>
            <w:noProof/>
            <w:webHidden/>
          </w:rPr>
          <w:fldChar w:fldCharType="end"/>
        </w:r>
      </w:hyperlink>
    </w:p>
    <w:p w14:paraId="3C9D84AC" w14:textId="0A1F1260" w:rsidR="00011EB4" w:rsidRDefault="00053AE0">
      <w:pPr>
        <w:pStyle w:val="TM2"/>
        <w:tabs>
          <w:tab w:val="left" w:pos="1000"/>
          <w:tab w:val="right" w:leader="hyphen" w:pos="9345"/>
        </w:tabs>
        <w:rPr>
          <w:rFonts w:eastAsiaTheme="minorEastAsia" w:cstheme="minorBidi"/>
          <w:smallCaps w:val="0"/>
          <w:noProof/>
          <w:sz w:val="22"/>
          <w:szCs w:val="22"/>
        </w:rPr>
      </w:pPr>
      <w:hyperlink w:anchor="_Toc169617802" w:history="1">
        <w:r w:rsidR="00011EB4" w:rsidRPr="00DF6F0E">
          <w:rPr>
            <w:rStyle w:val="Lienhypertexte"/>
            <w:noProof/>
            <w14:scene3d>
              <w14:camera w14:prst="orthographicFront"/>
              <w14:lightRig w14:rig="threePt" w14:dir="t">
                <w14:rot w14:lat="0" w14:lon="0" w14:rev="0"/>
              </w14:lightRig>
            </w14:scene3d>
          </w:rPr>
          <w:t>5 - 3 -</w:t>
        </w:r>
        <w:r w:rsidR="00011EB4">
          <w:rPr>
            <w:rFonts w:eastAsiaTheme="minorEastAsia" w:cstheme="minorBidi"/>
            <w:smallCaps w:val="0"/>
            <w:noProof/>
            <w:sz w:val="22"/>
            <w:szCs w:val="22"/>
          </w:rPr>
          <w:tab/>
        </w:r>
        <w:r w:rsidR="00011EB4" w:rsidRPr="00DF6F0E">
          <w:rPr>
            <w:rStyle w:val="Lienhypertexte"/>
            <w:noProof/>
          </w:rPr>
          <w:t>Fin des essais ou démonstrations</w:t>
        </w:r>
        <w:r w:rsidR="00011EB4">
          <w:rPr>
            <w:noProof/>
            <w:webHidden/>
          </w:rPr>
          <w:tab/>
        </w:r>
        <w:r w:rsidR="00011EB4">
          <w:rPr>
            <w:noProof/>
            <w:webHidden/>
          </w:rPr>
          <w:fldChar w:fldCharType="begin"/>
        </w:r>
        <w:r w:rsidR="00011EB4">
          <w:rPr>
            <w:noProof/>
            <w:webHidden/>
          </w:rPr>
          <w:instrText xml:space="preserve"> PAGEREF _Toc169617802 \h </w:instrText>
        </w:r>
        <w:r w:rsidR="00011EB4">
          <w:rPr>
            <w:noProof/>
            <w:webHidden/>
          </w:rPr>
        </w:r>
        <w:r w:rsidR="00011EB4">
          <w:rPr>
            <w:noProof/>
            <w:webHidden/>
          </w:rPr>
          <w:fldChar w:fldCharType="separate"/>
        </w:r>
        <w:r w:rsidR="00011EB4">
          <w:rPr>
            <w:noProof/>
            <w:webHidden/>
          </w:rPr>
          <w:t>9</w:t>
        </w:r>
        <w:r w:rsidR="00011EB4">
          <w:rPr>
            <w:noProof/>
            <w:webHidden/>
          </w:rPr>
          <w:fldChar w:fldCharType="end"/>
        </w:r>
      </w:hyperlink>
    </w:p>
    <w:p w14:paraId="01F79FDE" w14:textId="0CC04E96" w:rsidR="00011EB4" w:rsidRDefault="00053AE0">
      <w:pPr>
        <w:pStyle w:val="TM2"/>
        <w:tabs>
          <w:tab w:val="left" w:pos="1000"/>
          <w:tab w:val="right" w:leader="hyphen" w:pos="9345"/>
        </w:tabs>
        <w:rPr>
          <w:rFonts w:eastAsiaTheme="minorEastAsia" w:cstheme="minorBidi"/>
          <w:smallCaps w:val="0"/>
          <w:noProof/>
          <w:sz w:val="22"/>
          <w:szCs w:val="22"/>
        </w:rPr>
      </w:pPr>
      <w:hyperlink w:anchor="_Toc169617803" w:history="1">
        <w:r w:rsidR="00011EB4" w:rsidRPr="00DF6F0E">
          <w:rPr>
            <w:rStyle w:val="Lienhypertexte"/>
            <w:noProof/>
            <w14:scene3d>
              <w14:camera w14:prst="orthographicFront"/>
              <w14:lightRig w14:rig="threePt" w14:dir="t">
                <w14:rot w14:lat="0" w14:lon="0" w14:rev="0"/>
              </w14:lightRig>
            </w14:scene3d>
          </w:rPr>
          <w:t>5 - 4 -</w:t>
        </w:r>
        <w:r w:rsidR="00011EB4">
          <w:rPr>
            <w:rFonts w:eastAsiaTheme="minorEastAsia" w:cstheme="minorBidi"/>
            <w:smallCaps w:val="0"/>
            <w:noProof/>
            <w:sz w:val="22"/>
            <w:szCs w:val="22"/>
          </w:rPr>
          <w:tab/>
        </w:r>
        <w:r w:rsidR="00011EB4" w:rsidRPr="00DF6F0E">
          <w:rPr>
            <w:rStyle w:val="Lienhypertexte"/>
            <w:noProof/>
          </w:rPr>
          <w:t>Visite des locaux</w:t>
        </w:r>
        <w:r w:rsidR="00011EB4">
          <w:rPr>
            <w:noProof/>
            <w:webHidden/>
          </w:rPr>
          <w:tab/>
        </w:r>
        <w:r w:rsidR="00011EB4">
          <w:rPr>
            <w:noProof/>
            <w:webHidden/>
          </w:rPr>
          <w:fldChar w:fldCharType="begin"/>
        </w:r>
        <w:r w:rsidR="00011EB4">
          <w:rPr>
            <w:noProof/>
            <w:webHidden/>
          </w:rPr>
          <w:instrText xml:space="preserve"> PAGEREF _Toc169617803 \h </w:instrText>
        </w:r>
        <w:r w:rsidR="00011EB4">
          <w:rPr>
            <w:noProof/>
            <w:webHidden/>
          </w:rPr>
        </w:r>
        <w:r w:rsidR="00011EB4">
          <w:rPr>
            <w:noProof/>
            <w:webHidden/>
          </w:rPr>
          <w:fldChar w:fldCharType="separate"/>
        </w:r>
        <w:r w:rsidR="00011EB4">
          <w:rPr>
            <w:noProof/>
            <w:webHidden/>
          </w:rPr>
          <w:t>9</w:t>
        </w:r>
        <w:r w:rsidR="00011EB4">
          <w:rPr>
            <w:noProof/>
            <w:webHidden/>
          </w:rPr>
          <w:fldChar w:fldCharType="end"/>
        </w:r>
      </w:hyperlink>
    </w:p>
    <w:p w14:paraId="13BCB1E9" w14:textId="046FE51D" w:rsidR="00011EB4" w:rsidRDefault="00053AE0">
      <w:pPr>
        <w:pStyle w:val="TM2"/>
        <w:tabs>
          <w:tab w:val="left" w:pos="1000"/>
          <w:tab w:val="right" w:leader="hyphen" w:pos="9345"/>
        </w:tabs>
        <w:rPr>
          <w:rFonts w:eastAsiaTheme="minorEastAsia" w:cstheme="minorBidi"/>
          <w:smallCaps w:val="0"/>
          <w:noProof/>
          <w:sz w:val="22"/>
          <w:szCs w:val="22"/>
        </w:rPr>
      </w:pPr>
      <w:hyperlink w:anchor="_Toc169617804" w:history="1">
        <w:r w:rsidR="00011EB4" w:rsidRPr="00DF6F0E">
          <w:rPr>
            <w:rStyle w:val="Lienhypertexte"/>
            <w:noProof/>
            <w14:scene3d>
              <w14:camera w14:prst="orthographicFront"/>
              <w14:lightRig w14:rig="threePt" w14:dir="t">
                <w14:rot w14:lat="0" w14:lon="0" w14:rev="0"/>
              </w14:lightRig>
            </w14:scene3d>
          </w:rPr>
          <w:t>5 - 5 -</w:t>
        </w:r>
        <w:r w:rsidR="00011EB4">
          <w:rPr>
            <w:rFonts w:eastAsiaTheme="minorEastAsia" w:cstheme="minorBidi"/>
            <w:smallCaps w:val="0"/>
            <w:noProof/>
            <w:sz w:val="22"/>
            <w:szCs w:val="22"/>
          </w:rPr>
          <w:tab/>
        </w:r>
        <w:r w:rsidR="00011EB4" w:rsidRPr="00DF6F0E">
          <w:rPr>
            <w:rStyle w:val="Lienhypertexte"/>
            <w:noProof/>
          </w:rPr>
          <w:t>Appréciation technique des offres</w:t>
        </w:r>
        <w:r w:rsidR="00011EB4">
          <w:rPr>
            <w:noProof/>
            <w:webHidden/>
          </w:rPr>
          <w:tab/>
        </w:r>
        <w:r w:rsidR="00011EB4">
          <w:rPr>
            <w:noProof/>
            <w:webHidden/>
          </w:rPr>
          <w:fldChar w:fldCharType="begin"/>
        </w:r>
        <w:r w:rsidR="00011EB4">
          <w:rPr>
            <w:noProof/>
            <w:webHidden/>
          </w:rPr>
          <w:instrText xml:space="preserve"> PAGEREF _Toc169617804 \h </w:instrText>
        </w:r>
        <w:r w:rsidR="00011EB4">
          <w:rPr>
            <w:noProof/>
            <w:webHidden/>
          </w:rPr>
        </w:r>
        <w:r w:rsidR="00011EB4">
          <w:rPr>
            <w:noProof/>
            <w:webHidden/>
          </w:rPr>
          <w:fldChar w:fldCharType="separate"/>
        </w:r>
        <w:r w:rsidR="00011EB4">
          <w:rPr>
            <w:noProof/>
            <w:webHidden/>
          </w:rPr>
          <w:t>9</w:t>
        </w:r>
        <w:r w:rsidR="00011EB4">
          <w:rPr>
            <w:noProof/>
            <w:webHidden/>
          </w:rPr>
          <w:fldChar w:fldCharType="end"/>
        </w:r>
      </w:hyperlink>
    </w:p>
    <w:p w14:paraId="4901FC35" w14:textId="39459871" w:rsidR="00011EB4" w:rsidRDefault="00053AE0">
      <w:pPr>
        <w:pStyle w:val="TM1"/>
        <w:tabs>
          <w:tab w:val="left" w:pos="1200"/>
          <w:tab w:val="right" w:leader="hyphen" w:pos="9345"/>
        </w:tabs>
        <w:rPr>
          <w:rFonts w:eastAsiaTheme="minorEastAsia" w:cstheme="minorBidi"/>
          <w:b w:val="0"/>
          <w:bCs w:val="0"/>
          <w:caps w:val="0"/>
          <w:noProof/>
          <w:sz w:val="22"/>
          <w:szCs w:val="22"/>
        </w:rPr>
      </w:pPr>
      <w:hyperlink w:anchor="_Toc169617805" w:history="1">
        <w:r w:rsidR="00011EB4" w:rsidRPr="00DF6F0E">
          <w:rPr>
            <w:rStyle w:val="Lienhypertexte"/>
            <w:rFonts w:ascii="Calibri Light" w:hAnsi="Calibri Light"/>
            <w:noProof/>
            <w14:scene3d>
              <w14:camera w14:prst="orthographicFront"/>
              <w14:lightRig w14:rig="threePt" w14:dir="t">
                <w14:rot w14:lat="0" w14:lon="0" w14:rev="0"/>
              </w14:lightRig>
            </w14:scene3d>
          </w:rPr>
          <w:t>ARTICLE 6 -</w:t>
        </w:r>
        <w:r w:rsidR="00011EB4">
          <w:rPr>
            <w:rFonts w:eastAsiaTheme="minorEastAsia" w:cstheme="minorBidi"/>
            <w:b w:val="0"/>
            <w:bCs w:val="0"/>
            <w:caps w:val="0"/>
            <w:noProof/>
            <w:sz w:val="22"/>
            <w:szCs w:val="22"/>
          </w:rPr>
          <w:tab/>
        </w:r>
        <w:r w:rsidR="00011EB4" w:rsidRPr="00DF6F0E">
          <w:rPr>
            <w:rStyle w:val="Lienhypertexte"/>
            <w:noProof/>
          </w:rPr>
          <w:t>Modalités de remise des plis de candidatures et d'offres</w:t>
        </w:r>
        <w:r w:rsidR="00011EB4">
          <w:rPr>
            <w:noProof/>
            <w:webHidden/>
          </w:rPr>
          <w:tab/>
        </w:r>
        <w:r w:rsidR="00011EB4">
          <w:rPr>
            <w:noProof/>
            <w:webHidden/>
          </w:rPr>
          <w:fldChar w:fldCharType="begin"/>
        </w:r>
        <w:r w:rsidR="00011EB4">
          <w:rPr>
            <w:noProof/>
            <w:webHidden/>
          </w:rPr>
          <w:instrText xml:space="preserve"> PAGEREF _Toc169617805 \h </w:instrText>
        </w:r>
        <w:r w:rsidR="00011EB4">
          <w:rPr>
            <w:noProof/>
            <w:webHidden/>
          </w:rPr>
        </w:r>
        <w:r w:rsidR="00011EB4">
          <w:rPr>
            <w:noProof/>
            <w:webHidden/>
          </w:rPr>
          <w:fldChar w:fldCharType="separate"/>
        </w:r>
        <w:r w:rsidR="00011EB4">
          <w:rPr>
            <w:noProof/>
            <w:webHidden/>
          </w:rPr>
          <w:t>9</w:t>
        </w:r>
        <w:r w:rsidR="00011EB4">
          <w:rPr>
            <w:noProof/>
            <w:webHidden/>
          </w:rPr>
          <w:fldChar w:fldCharType="end"/>
        </w:r>
      </w:hyperlink>
    </w:p>
    <w:p w14:paraId="6C354F73" w14:textId="6A70D549" w:rsidR="00011EB4" w:rsidRDefault="00053AE0">
      <w:pPr>
        <w:pStyle w:val="TM2"/>
        <w:tabs>
          <w:tab w:val="left" w:pos="1000"/>
          <w:tab w:val="right" w:leader="hyphen" w:pos="9345"/>
        </w:tabs>
        <w:rPr>
          <w:rFonts w:eastAsiaTheme="minorEastAsia" w:cstheme="minorBidi"/>
          <w:smallCaps w:val="0"/>
          <w:noProof/>
          <w:sz w:val="22"/>
          <w:szCs w:val="22"/>
        </w:rPr>
      </w:pPr>
      <w:hyperlink w:anchor="_Toc169617806" w:history="1">
        <w:r w:rsidR="00011EB4" w:rsidRPr="00DF6F0E">
          <w:rPr>
            <w:rStyle w:val="Lienhypertexte"/>
            <w:noProof/>
            <w14:scene3d>
              <w14:camera w14:prst="orthographicFront"/>
              <w14:lightRig w14:rig="threePt" w14:dir="t">
                <w14:rot w14:lat="0" w14:lon="0" w14:rev="0"/>
              </w14:lightRig>
            </w14:scene3d>
          </w:rPr>
          <w:t>6 - 1 -</w:t>
        </w:r>
        <w:r w:rsidR="00011EB4">
          <w:rPr>
            <w:rFonts w:eastAsiaTheme="minorEastAsia" w:cstheme="minorBidi"/>
            <w:smallCaps w:val="0"/>
            <w:noProof/>
            <w:sz w:val="22"/>
            <w:szCs w:val="22"/>
          </w:rPr>
          <w:tab/>
        </w:r>
        <w:r w:rsidR="00011EB4" w:rsidRPr="00DF6F0E">
          <w:rPr>
            <w:rStyle w:val="Lienhypertexte"/>
            <w:noProof/>
          </w:rPr>
          <w:t>Dispositions relatives aux sous-traitants</w:t>
        </w:r>
        <w:r w:rsidR="00011EB4">
          <w:rPr>
            <w:noProof/>
            <w:webHidden/>
          </w:rPr>
          <w:tab/>
        </w:r>
        <w:r w:rsidR="00011EB4">
          <w:rPr>
            <w:noProof/>
            <w:webHidden/>
          </w:rPr>
          <w:fldChar w:fldCharType="begin"/>
        </w:r>
        <w:r w:rsidR="00011EB4">
          <w:rPr>
            <w:noProof/>
            <w:webHidden/>
          </w:rPr>
          <w:instrText xml:space="preserve"> PAGEREF _Toc169617806 \h </w:instrText>
        </w:r>
        <w:r w:rsidR="00011EB4">
          <w:rPr>
            <w:noProof/>
            <w:webHidden/>
          </w:rPr>
        </w:r>
        <w:r w:rsidR="00011EB4">
          <w:rPr>
            <w:noProof/>
            <w:webHidden/>
          </w:rPr>
          <w:fldChar w:fldCharType="separate"/>
        </w:r>
        <w:r w:rsidR="00011EB4">
          <w:rPr>
            <w:noProof/>
            <w:webHidden/>
          </w:rPr>
          <w:t>9</w:t>
        </w:r>
        <w:r w:rsidR="00011EB4">
          <w:rPr>
            <w:noProof/>
            <w:webHidden/>
          </w:rPr>
          <w:fldChar w:fldCharType="end"/>
        </w:r>
      </w:hyperlink>
    </w:p>
    <w:p w14:paraId="5435D295" w14:textId="797E13D9" w:rsidR="00011EB4" w:rsidRDefault="00053AE0">
      <w:pPr>
        <w:pStyle w:val="TM2"/>
        <w:tabs>
          <w:tab w:val="left" w:pos="1000"/>
          <w:tab w:val="right" w:leader="hyphen" w:pos="9345"/>
        </w:tabs>
        <w:rPr>
          <w:rFonts w:eastAsiaTheme="minorEastAsia" w:cstheme="minorBidi"/>
          <w:smallCaps w:val="0"/>
          <w:noProof/>
          <w:sz w:val="22"/>
          <w:szCs w:val="22"/>
        </w:rPr>
      </w:pPr>
      <w:hyperlink w:anchor="_Toc169617807" w:history="1">
        <w:r w:rsidR="00011EB4" w:rsidRPr="00DF6F0E">
          <w:rPr>
            <w:rStyle w:val="Lienhypertexte"/>
            <w:noProof/>
            <w14:scene3d>
              <w14:camera w14:prst="orthographicFront"/>
              <w14:lightRig w14:rig="threePt" w14:dir="t">
                <w14:rot w14:lat="0" w14:lon="0" w14:rev="0"/>
              </w14:lightRig>
            </w14:scene3d>
          </w:rPr>
          <w:t>6 - 2 -</w:t>
        </w:r>
        <w:r w:rsidR="00011EB4">
          <w:rPr>
            <w:rFonts w:eastAsiaTheme="minorEastAsia" w:cstheme="minorBidi"/>
            <w:smallCaps w:val="0"/>
            <w:noProof/>
            <w:sz w:val="22"/>
            <w:szCs w:val="22"/>
          </w:rPr>
          <w:tab/>
        </w:r>
        <w:r w:rsidR="00011EB4" w:rsidRPr="00DF6F0E">
          <w:rPr>
            <w:rStyle w:val="Lienhypertexte"/>
            <w:noProof/>
          </w:rPr>
          <w:t>Dispositions relatives aux groupements</w:t>
        </w:r>
        <w:r w:rsidR="00011EB4">
          <w:rPr>
            <w:noProof/>
            <w:webHidden/>
          </w:rPr>
          <w:tab/>
        </w:r>
        <w:r w:rsidR="00011EB4">
          <w:rPr>
            <w:noProof/>
            <w:webHidden/>
          </w:rPr>
          <w:fldChar w:fldCharType="begin"/>
        </w:r>
        <w:r w:rsidR="00011EB4">
          <w:rPr>
            <w:noProof/>
            <w:webHidden/>
          </w:rPr>
          <w:instrText xml:space="preserve"> PAGEREF _Toc169617807 \h </w:instrText>
        </w:r>
        <w:r w:rsidR="00011EB4">
          <w:rPr>
            <w:noProof/>
            <w:webHidden/>
          </w:rPr>
        </w:r>
        <w:r w:rsidR="00011EB4">
          <w:rPr>
            <w:noProof/>
            <w:webHidden/>
          </w:rPr>
          <w:fldChar w:fldCharType="separate"/>
        </w:r>
        <w:r w:rsidR="00011EB4">
          <w:rPr>
            <w:noProof/>
            <w:webHidden/>
          </w:rPr>
          <w:t>10</w:t>
        </w:r>
        <w:r w:rsidR="00011EB4">
          <w:rPr>
            <w:noProof/>
            <w:webHidden/>
          </w:rPr>
          <w:fldChar w:fldCharType="end"/>
        </w:r>
      </w:hyperlink>
    </w:p>
    <w:p w14:paraId="2FDC75DF" w14:textId="1845180A" w:rsidR="00011EB4" w:rsidRDefault="00053AE0">
      <w:pPr>
        <w:pStyle w:val="TM2"/>
        <w:tabs>
          <w:tab w:val="left" w:pos="1000"/>
          <w:tab w:val="right" w:leader="hyphen" w:pos="9345"/>
        </w:tabs>
        <w:rPr>
          <w:rFonts w:eastAsiaTheme="minorEastAsia" w:cstheme="minorBidi"/>
          <w:smallCaps w:val="0"/>
          <w:noProof/>
          <w:sz w:val="22"/>
          <w:szCs w:val="22"/>
        </w:rPr>
      </w:pPr>
      <w:hyperlink w:anchor="_Toc169617808" w:history="1">
        <w:r w:rsidR="00011EB4" w:rsidRPr="00DF6F0E">
          <w:rPr>
            <w:rStyle w:val="Lienhypertexte"/>
            <w:noProof/>
            <w14:scene3d>
              <w14:camera w14:prst="orthographicFront"/>
              <w14:lightRig w14:rig="threePt" w14:dir="t">
                <w14:rot w14:lat="0" w14:lon="0" w14:rev="0"/>
              </w14:lightRig>
            </w14:scene3d>
          </w:rPr>
          <w:t>6 - 3 -</w:t>
        </w:r>
        <w:r w:rsidR="00011EB4">
          <w:rPr>
            <w:rFonts w:eastAsiaTheme="minorEastAsia" w:cstheme="minorBidi"/>
            <w:smallCaps w:val="0"/>
            <w:noProof/>
            <w:sz w:val="22"/>
            <w:szCs w:val="22"/>
          </w:rPr>
          <w:tab/>
        </w:r>
        <w:r w:rsidR="00011EB4" w:rsidRPr="00DF6F0E">
          <w:rPr>
            <w:rStyle w:val="Lienhypertexte"/>
            <w:noProof/>
          </w:rPr>
          <w:t>Présentation des plis</w:t>
        </w:r>
        <w:r w:rsidR="00011EB4">
          <w:rPr>
            <w:noProof/>
            <w:webHidden/>
          </w:rPr>
          <w:tab/>
        </w:r>
        <w:r w:rsidR="00011EB4">
          <w:rPr>
            <w:noProof/>
            <w:webHidden/>
          </w:rPr>
          <w:fldChar w:fldCharType="begin"/>
        </w:r>
        <w:r w:rsidR="00011EB4">
          <w:rPr>
            <w:noProof/>
            <w:webHidden/>
          </w:rPr>
          <w:instrText xml:space="preserve"> PAGEREF _Toc169617808 \h </w:instrText>
        </w:r>
        <w:r w:rsidR="00011EB4">
          <w:rPr>
            <w:noProof/>
            <w:webHidden/>
          </w:rPr>
        </w:r>
        <w:r w:rsidR="00011EB4">
          <w:rPr>
            <w:noProof/>
            <w:webHidden/>
          </w:rPr>
          <w:fldChar w:fldCharType="separate"/>
        </w:r>
        <w:r w:rsidR="00011EB4">
          <w:rPr>
            <w:noProof/>
            <w:webHidden/>
          </w:rPr>
          <w:t>10</w:t>
        </w:r>
        <w:r w:rsidR="00011EB4">
          <w:rPr>
            <w:noProof/>
            <w:webHidden/>
          </w:rPr>
          <w:fldChar w:fldCharType="end"/>
        </w:r>
      </w:hyperlink>
    </w:p>
    <w:p w14:paraId="37A2BA63" w14:textId="59DCF48D" w:rsidR="00011EB4" w:rsidRDefault="00053AE0">
      <w:pPr>
        <w:pStyle w:val="TM2"/>
        <w:tabs>
          <w:tab w:val="left" w:pos="1000"/>
          <w:tab w:val="right" w:leader="hyphen" w:pos="9345"/>
        </w:tabs>
        <w:rPr>
          <w:rFonts w:eastAsiaTheme="minorEastAsia" w:cstheme="minorBidi"/>
          <w:smallCaps w:val="0"/>
          <w:noProof/>
          <w:sz w:val="22"/>
          <w:szCs w:val="22"/>
        </w:rPr>
      </w:pPr>
      <w:hyperlink w:anchor="_Toc169617809" w:history="1">
        <w:r w:rsidR="00011EB4" w:rsidRPr="00DF6F0E">
          <w:rPr>
            <w:rStyle w:val="Lienhypertexte"/>
            <w:noProof/>
            <w14:scene3d>
              <w14:camera w14:prst="orthographicFront"/>
              <w14:lightRig w14:rig="threePt" w14:dir="t">
                <w14:rot w14:lat="0" w14:lon="0" w14:rev="0"/>
              </w14:lightRig>
            </w14:scene3d>
          </w:rPr>
          <w:t>6 - 4 -</w:t>
        </w:r>
        <w:r w:rsidR="00011EB4">
          <w:rPr>
            <w:rFonts w:eastAsiaTheme="minorEastAsia" w:cstheme="minorBidi"/>
            <w:smallCaps w:val="0"/>
            <w:noProof/>
            <w:sz w:val="22"/>
            <w:szCs w:val="22"/>
          </w:rPr>
          <w:tab/>
        </w:r>
        <w:r w:rsidR="00011EB4" w:rsidRPr="00DF6F0E">
          <w:rPr>
            <w:rStyle w:val="Lienhypertexte"/>
            <w:noProof/>
          </w:rPr>
          <w:t>Contenu des plis</w:t>
        </w:r>
        <w:r w:rsidR="00011EB4">
          <w:rPr>
            <w:noProof/>
            <w:webHidden/>
          </w:rPr>
          <w:tab/>
        </w:r>
        <w:r w:rsidR="00011EB4">
          <w:rPr>
            <w:noProof/>
            <w:webHidden/>
          </w:rPr>
          <w:fldChar w:fldCharType="begin"/>
        </w:r>
        <w:r w:rsidR="00011EB4">
          <w:rPr>
            <w:noProof/>
            <w:webHidden/>
          </w:rPr>
          <w:instrText xml:space="preserve"> PAGEREF _Toc169617809 \h </w:instrText>
        </w:r>
        <w:r w:rsidR="00011EB4">
          <w:rPr>
            <w:noProof/>
            <w:webHidden/>
          </w:rPr>
        </w:r>
        <w:r w:rsidR="00011EB4">
          <w:rPr>
            <w:noProof/>
            <w:webHidden/>
          </w:rPr>
          <w:fldChar w:fldCharType="separate"/>
        </w:r>
        <w:r w:rsidR="00011EB4">
          <w:rPr>
            <w:noProof/>
            <w:webHidden/>
          </w:rPr>
          <w:t>10</w:t>
        </w:r>
        <w:r w:rsidR="00011EB4">
          <w:rPr>
            <w:noProof/>
            <w:webHidden/>
          </w:rPr>
          <w:fldChar w:fldCharType="end"/>
        </w:r>
      </w:hyperlink>
    </w:p>
    <w:p w14:paraId="78D541A7" w14:textId="44EBB8A8" w:rsidR="00011EB4" w:rsidRDefault="00053AE0">
      <w:pPr>
        <w:pStyle w:val="TM2"/>
        <w:tabs>
          <w:tab w:val="left" w:pos="1000"/>
          <w:tab w:val="right" w:leader="hyphen" w:pos="9345"/>
        </w:tabs>
        <w:rPr>
          <w:rFonts w:eastAsiaTheme="minorEastAsia" w:cstheme="minorBidi"/>
          <w:smallCaps w:val="0"/>
          <w:noProof/>
          <w:sz w:val="22"/>
          <w:szCs w:val="22"/>
        </w:rPr>
      </w:pPr>
      <w:hyperlink w:anchor="_Toc169617810" w:history="1">
        <w:r w:rsidR="00011EB4" w:rsidRPr="00DF6F0E">
          <w:rPr>
            <w:rStyle w:val="Lienhypertexte"/>
            <w:noProof/>
            <w14:scene3d>
              <w14:camera w14:prst="orthographicFront"/>
              <w14:lightRig w14:rig="threePt" w14:dir="t">
                <w14:rot w14:lat="0" w14:lon="0" w14:rev="0"/>
              </w14:lightRig>
            </w14:scene3d>
          </w:rPr>
          <w:t>6 - 5 -</w:t>
        </w:r>
        <w:r w:rsidR="00011EB4">
          <w:rPr>
            <w:rFonts w:eastAsiaTheme="minorEastAsia" w:cstheme="minorBidi"/>
            <w:smallCaps w:val="0"/>
            <w:noProof/>
            <w:sz w:val="22"/>
            <w:szCs w:val="22"/>
          </w:rPr>
          <w:tab/>
        </w:r>
        <w:r w:rsidR="00011EB4" w:rsidRPr="00DF6F0E">
          <w:rPr>
            <w:rStyle w:val="Lienhypertexte"/>
            <w:noProof/>
          </w:rPr>
          <w:t>Envoi et réception des plis</w:t>
        </w:r>
        <w:r w:rsidR="00011EB4">
          <w:rPr>
            <w:noProof/>
            <w:webHidden/>
          </w:rPr>
          <w:tab/>
        </w:r>
        <w:r w:rsidR="00011EB4">
          <w:rPr>
            <w:noProof/>
            <w:webHidden/>
          </w:rPr>
          <w:fldChar w:fldCharType="begin"/>
        </w:r>
        <w:r w:rsidR="00011EB4">
          <w:rPr>
            <w:noProof/>
            <w:webHidden/>
          </w:rPr>
          <w:instrText xml:space="preserve"> PAGEREF _Toc169617810 \h </w:instrText>
        </w:r>
        <w:r w:rsidR="00011EB4">
          <w:rPr>
            <w:noProof/>
            <w:webHidden/>
          </w:rPr>
        </w:r>
        <w:r w:rsidR="00011EB4">
          <w:rPr>
            <w:noProof/>
            <w:webHidden/>
          </w:rPr>
          <w:fldChar w:fldCharType="separate"/>
        </w:r>
        <w:r w:rsidR="00011EB4">
          <w:rPr>
            <w:noProof/>
            <w:webHidden/>
          </w:rPr>
          <w:t>12</w:t>
        </w:r>
        <w:r w:rsidR="00011EB4">
          <w:rPr>
            <w:noProof/>
            <w:webHidden/>
          </w:rPr>
          <w:fldChar w:fldCharType="end"/>
        </w:r>
      </w:hyperlink>
    </w:p>
    <w:p w14:paraId="28448DC5" w14:textId="2F3CD3DE" w:rsidR="00011EB4" w:rsidRDefault="00053AE0">
      <w:pPr>
        <w:pStyle w:val="TM1"/>
        <w:tabs>
          <w:tab w:val="left" w:pos="1200"/>
          <w:tab w:val="right" w:leader="hyphen" w:pos="9345"/>
        </w:tabs>
        <w:rPr>
          <w:rFonts w:eastAsiaTheme="minorEastAsia" w:cstheme="minorBidi"/>
          <w:b w:val="0"/>
          <w:bCs w:val="0"/>
          <w:caps w:val="0"/>
          <w:noProof/>
          <w:sz w:val="22"/>
          <w:szCs w:val="22"/>
        </w:rPr>
      </w:pPr>
      <w:hyperlink w:anchor="_Toc169617811" w:history="1">
        <w:r w:rsidR="00011EB4" w:rsidRPr="00DF6F0E">
          <w:rPr>
            <w:rStyle w:val="Lienhypertexte"/>
            <w:rFonts w:ascii="Calibri Light" w:hAnsi="Calibri Light"/>
            <w:noProof/>
            <w14:scene3d>
              <w14:camera w14:prst="orthographicFront"/>
              <w14:lightRig w14:rig="threePt" w14:dir="t">
                <w14:rot w14:lat="0" w14:lon="0" w14:rev="0"/>
              </w14:lightRig>
            </w14:scene3d>
          </w:rPr>
          <w:t>ARTICLE 7 -</w:t>
        </w:r>
        <w:r w:rsidR="00011EB4">
          <w:rPr>
            <w:rFonts w:eastAsiaTheme="minorEastAsia" w:cstheme="minorBidi"/>
            <w:b w:val="0"/>
            <w:bCs w:val="0"/>
            <w:caps w:val="0"/>
            <w:noProof/>
            <w:sz w:val="22"/>
            <w:szCs w:val="22"/>
          </w:rPr>
          <w:tab/>
        </w:r>
        <w:r w:rsidR="00011EB4" w:rsidRPr="00DF6F0E">
          <w:rPr>
            <w:rStyle w:val="Lienhypertexte"/>
            <w:noProof/>
          </w:rPr>
          <w:t>Vérification des conditions de participation des candidats</w:t>
        </w:r>
        <w:r w:rsidR="00011EB4">
          <w:rPr>
            <w:noProof/>
            <w:webHidden/>
          </w:rPr>
          <w:tab/>
        </w:r>
        <w:r w:rsidR="00011EB4">
          <w:rPr>
            <w:noProof/>
            <w:webHidden/>
          </w:rPr>
          <w:fldChar w:fldCharType="begin"/>
        </w:r>
        <w:r w:rsidR="00011EB4">
          <w:rPr>
            <w:noProof/>
            <w:webHidden/>
          </w:rPr>
          <w:instrText xml:space="preserve"> PAGEREF _Toc169617811 \h </w:instrText>
        </w:r>
        <w:r w:rsidR="00011EB4">
          <w:rPr>
            <w:noProof/>
            <w:webHidden/>
          </w:rPr>
        </w:r>
        <w:r w:rsidR="00011EB4">
          <w:rPr>
            <w:noProof/>
            <w:webHidden/>
          </w:rPr>
          <w:fldChar w:fldCharType="separate"/>
        </w:r>
        <w:r w:rsidR="00011EB4">
          <w:rPr>
            <w:noProof/>
            <w:webHidden/>
          </w:rPr>
          <w:t>12</w:t>
        </w:r>
        <w:r w:rsidR="00011EB4">
          <w:rPr>
            <w:noProof/>
            <w:webHidden/>
          </w:rPr>
          <w:fldChar w:fldCharType="end"/>
        </w:r>
      </w:hyperlink>
    </w:p>
    <w:p w14:paraId="68FF79D5" w14:textId="7F1151E3" w:rsidR="00011EB4" w:rsidRDefault="00053AE0">
      <w:pPr>
        <w:pStyle w:val="TM1"/>
        <w:tabs>
          <w:tab w:val="left" w:pos="1200"/>
          <w:tab w:val="right" w:leader="hyphen" w:pos="9345"/>
        </w:tabs>
        <w:rPr>
          <w:rFonts w:eastAsiaTheme="minorEastAsia" w:cstheme="minorBidi"/>
          <w:b w:val="0"/>
          <w:bCs w:val="0"/>
          <w:caps w:val="0"/>
          <w:noProof/>
          <w:sz w:val="22"/>
          <w:szCs w:val="22"/>
        </w:rPr>
      </w:pPr>
      <w:hyperlink w:anchor="_Toc169617812" w:history="1">
        <w:r w:rsidR="00011EB4" w:rsidRPr="00DF6F0E">
          <w:rPr>
            <w:rStyle w:val="Lienhypertexte"/>
            <w:rFonts w:ascii="Calibri Light" w:hAnsi="Calibri Light"/>
            <w:noProof/>
            <w14:scene3d>
              <w14:camera w14:prst="orthographicFront"/>
              <w14:lightRig w14:rig="threePt" w14:dir="t">
                <w14:rot w14:lat="0" w14:lon="0" w14:rev="0"/>
              </w14:lightRig>
            </w14:scene3d>
          </w:rPr>
          <w:t>ARTICLE 8 -</w:t>
        </w:r>
        <w:r w:rsidR="00011EB4">
          <w:rPr>
            <w:rFonts w:eastAsiaTheme="minorEastAsia" w:cstheme="minorBidi"/>
            <w:b w:val="0"/>
            <w:bCs w:val="0"/>
            <w:caps w:val="0"/>
            <w:noProof/>
            <w:sz w:val="22"/>
            <w:szCs w:val="22"/>
          </w:rPr>
          <w:tab/>
        </w:r>
        <w:r w:rsidR="00011EB4" w:rsidRPr="00DF6F0E">
          <w:rPr>
            <w:rStyle w:val="Lienhypertexte"/>
            <w:noProof/>
          </w:rPr>
          <w:t>Examen, analyse et classement des offres</w:t>
        </w:r>
        <w:r w:rsidR="00011EB4">
          <w:rPr>
            <w:noProof/>
            <w:webHidden/>
          </w:rPr>
          <w:tab/>
        </w:r>
        <w:r w:rsidR="00011EB4">
          <w:rPr>
            <w:noProof/>
            <w:webHidden/>
          </w:rPr>
          <w:fldChar w:fldCharType="begin"/>
        </w:r>
        <w:r w:rsidR="00011EB4">
          <w:rPr>
            <w:noProof/>
            <w:webHidden/>
          </w:rPr>
          <w:instrText xml:space="preserve"> PAGEREF _Toc169617812 \h </w:instrText>
        </w:r>
        <w:r w:rsidR="00011EB4">
          <w:rPr>
            <w:noProof/>
            <w:webHidden/>
          </w:rPr>
        </w:r>
        <w:r w:rsidR="00011EB4">
          <w:rPr>
            <w:noProof/>
            <w:webHidden/>
          </w:rPr>
          <w:fldChar w:fldCharType="separate"/>
        </w:r>
        <w:r w:rsidR="00011EB4">
          <w:rPr>
            <w:noProof/>
            <w:webHidden/>
          </w:rPr>
          <w:t>13</w:t>
        </w:r>
        <w:r w:rsidR="00011EB4">
          <w:rPr>
            <w:noProof/>
            <w:webHidden/>
          </w:rPr>
          <w:fldChar w:fldCharType="end"/>
        </w:r>
      </w:hyperlink>
    </w:p>
    <w:p w14:paraId="2BF1D438" w14:textId="31408258" w:rsidR="00011EB4" w:rsidRDefault="00053AE0">
      <w:pPr>
        <w:pStyle w:val="TM1"/>
        <w:tabs>
          <w:tab w:val="left" w:pos="1200"/>
          <w:tab w:val="right" w:leader="hyphen" w:pos="9345"/>
        </w:tabs>
        <w:rPr>
          <w:rFonts w:eastAsiaTheme="minorEastAsia" w:cstheme="minorBidi"/>
          <w:b w:val="0"/>
          <w:bCs w:val="0"/>
          <w:caps w:val="0"/>
          <w:noProof/>
          <w:sz w:val="22"/>
          <w:szCs w:val="22"/>
        </w:rPr>
      </w:pPr>
      <w:hyperlink w:anchor="_Toc169617813" w:history="1">
        <w:r w:rsidR="00011EB4" w:rsidRPr="00DF6F0E">
          <w:rPr>
            <w:rStyle w:val="Lienhypertexte"/>
            <w:rFonts w:ascii="Calibri Light" w:hAnsi="Calibri Light"/>
            <w:noProof/>
            <w14:scene3d>
              <w14:camera w14:prst="orthographicFront"/>
              <w14:lightRig w14:rig="threePt" w14:dir="t">
                <w14:rot w14:lat="0" w14:lon="0" w14:rev="0"/>
              </w14:lightRig>
            </w14:scene3d>
          </w:rPr>
          <w:t>ARTICLE 9 -</w:t>
        </w:r>
        <w:r w:rsidR="00011EB4">
          <w:rPr>
            <w:rFonts w:eastAsiaTheme="minorEastAsia" w:cstheme="minorBidi"/>
            <w:b w:val="0"/>
            <w:bCs w:val="0"/>
            <w:caps w:val="0"/>
            <w:noProof/>
            <w:sz w:val="22"/>
            <w:szCs w:val="22"/>
          </w:rPr>
          <w:tab/>
        </w:r>
        <w:r w:rsidR="00011EB4" w:rsidRPr="00DF6F0E">
          <w:rPr>
            <w:rStyle w:val="Lienhypertexte"/>
            <w:noProof/>
          </w:rPr>
          <w:t>Variantes</w:t>
        </w:r>
        <w:r w:rsidR="00011EB4">
          <w:rPr>
            <w:noProof/>
            <w:webHidden/>
          </w:rPr>
          <w:tab/>
        </w:r>
        <w:r w:rsidR="00011EB4">
          <w:rPr>
            <w:noProof/>
            <w:webHidden/>
          </w:rPr>
          <w:fldChar w:fldCharType="begin"/>
        </w:r>
        <w:r w:rsidR="00011EB4">
          <w:rPr>
            <w:noProof/>
            <w:webHidden/>
          </w:rPr>
          <w:instrText xml:space="preserve"> PAGEREF _Toc169617813 \h </w:instrText>
        </w:r>
        <w:r w:rsidR="00011EB4">
          <w:rPr>
            <w:noProof/>
            <w:webHidden/>
          </w:rPr>
        </w:r>
        <w:r w:rsidR="00011EB4">
          <w:rPr>
            <w:noProof/>
            <w:webHidden/>
          </w:rPr>
          <w:fldChar w:fldCharType="separate"/>
        </w:r>
        <w:r w:rsidR="00011EB4">
          <w:rPr>
            <w:noProof/>
            <w:webHidden/>
          </w:rPr>
          <w:t>13</w:t>
        </w:r>
        <w:r w:rsidR="00011EB4">
          <w:rPr>
            <w:noProof/>
            <w:webHidden/>
          </w:rPr>
          <w:fldChar w:fldCharType="end"/>
        </w:r>
      </w:hyperlink>
    </w:p>
    <w:p w14:paraId="77673B23" w14:textId="1C38FBAD" w:rsidR="00011EB4" w:rsidRDefault="00053AE0">
      <w:pPr>
        <w:pStyle w:val="TM2"/>
        <w:tabs>
          <w:tab w:val="left" w:pos="1000"/>
          <w:tab w:val="right" w:leader="hyphen" w:pos="9345"/>
        </w:tabs>
        <w:rPr>
          <w:rFonts w:eastAsiaTheme="minorEastAsia" w:cstheme="minorBidi"/>
          <w:smallCaps w:val="0"/>
          <w:noProof/>
          <w:sz w:val="22"/>
          <w:szCs w:val="22"/>
        </w:rPr>
      </w:pPr>
      <w:hyperlink w:anchor="_Toc169617814" w:history="1">
        <w:r w:rsidR="00011EB4" w:rsidRPr="00DF6F0E">
          <w:rPr>
            <w:rStyle w:val="Lienhypertexte"/>
            <w:noProof/>
            <w14:scene3d>
              <w14:camera w14:prst="orthographicFront"/>
              <w14:lightRig w14:rig="threePt" w14:dir="t">
                <w14:rot w14:lat="0" w14:lon="0" w14:rev="0"/>
              </w14:lightRig>
            </w14:scene3d>
          </w:rPr>
          <w:t>9 - 1 -</w:t>
        </w:r>
        <w:r w:rsidR="00011EB4">
          <w:rPr>
            <w:rFonts w:eastAsiaTheme="minorEastAsia" w:cstheme="minorBidi"/>
            <w:smallCaps w:val="0"/>
            <w:noProof/>
            <w:sz w:val="22"/>
            <w:szCs w:val="22"/>
          </w:rPr>
          <w:tab/>
        </w:r>
        <w:r w:rsidR="00011EB4" w:rsidRPr="00DF6F0E">
          <w:rPr>
            <w:rStyle w:val="Lienhypertexte"/>
            <w:noProof/>
          </w:rPr>
          <w:t>Variantes à l’initiative des soumissionnaires (variantes libres)</w:t>
        </w:r>
        <w:r w:rsidR="00011EB4">
          <w:rPr>
            <w:noProof/>
            <w:webHidden/>
          </w:rPr>
          <w:tab/>
        </w:r>
        <w:r w:rsidR="00011EB4">
          <w:rPr>
            <w:noProof/>
            <w:webHidden/>
          </w:rPr>
          <w:fldChar w:fldCharType="begin"/>
        </w:r>
        <w:r w:rsidR="00011EB4">
          <w:rPr>
            <w:noProof/>
            <w:webHidden/>
          </w:rPr>
          <w:instrText xml:space="preserve"> PAGEREF _Toc169617814 \h </w:instrText>
        </w:r>
        <w:r w:rsidR="00011EB4">
          <w:rPr>
            <w:noProof/>
            <w:webHidden/>
          </w:rPr>
        </w:r>
        <w:r w:rsidR="00011EB4">
          <w:rPr>
            <w:noProof/>
            <w:webHidden/>
          </w:rPr>
          <w:fldChar w:fldCharType="separate"/>
        </w:r>
        <w:r w:rsidR="00011EB4">
          <w:rPr>
            <w:noProof/>
            <w:webHidden/>
          </w:rPr>
          <w:t>13</w:t>
        </w:r>
        <w:r w:rsidR="00011EB4">
          <w:rPr>
            <w:noProof/>
            <w:webHidden/>
          </w:rPr>
          <w:fldChar w:fldCharType="end"/>
        </w:r>
      </w:hyperlink>
    </w:p>
    <w:p w14:paraId="4E54A2E7" w14:textId="10A8D60E" w:rsidR="00011EB4" w:rsidRDefault="00053AE0">
      <w:pPr>
        <w:pStyle w:val="TM2"/>
        <w:tabs>
          <w:tab w:val="left" w:pos="1000"/>
          <w:tab w:val="right" w:leader="hyphen" w:pos="9345"/>
        </w:tabs>
        <w:rPr>
          <w:rFonts w:eastAsiaTheme="minorEastAsia" w:cstheme="minorBidi"/>
          <w:smallCaps w:val="0"/>
          <w:noProof/>
          <w:sz w:val="22"/>
          <w:szCs w:val="22"/>
        </w:rPr>
      </w:pPr>
      <w:hyperlink w:anchor="_Toc169617815" w:history="1">
        <w:r w:rsidR="00011EB4" w:rsidRPr="00DF6F0E">
          <w:rPr>
            <w:rStyle w:val="Lienhypertexte"/>
            <w:noProof/>
            <w14:scene3d>
              <w14:camera w14:prst="orthographicFront"/>
              <w14:lightRig w14:rig="threePt" w14:dir="t">
                <w14:rot w14:lat="0" w14:lon="0" w14:rev="0"/>
              </w14:lightRig>
            </w14:scene3d>
          </w:rPr>
          <w:t>9 - 2 -</w:t>
        </w:r>
        <w:r w:rsidR="00011EB4">
          <w:rPr>
            <w:rFonts w:eastAsiaTheme="minorEastAsia" w:cstheme="minorBidi"/>
            <w:smallCaps w:val="0"/>
            <w:noProof/>
            <w:sz w:val="22"/>
            <w:szCs w:val="22"/>
          </w:rPr>
          <w:tab/>
        </w:r>
        <w:r w:rsidR="00011EB4" w:rsidRPr="00DF6F0E">
          <w:rPr>
            <w:rStyle w:val="Lienhypertexte"/>
            <w:noProof/>
          </w:rPr>
          <w:t>Variantes à l’initiative du pouvoir adjudicateur (PSE obligatoires ou facultatives ou solutions alternatives)</w:t>
        </w:r>
        <w:r w:rsidR="00011EB4">
          <w:rPr>
            <w:noProof/>
            <w:webHidden/>
          </w:rPr>
          <w:tab/>
        </w:r>
        <w:r w:rsidR="00011EB4">
          <w:rPr>
            <w:noProof/>
            <w:webHidden/>
          </w:rPr>
          <w:fldChar w:fldCharType="begin"/>
        </w:r>
        <w:r w:rsidR="00011EB4">
          <w:rPr>
            <w:noProof/>
            <w:webHidden/>
          </w:rPr>
          <w:instrText xml:space="preserve"> PAGEREF _Toc169617815 \h </w:instrText>
        </w:r>
        <w:r w:rsidR="00011EB4">
          <w:rPr>
            <w:noProof/>
            <w:webHidden/>
          </w:rPr>
        </w:r>
        <w:r w:rsidR="00011EB4">
          <w:rPr>
            <w:noProof/>
            <w:webHidden/>
          </w:rPr>
          <w:fldChar w:fldCharType="separate"/>
        </w:r>
        <w:r w:rsidR="00011EB4">
          <w:rPr>
            <w:noProof/>
            <w:webHidden/>
          </w:rPr>
          <w:t>14</w:t>
        </w:r>
        <w:r w:rsidR="00011EB4">
          <w:rPr>
            <w:noProof/>
            <w:webHidden/>
          </w:rPr>
          <w:fldChar w:fldCharType="end"/>
        </w:r>
      </w:hyperlink>
    </w:p>
    <w:p w14:paraId="1FFA550E" w14:textId="51EF9C90" w:rsidR="00011EB4" w:rsidRDefault="00053AE0">
      <w:pPr>
        <w:pStyle w:val="TM1"/>
        <w:tabs>
          <w:tab w:val="left" w:pos="1400"/>
          <w:tab w:val="right" w:leader="hyphen" w:pos="9345"/>
        </w:tabs>
        <w:rPr>
          <w:rFonts w:eastAsiaTheme="minorEastAsia" w:cstheme="minorBidi"/>
          <w:b w:val="0"/>
          <w:bCs w:val="0"/>
          <w:caps w:val="0"/>
          <w:noProof/>
          <w:sz w:val="22"/>
          <w:szCs w:val="22"/>
        </w:rPr>
      </w:pPr>
      <w:hyperlink w:anchor="_Toc169617816" w:history="1">
        <w:r w:rsidR="00011EB4" w:rsidRPr="00DF6F0E">
          <w:rPr>
            <w:rStyle w:val="Lienhypertexte"/>
            <w:rFonts w:ascii="Calibri Light" w:hAnsi="Calibri Light"/>
            <w:noProof/>
            <w14:scene3d>
              <w14:camera w14:prst="orthographicFront"/>
              <w14:lightRig w14:rig="threePt" w14:dir="t">
                <w14:rot w14:lat="0" w14:lon="0" w14:rev="0"/>
              </w14:lightRig>
            </w14:scene3d>
          </w:rPr>
          <w:t>ARTICLE 10 -</w:t>
        </w:r>
        <w:r w:rsidR="00011EB4">
          <w:rPr>
            <w:rFonts w:eastAsiaTheme="minorEastAsia" w:cstheme="minorBidi"/>
            <w:b w:val="0"/>
            <w:bCs w:val="0"/>
            <w:caps w:val="0"/>
            <w:noProof/>
            <w:sz w:val="22"/>
            <w:szCs w:val="22"/>
          </w:rPr>
          <w:tab/>
        </w:r>
        <w:r w:rsidR="00011EB4" w:rsidRPr="00DF6F0E">
          <w:rPr>
            <w:rStyle w:val="Lienhypertexte"/>
            <w:noProof/>
          </w:rPr>
          <w:t>Attribution du marché public</w:t>
        </w:r>
        <w:r w:rsidR="00011EB4">
          <w:rPr>
            <w:noProof/>
            <w:webHidden/>
          </w:rPr>
          <w:tab/>
        </w:r>
        <w:r w:rsidR="00011EB4">
          <w:rPr>
            <w:noProof/>
            <w:webHidden/>
          </w:rPr>
          <w:fldChar w:fldCharType="begin"/>
        </w:r>
        <w:r w:rsidR="00011EB4">
          <w:rPr>
            <w:noProof/>
            <w:webHidden/>
          </w:rPr>
          <w:instrText xml:space="preserve"> PAGEREF _Toc169617816 \h </w:instrText>
        </w:r>
        <w:r w:rsidR="00011EB4">
          <w:rPr>
            <w:noProof/>
            <w:webHidden/>
          </w:rPr>
        </w:r>
        <w:r w:rsidR="00011EB4">
          <w:rPr>
            <w:noProof/>
            <w:webHidden/>
          </w:rPr>
          <w:fldChar w:fldCharType="separate"/>
        </w:r>
        <w:r w:rsidR="00011EB4">
          <w:rPr>
            <w:noProof/>
            <w:webHidden/>
          </w:rPr>
          <w:t>14</w:t>
        </w:r>
        <w:r w:rsidR="00011EB4">
          <w:rPr>
            <w:noProof/>
            <w:webHidden/>
          </w:rPr>
          <w:fldChar w:fldCharType="end"/>
        </w:r>
      </w:hyperlink>
    </w:p>
    <w:p w14:paraId="619DCB75" w14:textId="5260A525" w:rsidR="00011EB4" w:rsidRDefault="00053AE0">
      <w:pPr>
        <w:pStyle w:val="TM1"/>
        <w:tabs>
          <w:tab w:val="left" w:pos="1400"/>
          <w:tab w:val="right" w:leader="hyphen" w:pos="9345"/>
        </w:tabs>
        <w:rPr>
          <w:rFonts w:eastAsiaTheme="minorEastAsia" w:cstheme="minorBidi"/>
          <w:b w:val="0"/>
          <w:bCs w:val="0"/>
          <w:caps w:val="0"/>
          <w:noProof/>
          <w:sz w:val="22"/>
          <w:szCs w:val="22"/>
        </w:rPr>
      </w:pPr>
      <w:hyperlink w:anchor="_Toc169617817" w:history="1">
        <w:r w:rsidR="00011EB4" w:rsidRPr="00DF6F0E">
          <w:rPr>
            <w:rStyle w:val="Lienhypertexte"/>
            <w:rFonts w:ascii="Calibri Light" w:hAnsi="Calibri Light"/>
            <w:noProof/>
            <w14:scene3d>
              <w14:camera w14:prst="orthographicFront"/>
              <w14:lightRig w14:rig="threePt" w14:dir="t">
                <w14:rot w14:lat="0" w14:lon="0" w14:rev="0"/>
              </w14:lightRig>
            </w14:scene3d>
          </w:rPr>
          <w:t>ARTICLE 11 -</w:t>
        </w:r>
        <w:r w:rsidR="00011EB4">
          <w:rPr>
            <w:rFonts w:eastAsiaTheme="minorEastAsia" w:cstheme="minorBidi"/>
            <w:b w:val="0"/>
            <w:bCs w:val="0"/>
            <w:caps w:val="0"/>
            <w:noProof/>
            <w:sz w:val="22"/>
            <w:szCs w:val="22"/>
          </w:rPr>
          <w:tab/>
        </w:r>
        <w:r w:rsidR="00011EB4" w:rsidRPr="00DF6F0E">
          <w:rPr>
            <w:rStyle w:val="Lienhypertexte"/>
            <w:noProof/>
          </w:rPr>
          <w:t>Notification du marché public</w:t>
        </w:r>
        <w:r w:rsidR="00011EB4">
          <w:rPr>
            <w:noProof/>
            <w:webHidden/>
          </w:rPr>
          <w:tab/>
        </w:r>
        <w:r w:rsidR="00011EB4">
          <w:rPr>
            <w:noProof/>
            <w:webHidden/>
          </w:rPr>
          <w:fldChar w:fldCharType="begin"/>
        </w:r>
        <w:r w:rsidR="00011EB4">
          <w:rPr>
            <w:noProof/>
            <w:webHidden/>
          </w:rPr>
          <w:instrText xml:space="preserve"> PAGEREF _Toc169617817 \h </w:instrText>
        </w:r>
        <w:r w:rsidR="00011EB4">
          <w:rPr>
            <w:noProof/>
            <w:webHidden/>
          </w:rPr>
        </w:r>
        <w:r w:rsidR="00011EB4">
          <w:rPr>
            <w:noProof/>
            <w:webHidden/>
          </w:rPr>
          <w:fldChar w:fldCharType="separate"/>
        </w:r>
        <w:r w:rsidR="00011EB4">
          <w:rPr>
            <w:noProof/>
            <w:webHidden/>
          </w:rPr>
          <w:t>14</w:t>
        </w:r>
        <w:r w:rsidR="00011EB4">
          <w:rPr>
            <w:noProof/>
            <w:webHidden/>
          </w:rPr>
          <w:fldChar w:fldCharType="end"/>
        </w:r>
      </w:hyperlink>
    </w:p>
    <w:p w14:paraId="7D932B61" w14:textId="2DC1E459" w:rsidR="00011EB4" w:rsidRDefault="00053AE0">
      <w:pPr>
        <w:pStyle w:val="TM1"/>
        <w:tabs>
          <w:tab w:val="left" w:pos="1400"/>
          <w:tab w:val="right" w:leader="hyphen" w:pos="9345"/>
        </w:tabs>
        <w:rPr>
          <w:rFonts w:eastAsiaTheme="minorEastAsia" w:cstheme="minorBidi"/>
          <w:b w:val="0"/>
          <w:bCs w:val="0"/>
          <w:caps w:val="0"/>
          <w:noProof/>
          <w:sz w:val="22"/>
          <w:szCs w:val="22"/>
        </w:rPr>
      </w:pPr>
      <w:hyperlink w:anchor="_Toc169617818" w:history="1">
        <w:r w:rsidR="00011EB4" w:rsidRPr="00DF6F0E">
          <w:rPr>
            <w:rStyle w:val="Lienhypertexte"/>
            <w:rFonts w:ascii="Calibri Light" w:hAnsi="Calibri Light"/>
            <w:noProof/>
            <w14:scene3d>
              <w14:camera w14:prst="orthographicFront"/>
              <w14:lightRig w14:rig="threePt" w14:dir="t">
                <w14:rot w14:lat="0" w14:lon="0" w14:rev="0"/>
              </w14:lightRig>
            </w14:scene3d>
          </w:rPr>
          <w:t>ARTICLE 12 -</w:t>
        </w:r>
        <w:r w:rsidR="00011EB4">
          <w:rPr>
            <w:rFonts w:eastAsiaTheme="minorEastAsia" w:cstheme="minorBidi"/>
            <w:b w:val="0"/>
            <w:bCs w:val="0"/>
            <w:caps w:val="0"/>
            <w:noProof/>
            <w:sz w:val="22"/>
            <w:szCs w:val="22"/>
          </w:rPr>
          <w:tab/>
        </w:r>
        <w:r w:rsidR="00011EB4" w:rsidRPr="00DF6F0E">
          <w:rPr>
            <w:rStyle w:val="Lienhypertexte"/>
            <w:noProof/>
          </w:rPr>
          <w:t>Article  13 - recours contentieux</w:t>
        </w:r>
        <w:r w:rsidR="00011EB4">
          <w:rPr>
            <w:noProof/>
            <w:webHidden/>
          </w:rPr>
          <w:tab/>
        </w:r>
        <w:r w:rsidR="00011EB4">
          <w:rPr>
            <w:noProof/>
            <w:webHidden/>
          </w:rPr>
          <w:fldChar w:fldCharType="begin"/>
        </w:r>
        <w:r w:rsidR="00011EB4">
          <w:rPr>
            <w:noProof/>
            <w:webHidden/>
          </w:rPr>
          <w:instrText xml:space="preserve"> PAGEREF _Toc169617818 \h </w:instrText>
        </w:r>
        <w:r w:rsidR="00011EB4">
          <w:rPr>
            <w:noProof/>
            <w:webHidden/>
          </w:rPr>
        </w:r>
        <w:r w:rsidR="00011EB4">
          <w:rPr>
            <w:noProof/>
            <w:webHidden/>
          </w:rPr>
          <w:fldChar w:fldCharType="separate"/>
        </w:r>
        <w:r w:rsidR="00011EB4">
          <w:rPr>
            <w:noProof/>
            <w:webHidden/>
          </w:rPr>
          <w:t>14</w:t>
        </w:r>
        <w:r w:rsidR="00011EB4">
          <w:rPr>
            <w:noProof/>
            <w:webHidden/>
          </w:rPr>
          <w:fldChar w:fldCharType="end"/>
        </w:r>
      </w:hyperlink>
    </w:p>
    <w:p w14:paraId="11F42D50" w14:textId="31F4D891" w:rsidR="00011EB4" w:rsidRDefault="00053AE0">
      <w:pPr>
        <w:pStyle w:val="TM2"/>
        <w:tabs>
          <w:tab w:val="left" w:pos="1000"/>
          <w:tab w:val="right" w:leader="hyphen" w:pos="9345"/>
        </w:tabs>
        <w:rPr>
          <w:rFonts w:eastAsiaTheme="minorEastAsia" w:cstheme="minorBidi"/>
          <w:smallCaps w:val="0"/>
          <w:noProof/>
          <w:sz w:val="22"/>
          <w:szCs w:val="22"/>
        </w:rPr>
      </w:pPr>
      <w:hyperlink w:anchor="_Toc169617819" w:history="1">
        <w:r w:rsidR="00011EB4" w:rsidRPr="00DF6F0E">
          <w:rPr>
            <w:rStyle w:val="Lienhypertexte"/>
            <w:noProof/>
            <w14:scene3d>
              <w14:camera w14:prst="orthographicFront"/>
              <w14:lightRig w14:rig="threePt" w14:dir="t">
                <w14:rot w14:lat="0" w14:lon="0" w14:rev="0"/>
              </w14:lightRig>
            </w14:scene3d>
          </w:rPr>
          <w:t>12 - 1 -</w:t>
        </w:r>
        <w:r w:rsidR="00011EB4">
          <w:rPr>
            <w:rFonts w:eastAsiaTheme="minorEastAsia" w:cstheme="minorBidi"/>
            <w:smallCaps w:val="0"/>
            <w:noProof/>
            <w:sz w:val="22"/>
            <w:szCs w:val="22"/>
          </w:rPr>
          <w:tab/>
        </w:r>
        <w:r w:rsidR="00011EB4" w:rsidRPr="00DF6F0E">
          <w:rPr>
            <w:rStyle w:val="Lienhypertexte"/>
            <w:noProof/>
          </w:rPr>
          <w:t>Instances chargées des procédures de recours contentieux</w:t>
        </w:r>
        <w:r w:rsidR="00011EB4">
          <w:rPr>
            <w:noProof/>
            <w:webHidden/>
          </w:rPr>
          <w:tab/>
        </w:r>
        <w:r w:rsidR="00011EB4">
          <w:rPr>
            <w:noProof/>
            <w:webHidden/>
          </w:rPr>
          <w:fldChar w:fldCharType="begin"/>
        </w:r>
        <w:r w:rsidR="00011EB4">
          <w:rPr>
            <w:noProof/>
            <w:webHidden/>
          </w:rPr>
          <w:instrText xml:space="preserve"> PAGEREF _Toc169617819 \h </w:instrText>
        </w:r>
        <w:r w:rsidR="00011EB4">
          <w:rPr>
            <w:noProof/>
            <w:webHidden/>
          </w:rPr>
        </w:r>
        <w:r w:rsidR="00011EB4">
          <w:rPr>
            <w:noProof/>
            <w:webHidden/>
          </w:rPr>
          <w:fldChar w:fldCharType="separate"/>
        </w:r>
        <w:r w:rsidR="00011EB4">
          <w:rPr>
            <w:noProof/>
            <w:webHidden/>
          </w:rPr>
          <w:t>14</w:t>
        </w:r>
        <w:r w:rsidR="00011EB4">
          <w:rPr>
            <w:noProof/>
            <w:webHidden/>
          </w:rPr>
          <w:fldChar w:fldCharType="end"/>
        </w:r>
      </w:hyperlink>
    </w:p>
    <w:p w14:paraId="5F7B2051" w14:textId="604F3C84" w:rsidR="00011EB4" w:rsidRDefault="00053AE0">
      <w:pPr>
        <w:pStyle w:val="TM2"/>
        <w:tabs>
          <w:tab w:val="left" w:pos="1000"/>
          <w:tab w:val="right" w:leader="hyphen" w:pos="9345"/>
        </w:tabs>
        <w:rPr>
          <w:rFonts w:eastAsiaTheme="minorEastAsia" w:cstheme="minorBidi"/>
          <w:smallCaps w:val="0"/>
          <w:noProof/>
          <w:sz w:val="22"/>
          <w:szCs w:val="22"/>
        </w:rPr>
      </w:pPr>
      <w:hyperlink w:anchor="_Toc169617820" w:history="1">
        <w:r w:rsidR="00011EB4" w:rsidRPr="00DF6F0E">
          <w:rPr>
            <w:rStyle w:val="Lienhypertexte"/>
            <w:noProof/>
            <w14:scene3d>
              <w14:camera w14:prst="orthographicFront"/>
              <w14:lightRig w14:rig="threePt" w14:dir="t">
                <w14:rot w14:lat="0" w14:lon="0" w14:rev="0"/>
              </w14:lightRig>
            </w14:scene3d>
          </w:rPr>
          <w:t>12 - 2 -</w:t>
        </w:r>
        <w:r w:rsidR="00011EB4">
          <w:rPr>
            <w:rFonts w:eastAsiaTheme="minorEastAsia" w:cstheme="minorBidi"/>
            <w:smallCaps w:val="0"/>
            <w:noProof/>
            <w:sz w:val="22"/>
            <w:szCs w:val="22"/>
          </w:rPr>
          <w:tab/>
        </w:r>
        <w:r w:rsidR="00011EB4" w:rsidRPr="00DF6F0E">
          <w:rPr>
            <w:rStyle w:val="Lienhypertexte"/>
            <w:noProof/>
          </w:rPr>
          <w:t>Introduction des recours contentieux</w:t>
        </w:r>
        <w:r w:rsidR="00011EB4">
          <w:rPr>
            <w:noProof/>
            <w:webHidden/>
          </w:rPr>
          <w:tab/>
        </w:r>
        <w:r w:rsidR="00011EB4">
          <w:rPr>
            <w:noProof/>
            <w:webHidden/>
          </w:rPr>
          <w:fldChar w:fldCharType="begin"/>
        </w:r>
        <w:r w:rsidR="00011EB4">
          <w:rPr>
            <w:noProof/>
            <w:webHidden/>
          </w:rPr>
          <w:instrText xml:space="preserve"> PAGEREF _Toc169617820 \h </w:instrText>
        </w:r>
        <w:r w:rsidR="00011EB4">
          <w:rPr>
            <w:noProof/>
            <w:webHidden/>
          </w:rPr>
        </w:r>
        <w:r w:rsidR="00011EB4">
          <w:rPr>
            <w:noProof/>
            <w:webHidden/>
          </w:rPr>
          <w:fldChar w:fldCharType="separate"/>
        </w:r>
        <w:r w:rsidR="00011EB4">
          <w:rPr>
            <w:noProof/>
            <w:webHidden/>
          </w:rPr>
          <w:t>15</w:t>
        </w:r>
        <w:r w:rsidR="00011EB4">
          <w:rPr>
            <w:noProof/>
            <w:webHidden/>
          </w:rPr>
          <w:fldChar w:fldCharType="end"/>
        </w:r>
      </w:hyperlink>
    </w:p>
    <w:p w14:paraId="120B0EBC" w14:textId="5E88082B" w:rsidR="0087313A" w:rsidRPr="00962E3D" w:rsidRDefault="00E140C0" w:rsidP="00E528AE">
      <w:pPr>
        <w:keepNext/>
        <w:widowControl/>
        <w:jc w:val="both"/>
        <w:rPr>
          <w:rFonts w:asciiTheme="majorHAnsi" w:hAnsiTheme="majorHAnsi" w:cstheme="majorHAnsi"/>
          <w:b/>
          <w:bCs/>
          <w:i/>
          <w:iCs/>
        </w:rPr>
      </w:pPr>
      <w:r w:rsidRPr="00962E3D">
        <w:rPr>
          <w:rFonts w:asciiTheme="majorHAnsi" w:hAnsiTheme="majorHAnsi" w:cstheme="majorHAnsi"/>
          <w:b/>
          <w:bCs/>
          <w:caps/>
        </w:rPr>
        <w:fldChar w:fldCharType="end"/>
      </w:r>
      <w:r w:rsidR="0087313A" w:rsidRPr="00962E3D">
        <w:rPr>
          <w:rFonts w:asciiTheme="majorHAnsi" w:hAnsiTheme="majorHAnsi" w:cstheme="majorHAnsi"/>
        </w:rPr>
        <w:br w:type="page"/>
      </w:r>
    </w:p>
    <w:p w14:paraId="4D410B5A" w14:textId="77777777" w:rsidR="0087313A" w:rsidRPr="00962E3D" w:rsidRDefault="0087313A" w:rsidP="00E528AE">
      <w:pPr>
        <w:pStyle w:val="Titre"/>
      </w:pPr>
      <w:bookmarkStart w:id="0" w:name="_Toc58841420"/>
      <w:bookmarkStart w:id="1" w:name="_Toc169617781"/>
      <w:r w:rsidRPr="00962E3D">
        <w:lastRenderedPageBreak/>
        <w:t>Article premier - Etendue et objet de la consultation</w:t>
      </w:r>
      <w:bookmarkEnd w:id="0"/>
      <w:bookmarkEnd w:id="1"/>
    </w:p>
    <w:p w14:paraId="535D595B" w14:textId="77777777" w:rsidR="0087313A" w:rsidRPr="00962E3D" w:rsidRDefault="0087313A" w:rsidP="00E528AE">
      <w:pPr>
        <w:pStyle w:val="RedTitre1"/>
        <w:keepNext/>
        <w:framePr w:hSpace="0" w:wrap="auto" w:vAnchor="margin" w:xAlign="left" w:yAlign="inline"/>
        <w:widowControl/>
        <w:jc w:val="both"/>
        <w:rPr>
          <w:rFonts w:asciiTheme="majorHAnsi" w:hAnsiTheme="majorHAnsi" w:cstheme="majorHAnsi"/>
          <w:sz w:val="20"/>
          <w:szCs w:val="20"/>
        </w:rPr>
      </w:pPr>
    </w:p>
    <w:p w14:paraId="3F39D3D9" w14:textId="51D8B1BC" w:rsidR="0087313A" w:rsidRPr="00962E3D" w:rsidRDefault="0087313A" w:rsidP="00E528AE">
      <w:pPr>
        <w:pStyle w:val="RedTitre1"/>
        <w:keepNext/>
        <w:framePr w:hSpace="0" w:wrap="auto" w:vAnchor="margin" w:xAlign="left" w:yAlign="inline"/>
        <w:widowControl/>
        <w:jc w:val="both"/>
        <w:rPr>
          <w:rFonts w:asciiTheme="majorHAnsi" w:hAnsiTheme="majorHAnsi" w:cstheme="majorHAnsi"/>
          <w:sz w:val="20"/>
          <w:szCs w:val="20"/>
        </w:rPr>
      </w:pPr>
      <w:r w:rsidRPr="00962E3D">
        <w:rPr>
          <w:rFonts w:asciiTheme="majorHAnsi" w:hAnsiTheme="majorHAnsi" w:cstheme="majorHAnsi"/>
          <w:sz w:val="20"/>
          <w:szCs w:val="20"/>
        </w:rPr>
        <w:t>Le marché porte sur les prestations de service suivantes :</w:t>
      </w:r>
    </w:p>
    <w:p w14:paraId="2880F2DE" w14:textId="2E7333DA" w:rsidR="0087313A" w:rsidRPr="002335BB" w:rsidRDefault="0087313A" w:rsidP="00E528AE">
      <w:pPr>
        <w:pStyle w:val="RedTitre1"/>
        <w:keepNext/>
        <w:framePr w:hSpace="0" w:wrap="auto" w:vAnchor="margin" w:xAlign="left" w:yAlign="inline"/>
        <w:widowControl/>
        <w:jc w:val="both"/>
        <w:rPr>
          <w:rFonts w:asciiTheme="majorHAnsi" w:hAnsiTheme="majorHAnsi" w:cstheme="majorHAnsi"/>
          <w:b w:val="0"/>
          <w:sz w:val="20"/>
          <w:szCs w:val="20"/>
        </w:rPr>
      </w:pPr>
    </w:p>
    <w:p w14:paraId="6354FA3D" w14:textId="0F63D2C3" w:rsidR="008A22EE" w:rsidRDefault="00020D8A" w:rsidP="00E528AE">
      <w:pPr>
        <w:pStyle w:val="RedTxt"/>
        <w:jc w:val="both"/>
        <w:rPr>
          <w:rFonts w:ascii="Corbel" w:hAnsi="Corbel" w:cstheme="minorHAnsi"/>
          <w:b/>
          <w:bCs/>
          <w:sz w:val="20"/>
        </w:rPr>
      </w:pPr>
      <w:r>
        <w:rPr>
          <w:rFonts w:ascii="Corbel" w:hAnsi="Corbel" w:cstheme="minorHAnsi"/>
          <w:b/>
          <w:bCs/>
          <w:sz w:val="20"/>
        </w:rPr>
        <w:t>« </w:t>
      </w:r>
      <w:r w:rsidRPr="00B61B38">
        <w:rPr>
          <w:rFonts w:ascii="Corbel" w:hAnsi="Corbel" w:cstheme="minorHAnsi"/>
          <w:b/>
          <w:bCs/>
          <w:sz w:val="20"/>
        </w:rPr>
        <w:t>PRESTATION DE SERVICE D’EXTERNALISATION DES ACHATS DE PRODUITS DE SANTE, COMPRENANT LA FOURNITURE DE PIECES DETACHEES, CONSOMMABLES, MATERIELS ET EQUIPEMENTS, REPARATIONS ET PRESTATIONS DE SERVICES NON COUVERTS PAR DES MARCHES, POUR LE CHU DE MONTPELLIER, ETABLISSEMENT SUPPORT DU GROUPEMENT HOSPITALIER DE TERRITOIRE « EST-HERAULT ET SUD-AVEYRON » (GHT EHSA</w:t>
      </w:r>
      <w:proofErr w:type="gramStart"/>
      <w:r>
        <w:rPr>
          <w:rFonts w:ascii="Corbel" w:hAnsi="Corbel" w:cstheme="minorHAnsi"/>
          <w:b/>
          <w:bCs/>
          <w:sz w:val="20"/>
        </w:rPr>
        <w:t>)»</w:t>
      </w:r>
      <w:proofErr w:type="gramEnd"/>
    </w:p>
    <w:p w14:paraId="0399496D" w14:textId="77777777" w:rsidR="00020D8A" w:rsidRPr="005F2F40" w:rsidRDefault="00020D8A" w:rsidP="00E528AE">
      <w:pPr>
        <w:pStyle w:val="RedTxt"/>
        <w:jc w:val="both"/>
        <w:rPr>
          <w:rFonts w:asciiTheme="majorHAnsi" w:hAnsiTheme="majorHAnsi" w:cstheme="majorHAnsi"/>
          <w:sz w:val="20"/>
          <w:szCs w:val="20"/>
        </w:rPr>
      </w:pPr>
    </w:p>
    <w:p w14:paraId="6E121536" w14:textId="77777777" w:rsidR="0087313A" w:rsidRPr="008A22EE" w:rsidRDefault="0087313A" w:rsidP="00E528AE">
      <w:pPr>
        <w:pStyle w:val="RedTxt"/>
        <w:rPr>
          <w:rFonts w:asciiTheme="majorHAnsi" w:hAnsiTheme="majorHAnsi" w:cstheme="majorHAnsi"/>
          <w:b/>
          <w:sz w:val="20"/>
          <w:szCs w:val="20"/>
        </w:rPr>
      </w:pPr>
      <w:r w:rsidRPr="008A22EE">
        <w:rPr>
          <w:rFonts w:asciiTheme="majorHAnsi" w:hAnsiTheme="majorHAnsi" w:cstheme="majorHAnsi"/>
          <w:b/>
          <w:sz w:val="20"/>
          <w:szCs w:val="20"/>
        </w:rPr>
        <w:t>Pour les établissements suivants :</w:t>
      </w:r>
    </w:p>
    <w:p w14:paraId="46C4BA3E" w14:textId="77777777" w:rsidR="0087313A" w:rsidRPr="005F2F40" w:rsidRDefault="0087313A" w:rsidP="00E528AE">
      <w:pPr>
        <w:pStyle w:val="RedTxt"/>
        <w:rPr>
          <w:rFonts w:asciiTheme="majorHAnsi" w:hAnsiTheme="majorHAnsi" w:cstheme="majorHAnsi"/>
          <w:sz w:val="20"/>
          <w:szCs w:val="20"/>
        </w:rPr>
      </w:pPr>
      <w:r w:rsidRPr="005F2F40">
        <w:rPr>
          <w:rFonts w:asciiTheme="majorHAnsi" w:hAnsiTheme="majorHAnsi" w:cstheme="majorHAnsi"/>
          <w:sz w:val="20"/>
          <w:szCs w:val="20"/>
        </w:rPr>
        <w:t>- CHU de Montpellier</w:t>
      </w:r>
    </w:p>
    <w:p w14:paraId="7BF8CDAF" w14:textId="77777777" w:rsidR="005F2F40" w:rsidRPr="005F2F40" w:rsidRDefault="005F2F40" w:rsidP="005F2F40">
      <w:pPr>
        <w:pStyle w:val="RedTxt"/>
        <w:rPr>
          <w:rFonts w:asciiTheme="majorHAnsi" w:hAnsiTheme="majorHAnsi" w:cstheme="majorHAnsi"/>
          <w:sz w:val="20"/>
          <w:szCs w:val="20"/>
        </w:rPr>
      </w:pPr>
      <w:r w:rsidRPr="005F2F40">
        <w:rPr>
          <w:rFonts w:asciiTheme="majorHAnsi" w:hAnsiTheme="majorHAnsi" w:cstheme="majorHAnsi"/>
          <w:sz w:val="20"/>
          <w:szCs w:val="20"/>
        </w:rPr>
        <w:t>- Hôpitaux du Bassin de Thau</w:t>
      </w:r>
    </w:p>
    <w:p w14:paraId="12F7A751" w14:textId="77777777" w:rsidR="005F2F40" w:rsidRPr="005F2F40" w:rsidRDefault="005F2F40" w:rsidP="005F2F40">
      <w:pPr>
        <w:pStyle w:val="RedTxt"/>
        <w:rPr>
          <w:rFonts w:asciiTheme="majorHAnsi" w:hAnsiTheme="majorHAnsi" w:cstheme="majorHAnsi"/>
          <w:sz w:val="20"/>
          <w:szCs w:val="20"/>
        </w:rPr>
      </w:pPr>
      <w:r w:rsidRPr="005F2F40">
        <w:rPr>
          <w:rFonts w:asciiTheme="majorHAnsi" w:hAnsiTheme="majorHAnsi" w:cstheme="majorHAnsi"/>
          <w:sz w:val="20"/>
          <w:szCs w:val="20"/>
        </w:rPr>
        <w:t>- CH de Clermont l’Hérault</w:t>
      </w:r>
    </w:p>
    <w:p w14:paraId="41DA81E7" w14:textId="77777777" w:rsidR="005F2F40" w:rsidRPr="005F2F40" w:rsidRDefault="005F2F40" w:rsidP="005F2F40">
      <w:pPr>
        <w:pStyle w:val="RedTxt"/>
        <w:rPr>
          <w:rFonts w:asciiTheme="majorHAnsi" w:hAnsiTheme="majorHAnsi" w:cstheme="majorHAnsi"/>
          <w:sz w:val="20"/>
          <w:szCs w:val="20"/>
        </w:rPr>
      </w:pPr>
      <w:r w:rsidRPr="005F2F40">
        <w:rPr>
          <w:rFonts w:asciiTheme="majorHAnsi" w:hAnsiTheme="majorHAnsi" w:cstheme="majorHAnsi"/>
          <w:sz w:val="20"/>
          <w:szCs w:val="20"/>
        </w:rPr>
        <w:t>- CH Paul Coste-</w:t>
      </w:r>
      <w:proofErr w:type="spellStart"/>
      <w:r w:rsidRPr="005F2F40">
        <w:rPr>
          <w:rFonts w:asciiTheme="majorHAnsi" w:hAnsiTheme="majorHAnsi" w:cstheme="majorHAnsi"/>
          <w:sz w:val="20"/>
          <w:szCs w:val="20"/>
        </w:rPr>
        <w:t>Floret</w:t>
      </w:r>
      <w:proofErr w:type="spellEnd"/>
      <w:r w:rsidRPr="005F2F40">
        <w:rPr>
          <w:rFonts w:asciiTheme="majorHAnsi" w:hAnsiTheme="majorHAnsi" w:cstheme="majorHAnsi"/>
          <w:sz w:val="20"/>
          <w:szCs w:val="20"/>
        </w:rPr>
        <w:t xml:space="preserve"> de Lamalou-les-Bains</w:t>
      </w:r>
    </w:p>
    <w:p w14:paraId="76B64C96" w14:textId="77777777" w:rsidR="005F2F40" w:rsidRPr="005F2F40" w:rsidRDefault="005F2F40" w:rsidP="005F2F40">
      <w:pPr>
        <w:pStyle w:val="RedTxt"/>
        <w:rPr>
          <w:rFonts w:asciiTheme="majorHAnsi" w:hAnsiTheme="majorHAnsi" w:cstheme="majorHAnsi"/>
          <w:sz w:val="20"/>
          <w:szCs w:val="20"/>
        </w:rPr>
      </w:pPr>
      <w:r w:rsidRPr="005F2F40">
        <w:rPr>
          <w:rFonts w:asciiTheme="majorHAnsi" w:hAnsiTheme="majorHAnsi" w:cstheme="majorHAnsi"/>
          <w:sz w:val="20"/>
          <w:szCs w:val="20"/>
        </w:rPr>
        <w:t>- CH de Lodève</w:t>
      </w:r>
    </w:p>
    <w:p w14:paraId="4AA5163F" w14:textId="77777777" w:rsidR="005F2F40" w:rsidRPr="005F2F40" w:rsidRDefault="005F2F40" w:rsidP="005F2F40">
      <w:pPr>
        <w:pStyle w:val="RedTxt"/>
        <w:rPr>
          <w:rFonts w:asciiTheme="majorHAnsi" w:hAnsiTheme="majorHAnsi" w:cstheme="majorHAnsi"/>
          <w:sz w:val="20"/>
          <w:szCs w:val="20"/>
        </w:rPr>
      </w:pPr>
      <w:r w:rsidRPr="005F2F40">
        <w:rPr>
          <w:rFonts w:asciiTheme="majorHAnsi" w:hAnsiTheme="majorHAnsi" w:cstheme="majorHAnsi"/>
          <w:sz w:val="20"/>
          <w:szCs w:val="20"/>
        </w:rPr>
        <w:t>- CH de Lunel</w:t>
      </w:r>
    </w:p>
    <w:p w14:paraId="3A533D30" w14:textId="77777777" w:rsidR="005F2F40" w:rsidRPr="005F2F40" w:rsidRDefault="005F2F40" w:rsidP="005F2F40">
      <w:pPr>
        <w:pStyle w:val="RedTxt"/>
        <w:rPr>
          <w:rFonts w:asciiTheme="majorHAnsi" w:hAnsiTheme="majorHAnsi" w:cstheme="majorHAnsi"/>
          <w:sz w:val="20"/>
          <w:szCs w:val="20"/>
        </w:rPr>
      </w:pPr>
      <w:r w:rsidRPr="005F2F40">
        <w:rPr>
          <w:rFonts w:asciiTheme="majorHAnsi" w:hAnsiTheme="majorHAnsi" w:cstheme="majorHAnsi"/>
          <w:sz w:val="20"/>
          <w:szCs w:val="20"/>
        </w:rPr>
        <w:t>- CH de Millau</w:t>
      </w:r>
    </w:p>
    <w:p w14:paraId="265F2D29" w14:textId="77777777" w:rsidR="005F2F40" w:rsidRPr="005F2F40" w:rsidRDefault="005F2F40" w:rsidP="005F2F40">
      <w:pPr>
        <w:pStyle w:val="RedTxt"/>
        <w:rPr>
          <w:rFonts w:asciiTheme="majorHAnsi" w:hAnsiTheme="majorHAnsi" w:cstheme="majorHAnsi"/>
          <w:sz w:val="20"/>
          <w:szCs w:val="20"/>
        </w:rPr>
      </w:pPr>
      <w:r w:rsidRPr="005F2F40">
        <w:rPr>
          <w:rFonts w:asciiTheme="majorHAnsi" w:hAnsiTheme="majorHAnsi" w:cstheme="majorHAnsi"/>
          <w:sz w:val="20"/>
          <w:szCs w:val="20"/>
        </w:rPr>
        <w:t>- EHPAD les Terrasses des Causses de Millau</w:t>
      </w:r>
    </w:p>
    <w:p w14:paraId="2C5445C1" w14:textId="77777777" w:rsidR="005F2F40" w:rsidRPr="005F2F40" w:rsidRDefault="005F2F40" w:rsidP="005F2F40">
      <w:pPr>
        <w:pStyle w:val="RedTxt"/>
        <w:rPr>
          <w:rFonts w:asciiTheme="majorHAnsi" w:hAnsiTheme="majorHAnsi" w:cstheme="majorHAnsi"/>
          <w:sz w:val="20"/>
          <w:szCs w:val="20"/>
        </w:rPr>
      </w:pPr>
      <w:r w:rsidRPr="005F2F40">
        <w:rPr>
          <w:rFonts w:asciiTheme="majorHAnsi" w:hAnsiTheme="majorHAnsi" w:cstheme="majorHAnsi"/>
          <w:sz w:val="20"/>
          <w:szCs w:val="20"/>
        </w:rPr>
        <w:t>- CH Emile Borel de Saint-Affrique</w:t>
      </w:r>
    </w:p>
    <w:p w14:paraId="3804B802" w14:textId="77777777" w:rsidR="005F2F40" w:rsidRPr="005F2F40" w:rsidRDefault="005F2F40" w:rsidP="005F2F40">
      <w:pPr>
        <w:pStyle w:val="RedTxt"/>
        <w:rPr>
          <w:rFonts w:asciiTheme="majorHAnsi" w:hAnsiTheme="majorHAnsi" w:cstheme="majorHAnsi"/>
          <w:sz w:val="20"/>
          <w:szCs w:val="20"/>
        </w:rPr>
      </w:pPr>
      <w:r w:rsidRPr="005F2F40">
        <w:rPr>
          <w:rFonts w:asciiTheme="majorHAnsi" w:hAnsiTheme="majorHAnsi" w:cstheme="majorHAnsi"/>
          <w:sz w:val="20"/>
          <w:szCs w:val="20"/>
        </w:rPr>
        <w:t xml:space="preserve">- CH Maurice </w:t>
      </w:r>
      <w:proofErr w:type="spellStart"/>
      <w:r w:rsidRPr="005F2F40">
        <w:rPr>
          <w:rFonts w:asciiTheme="majorHAnsi" w:hAnsiTheme="majorHAnsi" w:cstheme="majorHAnsi"/>
          <w:sz w:val="20"/>
          <w:szCs w:val="20"/>
        </w:rPr>
        <w:t>Fenaille</w:t>
      </w:r>
      <w:proofErr w:type="spellEnd"/>
      <w:r w:rsidRPr="005F2F40">
        <w:rPr>
          <w:rFonts w:asciiTheme="majorHAnsi" w:hAnsiTheme="majorHAnsi" w:cstheme="majorHAnsi"/>
          <w:sz w:val="20"/>
          <w:szCs w:val="20"/>
        </w:rPr>
        <w:t xml:space="preserve"> de Séverac d’Aveyron.</w:t>
      </w:r>
    </w:p>
    <w:p w14:paraId="30B5AF56" w14:textId="77777777" w:rsidR="00962E3D" w:rsidRPr="00962E3D" w:rsidRDefault="00962E3D" w:rsidP="00E528AE">
      <w:pPr>
        <w:pStyle w:val="RedTxt"/>
        <w:rPr>
          <w:rFonts w:asciiTheme="majorHAnsi" w:hAnsiTheme="majorHAnsi" w:cstheme="majorHAnsi"/>
          <w:sz w:val="20"/>
          <w:szCs w:val="20"/>
          <w:highlight w:val="cyan"/>
        </w:rPr>
      </w:pPr>
    </w:p>
    <w:p w14:paraId="66762769" w14:textId="344B9766" w:rsidR="005F2F40" w:rsidRDefault="005F2F40" w:rsidP="005F2F40">
      <w:pPr>
        <w:pStyle w:val="RedTxt"/>
        <w:jc w:val="both"/>
        <w:rPr>
          <w:rFonts w:asciiTheme="majorHAnsi" w:hAnsiTheme="majorHAnsi" w:cstheme="majorHAnsi"/>
          <w:sz w:val="20"/>
          <w:szCs w:val="20"/>
        </w:rPr>
      </w:pPr>
      <w:r w:rsidRPr="005F2F40">
        <w:rPr>
          <w:rFonts w:asciiTheme="majorHAnsi" w:hAnsiTheme="majorHAnsi" w:cstheme="majorHAnsi"/>
          <w:sz w:val="20"/>
          <w:szCs w:val="20"/>
        </w:rPr>
        <w:t xml:space="preserve">La consultation aboutira à un </w:t>
      </w:r>
      <w:r w:rsidR="00303F9A">
        <w:rPr>
          <w:rFonts w:asciiTheme="majorHAnsi" w:hAnsiTheme="majorHAnsi" w:cstheme="majorHAnsi"/>
          <w:sz w:val="20"/>
          <w:szCs w:val="20"/>
        </w:rPr>
        <w:t>accord-cadre à bons de command</w:t>
      </w:r>
      <w:r w:rsidR="00F12D2F">
        <w:rPr>
          <w:rFonts w:asciiTheme="majorHAnsi" w:hAnsiTheme="majorHAnsi" w:cstheme="majorHAnsi"/>
          <w:sz w:val="20"/>
          <w:szCs w:val="20"/>
        </w:rPr>
        <w:t xml:space="preserve">e avec un montant maximum de </w:t>
      </w:r>
      <w:r w:rsidR="00F12D2F" w:rsidRPr="00100775">
        <w:rPr>
          <w:rFonts w:asciiTheme="majorHAnsi" w:hAnsiTheme="majorHAnsi" w:cstheme="majorHAnsi"/>
          <w:b/>
          <w:sz w:val="20"/>
          <w:szCs w:val="20"/>
        </w:rPr>
        <w:t>3 8</w:t>
      </w:r>
      <w:r w:rsidR="00303F9A" w:rsidRPr="00100775">
        <w:rPr>
          <w:rFonts w:asciiTheme="majorHAnsi" w:hAnsiTheme="majorHAnsi" w:cstheme="majorHAnsi"/>
          <w:b/>
          <w:sz w:val="20"/>
          <w:szCs w:val="20"/>
        </w:rPr>
        <w:t>00 000€</w:t>
      </w:r>
      <w:r w:rsidR="00F12D2F" w:rsidRPr="00100775">
        <w:rPr>
          <w:rFonts w:asciiTheme="majorHAnsi" w:hAnsiTheme="majorHAnsi" w:cstheme="majorHAnsi"/>
          <w:b/>
          <w:sz w:val="20"/>
          <w:szCs w:val="20"/>
        </w:rPr>
        <w:t xml:space="preserve"> </w:t>
      </w:r>
      <w:r w:rsidR="00303F9A" w:rsidRPr="00100775">
        <w:rPr>
          <w:rFonts w:asciiTheme="majorHAnsi" w:hAnsiTheme="majorHAnsi" w:cstheme="majorHAnsi"/>
          <w:b/>
          <w:sz w:val="20"/>
          <w:szCs w:val="20"/>
        </w:rPr>
        <w:t>HT</w:t>
      </w:r>
      <w:r w:rsidR="00303F9A" w:rsidRPr="00100775">
        <w:rPr>
          <w:rFonts w:asciiTheme="majorHAnsi" w:hAnsiTheme="majorHAnsi" w:cstheme="majorHAnsi"/>
          <w:sz w:val="20"/>
          <w:szCs w:val="20"/>
        </w:rPr>
        <w:t xml:space="preserve"> sur</w:t>
      </w:r>
      <w:r w:rsidR="00303F9A">
        <w:rPr>
          <w:rFonts w:asciiTheme="majorHAnsi" w:hAnsiTheme="majorHAnsi" w:cstheme="majorHAnsi"/>
          <w:sz w:val="20"/>
          <w:szCs w:val="20"/>
        </w:rPr>
        <w:t xml:space="preserve"> la durée totale du marché.</w:t>
      </w:r>
    </w:p>
    <w:p w14:paraId="663B9C8C" w14:textId="77777777" w:rsidR="005F2F40" w:rsidRPr="005F2F40" w:rsidRDefault="005F2F40" w:rsidP="005F2F40">
      <w:pPr>
        <w:pStyle w:val="RedTxt"/>
        <w:rPr>
          <w:rFonts w:asciiTheme="majorHAnsi" w:hAnsiTheme="majorHAnsi" w:cstheme="majorHAnsi"/>
          <w:sz w:val="20"/>
          <w:szCs w:val="20"/>
        </w:rPr>
      </w:pPr>
    </w:p>
    <w:p w14:paraId="17F1A4BE" w14:textId="77777777" w:rsidR="005F2F40" w:rsidRPr="005F2F40" w:rsidRDefault="005F2F40" w:rsidP="005F2F40">
      <w:pPr>
        <w:pStyle w:val="RedTxt"/>
        <w:jc w:val="both"/>
        <w:rPr>
          <w:rFonts w:asciiTheme="majorHAnsi" w:hAnsiTheme="majorHAnsi" w:cstheme="majorHAnsi"/>
          <w:sz w:val="20"/>
          <w:szCs w:val="20"/>
        </w:rPr>
      </w:pPr>
      <w:r w:rsidRPr="005F2F40">
        <w:rPr>
          <w:rFonts w:asciiTheme="majorHAnsi" w:hAnsiTheme="majorHAnsi" w:cstheme="majorHAnsi"/>
          <w:sz w:val="20"/>
          <w:szCs w:val="20"/>
        </w:rPr>
        <w:t>La référence à la nomenclature européenne (CPV) associée à la présente consultation est la suivante :</w:t>
      </w:r>
    </w:p>
    <w:p w14:paraId="2CD39216" w14:textId="77777777" w:rsidR="005F2F40" w:rsidRDefault="005F2F40" w:rsidP="005F2F40">
      <w:pPr>
        <w:pStyle w:val="RedTxt"/>
        <w:tabs>
          <w:tab w:val="left" w:pos="1701"/>
        </w:tabs>
        <w:rPr>
          <w:rFonts w:asciiTheme="majorHAnsi" w:hAnsiTheme="majorHAnsi" w:cstheme="majorHAnsi"/>
          <w:sz w:val="20"/>
          <w:szCs w:val="20"/>
        </w:rPr>
      </w:pPr>
    </w:p>
    <w:p w14:paraId="2550B5D4" w14:textId="6FDAB8FC" w:rsidR="005F2F40" w:rsidRDefault="005F2F40" w:rsidP="005F2F40">
      <w:pPr>
        <w:pStyle w:val="RedTxt"/>
        <w:numPr>
          <w:ilvl w:val="0"/>
          <w:numId w:val="15"/>
        </w:numPr>
        <w:tabs>
          <w:tab w:val="left" w:pos="1701"/>
        </w:tabs>
        <w:rPr>
          <w:rFonts w:asciiTheme="majorHAnsi" w:hAnsiTheme="majorHAnsi" w:cstheme="majorHAnsi"/>
          <w:sz w:val="20"/>
          <w:szCs w:val="20"/>
        </w:rPr>
      </w:pPr>
      <w:r w:rsidRPr="005F2F40">
        <w:rPr>
          <w:rFonts w:asciiTheme="majorHAnsi" w:hAnsiTheme="majorHAnsi" w:cstheme="majorHAnsi"/>
          <w:sz w:val="20"/>
          <w:szCs w:val="20"/>
        </w:rPr>
        <w:t>75200000-8 : Prestations de services pour la collectivité.</w:t>
      </w:r>
    </w:p>
    <w:p w14:paraId="46D1A775" w14:textId="71010018" w:rsidR="0087313A" w:rsidRPr="005F2F40" w:rsidRDefault="00DC0AF7" w:rsidP="00E528AE">
      <w:pPr>
        <w:pStyle w:val="RedTxt"/>
        <w:jc w:val="both"/>
        <w:rPr>
          <w:rFonts w:asciiTheme="majorHAnsi" w:hAnsiTheme="majorHAnsi" w:cstheme="majorHAnsi"/>
          <w:sz w:val="20"/>
          <w:szCs w:val="20"/>
          <w:u w:val="single"/>
        </w:rPr>
      </w:pPr>
      <w:r>
        <w:rPr>
          <w:rFonts w:ascii="Calibri" w:hAnsi="Calibri" w:cs="Calibri"/>
          <w:color w:val="000000"/>
          <w:sz w:val="22"/>
          <w:szCs w:val="22"/>
          <w:shd w:val="clear" w:color="auto" w:fill="FFFFFF"/>
        </w:rPr>
        <w:t xml:space="preserve">  </w:t>
      </w:r>
    </w:p>
    <w:p w14:paraId="333377A8" w14:textId="77777777" w:rsidR="005F2F40" w:rsidRPr="00962E3D" w:rsidRDefault="005F2F40" w:rsidP="00E528AE">
      <w:pPr>
        <w:pStyle w:val="RedTxt"/>
        <w:jc w:val="both"/>
        <w:rPr>
          <w:rFonts w:asciiTheme="majorHAnsi" w:hAnsiTheme="majorHAnsi" w:cstheme="majorHAnsi"/>
          <w:sz w:val="20"/>
          <w:szCs w:val="20"/>
        </w:rPr>
      </w:pPr>
    </w:p>
    <w:p w14:paraId="74121907" w14:textId="77777777" w:rsidR="0087313A" w:rsidRPr="00962E3D" w:rsidRDefault="0087313A" w:rsidP="00E528AE">
      <w:pPr>
        <w:pStyle w:val="Titre"/>
      </w:pPr>
      <w:bookmarkStart w:id="2" w:name="_Toc58841421"/>
      <w:bookmarkStart w:id="3" w:name="_Toc169617782"/>
      <w:r w:rsidRPr="00962E3D">
        <w:t>Durée du marché public</w:t>
      </w:r>
      <w:bookmarkEnd w:id="2"/>
      <w:bookmarkEnd w:id="3"/>
    </w:p>
    <w:p w14:paraId="75572676" w14:textId="77777777" w:rsidR="0087313A" w:rsidRPr="00962E3D" w:rsidRDefault="0087313A" w:rsidP="00E528AE">
      <w:pPr>
        <w:rPr>
          <w:rFonts w:asciiTheme="majorHAnsi" w:hAnsiTheme="majorHAnsi" w:cstheme="majorHAnsi"/>
        </w:rPr>
      </w:pPr>
      <w:bookmarkStart w:id="4" w:name="_Toc58841422"/>
    </w:p>
    <w:p w14:paraId="2B6B8610" w14:textId="77777777" w:rsidR="0087313A" w:rsidRPr="00962E3D" w:rsidRDefault="0087313A" w:rsidP="00E528AE">
      <w:pPr>
        <w:pStyle w:val="Titre1"/>
        <w:rPr>
          <w:rFonts w:cstheme="majorHAnsi"/>
          <w:szCs w:val="20"/>
        </w:rPr>
      </w:pPr>
      <w:bookmarkStart w:id="5" w:name="_Toc169617783"/>
      <w:r w:rsidRPr="00962E3D">
        <w:rPr>
          <w:rFonts w:cstheme="majorHAnsi"/>
          <w:szCs w:val="20"/>
        </w:rPr>
        <w:t>Durée du marché public</w:t>
      </w:r>
      <w:bookmarkEnd w:id="4"/>
      <w:bookmarkEnd w:id="5"/>
    </w:p>
    <w:p w14:paraId="5702DDC4" w14:textId="77777777" w:rsidR="0087313A" w:rsidRPr="00962E3D" w:rsidRDefault="0087313A" w:rsidP="00E528AE">
      <w:pPr>
        <w:rPr>
          <w:rFonts w:asciiTheme="majorHAnsi" w:hAnsiTheme="majorHAnsi" w:cstheme="majorHAnsi"/>
        </w:rPr>
      </w:pPr>
    </w:p>
    <w:p w14:paraId="24028CC2" w14:textId="3C747749" w:rsidR="0087313A" w:rsidRPr="00962E3D" w:rsidRDefault="005F2F40" w:rsidP="00E528AE">
      <w:pPr>
        <w:pStyle w:val="RedTxt"/>
        <w:jc w:val="both"/>
        <w:rPr>
          <w:rFonts w:asciiTheme="majorHAnsi" w:hAnsiTheme="majorHAnsi" w:cstheme="majorHAnsi"/>
          <w:sz w:val="20"/>
          <w:szCs w:val="20"/>
        </w:rPr>
      </w:pPr>
      <w:r>
        <w:rPr>
          <w:rFonts w:asciiTheme="majorHAnsi" w:hAnsiTheme="majorHAnsi" w:cstheme="majorHAnsi"/>
          <w:sz w:val="20"/>
          <w:szCs w:val="20"/>
        </w:rPr>
        <w:t>Le présent marché public sera conclu</w:t>
      </w:r>
      <w:r w:rsidR="0087313A" w:rsidRPr="00962E3D">
        <w:rPr>
          <w:rFonts w:asciiTheme="majorHAnsi" w:hAnsiTheme="majorHAnsi" w:cstheme="majorHAnsi"/>
          <w:sz w:val="20"/>
          <w:szCs w:val="20"/>
        </w:rPr>
        <w:t xml:space="preserve"> pour </w:t>
      </w:r>
      <w:r w:rsidR="0087313A" w:rsidRPr="005F2F40">
        <w:rPr>
          <w:rFonts w:asciiTheme="majorHAnsi" w:hAnsiTheme="majorHAnsi" w:cstheme="majorHAnsi"/>
          <w:sz w:val="20"/>
          <w:szCs w:val="20"/>
        </w:rPr>
        <w:t>une durée de</w:t>
      </w:r>
      <w:r w:rsidR="0087313A" w:rsidRPr="005F2F40">
        <w:rPr>
          <w:rFonts w:asciiTheme="majorHAnsi" w:hAnsiTheme="majorHAnsi" w:cstheme="majorHAnsi"/>
          <w:i/>
          <w:iCs/>
          <w:sz w:val="20"/>
          <w:szCs w:val="20"/>
        </w:rPr>
        <w:t xml:space="preserve"> </w:t>
      </w:r>
      <w:r w:rsidRPr="005F2F40">
        <w:rPr>
          <w:rFonts w:asciiTheme="majorHAnsi" w:hAnsiTheme="majorHAnsi" w:cstheme="majorHAnsi"/>
          <w:iCs/>
          <w:sz w:val="20"/>
          <w:szCs w:val="20"/>
        </w:rPr>
        <w:t>1</w:t>
      </w:r>
      <w:r w:rsidR="0087313A" w:rsidRPr="005F2F40">
        <w:rPr>
          <w:rFonts w:asciiTheme="majorHAnsi" w:hAnsiTheme="majorHAnsi" w:cstheme="majorHAnsi"/>
          <w:iCs/>
          <w:sz w:val="20"/>
          <w:szCs w:val="20"/>
        </w:rPr>
        <w:t xml:space="preserve"> an</w:t>
      </w:r>
      <w:r w:rsidR="0087313A" w:rsidRPr="005F2F40">
        <w:rPr>
          <w:rFonts w:asciiTheme="majorHAnsi" w:hAnsiTheme="majorHAnsi" w:cstheme="majorHAnsi"/>
          <w:i/>
          <w:iCs/>
          <w:sz w:val="20"/>
          <w:szCs w:val="20"/>
        </w:rPr>
        <w:t xml:space="preserve"> </w:t>
      </w:r>
      <w:r w:rsidR="0087313A" w:rsidRPr="005F2F40">
        <w:rPr>
          <w:rFonts w:asciiTheme="majorHAnsi" w:hAnsiTheme="majorHAnsi" w:cstheme="majorHAnsi"/>
          <w:sz w:val="20"/>
          <w:szCs w:val="20"/>
        </w:rPr>
        <w:t xml:space="preserve">à compter </w:t>
      </w:r>
      <w:r w:rsidR="0087313A" w:rsidRPr="005F2F40">
        <w:rPr>
          <w:rFonts w:asciiTheme="majorHAnsi" w:hAnsiTheme="majorHAnsi" w:cstheme="majorHAnsi"/>
          <w:iCs/>
          <w:sz w:val="20"/>
          <w:szCs w:val="20"/>
        </w:rPr>
        <w:t xml:space="preserve">de sa date </w:t>
      </w:r>
      <w:r w:rsidR="00962E3D" w:rsidRPr="005F2F40">
        <w:rPr>
          <w:rFonts w:asciiTheme="majorHAnsi" w:hAnsiTheme="majorHAnsi" w:cstheme="majorHAnsi"/>
          <w:iCs/>
          <w:sz w:val="20"/>
          <w:szCs w:val="20"/>
        </w:rPr>
        <w:t>de notification</w:t>
      </w:r>
      <w:r w:rsidRPr="005F2F40">
        <w:rPr>
          <w:rFonts w:asciiTheme="majorHAnsi" w:hAnsiTheme="majorHAnsi" w:cstheme="majorHAnsi"/>
          <w:iCs/>
          <w:sz w:val="20"/>
          <w:szCs w:val="20"/>
        </w:rPr>
        <w:t>.</w:t>
      </w:r>
      <w:r w:rsidR="0087313A" w:rsidRPr="00962E3D">
        <w:rPr>
          <w:rFonts w:asciiTheme="majorHAnsi" w:hAnsiTheme="majorHAnsi" w:cstheme="majorHAnsi"/>
          <w:sz w:val="20"/>
          <w:szCs w:val="20"/>
        </w:rPr>
        <w:t xml:space="preserve"> </w:t>
      </w:r>
    </w:p>
    <w:p w14:paraId="0B6B3473" w14:textId="3581F7AE" w:rsidR="0087313A" w:rsidRPr="00962E3D" w:rsidRDefault="0087313A" w:rsidP="00E528AE">
      <w:pPr>
        <w:pStyle w:val="RedTxt"/>
        <w:jc w:val="both"/>
        <w:rPr>
          <w:rFonts w:asciiTheme="majorHAnsi" w:hAnsiTheme="majorHAnsi" w:cstheme="majorHAnsi"/>
          <w:sz w:val="20"/>
          <w:szCs w:val="20"/>
          <w:highlight w:val="cyan"/>
        </w:rPr>
      </w:pPr>
    </w:p>
    <w:p w14:paraId="2AC7CCD0" w14:textId="77777777" w:rsidR="0087313A" w:rsidRPr="00962E3D" w:rsidRDefault="0087313A" w:rsidP="00E528AE">
      <w:pPr>
        <w:pStyle w:val="Titre1"/>
      </w:pPr>
      <w:bookmarkStart w:id="6" w:name="_Toc58841423"/>
      <w:bookmarkStart w:id="7" w:name="_Toc169617784"/>
      <w:r w:rsidRPr="00962E3D">
        <w:t>Reconduction</w:t>
      </w:r>
      <w:bookmarkEnd w:id="6"/>
      <w:bookmarkEnd w:id="7"/>
    </w:p>
    <w:p w14:paraId="4E090168" w14:textId="77777777" w:rsidR="0087313A" w:rsidRPr="00962E3D" w:rsidRDefault="0087313A" w:rsidP="00E528AE">
      <w:pPr>
        <w:rPr>
          <w:rFonts w:asciiTheme="majorHAnsi" w:hAnsiTheme="majorHAnsi"/>
        </w:rPr>
      </w:pPr>
    </w:p>
    <w:p w14:paraId="4A87D550" w14:textId="77777777" w:rsidR="0087313A" w:rsidRPr="0029738D" w:rsidRDefault="0087313A" w:rsidP="00E528AE">
      <w:pPr>
        <w:pStyle w:val="RedTxt"/>
        <w:jc w:val="both"/>
        <w:rPr>
          <w:rFonts w:asciiTheme="majorHAnsi" w:hAnsiTheme="majorHAnsi" w:cstheme="majorHAnsi"/>
          <w:sz w:val="20"/>
          <w:szCs w:val="20"/>
        </w:rPr>
      </w:pPr>
      <w:r w:rsidRPr="00962E3D">
        <w:rPr>
          <w:rFonts w:asciiTheme="majorHAnsi" w:hAnsiTheme="majorHAnsi" w:cstheme="majorHAnsi"/>
          <w:sz w:val="20"/>
          <w:szCs w:val="20"/>
        </w:rPr>
        <w:t xml:space="preserve">Le marché est-il </w:t>
      </w:r>
      <w:r w:rsidRPr="0029738D">
        <w:rPr>
          <w:rFonts w:asciiTheme="majorHAnsi" w:hAnsiTheme="majorHAnsi" w:cstheme="majorHAnsi"/>
          <w:sz w:val="20"/>
          <w:szCs w:val="20"/>
        </w:rPr>
        <w:t>reconductible ?</w:t>
      </w:r>
    </w:p>
    <w:p w14:paraId="580F326E" w14:textId="697001CF" w:rsidR="0087313A" w:rsidRPr="0029738D" w:rsidRDefault="0029738D" w:rsidP="00E528AE">
      <w:pPr>
        <w:pStyle w:val="RedRub"/>
        <w:spacing w:before="0" w:after="0"/>
        <w:jc w:val="both"/>
        <w:rPr>
          <w:rFonts w:asciiTheme="majorHAnsi" w:hAnsiTheme="majorHAnsi" w:cstheme="majorHAnsi"/>
          <w:b w:val="0"/>
          <w:bCs w:val="0"/>
          <w:sz w:val="20"/>
          <w:szCs w:val="20"/>
        </w:rPr>
      </w:pPr>
      <w:r w:rsidRPr="0029738D">
        <w:rPr>
          <w:rFonts w:asciiTheme="majorHAnsi" w:hAnsiTheme="majorHAnsi" w:cstheme="majorHAnsi"/>
          <w:sz w:val="20"/>
          <w:szCs w:val="20"/>
        </w:rPr>
        <w:fldChar w:fldCharType="begin">
          <w:ffData>
            <w:name w:val=""/>
            <w:enabled/>
            <w:calcOnExit w:val="0"/>
            <w:checkBox>
              <w:sizeAuto/>
              <w:default w:val="1"/>
            </w:checkBox>
          </w:ffData>
        </w:fldChar>
      </w:r>
      <w:r w:rsidRPr="0029738D">
        <w:rPr>
          <w:rFonts w:asciiTheme="majorHAnsi" w:hAnsiTheme="majorHAnsi" w:cstheme="majorHAnsi"/>
          <w:sz w:val="20"/>
          <w:szCs w:val="20"/>
        </w:rPr>
        <w:instrText xml:space="preserve"> FORMCHECKBOX </w:instrText>
      </w:r>
      <w:r w:rsidR="00053AE0">
        <w:rPr>
          <w:rFonts w:asciiTheme="majorHAnsi" w:hAnsiTheme="majorHAnsi" w:cstheme="majorHAnsi"/>
          <w:sz w:val="20"/>
          <w:szCs w:val="20"/>
        </w:rPr>
      </w:r>
      <w:r w:rsidR="00053AE0">
        <w:rPr>
          <w:rFonts w:asciiTheme="majorHAnsi" w:hAnsiTheme="majorHAnsi" w:cstheme="majorHAnsi"/>
          <w:sz w:val="20"/>
          <w:szCs w:val="20"/>
        </w:rPr>
        <w:fldChar w:fldCharType="separate"/>
      </w:r>
      <w:r w:rsidRPr="0029738D">
        <w:rPr>
          <w:rFonts w:asciiTheme="majorHAnsi" w:hAnsiTheme="majorHAnsi" w:cstheme="majorHAnsi"/>
          <w:sz w:val="20"/>
          <w:szCs w:val="20"/>
        </w:rPr>
        <w:fldChar w:fldCharType="end"/>
      </w:r>
      <w:r w:rsidR="0087313A" w:rsidRPr="0029738D">
        <w:rPr>
          <w:rFonts w:asciiTheme="majorHAnsi" w:hAnsiTheme="majorHAnsi" w:cstheme="majorHAnsi"/>
          <w:sz w:val="20"/>
          <w:szCs w:val="20"/>
        </w:rPr>
        <w:t xml:space="preserve"> Oui</w:t>
      </w:r>
      <w:r w:rsidR="0087313A" w:rsidRPr="0029738D">
        <w:rPr>
          <w:rFonts w:asciiTheme="majorHAnsi" w:hAnsiTheme="majorHAnsi" w:cstheme="majorHAnsi"/>
          <w:sz w:val="20"/>
          <w:szCs w:val="20"/>
        </w:rPr>
        <w:tab/>
      </w:r>
      <w:r w:rsidR="0087313A" w:rsidRPr="0029738D">
        <w:rPr>
          <w:rFonts w:asciiTheme="majorHAnsi" w:hAnsiTheme="majorHAnsi" w:cstheme="majorHAnsi"/>
          <w:sz w:val="20"/>
          <w:szCs w:val="20"/>
        </w:rPr>
        <w:tab/>
      </w:r>
      <w:r w:rsidR="0087313A" w:rsidRPr="0029738D">
        <w:rPr>
          <w:rFonts w:asciiTheme="majorHAnsi" w:hAnsiTheme="majorHAnsi" w:cstheme="majorHAnsi"/>
          <w:sz w:val="20"/>
          <w:szCs w:val="20"/>
        </w:rPr>
        <w:fldChar w:fldCharType="begin">
          <w:ffData>
            <w:name w:val=""/>
            <w:enabled/>
            <w:calcOnExit w:val="0"/>
            <w:checkBox>
              <w:sizeAuto/>
              <w:default w:val="0"/>
            </w:checkBox>
          </w:ffData>
        </w:fldChar>
      </w:r>
      <w:r w:rsidR="0087313A" w:rsidRPr="0029738D">
        <w:rPr>
          <w:rFonts w:asciiTheme="majorHAnsi" w:hAnsiTheme="majorHAnsi" w:cstheme="majorHAnsi"/>
          <w:sz w:val="20"/>
          <w:szCs w:val="20"/>
        </w:rPr>
        <w:instrText xml:space="preserve"> FORMCHECKBOX </w:instrText>
      </w:r>
      <w:r w:rsidR="00053AE0">
        <w:rPr>
          <w:rFonts w:asciiTheme="majorHAnsi" w:hAnsiTheme="majorHAnsi" w:cstheme="majorHAnsi"/>
          <w:sz w:val="20"/>
          <w:szCs w:val="20"/>
        </w:rPr>
      </w:r>
      <w:r w:rsidR="00053AE0">
        <w:rPr>
          <w:rFonts w:asciiTheme="majorHAnsi" w:hAnsiTheme="majorHAnsi" w:cstheme="majorHAnsi"/>
          <w:sz w:val="20"/>
          <w:szCs w:val="20"/>
        </w:rPr>
        <w:fldChar w:fldCharType="separate"/>
      </w:r>
      <w:r w:rsidR="0087313A" w:rsidRPr="0029738D">
        <w:rPr>
          <w:rFonts w:asciiTheme="majorHAnsi" w:hAnsiTheme="majorHAnsi" w:cstheme="majorHAnsi"/>
          <w:sz w:val="20"/>
          <w:szCs w:val="20"/>
        </w:rPr>
        <w:fldChar w:fldCharType="end"/>
      </w:r>
      <w:r w:rsidR="0087313A" w:rsidRPr="0029738D">
        <w:rPr>
          <w:rFonts w:asciiTheme="majorHAnsi" w:hAnsiTheme="majorHAnsi" w:cstheme="majorHAnsi"/>
          <w:sz w:val="20"/>
          <w:szCs w:val="20"/>
        </w:rPr>
        <w:t xml:space="preserve"> Non</w:t>
      </w:r>
    </w:p>
    <w:p w14:paraId="5A0E9408" w14:textId="77777777" w:rsidR="0087313A" w:rsidRPr="00962E3D" w:rsidRDefault="0087313A" w:rsidP="00E528AE">
      <w:pPr>
        <w:pStyle w:val="RedTxt"/>
        <w:jc w:val="both"/>
        <w:rPr>
          <w:rFonts w:asciiTheme="majorHAnsi" w:hAnsiTheme="majorHAnsi" w:cstheme="majorHAnsi"/>
          <w:sz w:val="20"/>
          <w:szCs w:val="20"/>
        </w:rPr>
      </w:pPr>
    </w:p>
    <w:p w14:paraId="7C51CA39" w14:textId="496E857F" w:rsidR="0087313A" w:rsidRPr="00B63FDF" w:rsidRDefault="0087313A" w:rsidP="00E528AE">
      <w:pPr>
        <w:pStyle w:val="RedTxt"/>
        <w:rPr>
          <w:rFonts w:asciiTheme="majorHAnsi" w:hAnsiTheme="majorHAnsi" w:cstheme="majorHAnsi"/>
          <w:sz w:val="20"/>
          <w:szCs w:val="20"/>
        </w:rPr>
      </w:pPr>
      <w:r w:rsidRPr="00962E3D">
        <w:rPr>
          <w:rFonts w:asciiTheme="majorHAnsi" w:hAnsiTheme="majorHAnsi" w:cstheme="majorHAnsi"/>
          <w:color w:val="FF0000"/>
          <w:sz w:val="20"/>
          <w:szCs w:val="20"/>
        </w:rPr>
        <w:br/>
      </w:r>
      <w:r w:rsidRPr="00B63FDF">
        <w:rPr>
          <w:rFonts w:asciiTheme="majorHAnsi" w:hAnsiTheme="majorHAnsi" w:cstheme="majorHAnsi"/>
          <w:sz w:val="20"/>
          <w:szCs w:val="20"/>
        </w:rPr>
        <w:t xml:space="preserve">Le marché public sera renouvelé </w:t>
      </w:r>
      <w:r w:rsidRPr="00B63FDF">
        <w:rPr>
          <w:rFonts w:asciiTheme="majorHAnsi" w:hAnsiTheme="majorHAnsi" w:cstheme="majorHAnsi"/>
          <w:iCs/>
          <w:sz w:val="20"/>
          <w:szCs w:val="20"/>
        </w:rPr>
        <w:t>annuellement</w:t>
      </w:r>
      <w:r w:rsidRPr="00B63FDF">
        <w:rPr>
          <w:rFonts w:asciiTheme="majorHAnsi" w:hAnsiTheme="majorHAnsi" w:cstheme="majorHAnsi"/>
          <w:sz w:val="20"/>
          <w:szCs w:val="20"/>
        </w:rPr>
        <w:t xml:space="preserve"> de manière tacite par l’acheteur dans la limite totale de </w:t>
      </w:r>
      <w:r w:rsidR="00B63FDF" w:rsidRPr="00B63FDF">
        <w:rPr>
          <w:rFonts w:asciiTheme="majorHAnsi" w:hAnsiTheme="majorHAnsi" w:cstheme="majorHAnsi"/>
          <w:i/>
          <w:iCs/>
          <w:sz w:val="20"/>
          <w:szCs w:val="20"/>
        </w:rPr>
        <w:t>4</w:t>
      </w:r>
      <w:r w:rsidRPr="00B63FDF">
        <w:rPr>
          <w:rFonts w:asciiTheme="majorHAnsi" w:hAnsiTheme="majorHAnsi" w:cstheme="majorHAnsi"/>
          <w:sz w:val="20"/>
          <w:szCs w:val="20"/>
        </w:rPr>
        <w:t xml:space="preserve"> ans (période ferme comprise).</w:t>
      </w:r>
    </w:p>
    <w:p w14:paraId="68C7EC4F" w14:textId="77777777" w:rsidR="0087313A" w:rsidRPr="00B63FDF" w:rsidRDefault="0087313A" w:rsidP="00E528AE">
      <w:pPr>
        <w:pStyle w:val="RedTxt"/>
        <w:jc w:val="both"/>
        <w:rPr>
          <w:rFonts w:asciiTheme="majorHAnsi" w:hAnsiTheme="majorHAnsi" w:cstheme="majorHAnsi"/>
          <w:sz w:val="20"/>
          <w:szCs w:val="20"/>
        </w:rPr>
      </w:pPr>
      <w:r w:rsidRPr="00B63FDF">
        <w:rPr>
          <w:rFonts w:asciiTheme="majorHAnsi" w:hAnsiTheme="majorHAnsi" w:cstheme="majorHAnsi"/>
          <w:iCs/>
          <w:noProof/>
          <w:sz w:val="20"/>
          <w:szCs w:val="20"/>
        </w:rPr>
        <w:t>En cas de non reconduction, le titulaire du marché ou de l’accord-cadre à bons de commande sera informé 2 mois avant la date prévue pour la reconduction.</w:t>
      </w:r>
      <w:r w:rsidRPr="00B63FDF">
        <w:rPr>
          <w:rFonts w:asciiTheme="majorHAnsi" w:hAnsiTheme="majorHAnsi" w:cstheme="majorHAnsi"/>
          <w:sz w:val="20"/>
          <w:szCs w:val="20"/>
        </w:rPr>
        <w:t xml:space="preserve"> </w:t>
      </w:r>
    </w:p>
    <w:p w14:paraId="115C2590" w14:textId="77777777" w:rsidR="0087313A" w:rsidRPr="00962E3D" w:rsidRDefault="0087313A" w:rsidP="00E528AE">
      <w:pPr>
        <w:pStyle w:val="RedTxt"/>
        <w:jc w:val="both"/>
        <w:rPr>
          <w:rFonts w:asciiTheme="majorHAnsi" w:hAnsiTheme="majorHAnsi" w:cstheme="majorHAnsi"/>
          <w:iCs/>
          <w:noProof/>
          <w:sz w:val="20"/>
          <w:szCs w:val="20"/>
        </w:rPr>
      </w:pPr>
    </w:p>
    <w:p w14:paraId="1719CC6C" w14:textId="77777777" w:rsidR="0087313A" w:rsidRPr="00962E3D" w:rsidRDefault="0087313A" w:rsidP="00E528AE">
      <w:pPr>
        <w:pStyle w:val="Titre"/>
      </w:pPr>
      <w:bookmarkStart w:id="8" w:name="_Toc58841424"/>
      <w:bookmarkStart w:id="9" w:name="_Toc169617785"/>
      <w:r w:rsidRPr="00962E3D">
        <w:t>Décomposition du marché public</w:t>
      </w:r>
      <w:bookmarkEnd w:id="8"/>
      <w:bookmarkEnd w:id="9"/>
    </w:p>
    <w:p w14:paraId="53C40D2C" w14:textId="77777777" w:rsidR="0087313A" w:rsidRPr="00962E3D" w:rsidRDefault="0087313A" w:rsidP="00846CC3"/>
    <w:p w14:paraId="233A24D5" w14:textId="77777777" w:rsidR="0087313A" w:rsidRPr="00962E3D" w:rsidRDefault="0087313A" w:rsidP="00E528AE">
      <w:pPr>
        <w:pStyle w:val="Titre1"/>
      </w:pPr>
      <w:bookmarkStart w:id="10" w:name="_Toc58841425"/>
      <w:bookmarkStart w:id="11" w:name="_Toc169617786"/>
      <w:r w:rsidRPr="00962E3D">
        <w:t>Tranches</w:t>
      </w:r>
      <w:bookmarkEnd w:id="10"/>
      <w:bookmarkEnd w:id="11"/>
      <w:r w:rsidRPr="00962E3D">
        <w:t xml:space="preserve"> </w:t>
      </w:r>
    </w:p>
    <w:p w14:paraId="08A3BCAD" w14:textId="77777777" w:rsidR="0087313A" w:rsidRPr="00962E3D" w:rsidRDefault="0087313A" w:rsidP="00E528AE">
      <w:pPr>
        <w:rPr>
          <w:rFonts w:asciiTheme="majorHAnsi" w:hAnsiTheme="majorHAnsi"/>
        </w:rPr>
      </w:pPr>
    </w:p>
    <w:p w14:paraId="0C89DC4B" w14:textId="77777777" w:rsidR="0087313A" w:rsidRPr="00CF04E5" w:rsidRDefault="0087313A" w:rsidP="00E528AE">
      <w:pPr>
        <w:pStyle w:val="RedRub"/>
        <w:spacing w:before="0" w:after="0"/>
        <w:jc w:val="both"/>
        <w:rPr>
          <w:rFonts w:asciiTheme="majorHAnsi" w:hAnsiTheme="majorHAnsi" w:cstheme="majorHAnsi"/>
          <w:bCs w:val="0"/>
          <w:iCs/>
          <w:sz w:val="20"/>
          <w:szCs w:val="20"/>
        </w:rPr>
      </w:pPr>
      <w:r w:rsidRPr="00CF04E5">
        <w:rPr>
          <w:rFonts w:asciiTheme="majorHAnsi" w:hAnsiTheme="majorHAnsi" w:cstheme="majorHAnsi"/>
          <w:bCs w:val="0"/>
          <w:iCs/>
          <w:sz w:val="20"/>
          <w:szCs w:val="20"/>
        </w:rPr>
        <w:t>Il est prévu une décomposition en tranches :</w:t>
      </w:r>
    </w:p>
    <w:p w14:paraId="1FD4D981" w14:textId="14130D49" w:rsidR="0087313A" w:rsidRPr="00CF04E5" w:rsidRDefault="0087313A" w:rsidP="00E528AE">
      <w:pPr>
        <w:pStyle w:val="RedRub"/>
        <w:spacing w:before="0" w:after="0"/>
        <w:jc w:val="both"/>
        <w:rPr>
          <w:rFonts w:asciiTheme="majorHAnsi" w:hAnsiTheme="majorHAnsi" w:cstheme="majorHAnsi"/>
          <w:b w:val="0"/>
          <w:bCs w:val="0"/>
          <w:sz w:val="20"/>
          <w:szCs w:val="20"/>
        </w:rPr>
      </w:pPr>
      <w:r w:rsidRPr="00CF04E5">
        <w:rPr>
          <w:rFonts w:asciiTheme="majorHAnsi" w:hAnsiTheme="majorHAnsi" w:cstheme="majorHAnsi"/>
          <w:sz w:val="20"/>
          <w:szCs w:val="20"/>
        </w:rPr>
        <w:fldChar w:fldCharType="begin">
          <w:ffData>
            <w:name w:val=""/>
            <w:enabled/>
            <w:calcOnExit w:val="0"/>
            <w:checkBox>
              <w:sizeAuto/>
              <w:default w:val="0"/>
            </w:checkBox>
          </w:ffData>
        </w:fldChar>
      </w:r>
      <w:r w:rsidRPr="00CF04E5">
        <w:rPr>
          <w:rFonts w:asciiTheme="majorHAnsi" w:hAnsiTheme="majorHAnsi" w:cstheme="majorHAnsi"/>
          <w:sz w:val="20"/>
          <w:szCs w:val="20"/>
        </w:rPr>
        <w:instrText xml:space="preserve"> FORMCHECKBOX </w:instrText>
      </w:r>
      <w:r w:rsidR="00053AE0">
        <w:rPr>
          <w:rFonts w:asciiTheme="majorHAnsi" w:hAnsiTheme="majorHAnsi" w:cstheme="majorHAnsi"/>
          <w:sz w:val="20"/>
          <w:szCs w:val="20"/>
        </w:rPr>
      </w:r>
      <w:r w:rsidR="00053AE0">
        <w:rPr>
          <w:rFonts w:asciiTheme="majorHAnsi" w:hAnsiTheme="majorHAnsi" w:cstheme="majorHAnsi"/>
          <w:sz w:val="20"/>
          <w:szCs w:val="20"/>
        </w:rPr>
        <w:fldChar w:fldCharType="separate"/>
      </w:r>
      <w:r w:rsidRPr="00CF04E5">
        <w:rPr>
          <w:rFonts w:asciiTheme="majorHAnsi" w:hAnsiTheme="majorHAnsi" w:cstheme="majorHAnsi"/>
          <w:sz w:val="20"/>
          <w:szCs w:val="20"/>
        </w:rPr>
        <w:fldChar w:fldCharType="end"/>
      </w:r>
      <w:r w:rsidRPr="00CF04E5">
        <w:rPr>
          <w:rFonts w:asciiTheme="majorHAnsi" w:hAnsiTheme="majorHAnsi" w:cstheme="majorHAnsi"/>
          <w:sz w:val="20"/>
          <w:szCs w:val="20"/>
        </w:rPr>
        <w:t xml:space="preserve"> Oui</w:t>
      </w:r>
      <w:r w:rsidRPr="00CF04E5">
        <w:rPr>
          <w:rFonts w:asciiTheme="majorHAnsi" w:hAnsiTheme="majorHAnsi" w:cstheme="majorHAnsi"/>
          <w:sz w:val="20"/>
          <w:szCs w:val="20"/>
        </w:rPr>
        <w:tab/>
      </w:r>
      <w:r w:rsidRPr="00CF04E5">
        <w:rPr>
          <w:rFonts w:asciiTheme="majorHAnsi" w:hAnsiTheme="majorHAnsi" w:cstheme="majorHAnsi"/>
          <w:sz w:val="20"/>
          <w:szCs w:val="20"/>
        </w:rPr>
        <w:tab/>
      </w:r>
      <w:r w:rsidR="00CF04E5" w:rsidRPr="00CF04E5">
        <w:rPr>
          <w:rFonts w:asciiTheme="majorHAnsi" w:hAnsiTheme="majorHAnsi" w:cstheme="majorHAnsi"/>
          <w:sz w:val="20"/>
          <w:szCs w:val="20"/>
        </w:rPr>
        <w:fldChar w:fldCharType="begin">
          <w:ffData>
            <w:name w:val=""/>
            <w:enabled/>
            <w:calcOnExit w:val="0"/>
            <w:checkBox>
              <w:sizeAuto/>
              <w:default w:val="1"/>
            </w:checkBox>
          </w:ffData>
        </w:fldChar>
      </w:r>
      <w:r w:rsidR="00CF04E5" w:rsidRPr="00CF04E5">
        <w:rPr>
          <w:rFonts w:asciiTheme="majorHAnsi" w:hAnsiTheme="majorHAnsi" w:cstheme="majorHAnsi"/>
          <w:sz w:val="20"/>
          <w:szCs w:val="20"/>
        </w:rPr>
        <w:instrText xml:space="preserve"> FORMCHECKBOX </w:instrText>
      </w:r>
      <w:r w:rsidR="00053AE0">
        <w:rPr>
          <w:rFonts w:asciiTheme="majorHAnsi" w:hAnsiTheme="majorHAnsi" w:cstheme="majorHAnsi"/>
          <w:sz w:val="20"/>
          <w:szCs w:val="20"/>
        </w:rPr>
      </w:r>
      <w:r w:rsidR="00053AE0">
        <w:rPr>
          <w:rFonts w:asciiTheme="majorHAnsi" w:hAnsiTheme="majorHAnsi" w:cstheme="majorHAnsi"/>
          <w:sz w:val="20"/>
          <w:szCs w:val="20"/>
        </w:rPr>
        <w:fldChar w:fldCharType="separate"/>
      </w:r>
      <w:r w:rsidR="00CF04E5" w:rsidRPr="00CF04E5">
        <w:rPr>
          <w:rFonts w:asciiTheme="majorHAnsi" w:hAnsiTheme="majorHAnsi" w:cstheme="majorHAnsi"/>
          <w:sz w:val="20"/>
          <w:szCs w:val="20"/>
        </w:rPr>
        <w:fldChar w:fldCharType="end"/>
      </w:r>
      <w:r w:rsidRPr="00CF04E5">
        <w:rPr>
          <w:rFonts w:asciiTheme="majorHAnsi" w:hAnsiTheme="majorHAnsi" w:cstheme="majorHAnsi"/>
          <w:sz w:val="20"/>
          <w:szCs w:val="20"/>
        </w:rPr>
        <w:t xml:space="preserve"> Non</w:t>
      </w:r>
    </w:p>
    <w:p w14:paraId="43A8DC71" w14:textId="77777777" w:rsidR="0087313A" w:rsidRPr="00962E3D" w:rsidRDefault="0087313A" w:rsidP="00E528AE">
      <w:pPr>
        <w:jc w:val="both"/>
        <w:rPr>
          <w:rFonts w:asciiTheme="majorHAnsi" w:hAnsiTheme="majorHAnsi" w:cstheme="majorHAnsi"/>
          <w:color w:val="FF0000"/>
        </w:rPr>
      </w:pPr>
    </w:p>
    <w:p w14:paraId="7086C3DD" w14:textId="77777777" w:rsidR="0087313A" w:rsidRPr="00962E3D" w:rsidRDefault="0087313A" w:rsidP="00E528AE">
      <w:pPr>
        <w:jc w:val="both"/>
        <w:rPr>
          <w:rFonts w:asciiTheme="majorHAnsi" w:hAnsiTheme="majorHAnsi" w:cstheme="majorHAnsi"/>
          <w:highlight w:val="cyan"/>
        </w:rPr>
      </w:pPr>
    </w:p>
    <w:p w14:paraId="26939FBF" w14:textId="6D41E026" w:rsidR="0087313A" w:rsidRDefault="0087313A" w:rsidP="00E528AE">
      <w:pPr>
        <w:pStyle w:val="Titre1"/>
      </w:pPr>
      <w:bookmarkStart w:id="12" w:name="_Toc58841426"/>
      <w:bookmarkStart w:id="13" w:name="_Toc169617787"/>
      <w:r w:rsidRPr="00962E3D">
        <w:t>Lots</w:t>
      </w:r>
      <w:bookmarkEnd w:id="12"/>
      <w:bookmarkEnd w:id="13"/>
    </w:p>
    <w:p w14:paraId="1340F816" w14:textId="77777777" w:rsidR="008A22EE" w:rsidRPr="008A22EE" w:rsidRDefault="008A22EE" w:rsidP="008A22EE"/>
    <w:p w14:paraId="086433D6" w14:textId="77777777" w:rsidR="0087313A" w:rsidRPr="00962E3D" w:rsidRDefault="0087313A" w:rsidP="00E528AE">
      <w:pPr>
        <w:pStyle w:val="RedRub"/>
        <w:spacing w:before="0" w:after="0"/>
        <w:jc w:val="both"/>
        <w:rPr>
          <w:rFonts w:asciiTheme="majorHAnsi" w:eastAsia="MS Gothic" w:hAnsiTheme="majorHAnsi" w:cstheme="majorHAnsi"/>
          <w:sz w:val="20"/>
          <w:szCs w:val="20"/>
        </w:rPr>
      </w:pPr>
      <w:r w:rsidRPr="00962E3D">
        <w:rPr>
          <w:rFonts w:asciiTheme="majorHAnsi" w:eastAsia="MS Gothic" w:hAnsiTheme="majorHAnsi" w:cstheme="majorHAnsi"/>
          <w:sz w:val="20"/>
          <w:szCs w:val="20"/>
        </w:rPr>
        <w:lastRenderedPageBreak/>
        <w:t xml:space="preserve">Il est prévu une décomposition en lots </w:t>
      </w:r>
    </w:p>
    <w:p w14:paraId="07255D3B" w14:textId="284002F3" w:rsidR="0087313A" w:rsidRPr="00CF04E5" w:rsidRDefault="0087313A" w:rsidP="00E528AE">
      <w:pPr>
        <w:pStyle w:val="RedRub"/>
        <w:spacing w:before="0" w:after="0"/>
        <w:jc w:val="both"/>
        <w:rPr>
          <w:rFonts w:asciiTheme="majorHAnsi" w:hAnsiTheme="majorHAnsi" w:cstheme="majorHAnsi"/>
          <w:sz w:val="20"/>
          <w:szCs w:val="20"/>
        </w:rPr>
      </w:pPr>
      <w:r w:rsidRPr="00CF04E5">
        <w:rPr>
          <w:rFonts w:asciiTheme="majorHAnsi" w:hAnsiTheme="majorHAnsi" w:cstheme="majorHAnsi"/>
          <w:sz w:val="20"/>
          <w:szCs w:val="20"/>
        </w:rPr>
        <w:fldChar w:fldCharType="begin">
          <w:ffData>
            <w:name w:val=""/>
            <w:enabled/>
            <w:calcOnExit w:val="0"/>
            <w:checkBox>
              <w:sizeAuto/>
              <w:default w:val="0"/>
            </w:checkBox>
          </w:ffData>
        </w:fldChar>
      </w:r>
      <w:r w:rsidRPr="00CF04E5">
        <w:rPr>
          <w:rFonts w:asciiTheme="majorHAnsi" w:hAnsiTheme="majorHAnsi" w:cstheme="majorHAnsi"/>
          <w:sz w:val="20"/>
          <w:szCs w:val="20"/>
        </w:rPr>
        <w:instrText xml:space="preserve"> FORMCHECKBOX </w:instrText>
      </w:r>
      <w:r w:rsidR="00053AE0">
        <w:rPr>
          <w:rFonts w:asciiTheme="majorHAnsi" w:hAnsiTheme="majorHAnsi" w:cstheme="majorHAnsi"/>
          <w:sz w:val="20"/>
          <w:szCs w:val="20"/>
        </w:rPr>
      </w:r>
      <w:r w:rsidR="00053AE0">
        <w:rPr>
          <w:rFonts w:asciiTheme="majorHAnsi" w:hAnsiTheme="majorHAnsi" w:cstheme="majorHAnsi"/>
          <w:sz w:val="20"/>
          <w:szCs w:val="20"/>
        </w:rPr>
        <w:fldChar w:fldCharType="separate"/>
      </w:r>
      <w:r w:rsidRPr="00CF04E5">
        <w:rPr>
          <w:rFonts w:asciiTheme="majorHAnsi" w:hAnsiTheme="majorHAnsi" w:cstheme="majorHAnsi"/>
          <w:sz w:val="20"/>
          <w:szCs w:val="20"/>
        </w:rPr>
        <w:fldChar w:fldCharType="end"/>
      </w:r>
      <w:r w:rsidRPr="00CF04E5">
        <w:rPr>
          <w:rFonts w:asciiTheme="majorHAnsi" w:hAnsiTheme="majorHAnsi" w:cstheme="majorHAnsi"/>
          <w:sz w:val="20"/>
          <w:szCs w:val="20"/>
        </w:rPr>
        <w:t xml:space="preserve"> Oui</w:t>
      </w:r>
      <w:r w:rsidRPr="00CF04E5">
        <w:rPr>
          <w:rFonts w:asciiTheme="majorHAnsi" w:hAnsiTheme="majorHAnsi" w:cstheme="majorHAnsi"/>
          <w:sz w:val="20"/>
          <w:szCs w:val="20"/>
        </w:rPr>
        <w:tab/>
      </w:r>
      <w:r w:rsidRPr="00CF04E5">
        <w:rPr>
          <w:rFonts w:asciiTheme="majorHAnsi" w:hAnsiTheme="majorHAnsi" w:cstheme="majorHAnsi"/>
          <w:sz w:val="20"/>
          <w:szCs w:val="20"/>
        </w:rPr>
        <w:tab/>
      </w:r>
      <w:r w:rsidR="00CF04E5" w:rsidRPr="00CF04E5">
        <w:rPr>
          <w:rFonts w:asciiTheme="majorHAnsi" w:hAnsiTheme="majorHAnsi" w:cstheme="majorHAnsi"/>
          <w:sz w:val="20"/>
          <w:szCs w:val="20"/>
        </w:rPr>
        <w:fldChar w:fldCharType="begin">
          <w:ffData>
            <w:name w:val=""/>
            <w:enabled/>
            <w:calcOnExit w:val="0"/>
            <w:checkBox>
              <w:sizeAuto/>
              <w:default w:val="1"/>
            </w:checkBox>
          </w:ffData>
        </w:fldChar>
      </w:r>
      <w:r w:rsidR="00CF04E5" w:rsidRPr="00CF04E5">
        <w:rPr>
          <w:rFonts w:asciiTheme="majorHAnsi" w:hAnsiTheme="majorHAnsi" w:cstheme="majorHAnsi"/>
          <w:sz w:val="20"/>
          <w:szCs w:val="20"/>
        </w:rPr>
        <w:instrText xml:space="preserve"> FORMCHECKBOX </w:instrText>
      </w:r>
      <w:r w:rsidR="00053AE0">
        <w:rPr>
          <w:rFonts w:asciiTheme="majorHAnsi" w:hAnsiTheme="majorHAnsi" w:cstheme="majorHAnsi"/>
          <w:sz w:val="20"/>
          <w:szCs w:val="20"/>
        </w:rPr>
      </w:r>
      <w:r w:rsidR="00053AE0">
        <w:rPr>
          <w:rFonts w:asciiTheme="majorHAnsi" w:hAnsiTheme="majorHAnsi" w:cstheme="majorHAnsi"/>
          <w:sz w:val="20"/>
          <w:szCs w:val="20"/>
        </w:rPr>
        <w:fldChar w:fldCharType="separate"/>
      </w:r>
      <w:r w:rsidR="00CF04E5" w:rsidRPr="00CF04E5">
        <w:rPr>
          <w:rFonts w:asciiTheme="majorHAnsi" w:hAnsiTheme="majorHAnsi" w:cstheme="majorHAnsi"/>
          <w:sz w:val="20"/>
          <w:szCs w:val="20"/>
        </w:rPr>
        <w:fldChar w:fldCharType="end"/>
      </w:r>
      <w:r w:rsidRPr="00CF04E5">
        <w:rPr>
          <w:rFonts w:asciiTheme="majorHAnsi" w:hAnsiTheme="majorHAnsi" w:cstheme="majorHAnsi"/>
          <w:sz w:val="20"/>
          <w:szCs w:val="20"/>
        </w:rPr>
        <w:t>Non</w:t>
      </w:r>
    </w:p>
    <w:p w14:paraId="3B11092E" w14:textId="3016F972" w:rsidR="0087313A" w:rsidRPr="00CF04E5" w:rsidRDefault="0087313A" w:rsidP="00E528AE">
      <w:pPr>
        <w:pStyle w:val="RedTxt"/>
        <w:jc w:val="both"/>
        <w:rPr>
          <w:rFonts w:asciiTheme="majorHAnsi" w:hAnsiTheme="majorHAnsi" w:cstheme="majorHAnsi"/>
          <w:sz w:val="20"/>
          <w:szCs w:val="20"/>
        </w:rPr>
      </w:pPr>
    </w:p>
    <w:p w14:paraId="08E91C85" w14:textId="79E60AFC" w:rsidR="0087313A" w:rsidRPr="00CF04E5" w:rsidRDefault="0087313A" w:rsidP="00E528AE">
      <w:pPr>
        <w:pStyle w:val="RedTxt"/>
        <w:jc w:val="both"/>
        <w:rPr>
          <w:rFonts w:asciiTheme="majorHAnsi" w:hAnsiTheme="majorHAnsi" w:cstheme="majorHAnsi"/>
          <w:noProof/>
          <w:color w:val="FF0000"/>
          <w:sz w:val="20"/>
          <w:szCs w:val="20"/>
        </w:rPr>
      </w:pPr>
      <w:r w:rsidRPr="00CF04E5">
        <w:rPr>
          <w:rFonts w:asciiTheme="majorHAnsi" w:hAnsiTheme="majorHAnsi" w:cstheme="majorHAnsi"/>
          <w:sz w:val="20"/>
          <w:szCs w:val="20"/>
        </w:rPr>
        <w:t xml:space="preserve">Le marché public est à lot unique. </w:t>
      </w:r>
    </w:p>
    <w:p w14:paraId="68105AEC" w14:textId="77777777" w:rsidR="00CF04E5" w:rsidRPr="00CF04E5" w:rsidRDefault="00CF04E5" w:rsidP="00E528AE">
      <w:pPr>
        <w:jc w:val="both"/>
        <w:rPr>
          <w:rFonts w:asciiTheme="majorHAnsi" w:hAnsiTheme="majorHAnsi" w:cstheme="majorHAnsi"/>
        </w:rPr>
      </w:pPr>
    </w:p>
    <w:p w14:paraId="1225CAAE" w14:textId="17A32007" w:rsidR="0087313A" w:rsidRPr="00CF04E5" w:rsidRDefault="00CF04E5" w:rsidP="00E528AE">
      <w:pPr>
        <w:jc w:val="both"/>
        <w:rPr>
          <w:rFonts w:asciiTheme="majorHAnsi" w:hAnsiTheme="majorHAnsi" w:cstheme="majorHAnsi"/>
        </w:rPr>
      </w:pPr>
      <w:r w:rsidRPr="00CF04E5">
        <w:rPr>
          <w:rFonts w:asciiTheme="majorHAnsi" w:hAnsiTheme="majorHAnsi" w:cstheme="majorHAnsi"/>
        </w:rPr>
        <w:t xml:space="preserve"> </w:t>
      </w:r>
      <w:r w:rsidR="0087313A" w:rsidRPr="00CF04E5">
        <w:rPr>
          <w:rFonts w:asciiTheme="majorHAnsi" w:hAnsiTheme="majorHAnsi" w:cstheme="majorHAnsi"/>
        </w:rPr>
        <w:t>« </w:t>
      </w:r>
      <w:r w:rsidR="0087313A" w:rsidRPr="00CF04E5">
        <w:rPr>
          <w:rFonts w:asciiTheme="majorHAnsi" w:hAnsiTheme="majorHAnsi" w:cstheme="majorHAnsi"/>
        </w:rPr>
        <w:fldChar w:fldCharType="begin"/>
      </w:r>
      <w:r w:rsidR="0087313A" w:rsidRPr="00CF04E5">
        <w:rPr>
          <w:rFonts w:asciiTheme="majorHAnsi" w:hAnsiTheme="majorHAnsi" w:cstheme="majorHAnsi"/>
        </w:rPr>
        <w:instrText xml:space="preserve"> if </w:instrText>
      </w:r>
      <w:r w:rsidR="0087313A" w:rsidRPr="00CF04E5">
        <w:rPr>
          <w:rFonts w:asciiTheme="majorHAnsi" w:hAnsiTheme="majorHAnsi" w:cstheme="majorHAnsi"/>
        </w:rPr>
        <w:fldChar w:fldCharType="begin"/>
      </w:r>
      <w:r w:rsidR="0087313A" w:rsidRPr="00CF04E5">
        <w:rPr>
          <w:rFonts w:asciiTheme="majorHAnsi" w:hAnsiTheme="majorHAnsi" w:cstheme="majorHAnsi"/>
        </w:rPr>
        <w:instrText xml:space="preserve"> choix3 </w:instrText>
      </w:r>
      <w:r w:rsidR="0087313A" w:rsidRPr="00CF04E5">
        <w:rPr>
          <w:rFonts w:asciiTheme="majorHAnsi" w:hAnsiTheme="majorHAnsi" w:cstheme="majorHAnsi"/>
        </w:rPr>
        <w:fldChar w:fldCharType="separate"/>
      </w:r>
      <w:r w:rsidR="0087313A" w:rsidRPr="00CF04E5">
        <w:instrText>Choisissez un élément.</w:instrText>
      </w:r>
      <w:r w:rsidR="0087313A" w:rsidRPr="00CF04E5">
        <w:rPr>
          <w:rFonts w:asciiTheme="majorHAnsi" w:hAnsiTheme="majorHAnsi" w:cstheme="majorHAnsi"/>
        </w:rPr>
        <w:fldChar w:fldCharType="end"/>
      </w:r>
      <w:r w:rsidR="0087313A" w:rsidRPr="00CF04E5">
        <w:rPr>
          <w:rFonts w:asciiTheme="majorHAnsi" w:hAnsiTheme="majorHAnsi" w:cstheme="majorHAnsi"/>
        </w:rPr>
        <w:instrText xml:space="preserve"> = "alloti" " Nombre de lots : </w:instrText>
      </w:r>
      <w:r w:rsidR="0087313A" w:rsidRPr="00CF04E5">
        <w:instrText>Cliquez ou appuyez ici pour entrer du texte.</w:instrText>
      </w:r>
    </w:p>
    <w:p w14:paraId="4EDD2803" w14:textId="77777777" w:rsidR="0087313A" w:rsidRPr="00CF04E5" w:rsidRDefault="0087313A" w:rsidP="00E528AE">
      <w:pPr>
        <w:jc w:val="both"/>
        <w:rPr>
          <w:rFonts w:asciiTheme="majorHAnsi" w:hAnsiTheme="majorHAnsi" w:cstheme="majorHAnsi"/>
        </w:rPr>
      </w:pPr>
      <w:r w:rsidRPr="00CF04E5">
        <w:rPr>
          <w:rFonts w:asciiTheme="majorHAnsi" w:hAnsiTheme="majorHAnsi" w:cstheme="majorHAnsi"/>
        </w:rPr>
        <w:instrText xml:space="preserve">Répartition des lots : </w:instrText>
      </w:r>
      <w:r w:rsidRPr="00CF04E5">
        <w:instrText>Cliquez ou appuyez ici pour entrer du texte.</w:instrText>
      </w:r>
    </w:p>
    <w:p w14:paraId="1554DAC7" w14:textId="77777777" w:rsidR="0087313A" w:rsidRPr="00CF04E5" w:rsidRDefault="0087313A" w:rsidP="00E528AE">
      <w:pPr>
        <w:jc w:val="both"/>
        <w:rPr>
          <w:rFonts w:asciiTheme="majorHAnsi" w:hAnsiTheme="majorHAnsi" w:cstheme="majorHAnsi"/>
        </w:rPr>
      </w:pPr>
      <w:r w:rsidRPr="00CF04E5">
        <w:rPr>
          <w:rFonts w:asciiTheme="majorHAnsi" w:hAnsiTheme="majorHAnsi" w:cstheme="majorHAnsi"/>
        </w:rPr>
        <w:instrText xml:space="preserve">Le GCS UniHA se réserve la possibilité de regrouper l’ensemble des lots attribués à un candidat dans le cadre d’un seul marché. </w:instrText>
      </w:r>
    </w:p>
    <w:p w14:paraId="53A9B536" w14:textId="48614904" w:rsidR="0087313A" w:rsidRPr="00962E3D" w:rsidRDefault="0087313A" w:rsidP="00E528AE">
      <w:pPr>
        <w:jc w:val="both"/>
        <w:rPr>
          <w:rFonts w:asciiTheme="majorHAnsi" w:hAnsiTheme="majorHAnsi" w:cstheme="majorHAnsi"/>
          <w:highlight w:val="cyan"/>
        </w:rPr>
      </w:pPr>
      <w:r w:rsidRPr="00CF04E5">
        <w:rPr>
          <w:rFonts w:asciiTheme="majorHAnsi" w:hAnsiTheme="majorHAnsi" w:cstheme="majorHAnsi"/>
        </w:rPr>
        <w:instrText xml:space="preserve">Possibilité de présenter une offre pour :  </w:instrText>
      </w:r>
      <w:r w:rsidRPr="00CF04E5">
        <w:rPr>
          <w:rFonts w:ascii="Segoe UI Symbol" w:hAnsi="Segoe UI Symbol" w:cs="Segoe UI Symbol"/>
        </w:rPr>
        <w:instrText>☐</w:instrText>
      </w:r>
      <w:r w:rsidRPr="00CF04E5">
        <w:rPr>
          <w:rFonts w:asciiTheme="majorHAnsi" w:hAnsiTheme="majorHAnsi" w:cstheme="majorHAnsi"/>
        </w:rPr>
        <w:instrText xml:space="preserve">Un seul lot  </w:instrText>
      </w:r>
      <w:r w:rsidRPr="00CF04E5">
        <w:rPr>
          <w:rFonts w:ascii="Segoe UI Symbol" w:hAnsi="Segoe UI Symbol" w:cs="Segoe UI Symbol"/>
        </w:rPr>
        <w:instrText>☐</w:instrText>
      </w:r>
      <w:r w:rsidRPr="00CF04E5">
        <w:rPr>
          <w:rFonts w:asciiTheme="majorHAnsi" w:hAnsiTheme="majorHAnsi" w:cstheme="majorHAnsi"/>
        </w:rPr>
        <w:instrText xml:space="preserve">Un ou plusieurs lots  </w:instrText>
      </w:r>
      <w:r w:rsidRPr="00CF04E5">
        <w:rPr>
          <w:rFonts w:ascii="Segoe UI Symbol" w:hAnsi="Segoe UI Symbol" w:cs="Segoe UI Symbol"/>
        </w:rPr>
        <w:instrText>☐</w:instrText>
      </w:r>
      <w:r w:rsidRPr="00CF04E5">
        <w:rPr>
          <w:rFonts w:asciiTheme="majorHAnsi" w:hAnsiTheme="majorHAnsi" w:cstheme="majorHAnsi"/>
        </w:rPr>
        <w:instrText>Tous les lots." " Après étude, l'acheteur a décidé conformément aux règles de la commande publique, de ne pas allotir la présentation consultation pour la raison suivante : Les achats concernés constituent une famille de prestations homogènes. Ces derniers ne permettent pas de dégager des prestations distinctes et un allotissement pertinent. "</w:instrText>
      </w:r>
      <w:r w:rsidRPr="00CF04E5">
        <w:rPr>
          <w:rFonts w:asciiTheme="majorHAnsi" w:hAnsiTheme="majorHAnsi" w:cstheme="majorHAnsi"/>
          <w:b/>
          <w:bCs/>
        </w:rPr>
        <w:fldChar w:fldCharType="separate"/>
      </w:r>
      <w:r w:rsidR="00BA1109" w:rsidRPr="00CF04E5">
        <w:rPr>
          <w:rFonts w:asciiTheme="majorHAnsi" w:hAnsiTheme="majorHAnsi" w:cstheme="majorHAnsi"/>
          <w:noProof/>
        </w:rPr>
        <w:t xml:space="preserve"> Après étude, l'acheteur a décidé conformément aux règles de la commande publique, de ne pas allotir la présentation consultation pour la raison suivante : Les achats concernés constituent une famille de prestations homogènes. Ces derniers ne permettent pas de dégager des prestations distinctes et un allotissement pertinent. </w:t>
      </w:r>
      <w:r w:rsidRPr="00CF04E5">
        <w:rPr>
          <w:rFonts w:asciiTheme="majorHAnsi" w:hAnsiTheme="majorHAnsi" w:cstheme="majorHAnsi"/>
        </w:rPr>
        <w:fldChar w:fldCharType="end"/>
      </w:r>
    </w:p>
    <w:p w14:paraId="797FC550" w14:textId="77777777" w:rsidR="0087313A" w:rsidRPr="00962E3D" w:rsidRDefault="0087313A" w:rsidP="00E528AE">
      <w:pPr>
        <w:pStyle w:val="RedTxt"/>
        <w:jc w:val="both"/>
        <w:rPr>
          <w:rFonts w:asciiTheme="majorHAnsi" w:hAnsiTheme="majorHAnsi" w:cstheme="majorHAnsi"/>
          <w:sz w:val="20"/>
          <w:szCs w:val="20"/>
        </w:rPr>
      </w:pPr>
    </w:p>
    <w:p w14:paraId="35C189FF" w14:textId="77777777" w:rsidR="0087313A" w:rsidRPr="00962E3D" w:rsidRDefault="0087313A" w:rsidP="00E528AE">
      <w:pPr>
        <w:pStyle w:val="Titre1"/>
      </w:pPr>
      <w:bookmarkStart w:id="14" w:name="_Toc58841427"/>
      <w:bookmarkStart w:id="15" w:name="_Toc169617788"/>
      <w:r w:rsidRPr="00962E3D">
        <w:t>Phases</w:t>
      </w:r>
      <w:bookmarkEnd w:id="14"/>
      <w:bookmarkEnd w:id="15"/>
    </w:p>
    <w:p w14:paraId="5CD7BFE5" w14:textId="77777777" w:rsidR="0087313A" w:rsidRPr="00962E3D" w:rsidRDefault="0087313A" w:rsidP="00E528AE">
      <w:pPr>
        <w:rPr>
          <w:rFonts w:asciiTheme="majorHAnsi" w:hAnsiTheme="majorHAnsi"/>
        </w:rPr>
      </w:pPr>
    </w:p>
    <w:p w14:paraId="5BE9A03D" w14:textId="79496AB1" w:rsidR="0087313A" w:rsidRDefault="0087313A" w:rsidP="00E528AE">
      <w:pPr>
        <w:pStyle w:val="RedRub"/>
        <w:spacing w:before="0" w:after="0"/>
        <w:jc w:val="both"/>
        <w:rPr>
          <w:rFonts w:asciiTheme="majorHAnsi" w:hAnsiTheme="majorHAnsi" w:cstheme="majorHAnsi"/>
          <w:bCs w:val="0"/>
          <w:sz w:val="20"/>
          <w:szCs w:val="20"/>
        </w:rPr>
      </w:pPr>
      <w:r w:rsidRPr="00A21D8F">
        <w:rPr>
          <w:rFonts w:asciiTheme="majorHAnsi" w:hAnsiTheme="majorHAnsi" w:cstheme="majorHAnsi"/>
          <w:bCs w:val="0"/>
          <w:sz w:val="20"/>
          <w:szCs w:val="20"/>
        </w:rPr>
        <w:t>Il est prévu une décomposition en phases :</w:t>
      </w:r>
    </w:p>
    <w:p w14:paraId="108EF21A" w14:textId="77777777" w:rsidR="00AF5C7B" w:rsidRPr="00A21D8F" w:rsidRDefault="00AF5C7B" w:rsidP="00E528AE">
      <w:pPr>
        <w:pStyle w:val="RedRub"/>
        <w:spacing w:before="0" w:after="0"/>
        <w:jc w:val="both"/>
        <w:rPr>
          <w:rFonts w:asciiTheme="majorHAnsi" w:hAnsiTheme="majorHAnsi" w:cstheme="majorHAnsi"/>
          <w:bCs w:val="0"/>
          <w:sz w:val="20"/>
          <w:szCs w:val="20"/>
        </w:rPr>
      </w:pPr>
    </w:p>
    <w:p w14:paraId="2CB51B27" w14:textId="1FB9D384" w:rsidR="0087313A" w:rsidRPr="00962E3D" w:rsidRDefault="0087313A" w:rsidP="00E528AE">
      <w:pPr>
        <w:pStyle w:val="RedRub"/>
        <w:spacing w:before="0" w:after="0"/>
        <w:jc w:val="both"/>
        <w:rPr>
          <w:rFonts w:asciiTheme="majorHAnsi" w:hAnsiTheme="majorHAnsi" w:cstheme="majorHAnsi"/>
          <w:sz w:val="20"/>
          <w:szCs w:val="20"/>
        </w:rPr>
      </w:pPr>
      <w:r w:rsidRPr="00A21D8F">
        <w:rPr>
          <w:rFonts w:asciiTheme="majorHAnsi" w:hAnsiTheme="majorHAnsi" w:cstheme="majorHAnsi"/>
          <w:sz w:val="20"/>
          <w:szCs w:val="20"/>
        </w:rPr>
        <w:fldChar w:fldCharType="begin">
          <w:ffData>
            <w:name w:val=""/>
            <w:enabled/>
            <w:calcOnExit w:val="0"/>
            <w:checkBox>
              <w:sizeAuto/>
              <w:default w:val="0"/>
            </w:checkBox>
          </w:ffData>
        </w:fldChar>
      </w:r>
      <w:r w:rsidRPr="00A21D8F">
        <w:rPr>
          <w:rFonts w:asciiTheme="majorHAnsi" w:hAnsiTheme="majorHAnsi" w:cstheme="majorHAnsi"/>
          <w:sz w:val="20"/>
          <w:szCs w:val="20"/>
        </w:rPr>
        <w:instrText xml:space="preserve"> FORMCHECKBOX </w:instrText>
      </w:r>
      <w:r w:rsidR="00053AE0">
        <w:rPr>
          <w:rFonts w:asciiTheme="majorHAnsi" w:hAnsiTheme="majorHAnsi" w:cstheme="majorHAnsi"/>
          <w:sz w:val="20"/>
          <w:szCs w:val="20"/>
        </w:rPr>
      </w:r>
      <w:r w:rsidR="00053AE0">
        <w:rPr>
          <w:rFonts w:asciiTheme="majorHAnsi" w:hAnsiTheme="majorHAnsi" w:cstheme="majorHAnsi"/>
          <w:sz w:val="20"/>
          <w:szCs w:val="20"/>
        </w:rPr>
        <w:fldChar w:fldCharType="separate"/>
      </w:r>
      <w:r w:rsidRPr="00A21D8F">
        <w:rPr>
          <w:rFonts w:asciiTheme="majorHAnsi" w:hAnsiTheme="majorHAnsi" w:cstheme="majorHAnsi"/>
          <w:sz w:val="20"/>
          <w:szCs w:val="20"/>
        </w:rPr>
        <w:fldChar w:fldCharType="end"/>
      </w:r>
      <w:r w:rsidRPr="00A21D8F">
        <w:rPr>
          <w:rFonts w:asciiTheme="majorHAnsi" w:hAnsiTheme="majorHAnsi" w:cstheme="majorHAnsi"/>
          <w:sz w:val="20"/>
          <w:szCs w:val="20"/>
        </w:rPr>
        <w:t xml:space="preserve"> Oui</w:t>
      </w:r>
      <w:r w:rsidRPr="00A21D8F">
        <w:rPr>
          <w:rFonts w:asciiTheme="majorHAnsi" w:hAnsiTheme="majorHAnsi" w:cstheme="majorHAnsi"/>
          <w:sz w:val="20"/>
          <w:szCs w:val="20"/>
        </w:rPr>
        <w:tab/>
      </w:r>
      <w:r w:rsidRPr="00A21D8F">
        <w:rPr>
          <w:rFonts w:asciiTheme="majorHAnsi" w:hAnsiTheme="majorHAnsi" w:cstheme="majorHAnsi"/>
          <w:sz w:val="20"/>
          <w:szCs w:val="20"/>
        </w:rPr>
        <w:tab/>
      </w:r>
      <w:r w:rsidR="00A21D8F" w:rsidRPr="00A21D8F">
        <w:rPr>
          <w:rFonts w:asciiTheme="majorHAnsi" w:hAnsiTheme="majorHAnsi" w:cstheme="majorHAnsi"/>
          <w:sz w:val="20"/>
          <w:szCs w:val="20"/>
        </w:rPr>
        <w:fldChar w:fldCharType="begin">
          <w:ffData>
            <w:name w:val=""/>
            <w:enabled/>
            <w:calcOnExit w:val="0"/>
            <w:checkBox>
              <w:sizeAuto/>
              <w:default w:val="1"/>
            </w:checkBox>
          </w:ffData>
        </w:fldChar>
      </w:r>
      <w:r w:rsidR="00A21D8F" w:rsidRPr="00A21D8F">
        <w:rPr>
          <w:rFonts w:asciiTheme="majorHAnsi" w:hAnsiTheme="majorHAnsi" w:cstheme="majorHAnsi"/>
          <w:sz w:val="20"/>
          <w:szCs w:val="20"/>
        </w:rPr>
        <w:instrText xml:space="preserve"> FORMCHECKBOX </w:instrText>
      </w:r>
      <w:r w:rsidR="00053AE0">
        <w:rPr>
          <w:rFonts w:asciiTheme="majorHAnsi" w:hAnsiTheme="majorHAnsi" w:cstheme="majorHAnsi"/>
          <w:sz w:val="20"/>
          <w:szCs w:val="20"/>
        </w:rPr>
      </w:r>
      <w:r w:rsidR="00053AE0">
        <w:rPr>
          <w:rFonts w:asciiTheme="majorHAnsi" w:hAnsiTheme="majorHAnsi" w:cstheme="majorHAnsi"/>
          <w:sz w:val="20"/>
          <w:szCs w:val="20"/>
        </w:rPr>
        <w:fldChar w:fldCharType="separate"/>
      </w:r>
      <w:r w:rsidR="00A21D8F" w:rsidRPr="00A21D8F">
        <w:rPr>
          <w:rFonts w:asciiTheme="majorHAnsi" w:hAnsiTheme="majorHAnsi" w:cstheme="majorHAnsi"/>
          <w:sz w:val="20"/>
          <w:szCs w:val="20"/>
        </w:rPr>
        <w:fldChar w:fldCharType="end"/>
      </w:r>
      <w:r w:rsidRPr="00A21D8F">
        <w:rPr>
          <w:rFonts w:asciiTheme="majorHAnsi" w:hAnsiTheme="majorHAnsi" w:cstheme="majorHAnsi"/>
          <w:sz w:val="20"/>
          <w:szCs w:val="20"/>
        </w:rPr>
        <w:t>Non</w:t>
      </w:r>
    </w:p>
    <w:p w14:paraId="71D2E9E4" w14:textId="5461C57E" w:rsidR="0087313A" w:rsidRDefault="0087313A" w:rsidP="00E528AE">
      <w:pPr>
        <w:pStyle w:val="RedTxt"/>
        <w:keepLines w:val="0"/>
        <w:jc w:val="both"/>
        <w:rPr>
          <w:rFonts w:asciiTheme="majorHAnsi" w:hAnsiTheme="majorHAnsi" w:cstheme="majorHAnsi"/>
          <w:sz w:val="20"/>
          <w:szCs w:val="20"/>
        </w:rPr>
      </w:pPr>
    </w:p>
    <w:p w14:paraId="45E25036" w14:textId="77777777" w:rsidR="008A22EE" w:rsidRPr="00962E3D" w:rsidRDefault="008A22EE" w:rsidP="00E528AE">
      <w:pPr>
        <w:pStyle w:val="RedTxt"/>
        <w:keepLines w:val="0"/>
        <w:jc w:val="both"/>
        <w:rPr>
          <w:rFonts w:asciiTheme="majorHAnsi" w:hAnsiTheme="majorHAnsi" w:cstheme="majorHAnsi"/>
          <w:sz w:val="20"/>
          <w:szCs w:val="20"/>
        </w:rPr>
      </w:pPr>
    </w:p>
    <w:p w14:paraId="4363D4AD" w14:textId="77777777" w:rsidR="0087313A" w:rsidRPr="00962E3D" w:rsidRDefault="0087313A" w:rsidP="00E528AE">
      <w:pPr>
        <w:pStyle w:val="Titre"/>
      </w:pPr>
      <w:bookmarkStart w:id="16" w:name="_Toc58841428"/>
      <w:bookmarkStart w:id="17" w:name="_Toc169617789"/>
      <w:r w:rsidRPr="00962E3D">
        <w:t>Procédure</w:t>
      </w:r>
      <w:bookmarkEnd w:id="16"/>
      <w:bookmarkEnd w:id="17"/>
      <w:r w:rsidRPr="00962E3D">
        <w:t xml:space="preserve"> </w:t>
      </w:r>
    </w:p>
    <w:p w14:paraId="67E2CCA2" w14:textId="77777777" w:rsidR="0087313A" w:rsidRPr="00962E3D" w:rsidRDefault="0087313A" w:rsidP="00E528AE">
      <w:pPr>
        <w:rPr>
          <w:rFonts w:asciiTheme="majorHAnsi" w:hAnsiTheme="majorHAnsi"/>
        </w:rPr>
      </w:pPr>
      <w:bookmarkStart w:id="18" w:name="_Toc515966942"/>
      <w:bookmarkStart w:id="19" w:name="_Toc58841429"/>
    </w:p>
    <w:p w14:paraId="02D15040" w14:textId="77777777" w:rsidR="0087313A" w:rsidRPr="00962E3D" w:rsidRDefault="0087313A" w:rsidP="00E528AE">
      <w:pPr>
        <w:pStyle w:val="Titre1"/>
      </w:pPr>
      <w:bookmarkStart w:id="20" w:name="_Toc169617790"/>
      <w:r w:rsidRPr="00962E3D">
        <w:t xml:space="preserve">Type de </w:t>
      </w:r>
      <w:bookmarkEnd w:id="18"/>
      <w:r w:rsidRPr="00962E3D">
        <w:t>procédure</w:t>
      </w:r>
      <w:bookmarkEnd w:id="19"/>
      <w:bookmarkEnd w:id="20"/>
      <w:r w:rsidRPr="00962E3D">
        <w:t xml:space="preserve"> </w:t>
      </w:r>
    </w:p>
    <w:p w14:paraId="33006238" w14:textId="77777777" w:rsidR="0087313A" w:rsidRPr="00962E3D" w:rsidRDefault="0087313A" w:rsidP="00E528AE">
      <w:pPr>
        <w:rPr>
          <w:rFonts w:asciiTheme="majorHAnsi" w:hAnsiTheme="majorHAnsi"/>
        </w:rPr>
      </w:pPr>
    </w:p>
    <w:p w14:paraId="30C4D650" w14:textId="77777777" w:rsidR="0087313A" w:rsidRPr="00962E3D" w:rsidRDefault="0087313A" w:rsidP="00E528AE">
      <w:pPr>
        <w:pStyle w:val="RedTitre1"/>
        <w:keepNext/>
        <w:framePr w:hSpace="0" w:wrap="auto" w:vAnchor="margin" w:xAlign="left" w:yAlign="inline"/>
        <w:widowControl/>
        <w:jc w:val="left"/>
        <w:rPr>
          <w:rFonts w:asciiTheme="majorHAnsi" w:hAnsiTheme="majorHAnsi" w:cstheme="majorHAnsi"/>
          <w:b w:val="0"/>
          <w:sz w:val="20"/>
          <w:szCs w:val="20"/>
        </w:rPr>
      </w:pPr>
      <w:r w:rsidRPr="00962E3D">
        <w:rPr>
          <w:rFonts w:asciiTheme="majorHAnsi" w:hAnsiTheme="majorHAnsi" w:cstheme="majorHAnsi"/>
          <w:b w:val="0"/>
          <w:sz w:val="20"/>
          <w:szCs w:val="20"/>
        </w:rPr>
        <w:t>La procédure de consultation utilisée est la suivante :</w:t>
      </w:r>
    </w:p>
    <w:p w14:paraId="0A5E8EFC" w14:textId="6137F168" w:rsidR="0087313A" w:rsidRDefault="00B54F8F" w:rsidP="00E528AE">
      <w:pPr>
        <w:pStyle w:val="RedTitre1"/>
        <w:keepNext/>
        <w:framePr w:hSpace="0" w:wrap="auto" w:vAnchor="margin" w:xAlign="left" w:yAlign="inline"/>
        <w:widowControl/>
        <w:jc w:val="both"/>
        <w:rPr>
          <w:rFonts w:asciiTheme="majorHAnsi" w:hAnsiTheme="majorHAnsi" w:cstheme="majorHAnsi"/>
          <w:b w:val="0"/>
          <w:sz w:val="20"/>
          <w:szCs w:val="20"/>
        </w:rPr>
      </w:pPr>
      <w:bookmarkStart w:id="21" w:name="_Toc515966944"/>
      <w:bookmarkStart w:id="22" w:name="_Toc58841430"/>
      <w:r w:rsidRPr="00B54F8F">
        <w:rPr>
          <w:rFonts w:asciiTheme="majorHAnsi" w:hAnsiTheme="majorHAnsi" w:cstheme="majorHAnsi"/>
          <w:b w:val="0"/>
          <w:sz w:val="20"/>
          <w:szCs w:val="20"/>
        </w:rPr>
        <w:t>Appel d'offres ouvert européen en application des articles L. 2124-2, R. 2131-16 à 18, R. 2124-2 et R. 2161-</w:t>
      </w:r>
      <w:r w:rsidR="00622473" w:rsidRPr="00B54F8F">
        <w:rPr>
          <w:rFonts w:asciiTheme="majorHAnsi" w:hAnsiTheme="majorHAnsi" w:cstheme="majorHAnsi"/>
          <w:b w:val="0"/>
          <w:sz w:val="20"/>
          <w:szCs w:val="20"/>
        </w:rPr>
        <w:t>2 à 5</w:t>
      </w:r>
      <w:r w:rsidRPr="00B54F8F">
        <w:rPr>
          <w:rFonts w:asciiTheme="majorHAnsi" w:hAnsiTheme="majorHAnsi" w:cstheme="majorHAnsi"/>
          <w:b w:val="0"/>
          <w:sz w:val="20"/>
          <w:szCs w:val="20"/>
        </w:rPr>
        <w:t xml:space="preserve"> du code de la commande publique</w:t>
      </w:r>
      <w:r>
        <w:rPr>
          <w:rFonts w:asciiTheme="majorHAnsi" w:hAnsiTheme="majorHAnsi" w:cstheme="majorHAnsi"/>
          <w:b w:val="0"/>
          <w:sz w:val="20"/>
          <w:szCs w:val="20"/>
        </w:rPr>
        <w:t>.</w:t>
      </w:r>
    </w:p>
    <w:p w14:paraId="68A01DCE" w14:textId="77777777" w:rsidR="00B54F8F" w:rsidRPr="00962E3D" w:rsidRDefault="00B54F8F" w:rsidP="00E528AE">
      <w:pPr>
        <w:pStyle w:val="RedTitre1"/>
        <w:keepNext/>
        <w:framePr w:hSpace="0" w:wrap="auto" w:vAnchor="margin" w:xAlign="left" w:yAlign="inline"/>
        <w:widowControl/>
        <w:jc w:val="both"/>
        <w:rPr>
          <w:rFonts w:asciiTheme="majorHAnsi" w:hAnsiTheme="majorHAnsi" w:cstheme="majorHAnsi"/>
          <w:b w:val="0"/>
          <w:sz w:val="20"/>
          <w:szCs w:val="20"/>
        </w:rPr>
      </w:pPr>
    </w:p>
    <w:p w14:paraId="61A453E1" w14:textId="77777777" w:rsidR="0087313A" w:rsidRPr="00962E3D" w:rsidRDefault="0087313A" w:rsidP="00E528AE">
      <w:pPr>
        <w:pStyle w:val="Titre1"/>
      </w:pPr>
      <w:bookmarkStart w:id="23" w:name="_Toc169617791"/>
      <w:r w:rsidRPr="00962E3D">
        <w:t>Délai de validité des offres</w:t>
      </w:r>
      <w:bookmarkEnd w:id="21"/>
      <w:bookmarkEnd w:id="22"/>
      <w:bookmarkEnd w:id="23"/>
      <w:r w:rsidRPr="00962E3D">
        <w:t xml:space="preserve"> </w:t>
      </w:r>
    </w:p>
    <w:p w14:paraId="7832DC17" w14:textId="77777777" w:rsidR="0087313A" w:rsidRPr="00962E3D" w:rsidRDefault="0087313A" w:rsidP="00E528AE">
      <w:pPr>
        <w:rPr>
          <w:rFonts w:asciiTheme="majorHAnsi" w:hAnsiTheme="majorHAnsi"/>
        </w:rPr>
      </w:pPr>
    </w:p>
    <w:p w14:paraId="52325A23" w14:textId="3B8B7814" w:rsidR="0087313A" w:rsidRDefault="00B54F8F" w:rsidP="00E528AE">
      <w:pPr>
        <w:jc w:val="both"/>
        <w:rPr>
          <w:rFonts w:asciiTheme="majorHAnsi" w:hAnsiTheme="majorHAnsi" w:cstheme="majorHAnsi"/>
        </w:rPr>
      </w:pPr>
      <w:bookmarkStart w:id="24" w:name="_Toc58841431"/>
      <w:r w:rsidRPr="00B54F8F">
        <w:rPr>
          <w:rFonts w:asciiTheme="majorHAnsi" w:hAnsiTheme="majorHAnsi" w:cstheme="majorHAnsi"/>
        </w:rPr>
        <w:t xml:space="preserve">Le délai de validité des propositions est de </w:t>
      </w:r>
      <w:r w:rsidR="00A1170A">
        <w:rPr>
          <w:rFonts w:asciiTheme="majorHAnsi" w:hAnsiTheme="majorHAnsi" w:cstheme="majorHAnsi"/>
        </w:rPr>
        <w:t>240</w:t>
      </w:r>
      <w:r w:rsidR="00622473">
        <w:rPr>
          <w:rFonts w:asciiTheme="majorHAnsi" w:hAnsiTheme="majorHAnsi" w:cstheme="majorHAnsi"/>
        </w:rPr>
        <w:t xml:space="preserve"> jours</w:t>
      </w:r>
      <w:r w:rsidRPr="00B54F8F">
        <w:rPr>
          <w:rFonts w:asciiTheme="majorHAnsi" w:hAnsiTheme="majorHAnsi" w:cstheme="majorHAnsi"/>
        </w:rPr>
        <w:t xml:space="preserve"> à compter de la date limite fixée pour la réception des propositions sur la page de garde du présent règlement.</w:t>
      </w:r>
    </w:p>
    <w:p w14:paraId="70B8CD40" w14:textId="77777777" w:rsidR="00B54F8F" w:rsidRPr="00962E3D" w:rsidRDefault="00B54F8F" w:rsidP="00E528AE">
      <w:pPr>
        <w:jc w:val="both"/>
        <w:rPr>
          <w:rFonts w:asciiTheme="majorHAnsi" w:hAnsiTheme="majorHAnsi" w:cstheme="majorHAnsi"/>
        </w:rPr>
      </w:pPr>
    </w:p>
    <w:p w14:paraId="7CA6F699" w14:textId="77777777" w:rsidR="0087313A" w:rsidRPr="00962E3D" w:rsidRDefault="0087313A" w:rsidP="00E528AE">
      <w:pPr>
        <w:pStyle w:val="Titre1"/>
      </w:pPr>
      <w:bookmarkStart w:id="25" w:name="_Toc169617792"/>
      <w:r w:rsidRPr="00962E3D">
        <w:t>Contenu du dossier de consultation</w:t>
      </w:r>
      <w:bookmarkEnd w:id="24"/>
      <w:bookmarkEnd w:id="25"/>
      <w:r w:rsidRPr="00962E3D">
        <w:t xml:space="preserve"> </w:t>
      </w:r>
    </w:p>
    <w:p w14:paraId="2C4F5095" w14:textId="77777777" w:rsidR="0087313A" w:rsidRPr="00962E3D" w:rsidRDefault="0087313A" w:rsidP="00E528AE">
      <w:pPr>
        <w:rPr>
          <w:rFonts w:asciiTheme="majorHAnsi" w:hAnsiTheme="majorHAnsi"/>
        </w:rPr>
      </w:pPr>
    </w:p>
    <w:p w14:paraId="79D3277C" w14:textId="77777777" w:rsidR="0087313A" w:rsidRPr="00962E3D" w:rsidRDefault="0087313A" w:rsidP="00E528AE">
      <w:pPr>
        <w:pStyle w:val="RedTxt"/>
        <w:jc w:val="both"/>
        <w:rPr>
          <w:rFonts w:asciiTheme="majorHAnsi" w:hAnsiTheme="majorHAnsi" w:cstheme="majorHAnsi"/>
          <w:sz w:val="20"/>
          <w:szCs w:val="20"/>
        </w:rPr>
      </w:pPr>
      <w:r w:rsidRPr="00962E3D">
        <w:rPr>
          <w:rFonts w:asciiTheme="majorHAnsi" w:hAnsiTheme="majorHAnsi" w:cstheme="majorHAnsi"/>
          <w:sz w:val="20"/>
          <w:szCs w:val="20"/>
        </w:rPr>
        <w:t>Le dossier de consultation comprend les documents suivants :</w:t>
      </w:r>
    </w:p>
    <w:p w14:paraId="349ECB90" w14:textId="77777777" w:rsidR="0087313A" w:rsidRPr="00962E3D" w:rsidRDefault="0087313A" w:rsidP="00E528AE">
      <w:pPr>
        <w:pStyle w:val="RedTxt"/>
        <w:jc w:val="both"/>
        <w:rPr>
          <w:rFonts w:asciiTheme="majorHAnsi" w:hAnsiTheme="majorHAnsi" w:cstheme="majorHAnsi"/>
          <w:sz w:val="20"/>
          <w:szCs w:val="20"/>
        </w:rPr>
      </w:pPr>
    </w:p>
    <w:p w14:paraId="4AF4358B" w14:textId="6EE74516" w:rsidR="0087313A" w:rsidRPr="00962E3D" w:rsidRDefault="0087313A" w:rsidP="00E528AE">
      <w:pPr>
        <w:jc w:val="both"/>
        <w:rPr>
          <w:rFonts w:asciiTheme="majorHAnsi" w:hAnsiTheme="majorHAnsi" w:cstheme="majorHAnsi"/>
        </w:rPr>
      </w:pPr>
      <w:r w:rsidRPr="00017685">
        <w:rPr>
          <w:rFonts w:asciiTheme="majorHAnsi" w:hAnsiTheme="majorHAnsi" w:cstheme="majorHAnsi"/>
        </w:rPr>
        <w:t xml:space="preserve">- </w:t>
      </w:r>
      <w:r w:rsidRPr="00053AE0">
        <w:rPr>
          <w:rFonts w:asciiTheme="majorHAnsi" w:hAnsiTheme="majorHAnsi" w:cstheme="majorHAnsi"/>
          <w:b/>
        </w:rPr>
        <w:t xml:space="preserve">l'acte d'engagement </w:t>
      </w:r>
      <w:r w:rsidR="00017685" w:rsidRPr="00053AE0">
        <w:rPr>
          <w:rFonts w:asciiTheme="majorHAnsi" w:hAnsiTheme="majorHAnsi" w:cstheme="majorHAnsi"/>
          <w:b/>
        </w:rPr>
        <w:t>(AE)</w:t>
      </w:r>
      <w:r w:rsidR="00017685">
        <w:rPr>
          <w:rFonts w:asciiTheme="majorHAnsi" w:hAnsiTheme="majorHAnsi" w:cstheme="majorHAnsi"/>
        </w:rPr>
        <w:t xml:space="preserve"> </w:t>
      </w:r>
      <w:r w:rsidRPr="00017685">
        <w:rPr>
          <w:rFonts w:asciiTheme="majorHAnsi" w:hAnsiTheme="majorHAnsi" w:cstheme="majorHAnsi"/>
        </w:rPr>
        <w:t>et ses annexes dont</w:t>
      </w:r>
      <w:r w:rsidR="00035CDF">
        <w:rPr>
          <w:rFonts w:asciiTheme="majorHAnsi" w:hAnsiTheme="majorHAnsi" w:cstheme="majorHAnsi"/>
        </w:rPr>
        <w:t> :</w:t>
      </w:r>
      <w:bookmarkStart w:id="26" w:name="_GoBack"/>
      <w:bookmarkEnd w:id="26"/>
    </w:p>
    <w:p w14:paraId="56D1ABA1" w14:textId="40CC4A33" w:rsidR="0087313A" w:rsidRDefault="0087313A" w:rsidP="00E528AE">
      <w:pPr>
        <w:ind w:firstLine="708"/>
        <w:jc w:val="both"/>
        <w:rPr>
          <w:rFonts w:asciiTheme="majorHAnsi" w:hAnsiTheme="majorHAnsi" w:cstheme="majorHAnsi"/>
        </w:rPr>
      </w:pPr>
      <w:r w:rsidRPr="00622473">
        <w:rPr>
          <w:rFonts w:asciiTheme="majorHAnsi" w:hAnsiTheme="majorHAnsi" w:cstheme="majorHAnsi"/>
        </w:rPr>
        <w:t xml:space="preserve">- </w:t>
      </w:r>
      <w:r w:rsidR="00017685">
        <w:rPr>
          <w:rFonts w:asciiTheme="majorHAnsi" w:hAnsiTheme="majorHAnsi" w:cstheme="majorHAnsi"/>
        </w:rPr>
        <w:t xml:space="preserve">Annexe 1 </w:t>
      </w:r>
      <w:r w:rsidRPr="00622473">
        <w:rPr>
          <w:rFonts w:asciiTheme="majorHAnsi" w:hAnsiTheme="majorHAnsi" w:cstheme="majorHAnsi"/>
        </w:rPr>
        <w:t xml:space="preserve">« Liste des ordonnateurs et comptables assignataires du GHT » </w:t>
      </w:r>
    </w:p>
    <w:p w14:paraId="6D5528D7" w14:textId="0930730B" w:rsidR="00090C6D" w:rsidRPr="00622473" w:rsidRDefault="00090C6D" w:rsidP="00E528AE">
      <w:pPr>
        <w:ind w:firstLine="708"/>
        <w:jc w:val="both"/>
        <w:rPr>
          <w:rFonts w:asciiTheme="majorHAnsi" w:hAnsiTheme="majorHAnsi" w:cstheme="majorHAnsi"/>
        </w:rPr>
      </w:pPr>
    </w:p>
    <w:p w14:paraId="44B2325A" w14:textId="77777777" w:rsidR="0087313A" w:rsidRPr="00962E3D" w:rsidRDefault="0087313A" w:rsidP="00E528AE">
      <w:pPr>
        <w:pStyle w:val="Paragraphedeliste"/>
        <w:widowControl/>
        <w:autoSpaceDE/>
        <w:autoSpaceDN/>
        <w:adjustRightInd/>
        <w:spacing w:line="276" w:lineRule="auto"/>
        <w:ind w:left="1440"/>
        <w:contextualSpacing/>
        <w:rPr>
          <w:rFonts w:asciiTheme="majorHAnsi" w:hAnsiTheme="majorHAnsi" w:cstheme="majorHAnsi"/>
          <w:highlight w:val="cyan"/>
        </w:rPr>
      </w:pPr>
    </w:p>
    <w:p w14:paraId="034291FF" w14:textId="5B438760" w:rsidR="0087313A" w:rsidRPr="00622473" w:rsidRDefault="0087313A" w:rsidP="00E528AE">
      <w:pPr>
        <w:jc w:val="both"/>
        <w:rPr>
          <w:rFonts w:asciiTheme="majorHAnsi" w:hAnsiTheme="majorHAnsi" w:cstheme="majorHAnsi"/>
        </w:rPr>
      </w:pPr>
      <w:r w:rsidRPr="00962E3D">
        <w:rPr>
          <w:rFonts w:asciiTheme="majorHAnsi" w:hAnsiTheme="majorHAnsi" w:cstheme="majorHAnsi"/>
        </w:rPr>
        <w:t xml:space="preserve">- le </w:t>
      </w:r>
      <w:r w:rsidRPr="00035CDF">
        <w:rPr>
          <w:rFonts w:asciiTheme="majorHAnsi" w:hAnsiTheme="majorHAnsi" w:cstheme="majorHAnsi"/>
          <w:b/>
        </w:rPr>
        <w:t>Règlement de la Consultation</w:t>
      </w:r>
      <w:r w:rsidR="00017685" w:rsidRPr="00035CDF">
        <w:rPr>
          <w:rFonts w:asciiTheme="majorHAnsi" w:hAnsiTheme="majorHAnsi" w:cstheme="majorHAnsi"/>
          <w:b/>
        </w:rPr>
        <w:t xml:space="preserve"> (RC)</w:t>
      </w:r>
      <w:r w:rsidRPr="00622473">
        <w:rPr>
          <w:rFonts w:asciiTheme="majorHAnsi" w:hAnsiTheme="majorHAnsi" w:cstheme="majorHAnsi"/>
        </w:rPr>
        <w:t xml:space="preserve"> et ses annexes :</w:t>
      </w:r>
    </w:p>
    <w:p w14:paraId="2BE79B4F" w14:textId="7F74E41E" w:rsidR="0087313A" w:rsidRPr="00622473" w:rsidRDefault="0087313A" w:rsidP="00E528AE">
      <w:pPr>
        <w:ind w:firstLine="708"/>
        <w:jc w:val="both"/>
        <w:rPr>
          <w:rFonts w:asciiTheme="majorHAnsi" w:hAnsiTheme="majorHAnsi" w:cstheme="majorHAnsi"/>
        </w:rPr>
      </w:pPr>
      <w:r w:rsidRPr="00622473">
        <w:rPr>
          <w:rFonts w:asciiTheme="majorHAnsi" w:hAnsiTheme="majorHAnsi" w:cstheme="majorHAnsi"/>
        </w:rPr>
        <w:t>-</w:t>
      </w:r>
      <w:r w:rsidR="00017685">
        <w:rPr>
          <w:rFonts w:asciiTheme="majorHAnsi" w:hAnsiTheme="majorHAnsi" w:cstheme="majorHAnsi"/>
        </w:rPr>
        <w:t xml:space="preserve">Annexe 1 </w:t>
      </w:r>
      <w:r w:rsidR="00035CDF">
        <w:rPr>
          <w:rFonts w:asciiTheme="majorHAnsi" w:hAnsiTheme="majorHAnsi" w:cstheme="majorHAnsi"/>
        </w:rPr>
        <w:t>Détail de quantités estimatives (DQE),</w:t>
      </w:r>
    </w:p>
    <w:p w14:paraId="6F3DFDF7" w14:textId="64433D3C" w:rsidR="0087313A" w:rsidRDefault="0087313A" w:rsidP="00017685">
      <w:pPr>
        <w:ind w:left="708"/>
        <w:jc w:val="both"/>
        <w:rPr>
          <w:rFonts w:asciiTheme="majorHAnsi" w:hAnsiTheme="majorHAnsi" w:cstheme="majorHAnsi"/>
        </w:rPr>
      </w:pPr>
      <w:r w:rsidRPr="00622473">
        <w:rPr>
          <w:rFonts w:asciiTheme="majorHAnsi" w:hAnsiTheme="majorHAnsi" w:cstheme="majorHAnsi"/>
        </w:rPr>
        <w:t>-</w:t>
      </w:r>
      <w:r w:rsidR="00017685">
        <w:rPr>
          <w:rFonts w:asciiTheme="majorHAnsi" w:hAnsiTheme="majorHAnsi" w:cstheme="majorHAnsi"/>
        </w:rPr>
        <w:t xml:space="preserve">Annexe 2 </w:t>
      </w:r>
      <w:r w:rsidRPr="00622473">
        <w:rPr>
          <w:rFonts w:asciiTheme="majorHAnsi" w:hAnsiTheme="majorHAnsi" w:cstheme="majorHAnsi"/>
        </w:rPr>
        <w:t>Modalités d'obtention du dossier de consultation et de remise de l'enveloppe de candidature et offre par voie dématérialisée</w:t>
      </w:r>
      <w:r w:rsidR="00035CDF">
        <w:rPr>
          <w:rFonts w:asciiTheme="majorHAnsi" w:hAnsiTheme="majorHAnsi" w:cstheme="majorHAnsi"/>
        </w:rPr>
        <w:t>,</w:t>
      </w:r>
    </w:p>
    <w:p w14:paraId="763DD402" w14:textId="5AC3421A" w:rsidR="000578D4" w:rsidRPr="00962E3D" w:rsidRDefault="000578D4" w:rsidP="00E528AE">
      <w:pPr>
        <w:ind w:firstLine="708"/>
        <w:jc w:val="both"/>
        <w:rPr>
          <w:rFonts w:asciiTheme="majorHAnsi" w:hAnsiTheme="majorHAnsi" w:cstheme="majorHAnsi"/>
          <w:color w:val="FF0000"/>
        </w:rPr>
      </w:pPr>
      <w:r>
        <w:rPr>
          <w:rFonts w:asciiTheme="majorHAnsi" w:hAnsiTheme="majorHAnsi" w:cstheme="majorHAnsi"/>
        </w:rPr>
        <w:t>-</w:t>
      </w:r>
      <w:r w:rsidRPr="00017685">
        <w:rPr>
          <w:rFonts w:asciiTheme="majorHAnsi" w:hAnsiTheme="majorHAnsi" w:cstheme="majorHAnsi"/>
        </w:rPr>
        <w:t xml:space="preserve"> </w:t>
      </w:r>
      <w:r w:rsidR="00017685" w:rsidRPr="00017685">
        <w:rPr>
          <w:rFonts w:asciiTheme="majorHAnsi" w:hAnsiTheme="majorHAnsi" w:cstheme="majorHAnsi"/>
        </w:rPr>
        <w:t>Annexe 3</w:t>
      </w:r>
      <w:r w:rsidR="00017685">
        <w:rPr>
          <w:sz w:val="22"/>
          <w:szCs w:val="22"/>
        </w:rPr>
        <w:t xml:space="preserve"> </w:t>
      </w:r>
      <w:r w:rsidRPr="000578D4">
        <w:rPr>
          <w:rFonts w:asciiTheme="majorHAnsi" w:hAnsiTheme="majorHAnsi" w:cstheme="majorHAnsi"/>
        </w:rPr>
        <w:t>Adresses du candidat à retourner avec le dossier d'offre</w:t>
      </w:r>
      <w:r w:rsidR="00035CDF">
        <w:rPr>
          <w:rFonts w:asciiTheme="majorHAnsi" w:hAnsiTheme="majorHAnsi" w:cstheme="majorHAnsi"/>
        </w:rPr>
        <w:t>,</w:t>
      </w:r>
    </w:p>
    <w:p w14:paraId="3844DC86" w14:textId="0C9AB5D7" w:rsidR="0087313A" w:rsidRPr="00622473" w:rsidRDefault="0087313A" w:rsidP="00E528AE">
      <w:pPr>
        <w:ind w:firstLine="708"/>
        <w:jc w:val="both"/>
        <w:rPr>
          <w:rFonts w:asciiTheme="majorHAnsi" w:hAnsiTheme="majorHAnsi" w:cstheme="majorHAnsi"/>
        </w:rPr>
      </w:pPr>
      <w:r w:rsidRPr="00622473">
        <w:rPr>
          <w:rFonts w:asciiTheme="majorHAnsi" w:hAnsiTheme="majorHAnsi" w:cstheme="majorHAnsi"/>
        </w:rPr>
        <w:t>-</w:t>
      </w:r>
      <w:r w:rsidR="00017685">
        <w:rPr>
          <w:rFonts w:asciiTheme="majorHAnsi" w:hAnsiTheme="majorHAnsi" w:cstheme="majorHAnsi"/>
        </w:rPr>
        <w:t xml:space="preserve"> Annexe 4 </w:t>
      </w:r>
      <w:r w:rsidRPr="00622473">
        <w:rPr>
          <w:rFonts w:asciiTheme="majorHAnsi" w:hAnsiTheme="majorHAnsi" w:cstheme="majorHAnsi"/>
        </w:rPr>
        <w:t xml:space="preserve">Note relative à la dématérialisation des </w:t>
      </w:r>
      <w:proofErr w:type="gramStart"/>
      <w:r w:rsidRPr="00622473">
        <w:rPr>
          <w:rFonts w:asciiTheme="majorHAnsi" w:hAnsiTheme="majorHAnsi" w:cstheme="majorHAnsi"/>
        </w:rPr>
        <w:t xml:space="preserve">factures </w:t>
      </w:r>
      <w:r w:rsidR="00035CDF">
        <w:rPr>
          <w:rFonts w:asciiTheme="majorHAnsi" w:hAnsiTheme="majorHAnsi" w:cstheme="majorHAnsi"/>
        </w:rPr>
        <w:t>,</w:t>
      </w:r>
      <w:proofErr w:type="gramEnd"/>
    </w:p>
    <w:p w14:paraId="7B0E7778" w14:textId="6D93F5B6" w:rsidR="00017685" w:rsidRDefault="0087313A" w:rsidP="00DE6223">
      <w:pPr>
        <w:ind w:firstLine="708"/>
        <w:jc w:val="both"/>
        <w:rPr>
          <w:rFonts w:asciiTheme="majorHAnsi" w:hAnsiTheme="majorHAnsi" w:cstheme="majorHAnsi"/>
        </w:rPr>
      </w:pPr>
      <w:r w:rsidRPr="00622473">
        <w:rPr>
          <w:rFonts w:asciiTheme="majorHAnsi" w:hAnsiTheme="majorHAnsi" w:cstheme="majorHAnsi"/>
        </w:rPr>
        <w:t xml:space="preserve">- </w:t>
      </w:r>
      <w:r w:rsidR="00017685">
        <w:rPr>
          <w:rFonts w:asciiTheme="majorHAnsi" w:hAnsiTheme="majorHAnsi" w:cstheme="majorHAnsi"/>
        </w:rPr>
        <w:t xml:space="preserve">Annexe 5 </w:t>
      </w:r>
      <w:r w:rsidRPr="00622473">
        <w:rPr>
          <w:rFonts w:asciiTheme="majorHAnsi" w:hAnsiTheme="majorHAnsi" w:cstheme="majorHAnsi"/>
        </w:rPr>
        <w:t>Documents et attestations à fournir par le candidat attributaire</w:t>
      </w:r>
      <w:r w:rsidR="00035CDF">
        <w:rPr>
          <w:rFonts w:asciiTheme="majorHAnsi" w:hAnsiTheme="majorHAnsi" w:cstheme="majorHAnsi"/>
        </w:rPr>
        <w:t>,</w:t>
      </w:r>
    </w:p>
    <w:p w14:paraId="16C93FED" w14:textId="45FB1BF9" w:rsidR="00017685" w:rsidRDefault="00017685" w:rsidP="00DE6223">
      <w:pPr>
        <w:ind w:firstLine="708"/>
        <w:jc w:val="both"/>
        <w:rPr>
          <w:rFonts w:asciiTheme="majorHAnsi" w:hAnsiTheme="majorHAnsi" w:cstheme="majorHAnsi"/>
        </w:rPr>
      </w:pPr>
      <w:r>
        <w:rPr>
          <w:rFonts w:asciiTheme="majorHAnsi" w:hAnsiTheme="majorHAnsi" w:cstheme="majorHAnsi"/>
        </w:rPr>
        <w:t>-Annexe 6 Exemple de références achetées et fournisseurs 2024</w:t>
      </w:r>
      <w:r w:rsidR="00035CDF">
        <w:rPr>
          <w:rFonts w:asciiTheme="majorHAnsi" w:hAnsiTheme="majorHAnsi" w:cstheme="majorHAnsi"/>
        </w:rPr>
        <w:t>,</w:t>
      </w:r>
    </w:p>
    <w:p w14:paraId="7DC62DB8" w14:textId="0207B8E2" w:rsidR="00017685" w:rsidRDefault="00017685" w:rsidP="00DE6223">
      <w:pPr>
        <w:ind w:firstLine="708"/>
        <w:jc w:val="both"/>
        <w:rPr>
          <w:rFonts w:asciiTheme="majorHAnsi" w:hAnsiTheme="majorHAnsi" w:cstheme="majorHAnsi"/>
        </w:rPr>
      </w:pPr>
      <w:r>
        <w:rPr>
          <w:rFonts w:asciiTheme="majorHAnsi" w:hAnsiTheme="majorHAnsi" w:cstheme="majorHAnsi"/>
        </w:rPr>
        <w:t>- Annexe 7 Cadre de réponse relatif au développement durable (DD).</w:t>
      </w:r>
    </w:p>
    <w:p w14:paraId="49A78756" w14:textId="58157C96" w:rsidR="00DE6223" w:rsidRPr="00DE6223" w:rsidRDefault="00017685" w:rsidP="00017685">
      <w:pPr>
        <w:ind w:firstLine="708"/>
        <w:jc w:val="both"/>
        <w:rPr>
          <w:rFonts w:asciiTheme="majorHAnsi" w:hAnsiTheme="majorHAnsi" w:cstheme="majorHAnsi"/>
        </w:rPr>
      </w:pPr>
      <w:r>
        <w:rPr>
          <w:rFonts w:asciiTheme="majorHAnsi" w:hAnsiTheme="majorHAnsi" w:cstheme="majorHAnsi"/>
        </w:rPr>
        <w:t xml:space="preserve"> </w:t>
      </w:r>
    </w:p>
    <w:p w14:paraId="5C211725" w14:textId="01B0E25E" w:rsidR="00622473" w:rsidRDefault="0087313A" w:rsidP="00622473">
      <w:pPr>
        <w:jc w:val="both"/>
        <w:rPr>
          <w:rFonts w:asciiTheme="majorHAnsi" w:hAnsiTheme="majorHAnsi" w:cstheme="majorHAnsi"/>
        </w:rPr>
      </w:pPr>
      <w:r w:rsidRPr="00017685">
        <w:rPr>
          <w:rFonts w:asciiTheme="majorHAnsi" w:hAnsiTheme="majorHAnsi" w:cstheme="majorHAnsi"/>
        </w:rPr>
        <w:t xml:space="preserve">- le </w:t>
      </w:r>
      <w:r w:rsidR="00017685" w:rsidRPr="00035CDF">
        <w:rPr>
          <w:rFonts w:asciiTheme="majorHAnsi" w:hAnsiTheme="majorHAnsi" w:cstheme="majorHAnsi"/>
          <w:b/>
        </w:rPr>
        <w:t>C</w:t>
      </w:r>
      <w:r w:rsidRPr="00035CDF">
        <w:rPr>
          <w:rFonts w:asciiTheme="majorHAnsi" w:hAnsiTheme="majorHAnsi" w:cstheme="majorHAnsi"/>
          <w:b/>
        </w:rPr>
        <w:t xml:space="preserve">ahier des </w:t>
      </w:r>
      <w:r w:rsidR="00017685" w:rsidRPr="00035CDF">
        <w:rPr>
          <w:rFonts w:asciiTheme="majorHAnsi" w:hAnsiTheme="majorHAnsi" w:cstheme="majorHAnsi"/>
          <w:b/>
        </w:rPr>
        <w:t>C</w:t>
      </w:r>
      <w:r w:rsidRPr="00035CDF">
        <w:rPr>
          <w:rFonts w:asciiTheme="majorHAnsi" w:hAnsiTheme="majorHAnsi" w:cstheme="majorHAnsi"/>
          <w:b/>
        </w:rPr>
        <w:t xml:space="preserve">lauses </w:t>
      </w:r>
      <w:r w:rsidR="00017685" w:rsidRPr="00035CDF">
        <w:rPr>
          <w:rFonts w:asciiTheme="majorHAnsi" w:hAnsiTheme="majorHAnsi" w:cstheme="majorHAnsi"/>
          <w:b/>
        </w:rPr>
        <w:t>P</w:t>
      </w:r>
      <w:r w:rsidRPr="00035CDF">
        <w:rPr>
          <w:rFonts w:asciiTheme="majorHAnsi" w:hAnsiTheme="majorHAnsi" w:cstheme="majorHAnsi"/>
          <w:b/>
        </w:rPr>
        <w:t>articulières</w:t>
      </w:r>
      <w:r w:rsidR="00017685" w:rsidRPr="00035CDF">
        <w:rPr>
          <w:rFonts w:asciiTheme="majorHAnsi" w:hAnsiTheme="majorHAnsi" w:cstheme="majorHAnsi"/>
          <w:b/>
        </w:rPr>
        <w:t xml:space="preserve"> (CCP)</w:t>
      </w:r>
      <w:r w:rsidR="00017685" w:rsidRPr="00017685">
        <w:rPr>
          <w:rFonts w:asciiTheme="majorHAnsi" w:hAnsiTheme="majorHAnsi" w:cstheme="majorHAnsi"/>
        </w:rPr>
        <w:t xml:space="preserve"> </w:t>
      </w:r>
      <w:r w:rsidRPr="00017685">
        <w:rPr>
          <w:rFonts w:asciiTheme="majorHAnsi" w:hAnsiTheme="majorHAnsi" w:cstheme="majorHAnsi"/>
        </w:rPr>
        <w:t xml:space="preserve">dont seul l'exemplaire conservé dans les archives de l'administration fait foi et ses </w:t>
      </w:r>
      <w:r w:rsidR="00622473" w:rsidRPr="00017685">
        <w:rPr>
          <w:rFonts w:asciiTheme="majorHAnsi" w:hAnsiTheme="majorHAnsi" w:cstheme="majorHAnsi"/>
        </w:rPr>
        <w:t>annexes :</w:t>
      </w:r>
    </w:p>
    <w:p w14:paraId="1D32C76F" w14:textId="25BE7648" w:rsidR="00622473" w:rsidRPr="00622473" w:rsidRDefault="00622473" w:rsidP="00622473">
      <w:pPr>
        <w:ind w:firstLine="708"/>
        <w:jc w:val="both"/>
        <w:rPr>
          <w:rFonts w:asciiTheme="majorHAnsi" w:hAnsiTheme="majorHAnsi" w:cstheme="majorHAnsi"/>
        </w:rPr>
      </w:pPr>
      <w:r>
        <w:rPr>
          <w:rFonts w:asciiTheme="majorHAnsi" w:hAnsiTheme="majorHAnsi" w:cstheme="majorHAnsi"/>
        </w:rPr>
        <w:t>-</w:t>
      </w:r>
      <w:r w:rsidR="00017685">
        <w:rPr>
          <w:rFonts w:asciiTheme="majorHAnsi" w:hAnsiTheme="majorHAnsi" w:cstheme="majorHAnsi"/>
        </w:rPr>
        <w:t xml:space="preserve">Annexe 1 </w:t>
      </w:r>
      <w:r w:rsidRPr="00622473">
        <w:rPr>
          <w:rFonts w:asciiTheme="majorHAnsi" w:hAnsiTheme="majorHAnsi" w:cstheme="majorHAnsi"/>
        </w:rPr>
        <w:t>Renseignements sur les établissements adhérents de la consultation</w:t>
      </w:r>
      <w:r w:rsidR="00035CDF">
        <w:rPr>
          <w:rFonts w:asciiTheme="majorHAnsi" w:hAnsiTheme="majorHAnsi" w:cstheme="majorHAnsi"/>
        </w:rPr>
        <w:t>,</w:t>
      </w:r>
      <w:r w:rsidRPr="00622473">
        <w:rPr>
          <w:rFonts w:asciiTheme="majorHAnsi" w:hAnsiTheme="majorHAnsi" w:cstheme="majorHAnsi"/>
        </w:rPr>
        <w:t xml:space="preserve"> </w:t>
      </w:r>
    </w:p>
    <w:p w14:paraId="11FD6311" w14:textId="706EAF8A" w:rsidR="00622473" w:rsidRPr="00622473" w:rsidRDefault="00622473" w:rsidP="00622473">
      <w:pPr>
        <w:ind w:firstLine="708"/>
        <w:jc w:val="both"/>
        <w:rPr>
          <w:rFonts w:asciiTheme="majorHAnsi" w:hAnsiTheme="majorHAnsi" w:cstheme="majorHAnsi"/>
        </w:rPr>
      </w:pPr>
      <w:r>
        <w:rPr>
          <w:rFonts w:asciiTheme="majorHAnsi" w:hAnsiTheme="majorHAnsi" w:cstheme="majorHAnsi"/>
        </w:rPr>
        <w:t>-</w:t>
      </w:r>
      <w:r w:rsidR="00017685">
        <w:rPr>
          <w:rFonts w:asciiTheme="majorHAnsi" w:hAnsiTheme="majorHAnsi" w:cstheme="majorHAnsi"/>
        </w:rPr>
        <w:t xml:space="preserve">Annexe 2 </w:t>
      </w:r>
      <w:r w:rsidRPr="00622473">
        <w:rPr>
          <w:rFonts w:asciiTheme="majorHAnsi" w:hAnsiTheme="majorHAnsi" w:cstheme="majorHAnsi"/>
        </w:rPr>
        <w:t>Fiche de tarification</w:t>
      </w:r>
      <w:r w:rsidR="00035CDF">
        <w:rPr>
          <w:rFonts w:asciiTheme="majorHAnsi" w:hAnsiTheme="majorHAnsi" w:cstheme="majorHAnsi"/>
        </w:rPr>
        <w:t>,</w:t>
      </w:r>
      <w:r w:rsidRPr="00622473">
        <w:rPr>
          <w:rFonts w:asciiTheme="majorHAnsi" w:hAnsiTheme="majorHAnsi" w:cstheme="majorHAnsi"/>
        </w:rPr>
        <w:t> </w:t>
      </w:r>
    </w:p>
    <w:p w14:paraId="40CE4B42" w14:textId="5270B2EA" w:rsidR="00622473" w:rsidRDefault="00622473" w:rsidP="00622473">
      <w:pPr>
        <w:ind w:firstLine="708"/>
        <w:jc w:val="both"/>
        <w:rPr>
          <w:rFonts w:asciiTheme="majorHAnsi" w:hAnsiTheme="majorHAnsi" w:cstheme="majorHAnsi"/>
        </w:rPr>
      </w:pPr>
      <w:r>
        <w:rPr>
          <w:rFonts w:asciiTheme="majorHAnsi" w:hAnsiTheme="majorHAnsi" w:cstheme="majorHAnsi"/>
        </w:rPr>
        <w:t>-</w:t>
      </w:r>
      <w:r w:rsidR="00017685">
        <w:rPr>
          <w:rFonts w:asciiTheme="majorHAnsi" w:hAnsiTheme="majorHAnsi" w:cstheme="majorHAnsi"/>
        </w:rPr>
        <w:t xml:space="preserve">Annexe 3 </w:t>
      </w:r>
      <w:r w:rsidRPr="00622473">
        <w:rPr>
          <w:rFonts w:asciiTheme="majorHAnsi" w:hAnsiTheme="majorHAnsi" w:cstheme="majorHAnsi"/>
        </w:rPr>
        <w:t>Obligations réglementaires en matière de détachement de salariés étrangers</w:t>
      </w:r>
      <w:r w:rsidR="00035CDF">
        <w:rPr>
          <w:rFonts w:asciiTheme="majorHAnsi" w:hAnsiTheme="majorHAnsi" w:cstheme="majorHAnsi"/>
        </w:rPr>
        <w:t>,</w:t>
      </w:r>
      <w:r w:rsidRPr="00622473">
        <w:rPr>
          <w:rFonts w:asciiTheme="majorHAnsi" w:hAnsiTheme="majorHAnsi" w:cstheme="majorHAnsi"/>
        </w:rPr>
        <w:t> </w:t>
      </w:r>
    </w:p>
    <w:p w14:paraId="7E924E57" w14:textId="03F915C4" w:rsidR="00035CDF" w:rsidRDefault="00E74635" w:rsidP="00622473">
      <w:pPr>
        <w:ind w:firstLine="708"/>
        <w:jc w:val="both"/>
        <w:rPr>
          <w:rFonts w:asciiTheme="majorHAnsi" w:hAnsiTheme="majorHAnsi" w:cstheme="majorHAnsi"/>
        </w:rPr>
      </w:pPr>
      <w:r>
        <w:rPr>
          <w:rFonts w:asciiTheme="majorHAnsi" w:hAnsiTheme="majorHAnsi" w:cstheme="majorHAnsi"/>
        </w:rPr>
        <w:t>-</w:t>
      </w:r>
      <w:r w:rsidR="00017685">
        <w:rPr>
          <w:rFonts w:asciiTheme="majorHAnsi" w:hAnsiTheme="majorHAnsi" w:cstheme="majorHAnsi"/>
        </w:rPr>
        <w:t>A</w:t>
      </w:r>
      <w:r w:rsidR="001550B1">
        <w:rPr>
          <w:rFonts w:asciiTheme="majorHAnsi" w:hAnsiTheme="majorHAnsi" w:cstheme="majorHAnsi"/>
        </w:rPr>
        <w:t xml:space="preserve">nnexe </w:t>
      </w:r>
      <w:r w:rsidR="00017685">
        <w:rPr>
          <w:rFonts w:asciiTheme="majorHAnsi" w:hAnsiTheme="majorHAnsi" w:cstheme="majorHAnsi"/>
        </w:rPr>
        <w:t xml:space="preserve">4 </w:t>
      </w:r>
      <w:r w:rsidR="00035CDF">
        <w:rPr>
          <w:rFonts w:asciiTheme="majorHAnsi" w:hAnsiTheme="majorHAnsi" w:cstheme="majorHAnsi"/>
        </w:rPr>
        <w:t>Cadre de réponse note méthodologique,</w:t>
      </w:r>
    </w:p>
    <w:p w14:paraId="3470034B" w14:textId="6C361B5D" w:rsidR="00C418C8" w:rsidRPr="00622473" w:rsidRDefault="00035CDF" w:rsidP="00622473">
      <w:pPr>
        <w:ind w:firstLine="708"/>
        <w:jc w:val="both"/>
        <w:rPr>
          <w:rFonts w:asciiTheme="majorHAnsi" w:hAnsiTheme="majorHAnsi" w:cstheme="majorHAnsi"/>
        </w:rPr>
      </w:pPr>
      <w:r>
        <w:rPr>
          <w:rFonts w:asciiTheme="majorHAnsi" w:hAnsiTheme="majorHAnsi" w:cstheme="majorHAnsi"/>
        </w:rPr>
        <w:t xml:space="preserve">-Annexe 5 </w:t>
      </w:r>
      <w:r w:rsidR="00E74635">
        <w:rPr>
          <w:rFonts w:asciiTheme="majorHAnsi" w:hAnsiTheme="majorHAnsi" w:cstheme="majorHAnsi"/>
        </w:rPr>
        <w:t>Développement durable</w:t>
      </w:r>
      <w:r>
        <w:rPr>
          <w:rFonts w:asciiTheme="majorHAnsi" w:hAnsiTheme="majorHAnsi" w:cstheme="majorHAnsi"/>
        </w:rPr>
        <w:t>.</w:t>
      </w:r>
    </w:p>
    <w:p w14:paraId="7183D62C" w14:textId="6C85D1AA" w:rsidR="003C0160" w:rsidRPr="00622473" w:rsidRDefault="00622473" w:rsidP="00622473">
      <w:pPr>
        <w:pStyle w:val="RedTxt"/>
        <w:spacing w:before="120"/>
        <w:jc w:val="both"/>
        <w:rPr>
          <w:rFonts w:asciiTheme="majorHAnsi" w:hAnsiTheme="majorHAnsi" w:cstheme="majorHAnsi"/>
        </w:rPr>
      </w:pPr>
      <w:r>
        <w:rPr>
          <w:sz w:val="22"/>
          <w:szCs w:val="22"/>
        </w:rPr>
        <w:t xml:space="preserve">- </w:t>
      </w:r>
      <w:r w:rsidR="003C0160" w:rsidRPr="00622473">
        <w:rPr>
          <w:rFonts w:asciiTheme="majorHAnsi" w:hAnsiTheme="majorHAnsi" w:cstheme="majorHAnsi"/>
          <w:sz w:val="20"/>
          <w:szCs w:val="20"/>
        </w:rPr>
        <w:t xml:space="preserve">L’attestation sur l’honneur « sanctions russes » à compléter et signer </w:t>
      </w:r>
    </w:p>
    <w:p w14:paraId="651BFA76" w14:textId="16AD2004" w:rsidR="0087313A" w:rsidRPr="00622473" w:rsidRDefault="0087313A" w:rsidP="00622473">
      <w:pPr>
        <w:pStyle w:val="RedTxt"/>
        <w:tabs>
          <w:tab w:val="left" w:pos="6735"/>
        </w:tabs>
        <w:jc w:val="both"/>
        <w:rPr>
          <w:rFonts w:asciiTheme="majorHAnsi" w:hAnsiTheme="majorHAnsi" w:cstheme="majorHAnsi"/>
          <w:sz w:val="20"/>
          <w:szCs w:val="20"/>
        </w:rPr>
      </w:pPr>
      <w:r w:rsidRPr="00962E3D">
        <w:rPr>
          <w:rFonts w:asciiTheme="majorHAnsi" w:hAnsiTheme="majorHAnsi" w:cstheme="majorHAnsi"/>
          <w:sz w:val="20"/>
          <w:szCs w:val="20"/>
        </w:rPr>
        <w:tab/>
      </w:r>
    </w:p>
    <w:p w14:paraId="7D647813" w14:textId="44223F5E" w:rsidR="0087313A" w:rsidRDefault="00035CDF" w:rsidP="00E528AE">
      <w:pPr>
        <w:tabs>
          <w:tab w:val="left" w:pos="284"/>
        </w:tabs>
        <w:jc w:val="both"/>
        <w:rPr>
          <w:rFonts w:asciiTheme="majorHAnsi" w:hAnsiTheme="majorHAnsi" w:cstheme="majorHAnsi"/>
        </w:rPr>
      </w:pPr>
      <w:r>
        <w:rPr>
          <w:rFonts w:asciiTheme="majorHAnsi" w:hAnsiTheme="majorHAnsi" w:cstheme="majorHAnsi"/>
        </w:rPr>
        <w:t>- L</w:t>
      </w:r>
      <w:r w:rsidR="0087313A" w:rsidRPr="00962E3D">
        <w:rPr>
          <w:rFonts w:asciiTheme="majorHAnsi" w:hAnsiTheme="majorHAnsi" w:cstheme="majorHAnsi"/>
        </w:rPr>
        <w:t xml:space="preserve">es formulaires "Lettre de candidature - désignation du mandataire par ses </w:t>
      </w:r>
      <w:proofErr w:type="spellStart"/>
      <w:r w:rsidR="0087313A" w:rsidRPr="00962E3D">
        <w:rPr>
          <w:rFonts w:asciiTheme="majorHAnsi" w:hAnsiTheme="majorHAnsi" w:cstheme="majorHAnsi"/>
        </w:rPr>
        <w:t>co-traitants</w:t>
      </w:r>
      <w:proofErr w:type="spellEnd"/>
      <w:r w:rsidR="0087313A" w:rsidRPr="00962E3D">
        <w:rPr>
          <w:rFonts w:asciiTheme="majorHAnsi" w:hAnsiTheme="majorHAnsi" w:cstheme="majorHAnsi"/>
        </w:rPr>
        <w:t>", "Déclaration du candidat individuel ou du memb</w:t>
      </w:r>
      <w:r w:rsidR="005631B9">
        <w:rPr>
          <w:rFonts w:asciiTheme="majorHAnsi" w:hAnsiTheme="majorHAnsi" w:cstheme="majorHAnsi"/>
        </w:rPr>
        <w:t>re du groupement"</w:t>
      </w:r>
      <w:r w:rsidR="00E74635">
        <w:rPr>
          <w:rFonts w:asciiTheme="majorHAnsi" w:hAnsiTheme="majorHAnsi" w:cstheme="majorHAnsi"/>
        </w:rPr>
        <w:t xml:space="preserve">, </w:t>
      </w:r>
      <w:r w:rsidR="00E74635" w:rsidRPr="00962E3D">
        <w:rPr>
          <w:rFonts w:asciiTheme="majorHAnsi" w:hAnsiTheme="majorHAnsi" w:cstheme="majorHAnsi"/>
        </w:rPr>
        <w:t>"</w:t>
      </w:r>
      <w:r w:rsidR="00E74635">
        <w:rPr>
          <w:rFonts w:asciiTheme="majorHAnsi" w:hAnsiTheme="majorHAnsi" w:cstheme="majorHAnsi"/>
        </w:rPr>
        <w:t>Déclaration de sous-traitance</w:t>
      </w:r>
      <w:r w:rsidR="00E74635" w:rsidRPr="00962E3D">
        <w:rPr>
          <w:rFonts w:asciiTheme="majorHAnsi" w:hAnsiTheme="majorHAnsi" w:cstheme="majorHAnsi"/>
        </w:rPr>
        <w:t>"</w:t>
      </w:r>
    </w:p>
    <w:p w14:paraId="4148274B" w14:textId="77777777" w:rsidR="0087313A" w:rsidRPr="00962E3D" w:rsidRDefault="0087313A" w:rsidP="00E528AE">
      <w:pPr>
        <w:pStyle w:val="Titre1"/>
      </w:pPr>
      <w:bookmarkStart w:id="27" w:name="_Toc515966946"/>
      <w:bookmarkStart w:id="28" w:name="_Toc58841432"/>
      <w:bookmarkStart w:id="29" w:name="_Toc169617793"/>
      <w:r w:rsidRPr="00962E3D">
        <w:lastRenderedPageBreak/>
        <w:t xml:space="preserve">Modalités d’obtention du dossier de </w:t>
      </w:r>
      <w:bookmarkEnd w:id="27"/>
      <w:r w:rsidRPr="00962E3D">
        <w:t>consultation par voie électronique</w:t>
      </w:r>
      <w:bookmarkEnd w:id="28"/>
      <w:bookmarkEnd w:id="29"/>
    </w:p>
    <w:p w14:paraId="081845D6" w14:textId="77777777" w:rsidR="0087313A" w:rsidRPr="00962E3D" w:rsidRDefault="0087313A" w:rsidP="00E528AE">
      <w:pPr>
        <w:rPr>
          <w:rFonts w:asciiTheme="majorHAnsi" w:hAnsiTheme="majorHAnsi"/>
        </w:rPr>
      </w:pPr>
    </w:p>
    <w:p w14:paraId="263BD133" w14:textId="77777777" w:rsidR="0087313A" w:rsidRPr="00962E3D" w:rsidRDefault="0087313A" w:rsidP="00E528AE">
      <w:pPr>
        <w:rPr>
          <w:rFonts w:asciiTheme="majorHAnsi" w:hAnsiTheme="majorHAnsi" w:cstheme="majorHAnsi"/>
        </w:rPr>
      </w:pPr>
      <w:r w:rsidRPr="00962E3D">
        <w:rPr>
          <w:rFonts w:asciiTheme="majorHAnsi" w:hAnsiTheme="majorHAnsi" w:cstheme="majorHAnsi"/>
        </w:rPr>
        <w:t>Se reporter à l'annexe relative à la dématérialisation des procédures.</w:t>
      </w:r>
    </w:p>
    <w:p w14:paraId="5FD55CAE" w14:textId="77777777" w:rsidR="0087313A" w:rsidRPr="00962E3D" w:rsidRDefault="0087313A" w:rsidP="00E528AE">
      <w:pPr>
        <w:rPr>
          <w:rFonts w:asciiTheme="majorHAnsi" w:hAnsiTheme="majorHAnsi" w:cstheme="majorHAnsi"/>
        </w:rPr>
      </w:pPr>
    </w:p>
    <w:p w14:paraId="1751602C" w14:textId="77777777" w:rsidR="0087313A" w:rsidRPr="00962E3D" w:rsidRDefault="0087313A" w:rsidP="00E528AE">
      <w:pPr>
        <w:pStyle w:val="Titre1"/>
      </w:pPr>
      <w:bookmarkStart w:id="30" w:name="_Toc58841433"/>
      <w:bookmarkStart w:id="31" w:name="_Toc169617794"/>
      <w:r w:rsidRPr="00962E3D">
        <w:t>Modifications des détails du dossier de consultation</w:t>
      </w:r>
      <w:bookmarkEnd w:id="30"/>
      <w:bookmarkEnd w:id="31"/>
    </w:p>
    <w:p w14:paraId="27E32D1C" w14:textId="77777777" w:rsidR="0087313A" w:rsidRPr="00962E3D" w:rsidRDefault="0087313A" w:rsidP="00E528AE">
      <w:pPr>
        <w:rPr>
          <w:rFonts w:asciiTheme="majorHAnsi" w:hAnsiTheme="majorHAnsi"/>
        </w:rPr>
      </w:pPr>
    </w:p>
    <w:p w14:paraId="51465CB1" w14:textId="3B7A3586" w:rsidR="0087313A" w:rsidRPr="00962E3D" w:rsidRDefault="0087313A" w:rsidP="00E528AE">
      <w:pPr>
        <w:pStyle w:val="RedTxt"/>
        <w:jc w:val="both"/>
        <w:rPr>
          <w:rFonts w:asciiTheme="majorHAnsi" w:hAnsiTheme="majorHAnsi" w:cstheme="majorHAnsi"/>
          <w:sz w:val="20"/>
          <w:szCs w:val="20"/>
        </w:rPr>
      </w:pPr>
      <w:r w:rsidRPr="00962E3D">
        <w:rPr>
          <w:rFonts w:asciiTheme="majorHAnsi" w:hAnsiTheme="majorHAnsi" w:cstheme="majorHAnsi"/>
          <w:sz w:val="20"/>
          <w:szCs w:val="20"/>
        </w:rPr>
        <w:t xml:space="preserve">La personne publique se réserve le droit d'apporter au </w:t>
      </w:r>
      <w:r w:rsidRPr="006E3CDE">
        <w:rPr>
          <w:rFonts w:asciiTheme="majorHAnsi" w:hAnsiTheme="majorHAnsi" w:cstheme="majorHAnsi"/>
          <w:sz w:val="20"/>
          <w:szCs w:val="20"/>
        </w:rPr>
        <w:t xml:space="preserve">plus tard </w:t>
      </w:r>
      <w:r w:rsidR="006E3CDE" w:rsidRPr="006E3CDE">
        <w:rPr>
          <w:rFonts w:asciiTheme="majorHAnsi" w:hAnsiTheme="majorHAnsi" w:cstheme="majorHAnsi"/>
          <w:iCs/>
          <w:sz w:val="20"/>
          <w:szCs w:val="20"/>
        </w:rPr>
        <w:t>7</w:t>
      </w:r>
      <w:r w:rsidRPr="006E3CDE">
        <w:rPr>
          <w:rFonts w:asciiTheme="majorHAnsi" w:hAnsiTheme="majorHAnsi" w:cstheme="majorHAnsi"/>
          <w:iCs/>
          <w:sz w:val="20"/>
          <w:szCs w:val="20"/>
        </w:rPr>
        <w:t xml:space="preserve"> jours</w:t>
      </w:r>
      <w:r w:rsidRPr="006E3CDE">
        <w:rPr>
          <w:rFonts w:asciiTheme="majorHAnsi" w:hAnsiTheme="majorHAnsi" w:cstheme="majorHAnsi"/>
          <w:sz w:val="20"/>
          <w:szCs w:val="20"/>
        </w:rPr>
        <w:t xml:space="preserve"> avant</w:t>
      </w:r>
      <w:r w:rsidRPr="00962E3D">
        <w:rPr>
          <w:rFonts w:asciiTheme="majorHAnsi" w:hAnsiTheme="majorHAnsi" w:cstheme="majorHAnsi"/>
          <w:sz w:val="20"/>
          <w:szCs w:val="20"/>
        </w:rPr>
        <w:t xml:space="preserve"> la date limite fixée pour la remise des offres, des modifications de détail au dossier de consultation.</w:t>
      </w:r>
    </w:p>
    <w:p w14:paraId="135EE41F" w14:textId="77777777" w:rsidR="0087313A" w:rsidRPr="00962E3D" w:rsidRDefault="0087313A" w:rsidP="00E528AE">
      <w:pPr>
        <w:pStyle w:val="RedTxt"/>
        <w:jc w:val="both"/>
        <w:rPr>
          <w:rFonts w:asciiTheme="majorHAnsi" w:hAnsiTheme="majorHAnsi" w:cstheme="majorHAnsi"/>
          <w:sz w:val="20"/>
          <w:szCs w:val="20"/>
        </w:rPr>
      </w:pPr>
      <w:r w:rsidRPr="00962E3D">
        <w:rPr>
          <w:rFonts w:asciiTheme="majorHAnsi" w:hAnsiTheme="majorHAnsi" w:cstheme="majorHAnsi"/>
          <w:sz w:val="20"/>
          <w:szCs w:val="20"/>
        </w:rPr>
        <w:t>Les candidats devront alors répondre sur la base du dossier modifié sans pouvoir élever aucune réclamation à ce sujet.</w:t>
      </w:r>
    </w:p>
    <w:p w14:paraId="3A62295E" w14:textId="77777777" w:rsidR="0087313A" w:rsidRPr="00962E3D" w:rsidRDefault="0087313A" w:rsidP="00E528AE">
      <w:pPr>
        <w:pStyle w:val="RedTxt"/>
        <w:jc w:val="both"/>
        <w:rPr>
          <w:rFonts w:asciiTheme="majorHAnsi" w:hAnsiTheme="majorHAnsi" w:cstheme="majorHAnsi"/>
          <w:sz w:val="20"/>
          <w:szCs w:val="20"/>
        </w:rPr>
      </w:pPr>
      <w:r w:rsidRPr="00962E3D">
        <w:rPr>
          <w:rFonts w:asciiTheme="majorHAnsi" w:hAnsiTheme="majorHAnsi" w:cstheme="majorHAnsi"/>
          <w:sz w:val="20"/>
          <w:szCs w:val="20"/>
        </w:rPr>
        <w:t>Si, pendant l'étude du dossier par les candidats, la date limite fixée pour la remise des offres est reportée, la disposition précédente est applicable en fonction de cette nouvelle date.</w:t>
      </w:r>
    </w:p>
    <w:p w14:paraId="62D9C626" w14:textId="77777777" w:rsidR="0087313A" w:rsidRPr="00962E3D" w:rsidRDefault="0087313A" w:rsidP="00E528AE">
      <w:pPr>
        <w:pStyle w:val="RedTxt"/>
        <w:jc w:val="both"/>
        <w:rPr>
          <w:rFonts w:asciiTheme="majorHAnsi" w:hAnsiTheme="majorHAnsi" w:cstheme="majorHAnsi"/>
          <w:sz w:val="20"/>
          <w:szCs w:val="20"/>
        </w:rPr>
      </w:pPr>
    </w:p>
    <w:p w14:paraId="57939930" w14:textId="77777777" w:rsidR="0087313A" w:rsidRPr="00962E3D" w:rsidRDefault="0087313A" w:rsidP="00E528AE">
      <w:pPr>
        <w:pStyle w:val="Titre1"/>
      </w:pPr>
      <w:bookmarkStart w:id="32" w:name="_Toc58841434"/>
      <w:bookmarkStart w:id="33" w:name="_Toc169617795"/>
      <w:r w:rsidRPr="00962E3D">
        <w:t>Compléments à apporter au cahier des charges</w:t>
      </w:r>
      <w:bookmarkEnd w:id="32"/>
      <w:bookmarkEnd w:id="33"/>
    </w:p>
    <w:p w14:paraId="5468AA2B" w14:textId="77777777" w:rsidR="0087313A" w:rsidRPr="00962E3D" w:rsidRDefault="0087313A" w:rsidP="00E528AE">
      <w:pPr>
        <w:rPr>
          <w:rFonts w:asciiTheme="majorHAnsi" w:hAnsiTheme="majorHAnsi"/>
        </w:rPr>
      </w:pPr>
    </w:p>
    <w:p w14:paraId="4E550465" w14:textId="77777777" w:rsidR="0087313A" w:rsidRPr="00962E3D" w:rsidRDefault="0087313A" w:rsidP="00E528AE">
      <w:pPr>
        <w:pStyle w:val="RedTxt"/>
        <w:jc w:val="both"/>
        <w:rPr>
          <w:rFonts w:asciiTheme="majorHAnsi" w:hAnsiTheme="majorHAnsi" w:cstheme="majorHAnsi"/>
          <w:sz w:val="20"/>
          <w:szCs w:val="20"/>
        </w:rPr>
      </w:pPr>
      <w:r w:rsidRPr="00962E3D">
        <w:rPr>
          <w:rFonts w:asciiTheme="majorHAnsi" w:hAnsiTheme="majorHAnsi" w:cstheme="majorHAnsi"/>
          <w:sz w:val="20"/>
          <w:szCs w:val="20"/>
        </w:rPr>
        <w:t>Les candidats n'ont pas à apporter de compléments au cahier des charges.</w:t>
      </w:r>
    </w:p>
    <w:p w14:paraId="2E966930" w14:textId="77777777" w:rsidR="0087313A" w:rsidRPr="00962E3D" w:rsidRDefault="0087313A" w:rsidP="00E528AE">
      <w:pPr>
        <w:pStyle w:val="RedTxt"/>
        <w:jc w:val="both"/>
        <w:rPr>
          <w:rFonts w:asciiTheme="majorHAnsi" w:hAnsiTheme="majorHAnsi" w:cstheme="majorHAnsi"/>
          <w:sz w:val="20"/>
          <w:szCs w:val="20"/>
        </w:rPr>
      </w:pPr>
    </w:p>
    <w:p w14:paraId="5B4E2FC0" w14:textId="77777777" w:rsidR="0087313A" w:rsidRPr="00962E3D" w:rsidRDefault="0087313A" w:rsidP="00E528AE">
      <w:pPr>
        <w:pStyle w:val="Titre1"/>
      </w:pPr>
      <w:bookmarkStart w:id="34" w:name="_Toc58841435"/>
      <w:bookmarkStart w:id="35" w:name="_Toc169617796"/>
      <w:r w:rsidRPr="00962E3D">
        <w:t>Renseignements complémentaires</w:t>
      </w:r>
      <w:bookmarkEnd w:id="34"/>
      <w:bookmarkEnd w:id="35"/>
    </w:p>
    <w:p w14:paraId="618AC65E" w14:textId="77777777" w:rsidR="0087313A" w:rsidRPr="00962E3D" w:rsidRDefault="0087313A" w:rsidP="00E528AE">
      <w:pPr>
        <w:rPr>
          <w:rFonts w:asciiTheme="majorHAnsi" w:hAnsiTheme="majorHAnsi" w:cstheme="majorHAnsi"/>
        </w:rPr>
      </w:pPr>
    </w:p>
    <w:p w14:paraId="23E8FA63" w14:textId="283AA855" w:rsidR="0087313A" w:rsidRPr="00962E3D" w:rsidRDefault="0087313A" w:rsidP="00E528AE">
      <w:pPr>
        <w:rPr>
          <w:rFonts w:asciiTheme="majorHAnsi" w:hAnsiTheme="majorHAnsi" w:cstheme="majorHAnsi"/>
        </w:rPr>
      </w:pPr>
      <w:r w:rsidRPr="00962E3D">
        <w:rPr>
          <w:rFonts w:asciiTheme="majorHAnsi" w:hAnsiTheme="majorHAnsi" w:cstheme="majorHAnsi"/>
        </w:rPr>
        <w:t xml:space="preserve">Les candidats pourront, </w:t>
      </w:r>
      <w:r w:rsidR="00FC4FD1" w:rsidRPr="00FC4FD1">
        <w:rPr>
          <w:rFonts w:asciiTheme="majorHAnsi" w:hAnsiTheme="majorHAnsi" w:cstheme="majorHAnsi"/>
        </w:rPr>
        <w:t>jusqu'à 10 jours</w:t>
      </w:r>
      <w:r w:rsidRPr="00FC4FD1">
        <w:rPr>
          <w:rFonts w:asciiTheme="majorHAnsi" w:hAnsiTheme="majorHAnsi" w:cstheme="majorHAnsi"/>
        </w:rPr>
        <w:t xml:space="preserve"> maximum avant la date de remise des plis, adresser</w:t>
      </w:r>
      <w:r w:rsidRPr="00962E3D">
        <w:rPr>
          <w:rFonts w:asciiTheme="majorHAnsi" w:hAnsiTheme="majorHAnsi" w:cstheme="majorHAnsi"/>
        </w:rPr>
        <w:t xml:space="preserve"> leurs demandes de renseignements complémentaires concernant la consultation sur la plateforme Place à l’adresse indiquée en page de garde du présent document. </w:t>
      </w:r>
    </w:p>
    <w:p w14:paraId="3BDA7391" w14:textId="77777777" w:rsidR="0087313A" w:rsidRPr="00962E3D" w:rsidRDefault="0087313A" w:rsidP="00E528AE">
      <w:pPr>
        <w:rPr>
          <w:rFonts w:asciiTheme="majorHAnsi" w:hAnsiTheme="majorHAnsi" w:cstheme="majorHAnsi"/>
        </w:rPr>
      </w:pPr>
    </w:p>
    <w:p w14:paraId="46906614" w14:textId="77777777" w:rsidR="0087313A" w:rsidRPr="00962E3D" w:rsidRDefault="0087313A" w:rsidP="00E528AE">
      <w:pPr>
        <w:pStyle w:val="Titre1"/>
      </w:pPr>
      <w:bookmarkStart w:id="36" w:name="_Toc58841436"/>
      <w:bookmarkStart w:id="37" w:name="_Toc169617797"/>
      <w:r w:rsidRPr="00962E3D">
        <w:t>Unité monétaire</w:t>
      </w:r>
      <w:bookmarkEnd w:id="36"/>
      <w:bookmarkEnd w:id="37"/>
    </w:p>
    <w:p w14:paraId="2CA8F664" w14:textId="77777777" w:rsidR="0087313A" w:rsidRPr="00962E3D" w:rsidRDefault="0087313A" w:rsidP="00E528AE">
      <w:pPr>
        <w:rPr>
          <w:rFonts w:asciiTheme="majorHAnsi" w:hAnsiTheme="majorHAnsi"/>
        </w:rPr>
      </w:pPr>
    </w:p>
    <w:p w14:paraId="69012E19" w14:textId="77777777" w:rsidR="0087313A" w:rsidRPr="00962E3D" w:rsidRDefault="0087313A" w:rsidP="00E528AE">
      <w:pPr>
        <w:pStyle w:val="RedTxt"/>
        <w:jc w:val="both"/>
        <w:rPr>
          <w:rFonts w:asciiTheme="majorHAnsi" w:hAnsiTheme="majorHAnsi" w:cstheme="majorHAnsi"/>
          <w:sz w:val="20"/>
          <w:szCs w:val="20"/>
        </w:rPr>
      </w:pPr>
      <w:r w:rsidRPr="00962E3D">
        <w:rPr>
          <w:rFonts w:asciiTheme="majorHAnsi" w:hAnsiTheme="majorHAnsi" w:cstheme="majorHAnsi"/>
          <w:sz w:val="20"/>
          <w:szCs w:val="20"/>
        </w:rPr>
        <w:t>Les candidats sont informés que la personne publique conclura le marché public dans l'unité monétaire suivante : euro(s).</w:t>
      </w:r>
    </w:p>
    <w:p w14:paraId="6D5251C4" w14:textId="77777777" w:rsidR="0087313A" w:rsidRPr="00962E3D" w:rsidRDefault="0087313A" w:rsidP="00E528AE">
      <w:pPr>
        <w:pStyle w:val="RedTxt"/>
        <w:jc w:val="both"/>
        <w:rPr>
          <w:rFonts w:asciiTheme="majorHAnsi" w:hAnsiTheme="majorHAnsi" w:cstheme="majorHAnsi"/>
          <w:sz w:val="20"/>
          <w:szCs w:val="20"/>
        </w:rPr>
      </w:pPr>
    </w:p>
    <w:p w14:paraId="0A17C07F" w14:textId="77777777" w:rsidR="0087313A" w:rsidRPr="00962E3D" w:rsidRDefault="0087313A" w:rsidP="00E528AE">
      <w:pPr>
        <w:pStyle w:val="Titre1"/>
      </w:pPr>
      <w:bookmarkStart w:id="38" w:name="_Toc58841437"/>
      <w:bookmarkStart w:id="39" w:name="_Toc169617798"/>
      <w:r w:rsidRPr="00962E3D">
        <w:t>Mode de financement et de règlement</w:t>
      </w:r>
      <w:bookmarkEnd w:id="38"/>
      <w:bookmarkEnd w:id="39"/>
      <w:r w:rsidRPr="00962E3D">
        <w:t xml:space="preserve"> </w:t>
      </w:r>
    </w:p>
    <w:p w14:paraId="4C407804" w14:textId="77777777" w:rsidR="0087313A" w:rsidRPr="00962E3D" w:rsidRDefault="0087313A" w:rsidP="00E528AE">
      <w:pPr>
        <w:rPr>
          <w:rFonts w:asciiTheme="majorHAnsi" w:hAnsiTheme="majorHAnsi"/>
        </w:rPr>
      </w:pPr>
    </w:p>
    <w:p w14:paraId="60490DEA" w14:textId="147D859E" w:rsidR="0087313A" w:rsidRPr="00962E3D" w:rsidRDefault="0087313A" w:rsidP="00E528AE">
      <w:pPr>
        <w:jc w:val="both"/>
        <w:rPr>
          <w:rFonts w:asciiTheme="majorHAnsi" w:hAnsiTheme="majorHAnsi" w:cstheme="majorHAnsi"/>
        </w:rPr>
      </w:pPr>
      <w:r w:rsidRPr="00962E3D">
        <w:rPr>
          <w:rFonts w:asciiTheme="majorHAnsi" w:hAnsiTheme="majorHAnsi" w:cstheme="majorHAnsi"/>
        </w:rPr>
        <w:t xml:space="preserve">Les prestations seront rémunérées dans les conditions fixées par les règles de comptabilité publique. Le financement sera basé sur le budget du </w:t>
      </w:r>
      <w:r w:rsidRPr="00FC4FD1">
        <w:rPr>
          <w:rFonts w:asciiTheme="majorHAnsi" w:hAnsiTheme="majorHAnsi" w:cstheme="majorHAnsi"/>
        </w:rPr>
        <w:t xml:space="preserve">CHU </w:t>
      </w:r>
      <w:r w:rsidR="00E74635">
        <w:rPr>
          <w:rFonts w:asciiTheme="majorHAnsi" w:hAnsiTheme="majorHAnsi" w:cstheme="majorHAnsi"/>
        </w:rPr>
        <w:t>et d</w:t>
      </w:r>
      <w:r w:rsidRPr="00FC4FD1">
        <w:rPr>
          <w:rFonts w:asciiTheme="majorHAnsi" w:hAnsiTheme="majorHAnsi" w:cstheme="majorHAnsi"/>
        </w:rPr>
        <w:t>e cha</w:t>
      </w:r>
      <w:r w:rsidR="00E74635">
        <w:rPr>
          <w:rFonts w:asciiTheme="majorHAnsi" w:hAnsiTheme="majorHAnsi" w:cstheme="majorHAnsi"/>
        </w:rPr>
        <w:t>que établissement membre du GHT</w:t>
      </w:r>
      <w:r w:rsidRPr="00FC4FD1">
        <w:rPr>
          <w:rFonts w:asciiTheme="majorHAnsi" w:hAnsiTheme="majorHAnsi" w:cstheme="majorHAnsi"/>
        </w:rPr>
        <w:t>.</w:t>
      </w:r>
    </w:p>
    <w:p w14:paraId="6DA7A964" w14:textId="77777777" w:rsidR="0087313A" w:rsidRPr="00962E3D" w:rsidRDefault="0087313A" w:rsidP="00E528AE">
      <w:pPr>
        <w:pStyle w:val="RedTxt"/>
        <w:jc w:val="both"/>
        <w:rPr>
          <w:rFonts w:asciiTheme="majorHAnsi" w:hAnsiTheme="majorHAnsi" w:cstheme="majorHAnsi"/>
          <w:sz w:val="20"/>
          <w:szCs w:val="20"/>
        </w:rPr>
      </w:pPr>
      <w:r w:rsidRPr="00962E3D">
        <w:rPr>
          <w:rFonts w:asciiTheme="majorHAnsi" w:hAnsiTheme="majorHAnsi" w:cstheme="majorHAnsi"/>
          <w:sz w:val="20"/>
          <w:szCs w:val="20"/>
        </w:rPr>
        <w:t>Le règlement des dépenses se fera par mandat administratif suivi d'un virement.</w:t>
      </w:r>
    </w:p>
    <w:p w14:paraId="541A43EF" w14:textId="003F0CC6" w:rsidR="0087313A" w:rsidRPr="00962E3D" w:rsidRDefault="0087313A" w:rsidP="00E528AE">
      <w:pPr>
        <w:pStyle w:val="RedTxt"/>
        <w:jc w:val="both"/>
        <w:rPr>
          <w:rFonts w:asciiTheme="majorHAnsi" w:hAnsiTheme="majorHAnsi" w:cstheme="majorHAnsi"/>
          <w:sz w:val="20"/>
          <w:szCs w:val="20"/>
        </w:rPr>
      </w:pPr>
      <w:r w:rsidRPr="00962E3D">
        <w:rPr>
          <w:rFonts w:asciiTheme="majorHAnsi" w:hAnsiTheme="majorHAnsi" w:cstheme="majorHAnsi"/>
          <w:sz w:val="20"/>
          <w:szCs w:val="20"/>
        </w:rPr>
        <w:t>Le paiement interviendra dans un délai maximum de 50 jours</w:t>
      </w:r>
      <w:r w:rsidR="00CE12BD">
        <w:rPr>
          <w:rFonts w:asciiTheme="majorHAnsi" w:hAnsiTheme="majorHAnsi" w:cstheme="majorHAnsi"/>
          <w:sz w:val="20"/>
          <w:szCs w:val="20"/>
        </w:rPr>
        <w:t>.</w:t>
      </w:r>
    </w:p>
    <w:p w14:paraId="0EAD032A" w14:textId="77777777" w:rsidR="0087313A" w:rsidRPr="00962E3D" w:rsidRDefault="0087313A" w:rsidP="00E528AE">
      <w:pPr>
        <w:pStyle w:val="RedTxt"/>
        <w:jc w:val="both"/>
        <w:rPr>
          <w:rFonts w:asciiTheme="majorHAnsi" w:hAnsiTheme="majorHAnsi" w:cstheme="majorHAnsi"/>
          <w:sz w:val="20"/>
          <w:szCs w:val="20"/>
        </w:rPr>
      </w:pPr>
    </w:p>
    <w:p w14:paraId="1E5F25D8" w14:textId="77777777" w:rsidR="0087313A" w:rsidRPr="00962E3D" w:rsidRDefault="0087313A" w:rsidP="00E528AE">
      <w:pPr>
        <w:pStyle w:val="Titre"/>
      </w:pPr>
      <w:bookmarkStart w:id="40" w:name="_Toc58841438"/>
      <w:bookmarkStart w:id="41" w:name="_Toc169617799"/>
      <w:r w:rsidRPr="00962E3D">
        <w:t>Essais visites et démonstrations</w:t>
      </w:r>
      <w:bookmarkEnd w:id="40"/>
      <w:bookmarkEnd w:id="41"/>
    </w:p>
    <w:p w14:paraId="433BA32A" w14:textId="77777777" w:rsidR="0087313A" w:rsidRPr="00962E3D" w:rsidRDefault="0087313A" w:rsidP="00E528AE">
      <w:pPr>
        <w:rPr>
          <w:rFonts w:asciiTheme="majorHAnsi" w:hAnsiTheme="majorHAnsi"/>
        </w:rPr>
      </w:pPr>
    </w:p>
    <w:p w14:paraId="61EF57F9" w14:textId="77777777" w:rsidR="0087313A" w:rsidRPr="00962E3D" w:rsidRDefault="0087313A" w:rsidP="00E528AE">
      <w:pPr>
        <w:pStyle w:val="Titre1"/>
      </w:pPr>
      <w:bookmarkStart w:id="42" w:name="_Toc58841439"/>
      <w:bookmarkStart w:id="43" w:name="_Toc169617800"/>
      <w:r w:rsidRPr="00962E3D">
        <w:t>Essais ou démonstrations</w:t>
      </w:r>
      <w:bookmarkEnd w:id="42"/>
      <w:bookmarkEnd w:id="43"/>
      <w:r w:rsidRPr="00962E3D">
        <w:t xml:space="preserve"> </w:t>
      </w:r>
    </w:p>
    <w:p w14:paraId="360EE3DE" w14:textId="77777777" w:rsidR="0087313A" w:rsidRPr="00962E3D" w:rsidRDefault="0087313A" w:rsidP="00E528AE">
      <w:pPr>
        <w:rPr>
          <w:rFonts w:asciiTheme="majorHAnsi" w:hAnsiTheme="majorHAnsi"/>
        </w:rPr>
      </w:pPr>
    </w:p>
    <w:p w14:paraId="74489183" w14:textId="77777777" w:rsidR="0087313A" w:rsidRPr="00FC4FD1" w:rsidRDefault="0087313A" w:rsidP="00E528AE">
      <w:pPr>
        <w:jc w:val="both"/>
        <w:rPr>
          <w:rFonts w:asciiTheme="majorHAnsi" w:hAnsiTheme="majorHAnsi" w:cstheme="majorHAnsi"/>
        </w:rPr>
      </w:pPr>
      <w:r w:rsidRPr="00FC4FD1">
        <w:rPr>
          <w:rFonts w:asciiTheme="majorHAnsi" w:hAnsiTheme="majorHAnsi" w:cstheme="majorHAnsi"/>
        </w:rPr>
        <w:t>Sans objet.</w:t>
      </w:r>
    </w:p>
    <w:p w14:paraId="63105499" w14:textId="33AA93E2" w:rsidR="0087313A" w:rsidRPr="00962E3D" w:rsidRDefault="0087313A" w:rsidP="00FC4FD1">
      <w:pPr>
        <w:widowControl/>
        <w:jc w:val="both"/>
        <w:rPr>
          <w:rFonts w:asciiTheme="majorHAnsi" w:hAnsiTheme="majorHAnsi" w:cstheme="majorHAnsi"/>
          <w:b/>
          <w:bCs/>
          <w:highlight w:val="cyan"/>
        </w:rPr>
      </w:pPr>
    </w:p>
    <w:p w14:paraId="048A54CB" w14:textId="77777777" w:rsidR="0087313A" w:rsidRPr="00962E3D" w:rsidRDefault="0087313A" w:rsidP="00E528AE">
      <w:pPr>
        <w:pStyle w:val="Titre1"/>
      </w:pPr>
      <w:bookmarkStart w:id="44" w:name="_Toc58841440"/>
      <w:bookmarkStart w:id="45" w:name="_Toc169617801"/>
      <w:r w:rsidRPr="00962E3D">
        <w:t>Déroulement des essais ou démonstrations</w:t>
      </w:r>
      <w:bookmarkEnd w:id="44"/>
      <w:bookmarkEnd w:id="45"/>
      <w:r w:rsidRPr="00962E3D">
        <w:t xml:space="preserve"> </w:t>
      </w:r>
    </w:p>
    <w:p w14:paraId="49E38FBD" w14:textId="77777777" w:rsidR="0087313A" w:rsidRPr="00962E3D" w:rsidRDefault="0087313A" w:rsidP="00E528AE">
      <w:pPr>
        <w:rPr>
          <w:rFonts w:asciiTheme="majorHAnsi" w:hAnsiTheme="majorHAnsi"/>
        </w:rPr>
      </w:pPr>
    </w:p>
    <w:p w14:paraId="3A0E3501" w14:textId="6AEDEFF6" w:rsidR="0087313A" w:rsidRPr="00962E3D" w:rsidRDefault="00E92467" w:rsidP="00E528AE">
      <w:pPr>
        <w:widowControl/>
        <w:rPr>
          <w:rFonts w:asciiTheme="majorHAnsi" w:hAnsiTheme="majorHAnsi" w:cstheme="majorHAnsi"/>
          <w:iCs/>
        </w:rPr>
      </w:pPr>
      <w:r>
        <w:rPr>
          <w:rFonts w:asciiTheme="majorHAnsi" w:hAnsiTheme="majorHAnsi" w:cstheme="majorHAnsi"/>
          <w:iCs/>
        </w:rPr>
        <w:t>Sans objet</w:t>
      </w:r>
    </w:p>
    <w:p w14:paraId="5D79BA71" w14:textId="77777777" w:rsidR="00D95846" w:rsidRPr="00962E3D" w:rsidRDefault="00D95846" w:rsidP="00E528AE">
      <w:pPr>
        <w:jc w:val="both"/>
        <w:rPr>
          <w:rFonts w:asciiTheme="majorHAnsi" w:hAnsiTheme="majorHAnsi" w:cstheme="majorHAnsi"/>
          <w:highlight w:val="cyan"/>
        </w:rPr>
      </w:pPr>
    </w:p>
    <w:p w14:paraId="21F257D2" w14:textId="77777777" w:rsidR="0087313A" w:rsidRPr="00962E3D" w:rsidRDefault="0087313A" w:rsidP="00E528AE">
      <w:pPr>
        <w:pStyle w:val="Titre1"/>
      </w:pPr>
      <w:bookmarkStart w:id="46" w:name="_Toc58841441"/>
      <w:bookmarkStart w:id="47" w:name="_Toc169617802"/>
      <w:r w:rsidRPr="00962E3D">
        <w:t>Fin des essais ou démonstrations</w:t>
      </w:r>
      <w:bookmarkEnd w:id="46"/>
      <w:bookmarkEnd w:id="47"/>
      <w:r w:rsidRPr="00962E3D">
        <w:t xml:space="preserve"> </w:t>
      </w:r>
    </w:p>
    <w:p w14:paraId="211B3390" w14:textId="77777777" w:rsidR="00E92467" w:rsidRDefault="00E92467" w:rsidP="00E528AE">
      <w:pPr>
        <w:widowControl/>
        <w:jc w:val="both"/>
        <w:rPr>
          <w:rFonts w:asciiTheme="majorHAnsi" w:hAnsiTheme="majorHAnsi" w:cstheme="majorHAnsi"/>
        </w:rPr>
      </w:pPr>
    </w:p>
    <w:p w14:paraId="0B0196A2" w14:textId="5FE9A2E6" w:rsidR="0087313A" w:rsidRPr="00E92467" w:rsidRDefault="00E92467" w:rsidP="00E528AE">
      <w:pPr>
        <w:widowControl/>
        <w:jc w:val="both"/>
        <w:rPr>
          <w:rFonts w:asciiTheme="majorHAnsi" w:eastAsia="Calibri" w:hAnsiTheme="majorHAnsi" w:cstheme="majorHAnsi"/>
          <w:bCs/>
          <w:kern w:val="24"/>
        </w:rPr>
      </w:pPr>
      <w:r w:rsidRPr="00E92467">
        <w:rPr>
          <w:rFonts w:asciiTheme="majorHAnsi" w:hAnsiTheme="majorHAnsi" w:cstheme="majorHAnsi"/>
        </w:rPr>
        <w:t>Sans objet</w:t>
      </w:r>
    </w:p>
    <w:p w14:paraId="56FC825E" w14:textId="77777777" w:rsidR="0087313A" w:rsidRPr="00962E3D" w:rsidRDefault="0087313A" w:rsidP="00E528AE">
      <w:pPr>
        <w:widowControl/>
        <w:rPr>
          <w:rFonts w:asciiTheme="majorHAnsi" w:eastAsia="Calibri" w:hAnsiTheme="majorHAnsi" w:cstheme="majorHAnsi"/>
          <w:bCs/>
          <w:kern w:val="24"/>
          <w:highlight w:val="darkCyan"/>
        </w:rPr>
      </w:pPr>
    </w:p>
    <w:p w14:paraId="30222EDC" w14:textId="77777777" w:rsidR="0087313A" w:rsidRPr="00962E3D" w:rsidRDefault="0087313A" w:rsidP="00E528AE">
      <w:pPr>
        <w:pStyle w:val="Titre1"/>
      </w:pPr>
      <w:bookmarkStart w:id="48" w:name="_Toc58841442"/>
      <w:bookmarkStart w:id="49" w:name="_Toc169617803"/>
      <w:r w:rsidRPr="00962E3D">
        <w:t>Visite des locaux</w:t>
      </w:r>
      <w:bookmarkEnd w:id="48"/>
      <w:bookmarkEnd w:id="49"/>
    </w:p>
    <w:p w14:paraId="2A6C782D" w14:textId="77777777" w:rsidR="006F712E" w:rsidRPr="00962E3D" w:rsidRDefault="006F712E" w:rsidP="00E528AE">
      <w:pPr>
        <w:rPr>
          <w:rFonts w:asciiTheme="majorHAnsi" w:hAnsiTheme="majorHAnsi"/>
        </w:rPr>
      </w:pPr>
    </w:p>
    <w:p w14:paraId="1E4B306A" w14:textId="42B527FB" w:rsidR="0087313A" w:rsidRPr="00962E3D" w:rsidRDefault="0087313A" w:rsidP="00E528AE">
      <w:pPr>
        <w:jc w:val="both"/>
        <w:rPr>
          <w:rFonts w:asciiTheme="majorHAnsi" w:hAnsiTheme="majorHAnsi" w:cstheme="majorHAnsi"/>
        </w:rPr>
      </w:pPr>
      <w:r w:rsidRPr="00962E3D">
        <w:rPr>
          <w:rFonts w:asciiTheme="majorHAnsi" w:hAnsiTheme="majorHAnsi" w:cstheme="majorHAnsi"/>
        </w:rPr>
        <w:t xml:space="preserve">Le CHU organise des visites de </w:t>
      </w:r>
      <w:r w:rsidR="00E92467" w:rsidRPr="00962E3D">
        <w:rPr>
          <w:rFonts w:asciiTheme="majorHAnsi" w:hAnsiTheme="majorHAnsi" w:cstheme="majorHAnsi"/>
        </w:rPr>
        <w:t>ses locaux concernés</w:t>
      </w:r>
      <w:r w:rsidRPr="00962E3D">
        <w:rPr>
          <w:rFonts w:asciiTheme="majorHAnsi" w:hAnsiTheme="majorHAnsi" w:cstheme="majorHAnsi"/>
        </w:rPr>
        <w:t xml:space="preserve"> par la consultation, avant la remise des offres.</w:t>
      </w:r>
    </w:p>
    <w:p w14:paraId="458D12B9" w14:textId="77777777" w:rsidR="006F712E" w:rsidRPr="00962E3D" w:rsidRDefault="006F712E" w:rsidP="00E528AE">
      <w:pPr>
        <w:jc w:val="both"/>
        <w:rPr>
          <w:rFonts w:asciiTheme="majorHAnsi" w:hAnsiTheme="majorHAnsi" w:cstheme="majorHAnsi"/>
        </w:rPr>
      </w:pPr>
    </w:p>
    <w:p w14:paraId="5014103C" w14:textId="10F693CF" w:rsidR="0087313A" w:rsidRPr="00962E3D" w:rsidRDefault="0087313A" w:rsidP="00E528AE">
      <w:pPr>
        <w:rPr>
          <w:rFonts w:asciiTheme="majorHAnsi" w:hAnsiTheme="majorHAnsi" w:cstheme="majorHAnsi"/>
        </w:rPr>
      </w:pPr>
      <w:r w:rsidRPr="00E92467">
        <w:rPr>
          <w:rFonts w:asciiTheme="majorHAnsi" w:hAnsiTheme="majorHAnsi" w:cstheme="majorHAnsi"/>
        </w:rPr>
        <w:fldChar w:fldCharType="begin">
          <w:ffData>
            <w:name w:val=""/>
            <w:enabled/>
            <w:calcOnExit w:val="0"/>
            <w:checkBox>
              <w:sizeAuto/>
              <w:default w:val="0"/>
            </w:checkBox>
          </w:ffData>
        </w:fldChar>
      </w:r>
      <w:r w:rsidRPr="00E92467">
        <w:rPr>
          <w:rFonts w:asciiTheme="majorHAnsi" w:hAnsiTheme="majorHAnsi" w:cstheme="majorHAnsi"/>
        </w:rPr>
        <w:instrText xml:space="preserve"> FORMCHECKBOX </w:instrText>
      </w:r>
      <w:r w:rsidR="00053AE0">
        <w:rPr>
          <w:rFonts w:asciiTheme="majorHAnsi" w:hAnsiTheme="majorHAnsi" w:cstheme="majorHAnsi"/>
        </w:rPr>
      </w:r>
      <w:r w:rsidR="00053AE0">
        <w:rPr>
          <w:rFonts w:asciiTheme="majorHAnsi" w:hAnsiTheme="majorHAnsi" w:cstheme="majorHAnsi"/>
        </w:rPr>
        <w:fldChar w:fldCharType="separate"/>
      </w:r>
      <w:r w:rsidRPr="00E92467">
        <w:rPr>
          <w:rFonts w:asciiTheme="majorHAnsi" w:hAnsiTheme="majorHAnsi" w:cstheme="majorHAnsi"/>
        </w:rPr>
        <w:fldChar w:fldCharType="end"/>
      </w:r>
      <w:r w:rsidRPr="00E92467">
        <w:rPr>
          <w:rFonts w:asciiTheme="majorHAnsi" w:hAnsiTheme="majorHAnsi" w:cstheme="majorHAnsi"/>
        </w:rPr>
        <w:t xml:space="preserve"> Oui</w:t>
      </w:r>
      <w:r w:rsidRPr="00E92467">
        <w:rPr>
          <w:rFonts w:asciiTheme="majorHAnsi" w:hAnsiTheme="majorHAnsi" w:cstheme="majorHAnsi"/>
        </w:rPr>
        <w:tab/>
      </w:r>
      <w:r w:rsidRPr="00E92467">
        <w:rPr>
          <w:rFonts w:asciiTheme="majorHAnsi" w:hAnsiTheme="majorHAnsi" w:cstheme="majorHAnsi"/>
        </w:rPr>
        <w:tab/>
      </w:r>
      <w:r w:rsidR="00E92467" w:rsidRPr="00E92467">
        <w:rPr>
          <w:rFonts w:asciiTheme="majorHAnsi" w:hAnsiTheme="majorHAnsi" w:cstheme="majorHAnsi"/>
        </w:rPr>
        <w:fldChar w:fldCharType="begin">
          <w:ffData>
            <w:name w:val=""/>
            <w:enabled/>
            <w:calcOnExit w:val="0"/>
            <w:checkBox>
              <w:sizeAuto/>
              <w:default w:val="1"/>
            </w:checkBox>
          </w:ffData>
        </w:fldChar>
      </w:r>
      <w:r w:rsidR="00E92467" w:rsidRPr="00E92467">
        <w:rPr>
          <w:rFonts w:asciiTheme="majorHAnsi" w:hAnsiTheme="majorHAnsi" w:cstheme="majorHAnsi"/>
        </w:rPr>
        <w:instrText xml:space="preserve"> FORMCHECKBOX </w:instrText>
      </w:r>
      <w:r w:rsidR="00053AE0">
        <w:rPr>
          <w:rFonts w:asciiTheme="majorHAnsi" w:hAnsiTheme="majorHAnsi" w:cstheme="majorHAnsi"/>
        </w:rPr>
      </w:r>
      <w:r w:rsidR="00053AE0">
        <w:rPr>
          <w:rFonts w:asciiTheme="majorHAnsi" w:hAnsiTheme="majorHAnsi" w:cstheme="majorHAnsi"/>
        </w:rPr>
        <w:fldChar w:fldCharType="separate"/>
      </w:r>
      <w:r w:rsidR="00E92467" w:rsidRPr="00E92467">
        <w:rPr>
          <w:rFonts w:asciiTheme="majorHAnsi" w:hAnsiTheme="majorHAnsi" w:cstheme="majorHAnsi"/>
        </w:rPr>
        <w:fldChar w:fldCharType="end"/>
      </w:r>
      <w:r w:rsidRPr="00E92467">
        <w:rPr>
          <w:rFonts w:asciiTheme="majorHAnsi" w:hAnsiTheme="majorHAnsi" w:cstheme="majorHAnsi"/>
        </w:rPr>
        <w:t>Non</w:t>
      </w:r>
    </w:p>
    <w:p w14:paraId="2CBF9D26" w14:textId="77777777" w:rsidR="0087313A" w:rsidRPr="00962E3D" w:rsidRDefault="0087313A" w:rsidP="00E528AE">
      <w:pPr>
        <w:rPr>
          <w:rFonts w:asciiTheme="majorHAnsi" w:hAnsiTheme="majorHAnsi" w:cstheme="majorHAnsi"/>
        </w:rPr>
      </w:pPr>
    </w:p>
    <w:p w14:paraId="0B607A88" w14:textId="77777777" w:rsidR="006F712E" w:rsidRPr="00962E3D" w:rsidRDefault="006F712E" w:rsidP="00E528AE">
      <w:pPr>
        <w:pStyle w:val="NormalWeb"/>
        <w:spacing w:before="0" w:beforeAutospacing="0" w:after="0" w:afterAutospacing="0" w:line="276" w:lineRule="auto"/>
        <w:jc w:val="both"/>
        <w:rPr>
          <w:rFonts w:asciiTheme="majorHAnsi" w:hAnsiTheme="majorHAnsi" w:cstheme="majorHAnsi"/>
          <w:sz w:val="20"/>
          <w:szCs w:val="20"/>
        </w:rPr>
      </w:pPr>
    </w:p>
    <w:p w14:paraId="0F4968AF" w14:textId="77777777" w:rsidR="0087313A" w:rsidRPr="00962E3D" w:rsidRDefault="0087313A" w:rsidP="00E528AE">
      <w:pPr>
        <w:pStyle w:val="Titre1"/>
      </w:pPr>
      <w:bookmarkStart w:id="50" w:name="_Toc58841443"/>
      <w:bookmarkStart w:id="51" w:name="_Toc169617804"/>
      <w:r w:rsidRPr="00962E3D">
        <w:t>Appréciation technique des offres</w:t>
      </w:r>
      <w:bookmarkEnd w:id="50"/>
      <w:bookmarkEnd w:id="51"/>
    </w:p>
    <w:p w14:paraId="0E41BAAC" w14:textId="77777777" w:rsidR="006F712E" w:rsidRPr="00962E3D" w:rsidRDefault="006F712E" w:rsidP="00E528AE">
      <w:pPr>
        <w:rPr>
          <w:rFonts w:asciiTheme="majorHAnsi" w:hAnsiTheme="majorHAnsi"/>
        </w:rPr>
      </w:pPr>
    </w:p>
    <w:p w14:paraId="0AA31BB3" w14:textId="61760DEF" w:rsidR="0087313A" w:rsidRPr="00C54A9B" w:rsidRDefault="0087313A" w:rsidP="00E528AE">
      <w:pPr>
        <w:rPr>
          <w:rFonts w:asciiTheme="majorHAnsi" w:hAnsiTheme="majorHAnsi" w:cstheme="majorHAnsi"/>
        </w:rPr>
      </w:pPr>
      <w:r w:rsidRPr="00C54A9B">
        <w:rPr>
          <w:rFonts w:asciiTheme="majorHAnsi" w:hAnsiTheme="majorHAnsi" w:cstheme="majorHAnsi"/>
        </w:rPr>
        <w:t>Evaluation à partir d</w:t>
      </w:r>
      <w:r w:rsidR="00E74635">
        <w:rPr>
          <w:rFonts w:asciiTheme="majorHAnsi" w:hAnsiTheme="majorHAnsi" w:cstheme="majorHAnsi"/>
        </w:rPr>
        <w:t>e la note</w:t>
      </w:r>
      <w:r w:rsidR="00C54A9B" w:rsidRPr="00C54A9B">
        <w:rPr>
          <w:rFonts w:asciiTheme="majorHAnsi" w:hAnsiTheme="majorHAnsi" w:cstheme="majorHAnsi"/>
        </w:rPr>
        <w:t xml:space="preserve"> méthodologique et organisationnelle.</w:t>
      </w:r>
    </w:p>
    <w:p w14:paraId="2E6A52E2" w14:textId="77777777" w:rsidR="006F712E" w:rsidRPr="00C54A9B" w:rsidRDefault="006F712E" w:rsidP="00E528AE">
      <w:pPr>
        <w:rPr>
          <w:rFonts w:asciiTheme="majorHAnsi" w:hAnsiTheme="majorHAnsi" w:cstheme="majorHAnsi"/>
        </w:rPr>
      </w:pPr>
    </w:p>
    <w:p w14:paraId="3FFA6C10" w14:textId="77777777" w:rsidR="0087313A" w:rsidRPr="00C54A9B" w:rsidRDefault="0087313A" w:rsidP="00E528AE">
      <w:pPr>
        <w:pStyle w:val="Titre"/>
      </w:pPr>
      <w:bookmarkStart w:id="52" w:name="_Toc58841444"/>
      <w:bookmarkStart w:id="53" w:name="_Toc169617805"/>
      <w:r w:rsidRPr="00C54A9B">
        <w:lastRenderedPageBreak/>
        <w:t>Modalités de remise des plis de candidatures et d'offres</w:t>
      </w:r>
      <w:bookmarkEnd w:id="52"/>
      <w:bookmarkEnd w:id="53"/>
    </w:p>
    <w:p w14:paraId="051071FD" w14:textId="77777777" w:rsidR="006F712E" w:rsidRPr="00C54A9B" w:rsidRDefault="006F712E" w:rsidP="00135203">
      <w:bookmarkStart w:id="54" w:name="_Toc5195255"/>
      <w:bookmarkStart w:id="55" w:name="_Toc5199486"/>
      <w:bookmarkStart w:id="56" w:name="_Toc15034196"/>
      <w:bookmarkStart w:id="57" w:name="_Toc58841445"/>
    </w:p>
    <w:p w14:paraId="62F1B805" w14:textId="77777777" w:rsidR="0087313A" w:rsidRPr="00C54A9B" w:rsidRDefault="0087313A" w:rsidP="00E528AE">
      <w:pPr>
        <w:pStyle w:val="Titre1"/>
      </w:pPr>
      <w:bookmarkStart w:id="58" w:name="_Toc58841446"/>
      <w:bookmarkStart w:id="59" w:name="_Toc169617806"/>
      <w:bookmarkEnd w:id="54"/>
      <w:bookmarkEnd w:id="55"/>
      <w:bookmarkEnd w:id="56"/>
      <w:bookmarkEnd w:id="57"/>
      <w:r w:rsidRPr="00C54A9B">
        <w:t>Dispositions relatives aux sous-traitants</w:t>
      </w:r>
      <w:bookmarkEnd w:id="58"/>
      <w:bookmarkEnd w:id="59"/>
    </w:p>
    <w:p w14:paraId="6E2D9219" w14:textId="77777777" w:rsidR="0087313A" w:rsidRPr="00C54A9B" w:rsidRDefault="0087313A" w:rsidP="00E528AE">
      <w:pPr>
        <w:rPr>
          <w:rFonts w:asciiTheme="majorHAnsi" w:hAnsiTheme="majorHAnsi" w:cstheme="majorHAnsi"/>
        </w:rPr>
      </w:pPr>
    </w:p>
    <w:p w14:paraId="1A3E6983" w14:textId="77847EA1" w:rsidR="00E74635" w:rsidRPr="00E74635" w:rsidRDefault="00E74635" w:rsidP="00E74635">
      <w:pPr>
        <w:rPr>
          <w:rFonts w:asciiTheme="majorHAnsi" w:hAnsiTheme="majorHAnsi" w:cstheme="majorHAnsi"/>
        </w:rPr>
      </w:pPr>
      <w:r w:rsidRPr="00E74635">
        <w:rPr>
          <w:rFonts w:asciiTheme="majorHAnsi" w:hAnsiTheme="majorHAnsi" w:cstheme="majorHAnsi"/>
        </w:rPr>
        <w:t>Le titulaire d'un marché public comportant des prestations de service est habilité à sous - traiter l'exécution de certaines parties de son marché public, provoquant obligatoirement le paiement direct de celui-ci pour des prestations égales ou supérieures à 600 € TTC.</w:t>
      </w:r>
    </w:p>
    <w:p w14:paraId="2B05F375" w14:textId="0E68C824" w:rsidR="00E74635" w:rsidRPr="00E74635" w:rsidRDefault="00E74635" w:rsidP="00E74635">
      <w:pPr>
        <w:rPr>
          <w:rFonts w:asciiTheme="majorHAnsi" w:hAnsiTheme="majorHAnsi" w:cstheme="majorHAnsi"/>
        </w:rPr>
      </w:pPr>
    </w:p>
    <w:p w14:paraId="1E599364" w14:textId="77777777" w:rsidR="00E74635" w:rsidRPr="00E74635" w:rsidRDefault="00E74635" w:rsidP="00E74635">
      <w:pPr>
        <w:rPr>
          <w:rFonts w:asciiTheme="majorHAnsi" w:hAnsiTheme="majorHAnsi" w:cstheme="majorHAnsi"/>
        </w:rPr>
      </w:pPr>
      <w:r w:rsidRPr="00E74635">
        <w:rPr>
          <w:rFonts w:asciiTheme="majorHAnsi" w:hAnsiTheme="majorHAnsi" w:cstheme="majorHAnsi"/>
        </w:rPr>
        <w:t>Le sous-traitant devra obligatoirement être accepté et ses conditions de paiement agréées par la personne publique.</w:t>
      </w:r>
    </w:p>
    <w:p w14:paraId="6D782C88" w14:textId="77777777" w:rsidR="00E74635" w:rsidRPr="00E74635" w:rsidRDefault="00E74635" w:rsidP="00E74635">
      <w:pPr>
        <w:rPr>
          <w:rFonts w:asciiTheme="majorHAnsi" w:hAnsiTheme="majorHAnsi" w:cstheme="majorHAnsi"/>
        </w:rPr>
      </w:pPr>
    </w:p>
    <w:p w14:paraId="654AB3B4" w14:textId="36514901" w:rsidR="0087313A" w:rsidRPr="00C54A9B" w:rsidRDefault="00E74635" w:rsidP="00E74635">
      <w:pPr>
        <w:rPr>
          <w:rFonts w:asciiTheme="majorHAnsi" w:hAnsiTheme="majorHAnsi" w:cstheme="majorHAnsi"/>
        </w:rPr>
      </w:pPr>
      <w:r w:rsidRPr="00E74635">
        <w:rPr>
          <w:rFonts w:asciiTheme="majorHAnsi" w:hAnsiTheme="majorHAnsi" w:cstheme="majorHAnsi"/>
        </w:rPr>
        <w:t>L'acceptation de la demande d'agrément d'un sous-traitant et des conditions de paiement correspondantes est possible en cours de marché public. Pour ce faire, le titulaire doit fournir, dûment complété, et signé le formulaire "Déclaration de sous-traitance" (ou formulaire DC4 en vigueur).</w:t>
      </w:r>
    </w:p>
    <w:p w14:paraId="00A3A04D" w14:textId="2C6EEC43" w:rsidR="006F712E" w:rsidRPr="00962E3D" w:rsidRDefault="006F712E" w:rsidP="00E528AE">
      <w:pPr>
        <w:jc w:val="both"/>
        <w:rPr>
          <w:rFonts w:asciiTheme="majorHAnsi" w:hAnsiTheme="majorHAnsi" w:cstheme="majorHAnsi"/>
          <w:highlight w:val="cyan"/>
        </w:rPr>
      </w:pPr>
    </w:p>
    <w:p w14:paraId="20495283" w14:textId="77777777" w:rsidR="0087313A" w:rsidRPr="00962E3D" w:rsidRDefault="0087313A" w:rsidP="00E528AE">
      <w:pPr>
        <w:pStyle w:val="Titre1"/>
      </w:pPr>
      <w:bookmarkStart w:id="60" w:name="_Toc3214386"/>
      <w:bookmarkStart w:id="61" w:name="_Toc58841447"/>
      <w:bookmarkStart w:id="62" w:name="_Toc169617807"/>
      <w:r w:rsidRPr="00962E3D">
        <w:t>Dispositions relatives aux groupements</w:t>
      </w:r>
      <w:bookmarkEnd w:id="60"/>
      <w:bookmarkEnd w:id="61"/>
      <w:bookmarkEnd w:id="62"/>
    </w:p>
    <w:p w14:paraId="37EF2955" w14:textId="77777777" w:rsidR="006F712E" w:rsidRPr="00962E3D" w:rsidRDefault="006F712E" w:rsidP="00E528AE">
      <w:pPr>
        <w:rPr>
          <w:rFonts w:asciiTheme="majorHAnsi" w:hAnsiTheme="majorHAnsi"/>
        </w:rPr>
      </w:pPr>
    </w:p>
    <w:p w14:paraId="6D117AA1" w14:textId="77777777" w:rsidR="0087313A" w:rsidRPr="002D5682" w:rsidRDefault="0087313A" w:rsidP="00E528AE">
      <w:pPr>
        <w:pStyle w:val="RedaliaNormal"/>
        <w:spacing w:before="0"/>
        <w:rPr>
          <w:rFonts w:asciiTheme="majorHAnsi" w:hAnsiTheme="majorHAnsi" w:cstheme="majorHAnsi"/>
          <w:sz w:val="20"/>
        </w:rPr>
      </w:pPr>
      <w:r w:rsidRPr="002D5682">
        <w:rPr>
          <w:rFonts w:asciiTheme="majorHAnsi" w:hAnsiTheme="majorHAnsi" w:cstheme="majorHAnsi"/>
          <w:sz w:val="20"/>
        </w:rPr>
        <w:t>Le marché pourra être attribué à une seule entreprise ou à un groupement d’entreprises.</w:t>
      </w:r>
    </w:p>
    <w:p w14:paraId="529A656D" w14:textId="77777777" w:rsidR="0087313A" w:rsidRPr="002D5682" w:rsidRDefault="0087313A" w:rsidP="00E528AE">
      <w:pPr>
        <w:pStyle w:val="RedaliaNormal"/>
        <w:spacing w:before="0"/>
        <w:rPr>
          <w:rFonts w:asciiTheme="majorHAnsi" w:hAnsiTheme="majorHAnsi" w:cstheme="majorHAnsi"/>
          <w:sz w:val="20"/>
        </w:rPr>
      </w:pPr>
    </w:p>
    <w:p w14:paraId="0831F904" w14:textId="77777777" w:rsidR="0087313A" w:rsidRPr="002D5682" w:rsidRDefault="0087313A" w:rsidP="00E528AE">
      <w:pPr>
        <w:pStyle w:val="RedTxt"/>
        <w:jc w:val="both"/>
        <w:rPr>
          <w:rFonts w:asciiTheme="majorHAnsi" w:hAnsiTheme="majorHAnsi" w:cstheme="majorHAnsi"/>
          <w:sz w:val="20"/>
          <w:szCs w:val="20"/>
        </w:rPr>
      </w:pPr>
      <w:r w:rsidRPr="002D5682">
        <w:rPr>
          <w:rFonts w:asciiTheme="majorHAnsi" w:hAnsiTheme="majorHAnsi" w:cstheme="majorHAnsi"/>
          <w:sz w:val="20"/>
          <w:szCs w:val="20"/>
        </w:rPr>
        <w:t xml:space="preserve">A l'attribution du marché public, </w:t>
      </w:r>
    </w:p>
    <w:p w14:paraId="002ACFF2" w14:textId="77777777" w:rsidR="0087313A" w:rsidRPr="002D5682" w:rsidRDefault="0087313A" w:rsidP="00E528AE">
      <w:pPr>
        <w:pStyle w:val="RedTxt"/>
        <w:jc w:val="both"/>
        <w:rPr>
          <w:rFonts w:asciiTheme="majorHAnsi" w:hAnsiTheme="majorHAnsi" w:cstheme="majorHAnsi"/>
          <w:sz w:val="20"/>
          <w:szCs w:val="20"/>
        </w:rPr>
      </w:pPr>
    </w:p>
    <w:p w14:paraId="057820F4" w14:textId="0EE2F05A" w:rsidR="0087313A" w:rsidRPr="002D5682" w:rsidRDefault="002D5682" w:rsidP="00E528AE">
      <w:pPr>
        <w:pStyle w:val="RedTxt"/>
        <w:jc w:val="both"/>
        <w:rPr>
          <w:rFonts w:asciiTheme="majorHAnsi" w:hAnsiTheme="majorHAnsi" w:cstheme="majorHAnsi"/>
          <w:sz w:val="20"/>
          <w:szCs w:val="20"/>
        </w:rPr>
      </w:pPr>
      <w:r w:rsidRPr="002D5682">
        <w:rPr>
          <w:rFonts w:asciiTheme="majorHAnsi" w:hAnsiTheme="majorHAnsi" w:cstheme="majorHAnsi"/>
          <w:sz w:val="20"/>
          <w:szCs w:val="20"/>
        </w:rPr>
        <w:fldChar w:fldCharType="begin">
          <w:ffData>
            <w:name w:val="CaseACocher2"/>
            <w:enabled/>
            <w:calcOnExit w:val="0"/>
            <w:checkBox>
              <w:sizeAuto/>
              <w:default w:val="1"/>
            </w:checkBox>
          </w:ffData>
        </w:fldChar>
      </w:r>
      <w:bookmarkStart w:id="63" w:name="CaseACocher2"/>
      <w:r w:rsidRPr="002D5682">
        <w:rPr>
          <w:rFonts w:asciiTheme="majorHAnsi" w:hAnsiTheme="majorHAnsi" w:cstheme="majorHAnsi"/>
          <w:sz w:val="20"/>
          <w:szCs w:val="20"/>
        </w:rPr>
        <w:instrText xml:space="preserve"> FORMCHECKBOX </w:instrText>
      </w:r>
      <w:r w:rsidR="00053AE0">
        <w:rPr>
          <w:rFonts w:asciiTheme="majorHAnsi" w:hAnsiTheme="majorHAnsi" w:cstheme="majorHAnsi"/>
          <w:sz w:val="20"/>
          <w:szCs w:val="20"/>
        </w:rPr>
      </w:r>
      <w:r w:rsidR="00053AE0">
        <w:rPr>
          <w:rFonts w:asciiTheme="majorHAnsi" w:hAnsiTheme="majorHAnsi" w:cstheme="majorHAnsi"/>
          <w:sz w:val="20"/>
          <w:szCs w:val="20"/>
        </w:rPr>
        <w:fldChar w:fldCharType="separate"/>
      </w:r>
      <w:r w:rsidRPr="002D5682">
        <w:rPr>
          <w:rFonts w:asciiTheme="majorHAnsi" w:hAnsiTheme="majorHAnsi" w:cstheme="majorHAnsi"/>
          <w:sz w:val="20"/>
          <w:szCs w:val="20"/>
        </w:rPr>
        <w:fldChar w:fldCharType="end"/>
      </w:r>
      <w:bookmarkEnd w:id="63"/>
      <w:r w:rsidR="00D95846" w:rsidRPr="002D5682">
        <w:rPr>
          <w:rFonts w:asciiTheme="majorHAnsi" w:hAnsiTheme="majorHAnsi" w:cstheme="majorHAnsi"/>
          <w:sz w:val="20"/>
          <w:szCs w:val="20"/>
        </w:rPr>
        <w:t xml:space="preserve"> La</w:t>
      </w:r>
      <w:r w:rsidR="0087313A" w:rsidRPr="002D5682">
        <w:rPr>
          <w:rFonts w:asciiTheme="majorHAnsi" w:hAnsiTheme="majorHAnsi" w:cstheme="majorHAnsi"/>
          <w:sz w:val="20"/>
          <w:szCs w:val="20"/>
        </w:rPr>
        <w:t xml:space="preserve"> personne publique n’imposera aucune forme de groupement.</w:t>
      </w:r>
    </w:p>
    <w:p w14:paraId="2A9020D7" w14:textId="77777777" w:rsidR="00E74635" w:rsidRDefault="00E74635" w:rsidP="00E528AE">
      <w:pPr>
        <w:pStyle w:val="RedaliaRetrait2avecpuce"/>
        <w:spacing w:before="0"/>
        <w:rPr>
          <w:rFonts w:asciiTheme="majorHAnsi" w:hAnsiTheme="majorHAnsi" w:cstheme="majorHAnsi"/>
          <w:sz w:val="20"/>
        </w:rPr>
      </w:pPr>
    </w:p>
    <w:p w14:paraId="43FE0971" w14:textId="77777777" w:rsidR="0087313A" w:rsidRPr="00017685" w:rsidRDefault="0087313A" w:rsidP="00E528AE">
      <w:pPr>
        <w:jc w:val="both"/>
        <w:rPr>
          <w:rFonts w:asciiTheme="majorHAnsi" w:hAnsiTheme="majorHAnsi" w:cstheme="majorHAnsi"/>
        </w:rPr>
      </w:pPr>
      <w:r w:rsidRPr="00017685">
        <w:rPr>
          <w:rFonts w:asciiTheme="majorHAnsi" w:hAnsiTheme="majorHAnsi" w:cstheme="majorHAnsi"/>
        </w:rPr>
        <w:t>Il est rappelé qu’une même personne ne peut pas représenter plus d’un candidat pour un même marché public.</w:t>
      </w:r>
    </w:p>
    <w:p w14:paraId="03BD12EA" w14:textId="77777777" w:rsidR="006F712E" w:rsidRPr="00962E3D" w:rsidRDefault="006F712E" w:rsidP="00E528AE">
      <w:pPr>
        <w:jc w:val="both"/>
        <w:rPr>
          <w:rFonts w:asciiTheme="majorHAnsi" w:hAnsiTheme="majorHAnsi" w:cstheme="majorHAnsi"/>
        </w:rPr>
      </w:pPr>
    </w:p>
    <w:p w14:paraId="078B4CD7" w14:textId="77777777" w:rsidR="0087313A" w:rsidRPr="00962E3D" w:rsidRDefault="0087313A" w:rsidP="00E528AE">
      <w:pPr>
        <w:pStyle w:val="Titre1"/>
      </w:pPr>
      <w:bookmarkStart w:id="64" w:name="_Toc58841448"/>
      <w:bookmarkStart w:id="65" w:name="_Toc169617808"/>
      <w:r w:rsidRPr="00962E3D">
        <w:t>Présentation des plis</w:t>
      </w:r>
      <w:bookmarkEnd w:id="64"/>
      <w:bookmarkEnd w:id="65"/>
    </w:p>
    <w:p w14:paraId="060F7F91" w14:textId="77777777" w:rsidR="0087313A" w:rsidRPr="00962E3D" w:rsidRDefault="0087313A" w:rsidP="00E528AE">
      <w:pPr>
        <w:rPr>
          <w:rFonts w:asciiTheme="majorHAnsi" w:hAnsiTheme="majorHAnsi" w:cstheme="majorHAnsi"/>
          <w:color w:val="70AD47"/>
        </w:rPr>
      </w:pPr>
    </w:p>
    <w:p w14:paraId="1B9D9EA4" w14:textId="77777777" w:rsidR="0087313A" w:rsidRPr="00962E3D" w:rsidRDefault="0087313A" w:rsidP="00E528AE">
      <w:pPr>
        <w:jc w:val="both"/>
        <w:rPr>
          <w:rFonts w:asciiTheme="majorHAnsi" w:hAnsiTheme="majorHAnsi" w:cstheme="majorHAnsi"/>
          <w:color w:val="FF0000"/>
        </w:rPr>
      </w:pPr>
      <w:r w:rsidRPr="00962E3D">
        <w:rPr>
          <w:rFonts w:asciiTheme="majorHAnsi" w:hAnsiTheme="majorHAnsi" w:cstheme="majorHAnsi"/>
          <w:b/>
          <w:bCs/>
          <w:color w:val="70AD47"/>
          <w:u w:val="single"/>
        </w:rPr>
        <w:t>Les candidats devront obligatoirement remettre leurs plis de candidatures et d'offres sous forme dématérialisée, sous peine de voir leur offre qualifiée d’irrégulière (</w:t>
      </w:r>
      <w:r w:rsidRPr="00962E3D">
        <w:rPr>
          <w:rStyle w:val="lev"/>
          <w:rFonts w:asciiTheme="majorHAnsi" w:hAnsiTheme="majorHAnsi" w:cstheme="majorHAnsi"/>
          <w:color w:val="70AD47"/>
          <w:u w:val="single"/>
        </w:rPr>
        <w:t>articles L.2132-2 et R 2132-7 du code de la commande publique)</w:t>
      </w:r>
      <w:r w:rsidRPr="00962E3D">
        <w:rPr>
          <w:rFonts w:asciiTheme="majorHAnsi" w:hAnsiTheme="majorHAnsi" w:cstheme="majorHAnsi"/>
          <w:color w:val="FF0000"/>
        </w:rPr>
        <w:tab/>
      </w:r>
    </w:p>
    <w:p w14:paraId="08DBBF91" w14:textId="77777777" w:rsidR="0087313A" w:rsidRPr="00962E3D" w:rsidRDefault="0087313A" w:rsidP="00E528AE">
      <w:pPr>
        <w:jc w:val="both"/>
        <w:rPr>
          <w:rFonts w:asciiTheme="majorHAnsi" w:hAnsiTheme="majorHAnsi" w:cstheme="majorHAnsi"/>
          <w:bCs/>
        </w:rPr>
      </w:pPr>
      <w:r w:rsidRPr="00962E3D">
        <w:rPr>
          <w:rFonts w:asciiTheme="majorHAnsi" w:hAnsiTheme="majorHAnsi" w:cstheme="majorHAnsi"/>
          <w:bCs/>
          <w:noProof/>
        </w:rPr>
        <w:drawing>
          <wp:inline distT="0" distB="0" distL="0" distR="0" wp14:anchorId="69BE0BD1" wp14:editId="3AD84FC8">
            <wp:extent cx="352425" cy="304800"/>
            <wp:effectExtent l="0" t="0" r="9525" b="0"/>
            <wp:docPr id="6" name="Image 6" descr="http://www.clker.com/cliparts/4/2/4/e/1240162122347697768Largo43_attention.svg.me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5" descr="http://www.clker.com/cliparts/4/2/4/e/1240162122347697768Largo43_attention.svg.med.png"/>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flipH="1">
                      <a:off x="0" y="0"/>
                      <a:ext cx="352425" cy="304800"/>
                    </a:xfrm>
                    <a:prstGeom prst="rect">
                      <a:avLst/>
                    </a:prstGeom>
                    <a:noFill/>
                    <a:ln>
                      <a:noFill/>
                    </a:ln>
                  </pic:spPr>
                </pic:pic>
              </a:graphicData>
            </a:graphic>
          </wp:inline>
        </w:drawing>
      </w:r>
      <w:r w:rsidRPr="00962E3D">
        <w:rPr>
          <w:rFonts w:asciiTheme="majorHAnsi" w:hAnsiTheme="majorHAnsi" w:cstheme="majorHAnsi"/>
          <w:bCs/>
        </w:rPr>
        <w:t xml:space="preserve"> Une transmission sur support physique électronique (type clé USB, CD-Rom …) n’est pas considérée comme dématérialisée. </w:t>
      </w:r>
    </w:p>
    <w:p w14:paraId="7150C3D0" w14:textId="77777777" w:rsidR="0087313A" w:rsidRPr="00962E3D" w:rsidRDefault="0087313A" w:rsidP="00E528AE">
      <w:pPr>
        <w:jc w:val="both"/>
        <w:rPr>
          <w:rFonts w:asciiTheme="majorHAnsi" w:hAnsiTheme="majorHAnsi" w:cstheme="majorHAnsi"/>
          <w:bCs/>
        </w:rPr>
      </w:pPr>
      <w:r w:rsidRPr="00962E3D">
        <w:rPr>
          <w:rFonts w:asciiTheme="majorHAnsi" w:hAnsiTheme="majorHAnsi" w:cstheme="majorHAnsi"/>
          <w:bCs/>
          <w:noProof/>
        </w:rPr>
        <w:drawing>
          <wp:inline distT="0" distB="0" distL="0" distR="0" wp14:anchorId="177972FE" wp14:editId="293D2AC1">
            <wp:extent cx="352425" cy="304800"/>
            <wp:effectExtent l="0" t="0" r="9525" b="0"/>
            <wp:docPr id="5" name="Image 5" descr="http://www.clker.com/cliparts/4/2/4/e/1240162122347697768Largo43_attention.svg.me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5" descr="http://www.clker.com/cliparts/4/2/4/e/1240162122347697768Largo43_attention.svg.med.png"/>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flipH="1">
                      <a:off x="0" y="0"/>
                      <a:ext cx="352425" cy="304800"/>
                    </a:xfrm>
                    <a:prstGeom prst="rect">
                      <a:avLst/>
                    </a:prstGeom>
                    <a:noFill/>
                    <a:ln>
                      <a:noFill/>
                    </a:ln>
                  </pic:spPr>
                </pic:pic>
              </a:graphicData>
            </a:graphic>
          </wp:inline>
        </w:drawing>
      </w:r>
      <w:r w:rsidRPr="00962E3D">
        <w:rPr>
          <w:rFonts w:asciiTheme="majorHAnsi" w:hAnsiTheme="majorHAnsi" w:cstheme="majorHAnsi"/>
          <w:bCs/>
        </w:rPr>
        <w:t xml:space="preserve">Une signature manuscrite scannée et apposée sur un document n’est pas considérée comme une signature originale. Elle n’a pas de valeur juridique. </w:t>
      </w:r>
    </w:p>
    <w:p w14:paraId="4274EDDC" w14:textId="77777777" w:rsidR="0087313A" w:rsidRPr="00962E3D" w:rsidRDefault="0087313A" w:rsidP="00E528AE">
      <w:pPr>
        <w:jc w:val="both"/>
        <w:rPr>
          <w:rFonts w:asciiTheme="majorHAnsi" w:hAnsiTheme="majorHAnsi" w:cstheme="majorHAnsi"/>
        </w:rPr>
      </w:pPr>
    </w:p>
    <w:p w14:paraId="1AD5EEF6" w14:textId="23972B7D" w:rsidR="0087313A" w:rsidRPr="00962E3D" w:rsidRDefault="0087313A" w:rsidP="00E528AE">
      <w:pPr>
        <w:jc w:val="both"/>
        <w:rPr>
          <w:rFonts w:asciiTheme="majorHAnsi" w:hAnsiTheme="majorHAnsi" w:cstheme="majorHAnsi"/>
        </w:rPr>
      </w:pPr>
      <w:r w:rsidRPr="00962E3D">
        <w:rPr>
          <w:rFonts w:asciiTheme="majorHAnsi" w:hAnsiTheme="majorHAnsi" w:cstheme="majorHAnsi"/>
          <w:bCs/>
          <w:noProof/>
        </w:rPr>
        <w:drawing>
          <wp:inline distT="0" distB="0" distL="0" distR="0" wp14:anchorId="2A9DF599" wp14:editId="08E3AD00">
            <wp:extent cx="352425" cy="304800"/>
            <wp:effectExtent l="0" t="0" r="9525" b="0"/>
            <wp:docPr id="4" name="Image 4" descr="http://www.clker.com/cliparts/4/2/4/e/1240162122347697768Largo43_attention.svg.me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5" descr="http://www.clker.com/cliparts/4/2/4/e/1240162122347697768Largo43_attention.svg.med.png"/>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flipH="1">
                      <a:off x="0" y="0"/>
                      <a:ext cx="352425" cy="304800"/>
                    </a:xfrm>
                    <a:prstGeom prst="rect">
                      <a:avLst/>
                    </a:prstGeom>
                    <a:noFill/>
                    <a:ln>
                      <a:noFill/>
                    </a:ln>
                  </pic:spPr>
                </pic:pic>
              </a:graphicData>
            </a:graphic>
          </wp:inline>
        </w:drawing>
      </w:r>
      <w:r w:rsidRPr="00962E3D">
        <w:rPr>
          <w:rFonts w:asciiTheme="majorHAnsi" w:hAnsiTheme="majorHAnsi" w:cstheme="majorHAnsi"/>
          <w:bCs/>
        </w:rPr>
        <w:t xml:space="preserve"> </w:t>
      </w:r>
      <w:r w:rsidR="00830610" w:rsidRPr="00830610">
        <w:rPr>
          <w:rFonts w:asciiTheme="majorHAnsi" w:hAnsiTheme="majorHAnsi" w:cstheme="majorHAnsi"/>
          <w:bCs/>
        </w:rPr>
        <w:t>Il est souhaitable que les candidats respectent les noms de fichiers et l’indexation suivante : &lt;nom du fichier&gt;_ &lt;nom du fournisseur&gt; conformément au tableau joint en annexe au règlement de la consultation « modalités d'obtention du dossier de consultation et de remise de l'enveloppe candidature et offre par voie dématérialisée »</w:t>
      </w:r>
    </w:p>
    <w:p w14:paraId="1C3D0546" w14:textId="77777777" w:rsidR="0087313A" w:rsidRPr="00962E3D" w:rsidRDefault="0087313A" w:rsidP="00E528AE">
      <w:pPr>
        <w:jc w:val="both"/>
        <w:rPr>
          <w:rFonts w:asciiTheme="majorHAnsi" w:hAnsiTheme="majorHAnsi" w:cstheme="majorHAnsi"/>
        </w:rPr>
      </w:pPr>
      <w:r w:rsidRPr="00962E3D">
        <w:rPr>
          <w:rFonts w:asciiTheme="majorHAnsi" w:hAnsiTheme="majorHAnsi" w:cstheme="majorHAnsi"/>
        </w:rPr>
        <w:tab/>
      </w:r>
    </w:p>
    <w:p w14:paraId="6C0000DB" w14:textId="77777777" w:rsidR="0087313A" w:rsidRPr="00962E3D" w:rsidRDefault="0087313A" w:rsidP="00E528AE">
      <w:pPr>
        <w:pStyle w:val="Titre1"/>
      </w:pPr>
      <w:bookmarkStart w:id="66" w:name="_Toc58841449"/>
      <w:bookmarkStart w:id="67" w:name="_Toc169617809"/>
      <w:r w:rsidRPr="00962E3D">
        <w:t>Contenu des plis</w:t>
      </w:r>
      <w:bookmarkEnd w:id="66"/>
      <w:bookmarkEnd w:id="67"/>
      <w:r w:rsidRPr="00962E3D">
        <w:t xml:space="preserve"> </w:t>
      </w:r>
    </w:p>
    <w:p w14:paraId="572DB4C3" w14:textId="77777777" w:rsidR="006F712E" w:rsidRPr="00962E3D" w:rsidRDefault="006F712E" w:rsidP="00E528AE">
      <w:pPr>
        <w:rPr>
          <w:rFonts w:asciiTheme="majorHAnsi" w:hAnsiTheme="majorHAnsi"/>
        </w:rPr>
      </w:pPr>
    </w:p>
    <w:p w14:paraId="0F7C8990" w14:textId="77777777" w:rsidR="0087313A" w:rsidRPr="00962E3D" w:rsidRDefault="0087313A" w:rsidP="00E528AE">
      <w:pPr>
        <w:jc w:val="both"/>
        <w:rPr>
          <w:rFonts w:asciiTheme="majorHAnsi" w:hAnsiTheme="majorHAnsi" w:cstheme="majorHAnsi"/>
          <w:b/>
        </w:rPr>
      </w:pPr>
      <w:r w:rsidRPr="00962E3D">
        <w:rPr>
          <w:rFonts w:asciiTheme="majorHAnsi" w:hAnsiTheme="majorHAnsi" w:cstheme="majorHAnsi"/>
        </w:rPr>
        <w:t xml:space="preserve">Le pli du candidat contient </w:t>
      </w:r>
      <w:r w:rsidRPr="00962E3D">
        <w:rPr>
          <w:rFonts w:asciiTheme="majorHAnsi" w:hAnsiTheme="majorHAnsi" w:cstheme="majorHAnsi"/>
          <w:b/>
          <w:bCs/>
        </w:rPr>
        <w:t>IMPERATIVEMENT</w:t>
      </w:r>
      <w:r w:rsidRPr="00962E3D">
        <w:rPr>
          <w:rFonts w:asciiTheme="majorHAnsi" w:hAnsiTheme="majorHAnsi" w:cstheme="majorHAnsi"/>
        </w:rPr>
        <w:t xml:space="preserve"> les documents suivants</w:t>
      </w:r>
      <w:r w:rsidRPr="00962E3D">
        <w:rPr>
          <w:rFonts w:asciiTheme="majorHAnsi" w:hAnsiTheme="majorHAnsi" w:cstheme="majorHAnsi"/>
          <w:b/>
          <w:bCs/>
        </w:rPr>
        <w:t xml:space="preserve"> </w:t>
      </w:r>
      <w:r w:rsidRPr="00962E3D">
        <w:rPr>
          <w:rFonts w:asciiTheme="majorHAnsi" w:hAnsiTheme="majorHAnsi" w:cstheme="majorHAnsi"/>
          <w:b/>
          <w:bCs/>
          <w:u w:val="single"/>
        </w:rPr>
        <w:t xml:space="preserve">obligatoirement </w:t>
      </w:r>
      <w:r w:rsidRPr="00962E3D">
        <w:rPr>
          <w:rFonts w:asciiTheme="majorHAnsi" w:hAnsiTheme="majorHAnsi" w:cstheme="majorHAnsi"/>
          <w:b/>
          <w:bCs/>
        </w:rPr>
        <w:t xml:space="preserve">présentés en français ou </w:t>
      </w:r>
      <w:r w:rsidRPr="00962E3D">
        <w:rPr>
          <w:rFonts w:asciiTheme="majorHAnsi" w:hAnsiTheme="majorHAnsi" w:cstheme="majorHAnsi"/>
          <w:b/>
        </w:rPr>
        <w:t>accompagnés d’une traduction en français</w:t>
      </w:r>
    </w:p>
    <w:p w14:paraId="37B6224B" w14:textId="77777777" w:rsidR="0087313A" w:rsidRPr="00962E3D" w:rsidRDefault="0087313A" w:rsidP="00E528AE">
      <w:pPr>
        <w:jc w:val="both"/>
        <w:rPr>
          <w:rFonts w:asciiTheme="majorHAnsi" w:hAnsiTheme="majorHAnsi" w:cstheme="majorHAnsi"/>
        </w:rPr>
      </w:pPr>
      <w:r w:rsidRPr="00962E3D">
        <w:rPr>
          <w:rFonts w:asciiTheme="majorHAnsi" w:hAnsiTheme="majorHAnsi" w:cstheme="majorHAnsi"/>
        </w:rPr>
        <w:t xml:space="preserve"> </w:t>
      </w:r>
    </w:p>
    <w:tbl>
      <w:tblPr>
        <w:tblW w:w="11057" w:type="dxa"/>
        <w:tblInd w:w="-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28"/>
        <w:gridCol w:w="5529"/>
      </w:tblGrid>
      <w:tr w:rsidR="0087313A" w:rsidRPr="00962E3D" w14:paraId="7F646CE7" w14:textId="77777777" w:rsidTr="00ED1648">
        <w:tc>
          <w:tcPr>
            <w:tcW w:w="5245" w:type="dxa"/>
            <w:shd w:val="clear" w:color="auto" w:fill="auto"/>
          </w:tcPr>
          <w:p w14:paraId="614E6DF0" w14:textId="77777777" w:rsidR="0087313A" w:rsidRPr="00962E3D" w:rsidRDefault="0087313A" w:rsidP="00E528AE">
            <w:pPr>
              <w:jc w:val="center"/>
              <w:rPr>
                <w:rFonts w:asciiTheme="majorHAnsi" w:hAnsiTheme="majorHAnsi" w:cstheme="majorHAnsi"/>
              </w:rPr>
            </w:pPr>
          </w:p>
          <w:p w14:paraId="18DC7019" w14:textId="77777777" w:rsidR="0087313A" w:rsidRPr="00962E3D" w:rsidRDefault="0087313A" w:rsidP="00E528AE">
            <w:pPr>
              <w:jc w:val="center"/>
              <w:rPr>
                <w:rFonts w:asciiTheme="majorHAnsi" w:hAnsiTheme="majorHAnsi" w:cstheme="majorHAnsi"/>
              </w:rPr>
            </w:pPr>
            <w:r w:rsidRPr="00962E3D">
              <w:rPr>
                <w:rFonts w:asciiTheme="majorHAnsi" w:hAnsiTheme="majorHAnsi" w:cstheme="majorHAnsi"/>
              </w:rPr>
              <w:t>CANDIDATURES</w:t>
            </w:r>
          </w:p>
          <w:p w14:paraId="5BC535BD" w14:textId="77777777" w:rsidR="0087313A" w:rsidRPr="00962E3D" w:rsidRDefault="0087313A" w:rsidP="00E528AE">
            <w:pPr>
              <w:jc w:val="both"/>
              <w:rPr>
                <w:rFonts w:asciiTheme="majorHAnsi" w:hAnsiTheme="majorHAnsi" w:cstheme="majorHAnsi"/>
              </w:rPr>
            </w:pPr>
          </w:p>
        </w:tc>
        <w:tc>
          <w:tcPr>
            <w:tcW w:w="5245" w:type="dxa"/>
            <w:shd w:val="clear" w:color="auto" w:fill="auto"/>
          </w:tcPr>
          <w:p w14:paraId="37AB7884" w14:textId="77777777" w:rsidR="0087313A" w:rsidRPr="00962E3D" w:rsidRDefault="0087313A" w:rsidP="00E528AE">
            <w:pPr>
              <w:jc w:val="center"/>
              <w:rPr>
                <w:rFonts w:asciiTheme="majorHAnsi" w:hAnsiTheme="majorHAnsi" w:cstheme="majorHAnsi"/>
              </w:rPr>
            </w:pPr>
          </w:p>
          <w:p w14:paraId="483B2629" w14:textId="77777777" w:rsidR="0087313A" w:rsidRPr="00962E3D" w:rsidRDefault="0087313A" w:rsidP="00E528AE">
            <w:pPr>
              <w:jc w:val="center"/>
              <w:rPr>
                <w:rFonts w:asciiTheme="majorHAnsi" w:hAnsiTheme="majorHAnsi" w:cstheme="majorHAnsi"/>
              </w:rPr>
            </w:pPr>
            <w:r w:rsidRPr="00962E3D">
              <w:rPr>
                <w:rFonts w:asciiTheme="majorHAnsi" w:hAnsiTheme="majorHAnsi" w:cstheme="majorHAnsi"/>
              </w:rPr>
              <w:t>OFFRES</w:t>
            </w:r>
          </w:p>
          <w:p w14:paraId="2033D44E" w14:textId="77777777" w:rsidR="0087313A" w:rsidRPr="00962E3D" w:rsidRDefault="0087313A" w:rsidP="00E528AE">
            <w:pPr>
              <w:jc w:val="center"/>
              <w:rPr>
                <w:rFonts w:asciiTheme="majorHAnsi" w:hAnsiTheme="majorHAnsi" w:cstheme="majorHAnsi"/>
              </w:rPr>
            </w:pPr>
            <w:r w:rsidRPr="00962E3D">
              <w:rPr>
                <w:rFonts w:asciiTheme="majorHAnsi" w:hAnsiTheme="majorHAnsi" w:cstheme="majorHAnsi"/>
              </w:rPr>
              <w:t>(de base et variantes le cas échéant)</w:t>
            </w:r>
          </w:p>
        </w:tc>
      </w:tr>
      <w:tr w:rsidR="0087313A" w:rsidRPr="00100775" w14:paraId="239D303B" w14:textId="77777777" w:rsidTr="00ED1648">
        <w:tc>
          <w:tcPr>
            <w:tcW w:w="5245" w:type="dxa"/>
            <w:shd w:val="clear" w:color="auto" w:fill="auto"/>
          </w:tcPr>
          <w:p w14:paraId="4AB2DF71" w14:textId="77777777" w:rsidR="0087313A" w:rsidRPr="002D5682" w:rsidRDefault="0087313A" w:rsidP="00E528AE">
            <w:pPr>
              <w:jc w:val="both"/>
              <w:rPr>
                <w:rFonts w:asciiTheme="majorHAnsi" w:hAnsiTheme="majorHAnsi" w:cstheme="majorHAnsi"/>
              </w:rPr>
            </w:pPr>
            <w:r w:rsidRPr="002D5682">
              <w:rPr>
                <w:rFonts w:asciiTheme="majorHAnsi" w:hAnsiTheme="majorHAnsi" w:cstheme="majorHAnsi"/>
              </w:rPr>
              <w:t>-  DUME</w:t>
            </w:r>
          </w:p>
          <w:p w14:paraId="4B32BFE7" w14:textId="77777777" w:rsidR="0087313A" w:rsidRPr="002D5682" w:rsidRDefault="0087313A" w:rsidP="00E528AE">
            <w:pPr>
              <w:jc w:val="both"/>
              <w:rPr>
                <w:rFonts w:asciiTheme="majorHAnsi" w:hAnsiTheme="majorHAnsi" w:cstheme="majorHAnsi"/>
              </w:rPr>
            </w:pPr>
          </w:p>
          <w:p w14:paraId="74F8D030" w14:textId="77777777" w:rsidR="0087313A" w:rsidRPr="002D5682" w:rsidRDefault="0087313A" w:rsidP="00E528AE">
            <w:pPr>
              <w:jc w:val="both"/>
              <w:rPr>
                <w:rFonts w:asciiTheme="majorHAnsi" w:hAnsiTheme="majorHAnsi" w:cstheme="majorHAnsi"/>
              </w:rPr>
            </w:pPr>
            <w:proofErr w:type="gramStart"/>
            <w:r w:rsidRPr="002D5682">
              <w:rPr>
                <w:rFonts w:asciiTheme="majorHAnsi" w:hAnsiTheme="majorHAnsi" w:cstheme="majorHAnsi"/>
              </w:rPr>
              <w:t>Ou</w:t>
            </w:r>
            <w:proofErr w:type="gramEnd"/>
          </w:p>
          <w:p w14:paraId="0857C863" w14:textId="77777777" w:rsidR="0087313A" w:rsidRPr="002D5682" w:rsidRDefault="0087313A" w:rsidP="00E528AE">
            <w:pPr>
              <w:pStyle w:val="RedTxt"/>
              <w:tabs>
                <w:tab w:val="left" w:pos="142"/>
              </w:tabs>
              <w:jc w:val="both"/>
              <w:rPr>
                <w:rFonts w:asciiTheme="majorHAnsi" w:hAnsiTheme="majorHAnsi" w:cstheme="majorHAnsi"/>
                <w:sz w:val="20"/>
                <w:szCs w:val="20"/>
              </w:rPr>
            </w:pPr>
            <w:r w:rsidRPr="002D5682">
              <w:rPr>
                <w:rFonts w:asciiTheme="majorHAnsi" w:hAnsiTheme="majorHAnsi" w:cstheme="majorHAnsi"/>
                <w:sz w:val="20"/>
                <w:szCs w:val="20"/>
              </w:rPr>
              <w:t xml:space="preserve">- Lettre de candidature et désignation du mandataire par ses </w:t>
            </w:r>
            <w:proofErr w:type="spellStart"/>
            <w:r w:rsidRPr="002D5682">
              <w:rPr>
                <w:rFonts w:asciiTheme="majorHAnsi" w:hAnsiTheme="majorHAnsi" w:cstheme="majorHAnsi"/>
                <w:sz w:val="20"/>
                <w:szCs w:val="20"/>
              </w:rPr>
              <w:t>co-traitants</w:t>
            </w:r>
            <w:proofErr w:type="spellEnd"/>
            <w:r w:rsidRPr="002D5682">
              <w:rPr>
                <w:rFonts w:asciiTheme="majorHAnsi" w:hAnsiTheme="majorHAnsi" w:cstheme="majorHAnsi"/>
                <w:sz w:val="20"/>
                <w:szCs w:val="20"/>
              </w:rPr>
              <w:t xml:space="preserve"> : formulaire joint ou formulaire de type DC1 en vigueur ou équivalent </w:t>
            </w:r>
          </w:p>
          <w:p w14:paraId="2AAF36B0" w14:textId="77777777" w:rsidR="0087313A" w:rsidRPr="002D5682" w:rsidRDefault="0087313A" w:rsidP="00E528AE">
            <w:pPr>
              <w:tabs>
                <w:tab w:val="left" w:pos="576"/>
              </w:tabs>
              <w:jc w:val="both"/>
              <w:rPr>
                <w:rFonts w:asciiTheme="majorHAnsi" w:hAnsiTheme="majorHAnsi" w:cstheme="majorHAnsi"/>
              </w:rPr>
            </w:pPr>
            <w:proofErr w:type="gramStart"/>
            <w:r w:rsidRPr="002D5682">
              <w:rPr>
                <w:rFonts w:asciiTheme="majorHAnsi" w:hAnsiTheme="majorHAnsi" w:cstheme="majorHAnsi"/>
              </w:rPr>
              <w:t>et</w:t>
            </w:r>
            <w:proofErr w:type="gramEnd"/>
          </w:p>
          <w:p w14:paraId="1ED1C4AC" w14:textId="77777777" w:rsidR="0087313A" w:rsidRPr="002D5682" w:rsidRDefault="0087313A" w:rsidP="00E528AE">
            <w:pPr>
              <w:pStyle w:val="RedTxt"/>
              <w:tabs>
                <w:tab w:val="left" w:pos="142"/>
              </w:tabs>
              <w:jc w:val="both"/>
              <w:rPr>
                <w:rFonts w:asciiTheme="majorHAnsi" w:hAnsiTheme="majorHAnsi" w:cstheme="majorHAnsi"/>
                <w:sz w:val="20"/>
                <w:szCs w:val="20"/>
              </w:rPr>
            </w:pPr>
            <w:r w:rsidRPr="002D5682">
              <w:rPr>
                <w:rFonts w:asciiTheme="majorHAnsi" w:hAnsiTheme="majorHAnsi" w:cstheme="majorHAnsi"/>
                <w:sz w:val="20"/>
                <w:szCs w:val="20"/>
              </w:rPr>
              <w:t>-</w:t>
            </w:r>
            <w:r w:rsidRPr="002D5682">
              <w:rPr>
                <w:rFonts w:asciiTheme="majorHAnsi" w:hAnsiTheme="majorHAnsi" w:cstheme="majorHAnsi"/>
                <w:sz w:val="20"/>
                <w:szCs w:val="20"/>
              </w:rPr>
              <w:tab/>
              <w:t>Déclaration du candidat individuel ou du membre du groupement (formulaire joint ou formulaire de type DC2 en vigueur ou équivalent)</w:t>
            </w:r>
          </w:p>
          <w:p w14:paraId="7D3A68FF" w14:textId="0963C4E4" w:rsidR="0087313A" w:rsidRPr="002D5682" w:rsidRDefault="0087313A" w:rsidP="00E528AE">
            <w:pPr>
              <w:jc w:val="both"/>
              <w:rPr>
                <w:rFonts w:asciiTheme="majorHAnsi" w:hAnsiTheme="majorHAnsi" w:cstheme="majorHAnsi"/>
              </w:rPr>
            </w:pPr>
          </w:p>
          <w:p w14:paraId="44DB06EE" w14:textId="77777777" w:rsidR="0087313A" w:rsidRPr="002D5682" w:rsidRDefault="0087313A" w:rsidP="00E528AE">
            <w:pPr>
              <w:jc w:val="both"/>
              <w:rPr>
                <w:rFonts w:asciiTheme="majorHAnsi" w:hAnsiTheme="majorHAnsi" w:cstheme="majorHAnsi"/>
              </w:rPr>
            </w:pPr>
            <w:r w:rsidRPr="002D5682">
              <w:rPr>
                <w:rFonts w:asciiTheme="majorHAnsi" w:hAnsiTheme="majorHAnsi" w:cstheme="majorHAnsi"/>
              </w:rPr>
              <w:t>NOTA : En cas de candidature groupée, le formulaire "Déclaration du candidat individuel ou du membre du groupement" joint (ou formulaire DC2 en vigueur) devra être rempli par chaque membre du groupement.</w:t>
            </w:r>
          </w:p>
          <w:p w14:paraId="312E095B" w14:textId="6C055A55" w:rsidR="0087313A" w:rsidRPr="002D5682" w:rsidRDefault="0087313A" w:rsidP="00E528AE">
            <w:pPr>
              <w:jc w:val="both"/>
              <w:rPr>
                <w:rFonts w:asciiTheme="majorHAnsi" w:hAnsiTheme="majorHAnsi" w:cstheme="majorHAnsi"/>
              </w:rPr>
            </w:pPr>
          </w:p>
          <w:p w14:paraId="4E29B72F" w14:textId="7F9F760A" w:rsidR="003C0160" w:rsidRPr="002D5682" w:rsidRDefault="003C0160" w:rsidP="003C0160">
            <w:pPr>
              <w:pStyle w:val="RedTxt"/>
              <w:tabs>
                <w:tab w:val="left" w:pos="142"/>
              </w:tabs>
              <w:spacing w:before="120"/>
              <w:jc w:val="both"/>
              <w:rPr>
                <w:rFonts w:asciiTheme="majorHAnsi" w:hAnsiTheme="majorHAnsi" w:cstheme="majorHAnsi"/>
                <w:b/>
                <w:color w:val="FF0000"/>
                <w:sz w:val="20"/>
                <w:szCs w:val="20"/>
                <w:u w:val="single"/>
              </w:rPr>
            </w:pPr>
            <w:r w:rsidRPr="002D5682">
              <w:rPr>
                <w:rFonts w:asciiTheme="majorHAnsi" w:hAnsiTheme="majorHAnsi" w:cstheme="majorHAnsi"/>
                <w:b/>
                <w:sz w:val="20"/>
                <w:szCs w:val="20"/>
                <w:u w:val="single"/>
              </w:rPr>
              <w:t xml:space="preserve">Capacités professionnelles et techniques : </w:t>
            </w:r>
          </w:p>
          <w:p w14:paraId="18097219" w14:textId="30E0F560" w:rsidR="003C0160" w:rsidRPr="002D5682" w:rsidRDefault="00B5353A" w:rsidP="003C0160">
            <w:pPr>
              <w:pStyle w:val="RedTxt"/>
              <w:tabs>
                <w:tab w:val="left" w:pos="142"/>
              </w:tabs>
              <w:spacing w:before="120"/>
              <w:jc w:val="both"/>
              <w:rPr>
                <w:rFonts w:asciiTheme="majorHAnsi" w:hAnsiTheme="majorHAnsi" w:cstheme="majorHAnsi"/>
                <w:sz w:val="20"/>
                <w:szCs w:val="20"/>
              </w:rPr>
            </w:pPr>
            <w:r w:rsidRPr="002D5682">
              <w:rPr>
                <w:rFonts w:asciiTheme="majorHAnsi" w:hAnsiTheme="majorHAnsi" w:cstheme="majorHAnsi"/>
                <w:sz w:val="20"/>
                <w:szCs w:val="20"/>
              </w:rPr>
              <w:t>U</w:t>
            </w:r>
            <w:r w:rsidR="003C0160" w:rsidRPr="002D5682">
              <w:rPr>
                <w:rFonts w:asciiTheme="majorHAnsi" w:hAnsiTheme="majorHAnsi" w:cstheme="majorHAnsi"/>
                <w:sz w:val="20"/>
                <w:szCs w:val="20"/>
              </w:rPr>
              <w:t xml:space="preserve">ne liste des principaux services fournis au cours des trois dernières années, indiquant le montant, la date et le destinataire public ou privé.  </w:t>
            </w:r>
          </w:p>
          <w:p w14:paraId="3D6AE819" w14:textId="77777777" w:rsidR="003C0160" w:rsidRPr="002D5682" w:rsidRDefault="003C0160" w:rsidP="003C0160">
            <w:pPr>
              <w:pStyle w:val="RedTxt"/>
              <w:tabs>
                <w:tab w:val="left" w:pos="142"/>
              </w:tabs>
              <w:spacing w:before="120"/>
              <w:jc w:val="both"/>
              <w:rPr>
                <w:rFonts w:asciiTheme="majorHAnsi" w:hAnsiTheme="majorHAnsi" w:cstheme="majorHAnsi"/>
                <w:sz w:val="20"/>
                <w:szCs w:val="20"/>
              </w:rPr>
            </w:pPr>
            <w:r w:rsidRPr="002D5682">
              <w:rPr>
                <w:rFonts w:asciiTheme="majorHAnsi" w:hAnsiTheme="majorHAnsi" w:cstheme="majorHAnsi"/>
                <w:sz w:val="20"/>
                <w:szCs w:val="20"/>
              </w:rPr>
              <w:t>-Une déclaration indiquant les effectifs moyens annuels du candidat et l'importance du personnel d'encadrement pendant les trois dernières années ;</w:t>
            </w:r>
          </w:p>
          <w:p w14:paraId="43E333F3" w14:textId="6C636EE9" w:rsidR="003C0160" w:rsidRPr="002D5682" w:rsidRDefault="003C0160" w:rsidP="003C0160">
            <w:pPr>
              <w:jc w:val="both"/>
              <w:rPr>
                <w:rFonts w:asciiTheme="majorHAnsi" w:hAnsiTheme="majorHAnsi" w:cstheme="majorHAnsi"/>
              </w:rPr>
            </w:pPr>
          </w:p>
          <w:p w14:paraId="65BF710C" w14:textId="556CE093" w:rsidR="003C0160" w:rsidRPr="002D5682" w:rsidRDefault="003C0160" w:rsidP="002A3192">
            <w:pPr>
              <w:pStyle w:val="RedTxt"/>
              <w:tabs>
                <w:tab w:val="left" w:pos="142"/>
              </w:tabs>
              <w:spacing w:before="120"/>
              <w:jc w:val="both"/>
              <w:rPr>
                <w:rFonts w:asciiTheme="majorHAnsi" w:hAnsiTheme="majorHAnsi" w:cstheme="majorHAnsi"/>
                <w:color w:val="FF0000"/>
                <w:sz w:val="20"/>
                <w:szCs w:val="20"/>
              </w:rPr>
            </w:pPr>
            <w:r w:rsidRPr="002D5682">
              <w:rPr>
                <w:rFonts w:asciiTheme="majorHAnsi" w:hAnsiTheme="majorHAnsi" w:cstheme="majorHAnsi"/>
                <w:b/>
                <w:sz w:val="20"/>
                <w:szCs w:val="20"/>
                <w:u w:val="single"/>
              </w:rPr>
              <w:t>Cap</w:t>
            </w:r>
            <w:r w:rsidR="002A3192">
              <w:rPr>
                <w:rFonts w:asciiTheme="majorHAnsi" w:hAnsiTheme="majorHAnsi" w:cstheme="majorHAnsi"/>
                <w:b/>
                <w:sz w:val="20"/>
                <w:szCs w:val="20"/>
                <w:u w:val="single"/>
              </w:rPr>
              <w:t xml:space="preserve">acité économique et financière </w:t>
            </w:r>
          </w:p>
          <w:p w14:paraId="20E615D9" w14:textId="2CEB4FD8" w:rsidR="003C0160" w:rsidRPr="002D5682" w:rsidRDefault="003C0160" w:rsidP="00200484">
            <w:pPr>
              <w:pStyle w:val="NormalWeb"/>
              <w:jc w:val="both"/>
              <w:rPr>
                <w:rFonts w:asciiTheme="majorHAnsi" w:hAnsiTheme="majorHAnsi" w:cstheme="majorHAnsi"/>
                <w:sz w:val="20"/>
                <w:szCs w:val="20"/>
              </w:rPr>
            </w:pPr>
            <w:r w:rsidRPr="002D5682">
              <w:rPr>
                <w:rFonts w:asciiTheme="majorHAnsi" w:hAnsiTheme="majorHAnsi" w:cstheme="majorHAnsi"/>
                <w:sz w:val="20"/>
                <w:szCs w:val="20"/>
              </w:rPr>
              <w:t>-Déclaration concernant le chiffre d'affaires global du candidat</w:t>
            </w:r>
            <w:r w:rsidR="00200484">
              <w:rPr>
                <w:rFonts w:asciiTheme="majorHAnsi" w:hAnsiTheme="majorHAnsi" w:cstheme="majorHAnsi"/>
                <w:sz w:val="20"/>
                <w:szCs w:val="20"/>
              </w:rPr>
              <w:t xml:space="preserve"> </w:t>
            </w:r>
            <w:r w:rsidRPr="002D5682">
              <w:rPr>
                <w:rFonts w:asciiTheme="majorHAnsi" w:hAnsiTheme="majorHAnsi" w:cstheme="majorHAnsi"/>
                <w:sz w:val="20"/>
                <w:szCs w:val="20"/>
              </w:rPr>
              <w:t>portant au maximum sur les trois derniers exercices disponibles en fonction de la date de création de l'entreprise ou du début d'activité de l'opérateur économique, dans la mesure où les informations sur ces chiffres d'affaires sont disponibles ;</w:t>
            </w:r>
          </w:p>
          <w:p w14:paraId="35E0E526" w14:textId="77777777" w:rsidR="003C0160" w:rsidRPr="002D5682" w:rsidRDefault="003C0160" w:rsidP="003C0160">
            <w:pPr>
              <w:pStyle w:val="NormalWeb"/>
              <w:jc w:val="both"/>
              <w:rPr>
                <w:rFonts w:asciiTheme="majorHAnsi" w:hAnsiTheme="majorHAnsi" w:cstheme="majorHAnsi"/>
                <w:sz w:val="20"/>
                <w:szCs w:val="20"/>
              </w:rPr>
            </w:pPr>
            <w:r w:rsidRPr="002D5682">
              <w:rPr>
                <w:rFonts w:asciiTheme="majorHAnsi" w:hAnsiTheme="majorHAnsi" w:cstheme="majorHAnsi"/>
                <w:sz w:val="20"/>
                <w:szCs w:val="20"/>
              </w:rPr>
              <w:t>Pouvoir de signature de la personne habilitée</w:t>
            </w:r>
          </w:p>
          <w:p w14:paraId="0FC3A8F1" w14:textId="77777777" w:rsidR="0087313A" w:rsidRPr="002D5682" w:rsidRDefault="0087313A" w:rsidP="00E528AE">
            <w:pPr>
              <w:jc w:val="both"/>
              <w:rPr>
                <w:rFonts w:asciiTheme="majorHAnsi" w:hAnsiTheme="majorHAnsi" w:cstheme="majorHAnsi"/>
              </w:rPr>
            </w:pPr>
          </w:p>
        </w:tc>
        <w:tc>
          <w:tcPr>
            <w:tcW w:w="5245" w:type="dxa"/>
            <w:shd w:val="clear" w:color="auto" w:fill="auto"/>
          </w:tcPr>
          <w:p w14:paraId="668DB22E" w14:textId="77777777" w:rsidR="0087313A" w:rsidRPr="002A3192" w:rsidRDefault="0087313A" w:rsidP="00E528AE">
            <w:pPr>
              <w:pStyle w:val="RedTxt"/>
              <w:ind w:left="142" w:hanging="142"/>
              <w:jc w:val="both"/>
              <w:rPr>
                <w:rFonts w:asciiTheme="majorHAnsi" w:hAnsiTheme="majorHAnsi" w:cstheme="majorHAnsi"/>
                <w:sz w:val="20"/>
                <w:szCs w:val="20"/>
              </w:rPr>
            </w:pPr>
            <w:r w:rsidRPr="002A3192">
              <w:rPr>
                <w:rFonts w:asciiTheme="majorHAnsi" w:hAnsiTheme="majorHAnsi" w:cstheme="majorHAnsi"/>
                <w:sz w:val="20"/>
                <w:szCs w:val="20"/>
              </w:rPr>
              <w:lastRenderedPageBreak/>
              <w:t>-</w:t>
            </w:r>
            <w:r w:rsidRPr="002A3192">
              <w:rPr>
                <w:rFonts w:asciiTheme="majorHAnsi" w:hAnsiTheme="majorHAnsi" w:cstheme="majorHAnsi"/>
                <w:sz w:val="20"/>
                <w:szCs w:val="20"/>
              </w:rPr>
              <w:tab/>
              <w:t xml:space="preserve">L’acte d’engagement complété. </w:t>
            </w:r>
          </w:p>
          <w:p w14:paraId="64F96D7E" w14:textId="77777777" w:rsidR="0087313A" w:rsidRPr="002A3192" w:rsidRDefault="0087313A" w:rsidP="00E528AE">
            <w:pPr>
              <w:pStyle w:val="RedTxt"/>
              <w:ind w:left="142"/>
              <w:jc w:val="both"/>
              <w:rPr>
                <w:rFonts w:asciiTheme="majorHAnsi" w:hAnsiTheme="majorHAnsi" w:cstheme="majorHAnsi"/>
                <w:sz w:val="20"/>
                <w:szCs w:val="20"/>
              </w:rPr>
            </w:pPr>
            <w:r w:rsidRPr="002A3192">
              <w:rPr>
                <w:rFonts w:asciiTheme="majorHAnsi" w:hAnsiTheme="majorHAnsi" w:cstheme="majorHAnsi"/>
                <w:sz w:val="20"/>
                <w:szCs w:val="20"/>
              </w:rPr>
              <w:t>La signature électronique de l’acte d’engagement est obligatoire uniquement pour l’attribution du marché.</w:t>
            </w:r>
          </w:p>
          <w:p w14:paraId="0F3489CF" w14:textId="6F652680" w:rsidR="0087313A" w:rsidRPr="002A3192" w:rsidRDefault="0087313A" w:rsidP="00E528AE">
            <w:pPr>
              <w:jc w:val="both"/>
              <w:rPr>
                <w:rFonts w:asciiTheme="majorHAnsi" w:hAnsiTheme="majorHAnsi" w:cstheme="majorHAnsi"/>
              </w:rPr>
            </w:pPr>
          </w:p>
          <w:p w14:paraId="6D977881" w14:textId="77777777" w:rsidR="0087313A" w:rsidRPr="002A3192" w:rsidRDefault="0087313A" w:rsidP="00E528AE">
            <w:pPr>
              <w:jc w:val="both"/>
              <w:rPr>
                <w:rFonts w:asciiTheme="majorHAnsi" w:hAnsiTheme="majorHAnsi" w:cstheme="majorHAnsi"/>
              </w:rPr>
            </w:pPr>
            <w:r w:rsidRPr="002A3192">
              <w:rPr>
                <w:rFonts w:asciiTheme="majorHAnsi" w:hAnsiTheme="majorHAnsi" w:cstheme="majorHAnsi"/>
              </w:rPr>
              <w:t>Préciser l’adresse de messagerie électronique dans l'acte d'engagement</w:t>
            </w:r>
          </w:p>
          <w:p w14:paraId="66F6D071" w14:textId="77777777" w:rsidR="0087313A" w:rsidRPr="002A3192" w:rsidRDefault="0087313A" w:rsidP="00E528AE">
            <w:pPr>
              <w:jc w:val="both"/>
              <w:rPr>
                <w:rFonts w:asciiTheme="majorHAnsi" w:hAnsiTheme="majorHAnsi" w:cstheme="majorHAnsi"/>
              </w:rPr>
            </w:pPr>
          </w:p>
          <w:p w14:paraId="24005353" w14:textId="33749FB0" w:rsidR="0087313A" w:rsidRPr="002A3192" w:rsidRDefault="0087313A" w:rsidP="00842E0C">
            <w:pPr>
              <w:pStyle w:val="RedTxt"/>
              <w:jc w:val="both"/>
              <w:rPr>
                <w:rFonts w:asciiTheme="majorHAnsi" w:hAnsiTheme="majorHAnsi" w:cstheme="majorHAnsi"/>
                <w:sz w:val="20"/>
                <w:szCs w:val="20"/>
              </w:rPr>
            </w:pPr>
          </w:p>
          <w:p w14:paraId="2122A492" w14:textId="0C233FAB" w:rsidR="00B5353A" w:rsidRPr="00B37609" w:rsidRDefault="000674F8" w:rsidP="000674F8">
            <w:pPr>
              <w:pStyle w:val="RedTxt"/>
              <w:tabs>
                <w:tab w:val="left" w:pos="284"/>
              </w:tabs>
              <w:rPr>
                <w:rFonts w:asciiTheme="majorHAnsi" w:hAnsiTheme="majorHAnsi" w:cstheme="majorHAnsi"/>
                <w:sz w:val="20"/>
                <w:szCs w:val="20"/>
              </w:rPr>
            </w:pPr>
            <w:r w:rsidRPr="00B37609">
              <w:rPr>
                <w:rFonts w:asciiTheme="majorHAnsi" w:hAnsiTheme="majorHAnsi" w:cstheme="majorHAnsi"/>
                <w:sz w:val="20"/>
                <w:szCs w:val="20"/>
              </w:rPr>
              <w:lastRenderedPageBreak/>
              <w:t>-</w:t>
            </w:r>
            <w:r w:rsidR="00B5353A" w:rsidRPr="00B37609">
              <w:rPr>
                <w:rFonts w:asciiTheme="majorHAnsi" w:hAnsiTheme="majorHAnsi" w:cstheme="majorHAnsi"/>
                <w:sz w:val="20"/>
                <w:szCs w:val="20"/>
              </w:rPr>
              <w:t xml:space="preserve"> La note méthodologique et organisationnelle </w:t>
            </w:r>
            <w:r w:rsidR="005029DF" w:rsidRPr="00B37609">
              <w:rPr>
                <w:rFonts w:asciiTheme="majorHAnsi" w:hAnsiTheme="majorHAnsi" w:cstheme="majorHAnsi"/>
                <w:sz w:val="20"/>
                <w:szCs w:val="20"/>
              </w:rPr>
              <w:t>comporte :</w:t>
            </w:r>
            <w:r w:rsidR="00B5353A" w:rsidRPr="00B37609">
              <w:rPr>
                <w:rFonts w:asciiTheme="majorHAnsi" w:hAnsiTheme="majorHAnsi" w:cstheme="majorHAnsi"/>
                <w:sz w:val="20"/>
                <w:szCs w:val="20"/>
              </w:rPr>
              <w:t xml:space="preserve"> les moyens humains</w:t>
            </w:r>
            <w:r w:rsidR="003E6B08" w:rsidRPr="00B37609">
              <w:rPr>
                <w:rFonts w:asciiTheme="majorHAnsi" w:hAnsiTheme="majorHAnsi" w:cstheme="majorHAnsi"/>
                <w:sz w:val="20"/>
                <w:szCs w:val="20"/>
              </w:rPr>
              <w:t xml:space="preserve"> et </w:t>
            </w:r>
            <w:r w:rsidR="005029DF" w:rsidRPr="00B37609">
              <w:rPr>
                <w:rFonts w:asciiTheme="majorHAnsi" w:hAnsiTheme="majorHAnsi" w:cstheme="majorHAnsi"/>
                <w:sz w:val="20"/>
                <w:szCs w:val="20"/>
              </w:rPr>
              <w:t>matériels mis</w:t>
            </w:r>
            <w:r w:rsidR="00B5353A" w:rsidRPr="00B37609">
              <w:rPr>
                <w:rFonts w:asciiTheme="majorHAnsi" w:hAnsiTheme="majorHAnsi" w:cstheme="majorHAnsi"/>
                <w:sz w:val="20"/>
                <w:szCs w:val="20"/>
              </w:rPr>
              <w:t xml:space="preserve"> en œuvre pour la </w:t>
            </w:r>
            <w:r w:rsidR="003E6B08" w:rsidRPr="00B37609">
              <w:rPr>
                <w:rFonts w:asciiTheme="majorHAnsi" w:hAnsiTheme="majorHAnsi" w:cstheme="majorHAnsi"/>
                <w:sz w:val="20"/>
                <w:szCs w:val="20"/>
              </w:rPr>
              <w:t>réalisation des prestations ainsi que la méthodologie relative à l’exécution des prestations.</w:t>
            </w:r>
            <w:r w:rsidR="00A43790" w:rsidRPr="00B37609">
              <w:rPr>
                <w:rFonts w:asciiTheme="majorHAnsi" w:hAnsiTheme="majorHAnsi" w:cstheme="majorHAnsi"/>
                <w:sz w:val="20"/>
                <w:szCs w:val="20"/>
              </w:rPr>
              <w:t xml:space="preserve"> </w:t>
            </w:r>
            <w:r w:rsidR="00B5353A" w:rsidRPr="00B37609">
              <w:rPr>
                <w:rFonts w:asciiTheme="majorHAnsi" w:hAnsiTheme="majorHAnsi" w:cstheme="majorHAnsi"/>
                <w:sz w:val="20"/>
                <w:szCs w:val="20"/>
              </w:rPr>
              <w:t>Toutes les données demandées doivent présenter un caractère strictement professionnel</w:t>
            </w:r>
            <w:r w:rsidR="008305BA">
              <w:rPr>
                <w:rFonts w:asciiTheme="majorHAnsi" w:hAnsiTheme="majorHAnsi" w:cstheme="majorHAnsi"/>
                <w:sz w:val="20"/>
                <w:szCs w:val="20"/>
              </w:rPr>
              <w:t xml:space="preserve"> (</w:t>
            </w:r>
            <w:r w:rsidR="00035CDF">
              <w:rPr>
                <w:rFonts w:asciiTheme="majorHAnsi" w:hAnsiTheme="majorHAnsi" w:cstheme="majorHAnsi"/>
                <w:sz w:val="20"/>
                <w:szCs w:val="20"/>
              </w:rPr>
              <w:t xml:space="preserve">cf. </w:t>
            </w:r>
            <w:r w:rsidR="008305BA">
              <w:rPr>
                <w:rFonts w:asciiTheme="majorHAnsi" w:hAnsiTheme="majorHAnsi" w:cstheme="majorHAnsi"/>
                <w:sz w:val="20"/>
                <w:szCs w:val="20"/>
              </w:rPr>
              <w:t xml:space="preserve">annexe </w:t>
            </w:r>
            <w:r w:rsidR="00035CDF">
              <w:rPr>
                <w:rFonts w:asciiTheme="majorHAnsi" w:hAnsiTheme="majorHAnsi" w:cstheme="majorHAnsi"/>
                <w:sz w:val="20"/>
                <w:szCs w:val="20"/>
              </w:rPr>
              <w:t>4</w:t>
            </w:r>
            <w:r w:rsidR="008305BA">
              <w:rPr>
                <w:rFonts w:asciiTheme="majorHAnsi" w:hAnsiTheme="majorHAnsi" w:cstheme="majorHAnsi"/>
                <w:sz w:val="20"/>
                <w:szCs w:val="20"/>
              </w:rPr>
              <w:t xml:space="preserve"> du CCP)</w:t>
            </w:r>
          </w:p>
          <w:p w14:paraId="19E470F6" w14:textId="1A782FAD" w:rsidR="00336CEC" w:rsidRPr="002A3192" w:rsidRDefault="00336CEC" w:rsidP="00B5353A">
            <w:pPr>
              <w:widowControl/>
              <w:jc w:val="both"/>
              <w:rPr>
                <w:rFonts w:asciiTheme="majorHAnsi" w:hAnsiTheme="majorHAnsi" w:cstheme="majorHAnsi"/>
              </w:rPr>
            </w:pPr>
          </w:p>
          <w:p w14:paraId="08575AD0" w14:textId="12E0872A" w:rsidR="00B5353A" w:rsidRDefault="00B5353A" w:rsidP="002A3192">
            <w:pPr>
              <w:widowControl/>
              <w:jc w:val="both"/>
              <w:rPr>
                <w:rFonts w:asciiTheme="majorHAnsi" w:hAnsiTheme="majorHAnsi" w:cstheme="majorHAnsi"/>
              </w:rPr>
            </w:pPr>
            <w:r w:rsidRPr="002A3192">
              <w:rPr>
                <w:rFonts w:asciiTheme="majorHAnsi" w:hAnsiTheme="majorHAnsi" w:cstheme="majorHAnsi"/>
              </w:rPr>
              <w:t>Fournir de préférence le document en .pdf.</w:t>
            </w:r>
            <w:r w:rsidR="002A3192" w:rsidRPr="002A3192">
              <w:rPr>
                <w:rFonts w:asciiTheme="majorHAnsi" w:hAnsiTheme="majorHAnsi" w:cstheme="majorHAnsi"/>
              </w:rPr>
              <w:t xml:space="preserve"> </w:t>
            </w:r>
          </w:p>
          <w:p w14:paraId="4AAE0F94" w14:textId="606F8160" w:rsidR="00025A07" w:rsidRDefault="00025A07" w:rsidP="002A3192">
            <w:pPr>
              <w:widowControl/>
              <w:jc w:val="both"/>
              <w:rPr>
                <w:rFonts w:asciiTheme="majorHAnsi" w:hAnsiTheme="majorHAnsi" w:cstheme="majorHAnsi"/>
              </w:rPr>
            </w:pPr>
          </w:p>
          <w:p w14:paraId="30C334B1" w14:textId="6AB33365" w:rsidR="00025A07" w:rsidRPr="00100775" w:rsidRDefault="00025A07" w:rsidP="00025A07">
            <w:pPr>
              <w:pStyle w:val="RedTxt"/>
              <w:jc w:val="both"/>
              <w:rPr>
                <w:rFonts w:asciiTheme="majorHAnsi" w:hAnsiTheme="majorHAnsi" w:cstheme="majorHAnsi"/>
                <w:sz w:val="20"/>
                <w:szCs w:val="20"/>
              </w:rPr>
            </w:pPr>
            <w:r w:rsidRPr="00100775">
              <w:rPr>
                <w:rFonts w:asciiTheme="majorHAnsi" w:hAnsiTheme="majorHAnsi" w:cstheme="majorHAnsi"/>
                <w:sz w:val="20"/>
                <w:szCs w:val="20"/>
              </w:rPr>
              <w:t xml:space="preserve">- L’annexe </w:t>
            </w:r>
            <w:r w:rsidR="00100775" w:rsidRPr="00100775">
              <w:rPr>
                <w:rFonts w:asciiTheme="majorHAnsi" w:hAnsiTheme="majorHAnsi" w:cstheme="majorHAnsi"/>
                <w:sz w:val="20"/>
                <w:szCs w:val="20"/>
              </w:rPr>
              <w:t>Cadre de réponse développement durable</w:t>
            </w:r>
            <w:r w:rsidRPr="00100775">
              <w:rPr>
                <w:rFonts w:asciiTheme="majorHAnsi" w:hAnsiTheme="majorHAnsi" w:cstheme="majorHAnsi"/>
                <w:sz w:val="20"/>
                <w:szCs w:val="20"/>
              </w:rPr>
              <w:t xml:space="preserve"> complétée</w:t>
            </w:r>
            <w:r w:rsidR="00035CDF">
              <w:rPr>
                <w:rFonts w:asciiTheme="majorHAnsi" w:hAnsiTheme="majorHAnsi" w:cstheme="majorHAnsi"/>
                <w:sz w:val="20"/>
                <w:szCs w:val="20"/>
              </w:rPr>
              <w:t xml:space="preserve"> (cf. annexe 5 CCP)</w:t>
            </w:r>
          </w:p>
          <w:p w14:paraId="455EB621" w14:textId="33AFB6D7" w:rsidR="00B5353A" w:rsidRPr="00100775" w:rsidRDefault="00B5353A" w:rsidP="00B5353A">
            <w:pPr>
              <w:pStyle w:val="RedTxt"/>
              <w:numPr>
                <w:ilvl w:val="0"/>
                <w:numId w:val="7"/>
              </w:numPr>
              <w:spacing w:before="120"/>
              <w:ind w:left="360"/>
              <w:jc w:val="both"/>
              <w:rPr>
                <w:rFonts w:asciiTheme="majorHAnsi" w:hAnsiTheme="majorHAnsi" w:cstheme="majorHAnsi"/>
                <w:sz w:val="20"/>
                <w:szCs w:val="20"/>
              </w:rPr>
            </w:pPr>
            <w:r w:rsidRPr="002A3192">
              <w:rPr>
                <w:rFonts w:asciiTheme="majorHAnsi" w:hAnsiTheme="majorHAnsi" w:cstheme="majorHAnsi"/>
                <w:sz w:val="20"/>
                <w:szCs w:val="20"/>
              </w:rPr>
              <w:t xml:space="preserve">L’attestation sur l’honneur « sanctions russes » complétée et signée </w:t>
            </w:r>
          </w:p>
          <w:p w14:paraId="45463BBE" w14:textId="78BDC61C" w:rsidR="0087313A" w:rsidRPr="002A3192" w:rsidRDefault="0087313A" w:rsidP="00E528AE">
            <w:pPr>
              <w:pStyle w:val="RedTxt"/>
              <w:tabs>
                <w:tab w:val="left" w:pos="284"/>
              </w:tabs>
              <w:rPr>
                <w:rFonts w:asciiTheme="majorHAnsi" w:hAnsiTheme="majorHAnsi" w:cstheme="majorHAnsi"/>
                <w:sz w:val="20"/>
                <w:szCs w:val="20"/>
              </w:rPr>
            </w:pPr>
          </w:p>
          <w:p w14:paraId="326ED352" w14:textId="11873792" w:rsidR="0087313A" w:rsidRPr="002A3192" w:rsidRDefault="00D95846" w:rsidP="00E528AE">
            <w:pPr>
              <w:jc w:val="both"/>
              <w:rPr>
                <w:rFonts w:asciiTheme="majorHAnsi" w:hAnsiTheme="majorHAnsi" w:cstheme="majorHAnsi"/>
              </w:rPr>
            </w:pPr>
            <w:r w:rsidRPr="002A3192">
              <w:rPr>
                <w:rFonts w:asciiTheme="majorHAnsi" w:hAnsiTheme="majorHAnsi" w:cstheme="majorHAnsi"/>
              </w:rPr>
              <w:t>En</w:t>
            </w:r>
            <w:r w:rsidR="0087313A" w:rsidRPr="002A3192">
              <w:rPr>
                <w:rFonts w:asciiTheme="majorHAnsi" w:hAnsiTheme="majorHAnsi" w:cstheme="majorHAnsi"/>
              </w:rPr>
              <w:t xml:space="preserve"> application du code du travail, les candidats doivent indiquer si, dans le cadre de l’exécution du marché public, ils ont l’intention d’avoir recours à des salariés détachés. </w:t>
            </w:r>
          </w:p>
          <w:p w14:paraId="60ADCED3" w14:textId="3E8BC4C7" w:rsidR="0087313A" w:rsidRPr="002A3192" w:rsidRDefault="0087313A" w:rsidP="00E528AE">
            <w:pPr>
              <w:pStyle w:val="RedTxt"/>
              <w:jc w:val="both"/>
              <w:rPr>
                <w:rFonts w:asciiTheme="majorHAnsi" w:hAnsiTheme="majorHAnsi" w:cstheme="majorHAnsi"/>
                <w:sz w:val="20"/>
                <w:szCs w:val="20"/>
              </w:rPr>
            </w:pPr>
            <w:r w:rsidRPr="002A3192">
              <w:rPr>
                <w:rFonts w:asciiTheme="majorHAnsi" w:hAnsiTheme="majorHAnsi" w:cstheme="majorHAnsi"/>
                <w:sz w:val="20"/>
                <w:szCs w:val="20"/>
              </w:rPr>
              <w:t xml:space="preserve"> La déclaration de détachement doit être conforme aux</w:t>
            </w:r>
            <w:r w:rsidR="00846CC3">
              <w:rPr>
                <w:rFonts w:asciiTheme="majorHAnsi" w:hAnsiTheme="majorHAnsi" w:cstheme="majorHAnsi"/>
                <w:sz w:val="20"/>
                <w:szCs w:val="20"/>
              </w:rPr>
              <w:t xml:space="preserve"> dispositions de l’annexe au CC</w:t>
            </w:r>
            <w:r w:rsidRPr="002A3192">
              <w:rPr>
                <w:rFonts w:asciiTheme="majorHAnsi" w:hAnsiTheme="majorHAnsi" w:cstheme="majorHAnsi"/>
                <w:sz w:val="20"/>
                <w:szCs w:val="20"/>
              </w:rPr>
              <w:t>P « Obligations réglementaires en matière de de détachement de salariés étrangers ».</w:t>
            </w:r>
          </w:p>
          <w:p w14:paraId="4F9DAA9E" w14:textId="2C419EE5" w:rsidR="00ED1648" w:rsidRPr="002A3192" w:rsidRDefault="00ED1648" w:rsidP="00E528AE">
            <w:pPr>
              <w:pStyle w:val="RedTxt"/>
              <w:jc w:val="both"/>
              <w:rPr>
                <w:rFonts w:asciiTheme="majorHAnsi" w:hAnsiTheme="majorHAnsi" w:cstheme="majorHAnsi"/>
                <w:sz w:val="20"/>
                <w:szCs w:val="20"/>
              </w:rPr>
            </w:pPr>
          </w:p>
          <w:p w14:paraId="6EA74F61" w14:textId="77777777" w:rsidR="00ED1648" w:rsidRPr="002A3192" w:rsidRDefault="00ED1648" w:rsidP="00E528AE">
            <w:pPr>
              <w:jc w:val="both"/>
              <w:rPr>
                <w:rFonts w:asciiTheme="majorHAnsi" w:hAnsiTheme="majorHAnsi" w:cstheme="majorHAnsi"/>
              </w:rPr>
            </w:pPr>
          </w:p>
        </w:tc>
      </w:tr>
    </w:tbl>
    <w:p w14:paraId="605001CD" w14:textId="77777777" w:rsidR="0087313A" w:rsidRPr="003C0160" w:rsidRDefault="0087313A" w:rsidP="00E528AE">
      <w:pPr>
        <w:jc w:val="both"/>
        <w:rPr>
          <w:rFonts w:asciiTheme="majorHAnsi" w:hAnsiTheme="majorHAnsi" w:cstheme="majorHAnsi"/>
          <w:highlight w:val="cyan"/>
        </w:rPr>
      </w:pPr>
    </w:p>
    <w:p w14:paraId="1B268A94" w14:textId="77777777" w:rsidR="00842E0C" w:rsidRDefault="00842E0C" w:rsidP="00E528AE">
      <w:pPr>
        <w:pStyle w:val="NormalWeb"/>
        <w:spacing w:before="0" w:beforeAutospacing="0" w:after="0" w:afterAutospacing="0"/>
        <w:jc w:val="both"/>
        <w:rPr>
          <w:rFonts w:asciiTheme="majorHAnsi" w:hAnsiTheme="majorHAnsi" w:cstheme="majorHAnsi"/>
          <w:b/>
          <w:i/>
          <w:sz w:val="20"/>
          <w:szCs w:val="20"/>
        </w:rPr>
      </w:pPr>
    </w:p>
    <w:p w14:paraId="7862026A" w14:textId="30D5F50C" w:rsidR="0087313A" w:rsidRPr="00962E3D" w:rsidRDefault="0087313A" w:rsidP="00E528AE">
      <w:pPr>
        <w:pStyle w:val="NormalWeb"/>
        <w:spacing w:before="0" w:beforeAutospacing="0" w:after="0" w:afterAutospacing="0"/>
        <w:jc w:val="both"/>
        <w:rPr>
          <w:rFonts w:asciiTheme="majorHAnsi" w:hAnsiTheme="majorHAnsi" w:cstheme="majorHAnsi"/>
          <w:b/>
          <w:i/>
          <w:sz w:val="20"/>
          <w:szCs w:val="20"/>
        </w:rPr>
      </w:pPr>
      <w:r w:rsidRPr="00962E3D">
        <w:rPr>
          <w:rFonts w:asciiTheme="majorHAnsi" w:hAnsiTheme="majorHAnsi" w:cstheme="majorHAnsi"/>
          <w:b/>
          <w:i/>
          <w:sz w:val="20"/>
          <w:szCs w:val="20"/>
        </w:rPr>
        <w:t>POUR LA CANDIDATURE :</w:t>
      </w:r>
    </w:p>
    <w:p w14:paraId="34B385AF" w14:textId="4E242E86" w:rsidR="0087313A" w:rsidRPr="00842E0C" w:rsidRDefault="0087313A" w:rsidP="00842E0C">
      <w:pPr>
        <w:pStyle w:val="NormalWeb"/>
        <w:spacing w:before="0" w:beforeAutospacing="0" w:after="0" w:afterAutospacing="0"/>
        <w:jc w:val="both"/>
        <w:rPr>
          <w:rFonts w:asciiTheme="majorHAnsi" w:hAnsiTheme="majorHAnsi" w:cstheme="majorHAnsi"/>
          <w:sz w:val="20"/>
          <w:szCs w:val="20"/>
        </w:rPr>
      </w:pPr>
      <w:r w:rsidRPr="00962E3D">
        <w:rPr>
          <w:rFonts w:asciiTheme="majorHAnsi" w:hAnsiTheme="majorHAnsi" w:cstheme="majorHAnsi"/>
          <w:sz w:val="20"/>
          <w:szCs w:val="20"/>
        </w:rPr>
        <w:t>Si, pour une raison justifiée, l'opérateur économique n'est pas en mesure de produire les renseignements demandés, il est autorisé à prouver sa capacité économique et financière, par tout autre moyen.</w:t>
      </w:r>
    </w:p>
    <w:p w14:paraId="42BD144D" w14:textId="7E95AC01" w:rsidR="000674F8" w:rsidRPr="00B37609" w:rsidRDefault="000674F8" w:rsidP="000674F8">
      <w:pPr>
        <w:tabs>
          <w:tab w:val="left" w:leader="dot" w:pos="8505"/>
        </w:tabs>
        <w:jc w:val="both"/>
        <w:rPr>
          <w:rFonts w:ascii="Corbel" w:hAnsi="Corbel" w:cstheme="majorHAnsi"/>
        </w:rPr>
      </w:pPr>
      <w:r w:rsidRPr="00B37609">
        <w:rPr>
          <w:rFonts w:ascii="Corbel" w:hAnsi="Corbel" w:cstheme="majorHAnsi"/>
        </w:rPr>
        <w:t>Le candidat précisera également la nature des prestations qu’il envisage de sous-traiter ainsi que la liste des sous-traitants qu'il se propose de présenter à l'agrément et à l'acceptation du pouvoir adjudicateur.</w:t>
      </w:r>
    </w:p>
    <w:p w14:paraId="661C6B28" w14:textId="02C057D0" w:rsidR="0087313A" w:rsidRDefault="000674F8" w:rsidP="00E528AE">
      <w:pPr>
        <w:pStyle w:val="RedaliaNormal"/>
        <w:spacing w:before="0"/>
        <w:rPr>
          <w:rFonts w:ascii="Corbel" w:hAnsi="Corbel" w:cstheme="majorHAnsi"/>
          <w:sz w:val="20"/>
        </w:rPr>
      </w:pPr>
      <w:r w:rsidRPr="00B37609">
        <w:rPr>
          <w:rFonts w:ascii="Corbel" w:hAnsi="Corbel" w:cstheme="majorHAnsi"/>
          <w:sz w:val="20"/>
        </w:rPr>
        <w:t>Si, pour justifier de ses capacités, le candidat souhaite faire prévaloir les capacités professionnelles, techniques et financières d’un ou plusieurs sous-traitants, il devra produire les pièces relatives à ces intervenants visés au présent article ci-dessus.</w:t>
      </w:r>
    </w:p>
    <w:p w14:paraId="27F56DAD" w14:textId="77777777" w:rsidR="000674F8" w:rsidRPr="000674F8" w:rsidRDefault="000674F8" w:rsidP="00E528AE">
      <w:pPr>
        <w:pStyle w:val="RedaliaNormal"/>
        <w:spacing w:before="0"/>
        <w:rPr>
          <w:rFonts w:ascii="Corbel" w:hAnsi="Corbel" w:cstheme="majorHAnsi"/>
          <w:sz w:val="20"/>
        </w:rPr>
      </w:pPr>
    </w:p>
    <w:p w14:paraId="6B47BC8A" w14:textId="77777777" w:rsidR="0087313A" w:rsidRPr="00962E3D" w:rsidRDefault="0087313A" w:rsidP="00E528AE">
      <w:pPr>
        <w:pStyle w:val="Paragraphedeliste"/>
        <w:widowControl/>
        <w:autoSpaceDE/>
        <w:autoSpaceDN/>
        <w:adjustRightInd/>
        <w:spacing w:line="276" w:lineRule="auto"/>
        <w:ind w:left="0"/>
        <w:contextualSpacing/>
        <w:jc w:val="both"/>
        <w:rPr>
          <w:rFonts w:asciiTheme="majorHAnsi" w:hAnsiTheme="majorHAnsi" w:cstheme="majorHAnsi"/>
          <w:b/>
          <w:i/>
        </w:rPr>
      </w:pPr>
      <w:r w:rsidRPr="00962E3D">
        <w:rPr>
          <w:rFonts w:asciiTheme="majorHAnsi" w:hAnsiTheme="majorHAnsi" w:cstheme="majorHAnsi"/>
          <w:b/>
          <w:i/>
        </w:rPr>
        <w:t>POUR L’OFFRE :</w:t>
      </w:r>
    </w:p>
    <w:p w14:paraId="3A18E043" w14:textId="77777777" w:rsidR="0087313A" w:rsidRPr="00962E3D" w:rsidRDefault="0087313A" w:rsidP="00E528AE">
      <w:pPr>
        <w:pStyle w:val="RedTxt"/>
        <w:jc w:val="both"/>
        <w:rPr>
          <w:rFonts w:asciiTheme="majorHAnsi" w:hAnsiTheme="majorHAnsi" w:cstheme="majorHAnsi"/>
          <w:iCs/>
          <w:sz w:val="20"/>
          <w:szCs w:val="20"/>
        </w:rPr>
      </w:pPr>
      <w:r w:rsidRPr="00962E3D">
        <w:rPr>
          <w:rFonts w:asciiTheme="majorHAnsi" w:hAnsiTheme="majorHAnsi" w:cstheme="majorHAnsi"/>
          <w:iCs/>
          <w:sz w:val="20"/>
          <w:szCs w:val="20"/>
        </w:rPr>
        <w:t xml:space="preserve">En cas d’absence ou d’incomplétude d’une ou plusieurs pièces, l’offre du candidat sera déclarée irrégulière. </w:t>
      </w:r>
    </w:p>
    <w:p w14:paraId="676033FE" w14:textId="77777777" w:rsidR="0087313A" w:rsidRPr="00ED1648" w:rsidRDefault="0087313A" w:rsidP="00E528AE">
      <w:pPr>
        <w:pStyle w:val="RedTxt"/>
        <w:jc w:val="both"/>
        <w:rPr>
          <w:rFonts w:asciiTheme="majorHAnsi" w:hAnsiTheme="majorHAnsi" w:cstheme="majorHAnsi"/>
          <w:iCs/>
          <w:sz w:val="20"/>
          <w:szCs w:val="20"/>
        </w:rPr>
      </w:pPr>
      <w:r w:rsidRPr="00ED1648">
        <w:rPr>
          <w:rFonts w:asciiTheme="majorHAnsi" w:hAnsiTheme="majorHAnsi" w:cstheme="majorHAnsi"/>
          <w:iCs/>
          <w:sz w:val="20"/>
          <w:szCs w:val="20"/>
        </w:rPr>
        <w:t>En application des dispositions de l’article R2152-2 du code de la commande publique, l’acheteur pourra autoriser tous les soumissionnaires concernés à régulariser les offres irrégulières, dans un délai approprié, à condition qu’elles ne soient pas anormalement basses.</w:t>
      </w:r>
    </w:p>
    <w:p w14:paraId="70B78651" w14:textId="77777777" w:rsidR="0087313A" w:rsidRPr="00962E3D" w:rsidRDefault="0087313A" w:rsidP="00E528AE">
      <w:pPr>
        <w:pStyle w:val="RedTxt"/>
        <w:rPr>
          <w:rFonts w:asciiTheme="majorHAnsi" w:hAnsiTheme="majorHAnsi" w:cstheme="majorHAnsi"/>
          <w:iCs/>
          <w:sz w:val="20"/>
          <w:szCs w:val="20"/>
        </w:rPr>
      </w:pPr>
      <w:r w:rsidRPr="00ED1648">
        <w:rPr>
          <w:rFonts w:asciiTheme="majorHAnsi" w:hAnsiTheme="majorHAnsi" w:cstheme="majorHAnsi"/>
          <w:iCs/>
          <w:sz w:val="20"/>
          <w:szCs w:val="20"/>
        </w:rPr>
        <w:t>La régularisation des offres irrégulières ne peut avoir pour effet d’en modifier les caractéristiques substantielles.</w:t>
      </w:r>
      <w:r w:rsidRPr="00962E3D">
        <w:rPr>
          <w:rFonts w:asciiTheme="majorHAnsi" w:hAnsiTheme="majorHAnsi" w:cstheme="majorHAnsi"/>
          <w:iCs/>
          <w:sz w:val="20"/>
          <w:szCs w:val="20"/>
        </w:rPr>
        <w:t xml:space="preserve"> </w:t>
      </w:r>
    </w:p>
    <w:p w14:paraId="4BA8B29B" w14:textId="4DDCFFCE" w:rsidR="0087313A" w:rsidRPr="004226E6" w:rsidRDefault="0087313A" w:rsidP="00E528AE">
      <w:pPr>
        <w:pStyle w:val="Paragraphedeliste"/>
        <w:widowControl/>
        <w:autoSpaceDE/>
        <w:autoSpaceDN/>
        <w:adjustRightInd/>
        <w:spacing w:line="276" w:lineRule="auto"/>
        <w:ind w:left="0"/>
        <w:contextualSpacing/>
        <w:jc w:val="both"/>
        <w:rPr>
          <w:rFonts w:asciiTheme="majorHAnsi" w:hAnsiTheme="majorHAnsi" w:cstheme="majorHAnsi"/>
          <w:b/>
          <w:i/>
        </w:rPr>
      </w:pPr>
      <w:r w:rsidRPr="00962E3D">
        <w:rPr>
          <w:rFonts w:asciiTheme="majorHAnsi" w:hAnsiTheme="majorHAnsi" w:cstheme="majorHAnsi"/>
          <w:b/>
          <w:i/>
        </w:rPr>
        <w:t xml:space="preserve">L’absence de </w:t>
      </w:r>
      <w:r w:rsidRPr="002A3192">
        <w:rPr>
          <w:rFonts w:asciiTheme="majorHAnsi" w:hAnsiTheme="majorHAnsi" w:cstheme="majorHAnsi"/>
          <w:b/>
          <w:i/>
        </w:rPr>
        <w:t xml:space="preserve">renseignement du pourcentage de remise </w:t>
      </w:r>
      <w:r w:rsidR="00035CDF">
        <w:rPr>
          <w:rFonts w:asciiTheme="majorHAnsi" w:hAnsiTheme="majorHAnsi" w:cstheme="majorHAnsi"/>
          <w:b/>
          <w:i/>
        </w:rPr>
        <w:t xml:space="preserve">sur le tarif public </w:t>
      </w:r>
      <w:r w:rsidRPr="00035CDF">
        <w:rPr>
          <w:rFonts w:asciiTheme="majorHAnsi" w:hAnsiTheme="majorHAnsi" w:cstheme="majorHAnsi"/>
          <w:b/>
          <w:i/>
          <w:color w:val="FF0000"/>
        </w:rPr>
        <w:t>dans</w:t>
      </w:r>
      <w:r w:rsidR="00035CDF" w:rsidRPr="00035CDF">
        <w:rPr>
          <w:rFonts w:asciiTheme="majorHAnsi" w:hAnsiTheme="majorHAnsi" w:cstheme="majorHAnsi"/>
          <w:b/>
          <w:i/>
          <w:color w:val="FF0000"/>
        </w:rPr>
        <w:t xml:space="preserve"> l’acte d’engagement </w:t>
      </w:r>
      <w:r w:rsidR="00035CDF" w:rsidRPr="004226E6">
        <w:rPr>
          <w:rFonts w:asciiTheme="majorHAnsi" w:hAnsiTheme="majorHAnsi" w:cstheme="majorHAnsi"/>
          <w:b/>
          <w:i/>
        </w:rPr>
        <w:t>sera</w:t>
      </w:r>
      <w:r w:rsidRPr="004226E6">
        <w:rPr>
          <w:rFonts w:asciiTheme="majorHAnsi" w:hAnsiTheme="majorHAnsi" w:cstheme="majorHAnsi"/>
          <w:b/>
          <w:i/>
        </w:rPr>
        <w:t xml:space="preserve"> considérée comme équivalent à une remise égale à 0. </w:t>
      </w:r>
    </w:p>
    <w:p w14:paraId="5F93B722" w14:textId="6D020386" w:rsidR="00035CDF" w:rsidRPr="00035CDF" w:rsidRDefault="00035CDF" w:rsidP="00035CDF">
      <w:pPr>
        <w:pStyle w:val="Paragraphedeliste"/>
        <w:widowControl/>
        <w:autoSpaceDE/>
        <w:autoSpaceDN/>
        <w:adjustRightInd/>
        <w:spacing w:line="276" w:lineRule="auto"/>
        <w:ind w:left="0"/>
        <w:contextualSpacing/>
        <w:jc w:val="both"/>
        <w:rPr>
          <w:rFonts w:asciiTheme="majorHAnsi" w:hAnsiTheme="majorHAnsi" w:cstheme="majorHAnsi"/>
          <w:b/>
          <w:i/>
          <w:color w:val="FF0000"/>
        </w:rPr>
      </w:pPr>
      <w:r w:rsidRPr="00035CDF">
        <w:rPr>
          <w:rFonts w:asciiTheme="majorHAnsi" w:hAnsiTheme="majorHAnsi" w:cstheme="majorHAnsi"/>
          <w:b/>
          <w:i/>
          <w:color w:val="FF0000"/>
        </w:rPr>
        <w:t xml:space="preserve">L’absence de renseignement du pourcentage de remise sur le chiffre d’affaires dans l’acte d’engagement sera considérée à minima conforme à l’article 17 du CCP. </w:t>
      </w:r>
    </w:p>
    <w:p w14:paraId="26440218" w14:textId="77777777" w:rsidR="004226E6" w:rsidRPr="004226E6" w:rsidRDefault="004226E6" w:rsidP="00E528AE">
      <w:pPr>
        <w:pStyle w:val="Paragraphedeliste"/>
        <w:widowControl/>
        <w:autoSpaceDE/>
        <w:autoSpaceDN/>
        <w:adjustRightInd/>
        <w:spacing w:line="276" w:lineRule="auto"/>
        <w:ind w:left="0"/>
        <w:contextualSpacing/>
        <w:jc w:val="both"/>
        <w:rPr>
          <w:rFonts w:asciiTheme="majorHAnsi" w:hAnsiTheme="majorHAnsi" w:cstheme="majorHAnsi"/>
          <w:b/>
          <w:i/>
          <w:sz w:val="14"/>
        </w:rPr>
      </w:pPr>
    </w:p>
    <w:p w14:paraId="3046E729" w14:textId="5BB21E3E" w:rsidR="0087313A" w:rsidRPr="002A3192" w:rsidRDefault="0087313A" w:rsidP="00E528AE">
      <w:pPr>
        <w:pStyle w:val="RedTxt"/>
        <w:ind w:left="142"/>
        <w:jc w:val="both"/>
        <w:rPr>
          <w:rFonts w:asciiTheme="majorHAnsi" w:hAnsiTheme="majorHAnsi" w:cstheme="majorHAnsi"/>
          <w:sz w:val="20"/>
          <w:szCs w:val="20"/>
        </w:rPr>
      </w:pPr>
      <w:r w:rsidRPr="002A3192">
        <w:rPr>
          <w:rFonts w:asciiTheme="majorHAnsi" w:hAnsiTheme="majorHAnsi" w:cstheme="majorHAnsi"/>
          <w:sz w:val="20"/>
          <w:szCs w:val="20"/>
        </w:rPr>
        <w:t>Le pouvoir adjudicateur n’impose pas la signature de l’acte d’engagement</w:t>
      </w:r>
      <w:r w:rsidR="000D1DD2" w:rsidRPr="002A3192">
        <w:rPr>
          <w:rFonts w:asciiTheme="majorHAnsi" w:hAnsiTheme="majorHAnsi" w:cstheme="majorHAnsi"/>
          <w:sz w:val="20"/>
          <w:szCs w:val="20"/>
        </w:rPr>
        <w:t>,</w:t>
      </w:r>
      <w:r w:rsidR="00EE2D77" w:rsidRPr="00EE2D77">
        <w:rPr>
          <w:rFonts w:asciiTheme="majorHAnsi" w:hAnsiTheme="majorHAnsi" w:cstheme="majorHAnsi"/>
          <w:sz w:val="20"/>
          <w:szCs w:val="20"/>
        </w:rPr>
        <w:t xml:space="preserve"> ni, le cas échéant (si le candidat souhaite faire prévaloir les capacités d’un ou plusieurs sous-traitants), du ou des actes de sous-traitance</w:t>
      </w:r>
      <w:r w:rsidR="000D1DD2" w:rsidRPr="002A3192">
        <w:rPr>
          <w:rFonts w:asciiTheme="majorHAnsi" w:hAnsiTheme="majorHAnsi" w:cstheme="majorHAnsi"/>
          <w:sz w:val="20"/>
          <w:szCs w:val="20"/>
        </w:rPr>
        <w:t xml:space="preserve"> </w:t>
      </w:r>
      <w:r w:rsidRPr="002A3192">
        <w:rPr>
          <w:rFonts w:asciiTheme="majorHAnsi" w:hAnsiTheme="majorHAnsi" w:cstheme="majorHAnsi"/>
          <w:sz w:val="20"/>
          <w:szCs w:val="20"/>
        </w:rPr>
        <w:t>au dépôt de l’offre ; seul le candidat classé en 1° position sera tenu de le signer électroniquement</w:t>
      </w:r>
      <w:r w:rsidR="000D1DD2" w:rsidRPr="002A3192">
        <w:rPr>
          <w:rFonts w:asciiTheme="majorHAnsi" w:hAnsiTheme="majorHAnsi" w:cstheme="majorHAnsi"/>
          <w:sz w:val="20"/>
          <w:szCs w:val="20"/>
        </w:rPr>
        <w:t xml:space="preserve"> e</w:t>
      </w:r>
      <w:r w:rsidR="00EE2D77">
        <w:rPr>
          <w:rFonts w:asciiTheme="majorHAnsi" w:hAnsiTheme="majorHAnsi" w:cstheme="majorHAnsi"/>
          <w:sz w:val="20"/>
          <w:szCs w:val="20"/>
        </w:rPr>
        <w:t>t de</w:t>
      </w:r>
      <w:r w:rsidR="00EE2D77" w:rsidRPr="00EE2D77">
        <w:rPr>
          <w:rFonts w:asciiTheme="majorHAnsi" w:hAnsiTheme="majorHAnsi" w:cstheme="majorHAnsi"/>
          <w:sz w:val="20"/>
          <w:szCs w:val="20"/>
        </w:rPr>
        <w:t xml:space="preserve"> fournir le ou les actes de sous-traitance de ou des opérateurs économiques sur le(s)quel(s) il s’appuie, signé(s) électroniquement.</w:t>
      </w:r>
    </w:p>
    <w:p w14:paraId="2B1ED3EE" w14:textId="2C69710C" w:rsidR="0087313A" w:rsidRPr="002A3192" w:rsidRDefault="0087313A" w:rsidP="00E528AE">
      <w:pPr>
        <w:pStyle w:val="RedTxt"/>
        <w:ind w:left="142"/>
        <w:jc w:val="both"/>
        <w:rPr>
          <w:rFonts w:asciiTheme="majorHAnsi" w:hAnsiTheme="majorHAnsi" w:cstheme="majorHAnsi"/>
          <w:sz w:val="20"/>
          <w:szCs w:val="20"/>
        </w:rPr>
      </w:pPr>
      <w:r w:rsidRPr="002A3192">
        <w:rPr>
          <w:rFonts w:asciiTheme="majorHAnsi" w:hAnsiTheme="majorHAnsi" w:cstheme="majorHAnsi"/>
          <w:sz w:val="20"/>
          <w:szCs w:val="20"/>
        </w:rPr>
        <w:t>Toutefois, afin de permettre un traitement plus rapide des formalités d’attribution du marché, les candidats sont vivement invités à fournir un acte d’engagement</w:t>
      </w:r>
      <w:r w:rsidR="00786021" w:rsidRPr="002A3192">
        <w:rPr>
          <w:rFonts w:asciiTheme="majorHAnsi" w:hAnsiTheme="majorHAnsi" w:cstheme="majorHAnsi"/>
          <w:sz w:val="20"/>
          <w:szCs w:val="20"/>
        </w:rPr>
        <w:t>, et, le cas éch</w:t>
      </w:r>
      <w:r w:rsidR="00B37609">
        <w:rPr>
          <w:rFonts w:asciiTheme="majorHAnsi" w:hAnsiTheme="majorHAnsi" w:cstheme="majorHAnsi"/>
          <w:sz w:val="20"/>
          <w:szCs w:val="20"/>
        </w:rPr>
        <w:t xml:space="preserve">éant, un ou des actes de </w:t>
      </w:r>
      <w:proofErr w:type="spellStart"/>
      <w:r w:rsidR="00B37609">
        <w:rPr>
          <w:rFonts w:asciiTheme="majorHAnsi" w:hAnsiTheme="majorHAnsi" w:cstheme="majorHAnsi"/>
          <w:sz w:val="20"/>
          <w:szCs w:val="20"/>
        </w:rPr>
        <w:t>sous-t</w:t>
      </w:r>
      <w:r w:rsidR="00786021" w:rsidRPr="002A3192">
        <w:rPr>
          <w:rFonts w:asciiTheme="majorHAnsi" w:hAnsiTheme="majorHAnsi" w:cstheme="majorHAnsi"/>
          <w:sz w:val="20"/>
          <w:szCs w:val="20"/>
        </w:rPr>
        <w:t>aitance</w:t>
      </w:r>
      <w:proofErr w:type="spellEnd"/>
      <w:r w:rsidRPr="002A3192">
        <w:rPr>
          <w:rFonts w:asciiTheme="majorHAnsi" w:hAnsiTheme="majorHAnsi" w:cstheme="majorHAnsi"/>
          <w:sz w:val="20"/>
          <w:szCs w:val="20"/>
        </w:rPr>
        <w:t xml:space="preserve"> signé</w:t>
      </w:r>
      <w:r w:rsidR="00786021" w:rsidRPr="002A3192">
        <w:rPr>
          <w:rFonts w:asciiTheme="majorHAnsi" w:hAnsiTheme="majorHAnsi" w:cstheme="majorHAnsi"/>
          <w:sz w:val="20"/>
          <w:szCs w:val="20"/>
        </w:rPr>
        <w:t>s</w:t>
      </w:r>
      <w:r w:rsidRPr="002A3192">
        <w:rPr>
          <w:rFonts w:asciiTheme="majorHAnsi" w:hAnsiTheme="majorHAnsi" w:cstheme="majorHAnsi"/>
          <w:sz w:val="20"/>
          <w:szCs w:val="20"/>
        </w:rPr>
        <w:t xml:space="preserve"> électroniquement </w:t>
      </w:r>
      <w:r w:rsidR="00ED1648" w:rsidRPr="002A3192">
        <w:rPr>
          <w:rFonts w:asciiTheme="majorHAnsi" w:hAnsiTheme="majorHAnsi" w:cstheme="majorHAnsi"/>
          <w:sz w:val="20"/>
          <w:szCs w:val="20"/>
        </w:rPr>
        <w:t>dès la</w:t>
      </w:r>
      <w:r w:rsidRPr="002A3192">
        <w:rPr>
          <w:rFonts w:asciiTheme="majorHAnsi" w:hAnsiTheme="majorHAnsi" w:cstheme="majorHAnsi"/>
          <w:sz w:val="20"/>
          <w:szCs w:val="20"/>
        </w:rPr>
        <w:t xml:space="preserve"> remise de l’offre. </w:t>
      </w:r>
    </w:p>
    <w:p w14:paraId="58B5289A" w14:textId="7DB469F8" w:rsidR="0087313A" w:rsidRPr="002A3192" w:rsidRDefault="0087313A" w:rsidP="00E528AE">
      <w:pPr>
        <w:pStyle w:val="RedTxt"/>
        <w:ind w:left="142"/>
        <w:jc w:val="both"/>
        <w:rPr>
          <w:rFonts w:asciiTheme="majorHAnsi" w:hAnsiTheme="majorHAnsi" w:cstheme="majorHAnsi"/>
          <w:sz w:val="20"/>
          <w:szCs w:val="20"/>
        </w:rPr>
      </w:pPr>
      <w:r w:rsidRPr="002A3192">
        <w:rPr>
          <w:rFonts w:asciiTheme="majorHAnsi" w:hAnsiTheme="majorHAnsi" w:cstheme="majorHAnsi"/>
          <w:b/>
          <w:noProof/>
          <w:color w:val="44546A"/>
          <w:sz w:val="20"/>
          <w:szCs w:val="20"/>
        </w:rPr>
        <w:lastRenderedPageBreak/>
        <w:drawing>
          <wp:inline distT="0" distB="0" distL="0" distR="0" wp14:anchorId="2170983E" wp14:editId="778D41AF">
            <wp:extent cx="342900" cy="266700"/>
            <wp:effectExtent l="0" t="0" r="0" b="0"/>
            <wp:docPr id="3" name="Image 3" descr="C:\Documents and Settings\01577171\Local Settings\Temporary Internet Files\Content.IE5\Q36MU1HV\548px-Attention_Sign.svg[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descr="C:\Documents and Settings\01577171\Local Settings\Temporary Internet Files\Content.IE5\Q36MU1HV\548px-Attention_Sign.svg[1].png"/>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42900" cy="266700"/>
                    </a:xfrm>
                    <a:prstGeom prst="rect">
                      <a:avLst/>
                    </a:prstGeom>
                    <a:noFill/>
                    <a:ln>
                      <a:noFill/>
                    </a:ln>
                  </pic:spPr>
                </pic:pic>
              </a:graphicData>
            </a:graphic>
          </wp:inline>
        </w:drawing>
      </w:r>
      <w:r w:rsidRPr="002A3192">
        <w:rPr>
          <w:rFonts w:asciiTheme="majorHAnsi" w:hAnsiTheme="majorHAnsi" w:cstheme="majorHAnsi"/>
          <w:b/>
          <w:noProof/>
          <w:color w:val="44546A"/>
          <w:sz w:val="20"/>
          <w:szCs w:val="20"/>
        </w:rPr>
        <w:t xml:space="preserve"> </w:t>
      </w:r>
      <w:r w:rsidRPr="002A3192">
        <w:rPr>
          <w:rFonts w:asciiTheme="majorHAnsi" w:hAnsiTheme="majorHAnsi" w:cstheme="majorHAnsi"/>
          <w:sz w:val="20"/>
          <w:szCs w:val="20"/>
        </w:rPr>
        <w:t>A l’issue de la procédure de passation, le candidat auquel il est envisagé d’attribuer le marché, qui n’aurait pas déposé un acte d’engagement</w:t>
      </w:r>
      <w:r w:rsidR="00786021" w:rsidRPr="002A3192">
        <w:rPr>
          <w:rFonts w:asciiTheme="majorHAnsi" w:hAnsiTheme="majorHAnsi" w:cstheme="majorHAnsi"/>
          <w:sz w:val="20"/>
          <w:szCs w:val="20"/>
        </w:rPr>
        <w:t xml:space="preserve"> </w:t>
      </w:r>
      <w:r w:rsidRPr="002A3192">
        <w:rPr>
          <w:rFonts w:asciiTheme="majorHAnsi" w:hAnsiTheme="majorHAnsi" w:cstheme="majorHAnsi"/>
          <w:sz w:val="20"/>
          <w:szCs w:val="20"/>
        </w:rPr>
        <w:t>signé</w:t>
      </w:r>
      <w:r w:rsidR="00786021" w:rsidRPr="002A3192">
        <w:rPr>
          <w:rFonts w:asciiTheme="majorHAnsi" w:hAnsiTheme="majorHAnsi" w:cstheme="majorHAnsi"/>
          <w:sz w:val="20"/>
          <w:szCs w:val="20"/>
        </w:rPr>
        <w:t>s</w:t>
      </w:r>
      <w:r w:rsidRPr="002A3192">
        <w:rPr>
          <w:rFonts w:asciiTheme="majorHAnsi" w:hAnsiTheme="majorHAnsi" w:cstheme="majorHAnsi"/>
          <w:sz w:val="20"/>
          <w:szCs w:val="20"/>
        </w:rPr>
        <w:t xml:space="preserve"> électroniquement, sera invité à régulariser son offre en signant électroniquement, </w:t>
      </w:r>
      <w:r w:rsidRPr="002A3192">
        <w:rPr>
          <w:rFonts w:asciiTheme="majorHAnsi" w:hAnsiTheme="majorHAnsi" w:cstheme="majorHAnsi"/>
          <w:b/>
          <w:sz w:val="20"/>
          <w:szCs w:val="20"/>
          <w:u w:val="single"/>
        </w:rPr>
        <w:t xml:space="preserve">sous </w:t>
      </w:r>
      <w:r w:rsidR="002A3192">
        <w:rPr>
          <w:rFonts w:asciiTheme="majorHAnsi" w:hAnsiTheme="majorHAnsi" w:cstheme="majorHAnsi"/>
          <w:b/>
          <w:sz w:val="20"/>
          <w:szCs w:val="20"/>
          <w:u w:val="single"/>
        </w:rPr>
        <w:t>10</w:t>
      </w:r>
      <w:r w:rsidRPr="002A3192">
        <w:rPr>
          <w:rFonts w:asciiTheme="majorHAnsi" w:hAnsiTheme="majorHAnsi" w:cstheme="majorHAnsi"/>
          <w:b/>
          <w:sz w:val="20"/>
          <w:szCs w:val="20"/>
          <w:u w:val="single"/>
        </w:rPr>
        <w:t xml:space="preserve"> jours maximum</w:t>
      </w:r>
      <w:r w:rsidRPr="002A3192">
        <w:rPr>
          <w:rFonts w:asciiTheme="majorHAnsi" w:hAnsiTheme="majorHAnsi" w:cstheme="majorHAnsi"/>
          <w:sz w:val="20"/>
          <w:szCs w:val="20"/>
        </w:rPr>
        <w:t xml:space="preserve">, son acte d’engagement </w:t>
      </w:r>
      <w:r w:rsidR="00EE2D77" w:rsidRPr="00EE2D77">
        <w:rPr>
          <w:rFonts w:asciiTheme="majorHAnsi" w:hAnsiTheme="majorHAnsi" w:cstheme="majorHAnsi"/>
          <w:sz w:val="20"/>
          <w:szCs w:val="20"/>
        </w:rPr>
        <w:t>t et, le cas échéant, à fournir le ou les actes de sous-traitance signé</w:t>
      </w:r>
      <w:r w:rsidR="00EE2D77">
        <w:rPr>
          <w:rFonts w:asciiTheme="majorHAnsi" w:hAnsiTheme="majorHAnsi" w:cstheme="majorHAnsi"/>
          <w:sz w:val="20"/>
          <w:szCs w:val="20"/>
        </w:rPr>
        <w:t xml:space="preserve">s électroniquement par ses </w:t>
      </w:r>
      <w:r w:rsidR="00CC38C8" w:rsidRPr="002A3192">
        <w:rPr>
          <w:rFonts w:asciiTheme="majorHAnsi" w:hAnsiTheme="majorHAnsi" w:cstheme="majorHAnsi"/>
          <w:sz w:val="20"/>
          <w:szCs w:val="20"/>
        </w:rPr>
        <w:t>soins ainsi que par le(s) opérateur(s) économique(s) sur le(s)quel(s) il s’appuie</w:t>
      </w:r>
      <w:r w:rsidRPr="002A3192">
        <w:rPr>
          <w:rFonts w:asciiTheme="majorHAnsi" w:hAnsiTheme="majorHAnsi" w:cstheme="majorHAnsi"/>
          <w:sz w:val="20"/>
          <w:szCs w:val="20"/>
        </w:rPr>
        <w:t xml:space="preserve">. A défaut, le marché ne pourra pas lui être attribué et ce dernier sera attribué au candidat dont l’offre a été classée en seconde position. </w:t>
      </w:r>
    </w:p>
    <w:p w14:paraId="38E37F4D" w14:textId="77777777" w:rsidR="0087313A" w:rsidRPr="002A3192" w:rsidRDefault="0087313A" w:rsidP="00E528AE">
      <w:pPr>
        <w:pStyle w:val="RedTxt"/>
        <w:ind w:left="142"/>
        <w:jc w:val="both"/>
        <w:rPr>
          <w:rFonts w:asciiTheme="majorHAnsi" w:hAnsiTheme="majorHAnsi" w:cstheme="majorHAnsi"/>
          <w:b/>
          <w:bCs/>
          <w:strike/>
          <w:sz w:val="20"/>
          <w:szCs w:val="20"/>
        </w:rPr>
      </w:pPr>
      <w:r w:rsidRPr="002A3192">
        <w:rPr>
          <w:rFonts w:asciiTheme="majorHAnsi" w:hAnsiTheme="majorHAnsi" w:cstheme="majorHAnsi"/>
          <w:sz w:val="20"/>
          <w:szCs w:val="20"/>
        </w:rPr>
        <w:t>Compte tenu des délais d’obtention des certificats de signature électronique, les candidats qui n’en possèderaient pas sont invités à s’en procurer un d’ores et déjà afin d’être en mesure de répondre à une éventuelle demande de régularisation sur ce point.</w:t>
      </w:r>
    </w:p>
    <w:p w14:paraId="0A978145" w14:textId="60810FB9" w:rsidR="0087313A" w:rsidRPr="00962E3D" w:rsidRDefault="00842E0C" w:rsidP="00E528AE">
      <w:pPr>
        <w:tabs>
          <w:tab w:val="left" w:leader="dot" w:pos="8505"/>
        </w:tabs>
        <w:jc w:val="both"/>
        <w:rPr>
          <w:rFonts w:asciiTheme="majorHAnsi" w:hAnsiTheme="majorHAnsi" w:cstheme="majorHAnsi"/>
        </w:rPr>
      </w:pPr>
      <w:r>
        <w:rPr>
          <w:rFonts w:asciiTheme="majorHAnsi" w:hAnsiTheme="majorHAnsi" w:cstheme="majorHAnsi"/>
        </w:rPr>
        <w:t xml:space="preserve">   </w:t>
      </w:r>
      <w:r w:rsidR="0087313A" w:rsidRPr="00962E3D">
        <w:rPr>
          <w:rFonts w:asciiTheme="majorHAnsi" w:hAnsiTheme="majorHAnsi" w:cstheme="majorHAnsi"/>
        </w:rPr>
        <w:t>Il est rappelé au candidat que la signature de l’acte d’engagement vaut acceptation de toutes les pièces contractuelles.</w:t>
      </w:r>
    </w:p>
    <w:p w14:paraId="7146F4CD" w14:textId="77777777" w:rsidR="0087313A" w:rsidRPr="00962E3D" w:rsidRDefault="0087313A" w:rsidP="00E528AE">
      <w:pPr>
        <w:tabs>
          <w:tab w:val="left" w:leader="dot" w:pos="8505"/>
        </w:tabs>
        <w:jc w:val="both"/>
        <w:rPr>
          <w:rFonts w:asciiTheme="majorHAnsi" w:hAnsiTheme="majorHAnsi" w:cstheme="majorHAnsi"/>
        </w:rPr>
      </w:pPr>
    </w:p>
    <w:p w14:paraId="55D62EBB" w14:textId="77777777" w:rsidR="006F712E" w:rsidRPr="00962E3D" w:rsidRDefault="006F712E" w:rsidP="00E528AE">
      <w:pPr>
        <w:tabs>
          <w:tab w:val="left" w:leader="dot" w:pos="8505"/>
        </w:tabs>
        <w:jc w:val="both"/>
        <w:rPr>
          <w:rFonts w:asciiTheme="majorHAnsi" w:hAnsiTheme="majorHAnsi" w:cstheme="majorHAnsi"/>
        </w:rPr>
      </w:pPr>
    </w:p>
    <w:p w14:paraId="207B6E36" w14:textId="5511563C" w:rsidR="00ED1648" w:rsidRPr="00100775" w:rsidRDefault="0087313A" w:rsidP="00100775">
      <w:pPr>
        <w:pStyle w:val="Titre1"/>
      </w:pPr>
      <w:bookmarkStart w:id="68" w:name="_Toc58841450"/>
      <w:bookmarkStart w:id="69" w:name="_Toc169617810"/>
      <w:r w:rsidRPr="002A3192">
        <w:t>Envoi et réception des plis</w:t>
      </w:r>
      <w:bookmarkEnd w:id="68"/>
      <w:bookmarkEnd w:id="69"/>
    </w:p>
    <w:p w14:paraId="70947EAC" w14:textId="60B69BD0" w:rsidR="00ED1648" w:rsidRPr="002A3192" w:rsidRDefault="00ED1648" w:rsidP="00E528AE">
      <w:pPr>
        <w:jc w:val="both"/>
        <w:rPr>
          <w:rFonts w:asciiTheme="majorHAnsi" w:hAnsiTheme="majorHAnsi" w:cstheme="majorHAnsi"/>
          <w:b/>
          <w:bCs/>
          <w:i/>
          <w:color w:val="FF0000"/>
        </w:rPr>
      </w:pPr>
      <w:r w:rsidRPr="002A3192">
        <w:rPr>
          <w:rFonts w:asciiTheme="majorHAnsi" w:hAnsiTheme="majorHAnsi" w:cstheme="majorHAnsi"/>
          <w:b/>
          <w:noProof/>
          <w:color w:val="44546A"/>
        </w:rPr>
        <w:drawing>
          <wp:inline distT="0" distB="0" distL="0" distR="0" wp14:anchorId="02A5E8FA" wp14:editId="31E78195">
            <wp:extent cx="342900" cy="266700"/>
            <wp:effectExtent l="0" t="0" r="0" b="0"/>
            <wp:docPr id="8" name="Image 8" descr="C:\Documents and Settings\01577171\Local Settings\Temporary Internet Files\Content.IE5\Q36MU1HV\548px-Attention_Sign.svg[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descr="C:\Documents and Settings\01577171\Local Settings\Temporary Internet Files\Content.IE5\Q36MU1HV\548px-Attention_Sign.svg[1].png"/>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42900" cy="266700"/>
                    </a:xfrm>
                    <a:prstGeom prst="rect">
                      <a:avLst/>
                    </a:prstGeom>
                    <a:noFill/>
                    <a:ln>
                      <a:noFill/>
                    </a:ln>
                  </pic:spPr>
                </pic:pic>
              </a:graphicData>
            </a:graphic>
          </wp:inline>
        </w:drawing>
      </w:r>
      <w:r w:rsidRPr="002A3192">
        <w:rPr>
          <w:rFonts w:asciiTheme="majorHAnsi" w:hAnsiTheme="majorHAnsi" w:cstheme="majorHAnsi"/>
          <w:bCs/>
        </w:rPr>
        <w:t xml:space="preserve"> L'attention des candidats est attirée sur le fait qu'en cas d'envois successifs, seul le dernier pli reçu sera ouvert. </w:t>
      </w:r>
    </w:p>
    <w:p w14:paraId="0BCC6F2B" w14:textId="77777777" w:rsidR="00ED1648" w:rsidRPr="002A3192" w:rsidRDefault="00ED1648" w:rsidP="00E528AE">
      <w:pPr>
        <w:jc w:val="both"/>
        <w:rPr>
          <w:rFonts w:asciiTheme="majorHAnsi" w:hAnsiTheme="majorHAnsi" w:cstheme="majorHAnsi"/>
          <w:bCs/>
        </w:rPr>
      </w:pPr>
      <w:r w:rsidRPr="002A3192">
        <w:rPr>
          <w:rFonts w:asciiTheme="majorHAnsi" w:hAnsiTheme="majorHAnsi" w:cstheme="majorHAnsi"/>
          <w:bCs/>
        </w:rPr>
        <w:t>Les autres plis, précédemment déposés par l'opérateur économique, seront rejetés sans avoir été ouverts.</w:t>
      </w:r>
    </w:p>
    <w:p w14:paraId="3CD180A4" w14:textId="77777777" w:rsidR="00ED1648" w:rsidRPr="00ED1648" w:rsidRDefault="00ED1648" w:rsidP="00E528AE">
      <w:pPr>
        <w:jc w:val="both"/>
        <w:rPr>
          <w:rFonts w:asciiTheme="majorHAnsi" w:hAnsiTheme="majorHAnsi" w:cstheme="majorHAnsi"/>
          <w:bCs/>
        </w:rPr>
      </w:pPr>
      <w:r w:rsidRPr="002A3192">
        <w:rPr>
          <w:rFonts w:asciiTheme="majorHAnsi" w:hAnsiTheme="majorHAnsi" w:cstheme="majorHAnsi"/>
          <w:b/>
          <w:bCs/>
          <w:u w:val="single"/>
        </w:rPr>
        <w:t>En conséquence, en cas d'omission d'une pièce constituant le dossier de candidature et/ou d'offre, le candidat devra, pendant la période de remise des offres, renvoyer l'intégralité de son dossier de candidature et d'offre</w:t>
      </w:r>
      <w:r w:rsidRPr="002A3192">
        <w:rPr>
          <w:rFonts w:asciiTheme="majorHAnsi" w:hAnsiTheme="majorHAnsi" w:cstheme="majorHAnsi"/>
          <w:bCs/>
        </w:rPr>
        <w:t>.</w:t>
      </w:r>
    </w:p>
    <w:p w14:paraId="4C40DA03" w14:textId="77777777" w:rsidR="0087313A" w:rsidRPr="00ED1648" w:rsidRDefault="0087313A" w:rsidP="00E528AE">
      <w:pPr>
        <w:jc w:val="both"/>
        <w:rPr>
          <w:rFonts w:asciiTheme="majorHAnsi" w:hAnsiTheme="majorHAnsi" w:cstheme="majorHAnsi"/>
          <w:b/>
          <w:bCs/>
        </w:rPr>
      </w:pPr>
    </w:p>
    <w:p w14:paraId="6EF87509" w14:textId="77777777" w:rsidR="0087313A" w:rsidRPr="00ED1648" w:rsidRDefault="0087313A" w:rsidP="00E528AE">
      <w:pPr>
        <w:jc w:val="both"/>
        <w:rPr>
          <w:rFonts w:asciiTheme="majorHAnsi" w:hAnsiTheme="majorHAnsi" w:cstheme="majorHAnsi"/>
          <w:b/>
          <w:bCs/>
        </w:rPr>
      </w:pPr>
      <w:r w:rsidRPr="00ED1648">
        <w:rPr>
          <w:rFonts w:asciiTheme="majorHAnsi" w:hAnsiTheme="majorHAnsi" w:cstheme="majorHAnsi"/>
          <w:b/>
          <w:bCs/>
        </w:rPr>
        <w:tab/>
      </w:r>
    </w:p>
    <w:p w14:paraId="4CAED334" w14:textId="77777777" w:rsidR="0087313A" w:rsidRPr="00962E3D" w:rsidRDefault="0087313A" w:rsidP="00E528AE">
      <w:pPr>
        <w:pStyle w:val="RedTitre1"/>
        <w:keepNext/>
        <w:framePr w:hSpace="0" w:wrap="auto" w:vAnchor="margin" w:xAlign="left" w:yAlign="inline"/>
        <w:widowControl/>
        <w:shd w:val="pct5" w:color="auto" w:fill="auto"/>
        <w:rPr>
          <w:rFonts w:asciiTheme="majorHAnsi" w:hAnsiTheme="majorHAnsi" w:cstheme="majorHAnsi"/>
          <w:sz w:val="20"/>
          <w:szCs w:val="20"/>
        </w:rPr>
      </w:pPr>
      <w:r w:rsidRPr="00962E3D">
        <w:rPr>
          <w:rFonts w:asciiTheme="majorHAnsi" w:hAnsiTheme="majorHAnsi" w:cstheme="majorHAnsi"/>
          <w:sz w:val="20"/>
          <w:szCs w:val="20"/>
        </w:rPr>
        <w:t xml:space="preserve">LE DEPOT DES OFFRES SE FERA EXCLUSIVEMENT SUR LE SITE DE LA PLATEFORME </w:t>
      </w:r>
    </w:p>
    <w:p w14:paraId="69E95252" w14:textId="77777777" w:rsidR="0087313A" w:rsidRPr="00962E3D" w:rsidRDefault="0087313A" w:rsidP="00E528AE">
      <w:pPr>
        <w:pStyle w:val="RedTitre1"/>
        <w:keepNext/>
        <w:framePr w:hSpace="0" w:wrap="auto" w:vAnchor="margin" w:xAlign="left" w:yAlign="inline"/>
        <w:widowControl/>
        <w:shd w:val="pct5" w:color="auto" w:fill="auto"/>
        <w:rPr>
          <w:rFonts w:asciiTheme="majorHAnsi" w:hAnsiTheme="majorHAnsi" w:cstheme="majorHAnsi"/>
          <w:sz w:val="20"/>
          <w:szCs w:val="20"/>
        </w:rPr>
      </w:pPr>
      <w:r w:rsidRPr="00962E3D">
        <w:rPr>
          <w:rFonts w:asciiTheme="majorHAnsi" w:hAnsiTheme="majorHAnsi" w:cstheme="majorHAnsi"/>
          <w:sz w:val="20"/>
          <w:szCs w:val="20"/>
        </w:rPr>
        <w:t>DES ACHATS DE L’ETAT A L’ADRESSE FIGURANT EN PAGE DE GARDE DU PRESENT DOCUMENT</w:t>
      </w:r>
    </w:p>
    <w:p w14:paraId="37080B3A" w14:textId="77777777" w:rsidR="0087313A" w:rsidRDefault="0087313A" w:rsidP="00E528AE">
      <w:pPr>
        <w:jc w:val="both"/>
        <w:rPr>
          <w:rFonts w:asciiTheme="majorHAnsi" w:hAnsiTheme="majorHAnsi" w:cstheme="majorHAnsi"/>
          <w:b/>
          <w:bCs/>
        </w:rPr>
      </w:pPr>
    </w:p>
    <w:p w14:paraId="4AA37813" w14:textId="77777777" w:rsidR="00AC4C46" w:rsidRPr="00AC4C46" w:rsidRDefault="00AC4C46" w:rsidP="00AC4C46">
      <w:pPr>
        <w:pStyle w:val="Default"/>
        <w:rPr>
          <w:rFonts w:asciiTheme="majorHAnsi" w:hAnsiTheme="majorHAnsi" w:cstheme="majorHAnsi"/>
          <w:b/>
          <w:bCs/>
          <w:color w:val="auto"/>
          <w:sz w:val="20"/>
          <w:szCs w:val="20"/>
        </w:rPr>
      </w:pPr>
      <w:r w:rsidRPr="00AC4C46">
        <w:rPr>
          <w:rFonts w:asciiTheme="majorHAnsi" w:hAnsiTheme="majorHAnsi" w:cstheme="majorHAnsi"/>
          <w:b/>
          <w:bCs/>
          <w:color w:val="auto"/>
          <w:sz w:val="20"/>
          <w:szCs w:val="20"/>
        </w:rPr>
        <w:t>Les dépôts de plis effectués par erreur en dehors du profil acheteur ou dans des espaces du profil acheteur non spécifiquement dédiés à la présente consultation ne pourront pas être opposables au pouvoir adjudicateur qui, de bonne foi, ne pouvait en avoir connaissance.</w:t>
      </w:r>
    </w:p>
    <w:p w14:paraId="7C426018" w14:textId="77777777" w:rsidR="00AC4C46" w:rsidRDefault="00AC4C46" w:rsidP="00AC4C46">
      <w:pPr>
        <w:rPr>
          <w:color w:val="2B2B68"/>
          <w:sz w:val="32"/>
          <w:szCs w:val="32"/>
        </w:rPr>
      </w:pPr>
    </w:p>
    <w:p w14:paraId="153564F8" w14:textId="0966ADC6" w:rsidR="00AC4C46" w:rsidRPr="00962E3D" w:rsidRDefault="00AC4C46" w:rsidP="00E528AE">
      <w:pPr>
        <w:jc w:val="both"/>
        <w:rPr>
          <w:rFonts w:asciiTheme="majorHAnsi" w:hAnsiTheme="majorHAnsi" w:cstheme="majorHAnsi"/>
          <w:b/>
          <w:bCs/>
        </w:rPr>
      </w:pPr>
    </w:p>
    <w:p w14:paraId="3C6F4AF9" w14:textId="77777777" w:rsidR="0087313A" w:rsidRPr="00962E3D" w:rsidRDefault="0087313A" w:rsidP="00E528AE">
      <w:pPr>
        <w:jc w:val="center"/>
        <w:rPr>
          <w:rFonts w:asciiTheme="majorHAnsi" w:hAnsiTheme="majorHAnsi" w:cstheme="majorHAnsi"/>
          <w:b/>
          <w:bCs/>
        </w:rPr>
      </w:pPr>
      <w:r w:rsidRPr="00962E3D">
        <w:rPr>
          <w:rFonts w:asciiTheme="majorHAnsi" w:hAnsiTheme="majorHAnsi" w:cstheme="majorHAnsi"/>
          <w:b/>
          <w:bCs/>
        </w:rPr>
        <w:t>Seuls pourront être ouverts les plis reçus au plus tard à la date et l’heure limites indiquées dans l’avis d’appel public à la concurrence et en page de garde du présent document.</w:t>
      </w:r>
    </w:p>
    <w:p w14:paraId="149BF3DF" w14:textId="77777777" w:rsidR="0087313A" w:rsidRPr="00962E3D" w:rsidRDefault="0087313A" w:rsidP="00E528AE">
      <w:pPr>
        <w:jc w:val="both"/>
        <w:rPr>
          <w:rFonts w:asciiTheme="majorHAnsi" w:hAnsiTheme="majorHAnsi" w:cstheme="majorHAnsi"/>
          <w:b/>
          <w:bCs/>
        </w:rPr>
      </w:pPr>
    </w:p>
    <w:p w14:paraId="3DE77B71" w14:textId="77777777" w:rsidR="0087313A" w:rsidRPr="00962E3D" w:rsidRDefault="0087313A" w:rsidP="00E528AE">
      <w:pPr>
        <w:jc w:val="both"/>
        <w:rPr>
          <w:rFonts w:asciiTheme="majorHAnsi" w:hAnsiTheme="majorHAnsi" w:cstheme="majorHAnsi"/>
        </w:rPr>
      </w:pPr>
      <w:r w:rsidRPr="00962E3D">
        <w:rPr>
          <w:rFonts w:asciiTheme="majorHAnsi" w:hAnsiTheme="majorHAnsi" w:cstheme="majorHAnsi"/>
        </w:rPr>
        <w:t>Se reporter à l'annexe concernant la dématérialisation des procédures.</w:t>
      </w:r>
    </w:p>
    <w:p w14:paraId="74777830" w14:textId="77777777" w:rsidR="0087313A" w:rsidRPr="00962E3D" w:rsidRDefault="0087313A" w:rsidP="00E528AE">
      <w:pPr>
        <w:rPr>
          <w:rFonts w:asciiTheme="majorHAnsi" w:hAnsiTheme="majorHAnsi" w:cstheme="majorHAnsi"/>
          <w:b/>
          <w:bCs/>
          <w:color w:val="000000"/>
          <w:spacing w:val="5"/>
          <w:u w:val="single"/>
        </w:rPr>
      </w:pPr>
    </w:p>
    <w:p w14:paraId="264AB6FC" w14:textId="77777777" w:rsidR="0087313A" w:rsidRPr="00962E3D" w:rsidRDefault="0087313A" w:rsidP="00E528AE">
      <w:pPr>
        <w:rPr>
          <w:rFonts w:asciiTheme="majorHAnsi" w:hAnsiTheme="majorHAnsi" w:cstheme="majorHAnsi"/>
          <w:b/>
          <w:bCs/>
          <w:color w:val="000000"/>
          <w:spacing w:val="5"/>
          <w:u w:val="single"/>
        </w:rPr>
      </w:pPr>
      <w:r w:rsidRPr="00962E3D">
        <w:rPr>
          <w:rFonts w:asciiTheme="majorHAnsi" w:hAnsiTheme="majorHAnsi" w:cstheme="majorHAnsi"/>
          <w:b/>
          <w:bCs/>
          <w:color w:val="000000"/>
          <w:spacing w:val="5"/>
          <w:u w:val="single"/>
        </w:rPr>
        <w:t>REMISE D'UNE COPIE DE SAUVEGARDE</w:t>
      </w:r>
    </w:p>
    <w:p w14:paraId="1B5AAA9B" w14:textId="77777777" w:rsidR="0087313A" w:rsidRPr="00962E3D" w:rsidRDefault="0087313A" w:rsidP="00E528AE">
      <w:pPr>
        <w:rPr>
          <w:rFonts w:asciiTheme="majorHAnsi" w:hAnsiTheme="majorHAnsi" w:cstheme="majorHAnsi"/>
        </w:rPr>
      </w:pPr>
    </w:p>
    <w:p w14:paraId="004FB39C" w14:textId="77777777" w:rsidR="0087313A" w:rsidRPr="00962E3D" w:rsidRDefault="0087313A" w:rsidP="00E528AE">
      <w:pPr>
        <w:jc w:val="both"/>
        <w:rPr>
          <w:rFonts w:asciiTheme="majorHAnsi" w:hAnsiTheme="majorHAnsi" w:cstheme="majorHAnsi"/>
        </w:rPr>
      </w:pPr>
      <w:r w:rsidRPr="00962E3D">
        <w:rPr>
          <w:rFonts w:asciiTheme="majorHAnsi" w:hAnsiTheme="majorHAnsi" w:cstheme="majorHAnsi"/>
        </w:rPr>
        <w:tab/>
        <w:t>Le candidat dispose de la faculté d’envoyer une copie de sauvegarde de sa réponse par voie dématérialisée (Cf. annexe relative à la dématérialisation des procédures).</w:t>
      </w:r>
    </w:p>
    <w:p w14:paraId="0CAA1D19" w14:textId="77777777" w:rsidR="0087313A" w:rsidRPr="00962E3D" w:rsidRDefault="0087313A" w:rsidP="00E528AE">
      <w:pPr>
        <w:jc w:val="both"/>
        <w:rPr>
          <w:rFonts w:asciiTheme="majorHAnsi" w:hAnsiTheme="majorHAnsi" w:cstheme="majorHAnsi"/>
        </w:rPr>
      </w:pPr>
    </w:p>
    <w:p w14:paraId="752B0F1D" w14:textId="77777777" w:rsidR="0087313A" w:rsidRPr="00962E3D" w:rsidRDefault="0087313A" w:rsidP="00E528AE">
      <w:pPr>
        <w:jc w:val="both"/>
        <w:rPr>
          <w:rFonts w:asciiTheme="majorHAnsi" w:hAnsiTheme="majorHAnsi" w:cstheme="majorHAnsi"/>
        </w:rPr>
      </w:pPr>
      <w:r w:rsidRPr="00962E3D">
        <w:rPr>
          <w:rFonts w:asciiTheme="majorHAnsi" w:hAnsiTheme="majorHAnsi" w:cstheme="majorHAnsi"/>
        </w:rPr>
        <w:tab/>
        <w:t>Cette copie de sauvegarde devra être remise contre récépissé ou, si elle est envoyée par la poste par tout moyen donnant date et heure certaine (RAR, Transporteur…) et parvenir à destination impérativement avant la date et heure indiquées dans la page de garde du présent règlement. L'expéditeur devra tenir compte des aléas de la distribution du courrier, et de la fermeture des services administratifs hospitaliers les samedis, dimanches et jours fériés pour s'assurer de la remise de la copie de sauvegarde dans les délais impartis.</w:t>
      </w:r>
    </w:p>
    <w:p w14:paraId="0FEFBB3F" w14:textId="77777777" w:rsidR="0087313A" w:rsidRPr="00962E3D" w:rsidRDefault="0087313A" w:rsidP="00E528AE">
      <w:pPr>
        <w:pStyle w:val="Corpsdutexteespace12dessusCar"/>
        <w:spacing w:before="0"/>
        <w:jc w:val="center"/>
        <w:rPr>
          <w:rFonts w:asciiTheme="majorHAnsi" w:hAnsiTheme="majorHAnsi" w:cstheme="majorHAnsi"/>
          <w:sz w:val="20"/>
          <w:szCs w:val="20"/>
        </w:rPr>
      </w:pPr>
      <w:r w:rsidRPr="00962E3D">
        <w:rPr>
          <w:rFonts w:asciiTheme="majorHAnsi" w:hAnsiTheme="majorHAnsi" w:cstheme="majorHAnsi"/>
          <w:sz w:val="20"/>
          <w:szCs w:val="20"/>
        </w:rPr>
        <w:t>Adresse postale de réception de la copie de sauvegarde :</w:t>
      </w:r>
    </w:p>
    <w:p w14:paraId="63BCE3D9" w14:textId="77777777" w:rsidR="002A3192" w:rsidRDefault="002A3192" w:rsidP="00E528AE">
      <w:pPr>
        <w:pStyle w:val="Corpsdutexteespace12dessusCar"/>
        <w:spacing w:before="0"/>
        <w:jc w:val="center"/>
        <w:rPr>
          <w:rFonts w:asciiTheme="majorHAnsi" w:hAnsiTheme="majorHAnsi" w:cstheme="majorHAnsi"/>
          <w:bCs/>
          <w:sz w:val="20"/>
          <w:szCs w:val="20"/>
        </w:rPr>
      </w:pPr>
    </w:p>
    <w:p w14:paraId="7AEF23D8" w14:textId="01603AD0" w:rsidR="0087313A" w:rsidRPr="00962E3D" w:rsidRDefault="0087313A" w:rsidP="00E528AE">
      <w:pPr>
        <w:pStyle w:val="Corpsdutexteespace12dessusCar"/>
        <w:spacing w:before="0"/>
        <w:jc w:val="center"/>
        <w:rPr>
          <w:rFonts w:asciiTheme="majorHAnsi" w:hAnsiTheme="majorHAnsi" w:cstheme="majorHAnsi"/>
          <w:bCs/>
          <w:sz w:val="20"/>
          <w:szCs w:val="20"/>
        </w:rPr>
      </w:pPr>
      <w:r w:rsidRPr="00962E3D">
        <w:rPr>
          <w:rFonts w:asciiTheme="majorHAnsi" w:hAnsiTheme="majorHAnsi" w:cstheme="majorHAnsi"/>
          <w:bCs/>
          <w:sz w:val="20"/>
          <w:szCs w:val="20"/>
        </w:rPr>
        <w:t>CENTRE HOSPITALIER UNIVERSITAIRE DE MONTPELLIER</w:t>
      </w:r>
    </w:p>
    <w:p w14:paraId="433F0C01" w14:textId="77777777" w:rsidR="00ED1648" w:rsidRPr="006B4644" w:rsidRDefault="00ED1648" w:rsidP="00E528AE">
      <w:pPr>
        <w:pStyle w:val="RedTxt"/>
        <w:widowControl/>
        <w:jc w:val="center"/>
        <w:rPr>
          <w:rFonts w:ascii="Corbel" w:hAnsi="Corbel"/>
        </w:rPr>
      </w:pPr>
      <w:r w:rsidRPr="006B4644">
        <w:rPr>
          <w:rFonts w:ascii="Corbel" w:hAnsi="Corbel"/>
        </w:rPr>
        <w:t>Direction des Achats et Approvisionnements</w:t>
      </w:r>
    </w:p>
    <w:p w14:paraId="64BC69FD" w14:textId="39F39DB2" w:rsidR="00ED1648" w:rsidRPr="006B4644" w:rsidRDefault="00ED1648" w:rsidP="00E528AE">
      <w:pPr>
        <w:pStyle w:val="RedTxt"/>
        <w:widowControl/>
        <w:jc w:val="center"/>
        <w:rPr>
          <w:rFonts w:ascii="Corbel" w:hAnsi="Corbel"/>
        </w:rPr>
      </w:pPr>
      <w:r w:rsidRPr="006B4644">
        <w:rPr>
          <w:rFonts w:ascii="Corbel" w:hAnsi="Corbel"/>
        </w:rPr>
        <w:t xml:space="preserve">Secteur </w:t>
      </w:r>
      <w:r w:rsidR="002A3192">
        <w:rPr>
          <w:rFonts w:ascii="Corbel" w:hAnsi="Corbel"/>
        </w:rPr>
        <w:t>Production de soin</w:t>
      </w:r>
    </w:p>
    <w:p w14:paraId="2B3AF0C5" w14:textId="38EB6E2A" w:rsidR="00ED1648" w:rsidRPr="006B4644" w:rsidRDefault="00ED1648" w:rsidP="00E528AE">
      <w:pPr>
        <w:pStyle w:val="RedTxt"/>
        <w:widowControl/>
        <w:jc w:val="center"/>
        <w:rPr>
          <w:rFonts w:ascii="Corbel" w:hAnsi="Corbel"/>
        </w:rPr>
      </w:pPr>
      <w:r w:rsidRPr="006B4644">
        <w:rPr>
          <w:rFonts w:ascii="Corbel" w:hAnsi="Corbel"/>
        </w:rPr>
        <w:t xml:space="preserve">Bureau </w:t>
      </w:r>
      <w:r w:rsidR="002A3192">
        <w:rPr>
          <w:rFonts w:ascii="Corbel" w:hAnsi="Corbel"/>
        </w:rPr>
        <w:t>BEL/B0139</w:t>
      </w:r>
    </w:p>
    <w:p w14:paraId="0F337196" w14:textId="77777777" w:rsidR="00ED1648" w:rsidRPr="006B4644" w:rsidRDefault="00ED1648" w:rsidP="00E528AE">
      <w:pPr>
        <w:pStyle w:val="RedTxt"/>
        <w:widowControl/>
        <w:jc w:val="center"/>
        <w:rPr>
          <w:rFonts w:ascii="Corbel" w:hAnsi="Corbel"/>
        </w:rPr>
      </w:pPr>
      <w:r w:rsidRPr="006B4644">
        <w:rPr>
          <w:rFonts w:ascii="Corbel" w:hAnsi="Corbel"/>
        </w:rPr>
        <w:t>1 place Jean Baumel</w:t>
      </w:r>
    </w:p>
    <w:p w14:paraId="43994DED" w14:textId="77777777" w:rsidR="00ED1648" w:rsidRPr="006B4644" w:rsidRDefault="00ED1648" w:rsidP="00E528AE">
      <w:pPr>
        <w:pStyle w:val="RedTxt"/>
        <w:widowControl/>
        <w:jc w:val="center"/>
        <w:rPr>
          <w:rFonts w:ascii="Corbel" w:hAnsi="Corbel"/>
        </w:rPr>
      </w:pPr>
      <w:r w:rsidRPr="006B4644">
        <w:rPr>
          <w:rFonts w:ascii="Corbel" w:hAnsi="Corbel"/>
        </w:rPr>
        <w:t>Centre Bellevue</w:t>
      </w:r>
    </w:p>
    <w:p w14:paraId="6B4F4D0B" w14:textId="77777777" w:rsidR="00ED1648" w:rsidRPr="006B4644" w:rsidRDefault="00ED1648" w:rsidP="00E528AE">
      <w:pPr>
        <w:jc w:val="center"/>
        <w:rPr>
          <w:rFonts w:ascii="Corbel" w:hAnsi="Corbel"/>
          <w:sz w:val="18"/>
          <w:szCs w:val="18"/>
        </w:rPr>
      </w:pPr>
      <w:r w:rsidRPr="006B4644">
        <w:rPr>
          <w:rFonts w:ascii="Corbel" w:hAnsi="Corbel"/>
          <w:sz w:val="18"/>
          <w:szCs w:val="18"/>
        </w:rPr>
        <w:t>34295 Montpellier Cedex 5</w:t>
      </w:r>
    </w:p>
    <w:p w14:paraId="5C4B97EE" w14:textId="086A0630" w:rsidR="0087313A" w:rsidRDefault="0087313A" w:rsidP="00E528AE">
      <w:pPr>
        <w:jc w:val="both"/>
        <w:rPr>
          <w:rFonts w:asciiTheme="majorHAnsi" w:hAnsiTheme="majorHAnsi" w:cstheme="majorHAnsi"/>
        </w:rPr>
      </w:pPr>
    </w:p>
    <w:p w14:paraId="1F21D344" w14:textId="77777777" w:rsidR="0087313A" w:rsidRPr="00962E3D" w:rsidRDefault="0087313A" w:rsidP="00E528AE">
      <w:pPr>
        <w:pStyle w:val="Titre"/>
      </w:pPr>
      <w:bookmarkStart w:id="70" w:name="_Toc58841451"/>
      <w:bookmarkStart w:id="71" w:name="_Toc169617811"/>
      <w:r w:rsidRPr="00962E3D">
        <w:t>Vérification des conditions de participation des candidats</w:t>
      </w:r>
      <w:bookmarkEnd w:id="70"/>
      <w:bookmarkEnd w:id="71"/>
    </w:p>
    <w:p w14:paraId="6FB29FB5" w14:textId="77777777" w:rsidR="0087313A" w:rsidRPr="00962E3D" w:rsidRDefault="0087313A" w:rsidP="00E528AE">
      <w:pPr>
        <w:pStyle w:val="RedTxt"/>
        <w:jc w:val="both"/>
        <w:rPr>
          <w:rFonts w:asciiTheme="majorHAnsi" w:hAnsiTheme="majorHAnsi" w:cstheme="majorHAnsi"/>
          <w:sz w:val="20"/>
          <w:szCs w:val="20"/>
        </w:rPr>
      </w:pPr>
    </w:p>
    <w:p w14:paraId="32A5D1F3" w14:textId="77777777" w:rsidR="0087313A" w:rsidRPr="00962E3D" w:rsidRDefault="0087313A" w:rsidP="00E528AE">
      <w:pPr>
        <w:pStyle w:val="RedTxt"/>
        <w:jc w:val="both"/>
        <w:rPr>
          <w:rFonts w:asciiTheme="majorHAnsi" w:hAnsiTheme="majorHAnsi" w:cstheme="majorHAnsi"/>
          <w:sz w:val="20"/>
          <w:szCs w:val="20"/>
        </w:rPr>
      </w:pPr>
      <w:r w:rsidRPr="00962E3D">
        <w:rPr>
          <w:rFonts w:asciiTheme="majorHAnsi" w:hAnsiTheme="majorHAnsi" w:cstheme="majorHAnsi"/>
          <w:sz w:val="20"/>
          <w:szCs w:val="20"/>
        </w:rPr>
        <w:t>L’acheteur vérifiera que les candidats ne relèvent pas d’un motif d’exclusion de la procédure de passation du marché, satisfont aux conditions de participation à la procédure, peuvent produire dans le délai imparti les documents justificatifs, les moyens de preuve, les compléments ou explications requis par l'acheteur.</w:t>
      </w:r>
    </w:p>
    <w:p w14:paraId="1E742009" w14:textId="77777777" w:rsidR="0087313A" w:rsidRPr="00962E3D" w:rsidRDefault="0087313A" w:rsidP="00E528AE">
      <w:pPr>
        <w:pStyle w:val="RedTxt"/>
        <w:jc w:val="both"/>
        <w:rPr>
          <w:rFonts w:asciiTheme="majorHAnsi" w:hAnsiTheme="majorHAnsi" w:cstheme="majorHAnsi"/>
          <w:sz w:val="20"/>
          <w:szCs w:val="20"/>
        </w:rPr>
      </w:pPr>
    </w:p>
    <w:p w14:paraId="67FDBB0E" w14:textId="77777777" w:rsidR="0087313A" w:rsidRPr="00962E3D" w:rsidRDefault="0087313A" w:rsidP="00E528AE">
      <w:pPr>
        <w:pStyle w:val="RedTxt"/>
        <w:jc w:val="both"/>
        <w:rPr>
          <w:rFonts w:asciiTheme="majorHAnsi" w:hAnsiTheme="majorHAnsi" w:cstheme="majorHAnsi"/>
          <w:sz w:val="20"/>
          <w:szCs w:val="20"/>
        </w:rPr>
      </w:pPr>
      <w:r w:rsidRPr="00962E3D">
        <w:rPr>
          <w:rFonts w:asciiTheme="majorHAnsi" w:hAnsiTheme="majorHAnsi" w:cstheme="majorHAnsi"/>
          <w:sz w:val="20"/>
          <w:szCs w:val="20"/>
        </w:rPr>
        <w:t>Si, en application des dispositions de l’article R 2143-4 du code de la commande publique, le candidat a présenté sa candidature sous la forme d’un Document Unique de M</w:t>
      </w:r>
      <w:r w:rsidRPr="002A3192">
        <w:rPr>
          <w:rFonts w:asciiTheme="majorHAnsi" w:hAnsiTheme="majorHAnsi" w:cstheme="majorHAnsi"/>
          <w:sz w:val="20"/>
          <w:szCs w:val="20"/>
        </w:rPr>
        <w:t xml:space="preserve">arché Européen, il devra, s’il est désigné attributaire, fournir toutes les informations et justificatifs demandés à l’article </w:t>
      </w:r>
      <w:r w:rsidR="00ED1648" w:rsidRPr="002A3192">
        <w:rPr>
          <w:rFonts w:asciiTheme="majorHAnsi" w:hAnsiTheme="majorHAnsi" w:cstheme="majorHAnsi"/>
          <w:sz w:val="20"/>
          <w:szCs w:val="20"/>
        </w:rPr>
        <w:t>6.</w:t>
      </w:r>
      <w:r w:rsidR="008F6A3C" w:rsidRPr="002A3192">
        <w:rPr>
          <w:rFonts w:asciiTheme="majorHAnsi" w:hAnsiTheme="majorHAnsi" w:cstheme="majorHAnsi"/>
          <w:sz w:val="20"/>
          <w:szCs w:val="20"/>
        </w:rPr>
        <w:t>4</w:t>
      </w:r>
      <w:r w:rsidRPr="002A3192">
        <w:rPr>
          <w:rFonts w:asciiTheme="majorHAnsi" w:hAnsiTheme="majorHAnsi" w:cstheme="majorHAnsi"/>
          <w:sz w:val="20"/>
          <w:szCs w:val="20"/>
        </w:rPr>
        <w:t xml:space="preserve"> du présent document, permettant d’apprécier qu’il dispose de l’aptitude à exercer l’activité professionnelle</w:t>
      </w:r>
      <w:r w:rsidRPr="00962E3D">
        <w:rPr>
          <w:rFonts w:asciiTheme="majorHAnsi" w:hAnsiTheme="majorHAnsi" w:cstheme="majorHAnsi"/>
          <w:sz w:val="20"/>
          <w:szCs w:val="20"/>
        </w:rPr>
        <w:t>, de la capacité économique et financière et des capacités techniques et professionnelles nécessaires à l’exécution du marché public.</w:t>
      </w:r>
    </w:p>
    <w:p w14:paraId="0BFDF45C" w14:textId="77777777" w:rsidR="0087313A" w:rsidRPr="00962E3D" w:rsidRDefault="0087313A" w:rsidP="00E528AE">
      <w:pPr>
        <w:pStyle w:val="RedTxt"/>
        <w:jc w:val="both"/>
        <w:rPr>
          <w:rFonts w:asciiTheme="majorHAnsi" w:hAnsiTheme="majorHAnsi" w:cstheme="majorHAnsi"/>
          <w:sz w:val="20"/>
          <w:szCs w:val="20"/>
        </w:rPr>
      </w:pPr>
      <w:r w:rsidRPr="00962E3D">
        <w:rPr>
          <w:rFonts w:asciiTheme="majorHAnsi" w:hAnsiTheme="majorHAnsi" w:cstheme="majorHAnsi"/>
          <w:sz w:val="20"/>
          <w:szCs w:val="20"/>
        </w:rPr>
        <w:t>De plus, les candidats sont informés qu’à tout moment, afin d’assurer le bon déroulement de la procédure, le pouvoir adjudicateur peut demander à un soumissionnaire de fournir tout ou partie des certificats et documents justificatifs requis, si ceux-ci n’ont pas été fournis lors du dépôt.</w:t>
      </w:r>
    </w:p>
    <w:p w14:paraId="684FDF1C" w14:textId="2D3AAB08" w:rsidR="0087313A" w:rsidRPr="007D36AD" w:rsidRDefault="0087313A" w:rsidP="00E528AE">
      <w:pPr>
        <w:pStyle w:val="RedTxt"/>
        <w:jc w:val="both"/>
        <w:rPr>
          <w:rFonts w:asciiTheme="majorHAnsi" w:hAnsiTheme="majorHAnsi" w:cstheme="majorHAnsi"/>
          <w:sz w:val="20"/>
          <w:szCs w:val="20"/>
        </w:rPr>
      </w:pPr>
    </w:p>
    <w:p w14:paraId="5B2F10F5" w14:textId="553BCB21" w:rsidR="0087313A" w:rsidRPr="00962E3D" w:rsidRDefault="00C516D0" w:rsidP="00E528AE">
      <w:pPr>
        <w:pStyle w:val="RedTxt"/>
        <w:jc w:val="both"/>
        <w:rPr>
          <w:rFonts w:asciiTheme="majorHAnsi" w:hAnsiTheme="majorHAnsi" w:cstheme="majorHAnsi"/>
          <w:sz w:val="20"/>
          <w:szCs w:val="20"/>
        </w:rPr>
      </w:pPr>
      <w:r w:rsidRPr="00C516D0">
        <w:rPr>
          <w:rFonts w:asciiTheme="majorHAnsi" w:hAnsiTheme="majorHAnsi" w:cstheme="majorHAnsi"/>
          <w:sz w:val="20"/>
          <w:szCs w:val="20"/>
        </w:rPr>
        <w:t>En cas de cotraitance ou de sous-traitance, les candidatures seront vérifiées à partir de l'ensemble des capacités et qualités des membres du groupement, y compris celles des sous-traitants (sous réserve, dans ce dernier cas, de la remise par le candidat, en cas de sous-traitance annoncée dans son dossier de candidature, d’un acte de sous-traitanc</w:t>
      </w:r>
      <w:r>
        <w:rPr>
          <w:rFonts w:asciiTheme="majorHAnsi" w:hAnsiTheme="majorHAnsi" w:cstheme="majorHAnsi"/>
          <w:sz w:val="20"/>
          <w:szCs w:val="20"/>
        </w:rPr>
        <w:t>e comme indiqué à l’article 6.4</w:t>
      </w:r>
      <w:r w:rsidR="003E6B08">
        <w:rPr>
          <w:rFonts w:asciiTheme="majorHAnsi" w:hAnsiTheme="majorHAnsi" w:cstheme="majorHAnsi"/>
          <w:sz w:val="20"/>
          <w:szCs w:val="20"/>
        </w:rPr>
        <w:t>)</w:t>
      </w:r>
    </w:p>
    <w:p w14:paraId="37AA7466" w14:textId="77777777" w:rsidR="0087313A" w:rsidRPr="00962E3D" w:rsidRDefault="0087313A" w:rsidP="00E528AE">
      <w:pPr>
        <w:pStyle w:val="RedTxt"/>
        <w:jc w:val="both"/>
        <w:rPr>
          <w:rFonts w:asciiTheme="majorHAnsi" w:hAnsiTheme="majorHAnsi" w:cstheme="majorHAnsi"/>
          <w:sz w:val="20"/>
          <w:szCs w:val="20"/>
        </w:rPr>
      </w:pPr>
    </w:p>
    <w:p w14:paraId="21404E64" w14:textId="77777777" w:rsidR="0087313A" w:rsidRPr="00962E3D" w:rsidRDefault="0087313A" w:rsidP="00E528AE">
      <w:pPr>
        <w:pStyle w:val="Titre"/>
      </w:pPr>
      <w:bookmarkStart w:id="72" w:name="_Toc58841452"/>
      <w:bookmarkStart w:id="73" w:name="_Toc169617812"/>
      <w:r w:rsidRPr="00962E3D">
        <w:t>Examen, analyse et classement des offres</w:t>
      </w:r>
      <w:bookmarkEnd w:id="72"/>
      <w:bookmarkEnd w:id="73"/>
      <w:r w:rsidRPr="00962E3D">
        <w:t xml:space="preserve">  </w:t>
      </w:r>
    </w:p>
    <w:p w14:paraId="3B0C03EE" w14:textId="77777777" w:rsidR="0087313A" w:rsidRPr="00962E3D" w:rsidRDefault="0087313A" w:rsidP="00E528AE">
      <w:pPr>
        <w:pStyle w:val="RedTxt"/>
        <w:jc w:val="both"/>
        <w:rPr>
          <w:rFonts w:asciiTheme="majorHAnsi" w:hAnsiTheme="majorHAnsi" w:cstheme="majorHAnsi"/>
          <w:sz w:val="20"/>
          <w:szCs w:val="20"/>
        </w:rPr>
      </w:pPr>
    </w:p>
    <w:p w14:paraId="56FFA4BD" w14:textId="77777777" w:rsidR="0087313A" w:rsidRPr="00962E3D" w:rsidRDefault="0087313A" w:rsidP="00E528AE">
      <w:pPr>
        <w:jc w:val="both"/>
        <w:rPr>
          <w:rFonts w:asciiTheme="majorHAnsi" w:hAnsiTheme="majorHAnsi" w:cstheme="majorHAnsi"/>
          <w:bCs/>
        </w:rPr>
      </w:pPr>
      <w:r w:rsidRPr="00962E3D">
        <w:rPr>
          <w:rFonts w:asciiTheme="majorHAnsi" w:hAnsiTheme="majorHAnsi" w:cstheme="majorHAnsi"/>
          <w:bCs/>
        </w:rPr>
        <w:t xml:space="preserve">L’analyse des offres sera effectuée à partir des critères suivants </w:t>
      </w:r>
      <w:r w:rsidRPr="00962E3D">
        <w:rPr>
          <w:rFonts w:asciiTheme="majorHAnsi" w:hAnsiTheme="majorHAnsi" w:cstheme="majorHAnsi"/>
          <w:bCs/>
          <w:iCs/>
        </w:rPr>
        <w:t>pondérés</w:t>
      </w:r>
      <w:r w:rsidRPr="00962E3D">
        <w:rPr>
          <w:rFonts w:asciiTheme="majorHAnsi" w:hAnsiTheme="majorHAnsi" w:cstheme="majorHAnsi"/>
          <w:bCs/>
          <w:i/>
          <w:iCs/>
        </w:rPr>
        <w:t xml:space="preserve"> :</w:t>
      </w:r>
      <w:r w:rsidRPr="00962E3D">
        <w:rPr>
          <w:rFonts w:asciiTheme="majorHAnsi" w:hAnsiTheme="majorHAnsi" w:cstheme="majorHAnsi"/>
          <w:bCs/>
        </w:rPr>
        <w:t xml:space="preserve"> </w:t>
      </w:r>
    </w:p>
    <w:p w14:paraId="16F02B89" w14:textId="77777777" w:rsidR="007D36AD" w:rsidRPr="007A0C53" w:rsidRDefault="007D36AD" w:rsidP="007D36AD">
      <w:pPr>
        <w:pStyle w:val="RedTxt"/>
        <w:keepLines w:val="0"/>
        <w:jc w:val="both"/>
        <w:rPr>
          <w:sz w:val="12"/>
        </w:rPr>
      </w:pPr>
    </w:p>
    <w:tbl>
      <w:tblPr>
        <w:tblW w:w="11028" w:type="dxa"/>
        <w:tblInd w:w="-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68"/>
        <w:gridCol w:w="3436"/>
        <w:gridCol w:w="1417"/>
        <w:gridCol w:w="4507"/>
      </w:tblGrid>
      <w:tr w:rsidR="007D36AD" w:rsidRPr="00A71550" w14:paraId="1EC1823E" w14:textId="77777777" w:rsidTr="00F22ECE">
        <w:trPr>
          <w:trHeight w:val="435"/>
          <w:tblHeader/>
        </w:trPr>
        <w:tc>
          <w:tcPr>
            <w:tcW w:w="5104" w:type="dxa"/>
            <w:gridSpan w:val="2"/>
            <w:tcBorders>
              <w:top w:val="single" w:sz="12" w:space="0" w:color="auto"/>
              <w:left w:val="single" w:sz="12" w:space="0" w:color="auto"/>
              <w:bottom w:val="single" w:sz="12" w:space="0" w:color="auto"/>
              <w:right w:val="single" w:sz="2" w:space="0" w:color="auto"/>
            </w:tcBorders>
            <w:shd w:val="clear" w:color="auto" w:fill="F4B083"/>
            <w:vAlign w:val="center"/>
          </w:tcPr>
          <w:p w14:paraId="16C2F034" w14:textId="77777777" w:rsidR="007D36AD" w:rsidRPr="00A71550" w:rsidRDefault="007D36AD" w:rsidP="00AD1FCA">
            <w:pPr>
              <w:pStyle w:val="RedTxt"/>
              <w:keepLines w:val="0"/>
              <w:jc w:val="center"/>
              <w:rPr>
                <w:b/>
                <w:sz w:val="20"/>
                <w:szCs w:val="20"/>
              </w:rPr>
            </w:pPr>
            <w:r w:rsidRPr="00A71550">
              <w:rPr>
                <w:b/>
                <w:sz w:val="20"/>
                <w:szCs w:val="20"/>
              </w:rPr>
              <w:t>Critères/Sous-critères</w:t>
            </w:r>
          </w:p>
        </w:tc>
        <w:tc>
          <w:tcPr>
            <w:tcW w:w="1417" w:type="dxa"/>
            <w:tcBorders>
              <w:top w:val="single" w:sz="12" w:space="0" w:color="auto"/>
              <w:left w:val="single" w:sz="2" w:space="0" w:color="auto"/>
              <w:bottom w:val="single" w:sz="12" w:space="0" w:color="auto"/>
              <w:right w:val="single" w:sz="2" w:space="0" w:color="auto"/>
            </w:tcBorders>
            <w:shd w:val="clear" w:color="auto" w:fill="F4B083"/>
            <w:vAlign w:val="center"/>
          </w:tcPr>
          <w:p w14:paraId="4F85AEAA" w14:textId="77777777" w:rsidR="007D36AD" w:rsidRPr="00A71550" w:rsidRDefault="007D36AD" w:rsidP="00AD1FCA">
            <w:pPr>
              <w:pStyle w:val="RedTxt"/>
              <w:keepLines w:val="0"/>
              <w:jc w:val="center"/>
              <w:rPr>
                <w:b/>
                <w:sz w:val="20"/>
                <w:szCs w:val="20"/>
              </w:rPr>
            </w:pPr>
            <w:r w:rsidRPr="00A71550">
              <w:rPr>
                <w:b/>
                <w:sz w:val="20"/>
                <w:szCs w:val="20"/>
              </w:rPr>
              <w:t>Pondération</w:t>
            </w:r>
          </w:p>
        </w:tc>
        <w:tc>
          <w:tcPr>
            <w:tcW w:w="4507" w:type="dxa"/>
            <w:tcBorders>
              <w:top w:val="single" w:sz="12" w:space="0" w:color="auto"/>
              <w:left w:val="single" w:sz="2" w:space="0" w:color="auto"/>
              <w:bottom w:val="single" w:sz="12" w:space="0" w:color="auto"/>
              <w:right w:val="single" w:sz="12" w:space="0" w:color="auto"/>
            </w:tcBorders>
            <w:shd w:val="clear" w:color="auto" w:fill="F4B083"/>
            <w:vAlign w:val="center"/>
          </w:tcPr>
          <w:p w14:paraId="568A9D4D" w14:textId="77777777" w:rsidR="007D36AD" w:rsidRPr="00A71550" w:rsidRDefault="007D36AD" w:rsidP="00AD1FCA">
            <w:pPr>
              <w:pStyle w:val="RedTxt"/>
              <w:keepLines w:val="0"/>
              <w:jc w:val="center"/>
              <w:rPr>
                <w:b/>
                <w:sz w:val="20"/>
                <w:szCs w:val="20"/>
              </w:rPr>
            </w:pPr>
            <w:r w:rsidRPr="00A71550">
              <w:rPr>
                <w:b/>
                <w:sz w:val="20"/>
                <w:szCs w:val="20"/>
              </w:rPr>
              <w:t>Modalités de calcul</w:t>
            </w:r>
          </w:p>
        </w:tc>
      </w:tr>
      <w:tr w:rsidR="007D36AD" w:rsidRPr="00A71550" w14:paraId="06739E15" w14:textId="77777777" w:rsidTr="00F22ECE">
        <w:tc>
          <w:tcPr>
            <w:tcW w:w="1668" w:type="dxa"/>
            <w:tcBorders>
              <w:top w:val="single" w:sz="12" w:space="0" w:color="auto"/>
              <w:left w:val="single" w:sz="12" w:space="0" w:color="auto"/>
              <w:bottom w:val="single" w:sz="2" w:space="0" w:color="auto"/>
              <w:right w:val="single" w:sz="2" w:space="0" w:color="auto"/>
            </w:tcBorders>
            <w:shd w:val="clear" w:color="auto" w:fill="FFF2CC" w:themeFill="accent4" w:themeFillTint="33"/>
            <w:vAlign w:val="center"/>
          </w:tcPr>
          <w:p w14:paraId="00AE5440" w14:textId="77777777" w:rsidR="007D36AD" w:rsidRPr="007D36AD" w:rsidRDefault="007D36AD" w:rsidP="00AD1FCA">
            <w:pPr>
              <w:pStyle w:val="RedTxt"/>
              <w:keepLines w:val="0"/>
              <w:jc w:val="center"/>
              <w:rPr>
                <w:rFonts w:asciiTheme="majorHAnsi" w:hAnsiTheme="majorHAnsi"/>
                <w:b/>
                <w:sz w:val="20"/>
                <w:szCs w:val="20"/>
              </w:rPr>
            </w:pPr>
            <w:r w:rsidRPr="007D36AD">
              <w:rPr>
                <w:rFonts w:asciiTheme="majorHAnsi" w:hAnsiTheme="majorHAnsi"/>
                <w:b/>
                <w:sz w:val="20"/>
                <w:szCs w:val="20"/>
              </w:rPr>
              <w:t>Critère 1</w:t>
            </w:r>
          </w:p>
        </w:tc>
        <w:tc>
          <w:tcPr>
            <w:tcW w:w="3436" w:type="dxa"/>
            <w:tcBorders>
              <w:top w:val="single" w:sz="12" w:space="0" w:color="auto"/>
              <w:left w:val="single" w:sz="2" w:space="0" w:color="auto"/>
              <w:bottom w:val="single" w:sz="2" w:space="0" w:color="auto"/>
              <w:right w:val="single" w:sz="2" w:space="0" w:color="auto"/>
            </w:tcBorders>
            <w:shd w:val="clear" w:color="auto" w:fill="FFF2CC" w:themeFill="accent4" w:themeFillTint="33"/>
            <w:vAlign w:val="center"/>
          </w:tcPr>
          <w:p w14:paraId="3AE2D8EB" w14:textId="77777777" w:rsidR="007D36AD" w:rsidRPr="007D36AD" w:rsidRDefault="007D36AD" w:rsidP="00AD1FCA">
            <w:pPr>
              <w:pStyle w:val="RedTxt"/>
              <w:keepLines w:val="0"/>
              <w:jc w:val="center"/>
              <w:rPr>
                <w:rFonts w:asciiTheme="majorHAnsi" w:hAnsiTheme="majorHAnsi"/>
                <w:b/>
                <w:sz w:val="20"/>
                <w:szCs w:val="20"/>
              </w:rPr>
            </w:pPr>
            <w:r w:rsidRPr="007D36AD">
              <w:rPr>
                <w:rFonts w:asciiTheme="majorHAnsi" w:hAnsiTheme="majorHAnsi"/>
                <w:b/>
                <w:sz w:val="20"/>
                <w:szCs w:val="20"/>
              </w:rPr>
              <w:t>Valeur Technique de l’offre appréciée en fonction de la note méthodologique et organisationnelle fournie</w:t>
            </w:r>
          </w:p>
        </w:tc>
        <w:tc>
          <w:tcPr>
            <w:tcW w:w="1417" w:type="dxa"/>
            <w:tcBorders>
              <w:top w:val="single" w:sz="12" w:space="0" w:color="auto"/>
              <w:left w:val="single" w:sz="2" w:space="0" w:color="auto"/>
              <w:bottom w:val="single" w:sz="2" w:space="0" w:color="auto"/>
              <w:right w:val="single" w:sz="2" w:space="0" w:color="auto"/>
            </w:tcBorders>
            <w:shd w:val="clear" w:color="auto" w:fill="FFF2CC" w:themeFill="accent4" w:themeFillTint="33"/>
            <w:vAlign w:val="center"/>
          </w:tcPr>
          <w:p w14:paraId="2BA875A8" w14:textId="77777777" w:rsidR="007D36AD" w:rsidRPr="007D36AD" w:rsidRDefault="007D36AD" w:rsidP="00AD1FCA">
            <w:pPr>
              <w:pStyle w:val="RedTxt"/>
              <w:keepLines w:val="0"/>
              <w:jc w:val="center"/>
              <w:rPr>
                <w:rFonts w:asciiTheme="majorHAnsi" w:hAnsiTheme="majorHAnsi"/>
                <w:b/>
                <w:sz w:val="20"/>
                <w:szCs w:val="20"/>
              </w:rPr>
            </w:pPr>
            <w:r w:rsidRPr="007D36AD">
              <w:rPr>
                <w:rFonts w:asciiTheme="majorHAnsi" w:hAnsiTheme="majorHAnsi"/>
                <w:b/>
                <w:sz w:val="20"/>
                <w:szCs w:val="20"/>
              </w:rPr>
              <w:t>30</w:t>
            </w:r>
          </w:p>
        </w:tc>
        <w:tc>
          <w:tcPr>
            <w:tcW w:w="4507" w:type="dxa"/>
            <w:tcBorders>
              <w:top w:val="single" w:sz="12" w:space="0" w:color="auto"/>
              <w:left w:val="single" w:sz="2" w:space="0" w:color="auto"/>
              <w:bottom w:val="single" w:sz="2" w:space="0" w:color="auto"/>
              <w:right w:val="single" w:sz="12" w:space="0" w:color="auto"/>
            </w:tcBorders>
            <w:shd w:val="clear" w:color="auto" w:fill="FFF2CC" w:themeFill="accent4" w:themeFillTint="33"/>
            <w:vAlign w:val="center"/>
          </w:tcPr>
          <w:p w14:paraId="78B67B81" w14:textId="77777777" w:rsidR="007D36AD" w:rsidRPr="007D36AD" w:rsidRDefault="007D36AD" w:rsidP="00AD1FCA">
            <w:pPr>
              <w:pStyle w:val="RedTxt"/>
              <w:keepLines w:val="0"/>
              <w:jc w:val="both"/>
              <w:rPr>
                <w:rFonts w:asciiTheme="majorHAnsi" w:hAnsiTheme="majorHAnsi"/>
                <w:sz w:val="20"/>
                <w:szCs w:val="20"/>
              </w:rPr>
            </w:pPr>
            <w:r w:rsidRPr="007D36AD">
              <w:rPr>
                <w:rFonts w:asciiTheme="majorHAnsi" w:hAnsiTheme="majorHAnsi"/>
                <w:sz w:val="20"/>
                <w:szCs w:val="20"/>
              </w:rPr>
              <w:t>Une note globale sera obtenue en additionnant les notes pondérées obtenues pour chaque sous-critère ci-dessous.</w:t>
            </w:r>
          </w:p>
          <w:p w14:paraId="0BACFD07" w14:textId="77777777" w:rsidR="007D36AD" w:rsidRPr="007D36AD" w:rsidRDefault="007D36AD" w:rsidP="00AD1FCA">
            <w:pPr>
              <w:pStyle w:val="RedTxt"/>
              <w:keepLines w:val="0"/>
              <w:tabs>
                <w:tab w:val="left" w:pos="426"/>
              </w:tabs>
              <w:jc w:val="both"/>
              <w:rPr>
                <w:rFonts w:asciiTheme="majorHAnsi" w:hAnsiTheme="majorHAnsi"/>
                <w:sz w:val="20"/>
                <w:szCs w:val="20"/>
              </w:rPr>
            </w:pPr>
            <w:r w:rsidRPr="007D36AD">
              <w:rPr>
                <w:rFonts w:asciiTheme="majorHAnsi" w:hAnsiTheme="majorHAnsi"/>
                <w:sz w:val="20"/>
                <w:szCs w:val="20"/>
              </w:rPr>
              <w:t>Cette note globale sera pondérée par le coefficient de pondération du critère.</w:t>
            </w:r>
          </w:p>
        </w:tc>
      </w:tr>
      <w:tr w:rsidR="007D36AD" w:rsidRPr="00A71550" w14:paraId="1161ED1E" w14:textId="77777777" w:rsidTr="00F22ECE">
        <w:trPr>
          <w:trHeight w:val="1584"/>
        </w:trPr>
        <w:tc>
          <w:tcPr>
            <w:tcW w:w="1668" w:type="dxa"/>
            <w:tcBorders>
              <w:top w:val="single" w:sz="2" w:space="0" w:color="auto"/>
              <w:left w:val="single" w:sz="12" w:space="0" w:color="auto"/>
              <w:bottom w:val="single" w:sz="2" w:space="0" w:color="auto"/>
              <w:right w:val="single" w:sz="2" w:space="0" w:color="auto"/>
            </w:tcBorders>
            <w:shd w:val="clear" w:color="auto" w:fill="auto"/>
            <w:vAlign w:val="center"/>
          </w:tcPr>
          <w:p w14:paraId="1C84495F" w14:textId="77777777" w:rsidR="007D36AD" w:rsidRPr="007D36AD" w:rsidRDefault="007D36AD" w:rsidP="00AD1FCA">
            <w:pPr>
              <w:pStyle w:val="RedTxt"/>
              <w:keepLines w:val="0"/>
              <w:ind w:left="-110" w:right="145"/>
              <w:jc w:val="right"/>
              <w:rPr>
                <w:rFonts w:asciiTheme="majorHAnsi" w:hAnsiTheme="majorHAnsi"/>
                <w:i/>
                <w:sz w:val="20"/>
                <w:szCs w:val="20"/>
              </w:rPr>
            </w:pPr>
            <w:r w:rsidRPr="007D36AD">
              <w:rPr>
                <w:rFonts w:asciiTheme="majorHAnsi" w:hAnsiTheme="majorHAnsi"/>
                <w:i/>
                <w:sz w:val="20"/>
                <w:szCs w:val="20"/>
              </w:rPr>
              <w:t>Sous-critère 1</w:t>
            </w:r>
          </w:p>
        </w:tc>
        <w:tc>
          <w:tcPr>
            <w:tcW w:w="3436" w:type="dxa"/>
            <w:tcBorders>
              <w:top w:val="single" w:sz="2" w:space="0" w:color="auto"/>
              <w:left w:val="single" w:sz="2" w:space="0" w:color="auto"/>
              <w:bottom w:val="single" w:sz="2" w:space="0" w:color="auto"/>
              <w:right w:val="single" w:sz="2" w:space="0" w:color="auto"/>
            </w:tcBorders>
            <w:shd w:val="clear" w:color="auto" w:fill="auto"/>
            <w:vAlign w:val="center"/>
          </w:tcPr>
          <w:p w14:paraId="19FF8EC4" w14:textId="77777777" w:rsidR="007D36AD" w:rsidRPr="007D36AD" w:rsidRDefault="007D36AD" w:rsidP="00AD1FCA">
            <w:pPr>
              <w:pStyle w:val="RedTxt"/>
              <w:keepLines w:val="0"/>
              <w:jc w:val="both"/>
              <w:rPr>
                <w:rFonts w:asciiTheme="majorHAnsi" w:hAnsiTheme="majorHAnsi"/>
                <w:bCs/>
                <w:i/>
                <w:sz w:val="20"/>
                <w:szCs w:val="20"/>
              </w:rPr>
            </w:pPr>
            <w:r w:rsidRPr="007D36AD">
              <w:rPr>
                <w:rFonts w:asciiTheme="majorHAnsi" w:hAnsiTheme="majorHAnsi"/>
                <w:bCs/>
                <w:i/>
                <w:sz w:val="20"/>
                <w:szCs w:val="20"/>
              </w:rPr>
              <w:t>Moyens humains et matériels mis en œuvre pour l’exécution des prestations</w:t>
            </w:r>
          </w:p>
        </w:tc>
        <w:tc>
          <w:tcPr>
            <w:tcW w:w="1417" w:type="dxa"/>
            <w:tcBorders>
              <w:top w:val="single" w:sz="2" w:space="0" w:color="auto"/>
              <w:left w:val="single" w:sz="2" w:space="0" w:color="auto"/>
              <w:bottom w:val="single" w:sz="2" w:space="0" w:color="auto"/>
              <w:right w:val="single" w:sz="2" w:space="0" w:color="auto"/>
            </w:tcBorders>
            <w:shd w:val="clear" w:color="auto" w:fill="auto"/>
            <w:vAlign w:val="center"/>
          </w:tcPr>
          <w:p w14:paraId="7C14B317" w14:textId="77777777" w:rsidR="007D36AD" w:rsidRPr="007D36AD" w:rsidRDefault="007D36AD" w:rsidP="00AD1FCA">
            <w:pPr>
              <w:pStyle w:val="RedTxt"/>
              <w:keepLines w:val="0"/>
              <w:jc w:val="center"/>
              <w:rPr>
                <w:rFonts w:asciiTheme="majorHAnsi" w:hAnsiTheme="majorHAnsi"/>
                <w:i/>
                <w:sz w:val="20"/>
                <w:szCs w:val="20"/>
              </w:rPr>
            </w:pPr>
            <w:r w:rsidRPr="007D36AD">
              <w:rPr>
                <w:rFonts w:asciiTheme="majorHAnsi" w:hAnsiTheme="majorHAnsi"/>
                <w:i/>
                <w:sz w:val="20"/>
                <w:szCs w:val="20"/>
              </w:rPr>
              <w:t>30%</w:t>
            </w:r>
          </w:p>
        </w:tc>
        <w:tc>
          <w:tcPr>
            <w:tcW w:w="4507" w:type="dxa"/>
            <w:vMerge w:val="restart"/>
            <w:tcBorders>
              <w:top w:val="single" w:sz="2" w:space="0" w:color="auto"/>
              <w:left w:val="single" w:sz="2" w:space="0" w:color="auto"/>
              <w:bottom w:val="single" w:sz="12" w:space="0" w:color="auto"/>
              <w:right w:val="single" w:sz="12" w:space="0" w:color="auto"/>
            </w:tcBorders>
            <w:shd w:val="clear" w:color="auto" w:fill="auto"/>
            <w:vAlign w:val="center"/>
          </w:tcPr>
          <w:p w14:paraId="41277AE8" w14:textId="77777777" w:rsidR="007D36AD" w:rsidRPr="007D36AD" w:rsidRDefault="007D36AD" w:rsidP="00AD1FCA">
            <w:pPr>
              <w:pStyle w:val="RedTxt"/>
              <w:keepLines w:val="0"/>
              <w:jc w:val="both"/>
              <w:rPr>
                <w:rFonts w:asciiTheme="majorHAnsi" w:hAnsiTheme="majorHAnsi"/>
                <w:i/>
                <w:sz w:val="20"/>
                <w:szCs w:val="20"/>
              </w:rPr>
            </w:pPr>
            <w:r w:rsidRPr="007D36AD">
              <w:rPr>
                <w:rFonts w:asciiTheme="majorHAnsi" w:hAnsiTheme="majorHAnsi"/>
                <w:i/>
                <w:sz w:val="20"/>
                <w:szCs w:val="20"/>
              </w:rPr>
              <w:t xml:space="preserve">Pour chaque sous-critère, le candidat obtiendra une note à partir du barème suivant : </w:t>
            </w:r>
          </w:p>
          <w:p w14:paraId="22A2F25F" w14:textId="77777777" w:rsidR="007D36AD" w:rsidRPr="007D36AD" w:rsidRDefault="007D36AD" w:rsidP="00AD1FCA">
            <w:pPr>
              <w:pStyle w:val="RedTxt"/>
              <w:keepLines w:val="0"/>
              <w:ind w:left="426"/>
              <w:jc w:val="both"/>
              <w:rPr>
                <w:rFonts w:asciiTheme="majorHAnsi" w:hAnsiTheme="majorHAnsi"/>
                <w:i/>
                <w:sz w:val="20"/>
                <w:szCs w:val="20"/>
              </w:rPr>
            </w:pPr>
            <w:r w:rsidRPr="007D36AD">
              <w:rPr>
                <w:rFonts w:asciiTheme="majorHAnsi" w:hAnsiTheme="majorHAnsi"/>
                <w:i/>
                <w:sz w:val="20"/>
                <w:szCs w:val="20"/>
              </w:rPr>
              <w:t>1- Insuffisant</w:t>
            </w:r>
          </w:p>
          <w:p w14:paraId="6038E30D" w14:textId="77777777" w:rsidR="007D36AD" w:rsidRPr="007D36AD" w:rsidRDefault="007D36AD" w:rsidP="00AD1FCA">
            <w:pPr>
              <w:pStyle w:val="RedTxt"/>
              <w:keepLines w:val="0"/>
              <w:ind w:left="426"/>
              <w:jc w:val="both"/>
              <w:rPr>
                <w:rFonts w:asciiTheme="majorHAnsi" w:hAnsiTheme="majorHAnsi"/>
                <w:i/>
                <w:sz w:val="20"/>
                <w:szCs w:val="20"/>
              </w:rPr>
            </w:pPr>
            <w:r w:rsidRPr="007D36AD">
              <w:rPr>
                <w:rFonts w:asciiTheme="majorHAnsi" w:hAnsiTheme="majorHAnsi"/>
                <w:i/>
                <w:sz w:val="20"/>
                <w:szCs w:val="20"/>
              </w:rPr>
              <w:t>2- Peu satisfaisant</w:t>
            </w:r>
          </w:p>
          <w:p w14:paraId="016B60F0" w14:textId="77777777" w:rsidR="007D36AD" w:rsidRPr="007D36AD" w:rsidRDefault="007D36AD" w:rsidP="00AD1FCA">
            <w:pPr>
              <w:pStyle w:val="RedTxt"/>
              <w:keepLines w:val="0"/>
              <w:ind w:left="426"/>
              <w:jc w:val="both"/>
              <w:rPr>
                <w:rFonts w:asciiTheme="majorHAnsi" w:hAnsiTheme="majorHAnsi"/>
                <w:i/>
                <w:sz w:val="20"/>
                <w:szCs w:val="20"/>
              </w:rPr>
            </w:pPr>
            <w:r w:rsidRPr="007D36AD">
              <w:rPr>
                <w:rFonts w:asciiTheme="majorHAnsi" w:hAnsiTheme="majorHAnsi"/>
                <w:i/>
                <w:sz w:val="20"/>
                <w:szCs w:val="20"/>
              </w:rPr>
              <w:t>3- Acceptable</w:t>
            </w:r>
          </w:p>
          <w:p w14:paraId="0F728A4B" w14:textId="77777777" w:rsidR="007D36AD" w:rsidRPr="007D36AD" w:rsidRDefault="007D36AD" w:rsidP="00AD1FCA">
            <w:pPr>
              <w:pStyle w:val="RedTxt"/>
              <w:keepLines w:val="0"/>
              <w:ind w:left="426"/>
              <w:jc w:val="both"/>
              <w:rPr>
                <w:rFonts w:asciiTheme="majorHAnsi" w:hAnsiTheme="majorHAnsi"/>
                <w:i/>
                <w:sz w:val="20"/>
                <w:szCs w:val="20"/>
              </w:rPr>
            </w:pPr>
            <w:r w:rsidRPr="007D36AD">
              <w:rPr>
                <w:rFonts w:asciiTheme="majorHAnsi" w:hAnsiTheme="majorHAnsi"/>
                <w:i/>
                <w:sz w:val="20"/>
                <w:szCs w:val="20"/>
              </w:rPr>
              <w:t>4- Satisfaisant</w:t>
            </w:r>
          </w:p>
          <w:p w14:paraId="38300E14" w14:textId="77777777" w:rsidR="007D36AD" w:rsidRPr="007D36AD" w:rsidRDefault="007D36AD" w:rsidP="00AD1FCA">
            <w:pPr>
              <w:pStyle w:val="RedTxt"/>
              <w:keepLines w:val="0"/>
              <w:ind w:left="426"/>
              <w:jc w:val="both"/>
              <w:rPr>
                <w:rFonts w:asciiTheme="majorHAnsi" w:hAnsiTheme="majorHAnsi"/>
                <w:i/>
                <w:sz w:val="20"/>
                <w:szCs w:val="20"/>
              </w:rPr>
            </w:pPr>
            <w:r w:rsidRPr="007D36AD">
              <w:rPr>
                <w:rFonts w:asciiTheme="majorHAnsi" w:hAnsiTheme="majorHAnsi"/>
                <w:i/>
                <w:sz w:val="20"/>
                <w:szCs w:val="20"/>
              </w:rPr>
              <w:t>5- Très satisfaisant.</w:t>
            </w:r>
          </w:p>
          <w:p w14:paraId="2698E867" w14:textId="77777777" w:rsidR="007D36AD" w:rsidRPr="007D36AD" w:rsidRDefault="007D36AD" w:rsidP="00AD1FCA">
            <w:pPr>
              <w:pStyle w:val="RedTxt"/>
              <w:keepLines w:val="0"/>
              <w:ind w:left="426"/>
              <w:jc w:val="both"/>
              <w:rPr>
                <w:rFonts w:asciiTheme="majorHAnsi" w:hAnsiTheme="majorHAnsi"/>
                <w:i/>
                <w:sz w:val="20"/>
                <w:szCs w:val="20"/>
              </w:rPr>
            </w:pPr>
          </w:p>
          <w:p w14:paraId="53186C04" w14:textId="77777777" w:rsidR="007D36AD" w:rsidRPr="007D36AD" w:rsidRDefault="007D36AD" w:rsidP="00AD1FCA">
            <w:pPr>
              <w:widowControl/>
              <w:rPr>
                <w:rFonts w:asciiTheme="majorHAnsi" w:hAnsiTheme="majorHAnsi"/>
                <w:i/>
              </w:rPr>
            </w:pPr>
            <w:r w:rsidRPr="007D36AD">
              <w:rPr>
                <w:rFonts w:asciiTheme="majorHAnsi" w:hAnsiTheme="majorHAnsi"/>
                <w:i/>
              </w:rPr>
              <w:t>Pour chaque candidat, on procédera au calcul d'un ratio, qui sera obtenu en divisant la note technique obtenue par le candidat par la note technique maximale pouvant être obtenue (5).</w:t>
            </w:r>
          </w:p>
          <w:p w14:paraId="6AF4C2EC" w14:textId="77777777" w:rsidR="007D36AD" w:rsidRPr="007D36AD" w:rsidRDefault="007D36AD" w:rsidP="00AD1FCA">
            <w:pPr>
              <w:pStyle w:val="RedTxt"/>
              <w:keepLines w:val="0"/>
              <w:ind w:left="426"/>
              <w:jc w:val="both"/>
              <w:rPr>
                <w:rFonts w:asciiTheme="majorHAnsi" w:hAnsiTheme="majorHAnsi"/>
                <w:i/>
                <w:sz w:val="20"/>
                <w:szCs w:val="20"/>
              </w:rPr>
            </w:pPr>
          </w:p>
          <w:p w14:paraId="4AE6C009" w14:textId="77777777" w:rsidR="007D36AD" w:rsidRPr="007D36AD" w:rsidRDefault="007D36AD" w:rsidP="00AD1FCA">
            <w:pPr>
              <w:pStyle w:val="RedTxt"/>
              <w:keepLines w:val="0"/>
              <w:jc w:val="both"/>
              <w:rPr>
                <w:rFonts w:asciiTheme="majorHAnsi" w:hAnsiTheme="majorHAnsi"/>
                <w:i/>
                <w:sz w:val="20"/>
                <w:szCs w:val="20"/>
              </w:rPr>
            </w:pPr>
            <w:r w:rsidRPr="007D36AD">
              <w:rPr>
                <w:rFonts w:asciiTheme="majorHAnsi" w:hAnsiTheme="majorHAnsi"/>
                <w:i/>
                <w:sz w:val="20"/>
                <w:szCs w:val="20"/>
              </w:rPr>
              <w:t>Ce ratio sera affecté du coefficient de pondération du sous-critère.</w:t>
            </w:r>
          </w:p>
        </w:tc>
      </w:tr>
      <w:tr w:rsidR="007D36AD" w:rsidRPr="00A71550" w14:paraId="0AEC174E" w14:textId="77777777" w:rsidTr="00F22ECE">
        <w:trPr>
          <w:trHeight w:val="2146"/>
        </w:trPr>
        <w:tc>
          <w:tcPr>
            <w:tcW w:w="1668" w:type="dxa"/>
            <w:tcBorders>
              <w:top w:val="single" w:sz="2" w:space="0" w:color="auto"/>
              <w:left w:val="single" w:sz="12" w:space="0" w:color="auto"/>
              <w:bottom w:val="single" w:sz="12" w:space="0" w:color="auto"/>
            </w:tcBorders>
            <w:shd w:val="clear" w:color="auto" w:fill="auto"/>
            <w:vAlign w:val="center"/>
          </w:tcPr>
          <w:p w14:paraId="74D25530" w14:textId="77777777" w:rsidR="007D36AD" w:rsidRPr="00A71550" w:rsidRDefault="007D36AD" w:rsidP="00AD1FCA">
            <w:pPr>
              <w:pStyle w:val="RedTxt"/>
              <w:keepLines w:val="0"/>
              <w:ind w:left="-110" w:right="145"/>
              <w:jc w:val="right"/>
              <w:rPr>
                <w:i/>
                <w:sz w:val="20"/>
                <w:szCs w:val="20"/>
              </w:rPr>
            </w:pPr>
            <w:r w:rsidRPr="000B210E">
              <w:rPr>
                <w:rFonts w:asciiTheme="majorHAnsi" w:hAnsiTheme="majorHAnsi"/>
                <w:i/>
                <w:sz w:val="20"/>
                <w:szCs w:val="20"/>
              </w:rPr>
              <w:t>Sous-critère 2</w:t>
            </w:r>
          </w:p>
        </w:tc>
        <w:tc>
          <w:tcPr>
            <w:tcW w:w="3436" w:type="dxa"/>
            <w:tcBorders>
              <w:top w:val="single" w:sz="2" w:space="0" w:color="auto"/>
              <w:bottom w:val="single" w:sz="12" w:space="0" w:color="auto"/>
            </w:tcBorders>
            <w:shd w:val="clear" w:color="auto" w:fill="auto"/>
            <w:vAlign w:val="center"/>
          </w:tcPr>
          <w:p w14:paraId="441B029B" w14:textId="70C7C863" w:rsidR="007D36AD" w:rsidRPr="00A71550" w:rsidRDefault="007D36AD" w:rsidP="00E07661">
            <w:pPr>
              <w:pStyle w:val="RedTxt"/>
              <w:keepLines w:val="0"/>
              <w:jc w:val="both"/>
              <w:rPr>
                <w:i/>
                <w:sz w:val="20"/>
                <w:szCs w:val="20"/>
              </w:rPr>
            </w:pPr>
            <w:r w:rsidRPr="00100775">
              <w:rPr>
                <w:rFonts w:asciiTheme="majorHAnsi" w:hAnsiTheme="majorHAnsi"/>
                <w:bCs/>
                <w:i/>
                <w:color w:val="000000" w:themeColor="text1"/>
                <w:sz w:val="20"/>
                <w:szCs w:val="20"/>
              </w:rPr>
              <w:t>Méthodologie relative à</w:t>
            </w:r>
            <w:r w:rsidR="00E07661" w:rsidRPr="00100775">
              <w:rPr>
                <w:rFonts w:asciiTheme="majorHAnsi" w:hAnsiTheme="majorHAnsi"/>
                <w:bCs/>
                <w:i/>
                <w:color w:val="000000" w:themeColor="text1"/>
                <w:sz w:val="20"/>
                <w:szCs w:val="20"/>
              </w:rPr>
              <w:t xml:space="preserve"> l’exécution des prestations </w:t>
            </w:r>
          </w:p>
        </w:tc>
        <w:tc>
          <w:tcPr>
            <w:tcW w:w="1417" w:type="dxa"/>
            <w:tcBorders>
              <w:top w:val="single" w:sz="2" w:space="0" w:color="auto"/>
              <w:bottom w:val="single" w:sz="12" w:space="0" w:color="auto"/>
            </w:tcBorders>
            <w:shd w:val="clear" w:color="auto" w:fill="auto"/>
            <w:vAlign w:val="center"/>
          </w:tcPr>
          <w:p w14:paraId="5B3FCB00" w14:textId="77777777" w:rsidR="007D36AD" w:rsidRPr="00A71550" w:rsidRDefault="007D36AD" w:rsidP="00AD1FCA">
            <w:pPr>
              <w:pStyle w:val="RedTxt"/>
              <w:keepLines w:val="0"/>
              <w:jc w:val="center"/>
              <w:rPr>
                <w:i/>
                <w:sz w:val="20"/>
                <w:szCs w:val="20"/>
              </w:rPr>
            </w:pPr>
            <w:r w:rsidRPr="000B210E">
              <w:rPr>
                <w:rFonts w:asciiTheme="majorHAnsi" w:hAnsiTheme="majorHAnsi"/>
                <w:i/>
                <w:sz w:val="20"/>
                <w:szCs w:val="20"/>
              </w:rPr>
              <w:t>70%</w:t>
            </w:r>
          </w:p>
        </w:tc>
        <w:tc>
          <w:tcPr>
            <w:tcW w:w="4507" w:type="dxa"/>
            <w:vMerge/>
            <w:tcBorders>
              <w:top w:val="single" w:sz="12" w:space="0" w:color="auto"/>
              <w:bottom w:val="single" w:sz="12" w:space="0" w:color="auto"/>
              <w:right w:val="single" w:sz="12" w:space="0" w:color="auto"/>
            </w:tcBorders>
            <w:shd w:val="clear" w:color="auto" w:fill="auto"/>
            <w:vAlign w:val="center"/>
          </w:tcPr>
          <w:p w14:paraId="395B9EE9" w14:textId="77777777" w:rsidR="007D36AD" w:rsidRPr="00A71550" w:rsidRDefault="007D36AD" w:rsidP="00AD1FCA">
            <w:pPr>
              <w:pStyle w:val="RedTxt"/>
              <w:keepLines w:val="0"/>
              <w:jc w:val="both"/>
              <w:rPr>
                <w:sz w:val="20"/>
                <w:szCs w:val="20"/>
              </w:rPr>
            </w:pPr>
          </w:p>
        </w:tc>
      </w:tr>
      <w:tr w:rsidR="007D36AD" w:rsidRPr="00A71550" w14:paraId="6D13C6D0" w14:textId="77777777" w:rsidTr="00F22ECE">
        <w:trPr>
          <w:trHeight w:val="493"/>
        </w:trPr>
        <w:tc>
          <w:tcPr>
            <w:tcW w:w="1668" w:type="dxa"/>
            <w:tcBorders>
              <w:top w:val="single" w:sz="12" w:space="0" w:color="auto"/>
              <w:left w:val="single" w:sz="12" w:space="0" w:color="auto"/>
            </w:tcBorders>
            <w:shd w:val="clear" w:color="auto" w:fill="BDD6EE"/>
            <w:vAlign w:val="center"/>
          </w:tcPr>
          <w:p w14:paraId="1E46C9D4" w14:textId="77777777" w:rsidR="007D36AD" w:rsidRPr="007D36AD" w:rsidRDefault="007D36AD" w:rsidP="00AD1FCA">
            <w:pPr>
              <w:pStyle w:val="RedTxt"/>
              <w:keepLines w:val="0"/>
              <w:rPr>
                <w:rFonts w:asciiTheme="majorHAnsi" w:hAnsiTheme="majorHAnsi"/>
                <w:b/>
                <w:sz w:val="20"/>
                <w:szCs w:val="20"/>
              </w:rPr>
            </w:pPr>
            <w:r w:rsidRPr="007D36AD">
              <w:rPr>
                <w:rFonts w:asciiTheme="majorHAnsi" w:hAnsiTheme="majorHAnsi"/>
                <w:b/>
                <w:sz w:val="20"/>
                <w:szCs w:val="20"/>
              </w:rPr>
              <w:t>Critère 2</w:t>
            </w:r>
          </w:p>
        </w:tc>
        <w:tc>
          <w:tcPr>
            <w:tcW w:w="3436" w:type="dxa"/>
            <w:tcBorders>
              <w:top w:val="single" w:sz="12" w:space="0" w:color="auto"/>
            </w:tcBorders>
            <w:shd w:val="clear" w:color="auto" w:fill="BDD6EE"/>
            <w:vAlign w:val="center"/>
          </w:tcPr>
          <w:p w14:paraId="1CB9903A" w14:textId="77777777" w:rsidR="007D36AD" w:rsidRPr="007D36AD" w:rsidRDefault="007D36AD" w:rsidP="00AD1FCA">
            <w:pPr>
              <w:pStyle w:val="RedTxt"/>
              <w:keepLines w:val="0"/>
              <w:jc w:val="center"/>
              <w:rPr>
                <w:rFonts w:asciiTheme="majorHAnsi" w:hAnsiTheme="majorHAnsi"/>
                <w:b/>
                <w:sz w:val="20"/>
                <w:szCs w:val="20"/>
              </w:rPr>
            </w:pPr>
            <w:r w:rsidRPr="007D36AD">
              <w:rPr>
                <w:rFonts w:asciiTheme="majorHAnsi" w:hAnsiTheme="majorHAnsi"/>
                <w:b/>
                <w:sz w:val="20"/>
                <w:szCs w:val="20"/>
              </w:rPr>
              <w:t>Prix</w:t>
            </w:r>
          </w:p>
        </w:tc>
        <w:tc>
          <w:tcPr>
            <w:tcW w:w="1417" w:type="dxa"/>
            <w:tcBorders>
              <w:top w:val="single" w:sz="12" w:space="0" w:color="auto"/>
            </w:tcBorders>
            <w:shd w:val="clear" w:color="auto" w:fill="BDD6EE"/>
            <w:vAlign w:val="center"/>
          </w:tcPr>
          <w:p w14:paraId="15DEBC1E" w14:textId="4426C36D" w:rsidR="007D36AD" w:rsidRPr="007D36AD" w:rsidRDefault="00F22ECE" w:rsidP="00AD1FCA">
            <w:pPr>
              <w:pStyle w:val="RedTxt"/>
              <w:keepLines w:val="0"/>
              <w:jc w:val="center"/>
              <w:rPr>
                <w:rFonts w:asciiTheme="majorHAnsi" w:hAnsiTheme="majorHAnsi"/>
                <w:b/>
                <w:sz w:val="20"/>
                <w:szCs w:val="20"/>
              </w:rPr>
            </w:pPr>
            <w:r>
              <w:rPr>
                <w:rFonts w:asciiTheme="majorHAnsi" w:hAnsiTheme="majorHAnsi"/>
                <w:b/>
                <w:sz w:val="20"/>
                <w:szCs w:val="20"/>
              </w:rPr>
              <w:t>65</w:t>
            </w:r>
          </w:p>
        </w:tc>
        <w:tc>
          <w:tcPr>
            <w:tcW w:w="4507" w:type="dxa"/>
            <w:tcBorders>
              <w:top w:val="single" w:sz="12" w:space="0" w:color="auto"/>
              <w:right w:val="single" w:sz="12" w:space="0" w:color="auto"/>
            </w:tcBorders>
            <w:shd w:val="clear" w:color="auto" w:fill="BDD6EE"/>
            <w:vAlign w:val="center"/>
          </w:tcPr>
          <w:p w14:paraId="1CE38379" w14:textId="77777777" w:rsidR="007D36AD" w:rsidRPr="007D36AD" w:rsidRDefault="007D36AD" w:rsidP="00AD1FCA">
            <w:pPr>
              <w:pStyle w:val="RedTxt"/>
              <w:keepLines w:val="0"/>
              <w:jc w:val="both"/>
              <w:rPr>
                <w:rFonts w:asciiTheme="majorHAnsi" w:hAnsiTheme="majorHAnsi"/>
                <w:sz w:val="20"/>
                <w:szCs w:val="20"/>
              </w:rPr>
            </w:pPr>
            <w:r w:rsidRPr="007D36AD">
              <w:rPr>
                <w:rFonts w:asciiTheme="majorHAnsi" w:hAnsiTheme="majorHAnsi"/>
                <w:sz w:val="20"/>
                <w:szCs w:val="20"/>
              </w:rPr>
              <w:t>Une note globale sera obtenue en additionnant les notes pondérées obtenues pour chaque sous-critère ci-dessous.</w:t>
            </w:r>
          </w:p>
          <w:p w14:paraId="5F3771C0" w14:textId="77777777" w:rsidR="007D36AD" w:rsidRPr="007D36AD" w:rsidRDefault="007D36AD" w:rsidP="00AD1FCA">
            <w:pPr>
              <w:pStyle w:val="RedTxt"/>
              <w:keepLines w:val="0"/>
              <w:tabs>
                <w:tab w:val="left" w:pos="426"/>
              </w:tabs>
              <w:jc w:val="both"/>
              <w:rPr>
                <w:rFonts w:asciiTheme="majorHAnsi" w:hAnsiTheme="majorHAnsi"/>
                <w:sz w:val="20"/>
                <w:szCs w:val="20"/>
              </w:rPr>
            </w:pPr>
            <w:r w:rsidRPr="007D36AD">
              <w:rPr>
                <w:rFonts w:asciiTheme="majorHAnsi" w:hAnsiTheme="majorHAnsi"/>
                <w:sz w:val="20"/>
                <w:szCs w:val="20"/>
              </w:rPr>
              <w:t>Cette note globale sera pondérée par le coefficient de pondération du critère.</w:t>
            </w:r>
          </w:p>
        </w:tc>
      </w:tr>
      <w:tr w:rsidR="007D36AD" w:rsidRPr="00A71550" w14:paraId="31233432" w14:textId="77777777" w:rsidTr="00F22ECE">
        <w:trPr>
          <w:trHeight w:val="618"/>
        </w:trPr>
        <w:tc>
          <w:tcPr>
            <w:tcW w:w="1668" w:type="dxa"/>
            <w:tcBorders>
              <w:left w:val="single" w:sz="12" w:space="0" w:color="auto"/>
            </w:tcBorders>
            <w:shd w:val="clear" w:color="auto" w:fill="auto"/>
            <w:vAlign w:val="center"/>
          </w:tcPr>
          <w:p w14:paraId="2ABF0144" w14:textId="77777777" w:rsidR="007D36AD" w:rsidRPr="007D36AD" w:rsidRDefault="007D36AD" w:rsidP="00AD1FCA">
            <w:pPr>
              <w:pStyle w:val="RedTxt"/>
              <w:keepLines w:val="0"/>
              <w:ind w:right="145"/>
              <w:jc w:val="right"/>
              <w:rPr>
                <w:rFonts w:asciiTheme="majorHAnsi" w:hAnsiTheme="majorHAnsi"/>
                <w:i/>
                <w:sz w:val="20"/>
                <w:szCs w:val="20"/>
              </w:rPr>
            </w:pPr>
            <w:r w:rsidRPr="007D36AD">
              <w:rPr>
                <w:rFonts w:asciiTheme="majorHAnsi" w:hAnsiTheme="majorHAnsi"/>
                <w:i/>
                <w:sz w:val="20"/>
                <w:szCs w:val="20"/>
              </w:rPr>
              <w:t>Sous-critère 1</w:t>
            </w:r>
          </w:p>
        </w:tc>
        <w:tc>
          <w:tcPr>
            <w:tcW w:w="3436" w:type="dxa"/>
            <w:shd w:val="clear" w:color="auto" w:fill="auto"/>
            <w:vAlign w:val="center"/>
          </w:tcPr>
          <w:p w14:paraId="7CA05029" w14:textId="77777777" w:rsidR="007D36AD" w:rsidRPr="007D36AD" w:rsidRDefault="007D36AD" w:rsidP="00AD1FCA">
            <w:pPr>
              <w:rPr>
                <w:rFonts w:asciiTheme="majorHAnsi" w:hAnsiTheme="majorHAnsi" w:cstheme="majorHAnsi"/>
                <w:bCs/>
              </w:rPr>
            </w:pPr>
            <w:r w:rsidRPr="007D36AD">
              <w:rPr>
                <w:rFonts w:asciiTheme="majorHAnsi" w:hAnsiTheme="majorHAnsi" w:cstheme="majorHAnsi"/>
                <w:bCs/>
              </w:rPr>
              <w:t>Coût des honoraires pour des prestations de catégorie C</w:t>
            </w:r>
          </w:p>
        </w:tc>
        <w:tc>
          <w:tcPr>
            <w:tcW w:w="1417" w:type="dxa"/>
            <w:shd w:val="clear" w:color="auto" w:fill="auto"/>
            <w:vAlign w:val="center"/>
          </w:tcPr>
          <w:p w14:paraId="2D303985" w14:textId="07205B3C" w:rsidR="007D36AD" w:rsidRPr="00A71550" w:rsidRDefault="008807D9" w:rsidP="00AD1FCA">
            <w:pPr>
              <w:pStyle w:val="RedTxt"/>
              <w:keepLines w:val="0"/>
              <w:jc w:val="center"/>
              <w:rPr>
                <w:i/>
                <w:sz w:val="20"/>
                <w:szCs w:val="20"/>
              </w:rPr>
            </w:pPr>
            <w:r>
              <w:rPr>
                <w:i/>
                <w:sz w:val="20"/>
                <w:szCs w:val="20"/>
              </w:rPr>
              <w:t>90</w:t>
            </w:r>
            <w:r w:rsidR="007D36AD" w:rsidRPr="00A71550">
              <w:rPr>
                <w:i/>
                <w:sz w:val="20"/>
                <w:szCs w:val="20"/>
              </w:rPr>
              <w:t>%</w:t>
            </w:r>
          </w:p>
        </w:tc>
        <w:tc>
          <w:tcPr>
            <w:tcW w:w="4507" w:type="dxa"/>
            <w:vMerge w:val="restart"/>
            <w:tcBorders>
              <w:right w:val="single" w:sz="12" w:space="0" w:color="auto"/>
            </w:tcBorders>
            <w:shd w:val="clear" w:color="auto" w:fill="auto"/>
            <w:vAlign w:val="center"/>
          </w:tcPr>
          <w:p w14:paraId="2E1B6A46" w14:textId="2FBD3189" w:rsidR="007D36AD" w:rsidRPr="007D36AD" w:rsidRDefault="007D36AD" w:rsidP="007D36AD">
            <w:pPr>
              <w:rPr>
                <w:rFonts w:asciiTheme="majorHAnsi" w:hAnsiTheme="majorHAnsi" w:cstheme="majorHAnsi"/>
                <w:bCs/>
              </w:rPr>
            </w:pPr>
            <w:r w:rsidRPr="007D36AD">
              <w:rPr>
                <w:rFonts w:asciiTheme="majorHAnsi" w:hAnsiTheme="majorHAnsi" w:cstheme="majorHAnsi"/>
                <w:bCs/>
              </w:rPr>
              <w:t>Somme des honoraires appliqués aux commandes 202</w:t>
            </w:r>
            <w:r w:rsidR="00106053">
              <w:rPr>
                <w:rFonts w:asciiTheme="majorHAnsi" w:hAnsiTheme="majorHAnsi" w:cstheme="majorHAnsi"/>
                <w:bCs/>
              </w:rPr>
              <w:t>3</w:t>
            </w:r>
            <w:r w:rsidRPr="007D36AD">
              <w:rPr>
                <w:rFonts w:asciiTheme="majorHAnsi" w:hAnsiTheme="majorHAnsi" w:cstheme="majorHAnsi"/>
                <w:bCs/>
              </w:rPr>
              <w:t xml:space="preserve"> de la catégorie concernée (cf. DQE en annexe 1 du règlement de la consultation) :</w:t>
            </w:r>
          </w:p>
          <w:p w14:paraId="6CC8D9CA" w14:textId="77777777" w:rsidR="007D36AD" w:rsidRPr="007D36AD" w:rsidRDefault="007D36AD" w:rsidP="007D36AD">
            <w:pPr>
              <w:rPr>
                <w:rFonts w:asciiTheme="majorHAnsi" w:hAnsiTheme="majorHAnsi" w:cstheme="majorHAnsi"/>
                <w:bCs/>
              </w:rPr>
            </w:pPr>
          </w:p>
          <w:p w14:paraId="70581CD5" w14:textId="77777777" w:rsidR="007D36AD" w:rsidRPr="007D36AD" w:rsidRDefault="007D36AD" w:rsidP="007D36AD">
            <w:pPr>
              <w:rPr>
                <w:rFonts w:asciiTheme="majorHAnsi" w:hAnsiTheme="majorHAnsi" w:cstheme="majorHAnsi"/>
                <w:bCs/>
              </w:rPr>
            </w:pPr>
            <w:r w:rsidRPr="007D36AD">
              <w:rPr>
                <w:rFonts w:asciiTheme="majorHAnsi" w:hAnsiTheme="majorHAnsi" w:cstheme="majorHAnsi"/>
                <w:bCs/>
              </w:rPr>
              <w:t xml:space="preserve">Note =         Somme la plus basse       </w:t>
            </w:r>
            <w:proofErr w:type="gramStart"/>
            <w:r w:rsidRPr="007D36AD">
              <w:rPr>
                <w:rFonts w:asciiTheme="majorHAnsi" w:hAnsiTheme="majorHAnsi" w:cstheme="majorHAnsi"/>
                <w:bCs/>
              </w:rPr>
              <w:t xml:space="preserve">  .</w:t>
            </w:r>
            <w:proofErr w:type="gramEnd"/>
            <w:r w:rsidRPr="007D36AD">
              <w:rPr>
                <w:rFonts w:asciiTheme="majorHAnsi" w:hAnsiTheme="majorHAnsi" w:cstheme="majorHAnsi"/>
                <w:bCs/>
              </w:rPr>
              <w:t xml:space="preserve"> </w:t>
            </w:r>
          </w:p>
          <w:p w14:paraId="7F56FA5B" w14:textId="77777777" w:rsidR="007D36AD" w:rsidRPr="007D36AD" w:rsidRDefault="007D36AD" w:rsidP="007D36AD">
            <w:pPr>
              <w:rPr>
                <w:rFonts w:asciiTheme="majorHAnsi" w:hAnsiTheme="majorHAnsi" w:cstheme="majorHAnsi"/>
                <w:bCs/>
              </w:rPr>
            </w:pPr>
            <w:r w:rsidRPr="007D36AD">
              <w:rPr>
                <w:rFonts w:asciiTheme="majorHAnsi" w:hAnsiTheme="majorHAnsi" w:cstheme="majorHAnsi"/>
                <w:bCs/>
              </w:rPr>
              <w:t xml:space="preserve">           Somme proposée par le candidat</w:t>
            </w:r>
          </w:p>
          <w:p w14:paraId="46CF7350" w14:textId="77777777" w:rsidR="007D36AD" w:rsidRPr="007D36AD" w:rsidRDefault="007D36AD" w:rsidP="007D36AD">
            <w:pPr>
              <w:rPr>
                <w:rFonts w:asciiTheme="majorHAnsi" w:hAnsiTheme="majorHAnsi" w:cstheme="majorHAnsi"/>
                <w:bCs/>
              </w:rPr>
            </w:pPr>
          </w:p>
          <w:p w14:paraId="1F87A074" w14:textId="77777777" w:rsidR="007D36AD" w:rsidRPr="00A71550" w:rsidRDefault="007D36AD" w:rsidP="007D36AD">
            <w:pPr>
              <w:rPr>
                <w:i/>
              </w:rPr>
            </w:pPr>
            <w:r w:rsidRPr="007D36AD">
              <w:rPr>
                <w:rFonts w:asciiTheme="majorHAnsi" w:hAnsiTheme="majorHAnsi" w:cstheme="majorHAnsi"/>
                <w:bCs/>
              </w:rPr>
              <w:t>Cette note sera affectée du coefficient</w:t>
            </w:r>
            <w:r w:rsidRPr="00A71550">
              <w:rPr>
                <w:i/>
              </w:rPr>
              <w:t xml:space="preserve"> </w:t>
            </w:r>
            <w:r w:rsidRPr="000B210E">
              <w:rPr>
                <w:rFonts w:asciiTheme="majorHAnsi" w:hAnsiTheme="majorHAnsi" w:cstheme="majorHAnsi"/>
                <w:bCs/>
              </w:rPr>
              <w:t>de pondération du sous-critère.</w:t>
            </w:r>
          </w:p>
        </w:tc>
      </w:tr>
      <w:tr w:rsidR="007D36AD" w:rsidRPr="00A71550" w14:paraId="6621A90E" w14:textId="77777777" w:rsidTr="00F22ECE">
        <w:trPr>
          <w:trHeight w:val="711"/>
        </w:trPr>
        <w:tc>
          <w:tcPr>
            <w:tcW w:w="1668" w:type="dxa"/>
            <w:tcBorders>
              <w:left w:val="single" w:sz="12" w:space="0" w:color="auto"/>
            </w:tcBorders>
            <w:shd w:val="clear" w:color="auto" w:fill="auto"/>
            <w:vAlign w:val="center"/>
          </w:tcPr>
          <w:p w14:paraId="2E962287" w14:textId="77777777" w:rsidR="007D36AD" w:rsidRPr="007D36AD" w:rsidRDefault="007D36AD" w:rsidP="00AD1FCA">
            <w:pPr>
              <w:pStyle w:val="RedTxt"/>
              <w:keepLines w:val="0"/>
              <w:ind w:right="145"/>
              <w:jc w:val="right"/>
              <w:rPr>
                <w:rFonts w:asciiTheme="majorHAnsi" w:hAnsiTheme="majorHAnsi"/>
                <w:i/>
                <w:sz w:val="20"/>
                <w:szCs w:val="20"/>
              </w:rPr>
            </w:pPr>
            <w:r w:rsidRPr="007D36AD">
              <w:rPr>
                <w:rFonts w:asciiTheme="majorHAnsi" w:hAnsiTheme="majorHAnsi"/>
                <w:i/>
                <w:sz w:val="20"/>
                <w:szCs w:val="20"/>
              </w:rPr>
              <w:t>Sous-critère 2</w:t>
            </w:r>
          </w:p>
        </w:tc>
        <w:tc>
          <w:tcPr>
            <w:tcW w:w="3436" w:type="dxa"/>
            <w:shd w:val="clear" w:color="auto" w:fill="auto"/>
            <w:vAlign w:val="center"/>
          </w:tcPr>
          <w:p w14:paraId="50B77001" w14:textId="77777777" w:rsidR="007D36AD" w:rsidRPr="007D36AD" w:rsidRDefault="007D36AD" w:rsidP="00AD1FCA">
            <w:pPr>
              <w:jc w:val="both"/>
              <w:rPr>
                <w:rFonts w:asciiTheme="majorHAnsi" w:hAnsiTheme="majorHAnsi" w:cstheme="majorHAnsi"/>
                <w:bCs/>
              </w:rPr>
            </w:pPr>
            <w:r w:rsidRPr="007D36AD">
              <w:rPr>
                <w:rFonts w:asciiTheme="majorHAnsi" w:hAnsiTheme="majorHAnsi" w:cstheme="majorHAnsi"/>
                <w:bCs/>
              </w:rPr>
              <w:t>Coût des honoraires pour des prestations de catégorie B</w:t>
            </w:r>
          </w:p>
        </w:tc>
        <w:tc>
          <w:tcPr>
            <w:tcW w:w="1417" w:type="dxa"/>
            <w:shd w:val="clear" w:color="auto" w:fill="auto"/>
            <w:vAlign w:val="center"/>
          </w:tcPr>
          <w:p w14:paraId="2850C3D6" w14:textId="77777777" w:rsidR="007D36AD" w:rsidRPr="00A71550" w:rsidRDefault="007D36AD" w:rsidP="00AD1FCA">
            <w:pPr>
              <w:pStyle w:val="RedTxt"/>
              <w:keepLines w:val="0"/>
              <w:jc w:val="center"/>
              <w:rPr>
                <w:i/>
                <w:sz w:val="20"/>
                <w:szCs w:val="20"/>
              </w:rPr>
            </w:pPr>
            <w:r w:rsidRPr="00A71550">
              <w:rPr>
                <w:i/>
                <w:sz w:val="20"/>
                <w:szCs w:val="20"/>
              </w:rPr>
              <w:t>5%</w:t>
            </w:r>
          </w:p>
        </w:tc>
        <w:tc>
          <w:tcPr>
            <w:tcW w:w="4507" w:type="dxa"/>
            <w:vMerge/>
            <w:tcBorders>
              <w:right w:val="single" w:sz="12" w:space="0" w:color="auto"/>
            </w:tcBorders>
            <w:shd w:val="clear" w:color="auto" w:fill="auto"/>
            <w:vAlign w:val="center"/>
          </w:tcPr>
          <w:p w14:paraId="3D75AAAE" w14:textId="77777777" w:rsidR="007D36AD" w:rsidRPr="00A71550" w:rsidRDefault="007D36AD" w:rsidP="00AD1FCA">
            <w:pPr>
              <w:pStyle w:val="RedTxt"/>
              <w:keepLines w:val="0"/>
              <w:jc w:val="both"/>
              <w:rPr>
                <w:i/>
                <w:sz w:val="20"/>
                <w:szCs w:val="20"/>
              </w:rPr>
            </w:pPr>
          </w:p>
        </w:tc>
      </w:tr>
      <w:tr w:rsidR="007D36AD" w:rsidRPr="00A71550" w14:paraId="4EF9A786" w14:textId="77777777" w:rsidTr="00F22ECE">
        <w:trPr>
          <w:trHeight w:val="694"/>
        </w:trPr>
        <w:tc>
          <w:tcPr>
            <w:tcW w:w="1668" w:type="dxa"/>
            <w:tcBorders>
              <w:left w:val="single" w:sz="12" w:space="0" w:color="auto"/>
            </w:tcBorders>
            <w:shd w:val="clear" w:color="auto" w:fill="auto"/>
            <w:vAlign w:val="center"/>
          </w:tcPr>
          <w:p w14:paraId="345F61BE" w14:textId="77777777" w:rsidR="007D36AD" w:rsidRPr="007D36AD" w:rsidRDefault="007D36AD" w:rsidP="00AD1FCA">
            <w:pPr>
              <w:pStyle w:val="RedTxt"/>
              <w:keepLines w:val="0"/>
              <w:ind w:right="145"/>
              <w:jc w:val="right"/>
              <w:rPr>
                <w:rFonts w:asciiTheme="majorHAnsi" w:hAnsiTheme="majorHAnsi"/>
                <w:i/>
                <w:sz w:val="20"/>
                <w:szCs w:val="20"/>
              </w:rPr>
            </w:pPr>
            <w:r w:rsidRPr="007D36AD">
              <w:rPr>
                <w:rFonts w:asciiTheme="majorHAnsi" w:hAnsiTheme="majorHAnsi"/>
                <w:i/>
                <w:sz w:val="20"/>
                <w:szCs w:val="20"/>
              </w:rPr>
              <w:t>Sous-critère 3</w:t>
            </w:r>
          </w:p>
        </w:tc>
        <w:tc>
          <w:tcPr>
            <w:tcW w:w="3436" w:type="dxa"/>
            <w:shd w:val="clear" w:color="auto" w:fill="auto"/>
            <w:vAlign w:val="center"/>
          </w:tcPr>
          <w:p w14:paraId="4A357FD4" w14:textId="77777777" w:rsidR="007D36AD" w:rsidRPr="007D36AD" w:rsidRDefault="007D36AD" w:rsidP="00AD1FCA">
            <w:pPr>
              <w:pStyle w:val="RedTxt"/>
              <w:keepLines w:val="0"/>
              <w:jc w:val="both"/>
              <w:rPr>
                <w:rFonts w:asciiTheme="majorHAnsi" w:hAnsiTheme="majorHAnsi" w:cstheme="majorHAnsi"/>
                <w:bCs/>
                <w:sz w:val="20"/>
                <w:szCs w:val="20"/>
              </w:rPr>
            </w:pPr>
            <w:r w:rsidRPr="007D36AD">
              <w:rPr>
                <w:rFonts w:asciiTheme="majorHAnsi" w:hAnsiTheme="majorHAnsi" w:cstheme="majorHAnsi"/>
                <w:bCs/>
                <w:sz w:val="20"/>
                <w:szCs w:val="20"/>
              </w:rPr>
              <w:t>Coût des honoraires pour des prestations de catégorie A</w:t>
            </w:r>
          </w:p>
        </w:tc>
        <w:tc>
          <w:tcPr>
            <w:tcW w:w="1417" w:type="dxa"/>
            <w:shd w:val="clear" w:color="auto" w:fill="auto"/>
            <w:vAlign w:val="center"/>
          </w:tcPr>
          <w:p w14:paraId="0175BEA3" w14:textId="77777777" w:rsidR="007D36AD" w:rsidRPr="00A71550" w:rsidRDefault="007D36AD" w:rsidP="00AD1FCA">
            <w:pPr>
              <w:pStyle w:val="RedTxt"/>
              <w:keepLines w:val="0"/>
              <w:jc w:val="center"/>
              <w:rPr>
                <w:i/>
                <w:sz w:val="20"/>
                <w:szCs w:val="20"/>
              </w:rPr>
            </w:pPr>
            <w:r w:rsidRPr="00A71550">
              <w:rPr>
                <w:i/>
                <w:sz w:val="20"/>
                <w:szCs w:val="20"/>
              </w:rPr>
              <w:t>5%</w:t>
            </w:r>
          </w:p>
        </w:tc>
        <w:tc>
          <w:tcPr>
            <w:tcW w:w="4507" w:type="dxa"/>
            <w:vMerge/>
            <w:tcBorders>
              <w:right w:val="single" w:sz="12" w:space="0" w:color="auto"/>
            </w:tcBorders>
            <w:shd w:val="clear" w:color="auto" w:fill="auto"/>
            <w:vAlign w:val="center"/>
          </w:tcPr>
          <w:p w14:paraId="1D1F25CB" w14:textId="77777777" w:rsidR="007D36AD" w:rsidRPr="00A71550" w:rsidRDefault="007D36AD" w:rsidP="00AD1FCA">
            <w:pPr>
              <w:pStyle w:val="RedTxt"/>
              <w:keepLines w:val="0"/>
              <w:jc w:val="both"/>
              <w:rPr>
                <w:i/>
                <w:sz w:val="20"/>
                <w:szCs w:val="20"/>
              </w:rPr>
            </w:pPr>
          </w:p>
        </w:tc>
      </w:tr>
    </w:tbl>
    <w:p w14:paraId="272761EB" w14:textId="77777777" w:rsidR="00231971" w:rsidRDefault="00231971">
      <w:r>
        <w:br w:type="page"/>
      </w:r>
    </w:p>
    <w:tbl>
      <w:tblPr>
        <w:tblW w:w="11028" w:type="dxa"/>
        <w:tblInd w:w="-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68"/>
        <w:gridCol w:w="53"/>
        <w:gridCol w:w="3383"/>
        <w:gridCol w:w="1417"/>
        <w:gridCol w:w="4507"/>
      </w:tblGrid>
      <w:tr w:rsidR="00F22ECE" w:rsidRPr="00A71550" w14:paraId="6B86C3E3" w14:textId="77777777" w:rsidTr="00231971">
        <w:trPr>
          <w:trHeight w:val="694"/>
        </w:trPr>
        <w:tc>
          <w:tcPr>
            <w:tcW w:w="1668" w:type="dxa"/>
            <w:tcBorders>
              <w:top w:val="single" w:sz="12" w:space="0" w:color="auto"/>
              <w:left w:val="single" w:sz="12" w:space="0" w:color="auto"/>
              <w:bottom w:val="nil"/>
              <w:right w:val="single" w:sz="2" w:space="0" w:color="auto"/>
            </w:tcBorders>
            <w:shd w:val="clear" w:color="auto" w:fill="C5E0B3" w:themeFill="accent6" w:themeFillTint="66"/>
            <w:vAlign w:val="center"/>
          </w:tcPr>
          <w:p w14:paraId="03C05F96" w14:textId="58C56102" w:rsidR="00F22ECE" w:rsidRPr="007D36AD" w:rsidRDefault="00F22ECE" w:rsidP="00F22ECE">
            <w:pPr>
              <w:pStyle w:val="RedTxt"/>
              <w:keepLines w:val="0"/>
              <w:ind w:right="145"/>
              <w:jc w:val="right"/>
              <w:rPr>
                <w:rFonts w:asciiTheme="majorHAnsi" w:hAnsiTheme="majorHAnsi"/>
                <w:i/>
                <w:sz w:val="20"/>
                <w:szCs w:val="20"/>
              </w:rPr>
            </w:pPr>
            <w:r>
              <w:rPr>
                <w:rFonts w:asciiTheme="majorHAnsi" w:hAnsiTheme="majorHAnsi"/>
                <w:b/>
                <w:sz w:val="20"/>
                <w:szCs w:val="20"/>
              </w:rPr>
              <w:lastRenderedPageBreak/>
              <w:t>Critère 3</w:t>
            </w:r>
          </w:p>
        </w:tc>
        <w:tc>
          <w:tcPr>
            <w:tcW w:w="3436" w:type="dxa"/>
            <w:gridSpan w:val="2"/>
            <w:tcBorders>
              <w:top w:val="single" w:sz="12" w:space="0" w:color="auto"/>
              <w:left w:val="single" w:sz="2" w:space="0" w:color="auto"/>
              <w:bottom w:val="nil"/>
              <w:right w:val="single" w:sz="2" w:space="0" w:color="auto"/>
            </w:tcBorders>
            <w:shd w:val="clear" w:color="auto" w:fill="C5E0B3" w:themeFill="accent6" w:themeFillTint="66"/>
            <w:vAlign w:val="center"/>
          </w:tcPr>
          <w:p w14:paraId="061FB23F" w14:textId="20100FCC" w:rsidR="00F22ECE" w:rsidRPr="007D36AD" w:rsidRDefault="00F22ECE" w:rsidP="00F22ECE">
            <w:pPr>
              <w:pStyle w:val="RedTxt"/>
              <w:keepLines w:val="0"/>
              <w:jc w:val="both"/>
              <w:rPr>
                <w:rFonts w:asciiTheme="majorHAnsi" w:hAnsiTheme="majorHAnsi" w:cstheme="majorHAnsi"/>
                <w:bCs/>
                <w:sz w:val="20"/>
                <w:szCs w:val="20"/>
              </w:rPr>
            </w:pPr>
            <w:r w:rsidRPr="00F22ECE">
              <w:rPr>
                <w:rFonts w:asciiTheme="majorHAnsi" w:hAnsiTheme="majorHAnsi"/>
                <w:b/>
                <w:sz w:val="20"/>
                <w:szCs w:val="20"/>
              </w:rPr>
              <w:t>Performance durable</w:t>
            </w:r>
          </w:p>
        </w:tc>
        <w:tc>
          <w:tcPr>
            <w:tcW w:w="1417" w:type="dxa"/>
            <w:tcBorders>
              <w:top w:val="single" w:sz="12" w:space="0" w:color="auto"/>
              <w:left w:val="single" w:sz="2" w:space="0" w:color="auto"/>
              <w:bottom w:val="nil"/>
              <w:right w:val="single" w:sz="2" w:space="0" w:color="auto"/>
            </w:tcBorders>
            <w:shd w:val="clear" w:color="auto" w:fill="C5E0B3" w:themeFill="accent6" w:themeFillTint="66"/>
            <w:vAlign w:val="center"/>
          </w:tcPr>
          <w:p w14:paraId="0905C992" w14:textId="4E93CDD6" w:rsidR="00F22ECE" w:rsidRPr="00A71550" w:rsidRDefault="00F22ECE" w:rsidP="00F22ECE">
            <w:pPr>
              <w:pStyle w:val="RedTxt"/>
              <w:keepLines w:val="0"/>
              <w:jc w:val="center"/>
              <w:rPr>
                <w:i/>
                <w:sz w:val="20"/>
                <w:szCs w:val="20"/>
              </w:rPr>
            </w:pPr>
            <w:r>
              <w:rPr>
                <w:rFonts w:asciiTheme="majorHAnsi" w:hAnsiTheme="majorHAnsi"/>
                <w:b/>
                <w:sz w:val="20"/>
                <w:szCs w:val="20"/>
              </w:rPr>
              <w:t>5</w:t>
            </w:r>
          </w:p>
        </w:tc>
        <w:tc>
          <w:tcPr>
            <w:tcW w:w="4507" w:type="dxa"/>
            <w:tcBorders>
              <w:top w:val="single" w:sz="12" w:space="0" w:color="auto"/>
              <w:left w:val="single" w:sz="2" w:space="0" w:color="auto"/>
              <w:bottom w:val="nil"/>
              <w:right w:val="single" w:sz="12" w:space="0" w:color="auto"/>
            </w:tcBorders>
            <w:shd w:val="clear" w:color="auto" w:fill="C5E0B3" w:themeFill="accent6" w:themeFillTint="66"/>
            <w:vAlign w:val="center"/>
          </w:tcPr>
          <w:p w14:paraId="3E129FBC" w14:textId="4F27B843" w:rsidR="00F22ECE" w:rsidRPr="00A71550" w:rsidRDefault="00F22ECE" w:rsidP="00F22ECE">
            <w:pPr>
              <w:pStyle w:val="RedTxt"/>
              <w:keepLines w:val="0"/>
              <w:jc w:val="both"/>
              <w:rPr>
                <w:i/>
                <w:sz w:val="20"/>
                <w:szCs w:val="20"/>
              </w:rPr>
            </w:pPr>
            <w:r w:rsidRPr="00F22ECE">
              <w:rPr>
                <w:rFonts w:asciiTheme="majorHAnsi" w:hAnsiTheme="majorHAnsi"/>
                <w:sz w:val="20"/>
                <w:szCs w:val="20"/>
              </w:rPr>
              <w:t>La note globale obtenue sera pondérée par le coefficient de pondération du critère.</w:t>
            </w:r>
          </w:p>
        </w:tc>
      </w:tr>
      <w:tr w:rsidR="00F22ECE" w:rsidRPr="00A71550" w14:paraId="6F1BAF8B" w14:textId="669D68B2" w:rsidTr="00231971">
        <w:trPr>
          <w:trHeight w:val="493"/>
        </w:trPr>
        <w:tc>
          <w:tcPr>
            <w:tcW w:w="1721" w:type="dxa"/>
            <w:gridSpan w:val="2"/>
            <w:tcBorders>
              <w:top w:val="nil"/>
              <w:left w:val="single" w:sz="12" w:space="0" w:color="auto"/>
            </w:tcBorders>
            <w:shd w:val="clear" w:color="auto" w:fill="auto"/>
            <w:vAlign w:val="center"/>
          </w:tcPr>
          <w:p w14:paraId="38C1A7FD" w14:textId="7007D45A" w:rsidR="00F22ECE" w:rsidRPr="00F22ECE" w:rsidRDefault="00F22ECE" w:rsidP="00F22ECE">
            <w:pPr>
              <w:pStyle w:val="RedTxt"/>
              <w:keepLines w:val="0"/>
              <w:jc w:val="center"/>
              <w:rPr>
                <w:b/>
                <w:sz w:val="20"/>
                <w:szCs w:val="20"/>
              </w:rPr>
            </w:pPr>
          </w:p>
        </w:tc>
        <w:tc>
          <w:tcPr>
            <w:tcW w:w="3383" w:type="dxa"/>
            <w:tcBorders>
              <w:top w:val="nil"/>
            </w:tcBorders>
            <w:shd w:val="clear" w:color="auto" w:fill="auto"/>
            <w:vAlign w:val="center"/>
          </w:tcPr>
          <w:p w14:paraId="3685A0DF" w14:textId="4B5DFEE1" w:rsidR="00F22ECE" w:rsidRPr="00F22ECE" w:rsidRDefault="00F22ECE" w:rsidP="00F22ECE">
            <w:pPr>
              <w:pStyle w:val="RedTxt"/>
              <w:keepLines w:val="0"/>
              <w:jc w:val="center"/>
              <w:rPr>
                <w:b/>
                <w:sz w:val="20"/>
                <w:szCs w:val="20"/>
              </w:rPr>
            </w:pPr>
          </w:p>
        </w:tc>
        <w:tc>
          <w:tcPr>
            <w:tcW w:w="1417" w:type="dxa"/>
            <w:tcBorders>
              <w:top w:val="nil"/>
              <w:left w:val="single" w:sz="2" w:space="0" w:color="auto"/>
              <w:bottom w:val="single" w:sz="2" w:space="0" w:color="auto"/>
              <w:right w:val="single" w:sz="2" w:space="0" w:color="auto"/>
            </w:tcBorders>
            <w:shd w:val="clear" w:color="auto" w:fill="auto"/>
            <w:vAlign w:val="center"/>
          </w:tcPr>
          <w:p w14:paraId="3F795185" w14:textId="273C322F" w:rsidR="00F22ECE" w:rsidRPr="00A71550" w:rsidRDefault="00F22ECE" w:rsidP="00F22ECE">
            <w:pPr>
              <w:pStyle w:val="RedTxt"/>
              <w:keepLines w:val="0"/>
              <w:jc w:val="center"/>
              <w:rPr>
                <w:b/>
                <w:sz w:val="20"/>
                <w:szCs w:val="20"/>
              </w:rPr>
            </w:pPr>
          </w:p>
        </w:tc>
        <w:tc>
          <w:tcPr>
            <w:tcW w:w="4507" w:type="dxa"/>
            <w:tcBorders>
              <w:top w:val="nil"/>
              <w:left w:val="single" w:sz="2" w:space="0" w:color="auto"/>
              <w:bottom w:val="single" w:sz="2" w:space="0" w:color="auto"/>
              <w:right w:val="single" w:sz="2" w:space="0" w:color="auto"/>
            </w:tcBorders>
            <w:shd w:val="clear" w:color="auto" w:fill="auto"/>
            <w:vAlign w:val="center"/>
          </w:tcPr>
          <w:p w14:paraId="5C26FC03" w14:textId="77777777" w:rsidR="00F22ECE" w:rsidRPr="00840C8E" w:rsidRDefault="00F22ECE" w:rsidP="00F22ECE">
            <w:pPr>
              <w:pStyle w:val="RedTxt"/>
              <w:keepLines w:val="0"/>
              <w:rPr>
                <w:rFonts w:asciiTheme="majorHAnsi" w:hAnsiTheme="majorHAnsi" w:cstheme="majorHAnsi"/>
                <w:bCs/>
                <w:sz w:val="20"/>
                <w:szCs w:val="20"/>
              </w:rPr>
            </w:pPr>
            <w:r w:rsidRPr="00840C8E">
              <w:rPr>
                <w:rFonts w:asciiTheme="majorHAnsi" w:hAnsiTheme="majorHAnsi" w:cstheme="majorHAnsi"/>
                <w:bCs/>
                <w:sz w:val="20"/>
                <w:szCs w:val="20"/>
              </w:rPr>
              <w:t>C</w:t>
            </w:r>
            <w:r>
              <w:rPr>
                <w:rFonts w:asciiTheme="majorHAnsi" w:hAnsiTheme="majorHAnsi" w:cstheme="majorHAnsi"/>
                <w:bCs/>
                <w:sz w:val="20"/>
                <w:szCs w:val="20"/>
              </w:rPr>
              <w:t>e critère</w:t>
            </w:r>
            <w:r w:rsidRPr="00840C8E">
              <w:rPr>
                <w:rFonts w:asciiTheme="majorHAnsi" w:hAnsiTheme="majorHAnsi" w:cstheme="majorHAnsi"/>
                <w:bCs/>
                <w:sz w:val="20"/>
                <w:szCs w:val="20"/>
              </w:rPr>
              <w:t xml:space="preserve"> sera noté sur la base des notes du cadre de réponse </w:t>
            </w:r>
            <w:r>
              <w:rPr>
                <w:rFonts w:asciiTheme="majorHAnsi" w:hAnsiTheme="majorHAnsi" w:cstheme="majorHAnsi"/>
                <w:bCs/>
                <w:sz w:val="20"/>
                <w:szCs w:val="20"/>
              </w:rPr>
              <w:t>Développement Durable.</w:t>
            </w:r>
          </w:p>
          <w:p w14:paraId="5E9ED99A" w14:textId="77777777" w:rsidR="00F22ECE" w:rsidRPr="007D36AD" w:rsidRDefault="00F22ECE" w:rsidP="00F22ECE">
            <w:pPr>
              <w:pStyle w:val="RedTxt"/>
              <w:keepLines w:val="0"/>
              <w:ind w:left="426"/>
              <w:jc w:val="both"/>
              <w:rPr>
                <w:rFonts w:asciiTheme="majorHAnsi" w:hAnsiTheme="majorHAnsi"/>
                <w:i/>
                <w:sz w:val="20"/>
                <w:szCs w:val="20"/>
              </w:rPr>
            </w:pPr>
          </w:p>
          <w:p w14:paraId="0F0ED2F9" w14:textId="686D8C37" w:rsidR="00F22ECE" w:rsidRPr="007D36AD" w:rsidRDefault="00F22ECE" w:rsidP="00F22ECE">
            <w:pPr>
              <w:widowControl/>
              <w:rPr>
                <w:rFonts w:asciiTheme="majorHAnsi" w:hAnsiTheme="majorHAnsi"/>
                <w:i/>
              </w:rPr>
            </w:pPr>
            <w:r w:rsidRPr="007D36AD">
              <w:rPr>
                <w:rFonts w:asciiTheme="majorHAnsi" w:hAnsiTheme="majorHAnsi"/>
                <w:i/>
              </w:rPr>
              <w:t xml:space="preserve">Pour chaque candidat, on procédera au calcul d'un ratio, qui sera obtenu en divisant la note technique obtenue par le candidat par la note technique </w:t>
            </w:r>
            <w:r>
              <w:rPr>
                <w:rFonts w:asciiTheme="majorHAnsi" w:hAnsiTheme="majorHAnsi"/>
                <w:i/>
              </w:rPr>
              <w:t>maximale pouvant être obtenue (</w:t>
            </w:r>
            <w:r w:rsidR="00511022">
              <w:rPr>
                <w:rFonts w:asciiTheme="majorHAnsi" w:hAnsiTheme="majorHAnsi"/>
                <w:i/>
              </w:rPr>
              <w:t>5</w:t>
            </w:r>
            <w:r w:rsidRPr="007D36AD">
              <w:rPr>
                <w:rFonts w:asciiTheme="majorHAnsi" w:hAnsiTheme="majorHAnsi"/>
                <w:i/>
              </w:rPr>
              <w:t>).</w:t>
            </w:r>
          </w:p>
          <w:p w14:paraId="2948F640" w14:textId="39556F4E" w:rsidR="00F22ECE" w:rsidRPr="007D36AD" w:rsidRDefault="00F22ECE" w:rsidP="00F22ECE">
            <w:pPr>
              <w:rPr>
                <w:rFonts w:asciiTheme="majorHAnsi" w:hAnsiTheme="majorHAnsi" w:cstheme="majorHAnsi"/>
                <w:bCs/>
              </w:rPr>
            </w:pPr>
          </w:p>
        </w:tc>
      </w:tr>
      <w:tr w:rsidR="00F22ECE" w:rsidRPr="007D36AD" w14:paraId="61640D1C" w14:textId="77777777" w:rsidTr="001550B1">
        <w:trPr>
          <w:trHeight w:val="493"/>
        </w:trPr>
        <w:tc>
          <w:tcPr>
            <w:tcW w:w="5104" w:type="dxa"/>
            <w:gridSpan w:val="3"/>
            <w:tcBorders>
              <w:top w:val="single" w:sz="12" w:space="0" w:color="auto"/>
              <w:left w:val="single" w:sz="12" w:space="0" w:color="auto"/>
              <w:bottom w:val="single" w:sz="12" w:space="0" w:color="auto"/>
            </w:tcBorders>
            <w:shd w:val="clear" w:color="auto" w:fill="E0C1FF"/>
            <w:vAlign w:val="center"/>
          </w:tcPr>
          <w:p w14:paraId="43C8E7CE" w14:textId="77777777" w:rsidR="00F22ECE" w:rsidRPr="007D36AD" w:rsidRDefault="00F22ECE" w:rsidP="001550B1">
            <w:pPr>
              <w:pStyle w:val="RedTxt"/>
              <w:keepLines w:val="0"/>
              <w:jc w:val="center"/>
              <w:rPr>
                <w:b/>
                <w:sz w:val="20"/>
                <w:szCs w:val="20"/>
              </w:rPr>
            </w:pPr>
            <w:r w:rsidRPr="007D36AD">
              <w:rPr>
                <w:rFonts w:asciiTheme="majorHAnsi" w:hAnsiTheme="majorHAnsi" w:cstheme="majorHAnsi"/>
                <w:b/>
                <w:bCs/>
                <w:sz w:val="20"/>
                <w:szCs w:val="20"/>
              </w:rPr>
              <w:t>NOTE FINALE</w:t>
            </w:r>
          </w:p>
        </w:tc>
        <w:tc>
          <w:tcPr>
            <w:tcW w:w="1417" w:type="dxa"/>
            <w:tcBorders>
              <w:top w:val="single" w:sz="12" w:space="0" w:color="auto"/>
              <w:bottom w:val="single" w:sz="12" w:space="0" w:color="auto"/>
            </w:tcBorders>
            <w:shd w:val="clear" w:color="auto" w:fill="E0C1FF"/>
            <w:vAlign w:val="center"/>
          </w:tcPr>
          <w:p w14:paraId="0D71B224" w14:textId="77777777" w:rsidR="00F22ECE" w:rsidRPr="00A71550" w:rsidRDefault="00F22ECE" w:rsidP="001550B1">
            <w:pPr>
              <w:pStyle w:val="RedTxt"/>
              <w:keepLines w:val="0"/>
              <w:jc w:val="center"/>
              <w:rPr>
                <w:b/>
                <w:sz w:val="20"/>
                <w:szCs w:val="20"/>
              </w:rPr>
            </w:pPr>
            <w:r w:rsidRPr="007D36AD">
              <w:rPr>
                <w:rFonts w:asciiTheme="majorHAnsi" w:hAnsiTheme="majorHAnsi" w:cstheme="majorHAnsi"/>
                <w:bCs/>
                <w:sz w:val="20"/>
                <w:szCs w:val="20"/>
              </w:rPr>
              <w:t>Sur 100</w:t>
            </w:r>
          </w:p>
        </w:tc>
        <w:tc>
          <w:tcPr>
            <w:tcW w:w="4507" w:type="dxa"/>
            <w:tcBorders>
              <w:top w:val="single" w:sz="12" w:space="0" w:color="auto"/>
              <w:bottom w:val="single" w:sz="12" w:space="0" w:color="auto"/>
              <w:right w:val="single" w:sz="12" w:space="0" w:color="auto"/>
            </w:tcBorders>
            <w:shd w:val="clear" w:color="auto" w:fill="E0C1FF"/>
            <w:vAlign w:val="center"/>
          </w:tcPr>
          <w:p w14:paraId="5DCBBC8F" w14:textId="77777777" w:rsidR="00F22ECE" w:rsidRPr="007D36AD" w:rsidRDefault="00F22ECE" w:rsidP="001550B1">
            <w:pPr>
              <w:rPr>
                <w:rFonts w:asciiTheme="majorHAnsi" w:hAnsiTheme="majorHAnsi" w:cstheme="majorHAnsi"/>
                <w:bCs/>
              </w:rPr>
            </w:pPr>
            <w:r w:rsidRPr="007D36AD">
              <w:rPr>
                <w:rFonts w:asciiTheme="majorHAnsi" w:hAnsiTheme="majorHAnsi" w:cstheme="majorHAnsi"/>
                <w:bCs/>
              </w:rPr>
              <w:t>La note finale est obtenue en sommant les notes globales pondérées obtenues pour chaque critère. Les candidats seront classés par ordre décroissant de la note finale.</w:t>
            </w:r>
          </w:p>
          <w:p w14:paraId="6C0D9D9A" w14:textId="77777777" w:rsidR="00F22ECE" w:rsidRPr="007D36AD" w:rsidRDefault="00F22ECE" w:rsidP="001550B1">
            <w:pPr>
              <w:rPr>
                <w:rFonts w:asciiTheme="majorHAnsi" w:hAnsiTheme="majorHAnsi" w:cstheme="majorHAnsi"/>
                <w:bCs/>
              </w:rPr>
            </w:pPr>
            <w:r w:rsidRPr="007D36AD">
              <w:rPr>
                <w:rFonts w:asciiTheme="majorHAnsi" w:hAnsiTheme="majorHAnsi" w:cstheme="majorHAnsi"/>
                <w:bCs/>
              </w:rPr>
              <w:t>Le candidat qui aura obtenu la note la plus élevée sera classé en premier.</w:t>
            </w:r>
          </w:p>
        </w:tc>
      </w:tr>
    </w:tbl>
    <w:p w14:paraId="285FDA5A" w14:textId="77777777" w:rsidR="0087313A" w:rsidRPr="00962E3D" w:rsidRDefault="0087313A" w:rsidP="00E528AE">
      <w:pPr>
        <w:jc w:val="both"/>
        <w:rPr>
          <w:rFonts w:asciiTheme="majorHAnsi" w:hAnsiTheme="majorHAnsi" w:cstheme="majorHAnsi"/>
          <w:bCs/>
        </w:rPr>
      </w:pPr>
    </w:p>
    <w:p w14:paraId="4E76753E" w14:textId="0DBB8769" w:rsidR="0087313A" w:rsidRPr="00962E3D" w:rsidRDefault="0087313A" w:rsidP="00E528AE">
      <w:pPr>
        <w:jc w:val="both"/>
        <w:rPr>
          <w:rFonts w:asciiTheme="majorHAnsi" w:hAnsiTheme="majorHAnsi" w:cstheme="majorHAnsi"/>
          <w:color w:val="000000"/>
        </w:rPr>
      </w:pPr>
    </w:p>
    <w:p w14:paraId="317CAFB4" w14:textId="77777777" w:rsidR="0087313A" w:rsidRPr="00962E3D" w:rsidRDefault="0087313A" w:rsidP="00E528AE">
      <w:pPr>
        <w:pStyle w:val="RedTxt"/>
        <w:keepLines w:val="0"/>
        <w:jc w:val="both"/>
        <w:rPr>
          <w:rFonts w:asciiTheme="majorHAnsi" w:hAnsiTheme="majorHAnsi" w:cstheme="majorHAnsi"/>
          <w:sz w:val="20"/>
          <w:szCs w:val="20"/>
        </w:rPr>
      </w:pPr>
      <w:r w:rsidRPr="00962E3D">
        <w:rPr>
          <w:rFonts w:asciiTheme="majorHAnsi" w:hAnsiTheme="majorHAnsi" w:cstheme="majorHAnsi"/>
          <w:sz w:val="20"/>
          <w:szCs w:val="20"/>
        </w:rPr>
        <w:t>Les candidats seront classés par ordre décroissant de la note finale. Le candidat qui aura obtenu la note la plus élevée sera classé en premier.</w:t>
      </w:r>
    </w:p>
    <w:p w14:paraId="176D609D" w14:textId="77777777" w:rsidR="0087313A" w:rsidRPr="00962E3D" w:rsidRDefault="0087313A" w:rsidP="00E528AE">
      <w:pPr>
        <w:jc w:val="both"/>
        <w:rPr>
          <w:rFonts w:asciiTheme="majorHAnsi" w:hAnsiTheme="majorHAnsi" w:cstheme="majorHAnsi"/>
          <w:color w:val="000000"/>
        </w:rPr>
      </w:pPr>
    </w:p>
    <w:p w14:paraId="5A2020CE" w14:textId="77777777" w:rsidR="0087313A" w:rsidRPr="00962E3D" w:rsidRDefault="0087313A" w:rsidP="00E528AE">
      <w:pPr>
        <w:pStyle w:val="Titre"/>
      </w:pPr>
      <w:bookmarkStart w:id="74" w:name="_Toc58841453"/>
      <w:bookmarkStart w:id="75" w:name="_Toc169617813"/>
      <w:r w:rsidRPr="00962E3D">
        <w:t>Variantes</w:t>
      </w:r>
      <w:bookmarkEnd w:id="74"/>
      <w:bookmarkEnd w:id="75"/>
    </w:p>
    <w:p w14:paraId="1D975A67" w14:textId="77777777" w:rsidR="006F712E" w:rsidRPr="00962E3D" w:rsidRDefault="006F712E" w:rsidP="00E528AE">
      <w:pPr>
        <w:rPr>
          <w:rFonts w:asciiTheme="majorHAnsi" w:hAnsiTheme="majorHAnsi"/>
        </w:rPr>
      </w:pPr>
    </w:p>
    <w:p w14:paraId="5273D38B" w14:textId="77777777" w:rsidR="0087313A" w:rsidRPr="00962E3D" w:rsidRDefault="0087313A" w:rsidP="00E528AE">
      <w:pPr>
        <w:pStyle w:val="Titre1"/>
      </w:pPr>
      <w:bookmarkStart w:id="76" w:name="_Toc420402377"/>
      <w:bookmarkStart w:id="77" w:name="_Toc58841454"/>
      <w:bookmarkStart w:id="78" w:name="_Toc169617814"/>
      <w:r w:rsidRPr="00962E3D">
        <w:t>Variantes</w:t>
      </w:r>
      <w:bookmarkEnd w:id="76"/>
      <w:r w:rsidRPr="00962E3D">
        <w:t xml:space="preserve"> à l’initiative des soumissionnaires (variantes libres)</w:t>
      </w:r>
      <w:bookmarkEnd w:id="77"/>
      <w:bookmarkEnd w:id="78"/>
    </w:p>
    <w:p w14:paraId="40876931" w14:textId="77777777" w:rsidR="0087313A" w:rsidRPr="00962E3D" w:rsidRDefault="0087313A" w:rsidP="00E528AE">
      <w:pPr>
        <w:rPr>
          <w:rFonts w:asciiTheme="majorHAnsi" w:hAnsiTheme="majorHAnsi" w:cstheme="majorHAnsi"/>
        </w:rPr>
      </w:pPr>
    </w:p>
    <w:p w14:paraId="25DB53A5" w14:textId="7F24EAEF" w:rsidR="0087313A" w:rsidRPr="00B12146" w:rsidRDefault="0087313A" w:rsidP="00E528AE">
      <w:pPr>
        <w:rPr>
          <w:rStyle w:val="Textedelespacerserv"/>
          <w:rFonts w:asciiTheme="majorHAnsi" w:hAnsiTheme="majorHAnsi" w:cstheme="majorHAnsi"/>
        </w:rPr>
      </w:pPr>
      <w:r w:rsidRPr="00B12146">
        <w:rPr>
          <w:rFonts w:asciiTheme="majorHAnsi" w:hAnsiTheme="majorHAnsi" w:cstheme="majorHAnsi"/>
        </w:rPr>
        <w:t xml:space="preserve">Les variantes à l’initiative des candidats sont-elles autorisées : </w:t>
      </w:r>
      <w:r w:rsidRPr="00B12146">
        <w:rPr>
          <w:rFonts w:asciiTheme="majorHAnsi" w:hAnsiTheme="majorHAnsi" w:cstheme="majorHAnsi"/>
        </w:rPr>
        <w:fldChar w:fldCharType="begin">
          <w:ffData>
            <w:name w:val=""/>
            <w:enabled/>
            <w:calcOnExit w:val="0"/>
            <w:checkBox>
              <w:sizeAuto/>
              <w:default w:val="0"/>
            </w:checkBox>
          </w:ffData>
        </w:fldChar>
      </w:r>
      <w:r w:rsidRPr="00B12146">
        <w:rPr>
          <w:rFonts w:asciiTheme="majorHAnsi" w:hAnsiTheme="majorHAnsi" w:cstheme="majorHAnsi"/>
        </w:rPr>
        <w:instrText xml:space="preserve"> FORMCHECKBOX </w:instrText>
      </w:r>
      <w:r w:rsidR="00053AE0">
        <w:rPr>
          <w:rFonts w:asciiTheme="majorHAnsi" w:hAnsiTheme="majorHAnsi" w:cstheme="majorHAnsi"/>
        </w:rPr>
      </w:r>
      <w:r w:rsidR="00053AE0">
        <w:rPr>
          <w:rFonts w:asciiTheme="majorHAnsi" w:hAnsiTheme="majorHAnsi" w:cstheme="majorHAnsi"/>
        </w:rPr>
        <w:fldChar w:fldCharType="separate"/>
      </w:r>
      <w:r w:rsidRPr="00B12146">
        <w:rPr>
          <w:rFonts w:asciiTheme="majorHAnsi" w:hAnsiTheme="majorHAnsi" w:cstheme="majorHAnsi"/>
        </w:rPr>
        <w:fldChar w:fldCharType="end"/>
      </w:r>
      <w:r w:rsidRPr="00B12146">
        <w:rPr>
          <w:rFonts w:asciiTheme="majorHAnsi" w:hAnsiTheme="majorHAnsi" w:cstheme="majorHAnsi"/>
        </w:rPr>
        <w:t xml:space="preserve"> Oui</w:t>
      </w:r>
      <w:r w:rsidRPr="00B12146">
        <w:rPr>
          <w:rFonts w:asciiTheme="majorHAnsi" w:hAnsiTheme="majorHAnsi" w:cstheme="majorHAnsi"/>
        </w:rPr>
        <w:tab/>
      </w:r>
      <w:r w:rsidRPr="00B12146">
        <w:rPr>
          <w:rFonts w:asciiTheme="majorHAnsi" w:hAnsiTheme="majorHAnsi" w:cstheme="majorHAnsi"/>
        </w:rPr>
        <w:tab/>
      </w:r>
      <w:r w:rsidR="00B12146" w:rsidRPr="00B12146">
        <w:rPr>
          <w:rFonts w:asciiTheme="majorHAnsi" w:hAnsiTheme="majorHAnsi" w:cstheme="majorHAnsi"/>
        </w:rPr>
        <w:fldChar w:fldCharType="begin">
          <w:ffData>
            <w:name w:val=""/>
            <w:enabled/>
            <w:calcOnExit w:val="0"/>
            <w:checkBox>
              <w:sizeAuto/>
              <w:default w:val="1"/>
            </w:checkBox>
          </w:ffData>
        </w:fldChar>
      </w:r>
      <w:r w:rsidR="00B12146" w:rsidRPr="00B12146">
        <w:rPr>
          <w:rFonts w:asciiTheme="majorHAnsi" w:hAnsiTheme="majorHAnsi" w:cstheme="majorHAnsi"/>
        </w:rPr>
        <w:instrText xml:space="preserve"> FORMCHECKBOX </w:instrText>
      </w:r>
      <w:r w:rsidR="00053AE0">
        <w:rPr>
          <w:rFonts w:asciiTheme="majorHAnsi" w:hAnsiTheme="majorHAnsi" w:cstheme="majorHAnsi"/>
        </w:rPr>
      </w:r>
      <w:r w:rsidR="00053AE0">
        <w:rPr>
          <w:rFonts w:asciiTheme="majorHAnsi" w:hAnsiTheme="majorHAnsi" w:cstheme="majorHAnsi"/>
        </w:rPr>
        <w:fldChar w:fldCharType="separate"/>
      </w:r>
      <w:r w:rsidR="00B12146" w:rsidRPr="00B12146">
        <w:rPr>
          <w:rFonts w:asciiTheme="majorHAnsi" w:hAnsiTheme="majorHAnsi" w:cstheme="majorHAnsi"/>
        </w:rPr>
        <w:fldChar w:fldCharType="end"/>
      </w:r>
      <w:r w:rsidRPr="00B12146">
        <w:rPr>
          <w:rFonts w:asciiTheme="majorHAnsi" w:hAnsiTheme="majorHAnsi" w:cstheme="majorHAnsi"/>
        </w:rPr>
        <w:t xml:space="preserve"> Non</w:t>
      </w:r>
    </w:p>
    <w:p w14:paraId="6A24A86C" w14:textId="77777777" w:rsidR="0087313A" w:rsidRPr="00B12146" w:rsidRDefault="0087313A" w:rsidP="00E528AE">
      <w:pPr>
        <w:rPr>
          <w:rFonts w:asciiTheme="majorHAnsi" w:hAnsiTheme="majorHAnsi" w:cstheme="majorHAnsi"/>
        </w:rPr>
      </w:pPr>
    </w:p>
    <w:p w14:paraId="7A96B9A6" w14:textId="77777777" w:rsidR="0087313A" w:rsidRPr="00B12146" w:rsidRDefault="0087313A" w:rsidP="00E528AE">
      <w:pPr>
        <w:pStyle w:val="RedTxt"/>
        <w:jc w:val="both"/>
        <w:rPr>
          <w:rFonts w:asciiTheme="majorHAnsi" w:hAnsiTheme="majorHAnsi" w:cstheme="majorHAnsi"/>
          <w:sz w:val="20"/>
          <w:szCs w:val="20"/>
        </w:rPr>
      </w:pPr>
    </w:p>
    <w:p w14:paraId="035D0FBE" w14:textId="77777777" w:rsidR="0087313A" w:rsidRPr="00B12146" w:rsidRDefault="0087313A" w:rsidP="00E528AE">
      <w:pPr>
        <w:pStyle w:val="Titre1"/>
      </w:pPr>
      <w:bookmarkStart w:id="79" w:name="_Toc420402378"/>
      <w:bookmarkStart w:id="80" w:name="_Toc58841455"/>
      <w:bookmarkStart w:id="81" w:name="_Toc169617815"/>
      <w:r w:rsidRPr="00B12146">
        <w:t xml:space="preserve">Variantes à l’initiative </w:t>
      </w:r>
      <w:bookmarkEnd w:id="79"/>
      <w:r w:rsidRPr="00B12146">
        <w:t>du pouvoir adjudicateur (PSE obligatoires ou facultatives ou solutions alternatives)</w:t>
      </w:r>
      <w:bookmarkEnd w:id="80"/>
      <w:bookmarkEnd w:id="81"/>
    </w:p>
    <w:p w14:paraId="2431A63F" w14:textId="77777777" w:rsidR="00D95846" w:rsidRPr="00B12146" w:rsidRDefault="00D95846" w:rsidP="00E528AE"/>
    <w:p w14:paraId="1FC37789" w14:textId="14161C45" w:rsidR="0087313A" w:rsidRPr="00962E3D" w:rsidRDefault="0087313A" w:rsidP="00E528AE">
      <w:pPr>
        <w:rPr>
          <w:rFonts w:asciiTheme="majorHAnsi" w:hAnsiTheme="majorHAnsi" w:cstheme="majorHAnsi"/>
        </w:rPr>
      </w:pPr>
      <w:r w:rsidRPr="00B12146">
        <w:rPr>
          <w:rFonts w:asciiTheme="majorHAnsi" w:hAnsiTheme="majorHAnsi" w:cstheme="majorHAnsi"/>
        </w:rPr>
        <w:t xml:space="preserve">Variantes proposées par l’acheteur : </w:t>
      </w:r>
      <w:r w:rsidRPr="00B12146">
        <w:rPr>
          <w:rFonts w:asciiTheme="majorHAnsi" w:hAnsiTheme="majorHAnsi" w:cstheme="majorHAnsi"/>
        </w:rPr>
        <w:tab/>
      </w:r>
      <w:r w:rsidRPr="00B12146">
        <w:rPr>
          <w:rFonts w:asciiTheme="majorHAnsi" w:hAnsiTheme="majorHAnsi" w:cstheme="majorHAnsi"/>
        </w:rPr>
        <w:tab/>
      </w:r>
      <w:r w:rsidRPr="00B12146">
        <w:rPr>
          <w:rFonts w:asciiTheme="majorHAnsi" w:hAnsiTheme="majorHAnsi" w:cstheme="majorHAnsi"/>
        </w:rPr>
        <w:tab/>
      </w:r>
      <w:r w:rsidRPr="00B12146">
        <w:rPr>
          <w:rFonts w:asciiTheme="majorHAnsi" w:hAnsiTheme="majorHAnsi" w:cstheme="majorHAnsi"/>
        </w:rPr>
        <w:fldChar w:fldCharType="begin">
          <w:ffData>
            <w:name w:val=""/>
            <w:enabled/>
            <w:calcOnExit w:val="0"/>
            <w:checkBox>
              <w:sizeAuto/>
              <w:default w:val="0"/>
            </w:checkBox>
          </w:ffData>
        </w:fldChar>
      </w:r>
      <w:r w:rsidRPr="00B12146">
        <w:rPr>
          <w:rFonts w:asciiTheme="majorHAnsi" w:hAnsiTheme="majorHAnsi" w:cstheme="majorHAnsi"/>
        </w:rPr>
        <w:instrText xml:space="preserve"> FORMCHECKBOX </w:instrText>
      </w:r>
      <w:r w:rsidR="00053AE0">
        <w:rPr>
          <w:rFonts w:asciiTheme="majorHAnsi" w:hAnsiTheme="majorHAnsi" w:cstheme="majorHAnsi"/>
        </w:rPr>
      </w:r>
      <w:r w:rsidR="00053AE0">
        <w:rPr>
          <w:rFonts w:asciiTheme="majorHAnsi" w:hAnsiTheme="majorHAnsi" w:cstheme="majorHAnsi"/>
        </w:rPr>
        <w:fldChar w:fldCharType="separate"/>
      </w:r>
      <w:r w:rsidRPr="00B12146">
        <w:rPr>
          <w:rFonts w:asciiTheme="majorHAnsi" w:hAnsiTheme="majorHAnsi" w:cstheme="majorHAnsi"/>
        </w:rPr>
        <w:fldChar w:fldCharType="end"/>
      </w:r>
      <w:r w:rsidRPr="00B12146">
        <w:rPr>
          <w:rFonts w:asciiTheme="majorHAnsi" w:hAnsiTheme="majorHAnsi" w:cstheme="majorHAnsi"/>
        </w:rPr>
        <w:t>Oui</w:t>
      </w:r>
      <w:r w:rsidRPr="00B12146">
        <w:rPr>
          <w:rFonts w:asciiTheme="majorHAnsi" w:hAnsiTheme="majorHAnsi" w:cstheme="majorHAnsi"/>
        </w:rPr>
        <w:tab/>
      </w:r>
      <w:r w:rsidRPr="00B12146">
        <w:rPr>
          <w:rFonts w:asciiTheme="majorHAnsi" w:hAnsiTheme="majorHAnsi" w:cstheme="majorHAnsi"/>
        </w:rPr>
        <w:tab/>
      </w:r>
      <w:r w:rsidR="00B12146" w:rsidRPr="00B12146">
        <w:rPr>
          <w:rFonts w:asciiTheme="majorHAnsi" w:hAnsiTheme="majorHAnsi" w:cstheme="majorHAnsi"/>
        </w:rPr>
        <w:fldChar w:fldCharType="begin">
          <w:ffData>
            <w:name w:val=""/>
            <w:enabled/>
            <w:calcOnExit w:val="0"/>
            <w:checkBox>
              <w:sizeAuto/>
              <w:default w:val="1"/>
            </w:checkBox>
          </w:ffData>
        </w:fldChar>
      </w:r>
      <w:r w:rsidR="00B12146" w:rsidRPr="00B12146">
        <w:rPr>
          <w:rFonts w:asciiTheme="majorHAnsi" w:hAnsiTheme="majorHAnsi" w:cstheme="majorHAnsi"/>
        </w:rPr>
        <w:instrText xml:space="preserve"> FORMCHECKBOX </w:instrText>
      </w:r>
      <w:r w:rsidR="00053AE0">
        <w:rPr>
          <w:rFonts w:asciiTheme="majorHAnsi" w:hAnsiTheme="majorHAnsi" w:cstheme="majorHAnsi"/>
        </w:rPr>
      </w:r>
      <w:r w:rsidR="00053AE0">
        <w:rPr>
          <w:rFonts w:asciiTheme="majorHAnsi" w:hAnsiTheme="majorHAnsi" w:cstheme="majorHAnsi"/>
        </w:rPr>
        <w:fldChar w:fldCharType="separate"/>
      </w:r>
      <w:r w:rsidR="00B12146" w:rsidRPr="00B12146">
        <w:rPr>
          <w:rFonts w:asciiTheme="majorHAnsi" w:hAnsiTheme="majorHAnsi" w:cstheme="majorHAnsi"/>
        </w:rPr>
        <w:fldChar w:fldCharType="end"/>
      </w:r>
      <w:r w:rsidRPr="00B12146">
        <w:rPr>
          <w:rFonts w:asciiTheme="majorHAnsi" w:hAnsiTheme="majorHAnsi" w:cstheme="majorHAnsi"/>
        </w:rPr>
        <w:t>Non</w:t>
      </w:r>
    </w:p>
    <w:p w14:paraId="28CD8289" w14:textId="77777777" w:rsidR="0087313A" w:rsidRPr="00962E3D" w:rsidRDefault="0087313A" w:rsidP="00E528AE">
      <w:pPr>
        <w:rPr>
          <w:rFonts w:asciiTheme="majorHAnsi" w:hAnsiTheme="majorHAnsi" w:cstheme="majorHAnsi"/>
        </w:rPr>
      </w:pPr>
    </w:p>
    <w:p w14:paraId="17492DEF" w14:textId="77777777" w:rsidR="006F712E" w:rsidRPr="00962E3D" w:rsidRDefault="006F712E" w:rsidP="00E528AE">
      <w:pPr>
        <w:rPr>
          <w:rFonts w:asciiTheme="majorHAnsi" w:hAnsiTheme="majorHAnsi" w:cstheme="majorHAnsi"/>
        </w:rPr>
      </w:pPr>
    </w:p>
    <w:p w14:paraId="6D73F054" w14:textId="77777777" w:rsidR="0087313A" w:rsidRPr="00962E3D" w:rsidRDefault="0087313A" w:rsidP="00E528AE">
      <w:pPr>
        <w:pStyle w:val="Titre"/>
      </w:pPr>
      <w:bookmarkStart w:id="82" w:name="_Toc58841456"/>
      <w:bookmarkStart w:id="83" w:name="_Toc169617816"/>
      <w:r w:rsidRPr="00962E3D">
        <w:t>Attribution du marché public</w:t>
      </w:r>
      <w:bookmarkEnd w:id="82"/>
      <w:bookmarkEnd w:id="83"/>
      <w:r w:rsidRPr="00962E3D">
        <w:t xml:space="preserve"> </w:t>
      </w:r>
    </w:p>
    <w:p w14:paraId="13D7C3CC" w14:textId="77777777" w:rsidR="0087313A" w:rsidRPr="00962E3D" w:rsidRDefault="0087313A" w:rsidP="00E528AE">
      <w:pPr>
        <w:pStyle w:val="RedTxt"/>
        <w:jc w:val="both"/>
        <w:rPr>
          <w:rFonts w:asciiTheme="majorHAnsi" w:hAnsiTheme="majorHAnsi" w:cstheme="majorHAnsi"/>
          <w:sz w:val="20"/>
          <w:szCs w:val="20"/>
        </w:rPr>
      </w:pPr>
      <w:r w:rsidRPr="00962E3D">
        <w:rPr>
          <w:rFonts w:asciiTheme="majorHAnsi" w:hAnsiTheme="majorHAnsi" w:cstheme="majorHAnsi"/>
          <w:sz w:val="20"/>
          <w:szCs w:val="20"/>
        </w:rPr>
        <w:tab/>
      </w:r>
    </w:p>
    <w:p w14:paraId="577F378F" w14:textId="77777777" w:rsidR="0087313A" w:rsidRPr="00311E94" w:rsidRDefault="0087313A" w:rsidP="00E528AE">
      <w:pPr>
        <w:pStyle w:val="RedTxt"/>
        <w:jc w:val="both"/>
        <w:rPr>
          <w:rFonts w:asciiTheme="majorHAnsi" w:hAnsiTheme="majorHAnsi" w:cstheme="majorHAnsi"/>
          <w:sz w:val="20"/>
          <w:szCs w:val="20"/>
        </w:rPr>
      </w:pPr>
      <w:r w:rsidRPr="00311E94">
        <w:rPr>
          <w:rFonts w:asciiTheme="majorHAnsi" w:hAnsiTheme="majorHAnsi" w:cstheme="majorHAnsi"/>
          <w:sz w:val="20"/>
          <w:szCs w:val="20"/>
        </w:rPr>
        <w:t>Conformément aux articles L2141-2 et 3, R2143-7 à 10 et R 2144-4 du code la commande publique, le candidat auquel il est envisagé d'attribuer le marché public devra transmettre les éléments et attestations qui justifient qu’il ne relève pas d’un motif d’exclusion de la procédure de passation du marché.</w:t>
      </w:r>
    </w:p>
    <w:p w14:paraId="4683499B" w14:textId="77777777" w:rsidR="0087313A" w:rsidRPr="00311E94" w:rsidRDefault="0087313A" w:rsidP="00E528AE">
      <w:pPr>
        <w:pStyle w:val="RedTxt"/>
        <w:jc w:val="both"/>
        <w:rPr>
          <w:rFonts w:asciiTheme="majorHAnsi" w:hAnsiTheme="majorHAnsi" w:cstheme="majorHAnsi"/>
          <w:sz w:val="20"/>
          <w:szCs w:val="20"/>
        </w:rPr>
      </w:pPr>
    </w:p>
    <w:p w14:paraId="35ABA549" w14:textId="77777777" w:rsidR="0087313A" w:rsidRPr="00962E3D" w:rsidRDefault="0087313A" w:rsidP="00E528AE">
      <w:pPr>
        <w:pStyle w:val="RedTxt"/>
        <w:jc w:val="both"/>
        <w:rPr>
          <w:rFonts w:asciiTheme="majorHAnsi" w:hAnsiTheme="majorHAnsi" w:cstheme="majorHAnsi"/>
          <w:sz w:val="20"/>
          <w:szCs w:val="20"/>
        </w:rPr>
      </w:pPr>
      <w:r w:rsidRPr="00311E94">
        <w:rPr>
          <w:rFonts w:asciiTheme="majorHAnsi" w:hAnsiTheme="majorHAnsi" w:cstheme="majorHAnsi"/>
          <w:sz w:val="20"/>
          <w:szCs w:val="20"/>
        </w:rPr>
        <w:t xml:space="preserve"> En cas de sous-traitance, le candidat doit transmettre ces documents pour le ou les sous-traitants.</w:t>
      </w:r>
    </w:p>
    <w:p w14:paraId="14F0C387" w14:textId="77777777" w:rsidR="0087313A" w:rsidRPr="00962E3D" w:rsidRDefault="0087313A" w:rsidP="00E528AE">
      <w:pPr>
        <w:pStyle w:val="RedTxt"/>
        <w:jc w:val="both"/>
        <w:rPr>
          <w:rFonts w:asciiTheme="majorHAnsi" w:hAnsiTheme="majorHAnsi" w:cstheme="majorHAnsi"/>
          <w:sz w:val="20"/>
          <w:szCs w:val="20"/>
        </w:rPr>
      </w:pPr>
    </w:p>
    <w:p w14:paraId="7389DBFF" w14:textId="77777777" w:rsidR="0087313A" w:rsidRPr="00962E3D" w:rsidRDefault="0087313A" w:rsidP="00E528AE">
      <w:pPr>
        <w:jc w:val="both"/>
        <w:rPr>
          <w:rFonts w:asciiTheme="majorHAnsi" w:hAnsiTheme="majorHAnsi" w:cstheme="majorHAnsi"/>
        </w:rPr>
      </w:pPr>
      <w:r w:rsidRPr="00962E3D">
        <w:rPr>
          <w:rFonts w:asciiTheme="majorHAnsi" w:hAnsiTheme="majorHAnsi" w:cstheme="majorHAnsi"/>
        </w:rPr>
        <w:t>En application de l’arrêté du 17 mars 2021 modifiant l'arrêté du 22 mars 2019 fixant la liste des impôts, taxes, contributions</w:t>
      </w:r>
      <w:r w:rsidRPr="00962E3D">
        <w:rPr>
          <w:rFonts w:asciiTheme="majorHAnsi" w:hAnsiTheme="majorHAnsi" w:cstheme="majorHAnsi"/>
          <w:color w:val="FF0000"/>
        </w:rPr>
        <w:t xml:space="preserve"> </w:t>
      </w:r>
      <w:r w:rsidRPr="00962E3D">
        <w:rPr>
          <w:rFonts w:asciiTheme="majorHAnsi" w:hAnsiTheme="majorHAnsi" w:cstheme="majorHAnsi"/>
        </w:rPr>
        <w:t>ou cotisations sociales donnant lieu à la délivrance de certificats pour l'attribution des contrats de la commande publique, Les candidats authentifiés pourront déposer et rendre accessibles leurs certificats, à jour, dans leur coffre-fort électronique.</w:t>
      </w:r>
    </w:p>
    <w:p w14:paraId="0AC9AA32" w14:textId="77777777" w:rsidR="0087313A" w:rsidRPr="00962E3D" w:rsidRDefault="0087313A" w:rsidP="00E528AE">
      <w:pPr>
        <w:jc w:val="both"/>
        <w:rPr>
          <w:rFonts w:asciiTheme="majorHAnsi" w:hAnsiTheme="majorHAnsi" w:cstheme="majorHAnsi"/>
        </w:rPr>
      </w:pPr>
      <w:r w:rsidRPr="00962E3D">
        <w:rPr>
          <w:rFonts w:asciiTheme="majorHAnsi" w:hAnsiTheme="majorHAnsi" w:cstheme="majorHAnsi"/>
        </w:rPr>
        <w:t>Celui-ci se trouve sur la page d’accueil de la plateforme PLACE :</w:t>
      </w:r>
    </w:p>
    <w:p w14:paraId="7592EAA5" w14:textId="77777777" w:rsidR="0087313A" w:rsidRPr="00962E3D" w:rsidRDefault="0087313A" w:rsidP="00E528AE">
      <w:pPr>
        <w:jc w:val="both"/>
        <w:rPr>
          <w:rFonts w:asciiTheme="majorHAnsi" w:hAnsiTheme="majorHAnsi" w:cstheme="majorHAnsi"/>
        </w:rPr>
      </w:pPr>
      <w:r w:rsidRPr="00962E3D">
        <w:rPr>
          <w:rFonts w:asciiTheme="majorHAnsi" w:hAnsiTheme="majorHAnsi" w:cstheme="majorHAnsi"/>
        </w:rPr>
        <w:t>https://www.marches-publics.gouv.fr/?page=entreprise.AccueilEntreprise</w:t>
      </w:r>
    </w:p>
    <w:p w14:paraId="2040BBC5" w14:textId="77777777" w:rsidR="0087313A" w:rsidRPr="00962E3D" w:rsidRDefault="0087313A" w:rsidP="00E528AE">
      <w:pPr>
        <w:jc w:val="both"/>
        <w:rPr>
          <w:rFonts w:asciiTheme="majorHAnsi" w:hAnsiTheme="majorHAnsi" w:cstheme="majorHAnsi"/>
        </w:rPr>
      </w:pPr>
      <w:r w:rsidRPr="00962E3D">
        <w:rPr>
          <w:rFonts w:asciiTheme="majorHAnsi" w:hAnsiTheme="majorHAnsi" w:cstheme="majorHAnsi"/>
        </w:rPr>
        <w:t xml:space="preserve">Il n’est pas nécessaire de déposer également ces certificats dans l’offre : ils seront accessibles, </w:t>
      </w:r>
      <w:r w:rsidRPr="00962E3D">
        <w:rPr>
          <w:rFonts w:asciiTheme="majorHAnsi" w:hAnsiTheme="majorHAnsi" w:cstheme="majorHAnsi"/>
          <w:u w:val="single"/>
        </w:rPr>
        <w:t>à la condition que le moyen d’accès au coffre-fort ait été précisé dans l’offre</w:t>
      </w:r>
      <w:r w:rsidRPr="00962E3D">
        <w:rPr>
          <w:rFonts w:asciiTheme="majorHAnsi" w:hAnsiTheme="majorHAnsi" w:cstheme="majorHAnsi"/>
        </w:rPr>
        <w:t>.</w:t>
      </w:r>
    </w:p>
    <w:p w14:paraId="6E7049E8" w14:textId="77777777" w:rsidR="0087313A" w:rsidRPr="00962E3D" w:rsidRDefault="0087313A" w:rsidP="00E528AE">
      <w:pPr>
        <w:pStyle w:val="RedTxt"/>
        <w:tabs>
          <w:tab w:val="left" w:pos="1800"/>
        </w:tabs>
        <w:jc w:val="both"/>
        <w:rPr>
          <w:rFonts w:asciiTheme="majorHAnsi" w:hAnsiTheme="majorHAnsi" w:cstheme="majorHAnsi"/>
          <w:sz w:val="20"/>
          <w:szCs w:val="20"/>
        </w:rPr>
      </w:pPr>
      <w:r w:rsidRPr="00962E3D">
        <w:rPr>
          <w:rFonts w:asciiTheme="majorHAnsi" w:hAnsiTheme="majorHAnsi" w:cstheme="majorHAnsi"/>
          <w:sz w:val="20"/>
          <w:szCs w:val="20"/>
        </w:rPr>
        <w:tab/>
      </w:r>
    </w:p>
    <w:p w14:paraId="64D04536" w14:textId="77777777" w:rsidR="0087313A" w:rsidRPr="00962E3D" w:rsidRDefault="0087313A" w:rsidP="00E528AE">
      <w:pPr>
        <w:jc w:val="both"/>
        <w:rPr>
          <w:rFonts w:asciiTheme="majorHAnsi" w:hAnsiTheme="majorHAnsi" w:cstheme="majorHAnsi"/>
        </w:rPr>
      </w:pPr>
      <w:r w:rsidRPr="00962E3D">
        <w:rPr>
          <w:rFonts w:asciiTheme="majorHAnsi" w:hAnsiTheme="majorHAnsi" w:cstheme="majorHAnsi"/>
        </w:rPr>
        <w:t>Les certificats concernés sont les suivantes :</w:t>
      </w:r>
    </w:p>
    <w:p w14:paraId="24FC133E" w14:textId="77777777" w:rsidR="0087313A" w:rsidRPr="00962E3D" w:rsidRDefault="0087313A" w:rsidP="00E528AE">
      <w:pPr>
        <w:widowControl/>
        <w:numPr>
          <w:ilvl w:val="0"/>
          <w:numId w:val="9"/>
        </w:numPr>
        <w:tabs>
          <w:tab w:val="clear" w:pos="720"/>
          <w:tab w:val="num" w:pos="644"/>
        </w:tabs>
        <w:autoSpaceDE/>
        <w:autoSpaceDN/>
        <w:adjustRightInd/>
        <w:ind w:left="644"/>
        <w:jc w:val="both"/>
        <w:rPr>
          <w:rFonts w:asciiTheme="majorHAnsi" w:hAnsiTheme="majorHAnsi" w:cstheme="majorHAnsi"/>
        </w:rPr>
      </w:pPr>
      <w:r w:rsidRPr="00962E3D">
        <w:rPr>
          <w:rFonts w:asciiTheme="majorHAnsi" w:hAnsiTheme="majorHAnsi" w:cstheme="majorHAnsi"/>
        </w:rPr>
        <w:t>L’impôt sur le revenu, les sociétés et la taxe sur la valeur ajoutée ;</w:t>
      </w:r>
    </w:p>
    <w:p w14:paraId="757AF734" w14:textId="77777777" w:rsidR="0087313A" w:rsidRPr="007F7872" w:rsidRDefault="0087313A" w:rsidP="00E528AE">
      <w:pPr>
        <w:widowControl/>
        <w:numPr>
          <w:ilvl w:val="0"/>
          <w:numId w:val="9"/>
        </w:numPr>
        <w:tabs>
          <w:tab w:val="clear" w:pos="720"/>
          <w:tab w:val="num" w:pos="644"/>
        </w:tabs>
        <w:autoSpaceDE/>
        <w:autoSpaceDN/>
        <w:adjustRightInd/>
        <w:ind w:left="644"/>
        <w:jc w:val="both"/>
        <w:rPr>
          <w:rFonts w:asciiTheme="majorHAnsi" w:hAnsiTheme="majorHAnsi" w:cstheme="majorHAnsi"/>
        </w:rPr>
      </w:pPr>
      <w:r w:rsidRPr="00962E3D">
        <w:rPr>
          <w:rFonts w:asciiTheme="majorHAnsi" w:hAnsiTheme="majorHAnsi" w:cstheme="majorHAnsi"/>
        </w:rPr>
        <w:t xml:space="preserve">Les déclarations sociales et de paiement des cotisations et contributions de sécurité sociale, délivré par </w:t>
      </w:r>
      <w:r w:rsidRPr="007F7872">
        <w:rPr>
          <w:rFonts w:asciiTheme="majorHAnsi" w:hAnsiTheme="majorHAnsi" w:cstheme="majorHAnsi"/>
        </w:rPr>
        <w:t>l’agence centrale des organismes de sécurité sociale ;</w:t>
      </w:r>
    </w:p>
    <w:p w14:paraId="42ABC879" w14:textId="77777777" w:rsidR="0087313A" w:rsidRPr="007F7872" w:rsidRDefault="0087313A" w:rsidP="00E528AE">
      <w:pPr>
        <w:tabs>
          <w:tab w:val="left" w:pos="3261"/>
          <w:tab w:val="left" w:pos="3544"/>
        </w:tabs>
        <w:ind w:left="3261" w:right="254"/>
        <w:jc w:val="both"/>
        <w:rPr>
          <w:rFonts w:asciiTheme="majorHAnsi" w:hAnsiTheme="majorHAnsi" w:cstheme="majorHAnsi"/>
          <w:color w:val="FF0000"/>
        </w:rPr>
      </w:pPr>
    </w:p>
    <w:p w14:paraId="71F75DA0" w14:textId="77777777" w:rsidR="0087313A" w:rsidRPr="007F7872" w:rsidRDefault="0087313A" w:rsidP="00E528AE">
      <w:pPr>
        <w:jc w:val="both"/>
        <w:rPr>
          <w:rFonts w:asciiTheme="majorHAnsi" w:hAnsiTheme="majorHAnsi" w:cstheme="majorHAnsi"/>
        </w:rPr>
      </w:pPr>
      <w:r w:rsidRPr="007F7872">
        <w:rPr>
          <w:rFonts w:asciiTheme="majorHAnsi" w:hAnsiTheme="majorHAnsi" w:cstheme="majorHAnsi"/>
        </w:rPr>
        <w:t>Conformément à l’a</w:t>
      </w:r>
      <w:r w:rsidRPr="007F7872">
        <w:rPr>
          <w:rFonts w:asciiTheme="majorHAnsi" w:hAnsiTheme="majorHAnsi" w:cstheme="majorHAnsi"/>
          <w:lang w:eastAsia="en-US"/>
        </w:rPr>
        <w:t>rticle D8254-2 du code du travail</w:t>
      </w:r>
      <w:r w:rsidRPr="007F7872">
        <w:rPr>
          <w:rFonts w:asciiTheme="majorHAnsi" w:hAnsiTheme="majorHAnsi" w:cstheme="majorHAnsi"/>
        </w:rPr>
        <w:t xml:space="preserve">, la liste nominative des salariés étrangers soumis à l'autorisation de travail prévue à l'article </w:t>
      </w:r>
      <w:hyperlink r:id="rId15" w:history="1">
        <w:r w:rsidRPr="007F7872">
          <w:rPr>
            <w:rFonts w:asciiTheme="majorHAnsi" w:hAnsiTheme="majorHAnsi" w:cstheme="majorHAnsi"/>
          </w:rPr>
          <w:t>L. 5221-2</w:t>
        </w:r>
      </w:hyperlink>
      <w:r w:rsidRPr="007F7872">
        <w:rPr>
          <w:rFonts w:asciiTheme="majorHAnsi" w:hAnsiTheme="majorHAnsi" w:cstheme="majorHAnsi"/>
        </w:rPr>
        <w:t>(2) employés par le titulaire devra être transmise à la notification du marché.</w:t>
      </w:r>
    </w:p>
    <w:p w14:paraId="39CFAA74" w14:textId="77777777" w:rsidR="0087313A" w:rsidRPr="007F7872" w:rsidRDefault="0087313A" w:rsidP="00E528AE">
      <w:pPr>
        <w:rPr>
          <w:rFonts w:asciiTheme="majorHAnsi" w:hAnsiTheme="majorHAnsi" w:cstheme="majorHAnsi"/>
        </w:rPr>
      </w:pPr>
      <w:r w:rsidRPr="007F7872">
        <w:rPr>
          <w:rFonts w:asciiTheme="majorHAnsi" w:hAnsiTheme="majorHAnsi" w:cstheme="majorHAnsi"/>
        </w:rPr>
        <w:lastRenderedPageBreak/>
        <w:t xml:space="preserve">Cette liste doit préciser pour chaque salarié : </w:t>
      </w:r>
      <w:r w:rsidRPr="007F7872">
        <w:rPr>
          <w:rFonts w:asciiTheme="majorHAnsi" w:hAnsiTheme="majorHAnsi" w:cstheme="majorHAnsi"/>
        </w:rPr>
        <w:br/>
        <w:t xml:space="preserve">1° Sa date d'embauche ; </w:t>
      </w:r>
      <w:r w:rsidRPr="007F7872">
        <w:rPr>
          <w:rFonts w:asciiTheme="majorHAnsi" w:hAnsiTheme="majorHAnsi" w:cstheme="majorHAnsi"/>
        </w:rPr>
        <w:br/>
        <w:t xml:space="preserve">2° Sa nationalité ; </w:t>
      </w:r>
      <w:r w:rsidRPr="007F7872">
        <w:rPr>
          <w:rFonts w:asciiTheme="majorHAnsi" w:hAnsiTheme="majorHAnsi" w:cstheme="majorHAnsi"/>
        </w:rPr>
        <w:br/>
        <w:t>3° Le type et le numéro d'ordre du titre valant autorisation de travail</w:t>
      </w:r>
    </w:p>
    <w:p w14:paraId="6ECAEA32" w14:textId="77777777" w:rsidR="0087313A" w:rsidRPr="00962E3D" w:rsidRDefault="0087313A" w:rsidP="00E528AE">
      <w:pPr>
        <w:widowControl/>
        <w:autoSpaceDE/>
        <w:autoSpaceDN/>
        <w:adjustRightInd/>
        <w:ind w:left="426"/>
        <w:jc w:val="both"/>
        <w:rPr>
          <w:rFonts w:asciiTheme="majorHAnsi" w:hAnsiTheme="majorHAnsi" w:cstheme="majorHAnsi"/>
        </w:rPr>
      </w:pPr>
      <w:r w:rsidRPr="00962E3D">
        <w:rPr>
          <w:rFonts w:asciiTheme="majorHAnsi" w:hAnsiTheme="majorHAnsi" w:cstheme="majorHAnsi"/>
        </w:rPr>
        <w:tab/>
      </w:r>
    </w:p>
    <w:p w14:paraId="798779FF" w14:textId="77777777" w:rsidR="0087313A" w:rsidRPr="00962E3D" w:rsidRDefault="0087313A" w:rsidP="00E528AE">
      <w:pPr>
        <w:widowControl/>
        <w:jc w:val="both"/>
        <w:rPr>
          <w:rFonts w:asciiTheme="majorHAnsi" w:hAnsiTheme="majorHAnsi" w:cstheme="majorHAnsi"/>
        </w:rPr>
      </w:pPr>
      <w:r w:rsidRPr="00962E3D">
        <w:rPr>
          <w:rFonts w:asciiTheme="majorHAnsi" w:hAnsiTheme="majorHAnsi" w:cstheme="majorHAnsi"/>
        </w:rPr>
        <w:t>En outre, le soumissionnaire auquel il est envisagé d'attribuer le marché n'est pas tenu de fournir les justificatifs et moyens de preuve déjà transmis à l'acheteur dans le cadre d'une précédente consultation et qui demeurent valables.</w:t>
      </w:r>
    </w:p>
    <w:p w14:paraId="5D6012F6" w14:textId="77777777" w:rsidR="0087313A" w:rsidRPr="00962E3D" w:rsidRDefault="0087313A" w:rsidP="00E528AE">
      <w:pPr>
        <w:widowControl/>
        <w:jc w:val="both"/>
        <w:rPr>
          <w:rFonts w:asciiTheme="majorHAnsi" w:hAnsiTheme="majorHAnsi" w:cstheme="majorHAnsi"/>
        </w:rPr>
      </w:pPr>
      <w:r w:rsidRPr="00962E3D">
        <w:rPr>
          <w:rFonts w:asciiTheme="majorHAnsi" w:hAnsiTheme="majorHAnsi" w:cstheme="majorHAnsi"/>
        </w:rPr>
        <w:t>Dans ce cas, il indique, dans sa candidature ou son offre, les documents concernés ainsi que la référence de la ou des consultation(s) pour la ou lesquelles les documents ont déjà été transmis.</w:t>
      </w:r>
    </w:p>
    <w:p w14:paraId="49C453CA" w14:textId="77777777" w:rsidR="0087313A" w:rsidRPr="00962E3D" w:rsidRDefault="0087313A" w:rsidP="00E528AE">
      <w:pPr>
        <w:tabs>
          <w:tab w:val="left" w:pos="2745"/>
        </w:tabs>
        <w:jc w:val="both"/>
        <w:rPr>
          <w:rFonts w:asciiTheme="majorHAnsi" w:hAnsiTheme="majorHAnsi" w:cstheme="majorHAnsi"/>
        </w:rPr>
      </w:pPr>
      <w:r w:rsidRPr="00962E3D">
        <w:rPr>
          <w:rFonts w:asciiTheme="majorHAnsi" w:hAnsiTheme="majorHAnsi" w:cstheme="majorHAnsi"/>
        </w:rPr>
        <w:tab/>
      </w:r>
    </w:p>
    <w:p w14:paraId="0BCF3FDB" w14:textId="77777777" w:rsidR="0087313A" w:rsidRPr="00962E3D" w:rsidRDefault="0087313A" w:rsidP="00E528AE">
      <w:pPr>
        <w:jc w:val="both"/>
        <w:rPr>
          <w:rFonts w:asciiTheme="majorHAnsi" w:hAnsiTheme="majorHAnsi" w:cstheme="majorHAnsi"/>
        </w:rPr>
      </w:pPr>
      <w:r w:rsidRPr="00962E3D">
        <w:rPr>
          <w:rFonts w:asciiTheme="majorHAnsi" w:hAnsiTheme="majorHAnsi" w:cstheme="majorHAnsi"/>
        </w:rPr>
        <w:t>En cas d'absence de certificats valides, l'acheteur en demande communication au soumissionnaire dans le courrier l'informant que son offre est susceptible d'être retenue.</w:t>
      </w:r>
    </w:p>
    <w:p w14:paraId="5C60E7F0" w14:textId="4D0A1831" w:rsidR="00842E0C" w:rsidRPr="00962E3D" w:rsidRDefault="0087313A" w:rsidP="00E528AE">
      <w:pPr>
        <w:pStyle w:val="RedTxt"/>
        <w:jc w:val="both"/>
        <w:rPr>
          <w:rFonts w:asciiTheme="majorHAnsi" w:hAnsiTheme="majorHAnsi" w:cstheme="majorHAnsi"/>
          <w:sz w:val="20"/>
          <w:szCs w:val="20"/>
        </w:rPr>
      </w:pPr>
      <w:r w:rsidRPr="00962E3D">
        <w:rPr>
          <w:rFonts w:asciiTheme="majorHAnsi" w:hAnsiTheme="majorHAnsi" w:cstheme="majorHAnsi"/>
          <w:sz w:val="20"/>
          <w:szCs w:val="20"/>
        </w:rPr>
        <w:t>Le soumissionnaire établi à l'étranger produit des certificats établis par les administrations et organismes du pays d'origine.</w:t>
      </w:r>
    </w:p>
    <w:p w14:paraId="06909BED" w14:textId="77777777" w:rsidR="0087313A" w:rsidRPr="00962E3D" w:rsidRDefault="0087313A" w:rsidP="00E528AE">
      <w:pPr>
        <w:pStyle w:val="RedTxt"/>
        <w:jc w:val="both"/>
        <w:rPr>
          <w:rFonts w:asciiTheme="majorHAnsi" w:hAnsiTheme="majorHAnsi" w:cstheme="majorHAnsi"/>
          <w:sz w:val="20"/>
          <w:szCs w:val="20"/>
          <w:highlight w:val="cyan"/>
        </w:rPr>
      </w:pPr>
    </w:p>
    <w:p w14:paraId="74BA817A" w14:textId="77777777" w:rsidR="0087313A" w:rsidRPr="00962E3D" w:rsidRDefault="0087313A" w:rsidP="00E528AE">
      <w:pPr>
        <w:pStyle w:val="Titre"/>
      </w:pPr>
      <w:bookmarkStart w:id="84" w:name="_Toc58841457"/>
      <w:bookmarkStart w:id="85" w:name="_Toc169617817"/>
      <w:r w:rsidRPr="00962E3D">
        <w:t>Notification du marché public</w:t>
      </w:r>
      <w:bookmarkEnd w:id="84"/>
      <w:bookmarkEnd w:id="85"/>
      <w:r w:rsidRPr="00962E3D">
        <w:t xml:space="preserve"> </w:t>
      </w:r>
    </w:p>
    <w:p w14:paraId="32060FDF" w14:textId="77777777" w:rsidR="0087313A" w:rsidRPr="00962E3D" w:rsidRDefault="0087313A" w:rsidP="00E528AE">
      <w:pPr>
        <w:pStyle w:val="RedTxt"/>
        <w:jc w:val="both"/>
        <w:rPr>
          <w:rFonts w:asciiTheme="majorHAnsi" w:hAnsiTheme="majorHAnsi" w:cstheme="majorHAnsi"/>
          <w:sz w:val="20"/>
          <w:szCs w:val="20"/>
        </w:rPr>
      </w:pPr>
    </w:p>
    <w:p w14:paraId="2D9B9CE1" w14:textId="39F9EBB5" w:rsidR="0087313A" w:rsidRPr="00962E3D" w:rsidRDefault="00100775" w:rsidP="00E528AE">
      <w:pPr>
        <w:rPr>
          <w:rFonts w:asciiTheme="majorHAnsi" w:hAnsiTheme="majorHAnsi" w:cstheme="majorHAnsi"/>
        </w:rPr>
      </w:pPr>
      <w:r>
        <w:rPr>
          <w:rFonts w:asciiTheme="majorHAnsi" w:hAnsiTheme="majorHAnsi" w:cstheme="majorHAnsi"/>
        </w:rPr>
        <w:t xml:space="preserve">La notification consiste en </w:t>
      </w:r>
      <w:r w:rsidR="0087313A" w:rsidRPr="00962E3D">
        <w:rPr>
          <w:rFonts w:asciiTheme="majorHAnsi" w:hAnsiTheme="majorHAnsi" w:cstheme="majorHAnsi"/>
        </w:rPr>
        <w:t>l’envoi d</w:t>
      </w:r>
      <w:r>
        <w:rPr>
          <w:rFonts w:asciiTheme="majorHAnsi" w:hAnsiTheme="majorHAnsi" w:cstheme="majorHAnsi"/>
        </w:rPr>
        <w:t>’une copie de l’accord cadre au</w:t>
      </w:r>
      <w:r w:rsidR="0087313A" w:rsidRPr="00962E3D">
        <w:rPr>
          <w:rFonts w:asciiTheme="majorHAnsi" w:hAnsiTheme="majorHAnsi" w:cstheme="majorHAnsi"/>
        </w:rPr>
        <w:t xml:space="preserve"> titulaire via la plateforme électronique </w:t>
      </w:r>
      <w:hyperlink w:history="1">
        <w:r w:rsidR="0087313A" w:rsidRPr="00962E3D">
          <w:rPr>
            <w:rStyle w:val="Lienhypertexte"/>
            <w:rFonts w:asciiTheme="majorHAnsi" w:hAnsiTheme="majorHAnsi" w:cstheme="majorHAnsi"/>
            <w:b/>
          </w:rPr>
          <w:t xml:space="preserve">https://www.marches-publics.gouv.fr </w:t>
        </w:r>
      </w:hyperlink>
      <w:r w:rsidR="0087313A" w:rsidRPr="00962E3D">
        <w:rPr>
          <w:rStyle w:val="Lienhypertexte"/>
          <w:rFonts w:asciiTheme="majorHAnsi" w:hAnsiTheme="majorHAnsi" w:cstheme="majorHAnsi"/>
        </w:rPr>
        <w:t xml:space="preserve">. </w:t>
      </w:r>
    </w:p>
    <w:p w14:paraId="45DE266D" w14:textId="77777777" w:rsidR="0087313A" w:rsidRPr="00962E3D" w:rsidRDefault="0087313A" w:rsidP="00E528AE">
      <w:pPr>
        <w:tabs>
          <w:tab w:val="left" w:pos="5040"/>
        </w:tabs>
        <w:jc w:val="both"/>
        <w:rPr>
          <w:rFonts w:asciiTheme="majorHAnsi" w:hAnsiTheme="majorHAnsi" w:cstheme="majorHAnsi"/>
        </w:rPr>
      </w:pPr>
    </w:p>
    <w:p w14:paraId="7674F065" w14:textId="77777777" w:rsidR="0087313A" w:rsidRDefault="0087313A" w:rsidP="00E528AE">
      <w:pPr>
        <w:pStyle w:val="Titre"/>
      </w:pPr>
      <w:bookmarkStart w:id="86" w:name="_Toc58841458"/>
      <w:bookmarkStart w:id="87" w:name="_Toc169617818"/>
      <w:r w:rsidRPr="00962E3D">
        <w:t>Article  13 - recours contentieux</w:t>
      </w:r>
      <w:bookmarkEnd w:id="86"/>
      <w:bookmarkEnd w:id="87"/>
      <w:r w:rsidRPr="00962E3D">
        <w:t xml:space="preserve"> </w:t>
      </w:r>
    </w:p>
    <w:p w14:paraId="7F3759DC" w14:textId="77777777" w:rsidR="00D95846" w:rsidRPr="00D95846" w:rsidRDefault="00D95846" w:rsidP="00E528AE"/>
    <w:p w14:paraId="097F40D7" w14:textId="77777777" w:rsidR="0087313A" w:rsidRPr="00962E3D" w:rsidRDefault="0087313A" w:rsidP="00E528AE">
      <w:pPr>
        <w:pStyle w:val="Titre1"/>
      </w:pPr>
      <w:bookmarkStart w:id="88" w:name="_Toc58841459"/>
      <w:bookmarkStart w:id="89" w:name="_Toc169617819"/>
      <w:r w:rsidRPr="00962E3D">
        <w:t>Instances chargées des procédures de recours contentieux</w:t>
      </w:r>
      <w:bookmarkEnd w:id="88"/>
      <w:bookmarkEnd w:id="89"/>
    </w:p>
    <w:p w14:paraId="71E72B94" w14:textId="77777777" w:rsidR="0087313A" w:rsidRPr="00962E3D" w:rsidRDefault="0087313A" w:rsidP="00E528AE">
      <w:pPr>
        <w:jc w:val="center"/>
        <w:rPr>
          <w:rFonts w:asciiTheme="majorHAnsi" w:hAnsiTheme="majorHAnsi" w:cstheme="majorHAnsi"/>
          <w:b/>
          <w:bCs/>
        </w:rPr>
      </w:pPr>
    </w:p>
    <w:p w14:paraId="4C7FC4CD" w14:textId="77777777" w:rsidR="0087313A" w:rsidRPr="00962E3D" w:rsidRDefault="0087313A" w:rsidP="00E528AE">
      <w:pPr>
        <w:jc w:val="center"/>
        <w:rPr>
          <w:rFonts w:asciiTheme="majorHAnsi" w:hAnsiTheme="majorHAnsi" w:cstheme="majorHAnsi"/>
          <w:b/>
          <w:bCs/>
        </w:rPr>
      </w:pPr>
      <w:r w:rsidRPr="00962E3D">
        <w:rPr>
          <w:rFonts w:asciiTheme="majorHAnsi" w:hAnsiTheme="majorHAnsi" w:cstheme="majorHAnsi"/>
          <w:b/>
          <w:bCs/>
        </w:rPr>
        <w:t>Tribunal administratif de Montpellier</w:t>
      </w:r>
    </w:p>
    <w:p w14:paraId="5CADC603" w14:textId="77777777" w:rsidR="0087313A" w:rsidRPr="00962E3D" w:rsidRDefault="0087313A" w:rsidP="00E528AE">
      <w:pPr>
        <w:jc w:val="center"/>
        <w:rPr>
          <w:rFonts w:asciiTheme="majorHAnsi" w:hAnsiTheme="majorHAnsi" w:cstheme="majorHAnsi"/>
        </w:rPr>
      </w:pPr>
      <w:r w:rsidRPr="00962E3D">
        <w:rPr>
          <w:rFonts w:asciiTheme="majorHAnsi" w:hAnsiTheme="majorHAnsi" w:cstheme="majorHAnsi"/>
        </w:rPr>
        <w:t>6 rue Pitot</w:t>
      </w:r>
    </w:p>
    <w:p w14:paraId="11923D41" w14:textId="77777777" w:rsidR="0087313A" w:rsidRPr="00962E3D" w:rsidRDefault="0087313A" w:rsidP="00E528AE">
      <w:pPr>
        <w:jc w:val="center"/>
        <w:rPr>
          <w:rFonts w:asciiTheme="majorHAnsi" w:hAnsiTheme="majorHAnsi" w:cstheme="majorHAnsi"/>
        </w:rPr>
      </w:pPr>
      <w:r w:rsidRPr="00962E3D">
        <w:rPr>
          <w:rFonts w:asciiTheme="majorHAnsi" w:hAnsiTheme="majorHAnsi" w:cstheme="majorHAnsi"/>
        </w:rPr>
        <w:t>34063 MONTPELLIER CEDEX 02</w:t>
      </w:r>
    </w:p>
    <w:p w14:paraId="3244AA20" w14:textId="77777777" w:rsidR="0087313A" w:rsidRPr="00962E3D" w:rsidRDefault="0087313A" w:rsidP="00E528AE">
      <w:pPr>
        <w:jc w:val="center"/>
        <w:rPr>
          <w:rFonts w:asciiTheme="majorHAnsi" w:eastAsia="Arial Unicode MS" w:hAnsiTheme="majorHAnsi" w:cstheme="majorHAnsi"/>
        </w:rPr>
      </w:pPr>
      <w:r w:rsidRPr="00962E3D">
        <w:rPr>
          <w:rFonts w:asciiTheme="majorHAnsi" w:eastAsia="Arial Unicode MS" w:hAnsiTheme="majorHAnsi" w:cstheme="majorHAnsi"/>
        </w:rPr>
        <w:t>Tel : 04 67 54 81 00</w:t>
      </w:r>
    </w:p>
    <w:p w14:paraId="0F3F5A5B" w14:textId="77777777" w:rsidR="0087313A" w:rsidRPr="00962E3D" w:rsidRDefault="0087313A" w:rsidP="00E528AE">
      <w:pPr>
        <w:pStyle w:val="RedTxt"/>
        <w:tabs>
          <w:tab w:val="left" w:pos="1701"/>
        </w:tabs>
        <w:jc w:val="center"/>
        <w:rPr>
          <w:rFonts w:asciiTheme="majorHAnsi" w:hAnsiTheme="majorHAnsi" w:cstheme="majorHAnsi"/>
          <w:sz w:val="20"/>
          <w:szCs w:val="20"/>
        </w:rPr>
      </w:pPr>
      <w:r w:rsidRPr="00962E3D">
        <w:rPr>
          <w:rFonts w:asciiTheme="majorHAnsi" w:eastAsia="Arial Unicode MS" w:hAnsiTheme="majorHAnsi" w:cstheme="majorHAnsi"/>
          <w:sz w:val="20"/>
          <w:szCs w:val="20"/>
        </w:rPr>
        <w:t>Fax : 04 67 54 74 10</w:t>
      </w:r>
    </w:p>
    <w:p w14:paraId="0C7A088A" w14:textId="77777777" w:rsidR="0087313A" w:rsidRPr="00962E3D" w:rsidRDefault="0087313A" w:rsidP="00E528AE">
      <w:pPr>
        <w:widowControl/>
        <w:jc w:val="center"/>
        <w:rPr>
          <w:rFonts w:asciiTheme="majorHAnsi" w:hAnsiTheme="majorHAnsi" w:cstheme="majorHAnsi"/>
        </w:rPr>
      </w:pPr>
    </w:p>
    <w:p w14:paraId="40A64171" w14:textId="77777777" w:rsidR="0087313A" w:rsidRPr="00962E3D" w:rsidRDefault="0087313A" w:rsidP="00E528AE">
      <w:pPr>
        <w:pStyle w:val="RedTxt"/>
        <w:tabs>
          <w:tab w:val="left" w:pos="1701"/>
        </w:tabs>
        <w:jc w:val="both"/>
        <w:rPr>
          <w:rFonts w:asciiTheme="majorHAnsi" w:eastAsia="Arial Unicode MS" w:hAnsiTheme="majorHAnsi" w:cstheme="majorHAnsi"/>
          <w:sz w:val="20"/>
          <w:szCs w:val="20"/>
        </w:rPr>
      </w:pPr>
      <w:r w:rsidRPr="00962E3D">
        <w:rPr>
          <w:rFonts w:asciiTheme="majorHAnsi" w:eastAsia="Arial Unicode MS" w:hAnsiTheme="majorHAnsi" w:cstheme="majorHAnsi"/>
          <w:sz w:val="20"/>
          <w:szCs w:val="20"/>
        </w:rPr>
        <w:t>Toute demande d'informations sur les voies et délais de recours doit être formée auprès de la présente juridiction.</w:t>
      </w:r>
    </w:p>
    <w:p w14:paraId="45296571" w14:textId="77777777" w:rsidR="006F712E" w:rsidRPr="00962E3D" w:rsidRDefault="006F712E" w:rsidP="00E528AE">
      <w:pPr>
        <w:pStyle w:val="RedTxt"/>
        <w:tabs>
          <w:tab w:val="left" w:pos="1701"/>
        </w:tabs>
        <w:jc w:val="both"/>
        <w:rPr>
          <w:rFonts w:asciiTheme="majorHAnsi" w:hAnsiTheme="majorHAnsi" w:cstheme="majorHAnsi"/>
          <w:i/>
          <w:iCs/>
          <w:sz w:val="20"/>
          <w:szCs w:val="20"/>
        </w:rPr>
      </w:pPr>
    </w:p>
    <w:p w14:paraId="60256E46" w14:textId="77777777" w:rsidR="0087313A" w:rsidRPr="00962E3D" w:rsidRDefault="0087313A" w:rsidP="00E528AE">
      <w:pPr>
        <w:pStyle w:val="Titre1"/>
      </w:pPr>
      <w:bookmarkStart w:id="90" w:name="_Toc58841460"/>
      <w:bookmarkStart w:id="91" w:name="_Toc169617820"/>
      <w:r w:rsidRPr="00962E3D">
        <w:t>Introduction des recours contentieux</w:t>
      </w:r>
      <w:bookmarkEnd w:id="90"/>
      <w:bookmarkEnd w:id="91"/>
    </w:p>
    <w:p w14:paraId="1704658C" w14:textId="77777777" w:rsidR="0087313A" w:rsidRPr="00962E3D" w:rsidRDefault="0087313A" w:rsidP="00E528AE">
      <w:pPr>
        <w:widowControl/>
        <w:ind w:left="349"/>
        <w:rPr>
          <w:rFonts w:asciiTheme="majorHAnsi" w:hAnsiTheme="majorHAnsi" w:cstheme="majorHAnsi"/>
          <w:b/>
          <w:bCs/>
          <w:i/>
          <w:iCs/>
        </w:rPr>
      </w:pPr>
    </w:p>
    <w:p w14:paraId="1EB877D7" w14:textId="77777777" w:rsidR="0087313A" w:rsidRPr="00962E3D" w:rsidRDefault="0087313A" w:rsidP="00E528AE">
      <w:pPr>
        <w:widowControl/>
        <w:numPr>
          <w:ilvl w:val="0"/>
          <w:numId w:val="5"/>
        </w:numPr>
        <w:jc w:val="both"/>
        <w:rPr>
          <w:rFonts w:asciiTheme="majorHAnsi" w:hAnsiTheme="majorHAnsi" w:cstheme="majorHAnsi"/>
        </w:rPr>
      </w:pPr>
      <w:r w:rsidRPr="00962E3D">
        <w:rPr>
          <w:rFonts w:asciiTheme="majorHAnsi" w:hAnsiTheme="majorHAnsi" w:cstheme="majorHAnsi"/>
          <w:b/>
          <w:bCs/>
        </w:rPr>
        <w:t xml:space="preserve">Un </w:t>
      </w:r>
      <w:r w:rsidRPr="00962E3D">
        <w:rPr>
          <w:rFonts w:asciiTheme="majorHAnsi" w:hAnsiTheme="majorHAnsi" w:cstheme="majorHAnsi"/>
          <w:b/>
          <w:bCs/>
          <w:i/>
          <w:iCs/>
        </w:rPr>
        <w:t>référé précontractuel</w:t>
      </w:r>
      <w:r w:rsidRPr="00962E3D">
        <w:rPr>
          <w:rFonts w:asciiTheme="majorHAnsi" w:hAnsiTheme="majorHAnsi" w:cstheme="majorHAnsi"/>
          <w:b/>
          <w:bCs/>
        </w:rPr>
        <w:t xml:space="preserve"> </w:t>
      </w:r>
      <w:r w:rsidRPr="00962E3D">
        <w:rPr>
          <w:rFonts w:asciiTheme="majorHAnsi" w:hAnsiTheme="majorHAnsi" w:cstheme="majorHAnsi"/>
        </w:rPr>
        <w:t xml:space="preserve">peut intervenir pendant toute la phase de passation, de la publication de l'avis d'appel public à la concurrence jusqu'à la signature du marché public </w:t>
      </w:r>
      <w:r w:rsidRPr="00962E3D">
        <w:rPr>
          <w:rFonts w:asciiTheme="majorHAnsi" w:hAnsiTheme="majorHAnsi" w:cstheme="majorHAnsi"/>
          <w:i/>
          <w:iCs/>
        </w:rPr>
        <w:t>(</w:t>
      </w:r>
      <w:r w:rsidRPr="00962E3D">
        <w:rPr>
          <w:rFonts w:asciiTheme="majorHAnsi" w:hAnsiTheme="majorHAnsi" w:cstheme="majorHAnsi"/>
          <w:iCs/>
        </w:rPr>
        <w:t>article L 551-1 du code de justice administrative</w:t>
      </w:r>
      <w:r w:rsidRPr="00962E3D">
        <w:rPr>
          <w:rFonts w:asciiTheme="majorHAnsi" w:hAnsiTheme="majorHAnsi" w:cstheme="majorHAnsi"/>
          <w:i/>
          <w:iCs/>
        </w:rPr>
        <w:t>)</w:t>
      </w:r>
      <w:r w:rsidRPr="00962E3D">
        <w:rPr>
          <w:rFonts w:asciiTheme="majorHAnsi" w:hAnsiTheme="majorHAnsi" w:cstheme="majorHAnsi"/>
        </w:rPr>
        <w:t>.</w:t>
      </w:r>
    </w:p>
    <w:p w14:paraId="25DA2DA0" w14:textId="77777777" w:rsidR="0087313A" w:rsidRPr="00962E3D" w:rsidRDefault="0087313A" w:rsidP="00E528AE">
      <w:pPr>
        <w:widowControl/>
        <w:jc w:val="both"/>
        <w:rPr>
          <w:rFonts w:asciiTheme="majorHAnsi" w:hAnsiTheme="majorHAnsi" w:cstheme="majorHAnsi"/>
        </w:rPr>
      </w:pPr>
    </w:p>
    <w:p w14:paraId="3E1527A5" w14:textId="77777777" w:rsidR="0087313A" w:rsidRPr="00962E3D" w:rsidRDefault="0087313A" w:rsidP="00E528AE">
      <w:pPr>
        <w:widowControl/>
        <w:numPr>
          <w:ilvl w:val="0"/>
          <w:numId w:val="5"/>
        </w:numPr>
        <w:jc w:val="both"/>
        <w:rPr>
          <w:rFonts w:asciiTheme="majorHAnsi" w:hAnsiTheme="majorHAnsi" w:cstheme="majorHAnsi"/>
        </w:rPr>
      </w:pPr>
      <w:r w:rsidRPr="00962E3D">
        <w:rPr>
          <w:rFonts w:asciiTheme="majorHAnsi" w:hAnsiTheme="majorHAnsi" w:cstheme="majorHAnsi"/>
          <w:b/>
          <w:bCs/>
        </w:rPr>
        <w:t xml:space="preserve">Un </w:t>
      </w:r>
      <w:r w:rsidRPr="00962E3D">
        <w:rPr>
          <w:rFonts w:asciiTheme="majorHAnsi" w:hAnsiTheme="majorHAnsi" w:cstheme="majorHAnsi"/>
          <w:b/>
          <w:bCs/>
          <w:i/>
          <w:iCs/>
        </w:rPr>
        <w:t xml:space="preserve">référé contractuel </w:t>
      </w:r>
      <w:r w:rsidRPr="00962E3D">
        <w:rPr>
          <w:rFonts w:asciiTheme="majorHAnsi" w:hAnsiTheme="majorHAnsi" w:cstheme="majorHAnsi"/>
        </w:rPr>
        <w:t>peut être formé à partir de la signature du marché public, dans un délai au plus égal à six mois</w:t>
      </w:r>
      <w:r w:rsidRPr="00962E3D">
        <w:rPr>
          <w:rFonts w:asciiTheme="majorHAnsi" w:hAnsiTheme="majorHAnsi" w:cstheme="majorHAnsi"/>
          <w:b/>
          <w:bCs/>
          <w:i/>
          <w:iCs/>
        </w:rPr>
        <w:t xml:space="preserve"> </w:t>
      </w:r>
      <w:r w:rsidRPr="00962E3D">
        <w:rPr>
          <w:rFonts w:asciiTheme="majorHAnsi" w:hAnsiTheme="majorHAnsi" w:cstheme="majorHAnsi"/>
          <w:iCs/>
        </w:rPr>
        <w:t>(article L 551-13 du code de justice administrative).</w:t>
      </w:r>
    </w:p>
    <w:p w14:paraId="4C9EBA96" w14:textId="77777777" w:rsidR="0087313A" w:rsidRPr="00962E3D" w:rsidRDefault="0087313A" w:rsidP="00E528AE">
      <w:pPr>
        <w:widowControl/>
        <w:jc w:val="both"/>
        <w:rPr>
          <w:rFonts w:asciiTheme="majorHAnsi" w:hAnsiTheme="majorHAnsi" w:cstheme="majorHAnsi"/>
        </w:rPr>
      </w:pPr>
    </w:p>
    <w:p w14:paraId="0068D793" w14:textId="77777777" w:rsidR="0087313A" w:rsidRPr="00962E3D" w:rsidRDefault="0087313A" w:rsidP="00E528AE">
      <w:pPr>
        <w:widowControl/>
        <w:numPr>
          <w:ilvl w:val="0"/>
          <w:numId w:val="5"/>
        </w:numPr>
        <w:jc w:val="both"/>
        <w:rPr>
          <w:rFonts w:asciiTheme="majorHAnsi" w:hAnsiTheme="majorHAnsi" w:cstheme="majorHAnsi"/>
        </w:rPr>
      </w:pPr>
      <w:r w:rsidRPr="00962E3D">
        <w:rPr>
          <w:rFonts w:asciiTheme="majorHAnsi" w:hAnsiTheme="majorHAnsi" w:cstheme="majorHAnsi"/>
          <w:b/>
          <w:bCs/>
          <w:i/>
          <w:iCs/>
        </w:rPr>
        <w:t>Un référé suspension</w:t>
      </w:r>
      <w:r w:rsidRPr="00962E3D">
        <w:rPr>
          <w:rFonts w:asciiTheme="majorHAnsi" w:hAnsiTheme="majorHAnsi" w:cstheme="majorHAnsi"/>
        </w:rPr>
        <w:t xml:space="preserve">, assorti d'une demande en annulation dans le cadre d'un recours pour excès de pouvoir, peut être formé sur toute décision unilatérale concourant à la conclusion du marché public. Le recours doit être introduit à compter de la date de notification ou de publication de la décision mais avant la signature du marché public (article L. 521-1 du code de justice administrative). </w:t>
      </w:r>
    </w:p>
    <w:p w14:paraId="5122D607" w14:textId="77777777" w:rsidR="0087313A" w:rsidRPr="00962E3D" w:rsidRDefault="0087313A" w:rsidP="00E528AE">
      <w:pPr>
        <w:widowControl/>
        <w:jc w:val="both"/>
        <w:rPr>
          <w:rFonts w:asciiTheme="majorHAnsi" w:hAnsiTheme="majorHAnsi" w:cstheme="majorHAnsi"/>
        </w:rPr>
      </w:pPr>
    </w:p>
    <w:p w14:paraId="4079AA27" w14:textId="77777777" w:rsidR="0087313A" w:rsidRPr="00962E3D" w:rsidRDefault="0087313A" w:rsidP="00E528AE">
      <w:pPr>
        <w:widowControl/>
        <w:numPr>
          <w:ilvl w:val="0"/>
          <w:numId w:val="5"/>
        </w:numPr>
        <w:jc w:val="both"/>
        <w:rPr>
          <w:rFonts w:asciiTheme="majorHAnsi" w:hAnsiTheme="majorHAnsi" w:cstheme="majorHAnsi"/>
          <w:color w:val="000000"/>
        </w:rPr>
      </w:pPr>
      <w:r w:rsidRPr="00962E3D">
        <w:rPr>
          <w:rFonts w:asciiTheme="majorHAnsi" w:hAnsiTheme="majorHAnsi" w:cstheme="majorHAnsi"/>
          <w:b/>
          <w:bCs/>
          <w:i/>
          <w:iCs/>
          <w:color w:val="000000"/>
        </w:rPr>
        <w:t>Un recours pour excès de pouvoir</w:t>
      </w:r>
      <w:r w:rsidRPr="00962E3D">
        <w:rPr>
          <w:rFonts w:asciiTheme="majorHAnsi" w:hAnsiTheme="majorHAnsi" w:cstheme="majorHAnsi"/>
          <w:color w:val="000000"/>
        </w:rPr>
        <w:t xml:space="preserve"> peut être formé dans les 2 mois de la notification d’une déclaration sans suite ou d’une déclaration d’</w:t>
      </w:r>
      <w:proofErr w:type="spellStart"/>
      <w:r w:rsidRPr="00962E3D">
        <w:rPr>
          <w:rFonts w:asciiTheme="majorHAnsi" w:hAnsiTheme="majorHAnsi" w:cstheme="majorHAnsi"/>
          <w:color w:val="000000"/>
        </w:rPr>
        <w:t>infructuosité</w:t>
      </w:r>
      <w:proofErr w:type="spellEnd"/>
      <w:r w:rsidRPr="00962E3D">
        <w:rPr>
          <w:rFonts w:asciiTheme="majorHAnsi" w:hAnsiTheme="majorHAnsi" w:cstheme="majorHAnsi"/>
          <w:color w:val="000000"/>
        </w:rPr>
        <w:t xml:space="preserve">. </w:t>
      </w:r>
    </w:p>
    <w:p w14:paraId="168179B4" w14:textId="77777777" w:rsidR="0087313A" w:rsidRPr="00962E3D" w:rsidRDefault="0087313A" w:rsidP="00E528AE">
      <w:pPr>
        <w:pStyle w:val="Paragraphedeliste"/>
        <w:rPr>
          <w:rFonts w:asciiTheme="majorHAnsi" w:hAnsiTheme="majorHAnsi" w:cstheme="majorHAnsi"/>
          <w:color w:val="000000"/>
        </w:rPr>
      </w:pPr>
    </w:p>
    <w:p w14:paraId="0026B893" w14:textId="77777777" w:rsidR="0087313A" w:rsidRPr="00962E3D" w:rsidRDefault="0087313A" w:rsidP="00E528AE">
      <w:pPr>
        <w:widowControl/>
        <w:numPr>
          <w:ilvl w:val="0"/>
          <w:numId w:val="5"/>
        </w:numPr>
        <w:jc w:val="both"/>
        <w:rPr>
          <w:rFonts w:asciiTheme="majorHAnsi" w:hAnsiTheme="majorHAnsi" w:cstheme="majorHAnsi"/>
          <w:color w:val="000000"/>
        </w:rPr>
      </w:pPr>
      <w:r w:rsidRPr="00962E3D">
        <w:rPr>
          <w:rFonts w:asciiTheme="majorHAnsi" w:hAnsiTheme="majorHAnsi" w:cstheme="majorHAnsi"/>
          <w:b/>
          <w:i/>
          <w:color w:val="000000"/>
        </w:rPr>
        <w:t>Un recours de pleine juridiction en contestation de la validité du contrat</w:t>
      </w:r>
      <w:r w:rsidRPr="00962E3D">
        <w:rPr>
          <w:rFonts w:asciiTheme="majorHAnsi" w:hAnsiTheme="majorHAnsi" w:cstheme="majorHAnsi"/>
          <w:color w:val="000000"/>
        </w:rPr>
        <w:t xml:space="preserve"> peut être formé par les candidats évincés dans un délai de 2 mois à compter de la date de publication de la décision de signer le marché public. </w:t>
      </w:r>
    </w:p>
    <w:p w14:paraId="68838C22" w14:textId="77777777" w:rsidR="0087313A" w:rsidRPr="00962E3D" w:rsidRDefault="0087313A" w:rsidP="00E528AE">
      <w:pPr>
        <w:widowControl/>
        <w:ind w:left="720"/>
        <w:jc w:val="both"/>
        <w:rPr>
          <w:rFonts w:asciiTheme="majorHAnsi" w:hAnsiTheme="majorHAnsi" w:cstheme="majorHAnsi"/>
          <w:bCs/>
        </w:rPr>
      </w:pPr>
    </w:p>
    <w:p w14:paraId="19A3DF0E" w14:textId="77777777" w:rsidR="0087313A" w:rsidRPr="00962E3D" w:rsidRDefault="0087313A" w:rsidP="00E528AE">
      <w:pPr>
        <w:widowControl/>
        <w:ind w:left="349"/>
        <w:rPr>
          <w:rFonts w:asciiTheme="majorHAnsi" w:hAnsiTheme="majorHAnsi" w:cstheme="majorHAnsi"/>
          <w:b/>
          <w:bCs/>
          <w:i/>
          <w:iCs/>
        </w:rPr>
      </w:pPr>
    </w:p>
    <w:p w14:paraId="28BB7330" w14:textId="151C8030" w:rsidR="00962E3D" w:rsidRPr="0087313A" w:rsidRDefault="00962E3D" w:rsidP="00E528AE">
      <w:pPr>
        <w:rPr>
          <w:rFonts w:asciiTheme="majorHAnsi" w:hAnsiTheme="majorHAnsi" w:cstheme="majorHAnsi"/>
        </w:rPr>
      </w:pPr>
    </w:p>
    <w:sectPr w:rsidR="00962E3D" w:rsidRPr="0087313A" w:rsidSect="00962E3D">
      <w:footerReference w:type="default" r:id="rId16"/>
      <w:pgSz w:w="11906" w:h="16838"/>
      <w:pgMar w:top="1021" w:right="1133" w:bottom="1021" w:left="1418" w:header="709" w:footer="102" w:gutter="0"/>
      <w:cols w:space="70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2B25BF4" w14:textId="77777777" w:rsidR="00D21B72" w:rsidRDefault="00D21B72" w:rsidP="0087313A">
      <w:r>
        <w:separator/>
      </w:r>
    </w:p>
  </w:endnote>
  <w:endnote w:type="continuationSeparator" w:id="0">
    <w:p w14:paraId="416EDC36" w14:textId="77777777" w:rsidR="00D21B72" w:rsidRDefault="00D21B72" w:rsidP="008731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00"/>
    <w:family w:val="swiss"/>
    <w:pitch w:val="variable"/>
    <w:sig w:usb0="A00006FF" w:usb1="4000205B" w:usb2="00000010" w:usb3="00000000" w:csb0="0000019F" w:csb1="00000000"/>
  </w:font>
  <w:font w:name="Tahoma">
    <w:altName w:val="Tahoma"/>
    <w:panose1 w:val="020B0604030504040204"/>
    <w:charset w:val="00"/>
    <w:family w:val="swiss"/>
    <w:pitch w:val="variable"/>
    <w:sig w:usb0="E1002EFF" w:usb1="C000605B" w:usb2="00000029" w:usb3="00000000" w:csb0="000101FF" w:csb1="00000000"/>
  </w:font>
  <w:font w:name="Corbel">
    <w:altName w:val="Corbel"/>
    <w:panose1 w:val="020B0503020204020204"/>
    <w:charset w:val="00"/>
    <w:family w:val="swiss"/>
    <w:pitch w:val="variable"/>
    <w:sig w:usb0="A00002EF" w:usb1="4000A44B"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32F9DD" w14:textId="02FAB70A" w:rsidR="00D21B72" w:rsidRPr="00AE223A" w:rsidRDefault="00D21B72" w:rsidP="00962E3D">
    <w:pPr>
      <w:shd w:val="clear" w:color="auto" w:fill="C5E0B3"/>
      <w:spacing w:line="259" w:lineRule="auto"/>
      <w:ind w:left="-851" w:right="-851"/>
      <w:jc w:val="center"/>
      <w:rPr>
        <w:rFonts w:cs="Calibri Light"/>
        <w:b/>
        <w:sz w:val="16"/>
        <w:szCs w:val="16"/>
      </w:rPr>
    </w:pPr>
    <w:r w:rsidRPr="003E7AB5">
      <w:rPr>
        <w:rFonts w:eastAsia="Arial" w:cs="Calibri Light"/>
        <w:b/>
        <w:sz w:val="16"/>
        <w:szCs w:val="16"/>
      </w:rPr>
      <w:t xml:space="preserve">AFFAIRE </w:t>
    </w:r>
    <w:r>
      <w:rPr>
        <w:rFonts w:eastAsia="Arial" w:cs="Calibri Light"/>
        <w:b/>
        <w:sz w:val="16"/>
        <w:szCs w:val="16"/>
      </w:rPr>
      <w:t>24A0171</w:t>
    </w:r>
    <w:r w:rsidRPr="003E7AB5">
      <w:rPr>
        <w:rFonts w:eastAsia="Arial" w:cs="Calibri Light"/>
        <w:b/>
        <w:sz w:val="16"/>
        <w:szCs w:val="16"/>
      </w:rPr>
      <w:t xml:space="preserve"> - </w:t>
    </w:r>
    <w:r w:rsidRPr="005F2F40">
      <w:rPr>
        <w:rFonts w:eastAsia="Arial" w:cs="Calibri Light"/>
        <w:b/>
        <w:sz w:val="16"/>
        <w:szCs w:val="16"/>
      </w:rPr>
      <w:t>PRESTATION DE SERVICE D’EXTERNALI</w:t>
    </w:r>
    <w:r w:rsidRPr="00AE223A">
      <w:rPr>
        <w:rFonts w:eastAsia="Arial" w:cs="Calibri Light"/>
        <w:b/>
        <w:sz w:val="16"/>
        <w:szCs w:val="16"/>
      </w:rPr>
      <w:t>SATION DES ACHATS DANS LE DOMAINE DE PRODUCTION DE SOIN</w:t>
    </w:r>
  </w:p>
  <w:p w14:paraId="3AA85034" w14:textId="1CD14AD0" w:rsidR="00D21B72" w:rsidRDefault="00D21B72">
    <w:pPr>
      <w:pStyle w:val="Pieddepage"/>
      <w:widowControl/>
      <w:tabs>
        <w:tab w:val="clear" w:pos="9071"/>
        <w:tab w:val="right" w:pos="9072"/>
      </w:tabs>
      <w:jc w:val="center"/>
      <w:rPr>
        <w:rStyle w:val="Numrodepage"/>
        <w:sz w:val="16"/>
      </w:rPr>
    </w:pPr>
    <w:r w:rsidRPr="00AE223A">
      <w:rPr>
        <w:rStyle w:val="Numrodepage"/>
        <w:sz w:val="16"/>
        <w:szCs w:val="16"/>
      </w:rPr>
      <w:t xml:space="preserve">Page </w:t>
    </w:r>
    <w:r w:rsidRPr="00AE223A">
      <w:rPr>
        <w:rStyle w:val="Numrodepage"/>
        <w:sz w:val="16"/>
      </w:rPr>
      <w:fldChar w:fldCharType="begin"/>
    </w:r>
    <w:r w:rsidRPr="00AE223A">
      <w:rPr>
        <w:rStyle w:val="Numrodepage"/>
        <w:sz w:val="16"/>
      </w:rPr>
      <w:instrText xml:space="preserve"> PAGE </w:instrText>
    </w:r>
    <w:r w:rsidRPr="00AE223A">
      <w:rPr>
        <w:rStyle w:val="Numrodepage"/>
        <w:sz w:val="16"/>
      </w:rPr>
      <w:fldChar w:fldCharType="separate"/>
    </w:r>
    <w:r w:rsidR="00053AE0">
      <w:rPr>
        <w:rStyle w:val="Numrodepage"/>
        <w:noProof/>
        <w:sz w:val="16"/>
      </w:rPr>
      <w:t>11</w:t>
    </w:r>
    <w:r w:rsidRPr="00AE223A">
      <w:rPr>
        <w:rStyle w:val="Numrodepage"/>
        <w:sz w:val="16"/>
      </w:rPr>
      <w:fldChar w:fldCharType="end"/>
    </w:r>
    <w:r w:rsidRPr="00AE223A">
      <w:rPr>
        <w:rStyle w:val="Numrodepage"/>
        <w:sz w:val="16"/>
      </w:rPr>
      <w:t>/</w:t>
    </w:r>
    <w:r w:rsidRPr="00AE223A">
      <w:rPr>
        <w:rStyle w:val="Numrodepage"/>
        <w:sz w:val="16"/>
      </w:rPr>
      <w:fldChar w:fldCharType="begin"/>
    </w:r>
    <w:r w:rsidRPr="00AE223A">
      <w:rPr>
        <w:rStyle w:val="Numrodepage"/>
        <w:sz w:val="16"/>
      </w:rPr>
      <w:instrText xml:space="preserve"> NUMPAGES </w:instrText>
    </w:r>
    <w:r w:rsidRPr="00AE223A">
      <w:rPr>
        <w:rStyle w:val="Numrodepage"/>
        <w:sz w:val="16"/>
      </w:rPr>
      <w:fldChar w:fldCharType="separate"/>
    </w:r>
    <w:r w:rsidR="00053AE0">
      <w:rPr>
        <w:rStyle w:val="Numrodepage"/>
        <w:noProof/>
        <w:sz w:val="16"/>
      </w:rPr>
      <w:t>11</w:t>
    </w:r>
    <w:r w:rsidRPr="00AE223A">
      <w:rPr>
        <w:rStyle w:val="Numrodepage"/>
        <w:sz w:val="16"/>
      </w:rPr>
      <w:fldChar w:fldCharType="end"/>
    </w:r>
  </w:p>
  <w:p w14:paraId="6619A837" w14:textId="57E34720" w:rsidR="00D21B72" w:rsidRDefault="00D21B72">
    <w:pPr>
      <w:pStyle w:val="Pieddepage"/>
      <w:widowControl/>
      <w:tabs>
        <w:tab w:val="clear" w:pos="9071"/>
        <w:tab w:val="right" w:pos="9072"/>
      </w:tabs>
      <w:jc w:val="center"/>
      <w:rPr>
        <w:rStyle w:val="Numrodepage"/>
        <w:sz w:val="16"/>
        <w:szCs w:val="16"/>
      </w:rPr>
    </w:pPr>
    <w:r>
      <w:rPr>
        <w:rStyle w:val="Numrodepage"/>
        <w:sz w:val="16"/>
      </w:rPr>
      <w:t>REGLEMENT DE LA CONSULTATION / SJ (10/05/2023)</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137F560" w14:textId="77777777" w:rsidR="00D21B72" w:rsidRDefault="00D21B72" w:rsidP="0087313A">
      <w:r>
        <w:separator/>
      </w:r>
    </w:p>
  </w:footnote>
  <w:footnote w:type="continuationSeparator" w:id="0">
    <w:p w14:paraId="3B6FAD90" w14:textId="77777777" w:rsidR="00D21B72" w:rsidRDefault="00D21B72" w:rsidP="0087313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1A"/>
    <w:multiLevelType w:val="multilevel"/>
    <w:tmpl w:val="0000001A"/>
    <w:name w:val="WWNum31"/>
    <w:lvl w:ilvl="0">
      <w:start w:val="1"/>
      <w:numFmt w:val="bullet"/>
      <w:lvlText w:val=""/>
      <w:lvlJc w:val="left"/>
      <w:pPr>
        <w:tabs>
          <w:tab w:val="num" w:pos="720"/>
        </w:tabs>
        <w:ind w:left="720" w:hanging="360"/>
      </w:pPr>
      <w:rPr>
        <w:rFonts w:ascii="Symbol" w:hAnsi="Symbol" w:cs="Symbol"/>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cs="Wingdings"/>
      </w:rPr>
    </w:lvl>
    <w:lvl w:ilvl="3">
      <w:start w:val="1"/>
      <w:numFmt w:val="bullet"/>
      <w:lvlText w:val=""/>
      <w:lvlJc w:val="left"/>
      <w:pPr>
        <w:tabs>
          <w:tab w:val="num" w:pos="2880"/>
        </w:tabs>
        <w:ind w:left="2880" w:hanging="360"/>
      </w:pPr>
      <w:rPr>
        <w:rFonts w:ascii="Symbol" w:hAnsi="Symbol" w:cs="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cs="Wingdings"/>
      </w:rPr>
    </w:lvl>
    <w:lvl w:ilvl="6">
      <w:start w:val="1"/>
      <w:numFmt w:val="bullet"/>
      <w:lvlText w:val=""/>
      <w:lvlJc w:val="left"/>
      <w:pPr>
        <w:tabs>
          <w:tab w:val="num" w:pos="5040"/>
        </w:tabs>
        <w:ind w:left="5040" w:hanging="360"/>
      </w:pPr>
      <w:rPr>
        <w:rFonts w:ascii="Symbol" w:hAnsi="Symbol" w:cs="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cs="Wingdings"/>
      </w:rPr>
    </w:lvl>
  </w:abstractNum>
  <w:abstractNum w:abstractNumId="1" w15:restartNumberingAfterBreak="0">
    <w:nsid w:val="031A3B82"/>
    <w:multiLevelType w:val="hybridMultilevel"/>
    <w:tmpl w:val="483CBD02"/>
    <w:lvl w:ilvl="0" w:tplc="AEBC0BDC">
      <w:numFmt w:val="bullet"/>
      <w:lvlText w:val="-"/>
      <w:lvlJc w:val="left"/>
      <w:pPr>
        <w:ind w:left="1068" w:hanging="360"/>
      </w:pPr>
      <w:rPr>
        <w:rFonts w:ascii="Arial" w:eastAsia="Times New Roman" w:hAnsi="Arial" w:cs="Arial"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2" w15:restartNumberingAfterBreak="0">
    <w:nsid w:val="0AF62ADA"/>
    <w:multiLevelType w:val="multilevel"/>
    <w:tmpl w:val="97204722"/>
    <w:name w:val="ESSAI Vince4222"/>
    <w:lvl w:ilvl="0">
      <w:start w:val="1"/>
      <w:numFmt w:val="decimal"/>
      <w:isLgl/>
      <w:lvlText w:val="ARTICLE %1 - "/>
      <w:lvlJc w:val="left"/>
      <w:pPr>
        <w:tabs>
          <w:tab w:val="num" w:pos="680"/>
        </w:tabs>
        <w:ind w:left="624" w:firstLine="56"/>
      </w:pPr>
      <w:rPr>
        <w:rFonts w:ascii="Calibri Light" w:hAnsi="Calibri Light" w:hint="default"/>
        <w:b/>
        <w:i w:val="0"/>
        <w:color w:val="auto"/>
        <w:sz w:val="24"/>
        <w:u w:val="none"/>
      </w:rPr>
    </w:lvl>
    <w:lvl w:ilvl="1">
      <w:start w:val="1"/>
      <w:numFmt w:val="decimal"/>
      <w:isLgl/>
      <w:lvlText w:val="%1.%2 - "/>
      <w:lvlJc w:val="left"/>
      <w:pPr>
        <w:tabs>
          <w:tab w:val="num" w:pos="1134"/>
        </w:tabs>
        <w:ind w:left="576" w:firstLine="558"/>
      </w:pPr>
      <w:rPr>
        <w:rFonts w:hint="default"/>
        <w:b/>
        <w:sz w:val="22"/>
        <w:u w:val="single"/>
      </w:rPr>
    </w:lvl>
    <w:lvl w:ilvl="2">
      <w:start w:val="1"/>
      <w:numFmt w:val="decimal"/>
      <w:lvlText w:val="%1.%2.%3 - "/>
      <w:lvlJc w:val="left"/>
      <w:pPr>
        <w:ind w:left="1296" w:firstLine="292"/>
      </w:pPr>
      <w:rPr>
        <w:rFonts w:hint="default"/>
        <w:b w:val="0"/>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lowerRoman"/>
      <w:lvlText w:val="(%4)"/>
      <w:lvlJc w:val="right"/>
      <w:pPr>
        <w:ind w:left="1440" w:hanging="144"/>
      </w:pPr>
      <w:rPr>
        <w:rFonts w:hint="default"/>
      </w:rPr>
    </w:lvl>
    <w:lvl w:ilvl="4">
      <w:start w:val="1"/>
      <w:numFmt w:val="decimal"/>
      <w:lvlText w:val="%5)"/>
      <w:lvlJc w:val="left"/>
      <w:pPr>
        <w:ind w:left="1584" w:hanging="432"/>
      </w:pPr>
      <w:rPr>
        <w:rFonts w:hint="default"/>
      </w:rPr>
    </w:lvl>
    <w:lvl w:ilvl="5">
      <w:start w:val="1"/>
      <w:numFmt w:val="lowerLetter"/>
      <w:lvlText w:val="%6)"/>
      <w:lvlJc w:val="left"/>
      <w:pPr>
        <w:ind w:left="1728" w:hanging="432"/>
      </w:pPr>
      <w:rPr>
        <w:rFonts w:hint="default"/>
      </w:rPr>
    </w:lvl>
    <w:lvl w:ilvl="6">
      <w:start w:val="1"/>
      <w:numFmt w:val="lowerRoman"/>
      <w:lvlText w:val="%7)"/>
      <w:lvlJc w:val="right"/>
      <w:pPr>
        <w:ind w:left="1872" w:hanging="288"/>
      </w:pPr>
      <w:rPr>
        <w:rFonts w:hint="default"/>
      </w:rPr>
    </w:lvl>
    <w:lvl w:ilvl="7">
      <w:start w:val="1"/>
      <w:numFmt w:val="lowerLetter"/>
      <w:lvlText w:val="%8."/>
      <w:lvlJc w:val="left"/>
      <w:pPr>
        <w:ind w:left="2016" w:hanging="432"/>
      </w:pPr>
      <w:rPr>
        <w:rFonts w:hint="default"/>
      </w:rPr>
    </w:lvl>
    <w:lvl w:ilvl="8">
      <w:start w:val="1"/>
      <w:numFmt w:val="lowerRoman"/>
      <w:lvlText w:val="%9."/>
      <w:lvlJc w:val="right"/>
      <w:pPr>
        <w:ind w:left="2160" w:hanging="144"/>
      </w:pPr>
      <w:rPr>
        <w:rFonts w:hint="default"/>
      </w:rPr>
    </w:lvl>
  </w:abstractNum>
  <w:abstractNum w:abstractNumId="3" w15:restartNumberingAfterBreak="0">
    <w:nsid w:val="118439E3"/>
    <w:multiLevelType w:val="hybridMultilevel"/>
    <w:tmpl w:val="C35C4BD2"/>
    <w:lvl w:ilvl="0" w:tplc="232218D4">
      <w:start w:val="120"/>
      <w:numFmt w:val="bullet"/>
      <w:lvlText w:val=""/>
      <w:lvlJc w:val="left"/>
      <w:pPr>
        <w:ind w:left="720" w:hanging="360"/>
      </w:pPr>
      <w:rPr>
        <w:rFonts w:ascii="Wingdings" w:eastAsia="Times New Roman" w:hAnsi="Wingdings"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E1E0BD7"/>
    <w:multiLevelType w:val="multilevel"/>
    <w:tmpl w:val="3F84F622"/>
    <w:lvl w:ilvl="0">
      <w:start w:val="1"/>
      <w:numFmt w:val="decimal"/>
      <w:pStyle w:val="RedaliaTitre1"/>
      <w:suff w:val="space"/>
      <w:lvlText w:val="%1."/>
      <w:lvlJc w:val="left"/>
      <w:pPr>
        <w:ind w:left="360" w:hanging="360"/>
      </w:pPr>
      <w:rPr>
        <w:rFonts w:cs="Times New Roman" w:hint="default"/>
      </w:rPr>
    </w:lvl>
    <w:lvl w:ilvl="1">
      <w:start w:val="1"/>
      <w:numFmt w:val="decimal"/>
      <w:pStyle w:val="RedaliaTitre2"/>
      <w:suff w:val="space"/>
      <w:lvlText w:val="%1.%2"/>
      <w:lvlJc w:val="left"/>
      <w:pPr>
        <w:ind w:left="360" w:hanging="360"/>
      </w:pPr>
      <w:rPr>
        <w:rFonts w:cs="Times New Roman" w:hint="default"/>
      </w:rPr>
    </w:lvl>
    <w:lvl w:ilvl="2">
      <w:start w:val="1"/>
      <w:numFmt w:val="decimal"/>
      <w:pStyle w:val="RedaliaTitre3"/>
      <w:suff w:val="space"/>
      <w:lvlText w:val="%1.%2.%3"/>
      <w:lvlJc w:val="left"/>
      <w:pPr>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5" w15:restartNumberingAfterBreak="0">
    <w:nsid w:val="23E4213F"/>
    <w:multiLevelType w:val="hybridMultilevel"/>
    <w:tmpl w:val="483A3570"/>
    <w:lvl w:ilvl="0" w:tplc="040C0001">
      <w:start w:val="1"/>
      <w:numFmt w:val="bullet"/>
      <w:lvlText w:val=""/>
      <w:lvlJc w:val="left"/>
      <w:pPr>
        <w:tabs>
          <w:tab w:val="num" w:pos="644"/>
        </w:tabs>
        <w:ind w:left="644"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3079487D"/>
    <w:multiLevelType w:val="hybridMultilevel"/>
    <w:tmpl w:val="5AE2EC5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39702FC8"/>
    <w:multiLevelType w:val="multilevel"/>
    <w:tmpl w:val="90C8D14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4045462D"/>
    <w:multiLevelType w:val="singleLevel"/>
    <w:tmpl w:val="6A8614C0"/>
    <w:lvl w:ilvl="0">
      <w:start w:val="1"/>
      <w:numFmt w:val="bullet"/>
      <w:pStyle w:val="Puce1"/>
      <w:lvlText w:val=""/>
      <w:lvlJc w:val="left"/>
      <w:pPr>
        <w:tabs>
          <w:tab w:val="num" w:pos="397"/>
        </w:tabs>
        <w:ind w:left="397" w:hanging="397"/>
      </w:pPr>
      <w:rPr>
        <w:rFonts w:ascii="Symbol" w:eastAsia="Times New Roman" w:hAnsi="Symbol" w:cs="Times New Roman" w:hint="default"/>
      </w:rPr>
    </w:lvl>
  </w:abstractNum>
  <w:abstractNum w:abstractNumId="9" w15:restartNumberingAfterBreak="0">
    <w:nsid w:val="4E1E0987"/>
    <w:multiLevelType w:val="hybridMultilevel"/>
    <w:tmpl w:val="EB80256E"/>
    <w:lvl w:ilvl="0" w:tplc="FFFFFFFF">
      <w:start w:val="1"/>
      <w:numFmt w:val="bullet"/>
      <w:pStyle w:val="Puce1dedbut"/>
      <w:lvlText w:val=""/>
      <w:lvlJc w:val="left"/>
      <w:pPr>
        <w:tabs>
          <w:tab w:val="num" w:pos="397"/>
        </w:tabs>
        <w:ind w:left="397" w:hanging="397"/>
      </w:pPr>
      <w:rPr>
        <w:rFonts w:ascii="Symbol" w:eastAsia="Times New Roman" w:hAnsi="Symbol" w:cs="Times New Roman"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5580449D"/>
    <w:multiLevelType w:val="multilevel"/>
    <w:tmpl w:val="0BC28EF8"/>
    <w:lvl w:ilvl="0">
      <w:start w:val="1"/>
      <w:numFmt w:val="decimal"/>
      <w:pStyle w:val="Titre"/>
      <w:isLgl/>
      <w:lvlText w:val="ARTICLE %1 - "/>
      <w:lvlJc w:val="left"/>
      <w:pPr>
        <w:tabs>
          <w:tab w:val="num" w:pos="680"/>
        </w:tabs>
        <w:ind w:left="624" w:hanging="397"/>
      </w:pPr>
      <w:rPr>
        <w:rFonts w:ascii="Calibri Light" w:hAnsi="Calibri Light" w:hint="default"/>
        <w:b/>
        <w:bCs w:val="0"/>
        <w:i w:val="0"/>
        <w:iCs w:val="0"/>
        <w:caps w:val="0"/>
        <w:smallCaps w:val="0"/>
        <w:strike w:val="0"/>
        <w:dstrike w:val="0"/>
        <w:noProof w:val="0"/>
        <w:vanish w:val="0"/>
        <w:color w:val="auto"/>
        <w:spacing w:val="0"/>
        <w:kern w:val="0"/>
        <w:position w:val="0"/>
        <w:sz w:val="2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Titre1"/>
      <w:lvlText w:val="%1 - %2 -"/>
      <w:lvlJc w:val="left"/>
      <w:pPr>
        <w:tabs>
          <w:tab w:val="num" w:pos="1134"/>
        </w:tabs>
        <w:ind w:left="397" w:hanging="57"/>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Titre2"/>
      <w:lvlText w:val="%1.%2 - %3 - "/>
      <w:lvlJc w:val="left"/>
      <w:pPr>
        <w:tabs>
          <w:tab w:val="num" w:pos="1531"/>
        </w:tabs>
        <w:ind w:left="1296" w:hanging="729"/>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Titre4"/>
      <w:lvlText w:val="%1.%2.%3 -%4"/>
      <w:lvlJc w:val="right"/>
      <w:pPr>
        <w:tabs>
          <w:tab w:val="num" w:pos="1077"/>
        </w:tabs>
        <w:ind w:left="907" w:hanging="113"/>
      </w:pPr>
      <w:rPr>
        <w:rFonts w:ascii="Calibri Light" w:hAnsi="Calibri Light" w:hint="default"/>
        <w:b w:val="0"/>
        <w:i w:val="0"/>
        <w:caps w:val="0"/>
        <w:strike w:val="0"/>
        <w:dstrike w:val="0"/>
        <w:vanish w:val="0"/>
        <w:sz w:val="20"/>
        <w:u w:val="single"/>
        <w:vertAlign w:val="baseline"/>
      </w:rPr>
    </w:lvl>
    <w:lvl w:ilvl="4">
      <w:start w:val="1"/>
      <w:numFmt w:val="decimal"/>
      <w:lvlText w:val="%5)"/>
      <w:lvlJc w:val="left"/>
      <w:pPr>
        <w:ind w:left="1584" w:hanging="432"/>
      </w:pPr>
      <w:rPr>
        <w:rFonts w:hint="default"/>
      </w:rPr>
    </w:lvl>
    <w:lvl w:ilvl="5">
      <w:start w:val="1"/>
      <w:numFmt w:val="lowerLetter"/>
      <w:lvlText w:val="%6)"/>
      <w:lvlJc w:val="left"/>
      <w:pPr>
        <w:ind w:left="1728" w:hanging="432"/>
      </w:pPr>
      <w:rPr>
        <w:rFonts w:hint="default"/>
      </w:rPr>
    </w:lvl>
    <w:lvl w:ilvl="6">
      <w:start w:val="1"/>
      <w:numFmt w:val="lowerRoman"/>
      <w:lvlText w:val="%7)"/>
      <w:lvlJc w:val="right"/>
      <w:pPr>
        <w:ind w:left="1872" w:hanging="288"/>
      </w:pPr>
      <w:rPr>
        <w:rFonts w:hint="default"/>
      </w:rPr>
    </w:lvl>
    <w:lvl w:ilvl="7">
      <w:start w:val="1"/>
      <w:numFmt w:val="lowerLetter"/>
      <w:lvlText w:val="%8."/>
      <w:lvlJc w:val="left"/>
      <w:pPr>
        <w:ind w:left="2016" w:hanging="432"/>
      </w:pPr>
      <w:rPr>
        <w:rFonts w:hint="default"/>
      </w:rPr>
    </w:lvl>
    <w:lvl w:ilvl="8">
      <w:start w:val="1"/>
      <w:numFmt w:val="lowerRoman"/>
      <w:lvlText w:val="%9."/>
      <w:lvlJc w:val="right"/>
      <w:pPr>
        <w:ind w:left="2160" w:hanging="144"/>
      </w:pPr>
      <w:rPr>
        <w:rFonts w:hint="default"/>
      </w:rPr>
    </w:lvl>
  </w:abstractNum>
  <w:abstractNum w:abstractNumId="11" w15:restartNumberingAfterBreak="0">
    <w:nsid w:val="585323D2"/>
    <w:multiLevelType w:val="hybridMultilevel"/>
    <w:tmpl w:val="CC4AA88A"/>
    <w:lvl w:ilvl="0" w:tplc="EAAC5024">
      <w:start w:val="6"/>
      <w:numFmt w:val="bullet"/>
      <w:lvlText w:val="-"/>
      <w:lvlJc w:val="left"/>
      <w:pPr>
        <w:ind w:left="720" w:hanging="360"/>
      </w:pPr>
      <w:rPr>
        <w:rFonts w:ascii="Calibri Light" w:eastAsia="Times New Roman" w:hAnsi="Calibri Light" w:cs="Calibri Light"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60502CCD"/>
    <w:multiLevelType w:val="hybridMultilevel"/>
    <w:tmpl w:val="5A4C7688"/>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15:restartNumberingAfterBreak="0">
    <w:nsid w:val="7832642D"/>
    <w:multiLevelType w:val="hybridMultilevel"/>
    <w:tmpl w:val="323A2BDE"/>
    <w:lvl w:ilvl="0" w:tplc="CBA2BA22">
      <w:start w:val="6"/>
      <w:numFmt w:val="bullet"/>
      <w:lvlText w:val="-"/>
      <w:lvlJc w:val="left"/>
      <w:pPr>
        <w:ind w:left="720" w:hanging="360"/>
      </w:pPr>
      <w:rPr>
        <w:rFonts w:ascii="Calibri Light" w:eastAsia="Times New Roman" w:hAnsi="Calibri Light" w:cs="Calibri Light"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7EA60824"/>
    <w:multiLevelType w:val="hybridMultilevel"/>
    <w:tmpl w:val="171A93FA"/>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7F2D3AB0"/>
    <w:multiLevelType w:val="hybridMultilevel"/>
    <w:tmpl w:val="6DA83FF4"/>
    <w:lvl w:ilvl="0" w:tplc="040C0001">
      <w:start w:val="1"/>
      <w:numFmt w:val="bullet"/>
      <w:lvlText w:val=""/>
      <w:lvlJc w:val="left"/>
      <w:pPr>
        <w:ind w:left="1068" w:hanging="360"/>
      </w:pPr>
      <w:rPr>
        <w:rFonts w:ascii="Symbol" w:hAnsi="Symbol"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num w:numId="1">
    <w:abstractNumId w:val="10"/>
  </w:num>
  <w:num w:numId="2">
    <w:abstractNumId w:val="10"/>
  </w:num>
  <w:num w:numId="3">
    <w:abstractNumId w:val="8"/>
  </w:num>
  <w:num w:numId="4">
    <w:abstractNumId w:val="9"/>
  </w:num>
  <w:num w:numId="5">
    <w:abstractNumId w:val="5"/>
  </w:num>
  <w:num w:numId="6">
    <w:abstractNumId w:val="14"/>
  </w:num>
  <w:num w:numId="7">
    <w:abstractNumId w:val="1"/>
  </w:num>
  <w:num w:numId="8">
    <w:abstractNumId w:val="0"/>
  </w:num>
  <w:num w:numId="9">
    <w:abstractNumId w:val="7"/>
  </w:num>
  <w:num w:numId="10">
    <w:abstractNumId w:val="4"/>
  </w:num>
  <w:num w:numId="11">
    <w:abstractNumId w:val="15"/>
  </w:num>
  <w:num w:numId="12">
    <w:abstractNumId w:val="6"/>
  </w:num>
  <w:num w:numId="13">
    <w:abstractNumId w:val="1"/>
  </w:num>
  <w:num w:numId="14">
    <w:abstractNumId w:val="13"/>
  </w:num>
  <w:num w:numId="15">
    <w:abstractNumId w:val="11"/>
  </w:num>
  <w:num w:numId="16">
    <w:abstractNumId w:val="12"/>
  </w:num>
  <w:num w:numId="17">
    <w:abstractNumId w:val="3"/>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6"/>
  <w:proofState w:spelling="clean" w:grammar="clean"/>
  <w:defaultTabStop w:val="708"/>
  <w:hyphenationZone w:val="425"/>
  <w:characterSpacingControl w:val="doNotCompress"/>
  <w:hdrShapeDefaults>
    <o:shapedefaults v:ext="edit" spidmax="9216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C669F"/>
    <w:rsid w:val="000019CD"/>
    <w:rsid w:val="00011EB4"/>
    <w:rsid w:val="00017685"/>
    <w:rsid w:val="00020D8A"/>
    <w:rsid w:val="00025A07"/>
    <w:rsid w:val="00035CDF"/>
    <w:rsid w:val="000409F2"/>
    <w:rsid w:val="000531BF"/>
    <w:rsid w:val="00053AE0"/>
    <w:rsid w:val="000578D4"/>
    <w:rsid w:val="000674F8"/>
    <w:rsid w:val="00090C6D"/>
    <w:rsid w:val="000B210E"/>
    <w:rsid w:val="000B6097"/>
    <w:rsid w:val="000D1DD2"/>
    <w:rsid w:val="000E06C6"/>
    <w:rsid w:val="00100775"/>
    <w:rsid w:val="00106053"/>
    <w:rsid w:val="00135203"/>
    <w:rsid w:val="001532C2"/>
    <w:rsid w:val="001550B1"/>
    <w:rsid w:val="00160364"/>
    <w:rsid w:val="001939A2"/>
    <w:rsid w:val="001B0668"/>
    <w:rsid w:val="001B4829"/>
    <w:rsid w:val="00200484"/>
    <w:rsid w:val="00231971"/>
    <w:rsid w:val="002335BB"/>
    <w:rsid w:val="002601EE"/>
    <w:rsid w:val="0029738D"/>
    <w:rsid w:val="002A3192"/>
    <w:rsid w:val="002D5682"/>
    <w:rsid w:val="002E0B97"/>
    <w:rsid w:val="00303F9A"/>
    <w:rsid w:val="003072A6"/>
    <w:rsid w:val="00311E94"/>
    <w:rsid w:val="00313015"/>
    <w:rsid w:val="00336CEC"/>
    <w:rsid w:val="00365AC8"/>
    <w:rsid w:val="003705F6"/>
    <w:rsid w:val="00377016"/>
    <w:rsid w:val="003803F1"/>
    <w:rsid w:val="003B608E"/>
    <w:rsid w:val="003C0160"/>
    <w:rsid w:val="003C309C"/>
    <w:rsid w:val="003C59D3"/>
    <w:rsid w:val="003E6B08"/>
    <w:rsid w:val="003F0052"/>
    <w:rsid w:val="004226E6"/>
    <w:rsid w:val="00440BC0"/>
    <w:rsid w:val="00442ED4"/>
    <w:rsid w:val="004438A7"/>
    <w:rsid w:val="00474AC8"/>
    <w:rsid w:val="004F15B4"/>
    <w:rsid w:val="004F6446"/>
    <w:rsid w:val="005029DF"/>
    <w:rsid w:val="00511022"/>
    <w:rsid w:val="00523F6A"/>
    <w:rsid w:val="00536431"/>
    <w:rsid w:val="00540B51"/>
    <w:rsid w:val="005631B9"/>
    <w:rsid w:val="005B1FAE"/>
    <w:rsid w:val="005E4A62"/>
    <w:rsid w:val="005F2F40"/>
    <w:rsid w:val="005F5416"/>
    <w:rsid w:val="00600CB2"/>
    <w:rsid w:val="006016EE"/>
    <w:rsid w:val="006179ED"/>
    <w:rsid w:val="00622473"/>
    <w:rsid w:val="00645D4E"/>
    <w:rsid w:val="00691BC1"/>
    <w:rsid w:val="006C2F96"/>
    <w:rsid w:val="006C64C4"/>
    <w:rsid w:val="006E3CDE"/>
    <w:rsid w:val="006F712E"/>
    <w:rsid w:val="00714B5A"/>
    <w:rsid w:val="00744F69"/>
    <w:rsid w:val="0076569D"/>
    <w:rsid w:val="00774F1F"/>
    <w:rsid w:val="00786021"/>
    <w:rsid w:val="007A29C5"/>
    <w:rsid w:val="007A4E14"/>
    <w:rsid w:val="007D36AD"/>
    <w:rsid w:val="007E4343"/>
    <w:rsid w:val="007F7872"/>
    <w:rsid w:val="00810643"/>
    <w:rsid w:val="00812C9F"/>
    <w:rsid w:val="00815E82"/>
    <w:rsid w:val="00825B73"/>
    <w:rsid w:val="008305BA"/>
    <w:rsid w:val="00830610"/>
    <w:rsid w:val="00834644"/>
    <w:rsid w:val="00842E0C"/>
    <w:rsid w:val="00846CC3"/>
    <w:rsid w:val="0087313A"/>
    <w:rsid w:val="00876DBF"/>
    <w:rsid w:val="008807D9"/>
    <w:rsid w:val="008863A0"/>
    <w:rsid w:val="00887AB8"/>
    <w:rsid w:val="008A22EE"/>
    <w:rsid w:val="008B470A"/>
    <w:rsid w:val="008B6CDD"/>
    <w:rsid w:val="008F53F8"/>
    <w:rsid w:val="008F6A3C"/>
    <w:rsid w:val="009347A8"/>
    <w:rsid w:val="00936072"/>
    <w:rsid w:val="00960750"/>
    <w:rsid w:val="00962E3D"/>
    <w:rsid w:val="00967994"/>
    <w:rsid w:val="00975CB8"/>
    <w:rsid w:val="009C669F"/>
    <w:rsid w:val="009D2E4B"/>
    <w:rsid w:val="00A1170A"/>
    <w:rsid w:val="00A21D8F"/>
    <w:rsid w:val="00A43790"/>
    <w:rsid w:val="00A55C55"/>
    <w:rsid w:val="00A80E65"/>
    <w:rsid w:val="00AB718F"/>
    <w:rsid w:val="00AC2844"/>
    <w:rsid w:val="00AC4C46"/>
    <w:rsid w:val="00AD1FCA"/>
    <w:rsid w:val="00AE223A"/>
    <w:rsid w:val="00AE57D5"/>
    <w:rsid w:val="00AF5C7B"/>
    <w:rsid w:val="00B11484"/>
    <w:rsid w:val="00B12146"/>
    <w:rsid w:val="00B37609"/>
    <w:rsid w:val="00B5353A"/>
    <w:rsid w:val="00B54F8F"/>
    <w:rsid w:val="00B63FDF"/>
    <w:rsid w:val="00BA1109"/>
    <w:rsid w:val="00BB2117"/>
    <w:rsid w:val="00BF6AAD"/>
    <w:rsid w:val="00C078B1"/>
    <w:rsid w:val="00C377B6"/>
    <w:rsid w:val="00C406A0"/>
    <w:rsid w:val="00C418C8"/>
    <w:rsid w:val="00C516D0"/>
    <w:rsid w:val="00C51C84"/>
    <w:rsid w:val="00C54A9B"/>
    <w:rsid w:val="00C87EB2"/>
    <w:rsid w:val="00C9347F"/>
    <w:rsid w:val="00CB79E9"/>
    <w:rsid w:val="00CC38C8"/>
    <w:rsid w:val="00CE12BD"/>
    <w:rsid w:val="00CE26AF"/>
    <w:rsid w:val="00CF04E5"/>
    <w:rsid w:val="00CF1AE0"/>
    <w:rsid w:val="00D16C40"/>
    <w:rsid w:val="00D21B72"/>
    <w:rsid w:val="00D32A5F"/>
    <w:rsid w:val="00D95846"/>
    <w:rsid w:val="00DB0DB3"/>
    <w:rsid w:val="00DB771D"/>
    <w:rsid w:val="00DC0AF7"/>
    <w:rsid w:val="00DD61D6"/>
    <w:rsid w:val="00DE009C"/>
    <w:rsid w:val="00DE6223"/>
    <w:rsid w:val="00E07661"/>
    <w:rsid w:val="00E13503"/>
    <w:rsid w:val="00E140C0"/>
    <w:rsid w:val="00E528AE"/>
    <w:rsid w:val="00E74635"/>
    <w:rsid w:val="00E75400"/>
    <w:rsid w:val="00E92467"/>
    <w:rsid w:val="00EB49FE"/>
    <w:rsid w:val="00EC4E00"/>
    <w:rsid w:val="00ED1648"/>
    <w:rsid w:val="00EE2D77"/>
    <w:rsid w:val="00EE6E01"/>
    <w:rsid w:val="00F12D2F"/>
    <w:rsid w:val="00F15235"/>
    <w:rsid w:val="00F22ECE"/>
    <w:rsid w:val="00F36021"/>
    <w:rsid w:val="00F46BC6"/>
    <w:rsid w:val="00F66B4C"/>
    <w:rsid w:val="00F67D1C"/>
    <w:rsid w:val="00F96B8B"/>
    <w:rsid w:val="00FC4FD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92161"/>
    <o:shapelayout v:ext="edit">
      <o:idmap v:ext="edit" data="1"/>
    </o:shapelayout>
  </w:shapeDefaults>
  <w:decimalSymbol w:val=","/>
  <w:listSeparator w:val=";"/>
  <w14:docId w14:val="050CECEB"/>
  <w15:chartTrackingRefBased/>
  <w15:docId w15:val="{9F1C579C-1EBF-420C-B63F-4E60ED0F0A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imes New Roman"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iPriority="0"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iPriority="0"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7313A"/>
    <w:pPr>
      <w:widowControl w:val="0"/>
      <w:autoSpaceDE w:val="0"/>
      <w:autoSpaceDN w:val="0"/>
      <w:adjustRightInd w:val="0"/>
      <w:spacing w:after="0" w:line="240" w:lineRule="auto"/>
    </w:pPr>
    <w:rPr>
      <w:rFonts w:ascii="Arial" w:hAnsi="Arial" w:cs="Arial"/>
      <w:sz w:val="20"/>
      <w:szCs w:val="20"/>
      <w:lang w:eastAsia="fr-FR"/>
    </w:rPr>
  </w:style>
  <w:style w:type="paragraph" w:styleId="Titre1">
    <w:name w:val="heading 1"/>
    <w:basedOn w:val="Normal"/>
    <w:next w:val="Normal"/>
    <w:link w:val="Titre1Car"/>
    <w:autoRedefine/>
    <w:qFormat/>
    <w:rsid w:val="0087313A"/>
    <w:pPr>
      <w:keepNext/>
      <w:numPr>
        <w:ilvl w:val="1"/>
        <w:numId w:val="1"/>
      </w:numPr>
      <w:outlineLvl w:val="0"/>
    </w:pPr>
    <w:rPr>
      <w:rFonts w:asciiTheme="majorHAnsi" w:eastAsia="Arial Unicode MS" w:hAnsiTheme="majorHAnsi"/>
      <w:b/>
      <w:bCs/>
      <w:szCs w:val="28"/>
      <w:u w:val="single"/>
    </w:rPr>
  </w:style>
  <w:style w:type="paragraph" w:styleId="Titre2">
    <w:name w:val="heading 2"/>
    <w:aliases w:val="SOUS ARTICLE"/>
    <w:basedOn w:val="Normal"/>
    <w:next w:val="Normal"/>
    <w:link w:val="Titre2Car"/>
    <w:autoRedefine/>
    <w:uiPriority w:val="9"/>
    <w:qFormat/>
    <w:rsid w:val="00F66B4C"/>
    <w:pPr>
      <w:keepNext/>
      <w:numPr>
        <w:ilvl w:val="2"/>
        <w:numId w:val="2"/>
      </w:numPr>
      <w:textboxTightWrap w:val="allLines"/>
      <w:outlineLvl w:val="1"/>
    </w:pPr>
    <w:rPr>
      <w:rFonts w:cstheme="majorHAnsi"/>
      <w:b/>
      <w:bCs/>
      <w:iCs/>
      <w:szCs w:val="14"/>
      <w:u w:val="single" w:color="000000"/>
    </w:rPr>
  </w:style>
  <w:style w:type="paragraph" w:styleId="Titre3">
    <w:name w:val="heading 3"/>
    <w:basedOn w:val="Normal"/>
    <w:next w:val="Normal"/>
    <w:link w:val="Titre3Car"/>
    <w:uiPriority w:val="9"/>
    <w:unhideWhenUsed/>
    <w:qFormat/>
    <w:rsid w:val="0087313A"/>
    <w:pPr>
      <w:keepNext/>
      <w:spacing w:before="240" w:after="60"/>
      <w:outlineLvl w:val="2"/>
    </w:pPr>
    <w:rPr>
      <w:rFonts w:ascii="Calibri Light" w:hAnsi="Calibri Light" w:cs="Times New Roman"/>
      <w:b/>
      <w:bCs/>
      <w:sz w:val="26"/>
      <w:szCs w:val="26"/>
    </w:rPr>
  </w:style>
  <w:style w:type="paragraph" w:styleId="Titre4">
    <w:name w:val="heading 4"/>
    <w:basedOn w:val="Normal"/>
    <w:next w:val="Normal"/>
    <w:link w:val="Titre4Car"/>
    <w:autoRedefine/>
    <w:uiPriority w:val="9"/>
    <w:unhideWhenUsed/>
    <w:qFormat/>
    <w:rsid w:val="00F66B4C"/>
    <w:pPr>
      <w:keepNext/>
      <w:keepLines/>
      <w:numPr>
        <w:ilvl w:val="3"/>
        <w:numId w:val="2"/>
      </w:numPr>
      <w:spacing w:before="40"/>
      <w:outlineLvl w:val="3"/>
    </w:pPr>
    <w:rPr>
      <w:rFonts w:eastAsiaTheme="majorEastAsia" w:cstheme="majorBidi"/>
      <w:i/>
      <w:iCs/>
      <w:color w:val="000000" w:themeColor="text1"/>
      <w:u w:val="single"/>
    </w:rPr>
  </w:style>
  <w:style w:type="paragraph" w:styleId="Titre5">
    <w:name w:val="heading 5"/>
    <w:basedOn w:val="Normal"/>
    <w:next w:val="Normal"/>
    <w:link w:val="Titre5Car"/>
    <w:autoRedefine/>
    <w:qFormat/>
    <w:rsid w:val="003B608E"/>
    <w:pPr>
      <w:spacing w:before="240" w:after="60"/>
      <w:ind w:left="1021"/>
      <w:outlineLvl w:val="4"/>
    </w:pPr>
    <w:rPr>
      <w:b/>
      <w:bCs/>
      <w:i/>
      <w:iCs/>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itre">
    <w:name w:val="Title"/>
    <w:basedOn w:val="Normal"/>
    <w:next w:val="Normal"/>
    <w:link w:val="TitreCar"/>
    <w:autoRedefine/>
    <w:qFormat/>
    <w:rsid w:val="00D95846"/>
    <w:pPr>
      <w:numPr>
        <w:numId w:val="2"/>
      </w:numPr>
      <w:pBdr>
        <w:top w:val="single" w:sz="4" w:space="1" w:color="auto"/>
        <w:left w:val="single" w:sz="4" w:space="4" w:color="auto"/>
        <w:bottom w:val="single" w:sz="4" w:space="1" w:color="auto"/>
        <w:right w:val="single" w:sz="4" w:space="4" w:color="auto"/>
      </w:pBdr>
      <w:shd w:val="clear" w:color="auto" w:fill="C5E0B3" w:themeFill="accent6" w:themeFillTint="66"/>
      <w:ind w:hanging="624"/>
    </w:pPr>
    <w:rPr>
      <w:rFonts w:asciiTheme="majorHAnsi" w:hAnsiTheme="majorHAnsi"/>
      <w:b/>
      <w:caps/>
      <w:szCs w:val="28"/>
    </w:rPr>
  </w:style>
  <w:style w:type="character" w:customStyle="1" w:styleId="TitreCar">
    <w:name w:val="Titre Car"/>
    <w:basedOn w:val="Policepardfaut"/>
    <w:link w:val="Titre"/>
    <w:rsid w:val="00D95846"/>
    <w:rPr>
      <w:rFonts w:asciiTheme="majorHAnsi" w:hAnsiTheme="majorHAnsi" w:cs="Arial"/>
      <w:b/>
      <w:caps/>
      <w:sz w:val="20"/>
      <w:szCs w:val="28"/>
      <w:shd w:val="clear" w:color="auto" w:fill="C5E0B3" w:themeFill="accent6" w:themeFillTint="66"/>
      <w:lang w:eastAsia="fr-FR"/>
    </w:rPr>
  </w:style>
  <w:style w:type="character" w:customStyle="1" w:styleId="Titre5Car">
    <w:name w:val="Titre 5 Car"/>
    <w:basedOn w:val="Policepardfaut"/>
    <w:link w:val="Titre5"/>
    <w:rsid w:val="003B608E"/>
    <w:rPr>
      <w:rFonts w:asciiTheme="majorHAnsi" w:eastAsia="Times New Roman" w:hAnsiTheme="majorHAnsi" w:cs="Times New Roman"/>
      <w:b/>
      <w:bCs/>
      <w:i/>
      <w:iCs/>
      <w:szCs w:val="26"/>
      <w:lang w:eastAsia="fr-FR"/>
    </w:rPr>
  </w:style>
  <w:style w:type="character" w:customStyle="1" w:styleId="Titre2Car">
    <w:name w:val="Titre 2 Car"/>
    <w:aliases w:val="SOUS ARTICLE Car"/>
    <w:link w:val="Titre2"/>
    <w:uiPriority w:val="9"/>
    <w:rsid w:val="00F66B4C"/>
    <w:rPr>
      <w:rFonts w:ascii="Arial" w:hAnsi="Arial" w:cstheme="majorHAnsi"/>
      <w:b/>
      <w:bCs/>
      <w:iCs/>
      <w:sz w:val="20"/>
      <w:szCs w:val="14"/>
      <w:u w:val="single" w:color="000000"/>
      <w:lang w:eastAsia="fr-FR"/>
    </w:rPr>
  </w:style>
  <w:style w:type="paragraph" w:styleId="Sansinterligne">
    <w:name w:val="No Spacing"/>
    <w:autoRedefine/>
    <w:uiPriority w:val="1"/>
    <w:qFormat/>
    <w:rsid w:val="00C406A0"/>
    <w:pPr>
      <w:pBdr>
        <w:top w:val="single" w:sz="6" w:space="1" w:color="auto"/>
        <w:left w:val="single" w:sz="6" w:space="4" w:color="auto"/>
        <w:bottom w:val="single" w:sz="6" w:space="1" w:color="auto"/>
        <w:right w:val="single" w:sz="6" w:space="4" w:color="auto"/>
      </w:pBdr>
      <w:shd w:val="clear" w:color="auto" w:fill="8EAADB" w:themeFill="accent5" w:themeFillTint="99"/>
      <w:spacing w:before="120" w:after="120" w:line="240" w:lineRule="auto"/>
      <w:ind w:left="10" w:hanging="10"/>
      <w:jc w:val="center"/>
    </w:pPr>
    <w:rPr>
      <w:rFonts w:asciiTheme="majorHAnsi" w:hAnsiTheme="majorHAnsi" w:cs="Arial"/>
      <w:b/>
      <w:color w:val="000000"/>
      <w:sz w:val="24"/>
      <w:lang w:eastAsia="fr-FR"/>
    </w:rPr>
  </w:style>
  <w:style w:type="character" w:customStyle="1" w:styleId="Titre4Car">
    <w:name w:val="Titre 4 Car"/>
    <w:basedOn w:val="Policepardfaut"/>
    <w:link w:val="Titre4"/>
    <w:uiPriority w:val="9"/>
    <w:rsid w:val="00BF6AAD"/>
    <w:rPr>
      <w:rFonts w:ascii="Arial" w:eastAsiaTheme="majorEastAsia" w:hAnsi="Arial" w:cstheme="majorBidi"/>
      <w:i/>
      <w:iCs/>
      <w:color w:val="000000" w:themeColor="text1"/>
      <w:sz w:val="20"/>
      <w:szCs w:val="20"/>
      <w:u w:val="single"/>
      <w:lang w:eastAsia="fr-FR"/>
    </w:rPr>
  </w:style>
  <w:style w:type="character" w:customStyle="1" w:styleId="Titre1Car">
    <w:name w:val="Titre 1 Car"/>
    <w:basedOn w:val="Policepardfaut"/>
    <w:link w:val="Titre1"/>
    <w:rsid w:val="0087313A"/>
    <w:rPr>
      <w:rFonts w:asciiTheme="majorHAnsi" w:eastAsia="Arial Unicode MS" w:hAnsiTheme="majorHAnsi" w:cs="Arial"/>
      <w:b/>
      <w:bCs/>
      <w:sz w:val="20"/>
      <w:szCs w:val="28"/>
      <w:u w:val="single"/>
      <w:lang w:eastAsia="fr-FR"/>
    </w:rPr>
  </w:style>
  <w:style w:type="character" w:customStyle="1" w:styleId="Titre3Car">
    <w:name w:val="Titre 3 Car"/>
    <w:basedOn w:val="Policepardfaut"/>
    <w:link w:val="Titre3"/>
    <w:uiPriority w:val="9"/>
    <w:rsid w:val="0087313A"/>
    <w:rPr>
      <w:rFonts w:ascii="Calibri Light" w:hAnsi="Calibri Light" w:cs="Times New Roman"/>
      <w:b/>
      <w:bCs/>
      <w:sz w:val="26"/>
      <w:szCs w:val="26"/>
      <w:lang w:eastAsia="fr-FR"/>
    </w:rPr>
  </w:style>
  <w:style w:type="paragraph" w:customStyle="1" w:styleId="RedTitre">
    <w:name w:val="RedTitre"/>
    <w:basedOn w:val="Normal"/>
    <w:rsid w:val="0087313A"/>
    <w:pPr>
      <w:framePr w:hSpace="142" w:wrap="auto" w:vAnchor="text" w:hAnchor="text" w:xAlign="center" w:y="1"/>
      <w:jc w:val="center"/>
    </w:pPr>
    <w:rPr>
      <w:b/>
      <w:bCs/>
      <w:sz w:val="22"/>
      <w:szCs w:val="22"/>
    </w:rPr>
  </w:style>
  <w:style w:type="paragraph" w:customStyle="1" w:styleId="RedNomDoc">
    <w:name w:val="RedNomDoc"/>
    <w:basedOn w:val="Normal"/>
    <w:rsid w:val="0087313A"/>
    <w:pPr>
      <w:jc w:val="center"/>
    </w:pPr>
    <w:rPr>
      <w:b/>
      <w:bCs/>
      <w:sz w:val="30"/>
      <w:szCs w:val="30"/>
    </w:rPr>
  </w:style>
  <w:style w:type="paragraph" w:customStyle="1" w:styleId="RedTitre1">
    <w:name w:val="RedTitre1"/>
    <w:basedOn w:val="Normal"/>
    <w:rsid w:val="0087313A"/>
    <w:pPr>
      <w:framePr w:hSpace="142" w:wrap="auto" w:vAnchor="text" w:hAnchor="text" w:xAlign="center" w:y="1"/>
      <w:jc w:val="center"/>
    </w:pPr>
    <w:rPr>
      <w:b/>
      <w:bCs/>
      <w:sz w:val="22"/>
      <w:szCs w:val="22"/>
    </w:rPr>
  </w:style>
  <w:style w:type="paragraph" w:customStyle="1" w:styleId="RedTitre2">
    <w:name w:val="RedTitre2"/>
    <w:basedOn w:val="Normal"/>
    <w:rsid w:val="0087313A"/>
    <w:pPr>
      <w:keepNext/>
      <w:pBdr>
        <w:top w:val="single" w:sz="6" w:space="1" w:color="auto"/>
        <w:left w:val="single" w:sz="6" w:space="1" w:color="auto"/>
        <w:bottom w:val="single" w:sz="6" w:space="1" w:color="auto"/>
        <w:right w:val="single" w:sz="6" w:space="1" w:color="auto"/>
      </w:pBdr>
      <w:spacing w:before="240" w:after="60"/>
    </w:pPr>
    <w:rPr>
      <w:b/>
      <w:bCs/>
      <w:sz w:val="24"/>
      <w:szCs w:val="24"/>
    </w:rPr>
  </w:style>
  <w:style w:type="paragraph" w:customStyle="1" w:styleId="RedLiRub">
    <w:name w:val="RedLiRub"/>
    <w:basedOn w:val="Normal"/>
    <w:rsid w:val="0087313A"/>
    <w:rPr>
      <w:sz w:val="22"/>
      <w:szCs w:val="22"/>
    </w:rPr>
  </w:style>
  <w:style w:type="paragraph" w:customStyle="1" w:styleId="RedPara">
    <w:name w:val="RedPara"/>
    <w:basedOn w:val="Normal"/>
    <w:rsid w:val="0087313A"/>
    <w:pPr>
      <w:keepNext/>
      <w:spacing w:before="240" w:after="60"/>
    </w:pPr>
    <w:rPr>
      <w:b/>
      <w:bCs/>
      <w:sz w:val="22"/>
      <w:szCs w:val="22"/>
    </w:rPr>
  </w:style>
  <w:style w:type="paragraph" w:customStyle="1" w:styleId="RedRub">
    <w:name w:val="RedRub"/>
    <w:basedOn w:val="Normal"/>
    <w:rsid w:val="0087313A"/>
    <w:pPr>
      <w:keepNext/>
      <w:spacing w:before="60" w:after="60"/>
    </w:pPr>
    <w:rPr>
      <w:b/>
      <w:bCs/>
      <w:sz w:val="22"/>
      <w:szCs w:val="22"/>
    </w:rPr>
  </w:style>
  <w:style w:type="paragraph" w:customStyle="1" w:styleId="RedTxt">
    <w:name w:val="RedTxt"/>
    <w:basedOn w:val="Normal"/>
    <w:link w:val="RedTxtCar"/>
    <w:rsid w:val="0087313A"/>
    <w:pPr>
      <w:keepLines/>
    </w:pPr>
    <w:rPr>
      <w:sz w:val="18"/>
      <w:szCs w:val="18"/>
    </w:rPr>
  </w:style>
  <w:style w:type="paragraph" w:styleId="Pieddepage">
    <w:name w:val="footer"/>
    <w:basedOn w:val="Normal"/>
    <w:link w:val="PieddepageCar"/>
    <w:rsid w:val="0087313A"/>
    <w:pPr>
      <w:tabs>
        <w:tab w:val="center" w:pos="4819"/>
        <w:tab w:val="right" w:pos="9071"/>
      </w:tabs>
    </w:pPr>
    <w:rPr>
      <w:sz w:val="24"/>
      <w:szCs w:val="24"/>
    </w:rPr>
  </w:style>
  <w:style w:type="character" w:customStyle="1" w:styleId="PieddepageCar">
    <w:name w:val="Pied de page Car"/>
    <w:basedOn w:val="Policepardfaut"/>
    <w:link w:val="Pieddepage"/>
    <w:rsid w:val="0087313A"/>
    <w:rPr>
      <w:rFonts w:ascii="Arial" w:hAnsi="Arial" w:cs="Arial"/>
      <w:sz w:val="24"/>
      <w:szCs w:val="24"/>
      <w:lang w:eastAsia="fr-FR"/>
    </w:rPr>
  </w:style>
  <w:style w:type="paragraph" w:styleId="En-tte">
    <w:name w:val="header"/>
    <w:basedOn w:val="Normal"/>
    <w:link w:val="En-tteCar"/>
    <w:semiHidden/>
    <w:rsid w:val="0087313A"/>
    <w:pPr>
      <w:tabs>
        <w:tab w:val="center" w:pos="4536"/>
        <w:tab w:val="right" w:pos="9072"/>
      </w:tabs>
    </w:pPr>
  </w:style>
  <w:style w:type="character" w:customStyle="1" w:styleId="En-tteCar">
    <w:name w:val="En-tête Car"/>
    <w:basedOn w:val="Policepardfaut"/>
    <w:link w:val="En-tte"/>
    <w:semiHidden/>
    <w:rsid w:val="0087313A"/>
    <w:rPr>
      <w:rFonts w:ascii="Arial" w:hAnsi="Arial" w:cs="Arial"/>
      <w:sz w:val="20"/>
      <w:szCs w:val="20"/>
      <w:lang w:eastAsia="fr-FR"/>
    </w:rPr>
  </w:style>
  <w:style w:type="character" w:styleId="Numrodepage">
    <w:name w:val="page number"/>
    <w:basedOn w:val="Policepardfaut"/>
    <w:semiHidden/>
    <w:rsid w:val="0087313A"/>
  </w:style>
  <w:style w:type="character" w:styleId="Lienhypertexte">
    <w:name w:val="Hyperlink"/>
    <w:uiPriority w:val="99"/>
    <w:rsid w:val="0087313A"/>
    <w:rPr>
      <w:color w:val="0000FF"/>
      <w:u w:val="single"/>
    </w:rPr>
  </w:style>
  <w:style w:type="paragraph" w:styleId="Retraitcorpsdetexte">
    <w:name w:val="Body Text Indent"/>
    <w:basedOn w:val="Normal"/>
    <w:link w:val="RetraitcorpsdetexteCar"/>
    <w:semiHidden/>
    <w:rsid w:val="0087313A"/>
    <w:pPr>
      <w:spacing w:before="240" w:line="360" w:lineRule="auto"/>
      <w:ind w:left="708"/>
      <w:jc w:val="both"/>
    </w:pPr>
  </w:style>
  <w:style w:type="character" w:customStyle="1" w:styleId="RetraitcorpsdetexteCar">
    <w:name w:val="Retrait corps de texte Car"/>
    <w:basedOn w:val="Policepardfaut"/>
    <w:link w:val="Retraitcorpsdetexte"/>
    <w:semiHidden/>
    <w:rsid w:val="0087313A"/>
    <w:rPr>
      <w:rFonts w:ascii="Arial" w:hAnsi="Arial" w:cs="Arial"/>
      <w:sz w:val="20"/>
      <w:szCs w:val="20"/>
      <w:lang w:eastAsia="fr-FR"/>
    </w:rPr>
  </w:style>
  <w:style w:type="paragraph" w:styleId="Corpsdetexte">
    <w:name w:val="Body Text"/>
    <w:basedOn w:val="Normal"/>
    <w:link w:val="CorpsdetexteCar"/>
    <w:semiHidden/>
    <w:rsid w:val="0087313A"/>
    <w:pPr>
      <w:widowControl/>
      <w:autoSpaceDE/>
      <w:autoSpaceDN/>
      <w:adjustRightInd/>
      <w:jc w:val="both"/>
    </w:pPr>
    <w:rPr>
      <w:sz w:val="18"/>
      <w:szCs w:val="18"/>
    </w:rPr>
  </w:style>
  <w:style w:type="character" w:customStyle="1" w:styleId="CorpsdetexteCar">
    <w:name w:val="Corps de texte Car"/>
    <w:basedOn w:val="Policepardfaut"/>
    <w:link w:val="Corpsdetexte"/>
    <w:semiHidden/>
    <w:rsid w:val="0087313A"/>
    <w:rPr>
      <w:rFonts w:ascii="Arial" w:hAnsi="Arial" w:cs="Arial"/>
      <w:sz w:val="18"/>
      <w:szCs w:val="18"/>
      <w:lang w:eastAsia="fr-FR"/>
    </w:rPr>
  </w:style>
  <w:style w:type="paragraph" w:customStyle="1" w:styleId="Corpsdutexteespace12dessusCar">
    <w:name w:val="Corps du texte espace 12 dessus Car"/>
    <w:basedOn w:val="Normal"/>
    <w:rsid w:val="0087313A"/>
    <w:pPr>
      <w:widowControl/>
      <w:autoSpaceDE/>
      <w:autoSpaceDN/>
      <w:adjustRightInd/>
      <w:spacing w:before="240"/>
      <w:jc w:val="both"/>
    </w:pPr>
    <w:rPr>
      <w:sz w:val="18"/>
      <w:szCs w:val="18"/>
    </w:rPr>
  </w:style>
  <w:style w:type="paragraph" w:customStyle="1" w:styleId="Puce1">
    <w:name w:val="Puce 1"/>
    <w:basedOn w:val="Normal"/>
    <w:rsid w:val="0087313A"/>
    <w:pPr>
      <w:widowControl/>
      <w:numPr>
        <w:numId w:val="3"/>
      </w:numPr>
      <w:autoSpaceDE/>
      <w:autoSpaceDN/>
      <w:adjustRightInd/>
      <w:ind w:right="357"/>
      <w:jc w:val="both"/>
    </w:pPr>
    <w:rPr>
      <w:sz w:val="18"/>
      <w:szCs w:val="18"/>
    </w:rPr>
  </w:style>
  <w:style w:type="paragraph" w:customStyle="1" w:styleId="Puce1dedbut">
    <w:name w:val="Puce 1 de début"/>
    <w:basedOn w:val="Puce1"/>
    <w:next w:val="Puce1"/>
    <w:rsid w:val="0087313A"/>
    <w:pPr>
      <w:numPr>
        <w:numId w:val="4"/>
      </w:numPr>
      <w:tabs>
        <w:tab w:val="clear" w:pos="397"/>
        <w:tab w:val="num" w:pos="360"/>
        <w:tab w:val="num" w:pos="420"/>
      </w:tabs>
      <w:spacing w:before="240"/>
      <w:ind w:left="420" w:hanging="420"/>
    </w:pPr>
  </w:style>
  <w:style w:type="paragraph" w:styleId="Index1">
    <w:name w:val="index 1"/>
    <w:basedOn w:val="Normal"/>
    <w:next w:val="Normal"/>
    <w:autoRedefine/>
    <w:semiHidden/>
    <w:rsid w:val="0087313A"/>
    <w:pPr>
      <w:ind w:left="200" w:hanging="200"/>
    </w:pPr>
  </w:style>
  <w:style w:type="paragraph" w:styleId="Index2">
    <w:name w:val="index 2"/>
    <w:basedOn w:val="Normal"/>
    <w:next w:val="Normal"/>
    <w:autoRedefine/>
    <w:semiHidden/>
    <w:rsid w:val="0087313A"/>
    <w:pPr>
      <w:ind w:left="400" w:hanging="200"/>
    </w:pPr>
  </w:style>
  <w:style w:type="paragraph" w:styleId="Index3">
    <w:name w:val="index 3"/>
    <w:basedOn w:val="Normal"/>
    <w:next w:val="Normal"/>
    <w:autoRedefine/>
    <w:semiHidden/>
    <w:rsid w:val="0087313A"/>
    <w:pPr>
      <w:ind w:left="600" w:hanging="200"/>
    </w:pPr>
  </w:style>
  <w:style w:type="paragraph" w:styleId="Index4">
    <w:name w:val="index 4"/>
    <w:basedOn w:val="Normal"/>
    <w:next w:val="Normal"/>
    <w:autoRedefine/>
    <w:semiHidden/>
    <w:rsid w:val="0087313A"/>
    <w:pPr>
      <w:ind w:left="800" w:hanging="200"/>
    </w:pPr>
  </w:style>
  <w:style w:type="paragraph" w:styleId="Index5">
    <w:name w:val="index 5"/>
    <w:basedOn w:val="Normal"/>
    <w:next w:val="Normal"/>
    <w:autoRedefine/>
    <w:semiHidden/>
    <w:rsid w:val="0087313A"/>
    <w:pPr>
      <w:ind w:left="1000" w:hanging="200"/>
    </w:pPr>
  </w:style>
  <w:style w:type="paragraph" w:styleId="Index6">
    <w:name w:val="index 6"/>
    <w:basedOn w:val="Normal"/>
    <w:next w:val="Normal"/>
    <w:autoRedefine/>
    <w:semiHidden/>
    <w:rsid w:val="0087313A"/>
    <w:pPr>
      <w:ind w:left="1200" w:hanging="200"/>
    </w:pPr>
  </w:style>
  <w:style w:type="paragraph" w:styleId="Index7">
    <w:name w:val="index 7"/>
    <w:basedOn w:val="Normal"/>
    <w:next w:val="Normal"/>
    <w:autoRedefine/>
    <w:semiHidden/>
    <w:rsid w:val="0087313A"/>
    <w:pPr>
      <w:ind w:left="1400" w:hanging="200"/>
    </w:pPr>
  </w:style>
  <w:style w:type="paragraph" w:styleId="Index8">
    <w:name w:val="index 8"/>
    <w:basedOn w:val="Normal"/>
    <w:next w:val="Normal"/>
    <w:autoRedefine/>
    <w:semiHidden/>
    <w:rsid w:val="0087313A"/>
    <w:pPr>
      <w:ind w:left="1600" w:hanging="200"/>
    </w:pPr>
  </w:style>
  <w:style w:type="paragraph" w:styleId="Index9">
    <w:name w:val="index 9"/>
    <w:basedOn w:val="Normal"/>
    <w:next w:val="Normal"/>
    <w:autoRedefine/>
    <w:semiHidden/>
    <w:rsid w:val="0087313A"/>
    <w:pPr>
      <w:ind w:left="1800" w:hanging="200"/>
    </w:pPr>
  </w:style>
  <w:style w:type="paragraph" w:styleId="Titreindex">
    <w:name w:val="index heading"/>
    <w:basedOn w:val="Normal"/>
    <w:next w:val="Index1"/>
    <w:semiHidden/>
    <w:rsid w:val="0087313A"/>
  </w:style>
  <w:style w:type="paragraph" w:styleId="TM2">
    <w:name w:val="toc 2"/>
    <w:basedOn w:val="Normal"/>
    <w:next w:val="Normal"/>
    <w:autoRedefine/>
    <w:uiPriority w:val="39"/>
    <w:rsid w:val="0087313A"/>
    <w:pPr>
      <w:ind w:left="200"/>
    </w:pPr>
    <w:rPr>
      <w:rFonts w:asciiTheme="minorHAnsi" w:hAnsiTheme="minorHAnsi"/>
      <w:smallCaps/>
    </w:rPr>
  </w:style>
  <w:style w:type="paragraph" w:styleId="TM1">
    <w:name w:val="toc 1"/>
    <w:basedOn w:val="Normal"/>
    <w:next w:val="Normal"/>
    <w:autoRedefine/>
    <w:uiPriority w:val="39"/>
    <w:rsid w:val="0087313A"/>
    <w:pPr>
      <w:spacing w:before="120" w:after="120"/>
    </w:pPr>
    <w:rPr>
      <w:rFonts w:asciiTheme="minorHAnsi" w:hAnsiTheme="minorHAnsi"/>
      <w:b/>
      <w:bCs/>
      <w:caps/>
    </w:rPr>
  </w:style>
  <w:style w:type="paragraph" w:styleId="TM3">
    <w:name w:val="toc 3"/>
    <w:basedOn w:val="Normal"/>
    <w:next w:val="Normal"/>
    <w:autoRedefine/>
    <w:uiPriority w:val="39"/>
    <w:rsid w:val="0087313A"/>
    <w:pPr>
      <w:ind w:left="400"/>
    </w:pPr>
    <w:rPr>
      <w:rFonts w:asciiTheme="minorHAnsi" w:hAnsiTheme="minorHAnsi"/>
      <w:i/>
      <w:iCs/>
    </w:rPr>
  </w:style>
  <w:style w:type="paragraph" w:styleId="TM4">
    <w:name w:val="toc 4"/>
    <w:basedOn w:val="Normal"/>
    <w:next w:val="Normal"/>
    <w:autoRedefine/>
    <w:semiHidden/>
    <w:rsid w:val="0087313A"/>
    <w:pPr>
      <w:ind w:left="600"/>
    </w:pPr>
    <w:rPr>
      <w:rFonts w:asciiTheme="minorHAnsi" w:hAnsiTheme="minorHAnsi"/>
      <w:sz w:val="18"/>
      <w:szCs w:val="18"/>
    </w:rPr>
  </w:style>
  <w:style w:type="paragraph" w:styleId="TM5">
    <w:name w:val="toc 5"/>
    <w:basedOn w:val="Normal"/>
    <w:next w:val="Normal"/>
    <w:autoRedefine/>
    <w:semiHidden/>
    <w:rsid w:val="0087313A"/>
    <w:pPr>
      <w:ind w:left="800"/>
    </w:pPr>
    <w:rPr>
      <w:rFonts w:asciiTheme="minorHAnsi" w:hAnsiTheme="minorHAnsi"/>
      <w:sz w:val="18"/>
      <w:szCs w:val="18"/>
    </w:rPr>
  </w:style>
  <w:style w:type="paragraph" w:styleId="TM6">
    <w:name w:val="toc 6"/>
    <w:basedOn w:val="Normal"/>
    <w:next w:val="Normal"/>
    <w:autoRedefine/>
    <w:semiHidden/>
    <w:rsid w:val="0087313A"/>
    <w:pPr>
      <w:ind w:left="1000"/>
    </w:pPr>
    <w:rPr>
      <w:rFonts w:asciiTheme="minorHAnsi" w:hAnsiTheme="minorHAnsi"/>
      <w:sz w:val="18"/>
      <w:szCs w:val="18"/>
    </w:rPr>
  </w:style>
  <w:style w:type="paragraph" w:styleId="TM7">
    <w:name w:val="toc 7"/>
    <w:basedOn w:val="Normal"/>
    <w:next w:val="Normal"/>
    <w:autoRedefine/>
    <w:semiHidden/>
    <w:rsid w:val="0087313A"/>
    <w:pPr>
      <w:ind w:left="1200"/>
    </w:pPr>
    <w:rPr>
      <w:rFonts w:asciiTheme="minorHAnsi" w:hAnsiTheme="minorHAnsi"/>
      <w:sz w:val="18"/>
      <w:szCs w:val="18"/>
    </w:rPr>
  </w:style>
  <w:style w:type="paragraph" w:styleId="TM8">
    <w:name w:val="toc 8"/>
    <w:basedOn w:val="Normal"/>
    <w:next w:val="Normal"/>
    <w:autoRedefine/>
    <w:semiHidden/>
    <w:rsid w:val="0087313A"/>
    <w:pPr>
      <w:ind w:left="1400"/>
    </w:pPr>
    <w:rPr>
      <w:rFonts w:asciiTheme="minorHAnsi" w:hAnsiTheme="minorHAnsi"/>
      <w:sz w:val="18"/>
      <w:szCs w:val="18"/>
    </w:rPr>
  </w:style>
  <w:style w:type="paragraph" w:styleId="TM9">
    <w:name w:val="toc 9"/>
    <w:basedOn w:val="Normal"/>
    <w:next w:val="Normal"/>
    <w:autoRedefine/>
    <w:semiHidden/>
    <w:rsid w:val="0087313A"/>
    <w:pPr>
      <w:ind w:left="1600"/>
    </w:pPr>
    <w:rPr>
      <w:rFonts w:asciiTheme="minorHAnsi" w:hAnsiTheme="minorHAnsi"/>
      <w:sz w:val="18"/>
      <w:szCs w:val="18"/>
    </w:rPr>
  </w:style>
  <w:style w:type="character" w:styleId="Lienhypertextesuivivisit">
    <w:name w:val="FollowedHyperlink"/>
    <w:semiHidden/>
    <w:rsid w:val="0087313A"/>
    <w:rPr>
      <w:color w:val="800080"/>
      <w:u w:val="single"/>
    </w:rPr>
  </w:style>
  <w:style w:type="paragraph" w:styleId="z-Basduformulaire">
    <w:name w:val="HTML Bottom of Form"/>
    <w:basedOn w:val="Normal"/>
    <w:next w:val="Normal"/>
    <w:link w:val="z-BasduformulaireCar"/>
    <w:hidden/>
    <w:rsid w:val="0087313A"/>
    <w:pPr>
      <w:widowControl/>
      <w:pBdr>
        <w:top w:val="single" w:sz="6" w:space="1" w:color="auto"/>
      </w:pBdr>
      <w:autoSpaceDE/>
      <w:autoSpaceDN/>
      <w:adjustRightInd/>
      <w:jc w:val="center"/>
    </w:pPr>
    <w:rPr>
      <w:rFonts w:eastAsia="Arial Unicode MS"/>
      <w:vanish/>
      <w:sz w:val="16"/>
      <w:szCs w:val="16"/>
    </w:rPr>
  </w:style>
  <w:style w:type="character" w:customStyle="1" w:styleId="z-BasduformulaireCar">
    <w:name w:val="z-Bas du formulaire Car"/>
    <w:basedOn w:val="Policepardfaut"/>
    <w:link w:val="z-Basduformulaire"/>
    <w:rsid w:val="0087313A"/>
    <w:rPr>
      <w:rFonts w:ascii="Arial" w:eastAsia="Arial Unicode MS" w:hAnsi="Arial" w:cs="Arial"/>
      <w:vanish/>
      <w:sz w:val="16"/>
      <w:szCs w:val="16"/>
      <w:lang w:eastAsia="fr-FR"/>
    </w:rPr>
  </w:style>
  <w:style w:type="paragraph" w:customStyle="1" w:styleId="CharChar1">
    <w:name w:val="Char Char1"/>
    <w:basedOn w:val="Normal"/>
    <w:rsid w:val="0087313A"/>
    <w:pPr>
      <w:widowControl/>
      <w:autoSpaceDE/>
      <w:autoSpaceDN/>
      <w:adjustRightInd/>
      <w:spacing w:after="160" w:line="240" w:lineRule="exact"/>
    </w:pPr>
    <w:rPr>
      <w:rFonts w:ascii="Verdana" w:hAnsi="Verdana" w:cs="Times New Roman"/>
      <w:lang w:val="en-US" w:eastAsia="en-US"/>
    </w:rPr>
  </w:style>
  <w:style w:type="paragraph" w:customStyle="1" w:styleId="Corpsdetexte21">
    <w:name w:val="Corps de texte 21"/>
    <w:basedOn w:val="Normal"/>
    <w:rsid w:val="0087313A"/>
    <w:pPr>
      <w:widowControl/>
      <w:suppressAutoHyphens/>
      <w:autoSpaceDE/>
      <w:autoSpaceDN/>
      <w:adjustRightInd/>
      <w:jc w:val="both"/>
    </w:pPr>
    <w:rPr>
      <w:rFonts w:ascii="Times New Roman" w:hAnsi="Times New Roman" w:cs="Times New Roman"/>
      <w:i/>
      <w:iCs/>
      <w:sz w:val="16"/>
      <w:szCs w:val="16"/>
      <w:lang w:eastAsia="ar-SA"/>
    </w:rPr>
  </w:style>
  <w:style w:type="paragraph" w:customStyle="1" w:styleId="sous-article">
    <w:name w:val="sous-article"/>
    <w:basedOn w:val="Normal"/>
    <w:rsid w:val="0087313A"/>
    <w:pPr>
      <w:spacing w:before="120" w:after="60"/>
    </w:pPr>
    <w:rPr>
      <w:b/>
      <w:bCs/>
      <w:sz w:val="22"/>
      <w:szCs w:val="22"/>
    </w:rPr>
  </w:style>
  <w:style w:type="paragraph" w:customStyle="1" w:styleId="Corpsdutexteespace12dessus">
    <w:name w:val="Corps du texte espace 12 dessus"/>
    <w:basedOn w:val="Normal"/>
    <w:rsid w:val="0087313A"/>
    <w:pPr>
      <w:widowControl/>
      <w:autoSpaceDE/>
      <w:autoSpaceDN/>
      <w:adjustRightInd/>
      <w:spacing w:before="240"/>
      <w:jc w:val="both"/>
    </w:pPr>
    <w:rPr>
      <w:sz w:val="18"/>
      <w:szCs w:val="18"/>
    </w:rPr>
  </w:style>
  <w:style w:type="paragraph" w:styleId="NormalWeb">
    <w:name w:val="Normal (Web)"/>
    <w:basedOn w:val="Normal"/>
    <w:uiPriority w:val="99"/>
    <w:rsid w:val="0087313A"/>
    <w:pPr>
      <w:widowControl/>
      <w:autoSpaceDE/>
      <w:autoSpaceDN/>
      <w:adjustRightInd/>
      <w:spacing w:before="100" w:beforeAutospacing="1" w:after="100" w:afterAutospacing="1"/>
    </w:pPr>
    <w:rPr>
      <w:rFonts w:ascii="Times New Roman" w:hAnsi="Times New Roman" w:cs="Times New Roman"/>
      <w:sz w:val="24"/>
      <w:szCs w:val="24"/>
    </w:rPr>
  </w:style>
  <w:style w:type="paragraph" w:styleId="Textedebulles">
    <w:name w:val="Balloon Text"/>
    <w:basedOn w:val="Normal"/>
    <w:link w:val="TextedebullesCar"/>
    <w:uiPriority w:val="99"/>
    <w:semiHidden/>
    <w:unhideWhenUsed/>
    <w:rsid w:val="0087313A"/>
    <w:rPr>
      <w:rFonts w:ascii="Tahoma" w:hAnsi="Tahoma" w:cs="Times New Roman"/>
      <w:sz w:val="16"/>
      <w:szCs w:val="16"/>
      <w:lang w:val="x-none" w:eastAsia="x-none"/>
    </w:rPr>
  </w:style>
  <w:style w:type="character" w:customStyle="1" w:styleId="TextedebullesCar">
    <w:name w:val="Texte de bulles Car"/>
    <w:basedOn w:val="Policepardfaut"/>
    <w:link w:val="Textedebulles"/>
    <w:uiPriority w:val="99"/>
    <w:semiHidden/>
    <w:rsid w:val="0087313A"/>
    <w:rPr>
      <w:rFonts w:ascii="Tahoma" w:hAnsi="Tahoma" w:cs="Times New Roman"/>
      <w:sz w:val="16"/>
      <w:szCs w:val="16"/>
      <w:lang w:val="x-none" w:eastAsia="x-none"/>
    </w:rPr>
  </w:style>
  <w:style w:type="paragraph" w:styleId="Paragraphedeliste">
    <w:name w:val="List Paragraph"/>
    <w:basedOn w:val="Normal"/>
    <w:link w:val="ParagraphedelisteCar"/>
    <w:uiPriority w:val="34"/>
    <w:qFormat/>
    <w:rsid w:val="0087313A"/>
    <w:pPr>
      <w:ind w:left="708"/>
    </w:pPr>
  </w:style>
  <w:style w:type="paragraph" w:customStyle="1" w:styleId="Default">
    <w:name w:val="Default"/>
    <w:rsid w:val="0087313A"/>
    <w:pPr>
      <w:autoSpaceDE w:val="0"/>
      <w:autoSpaceDN w:val="0"/>
      <w:adjustRightInd w:val="0"/>
      <w:spacing w:after="0" w:line="240" w:lineRule="auto"/>
    </w:pPr>
    <w:rPr>
      <w:rFonts w:ascii="Times New Roman" w:hAnsi="Times New Roman" w:cs="Times New Roman"/>
      <w:color w:val="000000"/>
      <w:sz w:val="24"/>
      <w:szCs w:val="24"/>
      <w:lang w:eastAsia="fr-FR"/>
    </w:rPr>
  </w:style>
  <w:style w:type="table" w:styleId="Grilledutableau">
    <w:name w:val="Table Grid"/>
    <w:basedOn w:val="TableauNormal"/>
    <w:uiPriority w:val="59"/>
    <w:rsid w:val="0087313A"/>
    <w:pPr>
      <w:spacing w:after="0" w:line="240" w:lineRule="auto"/>
    </w:pPr>
    <w:rPr>
      <w:rFonts w:ascii="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arquedecommentaire">
    <w:name w:val="annotation reference"/>
    <w:uiPriority w:val="99"/>
    <w:semiHidden/>
    <w:unhideWhenUsed/>
    <w:rsid w:val="0087313A"/>
    <w:rPr>
      <w:sz w:val="16"/>
      <w:szCs w:val="16"/>
    </w:rPr>
  </w:style>
  <w:style w:type="paragraph" w:styleId="Commentaire">
    <w:name w:val="annotation text"/>
    <w:basedOn w:val="Normal"/>
    <w:link w:val="CommentaireCar"/>
    <w:uiPriority w:val="99"/>
    <w:unhideWhenUsed/>
    <w:rsid w:val="0087313A"/>
  </w:style>
  <w:style w:type="character" w:customStyle="1" w:styleId="CommentaireCar">
    <w:name w:val="Commentaire Car"/>
    <w:basedOn w:val="Policepardfaut"/>
    <w:link w:val="Commentaire"/>
    <w:uiPriority w:val="99"/>
    <w:rsid w:val="0087313A"/>
    <w:rPr>
      <w:rFonts w:ascii="Arial" w:hAnsi="Arial" w:cs="Arial"/>
      <w:sz w:val="20"/>
      <w:szCs w:val="20"/>
      <w:lang w:eastAsia="fr-FR"/>
    </w:rPr>
  </w:style>
  <w:style w:type="paragraph" w:styleId="Objetducommentaire">
    <w:name w:val="annotation subject"/>
    <w:basedOn w:val="Commentaire"/>
    <w:next w:val="Commentaire"/>
    <w:link w:val="ObjetducommentaireCar"/>
    <w:uiPriority w:val="99"/>
    <w:semiHidden/>
    <w:unhideWhenUsed/>
    <w:rsid w:val="0087313A"/>
    <w:rPr>
      <w:b/>
      <w:bCs/>
    </w:rPr>
  </w:style>
  <w:style w:type="character" w:customStyle="1" w:styleId="ObjetducommentaireCar">
    <w:name w:val="Objet du commentaire Car"/>
    <w:basedOn w:val="CommentaireCar"/>
    <w:link w:val="Objetducommentaire"/>
    <w:uiPriority w:val="99"/>
    <w:semiHidden/>
    <w:rsid w:val="0087313A"/>
    <w:rPr>
      <w:rFonts w:ascii="Arial" w:hAnsi="Arial" w:cs="Arial"/>
      <w:b/>
      <w:bCs/>
      <w:sz w:val="20"/>
      <w:szCs w:val="20"/>
      <w:lang w:eastAsia="fr-FR"/>
    </w:rPr>
  </w:style>
  <w:style w:type="character" w:styleId="lev">
    <w:name w:val="Strong"/>
    <w:qFormat/>
    <w:rsid w:val="0087313A"/>
    <w:rPr>
      <w:b/>
      <w:bCs/>
    </w:rPr>
  </w:style>
  <w:style w:type="character" w:customStyle="1" w:styleId="st1">
    <w:name w:val="st1"/>
    <w:rsid w:val="0087313A"/>
  </w:style>
  <w:style w:type="character" w:customStyle="1" w:styleId="style371">
    <w:name w:val="style371"/>
    <w:uiPriority w:val="99"/>
    <w:rsid w:val="0087313A"/>
    <w:rPr>
      <w:rFonts w:ascii="Arial" w:hAnsi="Arial" w:cs="Arial" w:hint="default"/>
    </w:rPr>
  </w:style>
  <w:style w:type="paragraph" w:customStyle="1" w:styleId="style4">
    <w:name w:val="style4"/>
    <w:basedOn w:val="Normal"/>
    <w:uiPriority w:val="99"/>
    <w:rsid w:val="0087313A"/>
    <w:pPr>
      <w:widowControl/>
      <w:autoSpaceDE/>
      <w:autoSpaceDN/>
      <w:adjustRightInd/>
      <w:spacing w:before="100" w:beforeAutospacing="1" w:after="100" w:afterAutospacing="1"/>
      <w:jc w:val="both"/>
    </w:pPr>
    <w:rPr>
      <w:rFonts w:ascii="Arial Unicode MS" w:eastAsia="Arial Unicode MS" w:hAnsi="Arial Unicode MS" w:cs="Arial Unicode MS"/>
      <w:sz w:val="27"/>
      <w:szCs w:val="27"/>
    </w:rPr>
  </w:style>
  <w:style w:type="paragraph" w:customStyle="1" w:styleId="RedaliaNormal">
    <w:name w:val="Redalia : Normal"/>
    <w:basedOn w:val="Normal"/>
    <w:link w:val="RedaliaNormalCar"/>
    <w:rsid w:val="0087313A"/>
    <w:pPr>
      <w:tabs>
        <w:tab w:val="left" w:leader="dot" w:pos="8505"/>
      </w:tabs>
      <w:autoSpaceDE/>
      <w:autoSpaceDN/>
      <w:adjustRightInd/>
      <w:spacing w:before="40"/>
      <w:jc w:val="both"/>
    </w:pPr>
    <w:rPr>
      <w:rFonts w:cs="Times New Roman"/>
      <w:sz w:val="22"/>
    </w:rPr>
  </w:style>
  <w:style w:type="paragraph" w:customStyle="1" w:styleId="RedaliaTitre2">
    <w:name w:val="Redalia Titre 2"/>
    <w:basedOn w:val="Normal"/>
    <w:next w:val="Normal"/>
    <w:rsid w:val="0087313A"/>
    <w:pPr>
      <w:numPr>
        <w:ilvl w:val="1"/>
        <w:numId w:val="10"/>
      </w:numPr>
      <w:autoSpaceDE/>
      <w:autoSpaceDN/>
      <w:adjustRightInd/>
      <w:spacing w:before="240" w:after="160"/>
      <w:ind w:left="720"/>
      <w:outlineLvl w:val="1"/>
    </w:pPr>
    <w:rPr>
      <w:rFonts w:cs="Times New Roman"/>
      <w:sz w:val="28"/>
      <w:u w:val="single"/>
    </w:rPr>
  </w:style>
  <w:style w:type="paragraph" w:customStyle="1" w:styleId="RedaliaTitre3">
    <w:name w:val="Redalia Titre 3"/>
    <w:basedOn w:val="Normal"/>
    <w:rsid w:val="0087313A"/>
    <w:pPr>
      <w:numPr>
        <w:ilvl w:val="2"/>
        <w:numId w:val="10"/>
      </w:numPr>
      <w:overflowPunct w:val="0"/>
      <w:spacing w:before="240" w:after="160"/>
      <w:jc w:val="both"/>
      <w:textAlignment w:val="baseline"/>
      <w:outlineLvl w:val="2"/>
    </w:pPr>
    <w:rPr>
      <w:rFonts w:cs="Times New Roman"/>
      <w:sz w:val="24"/>
      <w:u w:val="single"/>
    </w:rPr>
  </w:style>
  <w:style w:type="paragraph" w:customStyle="1" w:styleId="RedaliaTitre1">
    <w:name w:val="Redalia Titre 1"/>
    <w:basedOn w:val="Normal"/>
    <w:rsid w:val="0087313A"/>
    <w:pPr>
      <w:numPr>
        <w:numId w:val="10"/>
      </w:numPr>
      <w:autoSpaceDE/>
      <w:autoSpaceDN/>
      <w:adjustRightInd/>
      <w:spacing w:before="240" w:after="160"/>
      <w:outlineLvl w:val="0"/>
    </w:pPr>
    <w:rPr>
      <w:rFonts w:cs="Times New Roman"/>
      <w:b/>
      <w:sz w:val="32"/>
    </w:rPr>
  </w:style>
  <w:style w:type="paragraph" w:customStyle="1" w:styleId="RedaliaRetrait2avecpuce">
    <w:name w:val="Redalia : Retrait 2 avec puce"/>
    <w:basedOn w:val="Normal"/>
    <w:rsid w:val="0087313A"/>
    <w:pPr>
      <w:tabs>
        <w:tab w:val="left" w:pos="1701"/>
        <w:tab w:val="left" w:leader="dot" w:pos="8505"/>
      </w:tabs>
      <w:autoSpaceDE/>
      <w:autoSpaceDN/>
      <w:adjustRightInd/>
      <w:spacing w:before="40"/>
      <w:ind w:left="1701" w:hanging="567"/>
      <w:jc w:val="both"/>
    </w:pPr>
    <w:rPr>
      <w:rFonts w:cs="Times New Roman"/>
      <w:sz w:val="22"/>
    </w:rPr>
  </w:style>
  <w:style w:type="character" w:customStyle="1" w:styleId="RedaliaNormalCar">
    <w:name w:val="Redalia : Normal Car"/>
    <w:link w:val="RedaliaNormal"/>
    <w:locked/>
    <w:rsid w:val="0087313A"/>
    <w:rPr>
      <w:rFonts w:ascii="Arial" w:hAnsi="Arial" w:cs="Times New Roman"/>
      <w:szCs w:val="20"/>
      <w:lang w:eastAsia="fr-FR"/>
    </w:rPr>
  </w:style>
  <w:style w:type="character" w:styleId="Textedelespacerserv">
    <w:name w:val="Placeholder Text"/>
    <w:uiPriority w:val="99"/>
    <w:semiHidden/>
    <w:rsid w:val="0087313A"/>
    <w:rPr>
      <w:color w:val="808080"/>
    </w:rPr>
  </w:style>
  <w:style w:type="paragraph" w:styleId="Sous-titre">
    <w:name w:val="Subtitle"/>
    <w:basedOn w:val="Normal"/>
    <w:next w:val="Normal"/>
    <w:link w:val="Sous-titreCar"/>
    <w:uiPriority w:val="11"/>
    <w:qFormat/>
    <w:rsid w:val="0087313A"/>
    <w:pPr>
      <w:widowControl/>
      <w:autoSpaceDE/>
      <w:autoSpaceDN/>
      <w:adjustRightInd/>
      <w:spacing w:after="500"/>
    </w:pPr>
    <w:rPr>
      <w:rFonts w:ascii="Calibri" w:hAnsi="Calibri" w:cs="Times New Roman"/>
      <w:caps/>
      <w:color w:val="595959"/>
      <w:spacing w:val="10"/>
      <w:sz w:val="21"/>
      <w:szCs w:val="21"/>
      <w:lang w:eastAsia="en-US"/>
    </w:rPr>
  </w:style>
  <w:style w:type="character" w:customStyle="1" w:styleId="Sous-titreCar">
    <w:name w:val="Sous-titre Car"/>
    <w:basedOn w:val="Policepardfaut"/>
    <w:link w:val="Sous-titre"/>
    <w:uiPriority w:val="11"/>
    <w:rsid w:val="0087313A"/>
    <w:rPr>
      <w:rFonts w:ascii="Calibri" w:hAnsi="Calibri" w:cs="Times New Roman"/>
      <w:caps/>
      <w:color w:val="595959"/>
      <w:spacing w:val="10"/>
      <w:sz w:val="21"/>
      <w:szCs w:val="21"/>
    </w:rPr>
  </w:style>
  <w:style w:type="character" w:customStyle="1" w:styleId="ParagraphedelisteCar">
    <w:name w:val="Paragraphe de liste Car"/>
    <w:link w:val="Paragraphedeliste"/>
    <w:uiPriority w:val="34"/>
    <w:locked/>
    <w:rsid w:val="0087313A"/>
    <w:rPr>
      <w:rFonts w:ascii="Arial" w:hAnsi="Arial" w:cs="Arial"/>
      <w:sz w:val="20"/>
      <w:szCs w:val="20"/>
      <w:lang w:eastAsia="fr-FR"/>
    </w:rPr>
  </w:style>
  <w:style w:type="character" w:customStyle="1" w:styleId="RedTxtCar">
    <w:name w:val="RedTxt Car"/>
    <w:link w:val="RedTxt"/>
    <w:rsid w:val="00ED1648"/>
    <w:rPr>
      <w:rFonts w:ascii="Arial" w:hAnsi="Arial" w:cs="Arial"/>
      <w:sz w:val="18"/>
      <w:szCs w:val="18"/>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20339065">
      <w:bodyDiv w:val="1"/>
      <w:marLeft w:val="0"/>
      <w:marRight w:val="0"/>
      <w:marTop w:val="0"/>
      <w:marBottom w:val="0"/>
      <w:divBdr>
        <w:top w:val="none" w:sz="0" w:space="0" w:color="auto"/>
        <w:left w:val="none" w:sz="0" w:space="0" w:color="auto"/>
        <w:bottom w:val="none" w:sz="0" w:space="0" w:color="auto"/>
        <w:right w:val="none" w:sz="0" w:space="0" w:color="auto"/>
      </w:divBdr>
    </w:div>
    <w:div w:id="1479571427">
      <w:bodyDiv w:val="1"/>
      <w:marLeft w:val="0"/>
      <w:marRight w:val="0"/>
      <w:marTop w:val="0"/>
      <w:marBottom w:val="0"/>
      <w:divBdr>
        <w:top w:val="none" w:sz="0" w:space="0" w:color="auto"/>
        <w:left w:val="none" w:sz="0" w:space="0" w:color="auto"/>
        <w:bottom w:val="none" w:sz="0" w:space="0" w:color="auto"/>
        <w:right w:val="none" w:sz="0" w:space="0" w:color="auto"/>
      </w:divBdr>
    </w:div>
    <w:div w:id="18368746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png"/><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marches-publics.gouv.fr/?page=Entreprise.EntrepriseAdvancedSearch&amp;AllCons&amp;id=2569426&amp;orgAcronyme=x7c"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yperlink" Target="https://www.legifrance.gouv.fr/affichCodeArticle.do?cidTexte=LEGITEXT000006072050&amp;idArticle=LEGIARTI000006903732&amp;dateTexte=&amp;categorieLien=cid" TargetMode="Externa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330257822C7DE408DADD2FA12188882" ma:contentTypeVersion="6" ma:contentTypeDescription="Crée un document." ma:contentTypeScope="" ma:versionID="f2ccaf8c1dbd9acb9fea85e72527aeca">
  <xsd:schema xmlns:xsd="http://www.w3.org/2001/XMLSchema" xmlns:xs="http://www.w3.org/2001/XMLSchema" xmlns:p="http://schemas.microsoft.com/office/2006/metadata/properties" xmlns:ns2="d5c491d0-7bc6-4879-91bd-f53a359733c9" xmlns:ns3="609410e9-60fb-4935-839e-64a5395204bd" targetNamespace="http://schemas.microsoft.com/office/2006/metadata/properties" ma:root="true" ma:fieldsID="206bb4e9898752f804a071f226be6b32" ns2:_="" ns3:_="">
    <xsd:import namespace="d5c491d0-7bc6-4879-91bd-f53a359733c9"/>
    <xsd:import namespace="609410e9-60fb-4935-839e-64a5395204bd"/>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5c491d0-7bc6-4879-91bd-f53a359733c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609410e9-60fb-4935-839e-64a5395204bd"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F0B11E6-2399-4038-9068-CD6ED4E837C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5c491d0-7bc6-4879-91bd-f53a359733c9"/>
    <ds:schemaRef ds:uri="609410e9-60fb-4935-839e-64a5395204b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A8AEC7A-2684-484D-8109-B3233A69B2AB}">
  <ds:schemaRefs>
    <ds:schemaRef ds:uri="http://purl.org/dc/dcmitype/"/>
    <ds:schemaRef ds:uri="http://schemas.microsoft.com/office/infopath/2007/PartnerControls"/>
    <ds:schemaRef ds:uri="http://schemas.microsoft.com/office/2006/documentManagement/types"/>
    <ds:schemaRef ds:uri="http://purl.org/dc/elements/1.1/"/>
    <ds:schemaRef ds:uri="http://schemas.microsoft.com/office/2006/metadata/properties"/>
    <ds:schemaRef ds:uri="609410e9-60fb-4935-839e-64a5395204bd"/>
    <ds:schemaRef ds:uri="d5c491d0-7bc6-4879-91bd-f53a359733c9"/>
    <ds:schemaRef ds:uri="http://purl.org/dc/terms/"/>
    <ds:schemaRef ds:uri="http://schemas.openxmlformats.org/package/2006/metadata/core-properties"/>
    <ds:schemaRef ds:uri="http://www.w3.org/XML/1998/namespace"/>
  </ds:schemaRefs>
</ds:datastoreItem>
</file>

<file path=customXml/itemProps3.xml><?xml version="1.0" encoding="utf-8"?>
<ds:datastoreItem xmlns:ds="http://schemas.openxmlformats.org/officeDocument/2006/customXml" ds:itemID="{57B14930-383A-48A7-9028-7F74FAE930CF}">
  <ds:schemaRefs>
    <ds:schemaRef ds:uri="http://schemas.microsoft.com/sharepoint/v3/contenttype/forms"/>
  </ds:schemaRefs>
</ds:datastoreItem>
</file>

<file path=customXml/itemProps4.xml><?xml version="1.0" encoding="utf-8"?>
<ds:datastoreItem xmlns:ds="http://schemas.openxmlformats.org/officeDocument/2006/customXml" ds:itemID="{D07E1BF0-83E8-4754-A2C4-03AEDA169C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1361</TotalTime>
  <Pages>11</Pages>
  <Words>4971</Words>
  <Characters>27342</Characters>
  <Application>Microsoft Office Word</Application>
  <DocSecurity>0</DocSecurity>
  <Lines>227</Lines>
  <Paragraphs>64</Paragraphs>
  <ScaleCrop>false</ScaleCrop>
  <HeadingPairs>
    <vt:vector size="2" baseType="variant">
      <vt:variant>
        <vt:lpstr>Titre</vt:lpstr>
      </vt:variant>
      <vt:variant>
        <vt:i4>1</vt:i4>
      </vt:variant>
    </vt:vector>
  </HeadingPairs>
  <TitlesOfParts>
    <vt:vector size="1" baseType="lpstr">
      <vt:lpstr/>
    </vt:vector>
  </TitlesOfParts>
  <Company>CHU Montpellier</Company>
  <LinksUpToDate>false</LinksUpToDate>
  <CharactersWithSpaces>32249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CLAIR VINCENT</dc:creator>
  <cp:keywords/>
  <dc:description/>
  <cp:lastModifiedBy>TRELINSKA ELZBIETA</cp:lastModifiedBy>
  <cp:revision>115</cp:revision>
  <cp:lastPrinted>2023-09-01T09:14:00Z</cp:lastPrinted>
  <dcterms:created xsi:type="dcterms:W3CDTF">2023-04-08T11:35:00Z</dcterms:created>
  <dcterms:modified xsi:type="dcterms:W3CDTF">2025-02-17T13:46:00Z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0x0101002330257822C7DE408DADD2FA12188882</vt:lpwstr>
  </property>
</Properties>
</file>