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627830" w14:textId="77777777" w:rsidR="00D15562" w:rsidRPr="006852EB" w:rsidRDefault="00D15562" w:rsidP="00434348">
      <w:pPr>
        <w:pStyle w:val="RedTitre"/>
        <w:framePr w:wrap="auto" w:hAnchor="page" w:x="2439" w:y="307"/>
        <w:widowControl/>
        <w:tabs>
          <w:tab w:val="left" w:pos="9070"/>
        </w:tabs>
        <w:rPr>
          <w:rFonts w:ascii="Corbel" w:hAnsi="Corbel" w:cstheme="minorHAnsi"/>
        </w:rPr>
      </w:pPr>
      <w:r w:rsidRPr="006852EB">
        <w:rPr>
          <w:rFonts w:ascii="Corbel" w:hAnsi="Corbel" w:cstheme="minorHAnsi"/>
        </w:rPr>
        <w:t xml:space="preserve">   </w:t>
      </w:r>
    </w:p>
    <w:p w14:paraId="01A9B6C3" w14:textId="64B03CD4" w:rsidR="00D15562" w:rsidRPr="006852EB" w:rsidRDefault="0098075F" w:rsidP="00434348">
      <w:pPr>
        <w:tabs>
          <w:tab w:val="left" w:pos="9070"/>
        </w:tabs>
        <w:autoSpaceDE w:val="0"/>
        <w:autoSpaceDN w:val="0"/>
        <w:adjustRightInd w:val="0"/>
        <w:jc w:val="center"/>
        <w:rPr>
          <w:rFonts w:ascii="Corbel" w:hAnsi="Corbel" w:cstheme="minorHAnsi"/>
          <w:b/>
          <w:bCs/>
          <w:sz w:val="22"/>
          <w:szCs w:val="22"/>
        </w:rPr>
      </w:pPr>
      <w:r w:rsidRPr="006852EB">
        <w:rPr>
          <w:rFonts w:ascii="Corbel" w:hAnsi="Corbel" w:cstheme="minorHAnsi"/>
          <w:b/>
          <w:bCs/>
          <w:noProof/>
          <w:sz w:val="22"/>
          <w:szCs w:val="22"/>
        </w:rPr>
        <w:drawing>
          <wp:inline distT="0" distB="0" distL="0" distR="0" wp14:anchorId="3DA47DAE" wp14:editId="595955C9">
            <wp:extent cx="5761355" cy="603250"/>
            <wp:effectExtent l="0" t="0" r="0" b="635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603250"/>
                    </a:xfrm>
                    <a:prstGeom prst="rect">
                      <a:avLst/>
                    </a:prstGeom>
                    <a:noFill/>
                  </pic:spPr>
                </pic:pic>
              </a:graphicData>
            </a:graphic>
          </wp:inline>
        </w:drawing>
      </w:r>
    </w:p>
    <w:p w14:paraId="66D50AD7" w14:textId="77777777" w:rsidR="00D15562" w:rsidRPr="006852EB" w:rsidRDefault="00D15562" w:rsidP="00434348">
      <w:pPr>
        <w:tabs>
          <w:tab w:val="left" w:pos="9070"/>
        </w:tabs>
        <w:autoSpaceDE w:val="0"/>
        <w:autoSpaceDN w:val="0"/>
        <w:adjustRightInd w:val="0"/>
        <w:jc w:val="center"/>
        <w:rPr>
          <w:rFonts w:ascii="Corbel" w:hAnsi="Corbel" w:cstheme="minorHAnsi"/>
          <w:b/>
          <w:bCs/>
          <w:sz w:val="22"/>
          <w:szCs w:val="22"/>
        </w:rPr>
      </w:pPr>
    </w:p>
    <w:p w14:paraId="160DB632" w14:textId="77777777" w:rsidR="00D15562" w:rsidRPr="006852EB" w:rsidRDefault="00D15562" w:rsidP="00434348">
      <w:pPr>
        <w:tabs>
          <w:tab w:val="left" w:pos="9070"/>
        </w:tabs>
        <w:autoSpaceDE w:val="0"/>
        <w:autoSpaceDN w:val="0"/>
        <w:adjustRightInd w:val="0"/>
        <w:jc w:val="center"/>
        <w:rPr>
          <w:rFonts w:ascii="Corbel" w:hAnsi="Corbel" w:cstheme="minorHAnsi"/>
          <w:b/>
          <w:bCs/>
          <w:sz w:val="22"/>
          <w:szCs w:val="22"/>
        </w:rPr>
      </w:pPr>
    </w:p>
    <w:p w14:paraId="2713642C" w14:textId="0C4A0B9A" w:rsidR="00D15562" w:rsidRPr="006852EB" w:rsidRDefault="00D15562" w:rsidP="00434348">
      <w:pPr>
        <w:pStyle w:val="RedNomDoc"/>
        <w:widowControl/>
        <w:tabs>
          <w:tab w:val="left" w:pos="9070"/>
        </w:tabs>
        <w:rPr>
          <w:rFonts w:ascii="Corbel" w:hAnsi="Corbel" w:cstheme="minorHAnsi"/>
          <w:sz w:val="22"/>
          <w:szCs w:val="22"/>
        </w:rPr>
      </w:pPr>
      <w:r w:rsidRPr="006852EB">
        <w:rPr>
          <w:rFonts w:ascii="Corbel" w:hAnsi="Corbel" w:cstheme="minorHAnsi"/>
          <w:sz w:val="22"/>
          <w:szCs w:val="22"/>
        </w:rPr>
        <w:t>C</w:t>
      </w:r>
      <w:r w:rsidR="00B73C9A" w:rsidRPr="006852EB">
        <w:rPr>
          <w:rFonts w:ascii="Corbel" w:hAnsi="Corbel" w:cstheme="minorHAnsi"/>
          <w:sz w:val="22"/>
          <w:szCs w:val="22"/>
        </w:rPr>
        <w:t>AHIER DES CLAUSES</w:t>
      </w:r>
      <w:r w:rsidRPr="006852EB">
        <w:rPr>
          <w:rFonts w:ascii="Corbel" w:hAnsi="Corbel" w:cstheme="minorHAnsi"/>
          <w:sz w:val="22"/>
          <w:szCs w:val="22"/>
        </w:rPr>
        <w:t xml:space="preserve"> PARTICULIÈRES </w:t>
      </w:r>
    </w:p>
    <w:p w14:paraId="2DF6B4D1" w14:textId="20DD6809" w:rsidR="00D15562" w:rsidRPr="006852EB" w:rsidRDefault="005820E8" w:rsidP="00434348">
      <w:pPr>
        <w:tabs>
          <w:tab w:val="left" w:pos="9070"/>
        </w:tabs>
        <w:autoSpaceDE w:val="0"/>
        <w:autoSpaceDN w:val="0"/>
        <w:adjustRightInd w:val="0"/>
        <w:jc w:val="center"/>
        <w:rPr>
          <w:rFonts w:ascii="Corbel" w:hAnsi="Corbel" w:cstheme="minorHAnsi"/>
          <w:b/>
          <w:bCs/>
          <w:sz w:val="22"/>
          <w:szCs w:val="22"/>
        </w:rPr>
      </w:pPr>
      <w:r w:rsidRPr="006852EB">
        <w:rPr>
          <w:rFonts w:ascii="Corbel" w:hAnsi="Corbel" w:cstheme="minorHAnsi"/>
          <w:b/>
          <w:bCs/>
          <w:sz w:val="22"/>
          <w:szCs w:val="22"/>
        </w:rPr>
        <w:t>(C.C.P</w:t>
      </w:r>
      <w:r w:rsidR="00B73C9A" w:rsidRPr="006852EB">
        <w:rPr>
          <w:rFonts w:ascii="Corbel" w:hAnsi="Corbel" w:cstheme="minorHAnsi"/>
          <w:b/>
          <w:bCs/>
          <w:sz w:val="22"/>
          <w:szCs w:val="22"/>
        </w:rPr>
        <w:t>.</w:t>
      </w:r>
      <w:r w:rsidR="00D15562" w:rsidRPr="006852EB">
        <w:rPr>
          <w:rFonts w:ascii="Corbel" w:hAnsi="Corbel" w:cstheme="minorHAnsi"/>
          <w:b/>
          <w:bCs/>
          <w:sz w:val="22"/>
          <w:szCs w:val="22"/>
        </w:rPr>
        <w:t>)</w:t>
      </w:r>
    </w:p>
    <w:p w14:paraId="6C837EAE" w14:textId="77777777" w:rsidR="00D15562" w:rsidRPr="006852EB" w:rsidRDefault="00D15562" w:rsidP="00434348">
      <w:pPr>
        <w:tabs>
          <w:tab w:val="left" w:pos="9070"/>
        </w:tabs>
        <w:autoSpaceDE w:val="0"/>
        <w:autoSpaceDN w:val="0"/>
        <w:adjustRightInd w:val="0"/>
        <w:jc w:val="center"/>
        <w:rPr>
          <w:rFonts w:ascii="Corbel" w:hAnsi="Corbel" w:cstheme="minorHAnsi"/>
          <w:b/>
          <w:bCs/>
          <w:sz w:val="22"/>
          <w:szCs w:val="22"/>
        </w:rPr>
      </w:pPr>
    </w:p>
    <w:p w14:paraId="0B9FC15D" w14:textId="77777777" w:rsidR="00224EDA" w:rsidRPr="006852EB" w:rsidRDefault="00224EDA" w:rsidP="00224EDA">
      <w:pPr>
        <w:autoSpaceDE w:val="0"/>
        <w:autoSpaceDN w:val="0"/>
        <w:adjustRightInd w:val="0"/>
        <w:jc w:val="center"/>
        <w:rPr>
          <w:rFonts w:ascii="Corbel" w:hAnsi="Corbel" w:cstheme="minorHAnsi"/>
          <w:b/>
          <w:sz w:val="22"/>
          <w:szCs w:val="22"/>
        </w:rPr>
      </w:pPr>
      <w:r w:rsidRPr="006852EB">
        <w:rPr>
          <w:rFonts w:ascii="Corbel" w:hAnsi="Corbel" w:cstheme="minorHAnsi"/>
          <w:b/>
          <w:sz w:val="22"/>
          <w:szCs w:val="22"/>
        </w:rPr>
        <w:t>MARCHES PUBLICS DE FOURNITURES COURANTES ET SERVICES</w:t>
      </w:r>
    </w:p>
    <w:p w14:paraId="0AC9D2D9" w14:textId="77777777" w:rsidR="00224EDA" w:rsidRPr="006852EB" w:rsidRDefault="00224EDA" w:rsidP="00224EDA">
      <w:pPr>
        <w:jc w:val="center"/>
        <w:rPr>
          <w:rFonts w:ascii="Corbel" w:hAnsi="Corbel" w:cstheme="minorHAnsi"/>
          <w:b/>
          <w:bCs/>
          <w:sz w:val="22"/>
          <w:szCs w:val="22"/>
        </w:rPr>
      </w:pPr>
    </w:p>
    <w:p w14:paraId="7BAA7BF0" w14:textId="77777777" w:rsidR="00224EDA" w:rsidRPr="006852EB" w:rsidRDefault="00224EDA" w:rsidP="00224EDA">
      <w:pPr>
        <w:pStyle w:val="RedTitre"/>
        <w:framePr w:hSpace="0" w:wrap="auto" w:vAnchor="margin" w:xAlign="left" w:yAlign="inline"/>
        <w:widowControl/>
        <w:rPr>
          <w:rFonts w:ascii="Corbel" w:hAnsi="Corbel" w:cstheme="minorHAnsi"/>
        </w:rPr>
      </w:pPr>
      <w:r w:rsidRPr="006852EB">
        <w:rPr>
          <w:rFonts w:ascii="Corbel" w:hAnsi="Corbel" w:cstheme="minorHAnsi"/>
        </w:rPr>
        <w:t>(Commun à tous les lots)</w:t>
      </w:r>
    </w:p>
    <w:p w14:paraId="56618D5D" w14:textId="77777777" w:rsidR="00224EDA" w:rsidRPr="006852EB" w:rsidRDefault="00224EDA" w:rsidP="00224EDA">
      <w:pPr>
        <w:jc w:val="center"/>
        <w:rPr>
          <w:rFonts w:ascii="Corbel" w:hAnsi="Corbel" w:cstheme="minorHAnsi"/>
          <w:b/>
          <w:bCs/>
          <w:sz w:val="22"/>
          <w:szCs w:val="22"/>
        </w:rPr>
      </w:pPr>
    </w:p>
    <w:p w14:paraId="77790744" w14:textId="77777777" w:rsidR="00224EDA" w:rsidRPr="006852EB" w:rsidRDefault="00224EDA" w:rsidP="00224EDA">
      <w:pPr>
        <w:jc w:val="center"/>
        <w:rPr>
          <w:rFonts w:ascii="Corbel" w:hAnsi="Corbel" w:cstheme="minorHAnsi"/>
          <w:b/>
          <w:bCs/>
          <w:sz w:val="22"/>
          <w:szCs w:val="22"/>
        </w:rPr>
      </w:pPr>
    </w:p>
    <w:p w14:paraId="7918BDC7"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453561B8"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Personne publique :</w:t>
      </w:r>
    </w:p>
    <w:p w14:paraId="2BF2B560"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1924DC13"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CENTRE HOSPITALIER UNIVERSITAIRE DE MONTPELLIER</w:t>
      </w:r>
    </w:p>
    <w:p w14:paraId="361B8138"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ETABLISSEMENT SUPPORT DU GHT DE L’EST HERAULT ET DU SUD AVEYRON</w:t>
      </w:r>
    </w:p>
    <w:p w14:paraId="583923A6"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25E45815" w14:textId="77777777" w:rsidR="009B799F" w:rsidRPr="006852EB" w:rsidRDefault="009B799F" w:rsidP="009B799F">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CENTRE ADMINISTRATIF A. BENECH</w:t>
      </w:r>
    </w:p>
    <w:p w14:paraId="4413DA19" w14:textId="77777777" w:rsidR="009B799F" w:rsidRPr="006852EB" w:rsidRDefault="009B799F" w:rsidP="009B799F">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191, Avenue du Doyen Gaston Giraud</w:t>
      </w:r>
    </w:p>
    <w:p w14:paraId="734279C3" w14:textId="48A2BAF6" w:rsidR="00224EDA" w:rsidRPr="006852EB" w:rsidRDefault="009B799F" w:rsidP="009B799F">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34295 MONTPELLIER CEDEX 5</w:t>
      </w:r>
    </w:p>
    <w:p w14:paraId="58462BF1"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1710B15E" w14:textId="14C9B518"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 xml:space="preserve">N° Affaire : </w:t>
      </w:r>
      <w:r w:rsidR="005820E8" w:rsidRPr="006852EB">
        <w:rPr>
          <w:rFonts w:ascii="Corbel" w:hAnsi="Corbel" w:cstheme="minorHAnsi"/>
        </w:rPr>
        <w:t>24A0171</w:t>
      </w:r>
    </w:p>
    <w:p w14:paraId="76711D71"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___________________________________________________</w:t>
      </w:r>
    </w:p>
    <w:p w14:paraId="113D0B3D" w14:textId="77777777" w:rsidR="00897E4D" w:rsidRPr="006852EB" w:rsidRDefault="00897E4D" w:rsidP="00897E4D">
      <w:pPr>
        <w:pStyle w:val="RedTitre1"/>
        <w:keepNext/>
        <w:framePr w:hSpace="0" w:wrap="auto" w:vAnchor="margin" w:xAlign="left" w:yAlign="inline"/>
        <w:widowControl/>
        <w:shd w:val="clear" w:color="auto" w:fill="C5E0B3" w:themeFill="accent6" w:themeFillTint="66"/>
        <w:rPr>
          <w:rFonts w:ascii="Corbel" w:hAnsi="Corbel" w:cstheme="minorHAnsi"/>
        </w:rPr>
      </w:pPr>
    </w:p>
    <w:p w14:paraId="5365C232" w14:textId="77777777" w:rsidR="00897E4D" w:rsidRPr="006852EB" w:rsidRDefault="00224EDA" w:rsidP="00897E4D">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Objet de la consultation :</w:t>
      </w:r>
    </w:p>
    <w:p w14:paraId="58746285" w14:textId="77777777" w:rsidR="00897E4D" w:rsidRPr="006852EB" w:rsidRDefault="00897E4D" w:rsidP="00897E4D">
      <w:pPr>
        <w:pStyle w:val="RedTitre1"/>
        <w:keepNext/>
        <w:framePr w:hSpace="0" w:wrap="auto" w:vAnchor="margin" w:xAlign="left" w:yAlign="inline"/>
        <w:widowControl/>
        <w:shd w:val="clear" w:color="auto" w:fill="C5E0B3" w:themeFill="accent6" w:themeFillTint="66"/>
        <w:rPr>
          <w:rFonts w:ascii="Corbel" w:hAnsi="Corbel" w:cstheme="minorHAnsi"/>
        </w:rPr>
      </w:pPr>
    </w:p>
    <w:p w14:paraId="0061B1B8" w14:textId="52031A03" w:rsidR="00224EDA" w:rsidRPr="006852EB" w:rsidRDefault="00897E4D" w:rsidP="00897E4D">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 xml:space="preserve"> PRESTATION DE SERVICE D’EXTERNALISATION DES ACHATS </w:t>
      </w:r>
      <w:r w:rsidR="00D6748E">
        <w:rPr>
          <w:rFonts w:ascii="Corbel" w:hAnsi="Corbel" w:cstheme="minorHAnsi"/>
        </w:rPr>
        <w:t xml:space="preserve">DE </w:t>
      </w:r>
      <w:r w:rsidR="00D6748E" w:rsidRPr="006852EB">
        <w:rPr>
          <w:rFonts w:ascii="Corbel" w:hAnsi="Corbel" w:cstheme="minorHAnsi"/>
        </w:rPr>
        <w:t>PRODU</w:t>
      </w:r>
      <w:r w:rsidR="00D6748E">
        <w:rPr>
          <w:rFonts w:ascii="Corbel" w:hAnsi="Corbel" w:cstheme="minorHAnsi"/>
        </w:rPr>
        <w:t xml:space="preserve">ITS </w:t>
      </w:r>
      <w:r w:rsidRPr="006852EB">
        <w:rPr>
          <w:rFonts w:ascii="Corbel" w:hAnsi="Corbel" w:cstheme="minorHAnsi"/>
        </w:rPr>
        <w:t xml:space="preserve">DE </w:t>
      </w:r>
      <w:r w:rsidR="00D6748E" w:rsidRPr="006852EB">
        <w:rPr>
          <w:rFonts w:ascii="Corbel" w:hAnsi="Corbel" w:cstheme="minorHAnsi"/>
        </w:rPr>
        <w:t>S</w:t>
      </w:r>
      <w:r w:rsidR="00D6748E">
        <w:rPr>
          <w:rFonts w:ascii="Corbel" w:hAnsi="Corbel" w:cstheme="minorHAnsi"/>
        </w:rPr>
        <w:t>ANTE</w:t>
      </w:r>
      <w:r w:rsidRPr="006852EB">
        <w:rPr>
          <w:rFonts w:ascii="Corbel" w:hAnsi="Corbel" w:cstheme="minorHAnsi"/>
        </w:rPr>
        <w:t xml:space="preserve">, </w:t>
      </w:r>
      <w:r w:rsidR="00D6748E">
        <w:rPr>
          <w:rFonts w:ascii="Corbel" w:hAnsi="Corbel" w:cstheme="minorHAnsi"/>
        </w:rPr>
        <w:t>COMPRENANT</w:t>
      </w:r>
      <w:r w:rsidR="00D6748E" w:rsidRPr="006852EB">
        <w:rPr>
          <w:rFonts w:ascii="Corbel" w:hAnsi="Corbel" w:cstheme="minorHAnsi"/>
        </w:rPr>
        <w:t xml:space="preserve"> </w:t>
      </w:r>
      <w:r w:rsidRPr="006852EB">
        <w:rPr>
          <w:rFonts w:ascii="Corbel" w:hAnsi="Corbel" w:cstheme="minorHAnsi"/>
        </w:rPr>
        <w:t xml:space="preserve">LA FOURNITURE DE PIECES DETACHEES, </w:t>
      </w:r>
      <w:r w:rsidR="00D6748E">
        <w:rPr>
          <w:rFonts w:ascii="Corbel" w:hAnsi="Corbel" w:cstheme="minorHAnsi"/>
        </w:rPr>
        <w:t>CONSOMMABLES, MATERIELS</w:t>
      </w:r>
      <w:r w:rsidRPr="006852EB">
        <w:rPr>
          <w:rFonts w:ascii="Corbel" w:hAnsi="Corbel" w:cstheme="minorHAnsi"/>
        </w:rPr>
        <w:t xml:space="preserve"> ET EQUIPEMENTS, </w:t>
      </w:r>
      <w:r w:rsidR="00D6748E">
        <w:rPr>
          <w:rFonts w:ascii="Corbel" w:hAnsi="Corbel" w:cstheme="minorHAnsi"/>
        </w:rPr>
        <w:t>REPARATIONS</w:t>
      </w:r>
      <w:r w:rsidRPr="006852EB">
        <w:rPr>
          <w:rFonts w:ascii="Corbel" w:hAnsi="Corbel" w:cstheme="minorHAnsi"/>
        </w:rPr>
        <w:t xml:space="preserve"> ET </w:t>
      </w:r>
      <w:r w:rsidR="00D6748E">
        <w:rPr>
          <w:rFonts w:ascii="Corbel" w:hAnsi="Corbel" w:cstheme="minorHAnsi"/>
        </w:rPr>
        <w:t>PRESTATIONS DE SERVICES</w:t>
      </w:r>
      <w:r w:rsidR="007E6E6E">
        <w:rPr>
          <w:rFonts w:ascii="Corbel" w:hAnsi="Corbel" w:cstheme="minorHAnsi"/>
        </w:rPr>
        <w:t xml:space="preserve"> </w:t>
      </w:r>
      <w:r w:rsidR="007E6E6E" w:rsidRPr="00E025CA">
        <w:rPr>
          <w:rFonts w:ascii="Corbel" w:hAnsi="Corbel" w:cstheme="minorHAnsi"/>
        </w:rPr>
        <w:t>NON COUVERTS PAR DES MARCHES</w:t>
      </w:r>
      <w:r w:rsidR="00D6748E" w:rsidRPr="00E025CA">
        <w:rPr>
          <w:rFonts w:ascii="Corbel" w:hAnsi="Corbel" w:cstheme="minorHAnsi"/>
        </w:rPr>
        <w:t xml:space="preserve">, </w:t>
      </w:r>
      <w:r w:rsidRPr="00E025CA">
        <w:rPr>
          <w:rFonts w:ascii="Corbel" w:hAnsi="Corbel" w:cstheme="minorHAnsi"/>
        </w:rPr>
        <w:t>POUR LE CHU DE MONTPELLIER, ETABLISSEMENT SUPPORT</w:t>
      </w:r>
      <w:r w:rsidRPr="006852EB">
        <w:rPr>
          <w:rFonts w:ascii="Corbel" w:hAnsi="Corbel" w:cstheme="minorHAnsi"/>
        </w:rPr>
        <w:t xml:space="preserve"> DU GROUPEMENT HOSPITALIER DE TERRITOIRE « EST-HERAULT ET SUD-AVEYRON » (GHT EHSA)</w:t>
      </w:r>
    </w:p>
    <w:p w14:paraId="3EEB7D24"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___________________________________________________</w:t>
      </w:r>
    </w:p>
    <w:p w14:paraId="6B2CA8BE"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2B526102"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1260576E"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 xml:space="preserve">Etabli en application de l’Ordonnance </w:t>
      </w:r>
      <w:r w:rsidRPr="006852EB">
        <w:rPr>
          <w:rFonts w:ascii="Corbel" w:hAnsi="Corbel" w:cstheme="minorHAnsi"/>
          <w:bCs w:val="0"/>
        </w:rPr>
        <w:t>n° 2018-1074 du 26 novembre 2018 portant partie législative et du D</w:t>
      </w:r>
      <w:r w:rsidRPr="006852EB">
        <w:rPr>
          <w:rFonts w:ascii="Corbel" w:hAnsi="Corbel" w:cstheme="minorHAnsi"/>
        </w:rPr>
        <w:t>écret n° 2018-1075 du 3 décembre 2018 portant partie réglementaire du code de la commande publique</w:t>
      </w:r>
    </w:p>
    <w:p w14:paraId="1506D84D"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p>
    <w:p w14:paraId="42A4C46F"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rPr>
      </w:pPr>
      <w:r w:rsidRPr="006852EB">
        <w:rPr>
          <w:rFonts w:ascii="Corbel" w:hAnsi="Corbel" w:cstheme="minorHAnsi"/>
        </w:rPr>
        <w:t>La procédure de consultation utilisée est la suivante :</w:t>
      </w:r>
    </w:p>
    <w:p w14:paraId="4610B495"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iCs/>
        </w:rPr>
      </w:pPr>
      <w:r w:rsidRPr="006852EB">
        <w:rPr>
          <w:rFonts w:ascii="Corbel" w:hAnsi="Corbel" w:cstheme="minorHAnsi"/>
          <w:iCs/>
        </w:rPr>
        <w:t xml:space="preserve">Appel d'offres ouvert européen en application des articles </w:t>
      </w:r>
      <w:r w:rsidRPr="006852EB">
        <w:rPr>
          <w:rFonts w:ascii="Corbel" w:hAnsi="Corbel" w:cstheme="minorHAnsi"/>
        </w:rPr>
        <w:t>L. 2124-2,</w:t>
      </w:r>
      <w:r w:rsidRPr="006852EB">
        <w:rPr>
          <w:rFonts w:ascii="Corbel" w:hAnsi="Corbel" w:cstheme="minorHAnsi"/>
          <w:iCs/>
        </w:rPr>
        <w:t xml:space="preserve"> </w:t>
      </w:r>
      <w:r w:rsidRPr="006852EB">
        <w:rPr>
          <w:rFonts w:ascii="Corbel" w:hAnsi="Corbel" w:cstheme="minorHAnsi"/>
        </w:rPr>
        <w:t xml:space="preserve">R. 2131-16 à 18, R. 2124-2 et R. 2161-2 à 5 </w:t>
      </w:r>
      <w:r w:rsidRPr="006852EB">
        <w:rPr>
          <w:rFonts w:ascii="Corbel" w:hAnsi="Corbel" w:cstheme="minorHAnsi"/>
          <w:iCs/>
        </w:rPr>
        <w:t>du code de la commande publique</w:t>
      </w:r>
    </w:p>
    <w:p w14:paraId="09ECA54E" w14:textId="77777777" w:rsidR="00224EDA" w:rsidRPr="006852EB" w:rsidRDefault="00224EDA" w:rsidP="00224EDA">
      <w:pPr>
        <w:pStyle w:val="RedTitre1"/>
        <w:keepNext/>
        <w:framePr w:hSpace="0" w:wrap="auto" w:vAnchor="margin" w:xAlign="left" w:yAlign="inline"/>
        <w:widowControl/>
        <w:shd w:val="clear" w:color="auto" w:fill="C5E0B3" w:themeFill="accent6" w:themeFillTint="66"/>
        <w:rPr>
          <w:rFonts w:ascii="Corbel" w:hAnsi="Corbel" w:cstheme="minorHAnsi"/>
          <w:iCs/>
        </w:rPr>
      </w:pPr>
    </w:p>
    <w:p w14:paraId="568E4766" w14:textId="77777777" w:rsidR="00224EDA" w:rsidRPr="006852EB" w:rsidRDefault="00224EDA" w:rsidP="00224EDA">
      <w:pPr>
        <w:autoSpaceDE w:val="0"/>
        <w:autoSpaceDN w:val="0"/>
        <w:adjustRightInd w:val="0"/>
        <w:jc w:val="center"/>
        <w:rPr>
          <w:rFonts w:ascii="Corbel" w:hAnsi="Corbel" w:cstheme="minorHAnsi"/>
          <w:b/>
          <w:bCs/>
          <w:sz w:val="22"/>
          <w:szCs w:val="22"/>
        </w:rPr>
      </w:pPr>
    </w:p>
    <w:p w14:paraId="2B55F863" w14:textId="77777777" w:rsidR="00224EDA" w:rsidRPr="006852EB" w:rsidRDefault="00224EDA" w:rsidP="00224EDA">
      <w:pPr>
        <w:autoSpaceDE w:val="0"/>
        <w:autoSpaceDN w:val="0"/>
        <w:adjustRightInd w:val="0"/>
        <w:jc w:val="center"/>
        <w:rPr>
          <w:rFonts w:ascii="Corbel" w:hAnsi="Corbel" w:cstheme="minorHAnsi"/>
          <w:b/>
          <w:bCs/>
          <w:sz w:val="22"/>
          <w:szCs w:val="22"/>
        </w:rPr>
      </w:pPr>
    </w:p>
    <w:p w14:paraId="1C26A9C3" w14:textId="77777777" w:rsidR="00224EDA" w:rsidRPr="006852EB" w:rsidRDefault="00224EDA" w:rsidP="00224EDA">
      <w:pPr>
        <w:autoSpaceDE w:val="0"/>
        <w:autoSpaceDN w:val="0"/>
        <w:adjustRightInd w:val="0"/>
        <w:jc w:val="center"/>
        <w:rPr>
          <w:rFonts w:ascii="Corbel" w:hAnsi="Corbel" w:cstheme="minorHAnsi"/>
          <w:b/>
          <w:bCs/>
          <w:sz w:val="22"/>
          <w:szCs w:val="22"/>
        </w:rPr>
      </w:pPr>
    </w:p>
    <w:p w14:paraId="124B4F5F" w14:textId="77777777" w:rsidR="00224EDA" w:rsidRPr="006852EB" w:rsidRDefault="00224EDA" w:rsidP="00224EDA">
      <w:pPr>
        <w:autoSpaceDE w:val="0"/>
        <w:autoSpaceDN w:val="0"/>
        <w:adjustRightInd w:val="0"/>
        <w:jc w:val="center"/>
        <w:rPr>
          <w:rFonts w:ascii="Corbel" w:hAnsi="Corbel" w:cstheme="minorHAnsi"/>
          <w:b/>
          <w:bCs/>
          <w:sz w:val="22"/>
          <w:szCs w:val="22"/>
        </w:rPr>
      </w:pPr>
    </w:p>
    <w:p w14:paraId="6E30A575" w14:textId="77777777" w:rsidR="00224EDA" w:rsidRPr="006852EB" w:rsidRDefault="00224EDA" w:rsidP="00224EDA">
      <w:pPr>
        <w:autoSpaceDE w:val="0"/>
        <w:autoSpaceDN w:val="0"/>
        <w:adjustRightInd w:val="0"/>
        <w:jc w:val="center"/>
        <w:rPr>
          <w:rFonts w:ascii="Corbel" w:hAnsi="Corbel" w:cstheme="minorHAnsi"/>
          <w:b/>
          <w:bCs/>
          <w:sz w:val="22"/>
          <w:szCs w:val="22"/>
        </w:rPr>
      </w:pPr>
    </w:p>
    <w:p w14:paraId="5B487150" w14:textId="7716EA1D" w:rsidR="009B799F" w:rsidRPr="006852EB" w:rsidRDefault="009B799F">
      <w:pPr>
        <w:spacing w:after="160" w:line="259" w:lineRule="auto"/>
        <w:rPr>
          <w:rFonts w:ascii="Corbel" w:hAnsi="Corbel" w:cstheme="minorHAnsi"/>
          <w:b/>
          <w:bCs/>
          <w:sz w:val="22"/>
          <w:szCs w:val="22"/>
        </w:rPr>
      </w:pPr>
      <w:r w:rsidRPr="006852EB">
        <w:rPr>
          <w:rFonts w:ascii="Corbel" w:hAnsi="Corbel" w:cstheme="minorHAnsi"/>
          <w:b/>
          <w:bCs/>
          <w:sz w:val="22"/>
          <w:szCs w:val="22"/>
        </w:rPr>
        <w:br w:type="page"/>
      </w:r>
    </w:p>
    <w:p w14:paraId="45204801" w14:textId="77777777" w:rsidR="00914AB1" w:rsidRPr="006852EB" w:rsidRDefault="00914AB1" w:rsidP="00224EDA">
      <w:pPr>
        <w:autoSpaceDE w:val="0"/>
        <w:autoSpaceDN w:val="0"/>
        <w:adjustRightInd w:val="0"/>
        <w:jc w:val="center"/>
        <w:rPr>
          <w:rFonts w:ascii="Corbel" w:hAnsi="Corbel" w:cstheme="minorHAnsi"/>
          <w:b/>
          <w:bCs/>
          <w:sz w:val="22"/>
          <w:szCs w:val="22"/>
        </w:rPr>
      </w:pPr>
    </w:p>
    <w:p w14:paraId="052FF4FD" w14:textId="77777777" w:rsidR="00914AB1" w:rsidRPr="006852EB" w:rsidRDefault="00914AB1" w:rsidP="00224EDA">
      <w:pPr>
        <w:autoSpaceDE w:val="0"/>
        <w:autoSpaceDN w:val="0"/>
        <w:adjustRightInd w:val="0"/>
        <w:jc w:val="center"/>
        <w:rPr>
          <w:rFonts w:ascii="Corbel" w:hAnsi="Corbel" w:cstheme="minorHAnsi"/>
          <w:b/>
          <w:bCs/>
          <w:sz w:val="22"/>
          <w:szCs w:val="22"/>
        </w:rPr>
      </w:pPr>
    </w:p>
    <w:p w14:paraId="1BD6491B" w14:textId="77777777" w:rsidR="00D15562" w:rsidRPr="006852EB" w:rsidRDefault="00D15562" w:rsidP="00434348">
      <w:pPr>
        <w:pStyle w:val="RedNomDoc"/>
        <w:keepNext/>
        <w:widowControl/>
        <w:tabs>
          <w:tab w:val="left" w:pos="9070"/>
        </w:tabs>
        <w:rPr>
          <w:rFonts w:ascii="Corbel" w:hAnsi="Corbel" w:cstheme="minorHAnsi"/>
          <w:sz w:val="22"/>
          <w:szCs w:val="22"/>
          <w:u w:val="double"/>
        </w:rPr>
      </w:pPr>
      <w:r w:rsidRPr="006852EB">
        <w:rPr>
          <w:rFonts w:ascii="Corbel" w:hAnsi="Corbel" w:cstheme="minorHAnsi"/>
          <w:sz w:val="22"/>
          <w:szCs w:val="22"/>
          <w:u w:val="double"/>
        </w:rPr>
        <w:t>SOMMAIRE</w:t>
      </w:r>
    </w:p>
    <w:p w14:paraId="06BF5752" w14:textId="77777777" w:rsidR="00D15562" w:rsidRPr="006852EB" w:rsidRDefault="00D15562" w:rsidP="00434348">
      <w:pPr>
        <w:pStyle w:val="RedNomDoc"/>
        <w:keepNext/>
        <w:widowControl/>
        <w:tabs>
          <w:tab w:val="left" w:pos="9070"/>
        </w:tabs>
        <w:rPr>
          <w:rFonts w:ascii="Corbel" w:hAnsi="Corbel" w:cstheme="minorHAnsi"/>
          <w:sz w:val="22"/>
          <w:szCs w:val="22"/>
        </w:rPr>
      </w:pPr>
    </w:p>
    <w:p w14:paraId="560FE7B5" w14:textId="40649C1D" w:rsidR="008E2DB4" w:rsidRPr="00115657" w:rsidRDefault="002D13EA">
      <w:pPr>
        <w:pStyle w:val="TM1"/>
        <w:tabs>
          <w:tab w:val="left" w:pos="1400"/>
          <w:tab w:val="right" w:leader="underscore" w:pos="9062"/>
        </w:tabs>
        <w:rPr>
          <w:rFonts w:ascii="Corbel" w:eastAsiaTheme="minorEastAsia" w:hAnsi="Corbel" w:cstheme="minorBidi"/>
          <w:b w:val="0"/>
          <w:bCs w:val="0"/>
          <w:i w:val="0"/>
          <w:iCs w:val="0"/>
          <w:noProof/>
          <w:sz w:val="20"/>
          <w:szCs w:val="22"/>
        </w:rPr>
      </w:pPr>
      <w:r w:rsidRPr="006852EB">
        <w:rPr>
          <w:rFonts w:ascii="Corbel" w:hAnsi="Corbel" w:cstheme="minorHAnsi"/>
          <w:i w:val="0"/>
          <w:iCs w:val="0"/>
          <w:sz w:val="22"/>
          <w:szCs w:val="22"/>
        </w:rPr>
        <w:fldChar w:fldCharType="begin"/>
      </w:r>
      <w:r w:rsidRPr="006852EB">
        <w:rPr>
          <w:rFonts w:ascii="Corbel" w:hAnsi="Corbel" w:cstheme="minorHAnsi"/>
          <w:i w:val="0"/>
          <w:iCs w:val="0"/>
          <w:sz w:val="22"/>
          <w:szCs w:val="22"/>
        </w:rPr>
        <w:instrText xml:space="preserve"> TOC \f \h \z \t "Titre 1;2;Titre 2;3;Titre 3;4;Titre;1" </w:instrText>
      </w:r>
      <w:r w:rsidRPr="006852EB">
        <w:rPr>
          <w:rFonts w:ascii="Corbel" w:hAnsi="Corbel" w:cstheme="minorHAnsi"/>
          <w:i w:val="0"/>
          <w:iCs w:val="0"/>
          <w:sz w:val="22"/>
          <w:szCs w:val="22"/>
        </w:rPr>
        <w:fldChar w:fldCharType="separate"/>
      </w:r>
      <w:hyperlink w:anchor="_Toc175059341"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Objet et durée du marché public</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_Toc175059341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5</w:t>
        </w:r>
        <w:r w:rsidR="008E2DB4" w:rsidRPr="00115657">
          <w:rPr>
            <w:rFonts w:ascii="Corbel" w:hAnsi="Corbel"/>
            <w:noProof/>
            <w:webHidden/>
            <w:sz w:val="22"/>
          </w:rPr>
          <w:fldChar w:fldCharType="end"/>
        </w:r>
      </w:hyperlink>
    </w:p>
    <w:p w14:paraId="3B38F6F3" w14:textId="6402B9B0" w:rsidR="008E2DB4" w:rsidRPr="00115657" w:rsidRDefault="00640347">
      <w:pPr>
        <w:pStyle w:val="TM2"/>
        <w:rPr>
          <w:rFonts w:ascii="Corbel" w:eastAsiaTheme="minorEastAsia" w:hAnsi="Corbel" w:cstheme="minorBidi"/>
          <w:b w:val="0"/>
          <w:bCs w:val="0"/>
          <w:noProof/>
          <w:sz w:val="20"/>
        </w:rPr>
      </w:pPr>
      <w:hyperlink w:anchor="_Toc175059342"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Objet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_Toc175059342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5</w:t>
        </w:r>
        <w:r w:rsidR="008E2DB4" w:rsidRPr="00115657">
          <w:rPr>
            <w:rFonts w:ascii="Corbel" w:hAnsi="Corbel"/>
            <w:noProof/>
            <w:webHidden/>
            <w:sz w:val="20"/>
          </w:rPr>
          <w:fldChar w:fldCharType="end"/>
        </w:r>
      </w:hyperlink>
    </w:p>
    <w:p w14:paraId="1366AD35" w14:textId="5E24F119" w:rsidR="008E2DB4" w:rsidRPr="00115657" w:rsidRDefault="00640347">
      <w:pPr>
        <w:pStyle w:val="TM2"/>
        <w:rPr>
          <w:rFonts w:ascii="Corbel" w:eastAsiaTheme="minorEastAsia" w:hAnsi="Corbel" w:cstheme="minorBidi"/>
          <w:b w:val="0"/>
          <w:bCs w:val="0"/>
          <w:noProof/>
          <w:sz w:val="20"/>
        </w:rPr>
      </w:pPr>
      <w:hyperlink w:anchor="_Toc175059343"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Décomposition du marché public</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_Toc175059343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6</w:t>
        </w:r>
        <w:r w:rsidR="008E2DB4" w:rsidRPr="00115657">
          <w:rPr>
            <w:rFonts w:ascii="Corbel" w:hAnsi="Corbel"/>
            <w:noProof/>
            <w:webHidden/>
            <w:sz w:val="20"/>
          </w:rPr>
          <w:fldChar w:fldCharType="end"/>
        </w:r>
      </w:hyperlink>
    </w:p>
    <w:p w14:paraId="650F976E" w14:textId="66F4DD8F"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44"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1.2 - 1 -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Tranches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_Toc175059344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6</w:t>
        </w:r>
        <w:r w:rsidR="008E2DB4" w:rsidRPr="00115657">
          <w:rPr>
            <w:rFonts w:ascii="Corbel" w:hAnsi="Corbel"/>
            <w:noProof/>
            <w:webHidden/>
            <w:sz w:val="18"/>
          </w:rPr>
          <w:fldChar w:fldCharType="end"/>
        </w:r>
      </w:hyperlink>
    </w:p>
    <w:p w14:paraId="22313440" w14:textId="112B3DAC"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45"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1.2 - 2 -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Lots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_Toc175059345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6</w:t>
        </w:r>
        <w:r w:rsidR="008E2DB4" w:rsidRPr="00115657">
          <w:rPr>
            <w:rFonts w:ascii="Corbel" w:hAnsi="Corbel"/>
            <w:noProof/>
            <w:webHidden/>
            <w:sz w:val="18"/>
          </w:rPr>
          <w:fldChar w:fldCharType="end"/>
        </w:r>
      </w:hyperlink>
    </w:p>
    <w:p w14:paraId="54AE3432" w14:textId="1BA4206F"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46"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1.2 - 3 -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Phases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_Toc175059346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6</w:t>
        </w:r>
        <w:r w:rsidR="008E2DB4" w:rsidRPr="00115657">
          <w:rPr>
            <w:rFonts w:ascii="Corbel" w:hAnsi="Corbel"/>
            <w:noProof/>
            <w:webHidden/>
            <w:sz w:val="18"/>
          </w:rPr>
          <w:fldChar w:fldCharType="end"/>
        </w:r>
      </w:hyperlink>
    </w:p>
    <w:p w14:paraId="3A153DCD" w14:textId="1069FA14"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47"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1.2 - 4 -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Périmètre technique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_Toc175059347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6</w:t>
        </w:r>
        <w:r w:rsidR="008E2DB4" w:rsidRPr="00115657">
          <w:rPr>
            <w:rFonts w:ascii="Corbel" w:hAnsi="Corbel"/>
            <w:noProof/>
            <w:webHidden/>
            <w:sz w:val="18"/>
          </w:rPr>
          <w:fldChar w:fldCharType="end"/>
        </w:r>
      </w:hyperlink>
    </w:p>
    <w:p w14:paraId="5BF0C0EE" w14:textId="69F6A25F" w:rsidR="008E2DB4" w:rsidRPr="00115657" w:rsidRDefault="00640347">
      <w:pPr>
        <w:pStyle w:val="TM4"/>
        <w:tabs>
          <w:tab w:val="right" w:leader="underscore" w:pos="9062"/>
        </w:tabs>
        <w:rPr>
          <w:rFonts w:ascii="Corbel" w:eastAsiaTheme="minorEastAsia" w:hAnsi="Corbel" w:cstheme="minorBidi"/>
          <w:noProof/>
          <w:szCs w:val="22"/>
        </w:rPr>
      </w:pPr>
      <w:hyperlink w:anchor="_Toc175059348" w:history="1">
        <w:r w:rsidR="008E2DB4" w:rsidRPr="00115657">
          <w:rPr>
            <w:rStyle w:val="Lienhypertexte"/>
            <w:rFonts w:ascii="Corbel" w:hAnsi="Corbel" w:cstheme="minorHAnsi"/>
            <w:noProof/>
            <w:sz w:val="18"/>
          </w:rPr>
          <w:t>1.2-4 Types de prestation</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_Toc175059348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7</w:t>
        </w:r>
        <w:r w:rsidR="008E2DB4" w:rsidRPr="00115657">
          <w:rPr>
            <w:rFonts w:ascii="Corbel" w:hAnsi="Corbel"/>
            <w:noProof/>
            <w:webHidden/>
            <w:sz w:val="18"/>
          </w:rPr>
          <w:fldChar w:fldCharType="end"/>
        </w:r>
      </w:hyperlink>
    </w:p>
    <w:p w14:paraId="3E265409" w14:textId="210F8BE0" w:rsidR="008E2DB4" w:rsidRPr="00115657" w:rsidRDefault="00640347">
      <w:pPr>
        <w:pStyle w:val="TM2"/>
        <w:rPr>
          <w:rFonts w:ascii="Corbel" w:eastAsiaTheme="minorEastAsia" w:hAnsi="Corbel" w:cstheme="minorBidi"/>
          <w:b w:val="0"/>
          <w:bCs w:val="0"/>
          <w:noProof/>
          <w:sz w:val="20"/>
        </w:rPr>
      </w:pPr>
      <w:hyperlink w:anchor="_Toc175059349"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Forme et durée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_Toc175059349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10</w:t>
        </w:r>
        <w:r w:rsidR="008E2DB4" w:rsidRPr="00115657">
          <w:rPr>
            <w:rFonts w:ascii="Corbel" w:hAnsi="Corbel"/>
            <w:noProof/>
            <w:webHidden/>
            <w:sz w:val="20"/>
          </w:rPr>
          <w:fldChar w:fldCharType="end"/>
        </w:r>
      </w:hyperlink>
    </w:p>
    <w:p w14:paraId="5F72B47C" w14:textId="00820A5C" w:rsidR="008E2DB4" w:rsidRPr="00115657" w:rsidRDefault="00640347">
      <w:pPr>
        <w:pStyle w:val="TM2"/>
        <w:rPr>
          <w:rFonts w:ascii="Corbel" w:eastAsiaTheme="minorEastAsia" w:hAnsi="Corbel" w:cstheme="minorBidi"/>
          <w:b w:val="0"/>
          <w:bCs w:val="0"/>
          <w:noProof/>
          <w:sz w:val="20"/>
        </w:rPr>
      </w:pPr>
      <w:hyperlink w:anchor="_Toc175059350"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Sous-traitance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_Toc175059350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10</w:t>
        </w:r>
        <w:r w:rsidR="008E2DB4" w:rsidRPr="00115657">
          <w:rPr>
            <w:rFonts w:ascii="Corbel" w:hAnsi="Corbel"/>
            <w:noProof/>
            <w:webHidden/>
            <w:sz w:val="20"/>
          </w:rPr>
          <w:fldChar w:fldCharType="end"/>
        </w:r>
      </w:hyperlink>
    </w:p>
    <w:p w14:paraId="4E82E35F" w14:textId="3CDDCFD1" w:rsidR="008E2DB4" w:rsidRPr="00115657" w:rsidRDefault="00640347">
      <w:pPr>
        <w:pStyle w:val="TM2"/>
        <w:rPr>
          <w:rFonts w:ascii="Corbel" w:eastAsiaTheme="minorEastAsia" w:hAnsi="Corbel" w:cstheme="minorBidi"/>
          <w:b w:val="0"/>
          <w:bCs w:val="0"/>
          <w:noProof/>
          <w:sz w:val="20"/>
        </w:rPr>
      </w:pPr>
      <w:hyperlink w:anchor="_Toc175059351"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1 - 5 -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Evolution technologique, technique, réglementaire ou législative (clause de réexamen)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_Toc175059351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10</w:t>
        </w:r>
        <w:r w:rsidR="008E2DB4" w:rsidRPr="00115657">
          <w:rPr>
            <w:rFonts w:ascii="Corbel" w:hAnsi="Corbel"/>
            <w:noProof/>
            <w:webHidden/>
            <w:sz w:val="20"/>
          </w:rPr>
          <w:fldChar w:fldCharType="end"/>
        </w:r>
      </w:hyperlink>
    </w:p>
    <w:p w14:paraId="0E5983B0" w14:textId="07A1CF2F"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52"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1.5 - 1 -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Evolution technologique ou technique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_Toc175059352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10</w:t>
        </w:r>
        <w:r w:rsidR="008E2DB4" w:rsidRPr="00115657">
          <w:rPr>
            <w:rFonts w:ascii="Corbel" w:hAnsi="Corbel"/>
            <w:noProof/>
            <w:webHidden/>
            <w:sz w:val="18"/>
          </w:rPr>
          <w:fldChar w:fldCharType="end"/>
        </w:r>
      </w:hyperlink>
    </w:p>
    <w:p w14:paraId="1B1DB80E" w14:textId="467CE795"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53"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1.5 - 2 -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Evolution réglementaire ou législative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_Toc175059353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11</w:t>
        </w:r>
        <w:r w:rsidR="008E2DB4" w:rsidRPr="00115657">
          <w:rPr>
            <w:rFonts w:ascii="Corbel" w:hAnsi="Corbel"/>
            <w:noProof/>
            <w:webHidden/>
            <w:sz w:val="18"/>
          </w:rPr>
          <w:fldChar w:fldCharType="end"/>
        </w:r>
      </w:hyperlink>
    </w:p>
    <w:p w14:paraId="5E2A9EA4" w14:textId="1613017A" w:rsidR="008E2DB4" w:rsidRPr="00115657" w:rsidRDefault="00640347">
      <w:pPr>
        <w:pStyle w:val="TM2"/>
        <w:rPr>
          <w:rFonts w:ascii="Corbel" w:eastAsiaTheme="minorEastAsia" w:hAnsi="Corbel" w:cstheme="minorBidi"/>
          <w:b w:val="0"/>
          <w:bCs w:val="0"/>
          <w:noProof/>
          <w:sz w:val="20"/>
        </w:rPr>
      </w:pPr>
      <w:hyperlink w:anchor="_Toc17505935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1 - 6 -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Portail d’approvisionnement électronique (PAD)</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_Toc175059354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11</w:t>
        </w:r>
        <w:r w:rsidR="008E2DB4" w:rsidRPr="00115657">
          <w:rPr>
            <w:rFonts w:ascii="Corbel" w:hAnsi="Corbel"/>
            <w:noProof/>
            <w:webHidden/>
            <w:sz w:val="20"/>
          </w:rPr>
          <w:fldChar w:fldCharType="end"/>
        </w:r>
      </w:hyperlink>
    </w:p>
    <w:p w14:paraId="2414E434" w14:textId="2C7F42F4"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55"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Le respect des principes de la republique (laicite et neutralite)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_Toc175059355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11</w:t>
        </w:r>
        <w:r w:rsidR="008E2DB4" w:rsidRPr="00115657">
          <w:rPr>
            <w:rFonts w:ascii="Corbel" w:hAnsi="Corbel"/>
            <w:noProof/>
            <w:webHidden/>
            <w:sz w:val="22"/>
          </w:rPr>
          <w:fldChar w:fldCharType="end"/>
        </w:r>
      </w:hyperlink>
    </w:p>
    <w:p w14:paraId="50836493" w14:textId="6FD03E41"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56"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3 -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Documents contractuels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_Toc175059356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11</w:t>
        </w:r>
        <w:r w:rsidR="008E2DB4" w:rsidRPr="00115657">
          <w:rPr>
            <w:rFonts w:ascii="Corbel" w:hAnsi="Corbel"/>
            <w:noProof/>
            <w:webHidden/>
            <w:sz w:val="22"/>
          </w:rPr>
          <w:fldChar w:fldCharType="end"/>
        </w:r>
      </w:hyperlink>
    </w:p>
    <w:p w14:paraId="5BB63265" w14:textId="1B92C862"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57"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4 -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Modalités d'exécution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_Toc175059357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12</w:t>
        </w:r>
        <w:r w:rsidR="008E2DB4" w:rsidRPr="00115657">
          <w:rPr>
            <w:rFonts w:ascii="Corbel" w:hAnsi="Corbel"/>
            <w:noProof/>
            <w:webHidden/>
            <w:sz w:val="22"/>
          </w:rPr>
          <w:fldChar w:fldCharType="end"/>
        </w:r>
      </w:hyperlink>
    </w:p>
    <w:p w14:paraId="77B8221B" w14:textId="43CF0B14" w:rsidR="008E2DB4" w:rsidRPr="00115657" w:rsidRDefault="00640347">
      <w:pPr>
        <w:pStyle w:val="TM2"/>
        <w:rPr>
          <w:rFonts w:ascii="Corbel" w:eastAsiaTheme="minorEastAsia" w:hAnsi="Corbel" w:cstheme="minorBidi"/>
          <w:b w:val="0"/>
          <w:bCs w:val="0"/>
          <w:noProof/>
          <w:sz w:val="20"/>
        </w:rPr>
      </w:pPr>
      <w:hyperlink w:anchor="_Toc17505935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4 - 1 -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Marché ordinaire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_Toc175059358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12</w:t>
        </w:r>
        <w:r w:rsidR="008E2DB4" w:rsidRPr="00115657">
          <w:rPr>
            <w:rFonts w:ascii="Corbel" w:hAnsi="Corbel"/>
            <w:noProof/>
            <w:webHidden/>
            <w:sz w:val="20"/>
          </w:rPr>
          <w:fldChar w:fldCharType="end"/>
        </w:r>
      </w:hyperlink>
    </w:p>
    <w:p w14:paraId="6E0168B5" w14:textId="19DC5CC8" w:rsidR="008E2DB4" w:rsidRPr="00115657" w:rsidRDefault="00640347">
      <w:pPr>
        <w:pStyle w:val="TM2"/>
        <w:rPr>
          <w:rFonts w:ascii="Corbel" w:eastAsiaTheme="minorEastAsia" w:hAnsi="Corbel" w:cstheme="minorBidi"/>
          <w:b w:val="0"/>
          <w:bCs w:val="0"/>
          <w:noProof/>
          <w:sz w:val="20"/>
        </w:rPr>
      </w:pPr>
      <w:hyperlink w:anchor="_Toc175059359"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4 - 2 -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Accord-cadre à bons de commande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_Toc175059359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12</w:t>
        </w:r>
        <w:r w:rsidR="008E2DB4" w:rsidRPr="00115657">
          <w:rPr>
            <w:rFonts w:ascii="Corbel" w:hAnsi="Corbel"/>
            <w:noProof/>
            <w:webHidden/>
            <w:sz w:val="20"/>
          </w:rPr>
          <w:fldChar w:fldCharType="end"/>
        </w:r>
      </w:hyperlink>
    </w:p>
    <w:p w14:paraId="471ACE2E" w14:textId="73C242B9"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0"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4.2 - 1 -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Modalités de passation des commandes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_Toc175059360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12</w:t>
        </w:r>
        <w:r w:rsidR="008E2DB4" w:rsidRPr="00115657">
          <w:rPr>
            <w:rFonts w:ascii="Corbel" w:hAnsi="Corbel"/>
            <w:noProof/>
            <w:webHidden/>
            <w:sz w:val="18"/>
          </w:rPr>
          <w:fldChar w:fldCharType="end"/>
        </w:r>
      </w:hyperlink>
    </w:p>
    <w:p w14:paraId="6A64A03D" w14:textId="10921569"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1"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4.2 - 2 -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Durée d'exécution des bons de commande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_Toc175059361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13</w:t>
        </w:r>
        <w:r w:rsidR="008E2DB4" w:rsidRPr="00115657">
          <w:rPr>
            <w:rFonts w:ascii="Corbel" w:hAnsi="Corbel"/>
            <w:noProof/>
            <w:webHidden/>
            <w:sz w:val="18"/>
          </w:rPr>
          <w:fldChar w:fldCharType="end"/>
        </w:r>
      </w:hyperlink>
    </w:p>
    <w:p w14:paraId="316422B9" w14:textId="379BCD9A" w:rsidR="008E2DB4" w:rsidRPr="00115657" w:rsidRDefault="00640347">
      <w:pPr>
        <w:pStyle w:val="TM2"/>
        <w:rPr>
          <w:rFonts w:ascii="Corbel" w:eastAsiaTheme="minorEastAsia" w:hAnsi="Corbel" w:cstheme="minorBidi"/>
          <w:b w:val="0"/>
          <w:bCs w:val="0"/>
          <w:noProof/>
          <w:sz w:val="20"/>
        </w:rPr>
      </w:pPr>
      <w:hyperlink w:anchor="_Toc175059362"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4 - 3 -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Ordres de service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_Toc175059362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14</w:t>
        </w:r>
        <w:r w:rsidR="008E2DB4" w:rsidRPr="00115657">
          <w:rPr>
            <w:rFonts w:ascii="Corbel" w:hAnsi="Corbel"/>
            <w:noProof/>
            <w:webHidden/>
            <w:sz w:val="20"/>
          </w:rPr>
          <w:fldChar w:fldCharType="end"/>
        </w:r>
      </w:hyperlink>
    </w:p>
    <w:p w14:paraId="6994CF86" w14:textId="6E834528" w:rsidR="008E2DB4" w:rsidRPr="00115657" w:rsidRDefault="00640347">
      <w:pPr>
        <w:pStyle w:val="TM2"/>
        <w:rPr>
          <w:rFonts w:ascii="Corbel" w:eastAsiaTheme="minorEastAsia" w:hAnsi="Corbel" w:cstheme="minorBidi"/>
          <w:b w:val="0"/>
          <w:bCs w:val="0"/>
          <w:noProof/>
          <w:sz w:val="20"/>
        </w:rPr>
      </w:pPr>
      <w:hyperlink w:anchor="_Toc175059363"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4 - 4 -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Exécution complémentaire (clause de réexamen)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_Toc175059363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14</w:t>
        </w:r>
        <w:r w:rsidR="008E2DB4" w:rsidRPr="00115657">
          <w:rPr>
            <w:rFonts w:ascii="Corbel" w:hAnsi="Corbel"/>
            <w:noProof/>
            <w:webHidden/>
            <w:sz w:val="20"/>
          </w:rPr>
          <w:fldChar w:fldCharType="end"/>
        </w:r>
      </w:hyperlink>
    </w:p>
    <w:p w14:paraId="0CEA29FD" w14:textId="69169B76" w:rsidR="008E2DB4" w:rsidRPr="00115657" w:rsidRDefault="00640347">
      <w:pPr>
        <w:pStyle w:val="TM2"/>
        <w:rPr>
          <w:rFonts w:ascii="Corbel" w:eastAsiaTheme="minorEastAsia" w:hAnsi="Corbel" w:cstheme="minorBidi"/>
          <w:b w:val="0"/>
          <w:bCs w:val="0"/>
          <w:noProof/>
          <w:sz w:val="20"/>
        </w:rPr>
      </w:pPr>
      <w:hyperlink w:anchor="_Toc17505936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4 - 5 -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Réexamen du marché public</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_Toc175059364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14</w:t>
        </w:r>
        <w:r w:rsidR="008E2DB4" w:rsidRPr="00115657">
          <w:rPr>
            <w:rFonts w:ascii="Corbel" w:hAnsi="Corbel"/>
            <w:noProof/>
            <w:webHidden/>
            <w:sz w:val="20"/>
          </w:rPr>
          <w:fldChar w:fldCharType="end"/>
        </w:r>
      </w:hyperlink>
    </w:p>
    <w:p w14:paraId="0E598E61" w14:textId="57F111A7"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5"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Intégration de nouveaux membres GHT</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_Toc175059365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14</w:t>
        </w:r>
        <w:r w:rsidR="008E2DB4" w:rsidRPr="00115657">
          <w:rPr>
            <w:rFonts w:ascii="Corbel" w:hAnsi="Corbel"/>
            <w:noProof/>
            <w:webHidden/>
            <w:sz w:val="18"/>
          </w:rPr>
          <w:fldChar w:fldCharType="end"/>
        </w:r>
      </w:hyperlink>
    </w:p>
    <w:p w14:paraId="1CB7CCF2" w14:textId="5048B41B"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6"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Modification de références, du conditionnement, de consommables et produits objets du marché public</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_Toc175059366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14</w:t>
        </w:r>
        <w:r w:rsidR="008E2DB4" w:rsidRPr="00115657">
          <w:rPr>
            <w:rFonts w:ascii="Corbel" w:hAnsi="Corbel"/>
            <w:noProof/>
            <w:webHidden/>
            <w:sz w:val="18"/>
          </w:rPr>
          <w:fldChar w:fldCharType="end"/>
        </w:r>
      </w:hyperlink>
    </w:p>
    <w:p w14:paraId="523E321C" w14:textId="77E0AD34"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7"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4.5 - 3 -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Evolutions du périmètre du marché public</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_Toc175059367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15</w:t>
        </w:r>
        <w:r w:rsidR="008E2DB4" w:rsidRPr="00115657">
          <w:rPr>
            <w:rFonts w:ascii="Corbel" w:hAnsi="Corbel"/>
            <w:noProof/>
            <w:webHidden/>
            <w:sz w:val="18"/>
          </w:rPr>
          <w:fldChar w:fldCharType="end"/>
        </w:r>
      </w:hyperlink>
    </w:p>
    <w:p w14:paraId="37153FFA" w14:textId="15CD8D57"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8"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4.5 - 4 -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Besoins occasionnels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_Toc175059368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15</w:t>
        </w:r>
        <w:r w:rsidR="008E2DB4" w:rsidRPr="00115657">
          <w:rPr>
            <w:rFonts w:ascii="Corbel" w:hAnsi="Corbel"/>
            <w:noProof/>
            <w:webHidden/>
            <w:sz w:val="18"/>
          </w:rPr>
          <w:fldChar w:fldCharType="end"/>
        </w:r>
      </w:hyperlink>
    </w:p>
    <w:p w14:paraId="45443190" w14:textId="57DA81F7"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69"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4.5 - 5 -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Cession de marché ou modification de la composition du groupement</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_Toc175059369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15</w:t>
        </w:r>
        <w:r w:rsidR="008E2DB4" w:rsidRPr="00115657">
          <w:rPr>
            <w:rFonts w:ascii="Corbel" w:hAnsi="Corbel"/>
            <w:noProof/>
            <w:webHidden/>
            <w:sz w:val="18"/>
          </w:rPr>
          <w:fldChar w:fldCharType="end"/>
        </w:r>
      </w:hyperlink>
    </w:p>
    <w:p w14:paraId="642E2FB0" w14:textId="6FCA1E5D"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70"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4.5 - 6 -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Remplacement de la personne nommément désignée pour exécuter les prestations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_Toc175059370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16</w:t>
        </w:r>
        <w:r w:rsidR="008E2DB4" w:rsidRPr="00115657">
          <w:rPr>
            <w:rFonts w:ascii="Corbel" w:hAnsi="Corbel"/>
            <w:noProof/>
            <w:webHidden/>
            <w:sz w:val="18"/>
          </w:rPr>
          <w:fldChar w:fldCharType="end"/>
        </w:r>
      </w:hyperlink>
    </w:p>
    <w:p w14:paraId="5AE84CA0" w14:textId="4FA9C68F"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71"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5 -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Conditions de livraison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_Toc175059371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16</w:t>
        </w:r>
        <w:r w:rsidR="008E2DB4" w:rsidRPr="00115657">
          <w:rPr>
            <w:rFonts w:ascii="Corbel" w:hAnsi="Corbel"/>
            <w:noProof/>
            <w:webHidden/>
            <w:sz w:val="22"/>
          </w:rPr>
          <w:fldChar w:fldCharType="end"/>
        </w:r>
      </w:hyperlink>
    </w:p>
    <w:p w14:paraId="1CD0803A" w14:textId="2A7DF9BD" w:rsidR="008E2DB4" w:rsidRPr="00115657" w:rsidRDefault="00640347">
      <w:pPr>
        <w:pStyle w:val="TM2"/>
        <w:rPr>
          <w:rFonts w:ascii="Corbel" w:eastAsiaTheme="minorEastAsia" w:hAnsi="Corbel" w:cstheme="minorBidi"/>
          <w:b w:val="0"/>
          <w:bCs w:val="0"/>
          <w:noProof/>
          <w:sz w:val="20"/>
        </w:rPr>
      </w:pPr>
      <w:hyperlink w:anchor="_Toc175059372"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5 - 1 -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Transport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_Toc175059372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16</w:t>
        </w:r>
        <w:r w:rsidR="008E2DB4" w:rsidRPr="00115657">
          <w:rPr>
            <w:rFonts w:ascii="Corbel" w:hAnsi="Corbel"/>
            <w:noProof/>
            <w:webHidden/>
            <w:sz w:val="20"/>
          </w:rPr>
          <w:fldChar w:fldCharType="end"/>
        </w:r>
      </w:hyperlink>
    </w:p>
    <w:p w14:paraId="05D3EC58" w14:textId="36D105E9" w:rsidR="008E2DB4" w:rsidRPr="00115657" w:rsidRDefault="00640347">
      <w:pPr>
        <w:pStyle w:val="TM2"/>
        <w:rPr>
          <w:rFonts w:ascii="Corbel" w:eastAsiaTheme="minorEastAsia" w:hAnsi="Corbel" w:cstheme="minorBidi"/>
          <w:b w:val="0"/>
          <w:bCs w:val="0"/>
          <w:noProof/>
          <w:sz w:val="20"/>
        </w:rPr>
      </w:pPr>
      <w:hyperlink w:anchor="_Toc175059373"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5 - 2 -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Documents à fournir</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16</w:t>
        </w:r>
        <w:r w:rsidR="008E2DB4" w:rsidRPr="00115657">
          <w:rPr>
            <w:rFonts w:ascii="Corbel" w:hAnsi="Corbel"/>
            <w:noProof/>
            <w:webHidden/>
            <w:sz w:val="20"/>
          </w:rPr>
          <w:fldChar w:fldCharType="end"/>
        </w:r>
      </w:hyperlink>
    </w:p>
    <w:p w14:paraId="2E1E9315" w14:textId="275FB33B" w:rsidR="008E2DB4" w:rsidRPr="00115657" w:rsidRDefault="00640347">
      <w:pPr>
        <w:pStyle w:val="TM2"/>
        <w:rPr>
          <w:rFonts w:ascii="Corbel" w:eastAsiaTheme="minorEastAsia" w:hAnsi="Corbel" w:cstheme="minorBidi"/>
          <w:b w:val="0"/>
          <w:bCs w:val="0"/>
          <w:noProof/>
          <w:sz w:val="20"/>
        </w:rPr>
      </w:pPr>
      <w:hyperlink w:anchor="_Toc17505937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5 - 3 -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Lieux de livraison / Exécution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16</w:t>
        </w:r>
        <w:r w:rsidR="008E2DB4" w:rsidRPr="00115657">
          <w:rPr>
            <w:rFonts w:ascii="Corbel" w:hAnsi="Corbel"/>
            <w:noProof/>
            <w:webHidden/>
            <w:sz w:val="20"/>
          </w:rPr>
          <w:fldChar w:fldCharType="end"/>
        </w:r>
      </w:hyperlink>
    </w:p>
    <w:p w14:paraId="65FD5F6C" w14:textId="45F124FA"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75"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6 -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Opérations de vérifications-décisions après vérifications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_Toc175059375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17</w:t>
        </w:r>
        <w:r w:rsidR="008E2DB4" w:rsidRPr="00115657">
          <w:rPr>
            <w:rFonts w:ascii="Corbel" w:hAnsi="Corbel"/>
            <w:noProof/>
            <w:webHidden/>
            <w:sz w:val="22"/>
          </w:rPr>
          <w:fldChar w:fldCharType="end"/>
        </w:r>
      </w:hyperlink>
    </w:p>
    <w:p w14:paraId="4442A76C" w14:textId="41142621" w:rsidR="008E2DB4" w:rsidRPr="00115657" w:rsidRDefault="00640347">
      <w:pPr>
        <w:pStyle w:val="TM2"/>
        <w:rPr>
          <w:rFonts w:ascii="Corbel" w:eastAsiaTheme="minorEastAsia" w:hAnsi="Corbel" w:cstheme="minorBidi"/>
          <w:b w:val="0"/>
          <w:bCs w:val="0"/>
          <w:noProof/>
          <w:sz w:val="20"/>
        </w:rPr>
      </w:pPr>
      <w:hyperlink w:anchor="_Toc175059376"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6 - 1 -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Vérifications simples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_Toc175059376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17</w:t>
        </w:r>
        <w:r w:rsidR="008E2DB4" w:rsidRPr="00115657">
          <w:rPr>
            <w:rFonts w:ascii="Corbel" w:hAnsi="Corbel"/>
            <w:noProof/>
            <w:webHidden/>
            <w:sz w:val="20"/>
          </w:rPr>
          <w:fldChar w:fldCharType="end"/>
        </w:r>
      </w:hyperlink>
    </w:p>
    <w:p w14:paraId="4C1DB75F" w14:textId="66B6966B" w:rsidR="008E2DB4" w:rsidRPr="00115657" w:rsidRDefault="00640347">
      <w:pPr>
        <w:pStyle w:val="TM2"/>
        <w:rPr>
          <w:rFonts w:ascii="Corbel" w:eastAsiaTheme="minorEastAsia" w:hAnsi="Corbel" w:cstheme="minorBidi"/>
          <w:b w:val="0"/>
          <w:bCs w:val="0"/>
          <w:noProof/>
          <w:sz w:val="20"/>
        </w:rPr>
      </w:pPr>
      <w:hyperlink w:anchor="_Toc175059377"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6 - 2 -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Vérifications approfondies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_Toc175059377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17</w:t>
        </w:r>
        <w:r w:rsidR="008E2DB4" w:rsidRPr="00115657">
          <w:rPr>
            <w:rFonts w:ascii="Corbel" w:hAnsi="Corbel"/>
            <w:noProof/>
            <w:webHidden/>
            <w:sz w:val="20"/>
          </w:rPr>
          <w:fldChar w:fldCharType="end"/>
        </w:r>
      </w:hyperlink>
    </w:p>
    <w:p w14:paraId="2B1088E3" w14:textId="1F7EDBEA" w:rsidR="008E2DB4" w:rsidRPr="00115657" w:rsidRDefault="00640347">
      <w:pPr>
        <w:pStyle w:val="TM2"/>
        <w:rPr>
          <w:rFonts w:ascii="Corbel" w:eastAsiaTheme="minorEastAsia" w:hAnsi="Corbel" w:cstheme="minorBidi"/>
          <w:b w:val="0"/>
          <w:bCs w:val="0"/>
          <w:noProof/>
          <w:sz w:val="20"/>
        </w:rPr>
      </w:pPr>
      <w:hyperlink w:anchor="_Toc17505937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6 - 3 -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Décisions de l’acheteur ou de la personne qualifiée de l’établissement partie du GHT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_Toc175059378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18</w:t>
        </w:r>
        <w:r w:rsidR="008E2DB4" w:rsidRPr="00115657">
          <w:rPr>
            <w:rFonts w:ascii="Corbel" w:hAnsi="Corbel"/>
            <w:noProof/>
            <w:webHidden/>
            <w:sz w:val="20"/>
          </w:rPr>
          <w:fldChar w:fldCharType="end"/>
        </w:r>
      </w:hyperlink>
    </w:p>
    <w:p w14:paraId="346029FB" w14:textId="5B4D5D09"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79"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7 -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Prestation d’installation, mise en service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_Toc175059379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18</w:t>
        </w:r>
        <w:r w:rsidR="008E2DB4" w:rsidRPr="00115657">
          <w:rPr>
            <w:rFonts w:ascii="Corbel" w:hAnsi="Corbel"/>
            <w:noProof/>
            <w:webHidden/>
            <w:sz w:val="22"/>
          </w:rPr>
          <w:fldChar w:fldCharType="end"/>
        </w:r>
      </w:hyperlink>
    </w:p>
    <w:p w14:paraId="683760E4" w14:textId="3BF3272E"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80"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8 -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Obligations en matière de développement durable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_Toc175059380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18</w:t>
        </w:r>
        <w:r w:rsidR="008E2DB4" w:rsidRPr="00115657">
          <w:rPr>
            <w:rFonts w:ascii="Corbel" w:hAnsi="Corbel"/>
            <w:noProof/>
            <w:webHidden/>
            <w:sz w:val="22"/>
          </w:rPr>
          <w:fldChar w:fldCharType="end"/>
        </w:r>
      </w:hyperlink>
    </w:p>
    <w:p w14:paraId="2F8CFB72" w14:textId="0D0305BC" w:rsidR="008E2DB4" w:rsidRPr="00115657" w:rsidRDefault="00640347">
      <w:pPr>
        <w:pStyle w:val="TM1"/>
        <w:tabs>
          <w:tab w:val="left" w:pos="1400"/>
          <w:tab w:val="right" w:leader="underscore" w:pos="9062"/>
        </w:tabs>
        <w:rPr>
          <w:rFonts w:ascii="Corbel" w:eastAsiaTheme="minorEastAsia" w:hAnsi="Corbel" w:cstheme="minorBidi"/>
          <w:b w:val="0"/>
          <w:bCs w:val="0"/>
          <w:i w:val="0"/>
          <w:iCs w:val="0"/>
          <w:noProof/>
          <w:sz w:val="20"/>
          <w:szCs w:val="22"/>
        </w:rPr>
      </w:pPr>
      <w:hyperlink w:anchor="_Toc175059381"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9 -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Garantie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_Toc175059381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18</w:t>
        </w:r>
        <w:r w:rsidR="008E2DB4" w:rsidRPr="00115657">
          <w:rPr>
            <w:rFonts w:ascii="Corbel" w:hAnsi="Corbel"/>
            <w:noProof/>
            <w:webHidden/>
            <w:sz w:val="22"/>
          </w:rPr>
          <w:fldChar w:fldCharType="end"/>
        </w:r>
      </w:hyperlink>
    </w:p>
    <w:p w14:paraId="4E971E7A" w14:textId="39F64D88"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82"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10 -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Retenue de garantie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_Toc175059382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18</w:t>
        </w:r>
        <w:r w:rsidR="008E2DB4" w:rsidRPr="00115657">
          <w:rPr>
            <w:rFonts w:ascii="Corbel" w:hAnsi="Corbel"/>
            <w:noProof/>
            <w:webHidden/>
            <w:sz w:val="22"/>
          </w:rPr>
          <w:fldChar w:fldCharType="end"/>
        </w:r>
      </w:hyperlink>
    </w:p>
    <w:p w14:paraId="167914E6" w14:textId="2D6611C1"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83"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11 -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Modalités de détermination des prix</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_Toc175059383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18</w:t>
        </w:r>
        <w:r w:rsidR="008E2DB4" w:rsidRPr="00115657">
          <w:rPr>
            <w:rFonts w:ascii="Corbel" w:hAnsi="Corbel"/>
            <w:noProof/>
            <w:webHidden/>
            <w:sz w:val="22"/>
          </w:rPr>
          <w:fldChar w:fldCharType="end"/>
        </w:r>
      </w:hyperlink>
    </w:p>
    <w:p w14:paraId="3E238895" w14:textId="5A88D51B" w:rsidR="008E2DB4" w:rsidRPr="00115657" w:rsidRDefault="00640347">
      <w:pPr>
        <w:pStyle w:val="TM2"/>
        <w:rPr>
          <w:rFonts w:ascii="Corbel" w:eastAsiaTheme="minorEastAsia" w:hAnsi="Corbel" w:cstheme="minorBidi"/>
          <w:b w:val="0"/>
          <w:bCs w:val="0"/>
          <w:noProof/>
          <w:sz w:val="20"/>
        </w:rPr>
      </w:pPr>
      <w:hyperlink w:anchor="_Toc17505938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11 - 1 -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Répartition des paiements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_Toc175059384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18</w:t>
        </w:r>
        <w:r w:rsidR="008E2DB4" w:rsidRPr="00115657">
          <w:rPr>
            <w:rFonts w:ascii="Corbel" w:hAnsi="Corbel"/>
            <w:noProof/>
            <w:webHidden/>
            <w:sz w:val="20"/>
          </w:rPr>
          <w:fldChar w:fldCharType="end"/>
        </w:r>
      </w:hyperlink>
    </w:p>
    <w:p w14:paraId="743B8B7A" w14:textId="79A64C93" w:rsidR="008E2DB4" w:rsidRPr="00115657" w:rsidRDefault="00640347">
      <w:pPr>
        <w:pStyle w:val="TM2"/>
        <w:rPr>
          <w:rFonts w:ascii="Corbel" w:eastAsiaTheme="minorEastAsia" w:hAnsi="Corbel" w:cstheme="minorBidi"/>
          <w:b w:val="0"/>
          <w:bCs w:val="0"/>
          <w:noProof/>
          <w:sz w:val="20"/>
        </w:rPr>
      </w:pPr>
      <w:hyperlink w:anchor="_Toc175059385"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11 - 2 -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Contenu des prix</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_Toc175059385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18</w:t>
        </w:r>
        <w:r w:rsidR="008E2DB4" w:rsidRPr="00115657">
          <w:rPr>
            <w:rFonts w:ascii="Corbel" w:hAnsi="Corbel"/>
            <w:noProof/>
            <w:webHidden/>
            <w:sz w:val="20"/>
          </w:rPr>
          <w:fldChar w:fldCharType="end"/>
        </w:r>
      </w:hyperlink>
    </w:p>
    <w:p w14:paraId="2B62AEDF" w14:textId="26DD4B56" w:rsidR="008E2DB4" w:rsidRPr="00115657" w:rsidRDefault="00640347">
      <w:pPr>
        <w:pStyle w:val="TM2"/>
        <w:rPr>
          <w:rFonts w:ascii="Corbel" w:eastAsiaTheme="minorEastAsia" w:hAnsi="Corbel" w:cstheme="minorBidi"/>
          <w:b w:val="0"/>
          <w:bCs w:val="0"/>
          <w:noProof/>
          <w:sz w:val="20"/>
        </w:rPr>
      </w:pPr>
      <w:hyperlink w:anchor="_Toc175059386"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11 - 3 -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Prix de règlements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_Toc175059386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19</w:t>
        </w:r>
        <w:r w:rsidR="008E2DB4" w:rsidRPr="00115657">
          <w:rPr>
            <w:rFonts w:ascii="Corbel" w:hAnsi="Corbel"/>
            <w:noProof/>
            <w:webHidden/>
            <w:sz w:val="20"/>
          </w:rPr>
          <w:fldChar w:fldCharType="end"/>
        </w:r>
      </w:hyperlink>
    </w:p>
    <w:p w14:paraId="03DB7C0E" w14:textId="191BC26A"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387" w:history="1">
        <w:r w:rsidR="008E2DB4" w:rsidRPr="00115657">
          <w:rPr>
            <w:rStyle w:val="Lienhypertexte"/>
            <w:rFonts w:ascii="Corbel" w:hAnsi="Corbel"/>
            <w:noProof/>
            <w:sz w:val="18"/>
            <w14:scene3d>
              <w14:camera w14:prst="orthographicFront"/>
              <w14:lightRig w14:rig="threePt" w14:dir="t">
                <w14:rot w14:lat="0" w14:lon="0" w14:rev="0"/>
              </w14:lightRig>
            </w14:scene3d>
          </w:rPr>
          <w:t>11.3 - 1 -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Prix révisés par ajustement</w:t>
        </w:r>
        <w:r w:rsidR="008E2DB4" w:rsidRPr="00115657">
          <w:rPr>
            <w:rStyle w:val="Lienhypertexte"/>
            <w:rFonts w:ascii="Arial" w:hAnsi="Arial" w:cs="Arial"/>
            <w:noProof/>
            <w:sz w:val="18"/>
          </w:rPr>
          <w:t> </w:t>
        </w:r>
        <w:r w:rsidR="008E2DB4" w:rsidRPr="00115657">
          <w:rPr>
            <w:rStyle w:val="Lienhypertexte"/>
            <w:rFonts w:ascii="Corbel" w:hAnsi="Corbel" w:cstheme="minorHAnsi"/>
            <w:noProof/>
            <w:sz w:val="18"/>
          </w:rPr>
          <w:t>par formule param</w:t>
        </w:r>
        <w:r w:rsidR="008E2DB4" w:rsidRPr="00115657">
          <w:rPr>
            <w:rStyle w:val="Lienhypertexte"/>
            <w:rFonts w:ascii="Corbel" w:hAnsi="Corbel" w:cs="Corbel"/>
            <w:noProof/>
            <w:sz w:val="18"/>
          </w:rPr>
          <w:t>é</w:t>
        </w:r>
        <w:r w:rsidR="008E2DB4" w:rsidRPr="00115657">
          <w:rPr>
            <w:rStyle w:val="Lienhypertexte"/>
            <w:rFonts w:ascii="Corbel" w:hAnsi="Corbel" w:cstheme="minorHAnsi"/>
            <w:noProof/>
            <w:sz w:val="18"/>
          </w:rPr>
          <w:t>trique</w:t>
        </w:r>
        <w:r w:rsidR="008E2DB4" w:rsidRPr="00115657">
          <w:rPr>
            <w:rStyle w:val="Lienhypertexte"/>
            <w:rFonts w:ascii="Corbel" w:hAnsi="Corbel" w:cs="Corbel"/>
            <w:noProof/>
            <w:sz w:val="18"/>
          </w:rPr>
          <w:t> </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_Toc175059387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19</w:t>
        </w:r>
        <w:r w:rsidR="008E2DB4" w:rsidRPr="00115657">
          <w:rPr>
            <w:rFonts w:ascii="Corbel" w:hAnsi="Corbel"/>
            <w:noProof/>
            <w:webHidden/>
            <w:sz w:val="18"/>
          </w:rPr>
          <w:fldChar w:fldCharType="end"/>
        </w:r>
      </w:hyperlink>
    </w:p>
    <w:p w14:paraId="1632CCCD" w14:textId="2813AD10" w:rsidR="008E2DB4" w:rsidRPr="00115657" w:rsidRDefault="00640347">
      <w:pPr>
        <w:pStyle w:val="TM2"/>
        <w:rPr>
          <w:rFonts w:ascii="Corbel" w:eastAsiaTheme="minorEastAsia" w:hAnsi="Corbel" w:cstheme="minorBidi"/>
          <w:b w:val="0"/>
          <w:bCs w:val="0"/>
          <w:noProof/>
          <w:sz w:val="20"/>
        </w:rPr>
      </w:pPr>
      <w:hyperlink w:anchor="_Toc17505938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11 - 4 -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Tranches optionnelles (clause de réexamen)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_Toc175059388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20</w:t>
        </w:r>
        <w:r w:rsidR="008E2DB4" w:rsidRPr="00115657">
          <w:rPr>
            <w:rFonts w:ascii="Corbel" w:hAnsi="Corbel"/>
            <w:noProof/>
            <w:webHidden/>
            <w:sz w:val="20"/>
          </w:rPr>
          <w:fldChar w:fldCharType="end"/>
        </w:r>
      </w:hyperlink>
    </w:p>
    <w:p w14:paraId="35E7924A" w14:textId="40EE361A"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89"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12 -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Avance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_Toc175059389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20</w:t>
        </w:r>
        <w:r w:rsidR="008E2DB4" w:rsidRPr="00115657">
          <w:rPr>
            <w:rFonts w:ascii="Corbel" w:hAnsi="Corbel"/>
            <w:noProof/>
            <w:webHidden/>
            <w:sz w:val="22"/>
          </w:rPr>
          <w:fldChar w:fldCharType="end"/>
        </w:r>
      </w:hyperlink>
    </w:p>
    <w:p w14:paraId="0FE3F51B" w14:textId="1178B3A8"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0"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13 -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Acomptes et paiements partiels définitifs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_Toc175059390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20</w:t>
        </w:r>
        <w:r w:rsidR="008E2DB4" w:rsidRPr="00115657">
          <w:rPr>
            <w:rFonts w:ascii="Corbel" w:hAnsi="Corbel"/>
            <w:noProof/>
            <w:webHidden/>
            <w:sz w:val="22"/>
          </w:rPr>
          <w:fldChar w:fldCharType="end"/>
        </w:r>
      </w:hyperlink>
    </w:p>
    <w:p w14:paraId="373EC694" w14:textId="7A921AED"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1"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14 -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Paiement-établissement de la facture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_Toc175059391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20</w:t>
        </w:r>
        <w:r w:rsidR="008E2DB4" w:rsidRPr="00115657">
          <w:rPr>
            <w:rFonts w:ascii="Corbel" w:hAnsi="Corbel"/>
            <w:noProof/>
            <w:webHidden/>
            <w:sz w:val="22"/>
          </w:rPr>
          <w:fldChar w:fldCharType="end"/>
        </w:r>
      </w:hyperlink>
    </w:p>
    <w:p w14:paraId="7E54F753" w14:textId="2ECB7EA3" w:rsidR="008E2DB4" w:rsidRPr="00115657" w:rsidRDefault="00640347">
      <w:pPr>
        <w:pStyle w:val="TM2"/>
        <w:rPr>
          <w:rFonts w:ascii="Corbel" w:eastAsiaTheme="minorEastAsia" w:hAnsi="Corbel" w:cstheme="minorBidi"/>
          <w:b w:val="0"/>
          <w:bCs w:val="0"/>
          <w:noProof/>
          <w:sz w:val="20"/>
        </w:rPr>
      </w:pPr>
      <w:hyperlink w:anchor="_Toc175059392"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14 - 1 -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Mode de règlement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_Toc175059392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20</w:t>
        </w:r>
        <w:r w:rsidR="008E2DB4" w:rsidRPr="00115657">
          <w:rPr>
            <w:rFonts w:ascii="Corbel" w:hAnsi="Corbel"/>
            <w:noProof/>
            <w:webHidden/>
            <w:sz w:val="20"/>
          </w:rPr>
          <w:fldChar w:fldCharType="end"/>
        </w:r>
      </w:hyperlink>
    </w:p>
    <w:p w14:paraId="1CA12A02" w14:textId="77A2B549" w:rsidR="008E2DB4" w:rsidRPr="00115657" w:rsidRDefault="00640347">
      <w:pPr>
        <w:pStyle w:val="TM2"/>
        <w:rPr>
          <w:rFonts w:ascii="Corbel" w:eastAsiaTheme="minorEastAsia" w:hAnsi="Corbel" w:cstheme="minorBidi"/>
          <w:b w:val="0"/>
          <w:bCs w:val="0"/>
          <w:noProof/>
          <w:sz w:val="20"/>
        </w:rPr>
      </w:pPr>
      <w:hyperlink w:anchor="_Toc175059393"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14 - 2 -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Présentation des demandes de paiement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_Toc175059393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20</w:t>
        </w:r>
        <w:r w:rsidR="008E2DB4" w:rsidRPr="00115657">
          <w:rPr>
            <w:rFonts w:ascii="Corbel" w:hAnsi="Corbel"/>
            <w:noProof/>
            <w:webHidden/>
            <w:sz w:val="20"/>
          </w:rPr>
          <w:fldChar w:fldCharType="end"/>
        </w:r>
      </w:hyperlink>
    </w:p>
    <w:p w14:paraId="6DD55621" w14:textId="1A9C6F5E" w:rsidR="008E2DB4" w:rsidRPr="00115657" w:rsidRDefault="00640347">
      <w:pPr>
        <w:pStyle w:val="TM2"/>
        <w:rPr>
          <w:rFonts w:ascii="Corbel" w:eastAsiaTheme="minorEastAsia" w:hAnsi="Corbel" w:cstheme="minorBidi"/>
          <w:b w:val="0"/>
          <w:bCs w:val="0"/>
          <w:noProof/>
          <w:sz w:val="20"/>
        </w:rPr>
      </w:pPr>
      <w:hyperlink w:anchor="_Toc17505939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14 - 3 -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Intérêts moratoires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_Toc175059394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22</w:t>
        </w:r>
        <w:r w:rsidR="008E2DB4" w:rsidRPr="00115657">
          <w:rPr>
            <w:rFonts w:ascii="Corbel" w:hAnsi="Corbel"/>
            <w:noProof/>
            <w:webHidden/>
            <w:sz w:val="20"/>
          </w:rPr>
          <w:fldChar w:fldCharType="end"/>
        </w:r>
      </w:hyperlink>
    </w:p>
    <w:p w14:paraId="2C56342A" w14:textId="225F0D95"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5"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15 -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Escomptes (Clause de réexamen)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_Toc175059395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22</w:t>
        </w:r>
        <w:r w:rsidR="008E2DB4" w:rsidRPr="00115657">
          <w:rPr>
            <w:rFonts w:ascii="Corbel" w:hAnsi="Corbel"/>
            <w:noProof/>
            <w:webHidden/>
            <w:sz w:val="22"/>
          </w:rPr>
          <w:fldChar w:fldCharType="end"/>
        </w:r>
      </w:hyperlink>
    </w:p>
    <w:p w14:paraId="021BF29F" w14:textId="09076A9E"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6"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16 -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clause de prix promotionnel (clause de réexamen)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_Toc175059396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22</w:t>
        </w:r>
        <w:r w:rsidR="008E2DB4" w:rsidRPr="00115657">
          <w:rPr>
            <w:rFonts w:ascii="Corbel" w:hAnsi="Corbel"/>
            <w:noProof/>
            <w:webHidden/>
            <w:sz w:val="22"/>
          </w:rPr>
          <w:fldChar w:fldCharType="end"/>
        </w:r>
      </w:hyperlink>
    </w:p>
    <w:p w14:paraId="05377C8E" w14:textId="054BEAF2"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7"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17 -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clause de ristourne – remise sur chiffre d’affaires (clause de réexamen)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_Toc175059397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22</w:t>
        </w:r>
        <w:r w:rsidR="008E2DB4" w:rsidRPr="00115657">
          <w:rPr>
            <w:rFonts w:ascii="Corbel" w:hAnsi="Corbel"/>
            <w:noProof/>
            <w:webHidden/>
            <w:sz w:val="22"/>
          </w:rPr>
          <w:fldChar w:fldCharType="end"/>
        </w:r>
      </w:hyperlink>
    </w:p>
    <w:p w14:paraId="3CB20F4F" w14:textId="0AA7461B"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398"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18 -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Clauses techniques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_Toc175059398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23</w:t>
        </w:r>
        <w:r w:rsidR="008E2DB4" w:rsidRPr="00115657">
          <w:rPr>
            <w:rFonts w:ascii="Corbel" w:hAnsi="Corbel"/>
            <w:noProof/>
            <w:webHidden/>
            <w:sz w:val="22"/>
          </w:rPr>
          <w:fldChar w:fldCharType="end"/>
        </w:r>
      </w:hyperlink>
    </w:p>
    <w:p w14:paraId="16020B41" w14:textId="05CCB5B1" w:rsidR="008E2DB4" w:rsidRPr="00115657" w:rsidRDefault="00640347">
      <w:pPr>
        <w:pStyle w:val="TM2"/>
        <w:rPr>
          <w:rFonts w:ascii="Corbel" w:eastAsiaTheme="minorEastAsia" w:hAnsi="Corbel" w:cstheme="minorBidi"/>
          <w:b w:val="0"/>
          <w:bCs w:val="0"/>
          <w:noProof/>
          <w:sz w:val="20"/>
        </w:rPr>
      </w:pPr>
      <w:hyperlink w:anchor="_Toc175059399" w:history="1">
        <w:r w:rsidR="008E2DB4" w:rsidRPr="00115657">
          <w:rPr>
            <w:rStyle w:val="Lienhypertexte"/>
            <w:rFonts w:ascii="Corbel" w:hAnsi="Corbel"/>
            <w:noProof/>
            <w:sz w:val="20"/>
            <w14:scene3d>
              <w14:camera w14:prst="orthographicFront"/>
              <w14:lightRig w14:rig="threePt" w14:dir="t">
                <w14:rot w14:lat="0" w14:lon="0" w14:rev="0"/>
              </w14:lightRig>
            </w14:scene3d>
          </w:rPr>
          <w:t>18 - 1 -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noProof/>
            <w:sz w:val="20"/>
          </w:rPr>
          <w:t>Documentation technique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_Toc175059399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23</w:t>
        </w:r>
        <w:r w:rsidR="008E2DB4" w:rsidRPr="00115657">
          <w:rPr>
            <w:rFonts w:ascii="Corbel" w:hAnsi="Corbel"/>
            <w:noProof/>
            <w:webHidden/>
            <w:sz w:val="20"/>
          </w:rPr>
          <w:fldChar w:fldCharType="end"/>
        </w:r>
      </w:hyperlink>
    </w:p>
    <w:p w14:paraId="677684B1" w14:textId="044A00D5" w:rsidR="008E2DB4" w:rsidRPr="00115657" w:rsidRDefault="00640347">
      <w:pPr>
        <w:pStyle w:val="TM2"/>
        <w:rPr>
          <w:rFonts w:ascii="Corbel" w:eastAsiaTheme="minorEastAsia" w:hAnsi="Corbel" w:cstheme="minorBidi"/>
          <w:b w:val="0"/>
          <w:bCs w:val="0"/>
          <w:noProof/>
          <w:sz w:val="20"/>
        </w:rPr>
      </w:pPr>
      <w:hyperlink w:anchor="_Toc175059400" w:history="1">
        <w:r w:rsidR="008E2DB4" w:rsidRPr="00115657">
          <w:rPr>
            <w:rStyle w:val="Lienhypertexte"/>
            <w:rFonts w:ascii="Corbel" w:hAnsi="Corbel"/>
            <w:noProof/>
            <w:sz w:val="20"/>
            <w14:scene3d>
              <w14:camera w14:prst="orthographicFront"/>
              <w14:lightRig w14:rig="threePt" w14:dir="t">
                <w14:rot w14:lat="0" w14:lon="0" w14:rev="0"/>
              </w14:lightRig>
            </w14:scene3d>
          </w:rPr>
          <w:t>18 - 2 -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noProof/>
            <w:sz w:val="20"/>
          </w:rPr>
          <w:t>Exigences techniques pour l'ensemble des fournitures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_Toc175059400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23</w:t>
        </w:r>
        <w:r w:rsidR="008E2DB4" w:rsidRPr="00115657">
          <w:rPr>
            <w:rFonts w:ascii="Corbel" w:hAnsi="Corbel"/>
            <w:noProof/>
            <w:webHidden/>
            <w:sz w:val="20"/>
          </w:rPr>
          <w:fldChar w:fldCharType="end"/>
        </w:r>
      </w:hyperlink>
    </w:p>
    <w:p w14:paraId="48CD7076" w14:textId="1A024875"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01"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19 -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Récupération des données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_Toc175059401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23</w:t>
        </w:r>
        <w:r w:rsidR="008E2DB4" w:rsidRPr="00115657">
          <w:rPr>
            <w:rFonts w:ascii="Corbel" w:hAnsi="Corbel"/>
            <w:noProof/>
            <w:webHidden/>
            <w:sz w:val="22"/>
          </w:rPr>
          <w:fldChar w:fldCharType="end"/>
        </w:r>
      </w:hyperlink>
    </w:p>
    <w:p w14:paraId="0C6049DE" w14:textId="46DC4F18" w:rsidR="008E2DB4" w:rsidRPr="00115657" w:rsidRDefault="00640347">
      <w:pPr>
        <w:pStyle w:val="TM2"/>
        <w:rPr>
          <w:rFonts w:ascii="Corbel" w:eastAsiaTheme="minorEastAsia" w:hAnsi="Corbel" w:cstheme="minorBidi"/>
          <w:b w:val="0"/>
          <w:bCs w:val="0"/>
          <w:noProof/>
          <w:sz w:val="20"/>
        </w:rPr>
      </w:pPr>
      <w:hyperlink w:anchor="_Toc175059402"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19 - 1 -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Suivi du marché au niveau du GHT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_Toc175059402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23</w:t>
        </w:r>
        <w:r w:rsidR="008E2DB4" w:rsidRPr="00115657">
          <w:rPr>
            <w:rFonts w:ascii="Corbel" w:hAnsi="Corbel"/>
            <w:noProof/>
            <w:webHidden/>
            <w:sz w:val="20"/>
          </w:rPr>
          <w:fldChar w:fldCharType="end"/>
        </w:r>
      </w:hyperlink>
    </w:p>
    <w:p w14:paraId="64FE8BCF" w14:textId="1BCD6B31" w:rsidR="008E2DB4" w:rsidRPr="00115657" w:rsidRDefault="00640347">
      <w:pPr>
        <w:pStyle w:val="TM2"/>
        <w:rPr>
          <w:rFonts w:ascii="Corbel" w:eastAsiaTheme="minorEastAsia" w:hAnsi="Corbel" w:cstheme="minorBidi"/>
          <w:b w:val="0"/>
          <w:bCs w:val="0"/>
          <w:noProof/>
          <w:sz w:val="20"/>
        </w:rPr>
      </w:pPr>
      <w:hyperlink w:anchor="_Toc175059403" w:history="1">
        <w:r w:rsidR="008E2DB4" w:rsidRPr="00115657">
          <w:rPr>
            <w:rStyle w:val="Lienhypertexte"/>
            <w:rFonts w:ascii="Corbel" w:hAnsi="Corbel"/>
            <w:noProof/>
            <w:sz w:val="20"/>
            <w14:scene3d>
              <w14:camera w14:prst="orthographicFront"/>
              <w14:lightRig w14:rig="threePt" w14:dir="t">
                <w14:rot w14:lat="0" w14:lon="0" w14:rev="0"/>
              </w14:lightRig>
            </w14:scene3d>
          </w:rPr>
          <w:t>19 - 2 -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noProof/>
            <w:sz w:val="20"/>
          </w:rPr>
          <w:t>Bilans mensuels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24</w:t>
        </w:r>
        <w:r w:rsidR="008E2DB4" w:rsidRPr="00115657">
          <w:rPr>
            <w:rFonts w:ascii="Corbel" w:hAnsi="Corbel"/>
            <w:noProof/>
            <w:webHidden/>
            <w:sz w:val="20"/>
          </w:rPr>
          <w:fldChar w:fldCharType="end"/>
        </w:r>
      </w:hyperlink>
    </w:p>
    <w:p w14:paraId="14466CF4" w14:textId="3F06D7E9" w:rsidR="008E2DB4" w:rsidRPr="00115657" w:rsidRDefault="00640347">
      <w:pPr>
        <w:pStyle w:val="TM2"/>
        <w:rPr>
          <w:rFonts w:ascii="Corbel" w:eastAsiaTheme="minorEastAsia" w:hAnsi="Corbel" w:cstheme="minorBidi"/>
          <w:b w:val="0"/>
          <w:bCs w:val="0"/>
          <w:noProof/>
          <w:sz w:val="20"/>
        </w:rPr>
      </w:pPr>
      <w:hyperlink w:anchor="_Toc175059404" w:history="1">
        <w:r w:rsidR="008E2DB4" w:rsidRPr="00115657">
          <w:rPr>
            <w:rStyle w:val="Lienhypertexte"/>
            <w:rFonts w:ascii="Corbel" w:hAnsi="Corbel"/>
            <w:noProof/>
            <w:sz w:val="20"/>
            <w14:scene3d>
              <w14:camera w14:prst="orthographicFront"/>
              <w14:lightRig w14:rig="threePt" w14:dir="t">
                <w14:rot w14:lat="0" w14:lon="0" w14:rev="0"/>
              </w14:lightRig>
            </w14:scene3d>
          </w:rPr>
          <w:t>19 - 3 -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noProof/>
            <w:sz w:val="20"/>
          </w:rPr>
          <w:t>Bilans annuels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24</w:t>
        </w:r>
        <w:r w:rsidR="008E2DB4" w:rsidRPr="00115657">
          <w:rPr>
            <w:rFonts w:ascii="Corbel" w:hAnsi="Corbel"/>
            <w:noProof/>
            <w:webHidden/>
            <w:sz w:val="20"/>
          </w:rPr>
          <w:fldChar w:fldCharType="end"/>
        </w:r>
      </w:hyperlink>
    </w:p>
    <w:p w14:paraId="6CCE7D91" w14:textId="0363B877" w:rsidR="008E2DB4" w:rsidRPr="00115657" w:rsidRDefault="00640347">
      <w:pPr>
        <w:pStyle w:val="TM2"/>
        <w:rPr>
          <w:rFonts w:ascii="Corbel" w:eastAsiaTheme="minorEastAsia" w:hAnsi="Corbel" w:cstheme="minorBidi"/>
          <w:b w:val="0"/>
          <w:bCs w:val="0"/>
          <w:noProof/>
          <w:sz w:val="20"/>
        </w:rPr>
      </w:pPr>
      <w:hyperlink w:anchor="_Toc175059405"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19 - 4 -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Données nécessaires à l’exécution d’une mission de service public</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_Toc175059405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25</w:t>
        </w:r>
        <w:r w:rsidR="008E2DB4" w:rsidRPr="00115657">
          <w:rPr>
            <w:rFonts w:ascii="Corbel" w:hAnsi="Corbel"/>
            <w:noProof/>
            <w:webHidden/>
            <w:sz w:val="20"/>
          </w:rPr>
          <w:fldChar w:fldCharType="end"/>
        </w:r>
      </w:hyperlink>
    </w:p>
    <w:p w14:paraId="48B414F8" w14:textId="0EEBC1E9"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06"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20 -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Dispositions applicables en cas de titulaire étranger</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_Toc175059406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25</w:t>
        </w:r>
        <w:r w:rsidR="008E2DB4" w:rsidRPr="00115657">
          <w:rPr>
            <w:rFonts w:ascii="Corbel" w:hAnsi="Corbel"/>
            <w:noProof/>
            <w:webHidden/>
            <w:sz w:val="22"/>
          </w:rPr>
          <w:fldChar w:fldCharType="end"/>
        </w:r>
      </w:hyperlink>
    </w:p>
    <w:p w14:paraId="3F953A25" w14:textId="50F91F77"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07"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21 -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Pénalités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_Toc175059407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25</w:t>
        </w:r>
        <w:r w:rsidR="008E2DB4" w:rsidRPr="00115657">
          <w:rPr>
            <w:rFonts w:ascii="Corbel" w:hAnsi="Corbel"/>
            <w:noProof/>
            <w:webHidden/>
            <w:sz w:val="22"/>
          </w:rPr>
          <w:fldChar w:fldCharType="end"/>
        </w:r>
      </w:hyperlink>
    </w:p>
    <w:p w14:paraId="5AE4854A" w14:textId="2737C559" w:rsidR="008E2DB4" w:rsidRPr="00115657" w:rsidRDefault="00640347">
      <w:pPr>
        <w:pStyle w:val="TM2"/>
        <w:rPr>
          <w:rFonts w:ascii="Corbel" w:eastAsiaTheme="minorEastAsia" w:hAnsi="Corbel" w:cstheme="minorBidi"/>
          <w:b w:val="0"/>
          <w:bCs w:val="0"/>
          <w:noProof/>
          <w:sz w:val="20"/>
        </w:rPr>
      </w:pPr>
      <w:hyperlink w:anchor="_Toc17505940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25</w:t>
        </w:r>
        <w:r w:rsidR="008E2DB4" w:rsidRPr="00115657">
          <w:rPr>
            <w:rFonts w:ascii="Corbel" w:hAnsi="Corbel"/>
            <w:noProof/>
            <w:webHidden/>
            <w:sz w:val="20"/>
          </w:rPr>
          <w:fldChar w:fldCharType="end"/>
        </w:r>
      </w:hyperlink>
    </w:p>
    <w:p w14:paraId="0BDA5EA6" w14:textId="4371146A" w:rsidR="008E2DB4" w:rsidRPr="00115657" w:rsidRDefault="00640347">
      <w:pPr>
        <w:pStyle w:val="TM2"/>
        <w:rPr>
          <w:rFonts w:ascii="Corbel" w:eastAsiaTheme="minorEastAsia" w:hAnsi="Corbel" w:cstheme="minorBidi"/>
          <w:b w:val="0"/>
          <w:bCs w:val="0"/>
          <w:noProof/>
          <w:sz w:val="20"/>
        </w:rPr>
      </w:pPr>
      <w:hyperlink w:anchor="_Toc175059409"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d'indisponibilité (marchés ou accords-cadres à bons de commandes de maintenance)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_Toc175059409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26</w:t>
        </w:r>
        <w:r w:rsidR="008E2DB4" w:rsidRPr="00115657">
          <w:rPr>
            <w:rFonts w:ascii="Corbel" w:hAnsi="Corbel"/>
            <w:noProof/>
            <w:webHidden/>
            <w:sz w:val="20"/>
          </w:rPr>
          <w:fldChar w:fldCharType="end"/>
        </w:r>
      </w:hyperlink>
    </w:p>
    <w:p w14:paraId="536DB5F5" w14:textId="111F491D" w:rsidR="008E2DB4" w:rsidRPr="00115657" w:rsidRDefault="00640347">
      <w:pPr>
        <w:pStyle w:val="TM2"/>
        <w:rPr>
          <w:rFonts w:ascii="Corbel" w:eastAsiaTheme="minorEastAsia" w:hAnsi="Corbel" w:cstheme="minorBidi"/>
          <w:b w:val="0"/>
          <w:bCs w:val="0"/>
          <w:noProof/>
          <w:sz w:val="20"/>
        </w:rPr>
      </w:pPr>
      <w:hyperlink w:anchor="_Toc175059410"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pour autres litiges d’exécution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_Toc175059410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26</w:t>
        </w:r>
        <w:r w:rsidR="008E2DB4" w:rsidRPr="00115657">
          <w:rPr>
            <w:rFonts w:ascii="Corbel" w:hAnsi="Corbel"/>
            <w:noProof/>
            <w:webHidden/>
            <w:sz w:val="20"/>
          </w:rPr>
          <w:fldChar w:fldCharType="end"/>
        </w:r>
      </w:hyperlink>
    </w:p>
    <w:p w14:paraId="32EA65ED" w14:textId="7C4A916D" w:rsidR="008E2DB4" w:rsidRPr="00115657" w:rsidRDefault="00640347">
      <w:pPr>
        <w:pStyle w:val="TM2"/>
        <w:rPr>
          <w:rFonts w:ascii="Corbel" w:eastAsiaTheme="minorEastAsia" w:hAnsi="Corbel" w:cstheme="minorBidi"/>
          <w:b w:val="0"/>
          <w:bCs w:val="0"/>
          <w:noProof/>
          <w:sz w:val="20"/>
        </w:rPr>
      </w:pPr>
      <w:hyperlink w:anchor="_Toc175059411"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relatives à la sous-traitance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_Toc175059411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26</w:t>
        </w:r>
        <w:r w:rsidR="008E2DB4" w:rsidRPr="00115657">
          <w:rPr>
            <w:rFonts w:ascii="Corbel" w:hAnsi="Corbel"/>
            <w:noProof/>
            <w:webHidden/>
            <w:sz w:val="20"/>
          </w:rPr>
          <w:fldChar w:fldCharType="end"/>
        </w:r>
      </w:hyperlink>
    </w:p>
    <w:p w14:paraId="6554FA7B" w14:textId="22CDBB6D"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12" w:history="1">
        <w:r w:rsidR="008E2DB4" w:rsidRPr="00115657">
          <w:rPr>
            <w:rStyle w:val="Lienhypertexte"/>
            <w:rFonts w:ascii="Corbel" w:hAnsi="Corbel"/>
            <w:noProof/>
            <w:sz w:val="18"/>
            <w14:scene3d>
              <w14:camera w14:prst="orthographicFront"/>
              <w14:lightRig w14:rig="threePt" w14:dir="t">
                <w14:rot w14:lat="0" w14:lon="0" w14:rev="0"/>
              </w14:lightRig>
            </w14:scene3d>
          </w:rPr>
          <w:t>21.4 - 1 -</w:t>
        </w:r>
        <w:r w:rsidR="008E2DB4" w:rsidRPr="00115657">
          <w:rPr>
            <w:rFonts w:ascii="Corbel" w:eastAsiaTheme="minorEastAsia" w:hAnsi="Corbel" w:cstheme="minorBidi"/>
            <w:noProof/>
            <w:szCs w:val="22"/>
          </w:rPr>
          <w:tab/>
        </w:r>
        <w:r w:rsidR="008E2DB4" w:rsidRPr="00115657">
          <w:rPr>
            <w:rStyle w:val="Lienhypertexte"/>
            <w:rFonts w:ascii="Corbel" w:hAnsi="Corbel"/>
            <w:noProof/>
            <w:sz w:val="18"/>
          </w:rPr>
          <w:t>Pénalités relatives à l’absence de déclaration d’un sous-traitant</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_Toc175059412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26</w:t>
        </w:r>
        <w:r w:rsidR="008E2DB4" w:rsidRPr="00115657">
          <w:rPr>
            <w:rFonts w:ascii="Corbel" w:hAnsi="Corbel"/>
            <w:noProof/>
            <w:webHidden/>
            <w:sz w:val="18"/>
          </w:rPr>
          <w:fldChar w:fldCharType="end"/>
        </w:r>
      </w:hyperlink>
    </w:p>
    <w:p w14:paraId="081A222B" w14:textId="04822949"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13" w:history="1">
        <w:r w:rsidR="008E2DB4" w:rsidRPr="00115657">
          <w:rPr>
            <w:rStyle w:val="Lienhypertexte"/>
            <w:rFonts w:ascii="Corbel" w:hAnsi="Corbel"/>
            <w:noProof/>
            <w:sz w:val="18"/>
            <w14:scene3d>
              <w14:camera w14:prst="orthographicFront"/>
              <w14:lightRig w14:rig="threePt" w14:dir="t">
                <w14:rot w14:lat="0" w14:lon="0" w14:rev="0"/>
              </w14:lightRig>
            </w14:scene3d>
          </w:rPr>
          <w:t>21.4 - 2 -</w:t>
        </w:r>
        <w:r w:rsidR="008E2DB4" w:rsidRPr="00115657">
          <w:rPr>
            <w:rFonts w:ascii="Corbel" w:eastAsiaTheme="minorEastAsia" w:hAnsi="Corbel" w:cstheme="minorBidi"/>
            <w:noProof/>
            <w:szCs w:val="22"/>
          </w:rPr>
          <w:tab/>
        </w:r>
        <w:r w:rsidR="008E2DB4" w:rsidRPr="00115657">
          <w:rPr>
            <w:rStyle w:val="Lienhypertexte"/>
            <w:rFonts w:ascii="Corbel" w:hAnsi="Corbel"/>
            <w:noProof/>
            <w:sz w:val="18"/>
          </w:rPr>
          <w:t>Pénalités relatives à l’absence de communication du contrat de sous-traitance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_Toc175059413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26</w:t>
        </w:r>
        <w:r w:rsidR="008E2DB4" w:rsidRPr="00115657">
          <w:rPr>
            <w:rFonts w:ascii="Corbel" w:hAnsi="Corbel"/>
            <w:noProof/>
            <w:webHidden/>
            <w:sz w:val="18"/>
          </w:rPr>
          <w:fldChar w:fldCharType="end"/>
        </w:r>
      </w:hyperlink>
    </w:p>
    <w:p w14:paraId="6D9D8B28" w14:textId="30BFB5CC" w:rsidR="008E2DB4" w:rsidRPr="00115657" w:rsidRDefault="00640347">
      <w:pPr>
        <w:pStyle w:val="TM2"/>
        <w:rPr>
          <w:rFonts w:ascii="Corbel" w:eastAsiaTheme="minorEastAsia" w:hAnsi="Corbel" w:cstheme="minorBidi"/>
          <w:b w:val="0"/>
          <w:bCs w:val="0"/>
          <w:noProof/>
          <w:sz w:val="20"/>
        </w:rPr>
      </w:pPr>
      <w:hyperlink w:anchor="_Toc17505941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21 - 5 -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applicables en cas de détachement de salariés étrangers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_Toc175059414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26</w:t>
        </w:r>
        <w:r w:rsidR="008E2DB4" w:rsidRPr="00115657">
          <w:rPr>
            <w:rFonts w:ascii="Corbel" w:hAnsi="Corbel"/>
            <w:noProof/>
            <w:webHidden/>
            <w:sz w:val="20"/>
          </w:rPr>
          <w:fldChar w:fldCharType="end"/>
        </w:r>
      </w:hyperlink>
    </w:p>
    <w:p w14:paraId="4FF07EEF" w14:textId="45CE5A26"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15"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21.5 - 1 -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relatives la déclaration de détachement</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_Toc175059415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26</w:t>
        </w:r>
        <w:r w:rsidR="008E2DB4" w:rsidRPr="00115657">
          <w:rPr>
            <w:rFonts w:ascii="Corbel" w:hAnsi="Corbel"/>
            <w:noProof/>
            <w:webHidden/>
            <w:sz w:val="18"/>
          </w:rPr>
          <w:fldChar w:fldCharType="end"/>
        </w:r>
      </w:hyperlink>
    </w:p>
    <w:p w14:paraId="584264F9" w14:textId="7DE9A0E5"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16"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21.5 - 2 -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relatives au non-respect des obligations en matière de détachement de salariés étrangers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_Toc175059416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06288F9C" w14:textId="39FD94B6" w:rsidR="008E2DB4" w:rsidRPr="00115657" w:rsidRDefault="00640347">
      <w:pPr>
        <w:pStyle w:val="TM2"/>
        <w:rPr>
          <w:rFonts w:ascii="Corbel" w:eastAsiaTheme="minorEastAsia" w:hAnsi="Corbel" w:cstheme="minorBidi"/>
          <w:b w:val="0"/>
          <w:bCs w:val="0"/>
          <w:noProof/>
          <w:sz w:val="20"/>
        </w:rPr>
      </w:pPr>
      <w:hyperlink w:anchor="_Toc175059417"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21 - 6 -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applicables en cas de non transmission de la liste nominative des salariés soumis à autorisation de travail</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_Toc175059417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27</w:t>
        </w:r>
        <w:r w:rsidR="008E2DB4" w:rsidRPr="00115657">
          <w:rPr>
            <w:rFonts w:ascii="Corbel" w:hAnsi="Corbel"/>
            <w:noProof/>
            <w:webHidden/>
            <w:sz w:val="20"/>
          </w:rPr>
          <w:fldChar w:fldCharType="end"/>
        </w:r>
      </w:hyperlink>
    </w:p>
    <w:p w14:paraId="5D19FD68" w14:textId="161B326E" w:rsidR="008E2DB4" w:rsidRPr="00115657" w:rsidRDefault="00640347">
      <w:pPr>
        <w:pStyle w:val="TM2"/>
        <w:rPr>
          <w:rFonts w:ascii="Corbel" w:eastAsiaTheme="minorEastAsia" w:hAnsi="Corbel" w:cstheme="minorBidi"/>
          <w:b w:val="0"/>
          <w:bCs w:val="0"/>
          <w:noProof/>
          <w:sz w:val="20"/>
        </w:rPr>
      </w:pPr>
      <w:hyperlink w:anchor="_Toc17505941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21 - 7 -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pour défaut des obligations relatives à la récupération des données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_Toc175059418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27</w:t>
        </w:r>
        <w:r w:rsidR="008E2DB4" w:rsidRPr="00115657">
          <w:rPr>
            <w:rFonts w:ascii="Corbel" w:hAnsi="Corbel"/>
            <w:noProof/>
            <w:webHidden/>
            <w:sz w:val="20"/>
          </w:rPr>
          <w:fldChar w:fldCharType="end"/>
        </w:r>
      </w:hyperlink>
    </w:p>
    <w:p w14:paraId="491B5F4A" w14:textId="0A34A9FD"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19"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21.7 - 1 -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relatives au non-respect des délais de transmission des données de suivi du marché au niveau du GHT</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_Toc175059419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3A2371ED" w14:textId="7A970562"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20"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21.7 - 2 -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relatives au non-respect des délais de transmission des données nécessaires à l’exécution d’une mission de service public</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_Toc175059420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7CD654FB" w14:textId="0B1089A8" w:rsidR="008E2DB4" w:rsidRPr="00115657" w:rsidRDefault="00640347">
      <w:pPr>
        <w:pStyle w:val="TM2"/>
        <w:rPr>
          <w:rFonts w:ascii="Corbel" w:eastAsiaTheme="minorEastAsia" w:hAnsi="Corbel" w:cstheme="minorBidi"/>
          <w:b w:val="0"/>
          <w:bCs w:val="0"/>
          <w:noProof/>
          <w:sz w:val="20"/>
        </w:rPr>
      </w:pPr>
      <w:hyperlink w:anchor="_Toc175059421"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21 - 8 -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pour non-respect des obligations en matière de développement durable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_Toc175059421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27</w:t>
        </w:r>
        <w:r w:rsidR="008E2DB4" w:rsidRPr="00115657">
          <w:rPr>
            <w:rFonts w:ascii="Corbel" w:hAnsi="Corbel"/>
            <w:noProof/>
            <w:webHidden/>
            <w:sz w:val="20"/>
          </w:rPr>
          <w:fldChar w:fldCharType="end"/>
        </w:r>
      </w:hyperlink>
    </w:p>
    <w:p w14:paraId="458710C0" w14:textId="34F54A5F"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22"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21.8 - 1 -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en cas de non transmission des éléments attestant la traçabilité des déchets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_Toc175059422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699A816B" w14:textId="5A1855C1"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23"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21.8 - 2 -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pour non-respect des obligations environnementales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_Toc175059423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6763E6BF" w14:textId="4FE71D3A"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24"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21.8 - 3 -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en cas de non-transmission des justificatifs concernant l’utilisation de contenants recyclés et/ou recyclables</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_Toc175059424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7E981768" w14:textId="2793BE55" w:rsidR="008E2DB4" w:rsidRPr="00115657" w:rsidRDefault="00640347">
      <w:pPr>
        <w:pStyle w:val="TM3"/>
        <w:tabs>
          <w:tab w:val="left" w:pos="1400"/>
          <w:tab w:val="right" w:leader="underscore" w:pos="9062"/>
        </w:tabs>
        <w:rPr>
          <w:rFonts w:ascii="Corbel" w:eastAsiaTheme="minorEastAsia" w:hAnsi="Corbel" w:cstheme="minorBidi"/>
          <w:noProof/>
          <w:szCs w:val="22"/>
        </w:rPr>
      </w:pPr>
      <w:hyperlink w:anchor="_Toc175059425" w:history="1">
        <w:r w:rsidR="008E2DB4" w:rsidRPr="00115657">
          <w:rPr>
            <w:rStyle w:val="Lienhypertexte"/>
            <w:rFonts w:ascii="Corbel" w:hAnsi="Corbel" w:cstheme="minorHAnsi"/>
            <w:noProof/>
            <w:sz w:val="18"/>
            <w14:scene3d>
              <w14:camera w14:prst="orthographicFront"/>
              <w14:lightRig w14:rig="threePt" w14:dir="t">
                <w14:rot w14:lat="0" w14:lon="0" w14:rev="0"/>
              </w14:lightRig>
            </w14:scene3d>
          </w:rPr>
          <w:t>21.8 - 4 -</w:t>
        </w:r>
        <w:r w:rsidR="008E2DB4" w:rsidRPr="00115657">
          <w:rPr>
            <w:rFonts w:ascii="Corbel" w:eastAsiaTheme="minorEastAsia" w:hAnsi="Corbel" w:cstheme="minorBidi"/>
            <w:noProof/>
            <w:szCs w:val="22"/>
          </w:rPr>
          <w:tab/>
        </w:r>
        <w:r w:rsidR="008E2DB4" w:rsidRPr="00115657">
          <w:rPr>
            <w:rStyle w:val="Lienhypertexte"/>
            <w:rFonts w:ascii="Corbel" w:hAnsi="Corbel" w:cstheme="minorHAnsi"/>
            <w:noProof/>
            <w:sz w:val="18"/>
          </w:rPr>
          <w:t>Pénalités pour non-respect de la clause d’insertion sociale</w:t>
        </w:r>
        <w:r w:rsidR="008E2DB4" w:rsidRPr="00115657">
          <w:rPr>
            <w:rFonts w:ascii="Corbel" w:hAnsi="Corbel"/>
            <w:noProof/>
            <w:webHidden/>
            <w:sz w:val="18"/>
          </w:rPr>
          <w:tab/>
        </w:r>
        <w:r w:rsidR="008E2DB4" w:rsidRPr="00115657">
          <w:rPr>
            <w:rFonts w:ascii="Corbel" w:hAnsi="Corbel"/>
            <w:noProof/>
            <w:webHidden/>
            <w:sz w:val="18"/>
          </w:rPr>
          <w:fldChar w:fldCharType="begin"/>
        </w:r>
        <w:r w:rsidR="008E2DB4" w:rsidRPr="00115657">
          <w:rPr>
            <w:rFonts w:ascii="Corbel" w:hAnsi="Corbel"/>
            <w:noProof/>
            <w:webHidden/>
            <w:sz w:val="18"/>
          </w:rPr>
          <w:instrText xml:space="preserve"> PAGEREF _Toc175059425 \h </w:instrText>
        </w:r>
        <w:r w:rsidR="008E2DB4" w:rsidRPr="00115657">
          <w:rPr>
            <w:rFonts w:ascii="Corbel" w:hAnsi="Corbel"/>
            <w:noProof/>
            <w:webHidden/>
            <w:sz w:val="18"/>
          </w:rPr>
        </w:r>
        <w:r w:rsidR="008E2DB4" w:rsidRPr="00115657">
          <w:rPr>
            <w:rFonts w:ascii="Corbel" w:hAnsi="Corbel"/>
            <w:noProof/>
            <w:webHidden/>
            <w:sz w:val="18"/>
          </w:rPr>
          <w:fldChar w:fldCharType="separate"/>
        </w:r>
        <w:r w:rsidR="00411C1A">
          <w:rPr>
            <w:rFonts w:ascii="Corbel" w:hAnsi="Corbel"/>
            <w:noProof/>
            <w:webHidden/>
            <w:sz w:val="18"/>
          </w:rPr>
          <w:t>27</w:t>
        </w:r>
        <w:r w:rsidR="008E2DB4" w:rsidRPr="00115657">
          <w:rPr>
            <w:rFonts w:ascii="Corbel" w:hAnsi="Corbel"/>
            <w:noProof/>
            <w:webHidden/>
            <w:sz w:val="18"/>
          </w:rPr>
          <w:fldChar w:fldCharType="end"/>
        </w:r>
      </w:hyperlink>
    </w:p>
    <w:p w14:paraId="2BC6F1CF" w14:textId="23C54125" w:rsidR="008E2DB4" w:rsidRPr="00115657" w:rsidRDefault="00640347">
      <w:pPr>
        <w:pStyle w:val="TM2"/>
        <w:rPr>
          <w:rFonts w:ascii="Corbel" w:eastAsiaTheme="minorEastAsia" w:hAnsi="Corbel" w:cstheme="minorBidi"/>
          <w:b w:val="0"/>
          <w:bCs w:val="0"/>
          <w:noProof/>
          <w:sz w:val="20"/>
        </w:rPr>
      </w:pPr>
      <w:hyperlink w:anchor="_Toc175059426"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21 - 9 -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pour non-respect des principes de la République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_Toc175059426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28</w:t>
        </w:r>
        <w:r w:rsidR="008E2DB4" w:rsidRPr="00115657">
          <w:rPr>
            <w:rFonts w:ascii="Corbel" w:hAnsi="Corbel"/>
            <w:noProof/>
            <w:webHidden/>
            <w:sz w:val="20"/>
          </w:rPr>
          <w:fldChar w:fldCharType="end"/>
        </w:r>
      </w:hyperlink>
    </w:p>
    <w:p w14:paraId="0A3763F3" w14:textId="5E0F3EF4" w:rsidR="008E2DB4" w:rsidRPr="00115657" w:rsidRDefault="00640347">
      <w:pPr>
        <w:pStyle w:val="TM2"/>
        <w:rPr>
          <w:rFonts w:ascii="Corbel" w:eastAsiaTheme="minorEastAsia" w:hAnsi="Corbel" w:cstheme="minorBidi"/>
          <w:b w:val="0"/>
          <w:bCs w:val="0"/>
          <w:noProof/>
          <w:sz w:val="20"/>
        </w:rPr>
      </w:pPr>
      <w:hyperlink w:anchor="_Toc175059427"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21 - 10 -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Pénalités pour non-respect du règlement intérieur du CHU de Montpellier</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_Toc175059427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28</w:t>
        </w:r>
        <w:r w:rsidR="008E2DB4" w:rsidRPr="00115657">
          <w:rPr>
            <w:rFonts w:ascii="Corbel" w:hAnsi="Corbel"/>
            <w:noProof/>
            <w:webHidden/>
            <w:sz w:val="20"/>
          </w:rPr>
          <w:fldChar w:fldCharType="end"/>
        </w:r>
      </w:hyperlink>
    </w:p>
    <w:p w14:paraId="0A021B47" w14:textId="2F66E687"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28"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22 -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Informations techniques - Formation</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_Toc175059428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28</w:t>
        </w:r>
        <w:r w:rsidR="008E2DB4" w:rsidRPr="00115657">
          <w:rPr>
            <w:rFonts w:ascii="Corbel" w:hAnsi="Corbel"/>
            <w:noProof/>
            <w:webHidden/>
            <w:sz w:val="22"/>
          </w:rPr>
          <w:fldChar w:fldCharType="end"/>
        </w:r>
      </w:hyperlink>
    </w:p>
    <w:p w14:paraId="0DDD168A" w14:textId="27C0D56A"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29"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23 -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Litiges et différends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_Toc175059429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28</w:t>
        </w:r>
        <w:r w:rsidR="008E2DB4" w:rsidRPr="00115657">
          <w:rPr>
            <w:rFonts w:ascii="Corbel" w:hAnsi="Corbel"/>
            <w:noProof/>
            <w:webHidden/>
            <w:sz w:val="22"/>
          </w:rPr>
          <w:fldChar w:fldCharType="end"/>
        </w:r>
      </w:hyperlink>
    </w:p>
    <w:p w14:paraId="75B651E5" w14:textId="3520C7C4" w:rsidR="008E2DB4" w:rsidRPr="00115657" w:rsidRDefault="00640347">
      <w:pPr>
        <w:pStyle w:val="TM2"/>
        <w:rPr>
          <w:rFonts w:ascii="Corbel" w:eastAsiaTheme="minorEastAsia" w:hAnsi="Corbel" w:cstheme="minorBidi"/>
          <w:b w:val="0"/>
          <w:bCs w:val="0"/>
          <w:noProof/>
          <w:sz w:val="20"/>
        </w:rPr>
      </w:pPr>
      <w:hyperlink w:anchor="_Toc175059430"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23 - 1 -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Différends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_Toc175059430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28</w:t>
        </w:r>
        <w:r w:rsidR="008E2DB4" w:rsidRPr="00115657">
          <w:rPr>
            <w:rFonts w:ascii="Corbel" w:hAnsi="Corbel"/>
            <w:noProof/>
            <w:webHidden/>
            <w:sz w:val="20"/>
          </w:rPr>
          <w:fldChar w:fldCharType="end"/>
        </w:r>
      </w:hyperlink>
    </w:p>
    <w:p w14:paraId="6E70AD02" w14:textId="1FE732A7" w:rsidR="008E2DB4" w:rsidRPr="00115657" w:rsidRDefault="00640347">
      <w:pPr>
        <w:pStyle w:val="TM2"/>
        <w:rPr>
          <w:rFonts w:ascii="Corbel" w:eastAsiaTheme="minorEastAsia" w:hAnsi="Corbel" w:cstheme="minorBidi"/>
          <w:b w:val="0"/>
          <w:bCs w:val="0"/>
          <w:noProof/>
          <w:sz w:val="20"/>
        </w:rPr>
      </w:pPr>
      <w:hyperlink w:anchor="_Toc175059431"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23 - 2 -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Attribution de compétence</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_Toc175059431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28</w:t>
        </w:r>
        <w:r w:rsidR="008E2DB4" w:rsidRPr="00115657">
          <w:rPr>
            <w:rFonts w:ascii="Corbel" w:hAnsi="Corbel"/>
            <w:noProof/>
            <w:webHidden/>
            <w:sz w:val="20"/>
          </w:rPr>
          <w:fldChar w:fldCharType="end"/>
        </w:r>
      </w:hyperlink>
    </w:p>
    <w:p w14:paraId="73AA1870" w14:textId="205C7CDE"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32"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24 -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Résiliation et exécution par défaut</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_Toc175059432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28</w:t>
        </w:r>
        <w:r w:rsidR="008E2DB4" w:rsidRPr="00115657">
          <w:rPr>
            <w:rFonts w:ascii="Corbel" w:hAnsi="Corbel"/>
            <w:noProof/>
            <w:webHidden/>
            <w:sz w:val="22"/>
          </w:rPr>
          <w:fldChar w:fldCharType="end"/>
        </w:r>
      </w:hyperlink>
    </w:p>
    <w:p w14:paraId="5F78847C" w14:textId="05222A3F" w:rsidR="008E2DB4" w:rsidRPr="00115657" w:rsidRDefault="00640347">
      <w:pPr>
        <w:pStyle w:val="TM2"/>
        <w:rPr>
          <w:rFonts w:ascii="Corbel" w:eastAsiaTheme="minorEastAsia" w:hAnsi="Corbel" w:cstheme="minorBidi"/>
          <w:b w:val="0"/>
          <w:bCs w:val="0"/>
          <w:noProof/>
          <w:sz w:val="20"/>
        </w:rPr>
      </w:pPr>
      <w:hyperlink w:anchor="_Toc175059433"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24 - 1 -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Résiliation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_Toc175059433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28</w:t>
        </w:r>
        <w:r w:rsidR="008E2DB4" w:rsidRPr="00115657">
          <w:rPr>
            <w:rFonts w:ascii="Corbel" w:hAnsi="Corbel"/>
            <w:noProof/>
            <w:webHidden/>
            <w:sz w:val="20"/>
          </w:rPr>
          <w:fldChar w:fldCharType="end"/>
        </w:r>
      </w:hyperlink>
    </w:p>
    <w:p w14:paraId="2D7F765E" w14:textId="4FB7ED76" w:rsidR="008E2DB4" w:rsidRPr="00115657" w:rsidRDefault="00640347">
      <w:pPr>
        <w:pStyle w:val="TM2"/>
        <w:rPr>
          <w:rFonts w:ascii="Corbel" w:eastAsiaTheme="minorEastAsia" w:hAnsi="Corbel" w:cstheme="minorBidi"/>
          <w:b w:val="0"/>
          <w:bCs w:val="0"/>
          <w:noProof/>
          <w:sz w:val="20"/>
        </w:rPr>
      </w:pPr>
      <w:hyperlink w:anchor="_Toc17505943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24 - 2 -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Exécution par défaut</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29</w:t>
        </w:r>
        <w:r w:rsidR="008E2DB4" w:rsidRPr="00115657">
          <w:rPr>
            <w:rFonts w:ascii="Corbel" w:hAnsi="Corbel"/>
            <w:noProof/>
            <w:webHidden/>
            <w:sz w:val="20"/>
          </w:rPr>
          <w:fldChar w:fldCharType="end"/>
        </w:r>
      </w:hyperlink>
    </w:p>
    <w:p w14:paraId="0DECCE84" w14:textId="314D3460"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35"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25 -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Sauvegarde, redressement et liquidation judiciaire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_Toc175059435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29</w:t>
        </w:r>
        <w:r w:rsidR="008E2DB4" w:rsidRPr="00115657">
          <w:rPr>
            <w:rFonts w:ascii="Corbel" w:hAnsi="Corbel"/>
            <w:noProof/>
            <w:webHidden/>
            <w:sz w:val="22"/>
          </w:rPr>
          <w:fldChar w:fldCharType="end"/>
        </w:r>
      </w:hyperlink>
    </w:p>
    <w:p w14:paraId="50BB53AD" w14:textId="7F8F62CE"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36"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26 -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Imprévision et circonstances imprévisibles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_Toc175059436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29</w:t>
        </w:r>
        <w:r w:rsidR="008E2DB4" w:rsidRPr="00115657">
          <w:rPr>
            <w:rFonts w:ascii="Corbel" w:hAnsi="Corbel"/>
            <w:noProof/>
            <w:webHidden/>
            <w:sz w:val="22"/>
          </w:rPr>
          <w:fldChar w:fldCharType="end"/>
        </w:r>
      </w:hyperlink>
    </w:p>
    <w:p w14:paraId="3D85F6C1" w14:textId="1D374FB2" w:rsidR="008E2DB4" w:rsidRPr="00115657" w:rsidRDefault="00640347">
      <w:pPr>
        <w:pStyle w:val="TM2"/>
        <w:rPr>
          <w:rFonts w:ascii="Corbel" w:eastAsiaTheme="minorEastAsia" w:hAnsi="Corbel" w:cstheme="minorBidi"/>
          <w:b w:val="0"/>
          <w:bCs w:val="0"/>
          <w:noProof/>
          <w:sz w:val="20"/>
        </w:rPr>
      </w:pPr>
      <w:hyperlink w:anchor="_Toc175059437"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26 - 1 -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Obligation d’information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_Toc175059437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29</w:t>
        </w:r>
        <w:r w:rsidR="008E2DB4" w:rsidRPr="00115657">
          <w:rPr>
            <w:rFonts w:ascii="Corbel" w:hAnsi="Corbel"/>
            <w:noProof/>
            <w:webHidden/>
            <w:sz w:val="20"/>
          </w:rPr>
          <w:fldChar w:fldCharType="end"/>
        </w:r>
      </w:hyperlink>
    </w:p>
    <w:p w14:paraId="57581AF6" w14:textId="06D34417" w:rsidR="008E2DB4" w:rsidRPr="00115657" w:rsidRDefault="00640347">
      <w:pPr>
        <w:pStyle w:val="TM2"/>
        <w:rPr>
          <w:rFonts w:ascii="Corbel" w:eastAsiaTheme="minorEastAsia" w:hAnsi="Corbel" w:cstheme="minorBidi"/>
          <w:b w:val="0"/>
          <w:bCs w:val="0"/>
          <w:noProof/>
          <w:sz w:val="20"/>
        </w:rPr>
      </w:pPr>
      <w:hyperlink w:anchor="_Toc17505943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26 - 2 -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Modalités de poursuite du marché (clause de réexamen)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30</w:t>
        </w:r>
        <w:r w:rsidR="008E2DB4" w:rsidRPr="00115657">
          <w:rPr>
            <w:rFonts w:ascii="Corbel" w:hAnsi="Corbel"/>
            <w:noProof/>
            <w:webHidden/>
            <w:sz w:val="20"/>
          </w:rPr>
          <w:fldChar w:fldCharType="end"/>
        </w:r>
      </w:hyperlink>
    </w:p>
    <w:p w14:paraId="6A0F28D4" w14:textId="6812413C" w:rsidR="008E2DB4" w:rsidRPr="00115657" w:rsidRDefault="00640347">
      <w:pPr>
        <w:pStyle w:val="TM2"/>
        <w:rPr>
          <w:rFonts w:ascii="Corbel" w:eastAsiaTheme="minorEastAsia" w:hAnsi="Corbel" w:cstheme="minorBidi"/>
          <w:b w:val="0"/>
          <w:bCs w:val="0"/>
          <w:noProof/>
          <w:sz w:val="20"/>
        </w:rPr>
      </w:pPr>
      <w:hyperlink w:anchor="_Toc175059439"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26 - 3 -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La suspension du marché</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_Toc175059439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30</w:t>
        </w:r>
        <w:r w:rsidR="008E2DB4" w:rsidRPr="00115657">
          <w:rPr>
            <w:rFonts w:ascii="Corbel" w:hAnsi="Corbel"/>
            <w:noProof/>
            <w:webHidden/>
            <w:sz w:val="20"/>
          </w:rPr>
          <w:fldChar w:fldCharType="end"/>
        </w:r>
      </w:hyperlink>
    </w:p>
    <w:p w14:paraId="629E4892" w14:textId="65329F1E" w:rsidR="008E2DB4" w:rsidRPr="00115657" w:rsidRDefault="00640347">
      <w:pPr>
        <w:pStyle w:val="TM2"/>
        <w:rPr>
          <w:rFonts w:ascii="Corbel" w:eastAsiaTheme="minorEastAsia" w:hAnsi="Corbel" w:cstheme="minorBidi"/>
          <w:b w:val="0"/>
          <w:bCs w:val="0"/>
          <w:noProof/>
          <w:sz w:val="20"/>
        </w:rPr>
      </w:pPr>
      <w:hyperlink w:anchor="_Toc175059440"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26 - 4 -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Recevabilité d’une demande d’indemnisation en cas de poursuite du marché</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_Toc175059440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30</w:t>
        </w:r>
        <w:r w:rsidR="008E2DB4" w:rsidRPr="00115657">
          <w:rPr>
            <w:rFonts w:ascii="Corbel" w:hAnsi="Corbel"/>
            <w:noProof/>
            <w:webHidden/>
            <w:sz w:val="20"/>
          </w:rPr>
          <w:fldChar w:fldCharType="end"/>
        </w:r>
      </w:hyperlink>
    </w:p>
    <w:p w14:paraId="6D52F708" w14:textId="7CAD0508" w:rsidR="008E2DB4" w:rsidRPr="00115657" w:rsidRDefault="00640347">
      <w:pPr>
        <w:pStyle w:val="TM2"/>
        <w:rPr>
          <w:rFonts w:ascii="Corbel" w:eastAsiaTheme="minorEastAsia" w:hAnsi="Corbel" w:cstheme="minorBidi"/>
          <w:b w:val="0"/>
          <w:bCs w:val="0"/>
          <w:noProof/>
          <w:sz w:val="20"/>
        </w:rPr>
      </w:pPr>
      <w:hyperlink w:anchor="_Toc175059441"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26 - 5 -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Prolongation du marché</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_Toc175059441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31</w:t>
        </w:r>
        <w:r w:rsidR="008E2DB4" w:rsidRPr="00115657">
          <w:rPr>
            <w:rFonts w:ascii="Corbel" w:hAnsi="Corbel"/>
            <w:noProof/>
            <w:webHidden/>
            <w:sz w:val="20"/>
          </w:rPr>
          <w:fldChar w:fldCharType="end"/>
        </w:r>
      </w:hyperlink>
    </w:p>
    <w:p w14:paraId="22DBE0A0" w14:textId="63A396F4"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42"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27 -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Réglementation générale de protection des données (RGPD)</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_Toc175059442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31</w:t>
        </w:r>
        <w:r w:rsidR="008E2DB4" w:rsidRPr="00115657">
          <w:rPr>
            <w:rFonts w:ascii="Corbel" w:hAnsi="Corbel"/>
            <w:noProof/>
            <w:webHidden/>
            <w:sz w:val="22"/>
          </w:rPr>
          <w:fldChar w:fldCharType="end"/>
        </w:r>
      </w:hyperlink>
    </w:p>
    <w:p w14:paraId="68451132" w14:textId="42756960"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43"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28 -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Obligations du titulaire</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_Toc175059443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31</w:t>
        </w:r>
        <w:r w:rsidR="008E2DB4" w:rsidRPr="00115657">
          <w:rPr>
            <w:rFonts w:ascii="Corbel" w:hAnsi="Corbel"/>
            <w:noProof/>
            <w:webHidden/>
            <w:sz w:val="22"/>
          </w:rPr>
          <w:fldChar w:fldCharType="end"/>
        </w:r>
      </w:hyperlink>
    </w:p>
    <w:p w14:paraId="3CB19869" w14:textId="30C970C0" w:rsidR="008E2DB4" w:rsidRPr="00115657" w:rsidRDefault="00640347">
      <w:pPr>
        <w:pStyle w:val="TM2"/>
        <w:rPr>
          <w:rFonts w:ascii="Corbel" w:eastAsiaTheme="minorEastAsia" w:hAnsi="Corbel" w:cstheme="minorBidi"/>
          <w:b w:val="0"/>
          <w:bCs w:val="0"/>
          <w:noProof/>
          <w:sz w:val="20"/>
        </w:rPr>
      </w:pPr>
      <w:hyperlink w:anchor="_Toc175059444"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28 - 1 -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Transmission des documents justificatifs de l’absence de motifs d’exclusion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_Toc175059444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31</w:t>
        </w:r>
        <w:r w:rsidR="008E2DB4" w:rsidRPr="00115657">
          <w:rPr>
            <w:rFonts w:ascii="Corbel" w:hAnsi="Corbel"/>
            <w:noProof/>
            <w:webHidden/>
            <w:sz w:val="20"/>
          </w:rPr>
          <w:fldChar w:fldCharType="end"/>
        </w:r>
      </w:hyperlink>
    </w:p>
    <w:p w14:paraId="0430C78B" w14:textId="3C4ACA50" w:rsidR="008E2DB4" w:rsidRPr="00115657" w:rsidRDefault="00640347">
      <w:pPr>
        <w:pStyle w:val="TM2"/>
        <w:rPr>
          <w:rFonts w:ascii="Corbel" w:eastAsiaTheme="minorEastAsia" w:hAnsi="Corbel" w:cstheme="minorBidi"/>
          <w:b w:val="0"/>
          <w:bCs w:val="0"/>
          <w:noProof/>
          <w:sz w:val="20"/>
        </w:rPr>
      </w:pPr>
      <w:hyperlink w:anchor="_Toc175059445"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28 - 2 -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Modification des données administratives (clause de réexamen)</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_Toc175059445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32</w:t>
        </w:r>
        <w:r w:rsidR="008E2DB4" w:rsidRPr="00115657">
          <w:rPr>
            <w:rFonts w:ascii="Corbel" w:hAnsi="Corbel"/>
            <w:noProof/>
            <w:webHidden/>
            <w:sz w:val="20"/>
          </w:rPr>
          <w:fldChar w:fldCharType="end"/>
        </w:r>
      </w:hyperlink>
    </w:p>
    <w:p w14:paraId="5E63D957" w14:textId="669D2A0C" w:rsidR="008E2DB4" w:rsidRPr="00115657" w:rsidRDefault="00640347">
      <w:pPr>
        <w:pStyle w:val="TM2"/>
        <w:rPr>
          <w:rFonts w:ascii="Corbel" w:eastAsiaTheme="minorEastAsia" w:hAnsi="Corbel" w:cstheme="minorBidi"/>
          <w:b w:val="0"/>
          <w:bCs w:val="0"/>
          <w:noProof/>
          <w:sz w:val="20"/>
        </w:rPr>
      </w:pPr>
      <w:hyperlink w:anchor="_Toc175059446"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28 - 3 -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Qualité des fournitures</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_Toc175059446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32</w:t>
        </w:r>
        <w:r w:rsidR="008E2DB4" w:rsidRPr="00115657">
          <w:rPr>
            <w:rFonts w:ascii="Corbel" w:hAnsi="Corbel"/>
            <w:noProof/>
            <w:webHidden/>
            <w:sz w:val="20"/>
          </w:rPr>
          <w:fldChar w:fldCharType="end"/>
        </w:r>
      </w:hyperlink>
    </w:p>
    <w:p w14:paraId="3795C123" w14:textId="0B9DDC43" w:rsidR="008E2DB4" w:rsidRPr="00115657" w:rsidRDefault="00640347">
      <w:pPr>
        <w:pStyle w:val="TM2"/>
        <w:rPr>
          <w:rFonts w:ascii="Corbel" w:eastAsiaTheme="minorEastAsia" w:hAnsi="Corbel" w:cstheme="minorBidi"/>
          <w:b w:val="0"/>
          <w:bCs w:val="0"/>
          <w:noProof/>
          <w:sz w:val="20"/>
        </w:rPr>
      </w:pPr>
      <w:hyperlink w:anchor="_Toc175059447"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28 - 4 -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Discrétion et confidentialité</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_Toc175059447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32</w:t>
        </w:r>
        <w:r w:rsidR="008E2DB4" w:rsidRPr="00115657">
          <w:rPr>
            <w:rFonts w:ascii="Corbel" w:hAnsi="Corbel"/>
            <w:noProof/>
            <w:webHidden/>
            <w:sz w:val="20"/>
          </w:rPr>
          <w:fldChar w:fldCharType="end"/>
        </w:r>
      </w:hyperlink>
    </w:p>
    <w:p w14:paraId="071F3017" w14:textId="23054FA4" w:rsidR="008E2DB4" w:rsidRPr="00115657" w:rsidRDefault="00640347">
      <w:pPr>
        <w:pStyle w:val="TM2"/>
        <w:rPr>
          <w:rFonts w:ascii="Corbel" w:eastAsiaTheme="minorEastAsia" w:hAnsi="Corbel" w:cstheme="minorBidi"/>
          <w:b w:val="0"/>
          <w:bCs w:val="0"/>
          <w:noProof/>
          <w:sz w:val="20"/>
        </w:rPr>
      </w:pPr>
      <w:hyperlink w:anchor="_Toc175059448" w:history="1">
        <w:r w:rsidR="008E2DB4" w:rsidRPr="00115657">
          <w:rPr>
            <w:rStyle w:val="Lienhypertexte"/>
            <w:rFonts w:ascii="Corbel" w:hAnsi="Corbel" w:cstheme="minorHAnsi"/>
            <w:noProof/>
            <w:sz w:val="20"/>
            <w14:scene3d>
              <w14:camera w14:prst="orthographicFront"/>
              <w14:lightRig w14:rig="threePt" w14:dir="t">
                <w14:rot w14:lat="0" w14:lon="0" w14:rev="0"/>
              </w14:lightRig>
            </w14:scene3d>
          </w:rPr>
          <w:t>28 - 5 -</w:t>
        </w:r>
        <w:r w:rsidR="008E2DB4" w:rsidRPr="00115657">
          <w:rPr>
            <w:rFonts w:ascii="Corbel" w:eastAsiaTheme="minorEastAsia" w:hAnsi="Corbel" w:cstheme="minorBidi"/>
            <w:b w:val="0"/>
            <w:bCs w:val="0"/>
            <w:noProof/>
            <w:sz w:val="20"/>
          </w:rPr>
          <w:tab/>
        </w:r>
        <w:r w:rsidR="008E2DB4" w:rsidRPr="00115657">
          <w:rPr>
            <w:rStyle w:val="Lienhypertexte"/>
            <w:rFonts w:ascii="Corbel" w:hAnsi="Corbel" w:cstheme="minorHAnsi"/>
            <w:noProof/>
            <w:sz w:val="20"/>
          </w:rPr>
          <w:t>Respect du règlement intérieur du CHU de Montpellier</w:t>
        </w:r>
        <w:r w:rsidR="008E2DB4" w:rsidRPr="00115657">
          <w:rPr>
            <w:rFonts w:ascii="Corbel" w:hAnsi="Corbel"/>
            <w:noProof/>
            <w:webHidden/>
            <w:sz w:val="20"/>
          </w:rPr>
          <w:tab/>
        </w:r>
        <w:r w:rsidR="008E2DB4" w:rsidRPr="00115657">
          <w:rPr>
            <w:rFonts w:ascii="Corbel" w:hAnsi="Corbel"/>
            <w:noProof/>
            <w:webHidden/>
            <w:sz w:val="20"/>
          </w:rPr>
          <w:fldChar w:fldCharType="begin"/>
        </w:r>
        <w:r w:rsidR="008E2DB4" w:rsidRPr="00115657">
          <w:rPr>
            <w:rFonts w:ascii="Corbel" w:hAnsi="Corbel"/>
            <w:noProof/>
            <w:webHidden/>
            <w:sz w:val="20"/>
          </w:rPr>
          <w:instrText xml:space="preserve"> PAGEREF _Toc175059448 \h </w:instrText>
        </w:r>
        <w:r w:rsidR="008E2DB4" w:rsidRPr="00115657">
          <w:rPr>
            <w:rFonts w:ascii="Corbel" w:hAnsi="Corbel"/>
            <w:noProof/>
            <w:webHidden/>
            <w:sz w:val="20"/>
          </w:rPr>
        </w:r>
        <w:r w:rsidR="008E2DB4" w:rsidRPr="00115657">
          <w:rPr>
            <w:rFonts w:ascii="Corbel" w:hAnsi="Corbel"/>
            <w:noProof/>
            <w:webHidden/>
            <w:sz w:val="20"/>
          </w:rPr>
          <w:fldChar w:fldCharType="separate"/>
        </w:r>
        <w:r w:rsidR="00411C1A">
          <w:rPr>
            <w:rFonts w:ascii="Corbel" w:hAnsi="Corbel"/>
            <w:noProof/>
            <w:webHidden/>
            <w:sz w:val="20"/>
          </w:rPr>
          <w:t>33</w:t>
        </w:r>
        <w:r w:rsidR="008E2DB4" w:rsidRPr="00115657">
          <w:rPr>
            <w:rFonts w:ascii="Corbel" w:hAnsi="Corbel"/>
            <w:noProof/>
            <w:webHidden/>
            <w:sz w:val="20"/>
          </w:rPr>
          <w:fldChar w:fldCharType="end"/>
        </w:r>
      </w:hyperlink>
    </w:p>
    <w:p w14:paraId="528483B3" w14:textId="5D1A4BD1"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49"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29 -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Dématérialisation de l’exécution des marchés</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_Toc175059449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33</w:t>
        </w:r>
        <w:r w:rsidR="008E2DB4" w:rsidRPr="00115657">
          <w:rPr>
            <w:rFonts w:ascii="Corbel" w:hAnsi="Corbel"/>
            <w:noProof/>
            <w:webHidden/>
            <w:sz w:val="22"/>
          </w:rPr>
          <w:fldChar w:fldCharType="end"/>
        </w:r>
      </w:hyperlink>
    </w:p>
    <w:p w14:paraId="40BD3D59" w14:textId="00201871" w:rsidR="008E2DB4" w:rsidRPr="00115657" w:rsidRDefault="00640347">
      <w:pPr>
        <w:pStyle w:val="TM1"/>
        <w:tabs>
          <w:tab w:val="left" w:pos="1600"/>
          <w:tab w:val="right" w:leader="underscore" w:pos="9062"/>
        </w:tabs>
        <w:rPr>
          <w:rFonts w:ascii="Corbel" w:eastAsiaTheme="minorEastAsia" w:hAnsi="Corbel" w:cstheme="minorBidi"/>
          <w:b w:val="0"/>
          <w:bCs w:val="0"/>
          <w:i w:val="0"/>
          <w:iCs w:val="0"/>
          <w:noProof/>
          <w:sz w:val="20"/>
          <w:szCs w:val="22"/>
        </w:rPr>
      </w:pPr>
      <w:hyperlink w:anchor="_Toc175059450" w:history="1">
        <w:r w:rsidR="008E2DB4" w:rsidRPr="00115657">
          <w:rPr>
            <w:rStyle w:val="Lienhypertexte"/>
            <w:rFonts w:ascii="Corbel" w:hAnsi="Corbel" w:cstheme="minorHAnsi"/>
            <w:noProof/>
            <w:sz w:val="22"/>
            <w14:scene3d>
              <w14:camera w14:prst="orthographicFront"/>
              <w14:lightRig w14:rig="threePt" w14:dir="t">
                <w14:rot w14:lat="0" w14:lon="0" w14:rev="0"/>
              </w14:lightRig>
            </w14:scene3d>
          </w:rPr>
          <w:t>ARTICLE 30 -</w:t>
        </w:r>
        <w:r w:rsidR="008E2DB4" w:rsidRPr="00115657">
          <w:rPr>
            <w:rFonts w:ascii="Corbel" w:eastAsiaTheme="minorEastAsia" w:hAnsi="Corbel" w:cstheme="minorBidi"/>
            <w:b w:val="0"/>
            <w:bCs w:val="0"/>
            <w:i w:val="0"/>
            <w:iCs w:val="0"/>
            <w:noProof/>
            <w:sz w:val="20"/>
            <w:szCs w:val="22"/>
          </w:rPr>
          <w:tab/>
        </w:r>
        <w:r w:rsidR="008E2DB4" w:rsidRPr="00115657">
          <w:rPr>
            <w:rStyle w:val="Lienhypertexte"/>
            <w:rFonts w:ascii="Corbel" w:hAnsi="Corbel" w:cstheme="minorHAnsi"/>
            <w:noProof/>
            <w:sz w:val="22"/>
          </w:rPr>
          <w:t>Dérogations aux documents généraux</w:t>
        </w:r>
        <w:r w:rsidR="008E2DB4" w:rsidRPr="00115657">
          <w:rPr>
            <w:rFonts w:ascii="Corbel" w:hAnsi="Corbel"/>
            <w:noProof/>
            <w:webHidden/>
            <w:sz w:val="22"/>
          </w:rPr>
          <w:tab/>
        </w:r>
        <w:r w:rsidR="008E2DB4" w:rsidRPr="00115657">
          <w:rPr>
            <w:rFonts w:ascii="Corbel" w:hAnsi="Corbel"/>
            <w:noProof/>
            <w:webHidden/>
            <w:sz w:val="22"/>
          </w:rPr>
          <w:fldChar w:fldCharType="begin"/>
        </w:r>
        <w:r w:rsidR="008E2DB4" w:rsidRPr="00115657">
          <w:rPr>
            <w:rFonts w:ascii="Corbel" w:hAnsi="Corbel"/>
            <w:noProof/>
            <w:webHidden/>
            <w:sz w:val="22"/>
          </w:rPr>
          <w:instrText xml:space="preserve"> PAGEREF _Toc175059450 \h </w:instrText>
        </w:r>
        <w:r w:rsidR="008E2DB4" w:rsidRPr="00115657">
          <w:rPr>
            <w:rFonts w:ascii="Corbel" w:hAnsi="Corbel"/>
            <w:noProof/>
            <w:webHidden/>
            <w:sz w:val="22"/>
          </w:rPr>
        </w:r>
        <w:r w:rsidR="008E2DB4" w:rsidRPr="00115657">
          <w:rPr>
            <w:rFonts w:ascii="Corbel" w:hAnsi="Corbel"/>
            <w:noProof/>
            <w:webHidden/>
            <w:sz w:val="22"/>
          </w:rPr>
          <w:fldChar w:fldCharType="separate"/>
        </w:r>
        <w:r w:rsidR="00411C1A">
          <w:rPr>
            <w:rFonts w:ascii="Corbel" w:hAnsi="Corbel"/>
            <w:noProof/>
            <w:webHidden/>
            <w:sz w:val="22"/>
          </w:rPr>
          <w:t>33</w:t>
        </w:r>
        <w:r w:rsidR="008E2DB4" w:rsidRPr="00115657">
          <w:rPr>
            <w:rFonts w:ascii="Corbel" w:hAnsi="Corbel"/>
            <w:noProof/>
            <w:webHidden/>
            <w:sz w:val="22"/>
          </w:rPr>
          <w:fldChar w:fldCharType="end"/>
        </w:r>
      </w:hyperlink>
    </w:p>
    <w:p w14:paraId="5C1D03BA" w14:textId="670215EC" w:rsidR="00D15562" w:rsidRPr="006852EB"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r w:rsidRPr="006852EB">
        <w:rPr>
          <w:rFonts w:ascii="Corbel" w:hAnsi="Corbel" w:cstheme="minorHAnsi"/>
          <w:i/>
          <w:iCs/>
          <w:sz w:val="22"/>
          <w:szCs w:val="22"/>
        </w:rPr>
        <w:fldChar w:fldCharType="end"/>
      </w:r>
    </w:p>
    <w:p w14:paraId="6024D80D" w14:textId="77777777" w:rsidR="00914AB1" w:rsidRPr="006852EB"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008150A1" w14:textId="77777777" w:rsidR="00914AB1" w:rsidRPr="006852EB"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7BFEE529" w14:textId="77777777" w:rsidR="00914AB1" w:rsidRPr="006852EB"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7CAA4A55" w14:textId="77777777" w:rsidR="00914AB1" w:rsidRPr="006852EB" w:rsidRDefault="00914AB1"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2BF28E99" w14:textId="77777777" w:rsidR="002D13EA" w:rsidRPr="006852EB"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135556D5" w14:textId="77777777" w:rsidR="002D13EA" w:rsidRPr="006852EB"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BF0D549" w14:textId="19F2BDEC" w:rsidR="002D13EA" w:rsidRPr="006852EB" w:rsidRDefault="002D13E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106CCD8B" w14:textId="3B8A8C26"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D2F5C1B" w14:textId="78118012"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26B2B19" w14:textId="6214D815"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4B2828E" w14:textId="2DBB5A33"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078019E4" w14:textId="24DFDFE4"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3B9CF217" w14:textId="05D1B045"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863FCDD" w14:textId="39887DCF"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44F3BC0" w14:textId="4A41862D"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EC54B0E" w14:textId="6436A7E2"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1FD3645E" w14:textId="099474C9"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1F510063" w14:textId="24DAA355" w:rsidR="001C6E72" w:rsidRPr="006852EB" w:rsidRDefault="001C6E72"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72B8B237" w14:textId="5541D96F"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A3F5908" w14:textId="0B7677F3"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AE4675D" w14:textId="48473128"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E35B301" w14:textId="1646C15B"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33747CE7" w14:textId="67C06FED"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C92B6B4" w14:textId="672FBDBA"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2D8E7C7C" w14:textId="77777777" w:rsidR="006852EB" w:rsidRPr="006852EB" w:rsidRDefault="006852EB"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FA62EC1" w14:textId="3A400BF8" w:rsidR="001C6E72" w:rsidRDefault="001C6E72"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6180987" w14:textId="74573008"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4FDA8F2D" w14:textId="50942F4A"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5FE70093" w14:textId="11EBBF4A"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1C1629B1" w14:textId="422A216E"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551532C" w14:textId="075966C0"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0BC77DF0" w14:textId="6A520563"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7A5A298" w14:textId="03C38D73"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0016263C" w14:textId="09037411"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4887568" w14:textId="64249D70"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BB8C8D2" w14:textId="29688240"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2959A073" w14:textId="6CBB461F"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77DF87D" w14:textId="73C36846"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2A842F61" w14:textId="3F66A909" w:rsidR="00115657"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06F9496" w14:textId="77777777" w:rsidR="00115657" w:rsidRPr="006852EB" w:rsidRDefault="00115657"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790D9266" w14:textId="2467DC48"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3F7A7CD0" w14:textId="28860F2D" w:rsidR="00585DBA" w:rsidRPr="006852EB" w:rsidRDefault="00585DBA" w:rsidP="00434348">
      <w:pPr>
        <w:pStyle w:val="RedTitre2"/>
        <w:pBdr>
          <w:top w:val="none" w:sz="0" w:space="0" w:color="auto"/>
          <w:left w:val="none" w:sz="0" w:space="0" w:color="auto"/>
          <w:bottom w:val="none" w:sz="0" w:space="0" w:color="auto"/>
          <w:right w:val="none" w:sz="0" w:space="0" w:color="auto"/>
        </w:pBdr>
        <w:tabs>
          <w:tab w:val="left" w:pos="9070"/>
        </w:tabs>
        <w:spacing w:before="0" w:after="0"/>
        <w:rPr>
          <w:rFonts w:ascii="Corbel" w:hAnsi="Corbel" w:cstheme="minorHAnsi"/>
          <w:sz w:val="22"/>
          <w:szCs w:val="22"/>
        </w:rPr>
      </w:pPr>
    </w:p>
    <w:p w14:paraId="65604083" w14:textId="77777777" w:rsidR="00D15562" w:rsidRPr="006852EB" w:rsidRDefault="00D15562" w:rsidP="00D268C2">
      <w:pPr>
        <w:pStyle w:val="Titre"/>
      </w:pPr>
      <w:bookmarkStart w:id="0" w:name="_Toc175059341"/>
      <w:bookmarkStart w:id="1" w:name="_Toc415221981"/>
      <w:r w:rsidRPr="006852EB">
        <w:t>Objet et durée du marché public</w:t>
      </w:r>
      <w:bookmarkEnd w:id="0"/>
    </w:p>
    <w:bookmarkEnd w:id="1"/>
    <w:p w14:paraId="3897BB6E" w14:textId="77777777" w:rsidR="00D15562" w:rsidRPr="006852EB" w:rsidRDefault="00D15562" w:rsidP="00434348">
      <w:pPr>
        <w:pStyle w:val="RedTxt"/>
        <w:tabs>
          <w:tab w:val="left" w:pos="9070"/>
        </w:tabs>
        <w:rPr>
          <w:rFonts w:ascii="Corbel" w:hAnsi="Corbel" w:cstheme="minorHAnsi"/>
        </w:rPr>
      </w:pPr>
    </w:p>
    <w:p w14:paraId="2FFE3CA2" w14:textId="77777777" w:rsidR="00D15562" w:rsidRPr="006852EB" w:rsidRDefault="00D15562" w:rsidP="0029720F">
      <w:pPr>
        <w:pStyle w:val="Titre1"/>
        <w:rPr>
          <w:rFonts w:ascii="Corbel" w:hAnsi="Corbel" w:cstheme="minorHAnsi"/>
          <w:szCs w:val="22"/>
        </w:rPr>
      </w:pPr>
      <w:bookmarkStart w:id="2" w:name="_Toc175059342"/>
      <w:r w:rsidRPr="006852EB">
        <w:rPr>
          <w:rFonts w:ascii="Corbel" w:hAnsi="Corbel" w:cstheme="minorHAnsi"/>
          <w:szCs w:val="22"/>
        </w:rPr>
        <w:t>Objet</w:t>
      </w:r>
      <w:bookmarkEnd w:id="2"/>
    </w:p>
    <w:p w14:paraId="4768EC3E" w14:textId="77777777" w:rsidR="00864249" w:rsidRPr="006852EB" w:rsidRDefault="00864249" w:rsidP="00864249">
      <w:pPr>
        <w:rPr>
          <w:rFonts w:ascii="Corbel" w:hAnsi="Corbel" w:cstheme="minorHAnsi"/>
          <w:sz w:val="22"/>
          <w:szCs w:val="22"/>
        </w:rPr>
      </w:pPr>
    </w:p>
    <w:p w14:paraId="1F3BD4C0"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w:t>
      </w:r>
    </w:p>
    <w:p w14:paraId="555D9580" w14:textId="77777777" w:rsidR="00D15562" w:rsidRPr="006852EB" w:rsidRDefault="00D15562" w:rsidP="00434348">
      <w:pPr>
        <w:pStyle w:val="RedTxt"/>
        <w:tabs>
          <w:tab w:val="left" w:pos="9070"/>
        </w:tabs>
        <w:rPr>
          <w:rFonts w:ascii="Corbel" w:hAnsi="Corbel" w:cstheme="minorHAnsi"/>
        </w:rPr>
      </w:pPr>
    </w:p>
    <w:p w14:paraId="023D41D8" w14:textId="55233DA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En application de l’article L 6132-3-3° du code la santé publique (CSP), une convention constitutive a été signé le 30 juin 2016. Elle désigne le Centre Hospitalier universitaire de Montpellier comme établissement support du Groupement Hospitalier de Territoire (GHT) « Est Hérault et Sud Aveyron ».</w:t>
      </w:r>
    </w:p>
    <w:p w14:paraId="0313B5FE"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Ce GHT est composé des 10 établissements suivants : </w:t>
      </w:r>
    </w:p>
    <w:p w14:paraId="26397F6F" w14:textId="77777777" w:rsidR="00D15562" w:rsidRPr="006852EB" w:rsidRDefault="00D15562" w:rsidP="00434348">
      <w:pPr>
        <w:pStyle w:val="RedTxt"/>
        <w:tabs>
          <w:tab w:val="left" w:pos="9070"/>
        </w:tabs>
        <w:rPr>
          <w:rFonts w:ascii="Corbel" w:hAnsi="Corbel" w:cstheme="minorHAnsi"/>
        </w:rPr>
      </w:pPr>
    </w:p>
    <w:p w14:paraId="06DA8B9B"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-CHU de Montpellier,</w:t>
      </w:r>
    </w:p>
    <w:p w14:paraId="092A73AE"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-Hôpitaux du bassin de Thau,</w:t>
      </w:r>
    </w:p>
    <w:p w14:paraId="3CA4A0CB"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 de Clermont l’Hérault,</w:t>
      </w:r>
    </w:p>
    <w:p w14:paraId="12B969A2"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 Paul Coste-</w:t>
      </w:r>
      <w:proofErr w:type="spellStart"/>
      <w:r w:rsidRPr="006852EB">
        <w:rPr>
          <w:rFonts w:ascii="Corbel" w:hAnsi="Corbel" w:cstheme="minorHAnsi"/>
        </w:rPr>
        <w:t>Floret</w:t>
      </w:r>
      <w:proofErr w:type="spellEnd"/>
      <w:r w:rsidRPr="006852EB">
        <w:rPr>
          <w:rFonts w:ascii="Corbel" w:hAnsi="Corbel" w:cstheme="minorHAnsi"/>
        </w:rPr>
        <w:t xml:space="preserve"> de </w:t>
      </w:r>
      <w:proofErr w:type="spellStart"/>
      <w:r w:rsidRPr="006852EB">
        <w:rPr>
          <w:rFonts w:ascii="Corbel" w:hAnsi="Corbel" w:cstheme="minorHAnsi"/>
        </w:rPr>
        <w:t>Lamalou-les-bains</w:t>
      </w:r>
      <w:proofErr w:type="spellEnd"/>
      <w:r w:rsidRPr="006852EB">
        <w:rPr>
          <w:rFonts w:ascii="Corbel" w:hAnsi="Corbel" w:cstheme="minorHAnsi"/>
        </w:rPr>
        <w:t>,</w:t>
      </w:r>
    </w:p>
    <w:p w14:paraId="6E16362E"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 de Lodève,</w:t>
      </w:r>
    </w:p>
    <w:p w14:paraId="652963BE"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 de Lunel,</w:t>
      </w:r>
    </w:p>
    <w:p w14:paraId="7FE4528D" w14:textId="20707C98" w:rsidR="00D15562" w:rsidRPr="006852EB" w:rsidRDefault="001A6E5C" w:rsidP="00434348">
      <w:pPr>
        <w:pStyle w:val="RedTxt"/>
        <w:tabs>
          <w:tab w:val="left" w:pos="9070"/>
        </w:tabs>
        <w:rPr>
          <w:rFonts w:ascii="Corbel" w:hAnsi="Corbel" w:cstheme="minorHAnsi"/>
        </w:rPr>
      </w:pPr>
      <w:r>
        <w:rPr>
          <w:rFonts w:ascii="Corbel" w:hAnsi="Corbel" w:cstheme="minorHAnsi"/>
        </w:rPr>
        <w:t>-CH</w:t>
      </w:r>
      <w:r w:rsidR="00D15562" w:rsidRPr="006852EB">
        <w:rPr>
          <w:rFonts w:ascii="Corbel" w:hAnsi="Corbel" w:cstheme="minorHAnsi"/>
        </w:rPr>
        <w:t xml:space="preserve"> de Millau,</w:t>
      </w:r>
    </w:p>
    <w:p w14:paraId="753FE5F4"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-EHPAD les Terrasses des Causses de Millau</w:t>
      </w:r>
    </w:p>
    <w:p w14:paraId="2F65AFDD"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-CH Emile Borel de Saint Affrique,</w:t>
      </w:r>
    </w:p>
    <w:p w14:paraId="6B186C40"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-CH Maurice </w:t>
      </w:r>
      <w:proofErr w:type="spellStart"/>
      <w:r w:rsidRPr="006852EB">
        <w:rPr>
          <w:rFonts w:ascii="Corbel" w:hAnsi="Corbel" w:cstheme="minorHAnsi"/>
        </w:rPr>
        <w:t>Fenaille</w:t>
      </w:r>
      <w:proofErr w:type="spellEnd"/>
      <w:r w:rsidRPr="006852EB">
        <w:rPr>
          <w:rFonts w:ascii="Corbel" w:hAnsi="Corbel" w:cstheme="minorHAnsi"/>
        </w:rPr>
        <w:t xml:space="preserve"> de Séverac d’Aveyron.</w:t>
      </w:r>
    </w:p>
    <w:p w14:paraId="22FDD195" w14:textId="77777777" w:rsidR="00D15562" w:rsidRPr="006852EB" w:rsidRDefault="00D15562" w:rsidP="00434348">
      <w:pPr>
        <w:pStyle w:val="RedTxt"/>
        <w:tabs>
          <w:tab w:val="left" w:pos="9070"/>
        </w:tabs>
        <w:rPr>
          <w:rFonts w:ascii="Corbel" w:hAnsi="Corbel" w:cstheme="minorHAnsi"/>
        </w:rPr>
      </w:pPr>
    </w:p>
    <w:p w14:paraId="7E5DFE31"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Ainsi, cette convention confie au CHU de Montpellier la fonction d’assurer pour le compte des autres membres la passation du marché ainsi que certaines missions liées à l’exécution (décision de reconduction, décision de révision des prix, conclusion de modifications de marché public, décision de résiliation).</w:t>
      </w:r>
    </w:p>
    <w:p w14:paraId="76ED9F6C"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Les spécificités de chaque établissement membre sont précisées dans les pièces de marché.</w:t>
      </w:r>
    </w:p>
    <w:p w14:paraId="1509FBBB" w14:textId="77777777" w:rsidR="00D15562" w:rsidRPr="006852EB" w:rsidRDefault="00D15562" w:rsidP="00434348">
      <w:pPr>
        <w:pStyle w:val="RedTxt"/>
        <w:tabs>
          <w:tab w:val="left" w:pos="9070"/>
        </w:tabs>
        <w:rPr>
          <w:rFonts w:ascii="Corbel" w:hAnsi="Corbel" w:cstheme="minorHAnsi"/>
        </w:rPr>
      </w:pPr>
    </w:p>
    <w:p w14:paraId="3B0AF466" w14:textId="07B2C83D"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Toutes les autres missions de la phase d’exécution des marchés relèvent de chaque établissement partie au GHT. L’exécution du marché couvre son régime financier (le recours, le cas échéant, à la sous-traitance, la gestion et l’émission des commandes passées au titre des marchés, la vérification du service fait, le règlement, le versement d’avances et d’acomptes, la liquidation e</w:t>
      </w:r>
      <w:r w:rsidR="00F77AFB">
        <w:rPr>
          <w:rFonts w:ascii="Corbel" w:hAnsi="Corbel" w:cstheme="minorHAnsi"/>
        </w:rPr>
        <w:t>t le mandatement des factures, etc.</w:t>
      </w:r>
      <w:r w:rsidRPr="006852EB">
        <w:rPr>
          <w:rFonts w:ascii="Corbel" w:hAnsi="Corbel" w:cstheme="minorHAnsi"/>
        </w:rPr>
        <w:t>).</w:t>
      </w:r>
    </w:p>
    <w:p w14:paraId="2E4EC120" w14:textId="77777777" w:rsidR="00D15562" w:rsidRPr="006852EB" w:rsidRDefault="00D15562" w:rsidP="00434348">
      <w:pPr>
        <w:pStyle w:val="RedTxt"/>
        <w:tabs>
          <w:tab w:val="left" w:pos="9070"/>
        </w:tabs>
        <w:rPr>
          <w:rFonts w:ascii="Corbel" w:hAnsi="Corbel" w:cstheme="minorHAnsi"/>
        </w:rPr>
      </w:pPr>
    </w:p>
    <w:p w14:paraId="1E53BAD3"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De ce fait, dans cette consultation, le terme CHU de Montpellier désigne l’établissement support </w:t>
      </w:r>
      <w:r w:rsidR="00C149E1" w:rsidRPr="006852EB">
        <w:rPr>
          <w:rFonts w:ascii="Corbel" w:hAnsi="Corbel" w:cstheme="minorHAnsi"/>
        </w:rPr>
        <w:t>du Groupement</w:t>
      </w:r>
      <w:r w:rsidRPr="006852EB">
        <w:rPr>
          <w:rFonts w:ascii="Corbel" w:hAnsi="Corbel" w:cstheme="minorHAnsi"/>
        </w:rPr>
        <w:t xml:space="preserve"> Hospitalier de Territoire (GHT) « Est Hérault et Sud Aveyron ».</w:t>
      </w:r>
    </w:p>
    <w:p w14:paraId="0D32EE19" w14:textId="77777777" w:rsidR="00D15562" w:rsidRPr="006852EB" w:rsidRDefault="00D15562" w:rsidP="00434348">
      <w:pPr>
        <w:tabs>
          <w:tab w:val="left" w:pos="9070"/>
        </w:tabs>
        <w:jc w:val="both"/>
        <w:rPr>
          <w:rFonts w:ascii="Corbel" w:hAnsi="Corbel" w:cstheme="minorHAnsi"/>
          <w:sz w:val="22"/>
          <w:szCs w:val="22"/>
        </w:rPr>
      </w:pPr>
    </w:p>
    <w:p w14:paraId="75E4E675" w14:textId="7A15D4EA"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Les stipulations du présent Cahier des Clauses Particulières concernent les prestations ci-dessous désignées : </w:t>
      </w:r>
    </w:p>
    <w:p w14:paraId="0E95A840" w14:textId="77777777" w:rsidR="00E608C7" w:rsidRPr="006852EB" w:rsidRDefault="00E608C7" w:rsidP="00434348">
      <w:pPr>
        <w:pStyle w:val="RedTxt"/>
        <w:tabs>
          <w:tab w:val="left" w:pos="9070"/>
        </w:tabs>
        <w:rPr>
          <w:rFonts w:ascii="Corbel" w:hAnsi="Corbel" w:cstheme="minorHAnsi"/>
        </w:rPr>
      </w:pPr>
    </w:p>
    <w:p w14:paraId="243E235D" w14:textId="176D3930" w:rsidR="00D15562" w:rsidRPr="006852EB" w:rsidRDefault="006852EB" w:rsidP="00F77AFB">
      <w:pPr>
        <w:pStyle w:val="RedTxt"/>
        <w:tabs>
          <w:tab w:val="left" w:pos="9070"/>
        </w:tabs>
        <w:jc w:val="center"/>
        <w:rPr>
          <w:rFonts w:ascii="Corbel" w:hAnsi="Corbel" w:cstheme="minorHAnsi"/>
          <w:b/>
          <w:sz w:val="20"/>
        </w:rPr>
      </w:pPr>
      <w:r>
        <w:rPr>
          <w:rFonts w:ascii="Corbel" w:hAnsi="Corbel" w:cstheme="minorHAnsi"/>
          <w:b/>
          <w:bCs/>
          <w:sz w:val="20"/>
        </w:rPr>
        <w:t>« </w:t>
      </w:r>
      <w:r w:rsidR="00B61B38" w:rsidRPr="00B61B38">
        <w:rPr>
          <w:rFonts w:ascii="Corbel" w:hAnsi="Corbel" w:cstheme="minorHAnsi"/>
          <w:b/>
          <w:bCs/>
          <w:sz w:val="20"/>
        </w:rPr>
        <w:t>PRESTATION DE SERVICE D’EXTERNALISATION DES ACHATS DE PRODUITS DE SANTE, COMPRENANT LA FOURNITURE DE PIECES DETACHEES, CONSOMMABLES, MATERIELS ET EQUIPEMENTS, REPARATIONS ET PRESTATIONS DE SERVICES NON COUVERTS PAR DES MARCHES, POUR LE CHU DE MONTPELLIER, ETABLISSEMENT SUPPORT DU GROUPEMENT HOSPITALIER DE TERRITOIRE « EST-HERAULT ET SUD-AVEYRON » (GHT EHSA</w:t>
      </w:r>
      <w:proofErr w:type="gramStart"/>
      <w:r w:rsidR="00E025CA">
        <w:rPr>
          <w:rFonts w:ascii="Corbel" w:hAnsi="Corbel" w:cstheme="minorHAnsi"/>
          <w:b/>
          <w:bCs/>
          <w:sz w:val="20"/>
        </w:rPr>
        <w:t>)</w:t>
      </w:r>
      <w:r w:rsidR="00F77AFB">
        <w:rPr>
          <w:rFonts w:ascii="Corbel" w:hAnsi="Corbel" w:cstheme="minorHAnsi"/>
          <w:b/>
          <w:bCs/>
          <w:sz w:val="20"/>
        </w:rPr>
        <w:t>»</w:t>
      </w:r>
      <w:proofErr w:type="gramEnd"/>
      <w:r w:rsidR="00E608C7" w:rsidRPr="006852EB">
        <w:rPr>
          <w:rFonts w:ascii="Corbel" w:hAnsi="Corbel" w:cstheme="minorHAnsi"/>
          <w:b/>
          <w:bCs/>
          <w:sz w:val="20"/>
        </w:rPr>
        <w:t>.</w:t>
      </w:r>
    </w:p>
    <w:p w14:paraId="3F57780C" w14:textId="77777777" w:rsidR="00E608C7" w:rsidRPr="006852EB" w:rsidRDefault="00E608C7" w:rsidP="00434348">
      <w:pPr>
        <w:pStyle w:val="RedTxt"/>
        <w:tabs>
          <w:tab w:val="left" w:pos="9070"/>
        </w:tabs>
        <w:rPr>
          <w:rFonts w:ascii="Corbel" w:hAnsi="Corbel" w:cstheme="minorHAnsi"/>
        </w:rPr>
      </w:pPr>
    </w:p>
    <w:p w14:paraId="7EDF7874" w14:textId="55191C1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Le marché porte sur les fournitures ou prestations de service des établissements suivants :</w:t>
      </w:r>
    </w:p>
    <w:p w14:paraId="5E1CF9E4"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CHU de Montpellier</w:t>
      </w:r>
    </w:p>
    <w:p w14:paraId="7481F93A"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Hôpitaux du Bassin de Thau</w:t>
      </w:r>
    </w:p>
    <w:p w14:paraId="3943211A"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CH de Clermont l’Hérault</w:t>
      </w:r>
    </w:p>
    <w:p w14:paraId="5F59C62C"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CH Paul Coste-</w:t>
      </w:r>
      <w:proofErr w:type="spellStart"/>
      <w:r w:rsidRPr="006852EB">
        <w:rPr>
          <w:rFonts w:ascii="Corbel" w:hAnsi="Corbel" w:cstheme="minorHAnsi"/>
          <w:sz w:val="22"/>
          <w:szCs w:val="22"/>
        </w:rPr>
        <w:t>Floret</w:t>
      </w:r>
      <w:proofErr w:type="spellEnd"/>
      <w:r w:rsidRPr="006852EB">
        <w:rPr>
          <w:rFonts w:ascii="Corbel" w:hAnsi="Corbel" w:cstheme="minorHAnsi"/>
          <w:sz w:val="22"/>
          <w:szCs w:val="22"/>
        </w:rPr>
        <w:t xml:space="preserve"> de Lamalou-les-Bains</w:t>
      </w:r>
    </w:p>
    <w:p w14:paraId="12147D20"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CH de Lodève</w:t>
      </w:r>
    </w:p>
    <w:p w14:paraId="3710E0C2"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lastRenderedPageBreak/>
        <w:t>- CH de Lunel</w:t>
      </w:r>
    </w:p>
    <w:p w14:paraId="1D8B4BCB"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CH de Millau</w:t>
      </w:r>
    </w:p>
    <w:p w14:paraId="03E77202"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EHPAD les Terrasses des Causses de Millau</w:t>
      </w:r>
    </w:p>
    <w:p w14:paraId="610D603C"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CH Emile Borel de Saint-Affrique</w:t>
      </w:r>
    </w:p>
    <w:p w14:paraId="5931CFC3" w14:textId="77777777" w:rsidR="00E608C7" w:rsidRPr="006852EB" w:rsidRDefault="00E608C7" w:rsidP="00E608C7">
      <w:pPr>
        <w:keepLines/>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xml:space="preserve">- CH Maurice </w:t>
      </w:r>
      <w:proofErr w:type="spellStart"/>
      <w:r w:rsidRPr="006852EB">
        <w:rPr>
          <w:rFonts w:ascii="Corbel" w:hAnsi="Corbel" w:cstheme="minorHAnsi"/>
          <w:sz w:val="22"/>
          <w:szCs w:val="22"/>
        </w:rPr>
        <w:t>Fenaille</w:t>
      </w:r>
      <w:proofErr w:type="spellEnd"/>
      <w:r w:rsidRPr="006852EB">
        <w:rPr>
          <w:rFonts w:ascii="Corbel" w:hAnsi="Corbel" w:cstheme="minorHAnsi"/>
          <w:sz w:val="22"/>
          <w:szCs w:val="22"/>
        </w:rPr>
        <w:t xml:space="preserve"> de Séverac d’Aveyron.</w:t>
      </w:r>
    </w:p>
    <w:p w14:paraId="0048913F" w14:textId="47B91AE4" w:rsidR="00D15562" w:rsidRPr="006852EB" w:rsidRDefault="00D15562" w:rsidP="00434348">
      <w:pPr>
        <w:pStyle w:val="RedTxt"/>
        <w:tabs>
          <w:tab w:val="left" w:pos="9070"/>
        </w:tabs>
        <w:rPr>
          <w:rFonts w:ascii="Corbel" w:hAnsi="Corbel" w:cstheme="minorHAnsi"/>
        </w:rPr>
      </w:pPr>
    </w:p>
    <w:p w14:paraId="7AF8BFFA" w14:textId="2558367D" w:rsidR="00D15562" w:rsidRPr="006852EB" w:rsidRDefault="007E5BE9" w:rsidP="00434348">
      <w:pPr>
        <w:pStyle w:val="RedTxt"/>
        <w:tabs>
          <w:tab w:val="left" w:pos="9070"/>
        </w:tabs>
        <w:rPr>
          <w:rFonts w:ascii="Corbel" w:hAnsi="Corbel" w:cstheme="minorHAnsi"/>
          <w:iCs/>
        </w:rPr>
      </w:pPr>
      <w:r w:rsidRPr="006852EB">
        <w:rPr>
          <w:rFonts w:ascii="Corbel" w:hAnsi="Corbel" w:cstheme="minorHAnsi"/>
          <w:iCs/>
        </w:rPr>
        <w:t>Dans le cadre de l’accord-cadre à bons de commande, l</w:t>
      </w:r>
      <w:r w:rsidR="00D15562" w:rsidRPr="006852EB">
        <w:rPr>
          <w:rFonts w:ascii="Corbel" w:hAnsi="Corbel" w:cstheme="minorHAnsi"/>
          <w:iCs/>
        </w:rPr>
        <w:t>’Administration se réserve la possibilité de commander, à titre accessoire et</w:t>
      </w:r>
      <w:r w:rsidRPr="006852EB">
        <w:rPr>
          <w:rFonts w:ascii="Corbel" w:hAnsi="Corbel" w:cstheme="minorHAnsi"/>
          <w:iCs/>
        </w:rPr>
        <w:t xml:space="preserve"> dans la limite des 10 % du montant maximum du marché</w:t>
      </w:r>
      <w:r w:rsidR="00D15562" w:rsidRPr="006852EB">
        <w:rPr>
          <w:rFonts w:ascii="Corbel" w:hAnsi="Corbel" w:cstheme="minorHAnsi"/>
          <w:iCs/>
        </w:rPr>
        <w:t xml:space="preserve">, des produits de même nature, similaires ou associés. Le candidat indiquera </w:t>
      </w:r>
      <w:r w:rsidR="00D15562" w:rsidRPr="00213147">
        <w:rPr>
          <w:rFonts w:ascii="Corbel" w:hAnsi="Corbel" w:cstheme="minorHAnsi"/>
          <w:iCs/>
        </w:rPr>
        <w:t>le pourcentage de remise éventuellement consenti sur son tarif public dans le cadre prévu à cet effet l’acte d’engagement.</w:t>
      </w:r>
    </w:p>
    <w:p w14:paraId="0A314C74" w14:textId="77777777" w:rsidR="00C878DF" w:rsidRDefault="00C878DF" w:rsidP="00434348">
      <w:pPr>
        <w:pStyle w:val="RedTxt"/>
        <w:tabs>
          <w:tab w:val="left" w:pos="9070"/>
        </w:tabs>
        <w:rPr>
          <w:rFonts w:ascii="Corbel" w:hAnsi="Corbel" w:cstheme="minorHAnsi"/>
        </w:rPr>
      </w:pPr>
    </w:p>
    <w:p w14:paraId="66DFE406" w14:textId="5D9A796E" w:rsidR="00914AB1" w:rsidRPr="006852EB" w:rsidRDefault="00C878DF" w:rsidP="00434348">
      <w:pPr>
        <w:pStyle w:val="RedTxt"/>
        <w:tabs>
          <w:tab w:val="left" w:pos="9070"/>
        </w:tabs>
        <w:rPr>
          <w:rFonts w:ascii="Corbel" w:hAnsi="Corbel" w:cstheme="minorHAnsi"/>
        </w:rPr>
      </w:pPr>
      <w:r>
        <w:rPr>
          <w:rFonts w:ascii="Corbel" w:hAnsi="Corbel" w:cstheme="minorHAnsi"/>
        </w:rPr>
        <w:t>L</w:t>
      </w:r>
      <w:r w:rsidR="00D15562" w:rsidRPr="006852EB">
        <w:rPr>
          <w:rFonts w:ascii="Corbel" w:hAnsi="Corbel" w:cstheme="minorHAnsi"/>
        </w:rPr>
        <w:t>’absence de renseignement du pourcentage de remise sera considérée comme équivalent à une remise égale à 0.</w:t>
      </w:r>
    </w:p>
    <w:p w14:paraId="363B98BD" w14:textId="77777777" w:rsidR="00914AB1" w:rsidRPr="006852EB" w:rsidRDefault="00914AB1" w:rsidP="00434348">
      <w:pPr>
        <w:pStyle w:val="RedTxt"/>
        <w:tabs>
          <w:tab w:val="left" w:pos="9070"/>
        </w:tabs>
        <w:rPr>
          <w:rFonts w:ascii="Corbel" w:hAnsi="Corbel" w:cstheme="minorHAnsi"/>
          <w:b/>
          <w:bCs/>
        </w:rPr>
      </w:pPr>
    </w:p>
    <w:p w14:paraId="275F6D58" w14:textId="77777777" w:rsidR="00D15562" w:rsidRPr="006852EB" w:rsidRDefault="00D15562" w:rsidP="0029720F">
      <w:pPr>
        <w:pStyle w:val="Titre1"/>
        <w:rPr>
          <w:rFonts w:ascii="Corbel" w:hAnsi="Corbel" w:cstheme="minorHAnsi"/>
          <w:szCs w:val="22"/>
        </w:rPr>
      </w:pPr>
      <w:r w:rsidRPr="006852EB">
        <w:rPr>
          <w:rFonts w:ascii="Corbel" w:hAnsi="Corbel" w:cstheme="minorHAnsi"/>
          <w:szCs w:val="22"/>
        </w:rPr>
        <w:t xml:space="preserve"> </w:t>
      </w:r>
      <w:bookmarkStart w:id="3" w:name="_Toc415221982"/>
      <w:bookmarkStart w:id="4" w:name="_Toc175059343"/>
      <w:r w:rsidRPr="006852EB">
        <w:rPr>
          <w:rFonts w:ascii="Corbel" w:hAnsi="Corbel" w:cstheme="minorHAnsi"/>
          <w:szCs w:val="22"/>
        </w:rPr>
        <w:t>Décomposition du marché</w:t>
      </w:r>
      <w:bookmarkEnd w:id="3"/>
      <w:r w:rsidRPr="006852EB">
        <w:rPr>
          <w:rFonts w:ascii="Corbel" w:hAnsi="Corbel" w:cstheme="minorHAnsi"/>
          <w:szCs w:val="22"/>
        </w:rPr>
        <w:t xml:space="preserve"> public</w:t>
      </w:r>
      <w:bookmarkEnd w:id="4"/>
    </w:p>
    <w:p w14:paraId="12F284EA" w14:textId="77777777" w:rsidR="00914AB1" w:rsidRPr="006852EB" w:rsidRDefault="00914AB1" w:rsidP="00914AB1">
      <w:pPr>
        <w:rPr>
          <w:rFonts w:ascii="Corbel" w:hAnsi="Corbel" w:cstheme="minorHAnsi"/>
          <w:sz w:val="22"/>
          <w:szCs w:val="22"/>
        </w:rPr>
      </w:pPr>
    </w:p>
    <w:p w14:paraId="7CE1C478" w14:textId="77777777" w:rsidR="00D15562" w:rsidRPr="006852EB" w:rsidRDefault="00D15562" w:rsidP="004F658C">
      <w:pPr>
        <w:pStyle w:val="Titre2"/>
        <w:rPr>
          <w:rFonts w:ascii="Corbel" w:hAnsi="Corbel" w:cstheme="minorHAnsi"/>
          <w:sz w:val="22"/>
          <w:szCs w:val="22"/>
        </w:rPr>
      </w:pPr>
      <w:bookmarkStart w:id="5" w:name="_Toc99614969"/>
      <w:bookmarkStart w:id="6" w:name="_Toc175059344"/>
      <w:r w:rsidRPr="006852EB">
        <w:rPr>
          <w:rFonts w:ascii="Corbel" w:hAnsi="Corbel" w:cstheme="minorHAnsi"/>
          <w:sz w:val="22"/>
          <w:szCs w:val="22"/>
        </w:rPr>
        <w:t>Tranches</w:t>
      </w:r>
      <w:bookmarkEnd w:id="5"/>
      <w:bookmarkEnd w:id="6"/>
      <w:r w:rsidRPr="006852EB">
        <w:rPr>
          <w:rFonts w:ascii="Corbel" w:hAnsi="Corbel" w:cstheme="minorHAnsi"/>
          <w:sz w:val="22"/>
          <w:szCs w:val="22"/>
        </w:rPr>
        <w:t xml:space="preserve"> </w:t>
      </w:r>
    </w:p>
    <w:p w14:paraId="7C3B2A06" w14:textId="77777777" w:rsidR="00D15562" w:rsidRPr="006852EB" w:rsidRDefault="00D15562" w:rsidP="00434348">
      <w:pPr>
        <w:pStyle w:val="RedRub"/>
        <w:tabs>
          <w:tab w:val="left" w:pos="9070"/>
        </w:tabs>
        <w:spacing w:before="0" w:after="0"/>
        <w:jc w:val="both"/>
        <w:rPr>
          <w:rFonts w:ascii="Corbel" w:hAnsi="Corbel" w:cstheme="minorHAnsi"/>
          <w:b w:val="0"/>
          <w:bCs w:val="0"/>
          <w:i/>
          <w:iCs/>
        </w:rPr>
      </w:pPr>
    </w:p>
    <w:p w14:paraId="04C820E5" w14:textId="0E0440C6" w:rsidR="00D15562" w:rsidRPr="006852EB" w:rsidRDefault="0082740F" w:rsidP="00434348">
      <w:pPr>
        <w:pStyle w:val="RedRub"/>
        <w:tabs>
          <w:tab w:val="left" w:pos="9070"/>
        </w:tabs>
        <w:spacing w:before="0" w:after="0"/>
        <w:jc w:val="both"/>
        <w:rPr>
          <w:rFonts w:ascii="Corbel" w:hAnsi="Corbel" w:cstheme="minorHAnsi"/>
          <w:b w:val="0"/>
          <w:bCs w:val="0"/>
          <w:iCs/>
        </w:rPr>
      </w:pPr>
      <w:r w:rsidRPr="006852EB">
        <w:rPr>
          <w:rFonts w:ascii="Corbel" w:hAnsi="Corbel" w:cstheme="minorHAnsi"/>
          <w:b w:val="0"/>
          <w:bCs w:val="0"/>
          <w:iCs/>
        </w:rPr>
        <w:t>Sans objet.</w:t>
      </w:r>
    </w:p>
    <w:p w14:paraId="375B705D" w14:textId="4DC53AB7" w:rsidR="00D15562" w:rsidRPr="006852EB" w:rsidRDefault="00D15562" w:rsidP="00434348">
      <w:pPr>
        <w:pStyle w:val="RedRub"/>
        <w:tabs>
          <w:tab w:val="left" w:pos="9070"/>
        </w:tabs>
        <w:spacing w:before="0" w:after="0"/>
        <w:jc w:val="both"/>
        <w:rPr>
          <w:rFonts w:ascii="Corbel" w:hAnsi="Corbel" w:cstheme="minorHAnsi"/>
          <w:b w:val="0"/>
          <w:bCs w:val="0"/>
          <w:i/>
          <w:iCs/>
        </w:rPr>
      </w:pPr>
    </w:p>
    <w:p w14:paraId="49F27833" w14:textId="77777777" w:rsidR="00D15562" w:rsidRPr="006852EB" w:rsidRDefault="00D15562" w:rsidP="004F658C">
      <w:pPr>
        <w:pStyle w:val="Titre2"/>
        <w:rPr>
          <w:rFonts w:ascii="Corbel" w:hAnsi="Corbel" w:cstheme="minorHAnsi"/>
          <w:sz w:val="22"/>
          <w:szCs w:val="22"/>
        </w:rPr>
      </w:pPr>
      <w:bookmarkStart w:id="7" w:name="_Toc415221984"/>
      <w:bookmarkStart w:id="8" w:name="_Toc175059345"/>
      <w:r w:rsidRPr="006852EB">
        <w:rPr>
          <w:rFonts w:ascii="Corbel" w:hAnsi="Corbel" w:cstheme="minorHAnsi"/>
          <w:sz w:val="22"/>
          <w:szCs w:val="22"/>
        </w:rPr>
        <w:t>Lots</w:t>
      </w:r>
      <w:bookmarkEnd w:id="7"/>
      <w:bookmarkEnd w:id="8"/>
    </w:p>
    <w:p w14:paraId="75FA2340" w14:textId="77777777" w:rsidR="00D15562" w:rsidRPr="006852EB" w:rsidRDefault="00D15562" w:rsidP="00434348">
      <w:pPr>
        <w:pStyle w:val="RedRub"/>
        <w:tabs>
          <w:tab w:val="left" w:pos="9070"/>
        </w:tabs>
        <w:spacing w:before="0" w:after="0"/>
        <w:jc w:val="both"/>
        <w:rPr>
          <w:rFonts w:ascii="Corbel" w:hAnsi="Corbel" w:cstheme="minorHAnsi"/>
        </w:rPr>
      </w:pPr>
    </w:p>
    <w:p w14:paraId="352993A4" w14:textId="77777777" w:rsidR="00E555AF" w:rsidRPr="006852EB" w:rsidRDefault="00E555AF" w:rsidP="00E555AF">
      <w:pPr>
        <w:pStyle w:val="RedTxt"/>
        <w:rPr>
          <w:rFonts w:ascii="Corbel" w:hAnsi="Corbel" w:cstheme="minorHAnsi"/>
          <w:iCs/>
        </w:rPr>
      </w:pPr>
      <w:r w:rsidRPr="006852EB">
        <w:rPr>
          <w:rFonts w:ascii="Corbel" w:hAnsi="Corbel" w:cstheme="minorHAnsi"/>
          <w:iCs/>
        </w:rPr>
        <w:t>Le marché public est à lot unique pour la raison suivante : les achats concernés constituent une famille de prestations homogènes. Ces derniers ne permettent pas de dégager des prestations distinctes et un allotissement pertinent.</w:t>
      </w:r>
    </w:p>
    <w:p w14:paraId="2076EAF3" w14:textId="77777777" w:rsidR="00D15562" w:rsidRPr="006852EB" w:rsidRDefault="00D15562" w:rsidP="00434348">
      <w:pPr>
        <w:pStyle w:val="RedTxt"/>
        <w:tabs>
          <w:tab w:val="left" w:pos="9070"/>
        </w:tabs>
        <w:rPr>
          <w:rFonts w:ascii="Corbel" w:hAnsi="Corbel" w:cstheme="minorHAnsi"/>
          <w:i/>
          <w:iCs/>
        </w:rPr>
      </w:pPr>
    </w:p>
    <w:p w14:paraId="0D20363C" w14:textId="77777777" w:rsidR="00D15562" w:rsidRPr="006852EB" w:rsidRDefault="00D15562" w:rsidP="004F658C">
      <w:pPr>
        <w:pStyle w:val="Titre2"/>
        <w:rPr>
          <w:rFonts w:ascii="Corbel" w:hAnsi="Corbel" w:cstheme="minorHAnsi"/>
          <w:sz w:val="22"/>
          <w:szCs w:val="22"/>
        </w:rPr>
      </w:pPr>
      <w:bookmarkStart w:id="9" w:name="_Toc415221985"/>
      <w:bookmarkStart w:id="10" w:name="_Toc175059346"/>
      <w:r w:rsidRPr="006852EB">
        <w:rPr>
          <w:rFonts w:ascii="Corbel" w:hAnsi="Corbel" w:cstheme="minorHAnsi"/>
          <w:sz w:val="22"/>
          <w:szCs w:val="22"/>
        </w:rPr>
        <w:t>Phases</w:t>
      </w:r>
      <w:bookmarkEnd w:id="9"/>
      <w:bookmarkEnd w:id="10"/>
    </w:p>
    <w:p w14:paraId="27CD59FD" w14:textId="77777777" w:rsidR="00D15562" w:rsidRPr="006852EB" w:rsidRDefault="00D15562" w:rsidP="00434348">
      <w:pPr>
        <w:pStyle w:val="RedRub"/>
        <w:tabs>
          <w:tab w:val="left" w:pos="9070"/>
        </w:tabs>
        <w:spacing w:before="0" w:after="0"/>
        <w:jc w:val="both"/>
        <w:rPr>
          <w:rFonts w:ascii="Corbel" w:hAnsi="Corbel" w:cstheme="minorHAnsi"/>
          <w:b w:val="0"/>
          <w:bCs w:val="0"/>
        </w:rPr>
      </w:pPr>
    </w:p>
    <w:p w14:paraId="0C020F9D" w14:textId="13F980C6"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Sans objet</w:t>
      </w:r>
      <w:r w:rsidR="0082740F" w:rsidRPr="006852EB">
        <w:rPr>
          <w:rFonts w:ascii="Corbel" w:hAnsi="Corbel" w:cstheme="minorHAnsi"/>
          <w:iCs/>
        </w:rPr>
        <w:t>.</w:t>
      </w:r>
      <w:r w:rsidRPr="006852EB">
        <w:rPr>
          <w:rFonts w:ascii="Corbel" w:hAnsi="Corbel" w:cstheme="minorHAnsi"/>
          <w:iCs/>
        </w:rPr>
        <w:t xml:space="preserve"> </w:t>
      </w:r>
    </w:p>
    <w:p w14:paraId="6B6DFC65" w14:textId="6A19B3C8" w:rsidR="0029720F" w:rsidRPr="006852EB" w:rsidRDefault="0029720F" w:rsidP="00434348">
      <w:pPr>
        <w:pStyle w:val="RedTxt"/>
        <w:tabs>
          <w:tab w:val="left" w:pos="9070"/>
        </w:tabs>
        <w:rPr>
          <w:rFonts w:ascii="Corbel" w:hAnsi="Corbel" w:cstheme="minorHAnsi"/>
          <w:iCs/>
        </w:rPr>
      </w:pPr>
    </w:p>
    <w:p w14:paraId="7712EE9F" w14:textId="24AAD30A" w:rsidR="0029720F" w:rsidRPr="006852EB" w:rsidRDefault="0029720F" w:rsidP="0029720F">
      <w:pPr>
        <w:pStyle w:val="Titre2"/>
        <w:rPr>
          <w:rFonts w:ascii="Corbel" w:hAnsi="Corbel" w:cstheme="minorHAnsi"/>
          <w:sz w:val="22"/>
          <w:szCs w:val="22"/>
        </w:rPr>
      </w:pPr>
      <w:bookmarkStart w:id="11" w:name="_Toc175059347"/>
      <w:r w:rsidRPr="006852EB">
        <w:rPr>
          <w:rFonts w:ascii="Corbel" w:hAnsi="Corbel" w:cstheme="minorHAnsi"/>
          <w:sz w:val="22"/>
          <w:szCs w:val="22"/>
        </w:rPr>
        <w:t>Périmètre technique</w:t>
      </w:r>
      <w:bookmarkEnd w:id="11"/>
      <w:r w:rsidRPr="006852EB">
        <w:rPr>
          <w:rFonts w:ascii="Corbel" w:hAnsi="Corbel" w:cstheme="minorHAnsi"/>
          <w:sz w:val="22"/>
          <w:szCs w:val="22"/>
        </w:rPr>
        <w:t xml:space="preserve"> </w:t>
      </w:r>
    </w:p>
    <w:p w14:paraId="1655BDCB" w14:textId="77777777" w:rsidR="0029720F" w:rsidRPr="006852EB" w:rsidRDefault="0029720F" w:rsidP="0029720F">
      <w:pPr>
        <w:rPr>
          <w:rFonts w:ascii="Corbel" w:hAnsi="Corbel" w:cstheme="minorHAnsi"/>
          <w:b/>
          <w:bCs/>
          <w:sz w:val="22"/>
          <w:szCs w:val="22"/>
        </w:rPr>
      </w:pPr>
    </w:p>
    <w:p w14:paraId="725EDA0D" w14:textId="77777777" w:rsidR="0029720F" w:rsidRPr="006852EB" w:rsidRDefault="0029720F" w:rsidP="0029720F">
      <w:pPr>
        <w:shd w:val="clear" w:color="auto" w:fill="F79646"/>
        <w:jc w:val="center"/>
        <w:rPr>
          <w:rFonts w:ascii="Corbel" w:hAnsi="Corbel" w:cstheme="minorHAnsi"/>
          <w:b/>
          <w:bCs/>
          <w:sz w:val="22"/>
          <w:szCs w:val="22"/>
        </w:rPr>
      </w:pPr>
      <w:r w:rsidRPr="006852EB">
        <w:rPr>
          <w:rFonts w:ascii="Corbel" w:hAnsi="Corbel" w:cstheme="minorHAnsi"/>
          <w:b/>
          <w:bCs/>
          <w:sz w:val="22"/>
          <w:szCs w:val="22"/>
        </w:rPr>
        <w:t xml:space="preserve">PERIMETRE TECHNIQUE CONCERNANT LE DOMAINE </w:t>
      </w:r>
    </w:p>
    <w:p w14:paraId="3BE0259A" w14:textId="77777777" w:rsidR="0029720F" w:rsidRPr="006852EB" w:rsidRDefault="0029720F" w:rsidP="0029720F">
      <w:pPr>
        <w:shd w:val="clear" w:color="auto" w:fill="F79646"/>
        <w:jc w:val="center"/>
        <w:rPr>
          <w:rFonts w:ascii="Corbel" w:hAnsi="Corbel" w:cstheme="minorHAnsi"/>
          <w:b/>
          <w:bCs/>
          <w:sz w:val="22"/>
          <w:szCs w:val="22"/>
        </w:rPr>
      </w:pPr>
      <w:r w:rsidRPr="006852EB">
        <w:rPr>
          <w:rFonts w:ascii="Corbel" w:hAnsi="Corbel" w:cstheme="minorHAnsi"/>
          <w:b/>
          <w:bCs/>
          <w:sz w:val="22"/>
          <w:szCs w:val="22"/>
        </w:rPr>
        <w:t>DE PRODUCTION DE SOINS</w:t>
      </w:r>
    </w:p>
    <w:p w14:paraId="210F489C" w14:textId="77777777" w:rsidR="0029720F" w:rsidRPr="006852EB" w:rsidRDefault="0029720F" w:rsidP="0029720F">
      <w:pPr>
        <w:rPr>
          <w:rFonts w:ascii="Corbel" w:hAnsi="Corbel" w:cstheme="minorHAnsi"/>
          <w:b/>
          <w:bCs/>
          <w:sz w:val="22"/>
          <w:szCs w:val="22"/>
        </w:rPr>
      </w:pPr>
    </w:p>
    <w:p w14:paraId="6FE3B273" w14:textId="77777777" w:rsidR="00115657" w:rsidRDefault="0029720F" w:rsidP="0029720F">
      <w:pPr>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 xml:space="preserve">Le marché public couvre la prestation de service d'externalisation des achats de fourniture de pièces détachées, consommables, matériels, mobiliers, équipements, réparations d’équipements et prestations de services, </w:t>
      </w:r>
      <w:r w:rsidR="00802234" w:rsidRPr="006852EB">
        <w:rPr>
          <w:rFonts w:ascii="Corbel" w:hAnsi="Corbel" w:cstheme="minorHAnsi"/>
          <w:sz w:val="22"/>
          <w:szCs w:val="22"/>
        </w:rPr>
        <w:t xml:space="preserve">non </w:t>
      </w:r>
      <w:r w:rsidRPr="006852EB">
        <w:rPr>
          <w:rFonts w:ascii="Corbel" w:hAnsi="Corbel" w:cstheme="minorHAnsi"/>
          <w:sz w:val="22"/>
          <w:szCs w:val="22"/>
        </w:rPr>
        <w:t>récurren</w:t>
      </w:r>
      <w:r w:rsidR="00802234" w:rsidRPr="006852EB">
        <w:rPr>
          <w:rFonts w:ascii="Corbel" w:hAnsi="Corbel" w:cstheme="minorHAnsi"/>
          <w:sz w:val="22"/>
          <w:szCs w:val="22"/>
        </w:rPr>
        <w:t>t</w:t>
      </w:r>
      <w:r w:rsidRPr="006852EB">
        <w:rPr>
          <w:rFonts w:ascii="Corbel" w:hAnsi="Corbel" w:cstheme="minorHAnsi"/>
          <w:sz w:val="22"/>
          <w:szCs w:val="22"/>
        </w:rPr>
        <w:t xml:space="preserve"> </w:t>
      </w:r>
      <w:r w:rsidR="00B249C8" w:rsidRPr="006852EB">
        <w:rPr>
          <w:rFonts w:ascii="Corbel" w:hAnsi="Corbel" w:cstheme="minorHAnsi"/>
          <w:sz w:val="22"/>
          <w:szCs w:val="22"/>
        </w:rPr>
        <w:t>et à</w:t>
      </w:r>
      <w:r w:rsidRPr="006852EB">
        <w:rPr>
          <w:rFonts w:ascii="Corbel" w:hAnsi="Corbel" w:cstheme="minorHAnsi"/>
          <w:sz w:val="22"/>
          <w:szCs w:val="22"/>
        </w:rPr>
        <w:t xml:space="preserve"> quantité faible</w:t>
      </w:r>
      <w:r w:rsidR="00115657">
        <w:rPr>
          <w:rFonts w:ascii="Corbel" w:hAnsi="Corbel" w:cstheme="minorHAnsi"/>
          <w:sz w:val="22"/>
          <w:szCs w:val="22"/>
        </w:rPr>
        <w:t>.</w:t>
      </w:r>
    </w:p>
    <w:p w14:paraId="52CFBA6A" w14:textId="77777777" w:rsidR="00115657" w:rsidRDefault="00115657" w:rsidP="0029720F">
      <w:pPr>
        <w:widowControl w:val="0"/>
        <w:autoSpaceDE w:val="0"/>
        <w:autoSpaceDN w:val="0"/>
        <w:adjustRightInd w:val="0"/>
        <w:jc w:val="both"/>
        <w:rPr>
          <w:rFonts w:ascii="Corbel" w:hAnsi="Corbel" w:cstheme="minorHAnsi"/>
          <w:sz w:val="22"/>
          <w:szCs w:val="22"/>
        </w:rPr>
      </w:pPr>
    </w:p>
    <w:p w14:paraId="243743DE" w14:textId="23AA471A" w:rsidR="00115657" w:rsidRDefault="00115657" w:rsidP="0029720F">
      <w:pPr>
        <w:widowControl w:val="0"/>
        <w:autoSpaceDE w:val="0"/>
        <w:autoSpaceDN w:val="0"/>
        <w:adjustRightInd w:val="0"/>
        <w:jc w:val="both"/>
        <w:rPr>
          <w:rFonts w:ascii="Corbel" w:hAnsi="Corbel" w:cstheme="minorHAnsi"/>
          <w:sz w:val="22"/>
          <w:szCs w:val="22"/>
        </w:rPr>
      </w:pPr>
      <w:r w:rsidRPr="000E4877">
        <w:rPr>
          <w:rFonts w:ascii="Corbel" w:hAnsi="Corbel" w:cstheme="minorHAnsi"/>
          <w:sz w:val="22"/>
          <w:szCs w:val="22"/>
        </w:rPr>
        <w:t xml:space="preserve">Le </w:t>
      </w:r>
      <w:r w:rsidR="0029720F" w:rsidRPr="000E4877">
        <w:rPr>
          <w:rFonts w:ascii="Corbel" w:hAnsi="Corbel" w:cstheme="minorHAnsi"/>
          <w:sz w:val="22"/>
          <w:szCs w:val="22"/>
        </w:rPr>
        <w:t>monta</w:t>
      </w:r>
      <w:r w:rsidRPr="000E4877">
        <w:rPr>
          <w:rFonts w:ascii="Corbel" w:hAnsi="Corbel" w:cstheme="minorHAnsi"/>
          <w:sz w:val="22"/>
          <w:szCs w:val="22"/>
        </w:rPr>
        <w:t xml:space="preserve">nt de commande </w:t>
      </w:r>
      <w:r w:rsidRPr="00B61B38">
        <w:rPr>
          <w:rFonts w:ascii="Corbel" w:hAnsi="Corbel" w:cstheme="minorHAnsi"/>
          <w:b/>
          <w:sz w:val="22"/>
          <w:szCs w:val="22"/>
        </w:rPr>
        <w:t>n’excédant pas 25 000€ HT</w:t>
      </w:r>
      <w:r w:rsidRPr="000E4877">
        <w:rPr>
          <w:rFonts w:ascii="Corbel" w:hAnsi="Corbel" w:cstheme="minorHAnsi"/>
          <w:sz w:val="22"/>
          <w:szCs w:val="22"/>
        </w:rPr>
        <w:t>. Cette</w:t>
      </w:r>
      <w:r>
        <w:rPr>
          <w:rFonts w:ascii="Corbel" w:hAnsi="Corbel" w:cstheme="minorHAnsi"/>
          <w:sz w:val="22"/>
          <w:szCs w:val="22"/>
        </w:rPr>
        <w:t xml:space="preserve"> somme est ainsi fixée afin de répondre aux obligations réglementaire qui s’imposent aux acheteurs publics.</w:t>
      </w:r>
    </w:p>
    <w:p w14:paraId="5676809E" w14:textId="77777777" w:rsidR="00115657" w:rsidRDefault="00115657" w:rsidP="0029720F">
      <w:pPr>
        <w:widowControl w:val="0"/>
        <w:autoSpaceDE w:val="0"/>
        <w:autoSpaceDN w:val="0"/>
        <w:adjustRightInd w:val="0"/>
        <w:jc w:val="both"/>
        <w:rPr>
          <w:rFonts w:ascii="Corbel" w:hAnsi="Corbel" w:cstheme="minorHAnsi"/>
          <w:sz w:val="22"/>
          <w:szCs w:val="22"/>
        </w:rPr>
      </w:pPr>
    </w:p>
    <w:tbl>
      <w:tblPr>
        <w:tblStyle w:val="Grilledutableau"/>
        <w:tblW w:w="0" w:type="auto"/>
        <w:tblLook w:val="04A0" w:firstRow="1" w:lastRow="0" w:firstColumn="1" w:lastColumn="0" w:noHBand="0" w:noVBand="1"/>
      </w:tblPr>
      <w:tblGrid>
        <w:gridCol w:w="9062"/>
      </w:tblGrid>
      <w:tr w:rsidR="00115657" w14:paraId="6B798AB3" w14:textId="77777777" w:rsidTr="00115657">
        <w:tc>
          <w:tcPr>
            <w:tcW w:w="9062" w:type="dxa"/>
          </w:tcPr>
          <w:p w14:paraId="7BB99952" w14:textId="77777777" w:rsidR="002D4C41" w:rsidRDefault="002D4C41" w:rsidP="00115657">
            <w:pPr>
              <w:widowControl w:val="0"/>
              <w:autoSpaceDE w:val="0"/>
              <w:autoSpaceDN w:val="0"/>
              <w:adjustRightInd w:val="0"/>
              <w:jc w:val="both"/>
              <w:rPr>
                <w:rFonts w:ascii="Corbel" w:hAnsi="Corbel" w:cstheme="minorHAnsi"/>
                <w:b/>
                <w:bCs/>
                <w:i/>
                <w:sz w:val="22"/>
                <w:szCs w:val="22"/>
              </w:rPr>
            </w:pPr>
          </w:p>
          <w:p w14:paraId="2FC09B4C" w14:textId="62E80FF8" w:rsidR="00115657" w:rsidRPr="00115657" w:rsidRDefault="00115657" w:rsidP="00115657">
            <w:pPr>
              <w:widowControl w:val="0"/>
              <w:autoSpaceDE w:val="0"/>
              <w:autoSpaceDN w:val="0"/>
              <w:adjustRightInd w:val="0"/>
              <w:jc w:val="both"/>
              <w:rPr>
                <w:rFonts w:ascii="Corbel" w:hAnsi="Corbel" w:cstheme="minorHAnsi"/>
                <w:i/>
                <w:sz w:val="22"/>
                <w:szCs w:val="22"/>
              </w:rPr>
            </w:pPr>
            <w:r w:rsidRPr="00115657">
              <w:rPr>
                <w:rFonts w:ascii="Corbel" w:hAnsi="Corbel" w:cstheme="minorHAnsi"/>
                <w:b/>
                <w:bCs/>
                <w:i/>
                <w:sz w:val="22"/>
                <w:szCs w:val="22"/>
              </w:rPr>
              <w:t>Article L2112-1</w:t>
            </w:r>
            <w:r w:rsidRPr="00115657">
              <w:rPr>
                <w:rFonts w:ascii="Corbel" w:hAnsi="Corbel" w:cstheme="minorHAnsi"/>
                <w:i/>
                <w:sz w:val="22"/>
                <w:szCs w:val="22"/>
              </w:rPr>
              <w:t xml:space="preserve"> Le marché répondant à un besoin dont la valeur estimée est égale ou supérieure à un seuil fixé par voie réglementaire est conclu par écrit.</w:t>
            </w:r>
          </w:p>
          <w:p w14:paraId="0B127539" w14:textId="05A6512B" w:rsidR="00115657" w:rsidRPr="00115657" w:rsidRDefault="00115657" w:rsidP="00115657">
            <w:pPr>
              <w:widowControl w:val="0"/>
              <w:autoSpaceDE w:val="0"/>
              <w:autoSpaceDN w:val="0"/>
              <w:adjustRightInd w:val="0"/>
              <w:jc w:val="both"/>
              <w:rPr>
                <w:rFonts w:ascii="Corbel" w:hAnsi="Corbel" w:cstheme="minorHAnsi"/>
                <w:i/>
                <w:sz w:val="22"/>
                <w:szCs w:val="22"/>
              </w:rPr>
            </w:pPr>
            <w:r w:rsidRPr="00115657">
              <w:rPr>
                <w:rFonts w:ascii="Corbel" w:hAnsi="Corbel" w:cstheme="minorHAnsi"/>
                <w:b/>
                <w:bCs/>
                <w:i/>
                <w:sz w:val="22"/>
                <w:szCs w:val="22"/>
              </w:rPr>
              <w:t xml:space="preserve">Article R2112-1 </w:t>
            </w:r>
            <w:r w:rsidRPr="00115657">
              <w:rPr>
                <w:rFonts w:ascii="Corbel" w:hAnsi="Corbel" w:cstheme="minorHAnsi"/>
                <w:i/>
                <w:sz w:val="22"/>
                <w:szCs w:val="22"/>
              </w:rPr>
              <w:t>Créé par Décret n°201</w:t>
            </w:r>
            <w:r>
              <w:rPr>
                <w:rFonts w:ascii="Corbel" w:hAnsi="Corbel" w:cstheme="minorHAnsi"/>
                <w:i/>
                <w:sz w:val="22"/>
                <w:szCs w:val="22"/>
              </w:rPr>
              <w:t>8-1075 du 3 décembre 2018</w:t>
            </w:r>
          </w:p>
          <w:p w14:paraId="55EBCC45" w14:textId="77777777" w:rsidR="00115657" w:rsidRDefault="00115657" w:rsidP="00115657">
            <w:pPr>
              <w:widowControl w:val="0"/>
              <w:autoSpaceDE w:val="0"/>
              <w:autoSpaceDN w:val="0"/>
              <w:adjustRightInd w:val="0"/>
              <w:jc w:val="both"/>
              <w:rPr>
                <w:rFonts w:ascii="Corbel" w:hAnsi="Corbel" w:cstheme="minorHAnsi"/>
                <w:b/>
                <w:bCs/>
                <w:i/>
                <w:sz w:val="22"/>
                <w:szCs w:val="22"/>
              </w:rPr>
            </w:pPr>
            <w:r w:rsidRPr="00115657">
              <w:rPr>
                <w:rFonts w:ascii="Corbel" w:hAnsi="Corbel" w:cstheme="minorHAnsi"/>
                <w:i/>
                <w:sz w:val="22"/>
                <w:szCs w:val="22"/>
              </w:rPr>
              <w:t xml:space="preserve">Le seuil à compter duquel les marchés sont conclus par écrit est fixé à </w:t>
            </w:r>
            <w:r w:rsidRPr="00115657">
              <w:rPr>
                <w:rFonts w:ascii="Corbel" w:hAnsi="Corbel" w:cstheme="minorHAnsi"/>
                <w:b/>
                <w:bCs/>
                <w:i/>
                <w:sz w:val="22"/>
                <w:szCs w:val="22"/>
              </w:rPr>
              <w:t>25 000 euros hors taxes.</w:t>
            </w:r>
          </w:p>
          <w:p w14:paraId="7C7339B3" w14:textId="275A7FF6" w:rsidR="002D4C41" w:rsidRPr="00115657" w:rsidRDefault="002D4C41" w:rsidP="00115657">
            <w:pPr>
              <w:widowControl w:val="0"/>
              <w:autoSpaceDE w:val="0"/>
              <w:autoSpaceDN w:val="0"/>
              <w:adjustRightInd w:val="0"/>
              <w:jc w:val="both"/>
              <w:rPr>
                <w:rFonts w:ascii="Corbel" w:hAnsi="Corbel" w:cstheme="minorHAnsi"/>
                <w:sz w:val="22"/>
                <w:szCs w:val="22"/>
              </w:rPr>
            </w:pPr>
          </w:p>
        </w:tc>
      </w:tr>
    </w:tbl>
    <w:p w14:paraId="476CEE0E" w14:textId="77777777" w:rsidR="0029720F" w:rsidRPr="006852EB" w:rsidRDefault="0029720F" w:rsidP="0029720F">
      <w:pPr>
        <w:widowControl w:val="0"/>
        <w:autoSpaceDE w:val="0"/>
        <w:autoSpaceDN w:val="0"/>
        <w:adjustRightInd w:val="0"/>
        <w:jc w:val="both"/>
        <w:rPr>
          <w:rFonts w:ascii="Corbel" w:hAnsi="Corbel" w:cstheme="minorHAnsi"/>
          <w:sz w:val="22"/>
          <w:szCs w:val="22"/>
        </w:rPr>
      </w:pPr>
    </w:p>
    <w:p w14:paraId="38F56182" w14:textId="77777777" w:rsidR="0029720F" w:rsidRPr="006852EB" w:rsidRDefault="0029720F" w:rsidP="0029720F">
      <w:pPr>
        <w:shd w:val="clear" w:color="auto" w:fill="DAEEF3"/>
        <w:ind w:right="3400"/>
        <w:rPr>
          <w:rFonts w:ascii="Corbel" w:hAnsi="Corbel" w:cstheme="minorHAnsi"/>
          <w:b/>
          <w:bCs/>
          <w:sz w:val="22"/>
          <w:szCs w:val="22"/>
        </w:rPr>
      </w:pPr>
      <w:r w:rsidRPr="006852EB">
        <w:rPr>
          <w:rFonts w:ascii="Corbel" w:hAnsi="Corbel" w:cstheme="minorHAnsi"/>
          <w:b/>
          <w:bCs/>
          <w:sz w:val="22"/>
          <w:szCs w:val="22"/>
        </w:rPr>
        <w:t>TYPES DE BESOINS CONCERNES (liste non exhaustive) :</w:t>
      </w:r>
    </w:p>
    <w:p w14:paraId="38AA8A93" w14:textId="77777777"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p>
    <w:p w14:paraId="7DC56C27" w14:textId="67DB8A25" w:rsidR="0029720F" w:rsidRPr="006852EB" w:rsidRDefault="0029720F" w:rsidP="0029720F">
      <w:pPr>
        <w:widowControl w:val="0"/>
        <w:autoSpaceDE w:val="0"/>
        <w:autoSpaceDN w:val="0"/>
        <w:adjustRightInd w:val="0"/>
        <w:spacing w:line="276" w:lineRule="auto"/>
        <w:rPr>
          <w:rFonts w:ascii="Corbel" w:hAnsi="Corbel" w:cstheme="minorHAnsi"/>
          <w:b/>
          <w:sz w:val="22"/>
          <w:szCs w:val="22"/>
          <w:u w:val="single"/>
        </w:rPr>
      </w:pPr>
      <w:r w:rsidRPr="006852EB">
        <w:rPr>
          <w:rFonts w:ascii="Corbel" w:hAnsi="Corbel" w:cstheme="minorHAnsi"/>
          <w:b/>
          <w:sz w:val="22"/>
          <w:szCs w:val="22"/>
          <w:u w:val="single"/>
        </w:rPr>
        <w:t>Pour le secteur de la biologie</w:t>
      </w:r>
      <w:r w:rsidR="006852EB" w:rsidRPr="006852EB">
        <w:rPr>
          <w:rFonts w:ascii="Corbel" w:hAnsi="Corbel" w:cstheme="minorHAnsi"/>
          <w:b/>
          <w:sz w:val="22"/>
          <w:szCs w:val="22"/>
          <w:u w:val="single"/>
        </w:rPr>
        <w:t> :</w:t>
      </w:r>
    </w:p>
    <w:p w14:paraId="19D309A9" w14:textId="47F0FA7E"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Regroupe les a</w:t>
      </w:r>
      <w:r w:rsidR="009D16C8" w:rsidRPr="006852EB">
        <w:rPr>
          <w:rFonts w:ascii="Corbel" w:hAnsi="Corbel" w:cstheme="minorHAnsi"/>
          <w:sz w:val="22"/>
          <w:szCs w:val="22"/>
        </w:rPr>
        <w:t>chats relatifs aux équipements, pièces détaché</w:t>
      </w:r>
      <w:r w:rsidR="004A0FD4">
        <w:rPr>
          <w:rFonts w:ascii="Corbel" w:hAnsi="Corbel" w:cstheme="minorHAnsi"/>
          <w:sz w:val="22"/>
          <w:szCs w:val="22"/>
        </w:rPr>
        <w:t>e</w:t>
      </w:r>
      <w:r w:rsidR="009D16C8" w:rsidRPr="006852EB">
        <w:rPr>
          <w:rFonts w:ascii="Corbel" w:hAnsi="Corbel" w:cstheme="minorHAnsi"/>
          <w:sz w:val="22"/>
          <w:szCs w:val="22"/>
        </w:rPr>
        <w:t>s, prestations</w:t>
      </w:r>
      <w:r w:rsidR="00824CAC">
        <w:rPr>
          <w:rFonts w:ascii="Corbel" w:hAnsi="Corbel" w:cstheme="minorHAnsi"/>
          <w:sz w:val="22"/>
          <w:szCs w:val="22"/>
        </w:rPr>
        <w:t xml:space="preserve"> </w:t>
      </w:r>
      <w:r w:rsidR="000E4877" w:rsidRPr="000E4877">
        <w:rPr>
          <w:rFonts w:ascii="Corbel" w:hAnsi="Corbel" w:cstheme="minorHAnsi"/>
          <w:color w:val="000000" w:themeColor="text1"/>
          <w:sz w:val="22"/>
          <w:szCs w:val="22"/>
        </w:rPr>
        <w:t xml:space="preserve">notamment l’entretien, la réparation, et autres prestations, </w:t>
      </w:r>
      <w:r w:rsidR="00824CAC" w:rsidRPr="006852EB">
        <w:rPr>
          <w:rFonts w:ascii="Corbel" w:hAnsi="Corbel" w:cstheme="minorHAnsi"/>
          <w:sz w:val="22"/>
          <w:szCs w:val="22"/>
        </w:rPr>
        <w:t>et</w:t>
      </w:r>
      <w:r w:rsidR="009D16C8" w:rsidRPr="006852EB">
        <w:rPr>
          <w:rFonts w:ascii="Corbel" w:hAnsi="Corbel" w:cstheme="minorHAnsi"/>
          <w:sz w:val="22"/>
          <w:szCs w:val="22"/>
        </w:rPr>
        <w:t xml:space="preserve"> à </w:t>
      </w:r>
      <w:r w:rsidRPr="006852EB">
        <w:rPr>
          <w:rFonts w:ascii="Corbel" w:hAnsi="Corbel" w:cstheme="minorHAnsi"/>
          <w:sz w:val="22"/>
          <w:szCs w:val="22"/>
        </w:rPr>
        <w:t xml:space="preserve">la fourniture de réactifs et consommables pour l’ensemble des laboratoires de biologie </w:t>
      </w:r>
    </w:p>
    <w:p w14:paraId="50265037"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lastRenderedPageBreak/>
        <w:t xml:space="preserve">Biochimie, </w:t>
      </w:r>
    </w:p>
    <w:p w14:paraId="68E0342E"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Génétique, </w:t>
      </w:r>
    </w:p>
    <w:p w14:paraId="7C3EBF9E"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Hématologie, </w:t>
      </w:r>
    </w:p>
    <w:p w14:paraId="0E4A1AB8"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Immunologie, </w:t>
      </w:r>
    </w:p>
    <w:p w14:paraId="4BEFC44F"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Biologie de la reproduction,</w:t>
      </w:r>
    </w:p>
    <w:p w14:paraId="484ADEC5"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Sérologie infectieuse, </w:t>
      </w:r>
    </w:p>
    <w:p w14:paraId="7B50FDC2"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Bactériologie, </w:t>
      </w:r>
    </w:p>
    <w:p w14:paraId="6D2405A4" w14:textId="77777777"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 xml:space="preserve">Parasitologie, </w:t>
      </w:r>
    </w:p>
    <w:p w14:paraId="19F962AF" w14:textId="77F2DACA" w:rsidR="0029720F" w:rsidRPr="006852EB" w:rsidRDefault="0029720F" w:rsidP="00D268C2">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Virologie</w:t>
      </w:r>
      <w:r w:rsidR="00D268C2" w:rsidRPr="00D268C2">
        <w:rPr>
          <w:rFonts w:ascii="Corbel" w:hAnsi="Corbel" w:cstheme="minorHAnsi"/>
          <w:sz w:val="22"/>
          <w:szCs w:val="22"/>
        </w:rPr>
        <w:t>, etc.</w:t>
      </w:r>
      <w:r w:rsidRPr="006852EB">
        <w:rPr>
          <w:rFonts w:ascii="Corbel" w:hAnsi="Corbel" w:cstheme="minorHAnsi"/>
          <w:sz w:val="22"/>
          <w:szCs w:val="22"/>
        </w:rPr>
        <w:t xml:space="preserve">, </w:t>
      </w:r>
    </w:p>
    <w:p w14:paraId="0F4BA207" w14:textId="05A27742" w:rsidR="0029720F" w:rsidRPr="006852EB" w:rsidRDefault="0029720F" w:rsidP="007F6754">
      <w:pPr>
        <w:widowControl w:val="0"/>
        <w:numPr>
          <w:ilvl w:val="0"/>
          <w:numId w:val="8"/>
        </w:numPr>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Les achats relatifs aux prestations externalisées, aux contrôles de qualité externe</w:t>
      </w:r>
      <w:r w:rsidR="00F77AFB">
        <w:rPr>
          <w:rFonts w:ascii="Corbel" w:hAnsi="Corbel" w:cstheme="minorHAnsi"/>
          <w:sz w:val="22"/>
          <w:szCs w:val="22"/>
        </w:rPr>
        <w:t>.</w:t>
      </w:r>
    </w:p>
    <w:p w14:paraId="6393A0D6" w14:textId="77777777"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p>
    <w:p w14:paraId="3330CFDA" w14:textId="61D07969" w:rsidR="0029720F" w:rsidRPr="006852EB" w:rsidRDefault="0029720F" w:rsidP="0029720F">
      <w:pPr>
        <w:widowControl w:val="0"/>
        <w:autoSpaceDE w:val="0"/>
        <w:autoSpaceDN w:val="0"/>
        <w:adjustRightInd w:val="0"/>
        <w:spacing w:line="276" w:lineRule="auto"/>
        <w:rPr>
          <w:rFonts w:ascii="Corbel" w:hAnsi="Corbel" w:cstheme="minorHAnsi"/>
          <w:b/>
          <w:sz w:val="22"/>
          <w:szCs w:val="22"/>
          <w:u w:val="single"/>
        </w:rPr>
      </w:pPr>
      <w:r w:rsidRPr="006852EB">
        <w:rPr>
          <w:rFonts w:ascii="Corbel" w:hAnsi="Corbel" w:cstheme="minorHAnsi"/>
          <w:b/>
          <w:sz w:val="22"/>
          <w:szCs w:val="22"/>
          <w:u w:val="single"/>
        </w:rPr>
        <w:t xml:space="preserve">Pour le secteur biomédical : </w:t>
      </w:r>
    </w:p>
    <w:p w14:paraId="72A2A826" w14:textId="104FD1BD"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Regroupe les achats relatifs à la fourniture</w:t>
      </w:r>
      <w:r w:rsidR="009D16C8" w:rsidRPr="006852EB">
        <w:rPr>
          <w:rFonts w:ascii="Corbel" w:hAnsi="Corbel" w:cstheme="minorHAnsi"/>
          <w:sz w:val="22"/>
          <w:szCs w:val="22"/>
        </w:rPr>
        <w:t>, aux prestations</w:t>
      </w:r>
      <w:r w:rsidRPr="006852EB">
        <w:rPr>
          <w:rFonts w:ascii="Corbel" w:hAnsi="Corbel" w:cstheme="minorHAnsi"/>
          <w:sz w:val="22"/>
          <w:szCs w:val="22"/>
        </w:rPr>
        <w:t xml:space="preserve"> </w:t>
      </w:r>
      <w:r w:rsidR="000E4877" w:rsidRPr="000E4877">
        <w:rPr>
          <w:rFonts w:ascii="Corbel" w:hAnsi="Corbel" w:cstheme="minorHAnsi"/>
          <w:color w:val="000000" w:themeColor="text1"/>
          <w:sz w:val="22"/>
          <w:szCs w:val="22"/>
        </w:rPr>
        <w:t xml:space="preserve">notamment l’entretien, la réparation, et autres prestations, </w:t>
      </w:r>
      <w:r w:rsidR="000E4877">
        <w:rPr>
          <w:rFonts w:ascii="Corbel" w:hAnsi="Corbel" w:cstheme="minorHAnsi"/>
          <w:sz w:val="22"/>
          <w:szCs w:val="22"/>
        </w:rPr>
        <w:t>ainsi que</w:t>
      </w:r>
      <w:r w:rsidR="009D16C8" w:rsidRPr="006852EB">
        <w:rPr>
          <w:rFonts w:ascii="Corbel" w:hAnsi="Corbel" w:cstheme="minorHAnsi"/>
          <w:sz w:val="22"/>
          <w:szCs w:val="22"/>
        </w:rPr>
        <w:t xml:space="preserve"> des pièces détachées </w:t>
      </w:r>
      <w:r w:rsidRPr="006852EB">
        <w:rPr>
          <w:rFonts w:ascii="Corbel" w:hAnsi="Corbel" w:cstheme="minorHAnsi"/>
          <w:sz w:val="22"/>
          <w:szCs w:val="22"/>
        </w:rPr>
        <w:t>des équipements biomédicaux</w:t>
      </w:r>
      <w:r w:rsidR="00946B01" w:rsidRPr="006852EB">
        <w:rPr>
          <w:rFonts w:ascii="Corbel" w:hAnsi="Corbel" w:cstheme="minorHAnsi"/>
          <w:sz w:val="22"/>
          <w:szCs w:val="22"/>
        </w:rPr>
        <w:t> :</w:t>
      </w:r>
    </w:p>
    <w:p w14:paraId="65199E5B" w14:textId="063FDEA3"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 xml:space="preserve">D’anesthésie/ réanimation ; De bloc opératoire (moteur </w:t>
      </w:r>
      <w:r w:rsidR="003026F4" w:rsidRPr="006852EB">
        <w:rPr>
          <w:rFonts w:ascii="Corbel" w:hAnsi="Corbel" w:cstheme="minorHAnsi"/>
          <w:sz w:val="22"/>
          <w:szCs w:val="22"/>
        </w:rPr>
        <w:t>chirurgicaux, éclairage</w:t>
      </w:r>
      <w:r w:rsidRPr="006852EB">
        <w:rPr>
          <w:rFonts w:ascii="Corbel" w:hAnsi="Corbel" w:cstheme="minorHAnsi"/>
          <w:sz w:val="22"/>
          <w:szCs w:val="22"/>
        </w:rPr>
        <w:t xml:space="preserve"> opératoire, matériel de spécialisée</w:t>
      </w:r>
      <w:r w:rsidR="006852EB" w:rsidRPr="006852EB">
        <w:rPr>
          <w:rFonts w:ascii="Corbel" w:hAnsi="Corbel" w:cstheme="minorHAnsi"/>
          <w:sz w:val="22"/>
          <w:szCs w:val="22"/>
        </w:rPr>
        <w:t>, etc.</w:t>
      </w:r>
      <w:r w:rsidRPr="006852EB">
        <w:rPr>
          <w:rFonts w:ascii="Corbel" w:hAnsi="Corbel" w:cstheme="minorHAnsi"/>
          <w:sz w:val="22"/>
          <w:szCs w:val="22"/>
        </w:rPr>
        <w:t>) ;</w:t>
      </w:r>
    </w:p>
    <w:p w14:paraId="22DD0046" w14:textId="5A8B1B05"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D’endoscopie (vidéo d’endoscopie, chaine de cœlioscopie, endoscope, source de lumière froide</w:t>
      </w:r>
      <w:r w:rsidR="006852EB" w:rsidRPr="006852EB">
        <w:rPr>
          <w:rFonts w:ascii="Corbel" w:hAnsi="Corbel" w:cstheme="minorHAnsi"/>
          <w:sz w:val="22"/>
          <w:szCs w:val="22"/>
        </w:rPr>
        <w:t>, etc.</w:t>
      </w:r>
      <w:r w:rsidRPr="006852EB">
        <w:rPr>
          <w:rFonts w:ascii="Corbel" w:hAnsi="Corbel" w:cstheme="minorHAnsi"/>
          <w:sz w:val="22"/>
          <w:szCs w:val="22"/>
        </w:rPr>
        <w:t xml:space="preserve">) ; </w:t>
      </w:r>
    </w:p>
    <w:p w14:paraId="13603089" w14:textId="408D0162"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 xml:space="preserve">D’exploration fonctionnelles ; </w:t>
      </w:r>
    </w:p>
    <w:p w14:paraId="6C32A699" w14:textId="48F0997B"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D’imagerie (scanner, IRM, salle angio</w:t>
      </w:r>
      <w:r w:rsidR="00B61B38">
        <w:rPr>
          <w:rFonts w:ascii="Corbel" w:hAnsi="Corbel" w:cstheme="minorHAnsi"/>
          <w:sz w:val="22"/>
          <w:szCs w:val="22"/>
        </w:rPr>
        <w:t>graphie</w:t>
      </w:r>
      <w:r w:rsidRPr="006852EB">
        <w:rPr>
          <w:rFonts w:ascii="Corbel" w:hAnsi="Corbel" w:cstheme="minorHAnsi"/>
          <w:sz w:val="22"/>
          <w:szCs w:val="22"/>
        </w:rPr>
        <w:t>, salle hybride, gamma caméra, échographe, amplificateur de brillance</w:t>
      </w:r>
      <w:r w:rsidR="006852EB" w:rsidRPr="006852EB">
        <w:rPr>
          <w:rFonts w:ascii="Corbel" w:hAnsi="Corbel" w:cstheme="minorHAnsi"/>
          <w:sz w:val="22"/>
          <w:szCs w:val="22"/>
        </w:rPr>
        <w:t>, etc.</w:t>
      </w:r>
      <w:r w:rsidRPr="006852EB">
        <w:rPr>
          <w:rFonts w:ascii="Corbel" w:hAnsi="Corbel" w:cstheme="minorHAnsi"/>
          <w:sz w:val="22"/>
          <w:szCs w:val="22"/>
        </w:rPr>
        <w:t xml:space="preserve">) ; </w:t>
      </w:r>
    </w:p>
    <w:p w14:paraId="6E2E2993" w14:textId="1B28F435"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De radioprotection (dosimétrie</w:t>
      </w:r>
      <w:r w:rsidR="00D268C2">
        <w:rPr>
          <w:rFonts w:ascii="Corbel" w:hAnsi="Corbel" w:cstheme="minorHAnsi"/>
          <w:sz w:val="22"/>
          <w:szCs w:val="22"/>
        </w:rPr>
        <w:t>, équipement de radioprotection</w:t>
      </w:r>
      <w:r w:rsidR="00D268C2" w:rsidRPr="00D268C2">
        <w:rPr>
          <w:rFonts w:ascii="Corbel" w:hAnsi="Corbel" w:cstheme="minorHAnsi"/>
          <w:sz w:val="22"/>
          <w:szCs w:val="22"/>
        </w:rPr>
        <w:t>, etc.</w:t>
      </w:r>
      <w:r w:rsidRPr="006852EB">
        <w:rPr>
          <w:rFonts w:ascii="Corbel" w:hAnsi="Corbel" w:cstheme="minorHAnsi"/>
          <w:sz w:val="22"/>
          <w:szCs w:val="22"/>
        </w:rPr>
        <w:t xml:space="preserve">) ; </w:t>
      </w:r>
    </w:p>
    <w:p w14:paraId="7BFDDF1D" w14:textId="273799EC"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De thérapie et rééducation (matériel de kinésithérapie, lève patient, système de pesée</w:t>
      </w:r>
      <w:r w:rsidR="00D268C2">
        <w:rPr>
          <w:rFonts w:ascii="Corbel" w:hAnsi="Corbel" w:cstheme="minorHAnsi"/>
          <w:sz w:val="22"/>
          <w:szCs w:val="22"/>
        </w:rPr>
        <w:t xml:space="preserve">, </w:t>
      </w:r>
      <w:r w:rsidR="00D268C2" w:rsidRPr="00D268C2">
        <w:rPr>
          <w:rFonts w:ascii="Corbel" w:hAnsi="Corbel" w:cstheme="minorHAnsi"/>
          <w:sz w:val="22"/>
          <w:szCs w:val="22"/>
        </w:rPr>
        <w:t>etc.</w:t>
      </w:r>
      <w:r w:rsidR="00D268C2">
        <w:rPr>
          <w:rFonts w:ascii="Corbel" w:hAnsi="Corbel" w:cstheme="minorHAnsi"/>
          <w:sz w:val="22"/>
          <w:szCs w:val="22"/>
        </w:rPr>
        <w:t>)</w:t>
      </w:r>
      <w:r w:rsidRPr="006852EB">
        <w:rPr>
          <w:rFonts w:ascii="Corbel" w:hAnsi="Corbel" w:cstheme="minorHAnsi"/>
          <w:sz w:val="22"/>
          <w:szCs w:val="22"/>
        </w:rPr>
        <w:t xml:space="preserve"> ; </w:t>
      </w:r>
    </w:p>
    <w:p w14:paraId="037591AB" w14:textId="18241C54" w:rsidR="006E307B"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De dialyse ; de stérilisation, d’odontologie (fauteuil dentaire, turbine dentaire</w:t>
      </w:r>
      <w:r w:rsidR="00D268C2">
        <w:rPr>
          <w:rFonts w:ascii="Corbel" w:hAnsi="Corbel" w:cstheme="minorHAnsi"/>
          <w:sz w:val="22"/>
          <w:szCs w:val="22"/>
        </w:rPr>
        <w:t xml:space="preserve">, </w:t>
      </w:r>
      <w:r w:rsidR="00D268C2" w:rsidRPr="00D268C2">
        <w:rPr>
          <w:rFonts w:ascii="Corbel" w:hAnsi="Corbel" w:cstheme="minorHAnsi"/>
          <w:sz w:val="22"/>
          <w:szCs w:val="22"/>
        </w:rPr>
        <w:t>etc.</w:t>
      </w:r>
      <w:r w:rsidRPr="006852EB">
        <w:rPr>
          <w:rFonts w:ascii="Corbel" w:hAnsi="Corbel" w:cstheme="minorHAnsi"/>
          <w:sz w:val="22"/>
          <w:szCs w:val="22"/>
        </w:rPr>
        <w:t>).</w:t>
      </w:r>
    </w:p>
    <w:p w14:paraId="2D072D33" w14:textId="77777777"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p>
    <w:p w14:paraId="075DD7E5" w14:textId="53247894"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r w:rsidRPr="002D4C41">
        <w:rPr>
          <w:rFonts w:ascii="Corbel" w:hAnsi="Corbel" w:cstheme="minorHAnsi"/>
          <w:b/>
          <w:sz w:val="22"/>
          <w:szCs w:val="22"/>
          <w:u w:val="single"/>
        </w:rPr>
        <w:t>Pour le secteur produit d</w:t>
      </w:r>
      <w:r w:rsidR="009D16C8" w:rsidRPr="002D4C41">
        <w:rPr>
          <w:rFonts w:ascii="Corbel" w:hAnsi="Corbel" w:cstheme="minorHAnsi"/>
          <w:b/>
          <w:sz w:val="22"/>
          <w:szCs w:val="22"/>
          <w:u w:val="single"/>
        </w:rPr>
        <w:t>e santé</w:t>
      </w:r>
      <w:r w:rsidRPr="006852EB">
        <w:rPr>
          <w:rFonts w:ascii="Corbel" w:hAnsi="Corbel" w:cstheme="minorHAnsi"/>
          <w:sz w:val="22"/>
          <w:szCs w:val="22"/>
        </w:rPr>
        <w:t xml:space="preserve"> : </w:t>
      </w:r>
    </w:p>
    <w:p w14:paraId="363021EA" w14:textId="77777777" w:rsidR="0029720F" w:rsidRPr="000E4877" w:rsidRDefault="0029720F" w:rsidP="00D268C2">
      <w:pPr>
        <w:widowControl w:val="0"/>
        <w:autoSpaceDE w:val="0"/>
        <w:autoSpaceDN w:val="0"/>
        <w:adjustRightInd w:val="0"/>
        <w:spacing w:line="276" w:lineRule="auto"/>
        <w:jc w:val="both"/>
        <w:rPr>
          <w:rFonts w:ascii="Corbel" w:hAnsi="Corbel" w:cstheme="minorHAnsi"/>
          <w:color w:val="000000" w:themeColor="text1"/>
          <w:sz w:val="22"/>
          <w:szCs w:val="22"/>
        </w:rPr>
      </w:pPr>
    </w:p>
    <w:p w14:paraId="6F91F0E9" w14:textId="203CC3F6"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r w:rsidRPr="000E4877">
        <w:rPr>
          <w:rFonts w:ascii="Corbel" w:hAnsi="Corbel" w:cstheme="minorHAnsi"/>
          <w:color w:val="000000" w:themeColor="text1"/>
          <w:sz w:val="22"/>
          <w:szCs w:val="22"/>
        </w:rPr>
        <w:t>Regroupe les achats relatifs aux équipements</w:t>
      </w:r>
      <w:r w:rsidR="009D16C8" w:rsidRPr="000E4877">
        <w:rPr>
          <w:rFonts w:ascii="Corbel" w:hAnsi="Corbel" w:cstheme="minorHAnsi"/>
          <w:color w:val="000000" w:themeColor="text1"/>
          <w:sz w:val="22"/>
          <w:szCs w:val="22"/>
        </w:rPr>
        <w:t>, pièces détachées, prestations</w:t>
      </w:r>
      <w:r w:rsidR="000E4877" w:rsidRPr="000E4877">
        <w:rPr>
          <w:rFonts w:ascii="Corbel" w:hAnsi="Corbel" w:cstheme="minorHAnsi"/>
          <w:color w:val="000000" w:themeColor="text1"/>
          <w:sz w:val="22"/>
          <w:szCs w:val="22"/>
        </w:rPr>
        <w:t>, notamment l’</w:t>
      </w:r>
      <w:r w:rsidR="00D22003" w:rsidRPr="000E4877">
        <w:rPr>
          <w:rFonts w:ascii="Corbel" w:hAnsi="Corbel" w:cstheme="minorHAnsi"/>
          <w:color w:val="000000" w:themeColor="text1"/>
          <w:sz w:val="22"/>
          <w:szCs w:val="22"/>
        </w:rPr>
        <w:t xml:space="preserve">entretien, </w:t>
      </w:r>
      <w:r w:rsidR="000E4877" w:rsidRPr="000E4877">
        <w:rPr>
          <w:rFonts w:ascii="Corbel" w:hAnsi="Corbel" w:cstheme="minorHAnsi"/>
          <w:color w:val="000000" w:themeColor="text1"/>
          <w:sz w:val="22"/>
          <w:szCs w:val="22"/>
        </w:rPr>
        <w:t xml:space="preserve">la </w:t>
      </w:r>
      <w:r w:rsidR="00D22003" w:rsidRPr="000E4877">
        <w:rPr>
          <w:rFonts w:ascii="Corbel" w:hAnsi="Corbel" w:cstheme="minorHAnsi"/>
          <w:color w:val="000000" w:themeColor="text1"/>
          <w:sz w:val="22"/>
          <w:szCs w:val="22"/>
        </w:rPr>
        <w:t xml:space="preserve">réparation, </w:t>
      </w:r>
      <w:r w:rsidR="000E4877" w:rsidRPr="000E4877">
        <w:rPr>
          <w:rFonts w:ascii="Corbel" w:hAnsi="Corbel" w:cstheme="minorHAnsi"/>
          <w:color w:val="000000" w:themeColor="text1"/>
          <w:sz w:val="22"/>
          <w:szCs w:val="22"/>
        </w:rPr>
        <w:t xml:space="preserve">et </w:t>
      </w:r>
      <w:r w:rsidR="00D22003" w:rsidRPr="000E4877">
        <w:rPr>
          <w:rFonts w:ascii="Corbel" w:hAnsi="Corbel" w:cstheme="minorHAnsi"/>
          <w:color w:val="000000" w:themeColor="text1"/>
          <w:sz w:val="22"/>
          <w:szCs w:val="22"/>
        </w:rPr>
        <w:t>autres</w:t>
      </w:r>
      <w:r w:rsidR="000E4877" w:rsidRPr="000E4877">
        <w:rPr>
          <w:rFonts w:ascii="Corbel" w:hAnsi="Corbel" w:cstheme="minorHAnsi"/>
          <w:color w:val="000000" w:themeColor="text1"/>
          <w:sz w:val="22"/>
          <w:szCs w:val="22"/>
        </w:rPr>
        <w:t xml:space="preserve"> prestations,</w:t>
      </w:r>
      <w:r w:rsidR="00D22003" w:rsidRPr="000E4877">
        <w:rPr>
          <w:rFonts w:ascii="Corbel" w:hAnsi="Corbel" w:cstheme="minorHAnsi"/>
          <w:color w:val="000000" w:themeColor="text1"/>
          <w:sz w:val="22"/>
          <w:szCs w:val="22"/>
        </w:rPr>
        <w:t xml:space="preserve"> </w:t>
      </w:r>
      <w:r w:rsidR="00824CAC" w:rsidRPr="006852EB">
        <w:rPr>
          <w:rFonts w:ascii="Corbel" w:hAnsi="Corbel" w:cstheme="minorHAnsi"/>
          <w:sz w:val="22"/>
          <w:szCs w:val="22"/>
        </w:rPr>
        <w:t>et</w:t>
      </w:r>
      <w:r w:rsidR="009D16C8" w:rsidRPr="006852EB">
        <w:rPr>
          <w:rFonts w:ascii="Corbel" w:hAnsi="Corbel" w:cstheme="minorHAnsi"/>
          <w:sz w:val="22"/>
          <w:szCs w:val="22"/>
        </w:rPr>
        <w:t xml:space="preserve"> consommables des</w:t>
      </w:r>
      <w:r w:rsidRPr="006852EB">
        <w:rPr>
          <w:rFonts w:ascii="Corbel" w:hAnsi="Corbel" w:cstheme="minorHAnsi"/>
          <w:sz w:val="22"/>
          <w:szCs w:val="22"/>
        </w:rPr>
        <w:t xml:space="preserve"> produit</w:t>
      </w:r>
      <w:r w:rsidR="009D16C8" w:rsidRPr="006852EB">
        <w:rPr>
          <w:rFonts w:ascii="Corbel" w:hAnsi="Corbel" w:cstheme="minorHAnsi"/>
          <w:sz w:val="22"/>
          <w:szCs w:val="22"/>
        </w:rPr>
        <w:t>s</w:t>
      </w:r>
      <w:r w:rsidRPr="006852EB">
        <w:rPr>
          <w:rFonts w:ascii="Corbel" w:hAnsi="Corbel" w:cstheme="minorHAnsi"/>
          <w:sz w:val="22"/>
          <w:szCs w:val="22"/>
        </w:rPr>
        <w:t xml:space="preserve"> de santé</w:t>
      </w:r>
    </w:p>
    <w:p w14:paraId="4CD411DB" w14:textId="15D20829"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 xml:space="preserve">Équipements de protection (drapage, tenues </w:t>
      </w:r>
      <w:r w:rsidR="00D268C2">
        <w:rPr>
          <w:rFonts w:ascii="Corbel" w:hAnsi="Corbel" w:cstheme="minorHAnsi"/>
          <w:sz w:val="22"/>
          <w:szCs w:val="22"/>
        </w:rPr>
        <w:t xml:space="preserve">professionnelles à usage unique, </w:t>
      </w:r>
      <w:r w:rsidR="00D268C2" w:rsidRPr="00D268C2">
        <w:rPr>
          <w:rFonts w:ascii="Corbel" w:hAnsi="Corbel" w:cstheme="minorHAnsi"/>
          <w:sz w:val="22"/>
          <w:szCs w:val="22"/>
        </w:rPr>
        <w:t>etc.</w:t>
      </w:r>
      <w:r w:rsidRPr="006852EB">
        <w:rPr>
          <w:rFonts w:ascii="Corbel" w:hAnsi="Corbel" w:cstheme="minorHAnsi"/>
          <w:sz w:val="22"/>
          <w:szCs w:val="22"/>
        </w:rPr>
        <w:t>) ; équipements de contention/prévention escarres (appareillage sur mesure, attelles orthè</w:t>
      </w:r>
      <w:r w:rsidR="00D268C2">
        <w:rPr>
          <w:rFonts w:ascii="Corbel" w:hAnsi="Corbel" w:cstheme="minorHAnsi"/>
          <w:sz w:val="22"/>
          <w:szCs w:val="22"/>
        </w:rPr>
        <w:t xml:space="preserve">ses, support anti-escarres, TPN, </w:t>
      </w:r>
      <w:r w:rsidR="00D268C2" w:rsidRPr="00D268C2">
        <w:rPr>
          <w:rFonts w:ascii="Corbel" w:hAnsi="Corbel" w:cstheme="minorHAnsi"/>
          <w:sz w:val="22"/>
          <w:szCs w:val="22"/>
        </w:rPr>
        <w:t>etc.</w:t>
      </w:r>
      <w:r w:rsidRPr="006852EB">
        <w:rPr>
          <w:rFonts w:ascii="Corbel" w:hAnsi="Corbel" w:cstheme="minorHAnsi"/>
          <w:sz w:val="22"/>
          <w:szCs w:val="22"/>
        </w:rPr>
        <w:t xml:space="preserve">), </w:t>
      </w:r>
    </w:p>
    <w:p w14:paraId="7EBDD818" w14:textId="7C54FDFD"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Équipements d’unités de soins (mobilier médical, de chambre et de consultation,</w:t>
      </w:r>
      <w:r w:rsidR="00D268C2">
        <w:rPr>
          <w:rFonts w:ascii="Corbel" w:hAnsi="Corbel" w:cstheme="minorHAnsi"/>
          <w:sz w:val="22"/>
          <w:szCs w:val="22"/>
        </w:rPr>
        <w:t xml:space="preserve"> mobilier modulaire, </w:t>
      </w:r>
      <w:r w:rsidR="00D268C2" w:rsidRPr="00D268C2">
        <w:rPr>
          <w:rFonts w:ascii="Corbel" w:hAnsi="Corbel" w:cstheme="minorHAnsi"/>
          <w:sz w:val="22"/>
          <w:szCs w:val="22"/>
        </w:rPr>
        <w:t>etc.</w:t>
      </w:r>
      <w:r w:rsidR="008E55DC" w:rsidRPr="006852EB">
        <w:rPr>
          <w:rFonts w:ascii="Corbel" w:hAnsi="Corbel" w:cstheme="minorHAnsi"/>
          <w:sz w:val="22"/>
          <w:szCs w:val="22"/>
        </w:rPr>
        <w:t>)</w:t>
      </w:r>
    </w:p>
    <w:p w14:paraId="5418133E" w14:textId="1C5987C7"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Équipements pédag</w:t>
      </w:r>
      <w:r w:rsidR="00D268C2">
        <w:rPr>
          <w:rFonts w:ascii="Corbel" w:hAnsi="Corbel" w:cstheme="minorHAnsi"/>
          <w:sz w:val="22"/>
          <w:szCs w:val="22"/>
        </w:rPr>
        <w:t xml:space="preserve">ogiques, petit matériel médical, </w:t>
      </w:r>
      <w:r w:rsidR="00D268C2" w:rsidRPr="00D268C2">
        <w:rPr>
          <w:rFonts w:ascii="Corbel" w:hAnsi="Corbel" w:cstheme="minorHAnsi"/>
          <w:sz w:val="22"/>
          <w:szCs w:val="22"/>
        </w:rPr>
        <w:t>etc</w:t>
      </w:r>
      <w:r w:rsidRPr="006852EB">
        <w:rPr>
          <w:rFonts w:ascii="Corbel" w:hAnsi="Corbel" w:cstheme="minorHAnsi"/>
          <w:sz w:val="22"/>
          <w:szCs w:val="22"/>
        </w:rPr>
        <w:t xml:space="preserve"> ; </w:t>
      </w:r>
    </w:p>
    <w:p w14:paraId="3AA71B8C" w14:textId="2580E023" w:rsidR="0029720F" w:rsidRPr="006852EB" w:rsidRDefault="0029720F"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Matériels de spécialité (instrumentation chirurgicale, consommables d’oxygénothérapie, électrodes, consommables d’odontologie, prothèses et implantologies dentaires, électrochirurgie, biberons</w:t>
      </w:r>
      <w:r w:rsidR="009D16C8" w:rsidRPr="006852EB">
        <w:rPr>
          <w:rFonts w:ascii="Corbel" w:hAnsi="Corbel" w:cstheme="minorHAnsi"/>
          <w:sz w:val="22"/>
          <w:szCs w:val="22"/>
        </w:rPr>
        <w:t>, guide chirurgicaux spécifiques pour un patient</w:t>
      </w:r>
      <w:r w:rsidR="00D268C2">
        <w:rPr>
          <w:rFonts w:ascii="Corbel" w:hAnsi="Corbel" w:cstheme="minorHAnsi"/>
          <w:sz w:val="22"/>
          <w:szCs w:val="22"/>
        </w:rPr>
        <w:t>,</w:t>
      </w:r>
      <w:r w:rsidR="00A14FAC">
        <w:rPr>
          <w:rFonts w:ascii="Corbel" w:hAnsi="Corbel" w:cstheme="minorHAnsi"/>
          <w:sz w:val="22"/>
          <w:szCs w:val="22"/>
        </w:rPr>
        <w:t xml:space="preserve"> traumatologie, etc.</w:t>
      </w:r>
      <w:r w:rsidRPr="006852EB">
        <w:rPr>
          <w:rFonts w:ascii="Corbel" w:hAnsi="Corbel" w:cstheme="minorHAnsi"/>
          <w:sz w:val="22"/>
          <w:szCs w:val="22"/>
        </w:rPr>
        <w:t>)</w:t>
      </w:r>
    </w:p>
    <w:p w14:paraId="186CF2ED" w14:textId="70418CED" w:rsidR="006E307B" w:rsidRPr="006852EB" w:rsidRDefault="006E307B" w:rsidP="00D268C2">
      <w:pPr>
        <w:widowControl w:val="0"/>
        <w:numPr>
          <w:ilvl w:val="0"/>
          <w:numId w:val="8"/>
        </w:numPr>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Petits équipements informatique connectés en lien avec des équipements produits de</w:t>
      </w:r>
      <w:r w:rsidR="00F77AFB">
        <w:rPr>
          <w:rFonts w:ascii="Corbel" w:hAnsi="Corbel" w:cstheme="minorHAnsi"/>
          <w:sz w:val="22"/>
          <w:szCs w:val="22"/>
        </w:rPr>
        <w:t xml:space="preserve"> santé (électrodes, </w:t>
      </w:r>
      <w:r w:rsidR="00A14FAC">
        <w:rPr>
          <w:rFonts w:ascii="Corbel" w:hAnsi="Corbel" w:cstheme="minorHAnsi"/>
          <w:sz w:val="22"/>
          <w:szCs w:val="22"/>
        </w:rPr>
        <w:t xml:space="preserve">capteurs </w:t>
      </w:r>
      <w:r w:rsidR="00F77AFB">
        <w:rPr>
          <w:rFonts w:ascii="Corbel" w:hAnsi="Corbel" w:cstheme="minorHAnsi"/>
          <w:sz w:val="22"/>
          <w:szCs w:val="22"/>
        </w:rPr>
        <w:t>etc.</w:t>
      </w:r>
      <w:r w:rsidRPr="006852EB">
        <w:rPr>
          <w:rFonts w:ascii="Corbel" w:hAnsi="Corbel" w:cstheme="minorHAnsi"/>
          <w:sz w:val="22"/>
          <w:szCs w:val="22"/>
        </w:rPr>
        <w:t>)</w:t>
      </w:r>
    </w:p>
    <w:p w14:paraId="37D8A486" w14:textId="77777777" w:rsidR="0029720F" w:rsidRPr="006852EB" w:rsidRDefault="0029720F" w:rsidP="00D268C2">
      <w:pPr>
        <w:jc w:val="both"/>
        <w:rPr>
          <w:rFonts w:ascii="Corbel" w:hAnsi="Corbel" w:cstheme="minorHAnsi"/>
          <w:sz w:val="22"/>
          <w:szCs w:val="22"/>
        </w:rPr>
      </w:pPr>
    </w:p>
    <w:p w14:paraId="0D2C7A48" w14:textId="096217FC" w:rsidR="0029720F" w:rsidRPr="006852EB" w:rsidRDefault="0029720F" w:rsidP="0029720F">
      <w:pPr>
        <w:pStyle w:val="Titre3"/>
        <w:ind w:left="709"/>
        <w:rPr>
          <w:rFonts w:ascii="Corbel" w:hAnsi="Corbel" w:cstheme="minorHAnsi"/>
          <w:sz w:val="22"/>
          <w:szCs w:val="22"/>
        </w:rPr>
      </w:pPr>
      <w:bookmarkStart w:id="12" w:name="_Toc82596038"/>
      <w:bookmarkStart w:id="13" w:name="_Toc175059348"/>
      <w:r w:rsidRPr="006852EB">
        <w:rPr>
          <w:rFonts w:ascii="Corbel" w:hAnsi="Corbel" w:cstheme="minorHAnsi"/>
          <w:sz w:val="22"/>
          <w:szCs w:val="22"/>
        </w:rPr>
        <w:t>1.2-4 Types de prestation</w:t>
      </w:r>
      <w:bookmarkEnd w:id="12"/>
      <w:bookmarkEnd w:id="13"/>
      <w:r w:rsidR="000E4877">
        <w:rPr>
          <w:rFonts w:ascii="Corbel" w:hAnsi="Corbel" w:cstheme="minorHAnsi"/>
          <w:sz w:val="22"/>
          <w:szCs w:val="22"/>
        </w:rPr>
        <w:t>s attendues</w:t>
      </w:r>
    </w:p>
    <w:p w14:paraId="7E5BC836" w14:textId="77777777" w:rsidR="0029720F" w:rsidRPr="006852EB" w:rsidRDefault="0029720F" w:rsidP="0029720F">
      <w:pPr>
        <w:pStyle w:val="RedRub"/>
        <w:jc w:val="both"/>
        <w:rPr>
          <w:rFonts w:ascii="Corbel" w:hAnsi="Corbel" w:cstheme="minorHAnsi"/>
          <w:b w:val="0"/>
          <w:bCs w:val="0"/>
          <w:i/>
          <w:iCs/>
        </w:rPr>
      </w:pPr>
    </w:p>
    <w:p w14:paraId="221CB854" w14:textId="77777777" w:rsidR="0029720F" w:rsidRPr="006852EB" w:rsidRDefault="0029720F" w:rsidP="0029720F">
      <w:pPr>
        <w:ind w:firstLine="708"/>
        <w:rPr>
          <w:rFonts w:ascii="Corbel" w:hAnsi="Corbel" w:cstheme="minorHAnsi"/>
          <w:b/>
          <w:bCs/>
          <w:sz w:val="22"/>
          <w:szCs w:val="22"/>
        </w:rPr>
      </w:pPr>
    </w:p>
    <w:p w14:paraId="42D839F8" w14:textId="77777777"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r w:rsidRPr="006852EB">
        <w:rPr>
          <w:rFonts w:ascii="Corbel" w:hAnsi="Corbel" w:cstheme="minorHAnsi"/>
          <w:sz w:val="22"/>
          <w:szCs w:val="22"/>
        </w:rPr>
        <w:t>3 types de prestation sont demandés :</w:t>
      </w:r>
    </w:p>
    <w:p w14:paraId="7C34B58F" w14:textId="77777777"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p>
    <w:p w14:paraId="0D262052" w14:textId="77777777" w:rsidR="0029720F" w:rsidRPr="006852EB" w:rsidRDefault="0029720F" w:rsidP="007F6754">
      <w:pPr>
        <w:widowControl w:val="0"/>
        <w:numPr>
          <w:ilvl w:val="0"/>
          <w:numId w:val="6"/>
        </w:numPr>
        <w:autoSpaceDE w:val="0"/>
        <w:autoSpaceDN w:val="0"/>
        <w:adjustRightInd w:val="0"/>
        <w:spacing w:line="276" w:lineRule="auto"/>
        <w:rPr>
          <w:rFonts w:ascii="Corbel" w:hAnsi="Corbel" w:cstheme="minorHAnsi"/>
          <w:b/>
          <w:i/>
          <w:sz w:val="22"/>
          <w:szCs w:val="22"/>
          <w:u w:val="single"/>
        </w:rPr>
      </w:pPr>
      <w:r w:rsidRPr="006852EB">
        <w:rPr>
          <w:rFonts w:ascii="Corbel" w:hAnsi="Corbel" w:cstheme="minorHAnsi"/>
          <w:b/>
          <w:i/>
          <w:sz w:val="22"/>
          <w:szCs w:val="22"/>
          <w:u w:val="single"/>
        </w:rPr>
        <w:lastRenderedPageBreak/>
        <w:t>Catégorie A : achat avec sourcing (achat spécifique)</w:t>
      </w:r>
    </w:p>
    <w:p w14:paraId="0B04B7D9" w14:textId="5D2C89C5" w:rsidR="00E9762D" w:rsidRPr="006852EB" w:rsidRDefault="00E9762D" w:rsidP="00D268C2">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t>Sur la base d’un besoin spécifié, cet achat nécessite du sourcing, c’est-à-dire la recherche d’un ou plusieurs fournisseurs, la description technique, les prix, et les délais de livraison ou d’exécution de la prestation, conformément à la demande. L’établissement transmet une demande de tarification au titulaire, qui effectue alors la recherche de la fourniture ou du service spécifié, en visant à obtenir le meilleur prix et les meilleurs délais de livraison ou d’exécution.</w:t>
      </w:r>
    </w:p>
    <w:p w14:paraId="4F0DC451" w14:textId="7EB08CAB" w:rsidR="00E9762D" w:rsidRPr="00005189" w:rsidRDefault="00E9762D" w:rsidP="00D268C2">
      <w:pPr>
        <w:spacing w:before="100" w:beforeAutospacing="1" w:after="100" w:afterAutospacing="1"/>
        <w:jc w:val="both"/>
        <w:rPr>
          <w:rFonts w:ascii="Corbel" w:hAnsi="Corbel" w:cstheme="minorHAnsi"/>
          <w:strike/>
          <w:sz w:val="22"/>
          <w:szCs w:val="22"/>
        </w:rPr>
      </w:pPr>
      <w:r w:rsidRPr="006852EB">
        <w:rPr>
          <w:rFonts w:ascii="Corbel" w:hAnsi="Corbel" w:cstheme="minorHAnsi"/>
          <w:sz w:val="22"/>
          <w:szCs w:val="22"/>
        </w:rPr>
        <w:t xml:space="preserve">Une fois la tarification établie, elle est transmise à l’établissement. Après acceptation de cette tarification, l’établissement établit une commande au titulaire, intégrant </w:t>
      </w:r>
      <w:r w:rsidR="00005189">
        <w:rPr>
          <w:rFonts w:ascii="Corbel" w:hAnsi="Corbel" w:cstheme="minorHAnsi"/>
          <w:sz w:val="22"/>
          <w:szCs w:val="22"/>
        </w:rPr>
        <w:t xml:space="preserve">le prix de la </w:t>
      </w:r>
      <w:r w:rsidR="00D6748E">
        <w:rPr>
          <w:rFonts w:ascii="Corbel" w:hAnsi="Corbel" w:cstheme="minorHAnsi"/>
          <w:sz w:val="22"/>
          <w:szCs w:val="22"/>
        </w:rPr>
        <w:t>fourniture</w:t>
      </w:r>
      <w:r w:rsidR="00005189">
        <w:rPr>
          <w:rFonts w:ascii="Corbel" w:hAnsi="Corbel" w:cstheme="minorHAnsi"/>
          <w:sz w:val="22"/>
          <w:szCs w:val="22"/>
        </w:rPr>
        <w:t xml:space="preserve"> ou du </w:t>
      </w:r>
      <w:r w:rsidR="00D6748E">
        <w:rPr>
          <w:rFonts w:ascii="Corbel" w:hAnsi="Corbel" w:cstheme="minorHAnsi"/>
          <w:sz w:val="22"/>
          <w:szCs w:val="22"/>
        </w:rPr>
        <w:t>service,</w:t>
      </w:r>
      <w:r w:rsidRPr="006852EB">
        <w:rPr>
          <w:rFonts w:ascii="Corbel" w:hAnsi="Corbel" w:cstheme="minorHAnsi"/>
          <w:sz w:val="22"/>
          <w:szCs w:val="22"/>
        </w:rPr>
        <w:t xml:space="preserve"> les honoraires du titulaire, et les délais de livraison ou d’exécution</w:t>
      </w:r>
      <w:r w:rsidR="00D6748E" w:rsidRPr="00D6748E">
        <w:rPr>
          <w:rFonts w:ascii="Corbel" w:hAnsi="Corbel" w:cstheme="minorHAnsi"/>
          <w:sz w:val="22"/>
          <w:szCs w:val="22"/>
        </w:rPr>
        <w:t>.</w:t>
      </w:r>
    </w:p>
    <w:p w14:paraId="74D86BD5" w14:textId="77777777" w:rsidR="0029720F" w:rsidRPr="006852EB" w:rsidRDefault="0029720F" w:rsidP="007F6754">
      <w:pPr>
        <w:widowControl w:val="0"/>
        <w:numPr>
          <w:ilvl w:val="0"/>
          <w:numId w:val="6"/>
        </w:numPr>
        <w:autoSpaceDE w:val="0"/>
        <w:autoSpaceDN w:val="0"/>
        <w:adjustRightInd w:val="0"/>
        <w:spacing w:line="276" w:lineRule="auto"/>
        <w:jc w:val="both"/>
        <w:rPr>
          <w:rFonts w:ascii="Corbel" w:hAnsi="Corbel" w:cstheme="minorHAnsi"/>
          <w:b/>
          <w:i/>
          <w:sz w:val="22"/>
          <w:szCs w:val="22"/>
          <w:u w:val="single"/>
        </w:rPr>
      </w:pPr>
      <w:r w:rsidRPr="006852EB">
        <w:rPr>
          <w:rFonts w:ascii="Corbel" w:hAnsi="Corbel" w:cstheme="minorHAnsi"/>
          <w:b/>
          <w:i/>
          <w:sz w:val="22"/>
          <w:szCs w:val="22"/>
          <w:u w:val="single"/>
        </w:rPr>
        <w:t>Catégorie B : achat négocié (avec ou sans devis)</w:t>
      </w:r>
    </w:p>
    <w:p w14:paraId="2DADC93C" w14:textId="77777777" w:rsidR="0029720F" w:rsidRPr="006852EB" w:rsidRDefault="0029720F" w:rsidP="0029720F">
      <w:pPr>
        <w:widowControl w:val="0"/>
        <w:autoSpaceDE w:val="0"/>
        <w:autoSpaceDN w:val="0"/>
        <w:adjustRightInd w:val="0"/>
        <w:spacing w:line="276" w:lineRule="auto"/>
        <w:jc w:val="both"/>
        <w:rPr>
          <w:rFonts w:ascii="Corbel" w:hAnsi="Corbel" w:cstheme="minorHAnsi"/>
          <w:b/>
          <w:i/>
          <w:sz w:val="22"/>
          <w:szCs w:val="22"/>
        </w:rPr>
      </w:pPr>
    </w:p>
    <w:p w14:paraId="7F0DCA33" w14:textId="39464BA7" w:rsidR="0029720F" w:rsidRPr="006852EB" w:rsidRDefault="00374AC6" w:rsidP="00D268C2">
      <w:pPr>
        <w:widowControl w:val="0"/>
        <w:autoSpaceDE w:val="0"/>
        <w:autoSpaceDN w:val="0"/>
        <w:adjustRightInd w:val="0"/>
        <w:spacing w:line="276" w:lineRule="auto"/>
        <w:jc w:val="both"/>
        <w:rPr>
          <w:rFonts w:ascii="Corbel" w:hAnsi="Corbel" w:cstheme="minorHAnsi"/>
          <w:sz w:val="22"/>
          <w:szCs w:val="22"/>
        </w:rPr>
      </w:pPr>
      <w:r w:rsidRPr="006852EB">
        <w:rPr>
          <w:rFonts w:ascii="Corbel" w:hAnsi="Corbel" w:cstheme="minorHAnsi"/>
          <w:sz w:val="22"/>
          <w:szCs w:val="22"/>
        </w:rPr>
        <w:t>2</w:t>
      </w:r>
      <w:r w:rsidR="0029720F" w:rsidRPr="006852EB">
        <w:rPr>
          <w:rFonts w:ascii="Corbel" w:hAnsi="Corbel" w:cstheme="minorHAnsi"/>
          <w:sz w:val="22"/>
          <w:szCs w:val="22"/>
        </w:rPr>
        <w:t xml:space="preserve"> cas de figure peuvent se présenter :</w:t>
      </w:r>
    </w:p>
    <w:p w14:paraId="4F130AB3" w14:textId="77777777"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p>
    <w:p w14:paraId="288E5EC1" w14:textId="77777777" w:rsidR="0029720F" w:rsidRPr="006852EB" w:rsidRDefault="0029720F" w:rsidP="00D268C2">
      <w:pPr>
        <w:widowControl w:val="0"/>
        <w:numPr>
          <w:ilvl w:val="0"/>
          <w:numId w:val="7"/>
        </w:numPr>
        <w:autoSpaceDE w:val="0"/>
        <w:autoSpaceDN w:val="0"/>
        <w:adjustRightInd w:val="0"/>
        <w:jc w:val="both"/>
        <w:rPr>
          <w:rFonts w:ascii="Corbel" w:hAnsi="Corbel" w:cstheme="minorHAnsi"/>
          <w:sz w:val="22"/>
          <w:szCs w:val="22"/>
        </w:rPr>
      </w:pPr>
      <w:proofErr w:type="gramStart"/>
      <w:r w:rsidRPr="006852EB">
        <w:rPr>
          <w:rFonts w:ascii="Corbel" w:hAnsi="Corbel" w:cstheme="minorHAnsi"/>
          <w:sz w:val="22"/>
          <w:szCs w:val="22"/>
        </w:rPr>
        <w:t>sur</w:t>
      </w:r>
      <w:proofErr w:type="gramEnd"/>
      <w:r w:rsidRPr="006852EB">
        <w:rPr>
          <w:rFonts w:ascii="Corbel" w:hAnsi="Corbel" w:cstheme="minorHAnsi"/>
          <w:sz w:val="22"/>
          <w:szCs w:val="22"/>
        </w:rPr>
        <w:t xml:space="preserve"> la base d’un besoin spécifié et d’un fournisseur désigné par l’établissement, cet achat nécessite la tarification de la fourniture ou prestation, conformément aux spécifications fournies ;</w:t>
      </w:r>
    </w:p>
    <w:p w14:paraId="78D5D0E6" w14:textId="77777777" w:rsidR="0029720F" w:rsidRPr="006852EB" w:rsidRDefault="0029720F" w:rsidP="00D268C2">
      <w:pPr>
        <w:widowControl w:val="0"/>
        <w:autoSpaceDE w:val="0"/>
        <w:autoSpaceDN w:val="0"/>
        <w:adjustRightInd w:val="0"/>
        <w:jc w:val="both"/>
        <w:rPr>
          <w:rFonts w:ascii="Corbel" w:hAnsi="Corbel" w:cstheme="minorHAnsi"/>
          <w:sz w:val="22"/>
          <w:szCs w:val="22"/>
        </w:rPr>
      </w:pPr>
    </w:p>
    <w:p w14:paraId="46DFD296" w14:textId="650CF478" w:rsidR="0029720F" w:rsidRPr="006852EB" w:rsidRDefault="0029720F" w:rsidP="00D268C2">
      <w:pPr>
        <w:widowControl w:val="0"/>
        <w:numPr>
          <w:ilvl w:val="0"/>
          <w:numId w:val="7"/>
        </w:numPr>
        <w:autoSpaceDE w:val="0"/>
        <w:autoSpaceDN w:val="0"/>
        <w:adjustRightInd w:val="0"/>
        <w:jc w:val="both"/>
        <w:rPr>
          <w:rFonts w:ascii="Corbel" w:hAnsi="Corbel" w:cstheme="minorHAnsi"/>
          <w:sz w:val="22"/>
          <w:szCs w:val="22"/>
        </w:rPr>
      </w:pPr>
      <w:proofErr w:type="gramStart"/>
      <w:r w:rsidRPr="006852EB">
        <w:rPr>
          <w:rFonts w:ascii="Corbel" w:hAnsi="Corbel" w:cstheme="minorHAnsi"/>
          <w:sz w:val="22"/>
          <w:szCs w:val="22"/>
        </w:rPr>
        <w:t>sur</w:t>
      </w:r>
      <w:proofErr w:type="gramEnd"/>
      <w:r w:rsidRPr="006852EB">
        <w:rPr>
          <w:rFonts w:ascii="Corbel" w:hAnsi="Corbel" w:cstheme="minorHAnsi"/>
          <w:sz w:val="22"/>
          <w:szCs w:val="22"/>
        </w:rPr>
        <w:t xml:space="preserve"> la base d’un besoin spécifié, d’un fournisseur désigné et d’un devis établi par l’établissement, cet achat nécessite la négociation </w:t>
      </w:r>
      <w:r w:rsidR="00AB084D" w:rsidRPr="006852EB">
        <w:rPr>
          <w:rFonts w:ascii="Corbel" w:hAnsi="Corbel" w:cstheme="minorHAnsi"/>
          <w:sz w:val="22"/>
          <w:szCs w:val="22"/>
        </w:rPr>
        <w:t xml:space="preserve">de la part du titulaire </w:t>
      </w:r>
      <w:r w:rsidRPr="006852EB">
        <w:rPr>
          <w:rFonts w:ascii="Corbel" w:hAnsi="Corbel" w:cstheme="minorHAnsi"/>
          <w:sz w:val="22"/>
          <w:szCs w:val="22"/>
        </w:rPr>
        <w:t>du devis fourni par l’établissement ;</w:t>
      </w:r>
    </w:p>
    <w:p w14:paraId="2359AF11" w14:textId="7AACBA0B" w:rsidR="00E9762D" w:rsidRPr="006852EB" w:rsidRDefault="00E9762D" w:rsidP="00D268C2">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t xml:space="preserve">L’établissement envoie une demande de tarification au titulaire, incluant les éléments nécessaires, tels que la description de l'achat à réaliser (fourniture ou prestation) et les délais de livraison ou d’exécution. Le titulaire négocie alors le prix et/ou les délais avec le fournisseur désigné par l’établissement. Le titulaire a également la possibilité de proposer l'achat auprès d'un autre fournisseur, à condition que celui-ci réponde pleinement à la demande </w:t>
      </w:r>
      <w:r w:rsidR="00AB084D" w:rsidRPr="006852EB">
        <w:rPr>
          <w:rFonts w:ascii="Corbel" w:hAnsi="Corbel" w:cstheme="minorHAnsi"/>
          <w:sz w:val="22"/>
          <w:szCs w:val="22"/>
        </w:rPr>
        <w:t xml:space="preserve">initiale (produit/référence et délai) </w:t>
      </w:r>
      <w:r w:rsidRPr="006852EB">
        <w:rPr>
          <w:rFonts w:ascii="Corbel" w:hAnsi="Corbel" w:cstheme="minorHAnsi"/>
          <w:sz w:val="22"/>
          <w:szCs w:val="22"/>
        </w:rPr>
        <w:t>et offre un prix, y compris les honoraires, plus attractif.</w:t>
      </w:r>
    </w:p>
    <w:p w14:paraId="43C31122" w14:textId="77777777" w:rsidR="00D6748E" w:rsidRPr="00005189" w:rsidRDefault="00D6748E" w:rsidP="00D268C2">
      <w:pPr>
        <w:spacing w:before="100" w:beforeAutospacing="1" w:after="100" w:afterAutospacing="1"/>
        <w:jc w:val="both"/>
        <w:rPr>
          <w:rFonts w:ascii="Corbel" w:hAnsi="Corbel" w:cstheme="minorHAnsi"/>
          <w:strike/>
          <w:sz w:val="22"/>
          <w:szCs w:val="22"/>
        </w:rPr>
      </w:pPr>
      <w:r w:rsidRPr="006852EB">
        <w:rPr>
          <w:rFonts w:ascii="Corbel" w:hAnsi="Corbel" w:cstheme="minorHAnsi"/>
          <w:sz w:val="22"/>
          <w:szCs w:val="22"/>
        </w:rPr>
        <w:t xml:space="preserve">Une fois la tarification établie, elle est transmise à l’établissement. Après acceptation de cette tarification, l’établissement établit une commande au titulaire, intégrant </w:t>
      </w:r>
      <w:r>
        <w:rPr>
          <w:rFonts w:ascii="Corbel" w:hAnsi="Corbel" w:cstheme="minorHAnsi"/>
          <w:sz w:val="22"/>
          <w:szCs w:val="22"/>
        </w:rPr>
        <w:t>le prix de la fourniture ou du service,</w:t>
      </w:r>
      <w:r w:rsidRPr="006852EB">
        <w:rPr>
          <w:rFonts w:ascii="Corbel" w:hAnsi="Corbel" w:cstheme="minorHAnsi"/>
          <w:sz w:val="22"/>
          <w:szCs w:val="22"/>
        </w:rPr>
        <w:t xml:space="preserve"> les honoraires du titulaire, et les délais de livraison ou d’exécution</w:t>
      </w:r>
      <w:r w:rsidRPr="00D6748E">
        <w:rPr>
          <w:rFonts w:ascii="Corbel" w:hAnsi="Corbel" w:cstheme="minorHAnsi"/>
          <w:sz w:val="22"/>
          <w:szCs w:val="22"/>
        </w:rPr>
        <w:t>.</w:t>
      </w:r>
    </w:p>
    <w:p w14:paraId="6F3BAA8E" w14:textId="77777777" w:rsidR="0029720F" w:rsidRPr="006852EB" w:rsidRDefault="0029720F" w:rsidP="007F6754">
      <w:pPr>
        <w:widowControl w:val="0"/>
        <w:numPr>
          <w:ilvl w:val="0"/>
          <w:numId w:val="6"/>
        </w:numPr>
        <w:autoSpaceDE w:val="0"/>
        <w:autoSpaceDN w:val="0"/>
        <w:adjustRightInd w:val="0"/>
        <w:spacing w:line="276" w:lineRule="auto"/>
        <w:jc w:val="both"/>
        <w:rPr>
          <w:rFonts w:ascii="Corbel" w:hAnsi="Corbel" w:cstheme="minorHAnsi"/>
          <w:b/>
          <w:i/>
          <w:sz w:val="22"/>
          <w:szCs w:val="22"/>
          <w:u w:val="single"/>
        </w:rPr>
      </w:pPr>
      <w:r w:rsidRPr="006852EB">
        <w:rPr>
          <w:rFonts w:ascii="Corbel" w:hAnsi="Corbel" w:cstheme="minorHAnsi"/>
          <w:b/>
          <w:i/>
          <w:sz w:val="22"/>
          <w:szCs w:val="22"/>
          <w:u w:val="single"/>
        </w:rPr>
        <w:t>Catégorie C : approvisionnement de base</w:t>
      </w:r>
    </w:p>
    <w:p w14:paraId="5F0B024B" w14:textId="77777777" w:rsidR="0029720F" w:rsidRPr="006852EB" w:rsidRDefault="0029720F" w:rsidP="0029720F">
      <w:pPr>
        <w:widowControl w:val="0"/>
        <w:autoSpaceDE w:val="0"/>
        <w:autoSpaceDN w:val="0"/>
        <w:adjustRightInd w:val="0"/>
        <w:spacing w:line="276" w:lineRule="auto"/>
        <w:rPr>
          <w:rFonts w:ascii="Corbel" w:hAnsi="Corbel" w:cstheme="minorHAnsi"/>
          <w:sz w:val="22"/>
          <w:szCs w:val="22"/>
        </w:rPr>
      </w:pPr>
    </w:p>
    <w:p w14:paraId="4463E910" w14:textId="0A96AC4A" w:rsidR="0029720F" w:rsidRPr="006852EB" w:rsidRDefault="0029720F" w:rsidP="00D268C2">
      <w:pPr>
        <w:widowControl w:val="0"/>
        <w:autoSpaceDE w:val="0"/>
        <w:autoSpaceDN w:val="0"/>
        <w:adjustRightInd w:val="0"/>
        <w:jc w:val="both"/>
        <w:rPr>
          <w:rFonts w:ascii="Corbel" w:hAnsi="Corbel" w:cstheme="minorHAnsi"/>
          <w:sz w:val="22"/>
          <w:szCs w:val="22"/>
        </w:rPr>
      </w:pPr>
      <w:r w:rsidRPr="006852EB">
        <w:rPr>
          <w:rFonts w:ascii="Corbel" w:hAnsi="Corbel" w:cstheme="minorHAnsi"/>
          <w:sz w:val="22"/>
          <w:szCs w:val="22"/>
        </w:rPr>
        <w:t>Sur la base d’un besoin spécifié, d’un fournisseur désigné et d’un devis établi par l’établissement, cet approvisionnement nécessite la passation de la commande correspondante. Ce type de prestation ne sera demandé</w:t>
      </w:r>
      <w:r w:rsidR="000C2647" w:rsidRPr="006852EB">
        <w:rPr>
          <w:rFonts w:ascii="Corbel" w:hAnsi="Corbel" w:cstheme="minorHAnsi"/>
          <w:sz w:val="22"/>
          <w:szCs w:val="22"/>
        </w:rPr>
        <w:t>e</w:t>
      </w:r>
      <w:r w:rsidRPr="006852EB">
        <w:rPr>
          <w:rFonts w:ascii="Corbel" w:hAnsi="Corbel" w:cstheme="minorHAnsi"/>
          <w:sz w:val="22"/>
          <w:szCs w:val="22"/>
        </w:rPr>
        <w:t xml:space="preserve"> que dans certains cas, notamment :</w:t>
      </w:r>
    </w:p>
    <w:p w14:paraId="47F0E148" w14:textId="77777777"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p>
    <w:p w14:paraId="7EFF5228" w14:textId="67D75ECA" w:rsidR="0029720F" w:rsidRPr="006852EB" w:rsidRDefault="00184878" w:rsidP="00D268C2">
      <w:pPr>
        <w:widowControl w:val="0"/>
        <w:numPr>
          <w:ilvl w:val="0"/>
          <w:numId w:val="6"/>
        </w:numPr>
        <w:autoSpaceDE w:val="0"/>
        <w:autoSpaceDN w:val="0"/>
        <w:adjustRightInd w:val="0"/>
        <w:jc w:val="both"/>
        <w:rPr>
          <w:rFonts w:ascii="Corbel" w:hAnsi="Corbel" w:cstheme="minorHAnsi"/>
          <w:sz w:val="22"/>
          <w:szCs w:val="22"/>
        </w:rPr>
      </w:pPr>
      <w:r w:rsidRPr="006852EB">
        <w:rPr>
          <w:rFonts w:ascii="Corbel" w:hAnsi="Corbel" w:cstheme="minorHAnsi"/>
          <w:sz w:val="22"/>
          <w:szCs w:val="22"/>
        </w:rPr>
        <w:t>Dans</w:t>
      </w:r>
      <w:r w:rsidR="0029720F" w:rsidRPr="006852EB">
        <w:rPr>
          <w:rFonts w:ascii="Corbel" w:hAnsi="Corbel" w:cstheme="minorHAnsi"/>
          <w:sz w:val="22"/>
          <w:szCs w:val="22"/>
        </w:rPr>
        <w:t xml:space="preserve"> le cas d’un approvisionnement ou d’une prestation au caractère urgent ne pouvant supporter un délai de négociation auprès du fournisseur ;</w:t>
      </w:r>
    </w:p>
    <w:p w14:paraId="23FFC1EB" w14:textId="028C8122" w:rsidR="0029720F" w:rsidRPr="006852EB" w:rsidRDefault="00184878" w:rsidP="00D268C2">
      <w:pPr>
        <w:widowControl w:val="0"/>
        <w:numPr>
          <w:ilvl w:val="0"/>
          <w:numId w:val="6"/>
        </w:numPr>
        <w:autoSpaceDE w:val="0"/>
        <w:autoSpaceDN w:val="0"/>
        <w:adjustRightInd w:val="0"/>
        <w:jc w:val="both"/>
        <w:rPr>
          <w:rFonts w:ascii="Corbel" w:hAnsi="Corbel" w:cstheme="minorHAnsi"/>
          <w:sz w:val="22"/>
          <w:szCs w:val="22"/>
        </w:rPr>
      </w:pPr>
      <w:r w:rsidRPr="006852EB">
        <w:rPr>
          <w:rFonts w:ascii="Corbel" w:hAnsi="Corbel" w:cstheme="minorHAnsi"/>
          <w:sz w:val="22"/>
          <w:szCs w:val="22"/>
        </w:rPr>
        <w:t>Dans</w:t>
      </w:r>
      <w:r w:rsidR="0029720F" w:rsidRPr="006852EB">
        <w:rPr>
          <w:rFonts w:ascii="Corbel" w:hAnsi="Corbel" w:cstheme="minorHAnsi"/>
          <w:sz w:val="22"/>
          <w:szCs w:val="22"/>
        </w:rPr>
        <w:t xml:space="preserve"> le cas d’un approvisionnement ou d’u</w:t>
      </w:r>
      <w:r w:rsidR="000E4877">
        <w:rPr>
          <w:rFonts w:ascii="Corbel" w:hAnsi="Corbel" w:cstheme="minorHAnsi"/>
          <w:sz w:val="22"/>
          <w:szCs w:val="22"/>
        </w:rPr>
        <w:t xml:space="preserve">ne prestation de faible montant </w:t>
      </w:r>
      <w:r w:rsidR="003C4655" w:rsidRPr="006852EB">
        <w:rPr>
          <w:rFonts w:ascii="Corbel" w:hAnsi="Corbel" w:cstheme="minorHAnsi"/>
          <w:sz w:val="22"/>
          <w:szCs w:val="22"/>
        </w:rPr>
        <w:t>inférieur</w:t>
      </w:r>
      <w:r w:rsidR="000C2647" w:rsidRPr="006852EB">
        <w:rPr>
          <w:rFonts w:ascii="Corbel" w:hAnsi="Corbel" w:cstheme="minorHAnsi"/>
          <w:sz w:val="22"/>
          <w:szCs w:val="22"/>
        </w:rPr>
        <w:t xml:space="preserve"> ou égal</w:t>
      </w:r>
      <w:r w:rsidR="0098245D">
        <w:rPr>
          <w:rFonts w:ascii="Corbel" w:hAnsi="Corbel" w:cstheme="minorHAnsi"/>
          <w:sz w:val="22"/>
          <w:szCs w:val="22"/>
        </w:rPr>
        <w:t xml:space="preserve"> à </w:t>
      </w:r>
      <w:r w:rsidR="0098245D" w:rsidRPr="000E4877">
        <w:rPr>
          <w:rFonts w:ascii="Corbel" w:hAnsi="Corbel" w:cstheme="minorHAnsi"/>
          <w:sz w:val="22"/>
          <w:szCs w:val="22"/>
        </w:rPr>
        <w:t>25</w:t>
      </w:r>
      <w:r w:rsidR="003C4655" w:rsidRPr="000E4877">
        <w:rPr>
          <w:rFonts w:ascii="Corbel" w:hAnsi="Corbel" w:cstheme="minorHAnsi"/>
          <w:sz w:val="22"/>
          <w:szCs w:val="22"/>
        </w:rPr>
        <w:t xml:space="preserve"> 000€ HT </w:t>
      </w:r>
      <w:r w:rsidR="0029720F" w:rsidRPr="000E4877">
        <w:rPr>
          <w:rFonts w:ascii="Corbel" w:hAnsi="Corbel" w:cstheme="minorHAnsi"/>
          <w:sz w:val="22"/>
          <w:szCs w:val="22"/>
        </w:rPr>
        <w:t>;</w:t>
      </w:r>
    </w:p>
    <w:p w14:paraId="25BF11BD" w14:textId="0C7EFA5F" w:rsidR="0029720F" w:rsidRPr="006852EB" w:rsidRDefault="00184878" w:rsidP="00D268C2">
      <w:pPr>
        <w:widowControl w:val="0"/>
        <w:numPr>
          <w:ilvl w:val="0"/>
          <w:numId w:val="6"/>
        </w:numPr>
        <w:autoSpaceDE w:val="0"/>
        <w:autoSpaceDN w:val="0"/>
        <w:adjustRightInd w:val="0"/>
        <w:jc w:val="both"/>
        <w:rPr>
          <w:rFonts w:ascii="Corbel" w:hAnsi="Corbel" w:cstheme="minorHAnsi"/>
          <w:sz w:val="22"/>
          <w:szCs w:val="22"/>
        </w:rPr>
      </w:pPr>
      <w:r w:rsidRPr="006852EB">
        <w:rPr>
          <w:rFonts w:ascii="Corbel" w:hAnsi="Corbel" w:cstheme="minorHAnsi"/>
          <w:sz w:val="22"/>
          <w:szCs w:val="22"/>
        </w:rPr>
        <w:t>Dans</w:t>
      </w:r>
      <w:r w:rsidR="0029720F" w:rsidRPr="006852EB">
        <w:rPr>
          <w:rFonts w:ascii="Corbel" w:hAnsi="Corbel" w:cstheme="minorHAnsi"/>
          <w:sz w:val="22"/>
          <w:szCs w:val="22"/>
        </w:rPr>
        <w:t xml:space="preserve"> le cas d’un approvisionnement ou d’une prestation pour lequel ou pour laquelle la démarche achat (recherche fournisseur, </w:t>
      </w:r>
      <w:r w:rsidR="00AA4818" w:rsidRPr="006852EB">
        <w:rPr>
          <w:rFonts w:ascii="Corbel" w:hAnsi="Corbel" w:cstheme="minorHAnsi"/>
          <w:sz w:val="22"/>
          <w:szCs w:val="22"/>
        </w:rPr>
        <w:t xml:space="preserve">comparaison d’offre de prix, </w:t>
      </w:r>
      <w:r w:rsidR="0029720F" w:rsidRPr="006852EB">
        <w:rPr>
          <w:rFonts w:ascii="Corbel" w:hAnsi="Corbel" w:cstheme="minorHAnsi"/>
          <w:sz w:val="22"/>
          <w:szCs w:val="22"/>
        </w:rPr>
        <w:t>établissement et négociation du devis) a été déjà été réalisée par l’établissement ;</w:t>
      </w:r>
    </w:p>
    <w:p w14:paraId="2E18506F" w14:textId="46D45F30" w:rsidR="0029720F" w:rsidRPr="006852EB" w:rsidRDefault="00184878" w:rsidP="00D268C2">
      <w:pPr>
        <w:widowControl w:val="0"/>
        <w:numPr>
          <w:ilvl w:val="0"/>
          <w:numId w:val="6"/>
        </w:numPr>
        <w:autoSpaceDE w:val="0"/>
        <w:autoSpaceDN w:val="0"/>
        <w:adjustRightInd w:val="0"/>
        <w:jc w:val="both"/>
        <w:rPr>
          <w:rFonts w:ascii="Corbel" w:hAnsi="Corbel" w:cstheme="minorHAnsi"/>
          <w:sz w:val="22"/>
          <w:szCs w:val="22"/>
        </w:rPr>
      </w:pPr>
      <w:r w:rsidRPr="006852EB">
        <w:rPr>
          <w:rFonts w:ascii="Corbel" w:hAnsi="Corbel" w:cstheme="minorHAnsi"/>
          <w:sz w:val="22"/>
          <w:szCs w:val="22"/>
        </w:rPr>
        <w:t>Dans</w:t>
      </w:r>
      <w:r w:rsidR="0029720F" w:rsidRPr="006852EB">
        <w:rPr>
          <w:rFonts w:ascii="Corbel" w:hAnsi="Corbel" w:cstheme="minorHAnsi"/>
          <w:sz w:val="22"/>
          <w:szCs w:val="22"/>
        </w:rPr>
        <w:t xml:space="preserve"> le cas d’un approvisionnement ou d’une prestation au caractère </w:t>
      </w:r>
      <w:r w:rsidR="005F4333" w:rsidRPr="006852EB">
        <w:rPr>
          <w:rFonts w:ascii="Corbel" w:hAnsi="Corbel" w:cstheme="minorHAnsi"/>
          <w:sz w:val="22"/>
          <w:szCs w:val="22"/>
        </w:rPr>
        <w:t xml:space="preserve">non </w:t>
      </w:r>
      <w:r w:rsidR="0029720F" w:rsidRPr="006852EB">
        <w:rPr>
          <w:rFonts w:ascii="Corbel" w:hAnsi="Corbel" w:cstheme="minorHAnsi"/>
          <w:sz w:val="22"/>
          <w:szCs w:val="22"/>
        </w:rPr>
        <w:t xml:space="preserve">récurrent, pour lequel ou laquelle les prix ne sont pas fluctuants et la négociation tarifaire </w:t>
      </w:r>
      <w:r w:rsidR="000C2647" w:rsidRPr="006852EB">
        <w:rPr>
          <w:rFonts w:ascii="Corbel" w:hAnsi="Corbel" w:cstheme="minorHAnsi"/>
          <w:sz w:val="22"/>
          <w:szCs w:val="22"/>
        </w:rPr>
        <w:t xml:space="preserve">est </w:t>
      </w:r>
      <w:r w:rsidR="0029720F" w:rsidRPr="006852EB">
        <w:rPr>
          <w:rFonts w:ascii="Corbel" w:hAnsi="Corbel" w:cstheme="minorHAnsi"/>
          <w:sz w:val="22"/>
          <w:szCs w:val="22"/>
        </w:rPr>
        <w:t>récente.</w:t>
      </w:r>
    </w:p>
    <w:p w14:paraId="75D284D1" w14:textId="77777777" w:rsidR="0029720F" w:rsidRPr="006852EB" w:rsidRDefault="0029720F" w:rsidP="00D268C2">
      <w:pPr>
        <w:widowControl w:val="0"/>
        <w:autoSpaceDE w:val="0"/>
        <w:autoSpaceDN w:val="0"/>
        <w:adjustRightInd w:val="0"/>
        <w:spacing w:line="276" w:lineRule="auto"/>
        <w:jc w:val="both"/>
        <w:rPr>
          <w:rFonts w:ascii="Corbel" w:hAnsi="Corbel" w:cstheme="minorHAnsi"/>
          <w:sz w:val="22"/>
          <w:szCs w:val="22"/>
        </w:rPr>
      </w:pPr>
    </w:p>
    <w:p w14:paraId="3B2ABBF2" w14:textId="77777777" w:rsidR="00D6748E" w:rsidRDefault="00E9762D" w:rsidP="00D268C2">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lastRenderedPageBreak/>
        <w:t xml:space="preserve">L’établissement envoie une commande au titulaire, incluant les informations nécessaires pour la passation de commande auprès du fournisseur, telles que la description de l'achat à réaliser (fourniture ou prestation), le délai de livraison ou d’exécution, et les honoraires du prestataire. </w:t>
      </w:r>
    </w:p>
    <w:p w14:paraId="3111AF14" w14:textId="33400C75" w:rsidR="00D6748E" w:rsidRPr="00005189" w:rsidRDefault="00D6748E" w:rsidP="00D268C2">
      <w:pPr>
        <w:spacing w:before="100" w:beforeAutospacing="1" w:after="100" w:afterAutospacing="1"/>
        <w:jc w:val="both"/>
        <w:rPr>
          <w:rFonts w:ascii="Corbel" w:hAnsi="Corbel" w:cstheme="minorHAnsi"/>
          <w:strike/>
          <w:sz w:val="22"/>
          <w:szCs w:val="22"/>
        </w:rPr>
      </w:pPr>
      <w:r w:rsidRPr="006852EB">
        <w:rPr>
          <w:rFonts w:ascii="Corbel" w:hAnsi="Corbel" w:cstheme="minorHAnsi"/>
          <w:sz w:val="22"/>
          <w:szCs w:val="22"/>
        </w:rPr>
        <w:t xml:space="preserve">Une fois la tarification établie, elle est transmise à l’établissement. Après acceptation de cette tarification, l’établissement établit une commande au titulaire, intégrant </w:t>
      </w:r>
      <w:r>
        <w:rPr>
          <w:rFonts w:ascii="Corbel" w:hAnsi="Corbel" w:cstheme="minorHAnsi"/>
          <w:sz w:val="22"/>
          <w:szCs w:val="22"/>
        </w:rPr>
        <w:t>le prix de la fourniture ou du service,</w:t>
      </w:r>
      <w:r w:rsidRPr="006852EB">
        <w:rPr>
          <w:rFonts w:ascii="Corbel" w:hAnsi="Corbel" w:cstheme="minorHAnsi"/>
          <w:sz w:val="22"/>
          <w:szCs w:val="22"/>
        </w:rPr>
        <w:t xml:space="preserve"> les honoraires du titulaire, et les délais de livraison ou d’exécution</w:t>
      </w:r>
      <w:r w:rsidRPr="00D6748E">
        <w:rPr>
          <w:rFonts w:ascii="Corbel" w:hAnsi="Corbel" w:cstheme="minorHAnsi"/>
          <w:sz w:val="22"/>
          <w:szCs w:val="22"/>
        </w:rPr>
        <w:t>.</w:t>
      </w:r>
    </w:p>
    <w:p w14:paraId="47B21CFE" w14:textId="13F17492" w:rsidR="0029720F" w:rsidRPr="006852EB" w:rsidRDefault="0029720F" w:rsidP="00D6748E">
      <w:pPr>
        <w:widowControl w:val="0"/>
        <w:autoSpaceDE w:val="0"/>
        <w:autoSpaceDN w:val="0"/>
        <w:adjustRightInd w:val="0"/>
        <w:jc w:val="both"/>
        <w:rPr>
          <w:rFonts w:ascii="Corbel" w:hAnsi="Corbel" w:cstheme="minorHAnsi"/>
          <w:sz w:val="22"/>
          <w:szCs w:val="22"/>
        </w:rPr>
      </w:pPr>
    </w:p>
    <w:tbl>
      <w:tblPr>
        <w:tblW w:w="9214" w:type="dxa"/>
        <w:tblInd w:w="70" w:type="dxa"/>
        <w:tblCellMar>
          <w:left w:w="70" w:type="dxa"/>
          <w:right w:w="70" w:type="dxa"/>
        </w:tblCellMar>
        <w:tblLook w:val="04A0" w:firstRow="1" w:lastRow="0" w:firstColumn="1" w:lastColumn="0" w:noHBand="0" w:noVBand="1"/>
      </w:tblPr>
      <w:tblGrid>
        <w:gridCol w:w="3787"/>
        <w:gridCol w:w="1729"/>
        <w:gridCol w:w="2123"/>
        <w:gridCol w:w="1575"/>
      </w:tblGrid>
      <w:tr w:rsidR="0029720F" w:rsidRPr="006852EB" w14:paraId="390F4C2D" w14:textId="77777777" w:rsidTr="00142896">
        <w:trPr>
          <w:trHeight w:val="814"/>
        </w:trPr>
        <w:tc>
          <w:tcPr>
            <w:tcW w:w="3799" w:type="dxa"/>
            <w:tcBorders>
              <w:top w:val="single" w:sz="4" w:space="0" w:color="auto"/>
              <w:left w:val="single" w:sz="4" w:space="0" w:color="auto"/>
              <w:bottom w:val="single" w:sz="4" w:space="0" w:color="auto"/>
              <w:right w:val="single" w:sz="4" w:space="0" w:color="auto"/>
            </w:tcBorders>
            <w:shd w:val="clear" w:color="000000" w:fill="DA9694"/>
            <w:vAlign w:val="center"/>
            <w:hideMark/>
          </w:tcPr>
          <w:p w14:paraId="170F10CC" w14:textId="77777777" w:rsidR="0029720F" w:rsidRPr="006852EB" w:rsidRDefault="0029720F" w:rsidP="00142896">
            <w:pPr>
              <w:jc w:val="center"/>
              <w:rPr>
                <w:rFonts w:ascii="Corbel" w:hAnsi="Corbel" w:cstheme="minorHAnsi"/>
                <w:b/>
                <w:bCs/>
                <w:sz w:val="22"/>
                <w:szCs w:val="22"/>
              </w:rPr>
            </w:pPr>
            <w:r w:rsidRPr="006852EB">
              <w:rPr>
                <w:rFonts w:ascii="Corbel" w:hAnsi="Corbel" w:cstheme="minorHAnsi"/>
                <w:b/>
                <w:bCs/>
                <w:sz w:val="22"/>
                <w:szCs w:val="22"/>
              </w:rPr>
              <w:t>Désignation</w:t>
            </w:r>
          </w:p>
        </w:tc>
        <w:tc>
          <w:tcPr>
            <w:tcW w:w="1730" w:type="dxa"/>
            <w:tcBorders>
              <w:top w:val="single" w:sz="4" w:space="0" w:color="auto"/>
              <w:left w:val="nil"/>
              <w:bottom w:val="single" w:sz="4" w:space="0" w:color="auto"/>
              <w:right w:val="single" w:sz="4" w:space="0" w:color="auto"/>
            </w:tcBorders>
            <w:shd w:val="clear" w:color="000000" w:fill="DA9694"/>
            <w:vAlign w:val="center"/>
            <w:hideMark/>
          </w:tcPr>
          <w:p w14:paraId="38041164" w14:textId="77777777" w:rsidR="0029720F" w:rsidRPr="006852EB" w:rsidRDefault="0029720F" w:rsidP="00142896">
            <w:pPr>
              <w:jc w:val="center"/>
              <w:rPr>
                <w:rFonts w:ascii="Corbel" w:hAnsi="Corbel" w:cstheme="minorHAnsi"/>
                <w:b/>
                <w:bCs/>
                <w:sz w:val="22"/>
                <w:szCs w:val="22"/>
              </w:rPr>
            </w:pPr>
            <w:r w:rsidRPr="006852EB">
              <w:rPr>
                <w:rFonts w:ascii="Corbel" w:hAnsi="Corbel" w:cstheme="minorHAnsi"/>
                <w:b/>
                <w:bCs/>
                <w:sz w:val="22"/>
                <w:szCs w:val="22"/>
              </w:rPr>
              <w:t>Devis fourni par l’établissement</w:t>
            </w:r>
          </w:p>
        </w:tc>
        <w:tc>
          <w:tcPr>
            <w:tcW w:w="2126" w:type="dxa"/>
            <w:tcBorders>
              <w:top w:val="single" w:sz="4" w:space="0" w:color="auto"/>
              <w:left w:val="nil"/>
              <w:bottom w:val="single" w:sz="4" w:space="0" w:color="auto"/>
              <w:right w:val="single" w:sz="4" w:space="0" w:color="auto"/>
            </w:tcBorders>
            <w:shd w:val="clear" w:color="000000" w:fill="DA9694"/>
            <w:vAlign w:val="center"/>
            <w:hideMark/>
          </w:tcPr>
          <w:p w14:paraId="0F1BF469" w14:textId="77777777" w:rsidR="0029720F" w:rsidRPr="006852EB" w:rsidRDefault="0029720F" w:rsidP="00142896">
            <w:pPr>
              <w:jc w:val="center"/>
              <w:rPr>
                <w:rFonts w:ascii="Corbel" w:hAnsi="Corbel" w:cstheme="minorHAnsi"/>
                <w:b/>
                <w:bCs/>
                <w:sz w:val="22"/>
                <w:szCs w:val="22"/>
              </w:rPr>
            </w:pPr>
            <w:r w:rsidRPr="006852EB">
              <w:rPr>
                <w:rFonts w:ascii="Corbel" w:hAnsi="Corbel" w:cstheme="minorHAnsi"/>
                <w:b/>
                <w:bCs/>
                <w:sz w:val="22"/>
                <w:szCs w:val="22"/>
              </w:rPr>
              <w:t>Fournisseur désigné par l’établissement</w:t>
            </w:r>
          </w:p>
        </w:tc>
        <w:tc>
          <w:tcPr>
            <w:tcW w:w="1559" w:type="dxa"/>
            <w:tcBorders>
              <w:top w:val="single" w:sz="4" w:space="0" w:color="auto"/>
              <w:left w:val="nil"/>
              <w:bottom w:val="single" w:sz="4" w:space="0" w:color="auto"/>
              <w:right w:val="single" w:sz="4" w:space="0" w:color="auto"/>
            </w:tcBorders>
            <w:shd w:val="clear" w:color="000000" w:fill="DA9694"/>
            <w:vAlign w:val="center"/>
            <w:hideMark/>
          </w:tcPr>
          <w:p w14:paraId="3E7C13C5" w14:textId="77777777" w:rsidR="0029720F" w:rsidRPr="006852EB" w:rsidRDefault="0029720F" w:rsidP="00142896">
            <w:pPr>
              <w:jc w:val="center"/>
              <w:rPr>
                <w:rFonts w:ascii="Corbel" w:hAnsi="Corbel" w:cstheme="minorHAnsi"/>
                <w:b/>
                <w:bCs/>
                <w:sz w:val="22"/>
                <w:szCs w:val="22"/>
              </w:rPr>
            </w:pPr>
            <w:r w:rsidRPr="006852EB">
              <w:rPr>
                <w:rFonts w:ascii="Corbel" w:hAnsi="Corbel" w:cstheme="minorHAnsi"/>
                <w:b/>
                <w:bCs/>
                <w:sz w:val="22"/>
                <w:szCs w:val="22"/>
              </w:rPr>
              <w:t>Requalification possible</w:t>
            </w:r>
          </w:p>
        </w:tc>
      </w:tr>
      <w:tr w:rsidR="0029720F" w:rsidRPr="006852EB" w14:paraId="2493761D" w14:textId="77777777" w:rsidTr="00142896">
        <w:trPr>
          <w:trHeight w:val="300"/>
        </w:trPr>
        <w:tc>
          <w:tcPr>
            <w:tcW w:w="9214" w:type="dxa"/>
            <w:gridSpan w:val="4"/>
            <w:tcBorders>
              <w:top w:val="nil"/>
              <w:left w:val="single" w:sz="4" w:space="0" w:color="auto"/>
              <w:bottom w:val="single" w:sz="4" w:space="0" w:color="auto"/>
              <w:right w:val="single" w:sz="4" w:space="0" w:color="auto"/>
            </w:tcBorders>
            <w:shd w:val="clear" w:color="000000" w:fill="B1A0C7"/>
            <w:vAlign w:val="center"/>
            <w:hideMark/>
          </w:tcPr>
          <w:p w14:paraId="1AEA2B7F" w14:textId="77777777" w:rsidR="0029720F" w:rsidRPr="006852EB" w:rsidRDefault="0029720F" w:rsidP="00142896">
            <w:pPr>
              <w:jc w:val="center"/>
              <w:rPr>
                <w:rFonts w:ascii="Corbel" w:hAnsi="Corbel" w:cstheme="minorHAnsi"/>
                <w:b/>
                <w:sz w:val="22"/>
                <w:szCs w:val="22"/>
              </w:rPr>
            </w:pPr>
            <w:r w:rsidRPr="006852EB">
              <w:rPr>
                <w:rFonts w:ascii="Corbel" w:hAnsi="Corbel" w:cstheme="minorHAnsi"/>
                <w:b/>
                <w:sz w:val="22"/>
                <w:szCs w:val="22"/>
              </w:rPr>
              <w:t>PRESTATIONS DE CATEGORIE A</w:t>
            </w:r>
          </w:p>
        </w:tc>
      </w:tr>
      <w:tr w:rsidR="0029720F" w:rsidRPr="006852EB" w14:paraId="2EA20F2B" w14:textId="77777777" w:rsidTr="00142896">
        <w:trPr>
          <w:trHeight w:val="600"/>
        </w:trPr>
        <w:tc>
          <w:tcPr>
            <w:tcW w:w="3799" w:type="dxa"/>
            <w:tcBorders>
              <w:top w:val="nil"/>
              <w:left w:val="single" w:sz="4" w:space="0" w:color="auto"/>
              <w:bottom w:val="single" w:sz="4" w:space="0" w:color="auto"/>
              <w:right w:val="single" w:sz="4" w:space="0" w:color="auto"/>
            </w:tcBorders>
            <w:vAlign w:val="center"/>
            <w:hideMark/>
          </w:tcPr>
          <w:p w14:paraId="4826FB3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Sourcing : le titulaire cherche le fournisseur et une tarification</w:t>
            </w:r>
          </w:p>
        </w:tc>
        <w:tc>
          <w:tcPr>
            <w:tcW w:w="1730" w:type="dxa"/>
            <w:tcBorders>
              <w:top w:val="nil"/>
              <w:left w:val="nil"/>
              <w:bottom w:val="single" w:sz="4" w:space="0" w:color="auto"/>
              <w:right w:val="single" w:sz="4" w:space="0" w:color="auto"/>
            </w:tcBorders>
            <w:vAlign w:val="center"/>
            <w:hideMark/>
          </w:tcPr>
          <w:p w14:paraId="1A816905"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c>
          <w:tcPr>
            <w:tcW w:w="2126" w:type="dxa"/>
            <w:tcBorders>
              <w:top w:val="nil"/>
              <w:left w:val="nil"/>
              <w:bottom w:val="single" w:sz="4" w:space="0" w:color="auto"/>
              <w:right w:val="single" w:sz="4" w:space="0" w:color="auto"/>
            </w:tcBorders>
            <w:vAlign w:val="center"/>
            <w:hideMark/>
          </w:tcPr>
          <w:p w14:paraId="71A6A314"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c>
          <w:tcPr>
            <w:tcW w:w="1559" w:type="dxa"/>
            <w:tcBorders>
              <w:top w:val="nil"/>
              <w:left w:val="nil"/>
              <w:bottom w:val="single" w:sz="4" w:space="0" w:color="auto"/>
              <w:right w:val="single" w:sz="4" w:space="0" w:color="auto"/>
            </w:tcBorders>
            <w:vAlign w:val="center"/>
            <w:hideMark/>
          </w:tcPr>
          <w:p w14:paraId="20CB344C"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r>
      <w:tr w:rsidR="0029720F" w:rsidRPr="006852EB" w14:paraId="3E82C9D8" w14:textId="77777777" w:rsidTr="00142896">
        <w:trPr>
          <w:trHeight w:val="300"/>
        </w:trPr>
        <w:tc>
          <w:tcPr>
            <w:tcW w:w="9214" w:type="dxa"/>
            <w:gridSpan w:val="4"/>
            <w:tcBorders>
              <w:top w:val="nil"/>
              <w:left w:val="single" w:sz="4" w:space="0" w:color="auto"/>
              <w:bottom w:val="single" w:sz="4" w:space="0" w:color="auto"/>
              <w:right w:val="single" w:sz="4" w:space="0" w:color="auto"/>
            </w:tcBorders>
            <w:shd w:val="clear" w:color="000000" w:fill="B1A0C7"/>
            <w:vAlign w:val="center"/>
            <w:hideMark/>
          </w:tcPr>
          <w:p w14:paraId="1A2CAA02" w14:textId="77777777" w:rsidR="0029720F" w:rsidRPr="006852EB" w:rsidRDefault="0029720F" w:rsidP="00142896">
            <w:pPr>
              <w:jc w:val="center"/>
              <w:rPr>
                <w:rFonts w:ascii="Corbel" w:hAnsi="Corbel" w:cstheme="minorHAnsi"/>
                <w:b/>
                <w:sz w:val="22"/>
                <w:szCs w:val="22"/>
              </w:rPr>
            </w:pPr>
            <w:r w:rsidRPr="006852EB">
              <w:rPr>
                <w:rFonts w:ascii="Corbel" w:hAnsi="Corbel" w:cstheme="minorHAnsi"/>
                <w:b/>
                <w:sz w:val="22"/>
                <w:szCs w:val="22"/>
              </w:rPr>
              <w:t>PRESTATIONS DE CATEGORIE B</w:t>
            </w:r>
          </w:p>
        </w:tc>
      </w:tr>
      <w:tr w:rsidR="0029720F" w:rsidRPr="006852EB" w14:paraId="4F1E979A" w14:textId="77777777" w:rsidTr="00142896">
        <w:trPr>
          <w:trHeight w:val="1200"/>
        </w:trPr>
        <w:tc>
          <w:tcPr>
            <w:tcW w:w="3799" w:type="dxa"/>
            <w:tcBorders>
              <w:top w:val="nil"/>
              <w:left w:val="single" w:sz="4" w:space="0" w:color="auto"/>
              <w:bottom w:val="single" w:sz="4" w:space="0" w:color="auto"/>
              <w:right w:val="single" w:sz="4" w:space="0" w:color="auto"/>
            </w:tcBorders>
            <w:vAlign w:val="center"/>
            <w:hideMark/>
          </w:tcPr>
          <w:p w14:paraId="3A86495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Négociation : le titulaire négocie le devis de l’établissement et a la possibilité de proposer la tarification d'un autre fournisseur</w:t>
            </w:r>
          </w:p>
        </w:tc>
        <w:tc>
          <w:tcPr>
            <w:tcW w:w="1730" w:type="dxa"/>
            <w:tcBorders>
              <w:top w:val="nil"/>
              <w:left w:val="nil"/>
              <w:bottom w:val="single" w:sz="4" w:space="0" w:color="auto"/>
              <w:right w:val="single" w:sz="4" w:space="0" w:color="auto"/>
            </w:tcBorders>
            <w:vAlign w:val="center"/>
            <w:hideMark/>
          </w:tcPr>
          <w:p w14:paraId="4CB99C8D"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2126" w:type="dxa"/>
            <w:tcBorders>
              <w:top w:val="nil"/>
              <w:left w:val="nil"/>
              <w:bottom w:val="single" w:sz="4" w:space="0" w:color="auto"/>
              <w:right w:val="single" w:sz="4" w:space="0" w:color="auto"/>
            </w:tcBorders>
            <w:vAlign w:val="center"/>
            <w:hideMark/>
          </w:tcPr>
          <w:p w14:paraId="07B79B4D"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29CD96CA"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 en A si proposition d'un autre fournisseur acceptée</w:t>
            </w:r>
          </w:p>
        </w:tc>
      </w:tr>
      <w:tr w:rsidR="0029720F" w:rsidRPr="006852EB" w14:paraId="37F1C4CB" w14:textId="77777777" w:rsidTr="00142896">
        <w:trPr>
          <w:trHeight w:val="1500"/>
        </w:trPr>
        <w:tc>
          <w:tcPr>
            <w:tcW w:w="3799" w:type="dxa"/>
            <w:tcBorders>
              <w:top w:val="nil"/>
              <w:left w:val="single" w:sz="4" w:space="0" w:color="auto"/>
              <w:bottom w:val="single" w:sz="4" w:space="0" w:color="auto"/>
              <w:right w:val="single" w:sz="4" w:space="0" w:color="auto"/>
            </w:tcBorders>
            <w:vAlign w:val="center"/>
            <w:hideMark/>
          </w:tcPr>
          <w:p w14:paraId="63AACF14"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Négociation : le titulaire propose une tarification du fournisseur proposé par l’établissement et a la possibilité de proposer la tarification d'un autre fournisseur</w:t>
            </w:r>
          </w:p>
        </w:tc>
        <w:tc>
          <w:tcPr>
            <w:tcW w:w="1730" w:type="dxa"/>
            <w:tcBorders>
              <w:top w:val="nil"/>
              <w:left w:val="nil"/>
              <w:bottom w:val="single" w:sz="4" w:space="0" w:color="auto"/>
              <w:right w:val="single" w:sz="4" w:space="0" w:color="auto"/>
            </w:tcBorders>
            <w:vAlign w:val="center"/>
            <w:hideMark/>
          </w:tcPr>
          <w:p w14:paraId="2AD70DD4"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c>
          <w:tcPr>
            <w:tcW w:w="2126" w:type="dxa"/>
            <w:tcBorders>
              <w:top w:val="nil"/>
              <w:left w:val="nil"/>
              <w:bottom w:val="single" w:sz="4" w:space="0" w:color="auto"/>
              <w:right w:val="single" w:sz="4" w:space="0" w:color="auto"/>
            </w:tcBorders>
            <w:vAlign w:val="center"/>
            <w:hideMark/>
          </w:tcPr>
          <w:p w14:paraId="173A5682"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3415808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 en A si proposition d'un autre fournisseur acceptée</w:t>
            </w:r>
          </w:p>
        </w:tc>
      </w:tr>
      <w:tr w:rsidR="0029720F" w:rsidRPr="006852EB" w14:paraId="7C3BCED4" w14:textId="77777777" w:rsidTr="00142896">
        <w:trPr>
          <w:trHeight w:val="900"/>
        </w:trPr>
        <w:tc>
          <w:tcPr>
            <w:tcW w:w="3799" w:type="dxa"/>
            <w:tcBorders>
              <w:top w:val="nil"/>
              <w:left w:val="single" w:sz="4" w:space="0" w:color="auto"/>
              <w:bottom w:val="single" w:sz="4" w:space="0" w:color="auto"/>
              <w:right w:val="single" w:sz="4" w:space="0" w:color="auto"/>
            </w:tcBorders>
            <w:vAlign w:val="center"/>
            <w:hideMark/>
          </w:tcPr>
          <w:p w14:paraId="5117673A"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Négociation : achat ayant déjà fait l'objet d'une négociation dans le cadre du marché, à renégocier</w:t>
            </w:r>
          </w:p>
        </w:tc>
        <w:tc>
          <w:tcPr>
            <w:tcW w:w="1730" w:type="dxa"/>
            <w:tcBorders>
              <w:top w:val="nil"/>
              <w:left w:val="nil"/>
              <w:bottom w:val="single" w:sz="4" w:space="0" w:color="auto"/>
              <w:right w:val="single" w:sz="4" w:space="0" w:color="auto"/>
            </w:tcBorders>
            <w:vAlign w:val="center"/>
            <w:hideMark/>
          </w:tcPr>
          <w:p w14:paraId="09E000DA"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2126" w:type="dxa"/>
            <w:tcBorders>
              <w:top w:val="nil"/>
              <w:left w:val="nil"/>
              <w:bottom w:val="single" w:sz="4" w:space="0" w:color="auto"/>
              <w:right w:val="single" w:sz="4" w:space="0" w:color="auto"/>
            </w:tcBorders>
            <w:vAlign w:val="center"/>
            <w:hideMark/>
          </w:tcPr>
          <w:p w14:paraId="718D6A6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593909DA"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 en A si proposition d'un autre fournisseur acceptée</w:t>
            </w:r>
          </w:p>
        </w:tc>
      </w:tr>
      <w:tr w:rsidR="0029720F" w:rsidRPr="006852EB" w14:paraId="00404C19" w14:textId="77777777" w:rsidTr="00142896">
        <w:trPr>
          <w:trHeight w:val="300"/>
        </w:trPr>
        <w:tc>
          <w:tcPr>
            <w:tcW w:w="9214" w:type="dxa"/>
            <w:gridSpan w:val="4"/>
            <w:tcBorders>
              <w:top w:val="nil"/>
              <w:left w:val="single" w:sz="4" w:space="0" w:color="auto"/>
              <w:bottom w:val="single" w:sz="4" w:space="0" w:color="auto"/>
              <w:right w:val="single" w:sz="4" w:space="0" w:color="auto"/>
            </w:tcBorders>
            <w:shd w:val="clear" w:color="000000" w:fill="B1A0C7"/>
            <w:vAlign w:val="center"/>
            <w:hideMark/>
          </w:tcPr>
          <w:p w14:paraId="1D7A84AB" w14:textId="77777777" w:rsidR="0029720F" w:rsidRPr="006852EB" w:rsidRDefault="0029720F" w:rsidP="00142896">
            <w:pPr>
              <w:jc w:val="center"/>
              <w:rPr>
                <w:rFonts w:ascii="Corbel" w:hAnsi="Corbel" w:cstheme="minorHAnsi"/>
                <w:b/>
                <w:sz w:val="22"/>
                <w:szCs w:val="22"/>
              </w:rPr>
            </w:pPr>
            <w:r w:rsidRPr="006852EB">
              <w:rPr>
                <w:rFonts w:ascii="Corbel" w:hAnsi="Corbel" w:cstheme="minorHAnsi"/>
                <w:b/>
                <w:sz w:val="22"/>
                <w:szCs w:val="22"/>
              </w:rPr>
              <w:t>PRESTATIONS DE CATEGORIE C</w:t>
            </w:r>
          </w:p>
        </w:tc>
      </w:tr>
      <w:tr w:rsidR="0029720F" w:rsidRPr="006852EB" w14:paraId="7D37B30A" w14:textId="77777777" w:rsidTr="00142896">
        <w:trPr>
          <w:trHeight w:val="900"/>
        </w:trPr>
        <w:tc>
          <w:tcPr>
            <w:tcW w:w="3799" w:type="dxa"/>
            <w:tcBorders>
              <w:top w:val="nil"/>
              <w:left w:val="single" w:sz="4" w:space="0" w:color="auto"/>
              <w:bottom w:val="single" w:sz="4" w:space="0" w:color="auto"/>
              <w:right w:val="single" w:sz="4" w:space="0" w:color="auto"/>
            </w:tcBorders>
            <w:vAlign w:val="center"/>
            <w:hideMark/>
          </w:tcPr>
          <w:p w14:paraId="3DB4027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Approvisionnement / prestation au caractère urgent : l’établissement passe commande auprès du titulaire sur la base d’un devis fournisseur</w:t>
            </w:r>
          </w:p>
        </w:tc>
        <w:tc>
          <w:tcPr>
            <w:tcW w:w="1730" w:type="dxa"/>
            <w:tcBorders>
              <w:top w:val="nil"/>
              <w:left w:val="nil"/>
              <w:bottom w:val="single" w:sz="4" w:space="0" w:color="auto"/>
              <w:right w:val="single" w:sz="4" w:space="0" w:color="auto"/>
            </w:tcBorders>
            <w:vAlign w:val="center"/>
            <w:hideMark/>
          </w:tcPr>
          <w:p w14:paraId="3DD08A72"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2126" w:type="dxa"/>
            <w:tcBorders>
              <w:top w:val="nil"/>
              <w:left w:val="nil"/>
              <w:bottom w:val="single" w:sz="4" w:space="0" w:color="auto"/>
              <w:right w:val="single" w:sz="4" w:space="0" w:color="auto"/>
            </w:tcBorders>
            <w:vAlign w:val="center"/>
            <w:hideMark/>
          </w:tcPr>
          <w:p w14:paraId="045C0425"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5917B2EA"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r>
      <w:tr w:rsidR="0029720F" w:rsidRPr="006852EB" w14:paraId="5BE5C165" w14:textId="77777777" w:rsidTr="00142896">
        <w:trPr>
          <w:trHeight w:val="1500"/>
        </w:trPr>
        <w:tc>
          <w:tcPr>
            <w:tcW w:w="3799" w:type="dxa"/>
            <w:tcBorders>
              <w:top w:val="nil"/>
              <w:left w:val="single" w:sz="4" w:space="0" w:color="auto"/>
              <w:bottom w:val="single" w:sz="4" w:space="0" w:color="auto"/>
              <w:right w:val="single" w:sz="4" w:space="0" w:color="auto"/>
            </w:tcBorders>
            <w:vAlign w:val="center"/>
          </w:tcPr>
          <w:p w14:paraId="5CDC8662" w14:textId="6C6751A0"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Approvisionnement / prestation de faible montant</w:t>
            </w:r>
            <w:r w:rsidR="003C4655" w:rsidRPr="006852EB">
              <w:rPr>
                <w:rFonts w:ascii="Corbel" w:hAnsi="Corbel" w:cstheme="minorHAnsi"/>
                <w:sz w:val="22"/>
                <w:szCs w:val="22"/>
              </w:rPr>
              <w:t xml:space="preserve">(inférieur </w:t>
            </w:r>
            <w:r w:rsidR="000C2647" w:rsidRPr="006852EB">
              <w:rPr>
                <w:rFonts w:ascii="Corbel" w:hAnsi="Corbel" w:cstheme="minorHAnsi"/>
                <w:sz w:val="22"/>
                <w:szCs w:val="22"/>
              </w:rPr>
              <w:t xml:space="preserve">ou égal </w:t>
            </w:r>
            <w:r w:rsidR="0098245D">
              <w:rPr>
                <w:rFonts w:ascii="Corbel" w:hAnsi="Corbel" w:cstheme="minorHAnsi"/>
                <w:sz w:val="22"/>
                <w:szCs w:val="22"/>
              </w:rPr>
              <w:t xml:space="preserve">à </w:t>
            </w:r>
            <w:r w:rsidR="0098245D" w:rsidRPr="000E4877">
              <w:rPr>
                <w:rFonts w:ascii="Corbel" w:hAnsi="Corbel" w:cstheme="minorHAnsi"/>
                <w:sz w:val="22"/>
                <w:szCs w:val="22"/>
              </w:rPr>
              <w:t>25</w:t>
            </w:r>
            <w:r w:rsidR="003C4655" w:rsidRPr="000E4877">
              <w:rPr>
                <w:rFonts w:ascii="Corbel" w:hAnsi="Corbel" w:cstheme="minorHAnsi"/>
                <w:sz w:val="22"/>
                <w:szCs w:val="22"/>
              </w:rPr>
              <w:t> 000€ HT)</w:t>
            </w:r>
            <w:r w:rsidRPr="000E4877">
              <w:rPr>
                <w:rFonts w:ascii="Corbel" w:hAnsi="Corbel" w:cstheme="minorHAnsi"/>
                <w:sz w:val="22"/>
                <w:szCs w:val="22"/>
              </w:rPr>
              <w:t> : l’établissement</w:t>
            </w:r>
            <w:r w:rsidRPr="006852EB">
              <w:rPr>
                <w:rFonts w:ascii="Corbel" w:hAnsi="Corbel" w:cstheme="minorHAnsi"/>
                <w:sz w:val="22"/>
                <w:szCs w:val="22"/>
              </w:rPr>
              <w:t xml:space="preserve"> passe commande auprès du titulaire sur la base d’un devis fournisseur</w:t>
            </w:r>
          </w:p>
        </w:tc>
        <w:tc>
          <w:tcPr>
            <w:tcW w:w="1730" w:type="dxa"/>
            <w:tcBorders>
              <w:top w:val="nil"/>
              <w:left w:val="nil"/>
              <w:bottom w:val="single" w:sz="4" w:space="0" w:color="auto"/>
              <w:right w:val="single" w:sz="4" w:space="0" w:color="auto"/>
            </w:tcBorders>
            <w:vAlign w:val="center"/>
          </w:tcPr>
          <w:p w14:paraId="131C5245"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2126" w:type="dxa"/>
            <w:tcBorders>
              <w:top w:val="nil"/>
              <w:left w:val="nil"/>
              <w:bottom w:val="single" w:sz="4" w:space="0" w:color="auto"/>
              <w:right w:val="single" w:sz="4" w:space="0" w:color="auto"/>
            </w:tcBorders>
            <w:vAlign w:val="center"/>
          </w:tcPr>
          <w:p w14:paraId="408CCD6D"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tcPr>
          <w:p w14:paraId="74B19673"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r>
      <w:tr w:rsidR="0029720F" w:rsidRPr="006852EB" w14:paraId="560504DA" w14:textId="77777777" w:rsidTr="00142896">
        <w:trPr>
          <w:trHeight w:val="1500"/>
        </w:trPr>
        <w:tc>
          <w:tcPr>
            <w:tcW w:w="3799" w:type="dxa"/>
            <w:tcBorders>
              <w:top w:val="nil"/>
              <w:left w:val="single" w:sz="4" w:space="0" w:color="auto"/>
              <w:bottom w:val="single" w:sz="4" w:space="0" w:color="auto"/>
              <w:right w:val="single" w:sz="4" w:space="0" w:color="auto"/>
            </w:tcBorders>
            <w:vAlign w:val="center"/>
            <w:hideMark/>
          </w:tcPr>
          <w:p w14:paraId="18393734"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Approvisionnement / prestation : l’établissement a déjà réalisé l'ensemble de la démarche achat et passe commande auprès du titulaire sur la base du devis</w:t>
            </w:r>
          </w:p>
        </w:tc>
        <w:tc>
          <w:tcPr>
            <w:tcW w:w="1730" w:type="dxa"/>
            <w:tcBorders>
              <w:top w:val="nil"/>
              <w:left w:val="nil"/>
              <w:bottom w:val="single" w:sz="4" w:space="0" w:color="auto"/>
              <w:right w:val="single" w:sz="4" w:space="0" w:color="auto"/>
            </w:tcBorders>
            <w:vAlign w:val="center"/>
            <w:hideMark/>
          </w:tcPr>
          <w:p w14:paraId="660794DD"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2126" w:type="dxa"/>
            <w:tcBorders>
              <w:top w:val="nil"/>
              <w:left w:val="nil"/>
              <w:bottom w:val="single" w:sz="4" w:space="0" w:color="auto"/>
              <w:right w:val="single" w:sz="4" w:space="0" w:color="auto"/>
            </w:tcBorders>
            <w:vAlign w:val="center"/>
            <w:hideMark/>
          </w:tcPr>
          <w:p w14:paraId="4BE6CD5B"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70610B8D"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r>
      <w:tr w:rsidR="0029720F" w:rsidRPr="006852EB" w14:paraId="6EA48F95" w14:textId="77777777" w:rsidTr="00142896">
        <w:trPr>
          <w:trHeight w:val="900"/>
        </w:trPr>
        <w:tc>
          <w:tcPr>
            <w:tcW w:w="3799" w:type="dxa"/>
            <w:tcBorders>
              <w:top w:val="nil"/>
              <w:left w:val="single" w:sz="4" w:space="0" w:color="auto"/>
              <w:bottom w:val="single" w:sz="4" w:space="0" w:color="auto"/>
              <w:right w:val="single" w:sz="4" w:space="0" w:color="auto"/>
            </w:tcBorders>
            <w:vAlign w:val="center"/>
            <w:hideMark/>
          </w:tcPr>
          <w:p w14:paraId="1997F6F0" w14:textId="094FC3BF"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 xml:space="preserve">Approvisionnement / prestation au caractère </w:t>
            </w:r>
            <w:r w:rsidR="005F4333" w:rsidRPr="006852EB">
              <w:rPr>
                <w:rFonts w:ascii="Corbel" w:hAnsi="Corbel" w:cstheme="minorHAnsi"/>
                <w:sz w:val="22"/>
                <w:szCs w:val="22"/>
              </w:rPr>
              <w:t xml:space="preserve"> non </w:t>
            </w:r>
            <w:r w:rsidRPr="006852EB">
              <w:rPr>
                <w:rFonts w:ascii="Corbel" w:hAnsi="Corbel" w:cstheme="minorHAnsi"/>
                <w:sz w:val="22"/>
                <w:szCs w:val="22"/>
              </w:rPr>
              <w:t>récurrent : l’établissement passe commande auprès du titulaire sur la base du dernier prix facturé</w:t>
            </w:r>
          </w:p>
        </w:tc>
        <w:tc>
          <w:tcPr>
            <w:tcW w:w="1730" w:type="dxa"/>
            <w:tcBorders>
              <w:top w:val="nil"/>
              <w:left w:val="nil"/>
              <w:bottom w:val="single" w:sz="4" w:space="0" w:color="auto"/>
              <w:right w:val="single" w:sz="4" w:space="0" w:color="auto"/>
            </w:tcBorders>
            <w:vAlign w:val="center"/>
            <w:hideMark/>
          </w:tcPr>
          <w:p w14:paraId="75E9238F"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 car devis précédent en cours de validité</w:t>
            </w:r>
          </w:p>
        </w:tc>
        <w:tc>
          <w:tcPr>
            <w:tcW w:w="2126" w:type="dxa"/>
            <w:tcBorders>
              <w:top w:val="nil"/>
              <w:left w:val="nil"/>
              <w:bottom w:val="single" w:sz="4" w:space="0" w:color="auto"/>
              <w:right w:val="single" w:sz="4" w:space="0" w:color="auto"/>
            </w:tcBorders>
            <w:vAlign w:val="center"/>
            <w:hideMark/>
          </w:tcPr>
          <w:p w14:paraId="0C062501"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Oui</w:t>
            </w:r>
          </w:p>
        </w:tc>
        <w:tc>
          <w:tcPr>
            <w:tcW w:w="1559" w:type="dxa"/>
            <w:tcBorders>
              <w:top w:val="nil"/>
              <w:left w:val="nil"/>
              <w:bottom w:val="single" w:sz="4" w:space="0" w:color="auto"/>
              <w:right w:val="single" w:sz="4" w:space="0" w:color="auto"/>
            </w:tcBorders>
            <w:vAlign w:val="center"/>
            <w:hideMark/>
          </w:tcPr>
          <w:p w14:paraId="62C65B2C" w14:textId="77777777" w:rsidR="0029720F" w:rsidRPr="006852EB" w:rsidRDefault="0029720F" w:rsidP="00142896">
            <w:pPr>
              <w:jc w:val="center"/>
              <w:rPr>
                <w:rFonts w:ascii="Corbel" w:hAnsi="Corbel" w:cstheme="minorHAnsi"/>
                <w:sz w:val="22"/>
                <w:szCs w:val="22"/>
              </w:rPr>
            </w:pPr>
            <w:r w:rsidRPr="006852EB">
              <w:rPr>
                <w:rFonts w:ascii="Corbel" w:hAnsi="Corbel" w:cstheme="minorHAnsi"/>
                <w:sz w:val="22"/>
                <w:szCs w:val="22"/>
              </w:rPr>
              <w:t>Non</w:t>
            </w:r>
          </w:p>
        </w:tc>
      </w:tr>
    </w:tbl>
    <w:p w14:paraId="4144D14E" w14:textId="77777777" w:rsidR="0029720F" w:rsidRPr="006852EB" w:rsidRDefault="0029720F" w:rsidP="00434348">
      <w:pPr>
        <w:pStyle w:val="RedTxt"/>
        <w:tabs>
          <w:tab w:val="left" w:pos="9070"/>
        </w:tabs>
        <w:rPr>
          <w:rFonts w:ascii="Corbel" w:hAnsi="Corbel" w:cstheme="minorHAnsi"/>
          <w:iCs/>
        </w:rPr>
      </w:pPr>
    </w:p>
    <w:p w14:paraId="5CDFACF1" w14:textId="77777777" w:rsidR="00D15562" w:rsidRPr="006852EB" w:rsidRDefault="00D15562" w:rsidP="00434348">
      <w:pPr>
        <w:pStyle w:val="RedTxt"/>
        <w:tabs>
          <w:tab w:val="left" w:pos="9070"/>
        </w:tabs>
        <w:rPr>
          <w:rFonts w:ascii="Corbel" w:hAnsi="Corbel" w:cstheme="minorHAnsi"/>
          <w:iCs/>
        </w:rPr>
      </w:pPr>
    </w:p>
    <w:p w14:paraId="0BFA8095" w14:textId="77777777" w:rsidR="00D15562" w:rsidRPr="006852EB" w:rsidRDefault="00D15562" w:rsidP="0029720F">
      <w:pPr>
        <w:pStyle w:val="Titre1"/>
        <w:rPr>
          <w:rFonts w:ascii="Corbel" w:hAnsi="Corbel" w:cstheme="minorHAnsi"/>
          <w:szCs w:val="22"/>
        </w:rPr>
      </w:pPr>
      <w:bookmarkStart w:id="14" w:name="_Toc175059349"/>
      <w:bookmarkStart w:id="15" w:name="_Toc415221986"/>
      <w:r w:rsidRPr="006852EB">
        <w:rPr>
          <w:rFonts w:ascii="Corbel" w:hAnsi="Corbel" w:cstheme="minorHAnsi"/>
          <w:szCs w:val="22"/>
        </w:rPr>
        <w:t>Forme et durée</w:t>
      </w:r>
      <w:bookmarkEnd w:id="14"/>
      <w:r w:rsidRPr="006852EB">
        <w:rPr>
          <w:rFonts w:ascii="Corbel" w:hAnsi="Corbel" w:cstheme="minorHAnsi"/>
          <w:szCs w:val="22"/>
        </w:rPr>
        <w:t xml:space="preserve"> </w:t>
      </w:r>
      <w:bookmarkEnd w:id="15"/>
    </w:p>
    <w:p w14:paraId="24237E3E" w14:textId="77777777" w:rsidR="00D15562" w:rsidRPr="006852EB" w:rsidRDefault="00D15562" w:rsidP="00434348">
      <w:pPr>
        <w:tabs>
          <w:tab w:val="left" w:pos="9070"/>
        </w:tabs>
        <w:jc w:val="both"/>
        <w:rPr>
          <w:rFonts w:ascii="Corbel" w:hAnsi="Corbel" w:cstheme="minorHAnsi"/>
          <w:sz w:val="22"/>
          <w:szCs w:val="22"/>
        </w:rPr>
      </w:pPr>
    </w:p>
    <w:p w14:paraId="251013ED" w14:textId="77777777" w:rsidR="00475C0C" w:rsidRPr="006852EB" w:rsidRDefault="00D15562" w:rsidP="0098245D">
      <w:pPr>
        <w:pStyle w:val="RedTxt"/>
        <w:tabs>
          <w:tab w:val="left" w:pos="9070"/>
        </w:tabs>
        <w:rPr>
          <w:rFonts w:ascii="Corbel" w:hAnsi="Corbel" w:cstheme="minorHAnsi"/>
          <w:b/>
        </w:rPr>
      </w:pPr>
      <w:r w:rsidRPr="006852EB">
        <w:rPr>
          <w:rFonts w:ascii="Corbel" w:hAnsi="Corbel" w:cstheme="minorHAnsi"/>
        </w:rPr>
        <w:t xml:space="preserve">La consultation aboutira à </w:t>
      </w:r>
      <w:r w:rsidR="008F2F59" w:rsidRPr="006852EB">
        <w:rPr>
          <w:rFonts w:ascii="Corbel" w:hAnsi="Corbel" w:cstheme="minorHAnsi"/>
        </w:rPr>
        <w:t>un accord</w:t>
      </w:r>
      <w:r w:rsidRPr="006852EB">
        <w:rPr>
          <w:rFonts w:ascii="Corbel" w:hAnsi="Corbel" w:cstheme="minorHAnsi"/>
          <w:iCs/>
        </w:rPr>
        <w:t xml:space="preserve"> cadre à bons de commande</w:t>
      </w:r>
      <w:r w:rsidRPr="006852EB">
        <w:rPr>
          <w:rFonts w:ascii="Corbel" w:hAnsi="Corbel" w:cstheme="minorHAnsi"/>
          <w:i/>
          <w:iCs/>
        </w:rPr>
        <w:t xml:space="preserve"> </w:t>
      </w:r>
      <w:r w:rsidRPr="006852EB">
        <w:rPr>
          <w:rFonts w:ascii="Corbel" w:hAnsi="Corbel" w:cstheme="minorHAnsi"/>
        </w:rPr>
        <w:t xml:space="preserve">avec montant </w:t>
      </w:r>
      <w:r w:rsidRPr="006852EB">
        <w:rPr>
          <w:rFonts w:ascii="Corbel" w:hAnsi="Corbel" w:cstheme="minorHAnsi"/>
          <w:b/>
        </w:rPr>
        <w:t xml:space="preserve">maximum de </w:t>
      </w:r>
    </w:p>
    <w:p w14:paraId="4C1AC03D" w14:textId="0000266D" w:rsidR="00D15562" w:rsidRPr="006852EB" w:rsidRDefault="00E555AF" w:rsidP="0098245D">
      <w:pPr>
        <w:pStyle w:val="RedTxt"/>
        <w:tabs>
          <w:tab w:val="left" w:pos="9070"/>
        </w:tabs>
        <w:rPr>
          <w:rFonts w:ascii="Corbel" w:hAnsi="Corbel" w:cstheme="minorHAnsi"/>
        </w:rPr>
      </w:pPr>
      <w:r w:rsidRPr="000E4877">
        <w:rPr>
          <w:rFonts w:ascii="Corbel" w:hAnsi="Corbel" w:cstheme="minorHAnsi"/>
          <w:b/>
        </w:rPr>
        <w:t>3 </w:t>
      </w:r>
      <w:r w:rsidR="0098245D" w:rsidRPr="000E4877">
        <w:rPr>
          <w:rFonts w:ascii="Corbel" w:hAnsi="Corbel" w:cstheme="minorHAnsi"/>
          <w:b/>
        </w:rPr>
        <w:t>8</w:t>
      </w:r>
      <w:r w:rsidRPr="000E4877">
        <w:rPr>
          <w:rFonts w:ascii="Corbel" w:hAnsi="Corbel" w:cstheme="minorHAnsi"/>
          <w:b/>
        </w:rPr>
        <w:t>00</w:t>
      </w:r>
      <w:r w:rsidR="00C1645F" w:rsidRPr="000E4877">
        <w:rPr>
          <w:rFonts w:ascii="Corbel" w:hAnsi="Corbel" w:cstheme="minorHAnsi"/>
          <w:b/>
        </w:rPr>
        <w:t> </w:t>
      </w:r>
      <w:r w:rsidRPr="000E4877">
        <w:rPr>
          <w:rFonts w:ascii="Corbel" w:hAnsi="Corbel" w:cstheme="minorHAnsi"/>
          <w:b/>
        </w:rPr>
        <w:t>000</w:t>
      </w:r>
      <w:r w:rsidR="00C1645F" w:rsidRPr="000E4877">
        <w:rPr>
          <w:rFonts w:ascii="Corbel" w:hAnsi="Corbel" w:cstheme="minorHAnsi"/>
          <w:b/>
        </w:rPr>
        <w:t xml:space="preserve"> </w:t>
      </w:r>
      <w:r w:rsidR="00D15562" w:rsidRPr="000E4877">
        <w:rPr>
          <w:rFonts w:ascii="Corbel" w:hAnsi="Corbel" w:cstheme="minorHAnsi"/>
          <w:b/>
        </w:rPr>
        <w:t xml:space="preserve">€ HT </w:t>
      </w:r>
      <w:r w:rsidR="00D15562" w:rsidRPr="000E4877">
        <w:rPr>
          <w:rFonts w:ascii="Corbel" w:hAnsi="Corbel" w:cstheme="minorHAnsi"/>
        </w:rPr>
        <w:t>conformément</w:t>
      </w:r>
      <w:r w:rsidR="00D15562" w:rsidRPr="006852EB">
        <w:rPr>
          <w:rFonts w:ascii="Corbel" w:hAnsi="Corbel" w:cstheme="minorHAnsi"/>
        </w:rPr>
        <w:t xml:space="preserve"> aux articles L.2125-1 1°, R.2162-1 et 2, R.2162-4 à 6 et R.2162-13 et 14 du code de la commande publique</w:t>
      </w:r>
      <w:r w:rsidR="0098245D">
        <w:rPr>
          <w:rFonts w:ascii="Corbel" w:hAnsi="Corbel" w:cstheme="minorHAnsi"/>
        </w:rPr>
        <w:t xml:space="preserve">. </w:t>
      </w:r>
    </w:p>
    <w:p w14:paraId="394DD049" w14:textId="77777777" w:rsidR="00D15562" w:rsidRPr="006852EB" w:rsidRDefault="00D15562" w:rsidP="00D268C2">
      <w:pPr>
        <w:pStyle w:val="RedTxt"/>
        <w:tabs>
          <w:tab w:val="left" w:pos="9070"/>
        </w:tabs>
        <w:rPr>
          <w:rFonts w:ascii="Corbel" w:hAnsi="Corbel" w:cstheme="minorHAnsi"/>
        </w:rPr>
      </w:pPr>
    </w:p>
    <w:p w14:paraId="793C4394" w14:textId="03AF7217" w:rsidR="00D15562" w:rsidRPr="006852EB" w:rsidRDefault="00B73C9A" w:rsidP="00D268C2">
      <w:pPr>
        <w:pStyle w:val="RedTxt"/>
        <w:tabs>
          <w:tab w:val="left" w:pos="9070"/>
        </w:tabs>
        <w:rPr>
          <w:rFonts w:ascii="Corbel" w:hAnsi="Corbel" w:cstheme="minorHAnsi"/>
        </w:rPr>
      </w:pPr>
      <w:r w:rsidRPr="006852EB">
        <w:rPr>
          <w:rFonts w:ascii="Corbel" w:hAnsi="Corbel" w:cstheme="minorHAnsi"/>
        </w:rPr>
        <w:t>L</w:t>
      </w:r>
      <w:r w:rsidR="00D15562" w:rsidRPr="006852EB">
        <w:rPr>
          <w:rFonts w:ascii="Corbel" w:hAnsi="Corbel" w:cstheme="minorHAnsi"/>
        </w:rPr>
        <w:t>’</w:t>
      </w:r>
      <w:r w:rsidR="00D15562" w:rsidRPr="006852EB">
        <w:rPr>
          <w:rFonts w:ascii="Corbel" w:hAnsi="Corbel" w:cstheme="minorHAnsi"/>
          <w:iCs/>
        </w:rPr>
        <w:t>accord cadre à bons de commande</w:t>
      </w:r>
      <w:r w:rsidR="00D15562" w:rsidRPr="006852EB">
        <w:rPr>
          <w:rFonts w:ascii="Corbel" w:hAnsi="Corbel" w:cstheme="minorHAnsi"/>
        </w:rPr>
        <w:t xml:space="preserve"> sera conclu pour une durée de</w:t>
      </w:r>
      <w:r w:rsidR="00D15562" w:rsidRPr="006852EB">
        <w:rPr>
          <w:rFonts w:ascii="Corbel" w:hAnsi="Corbel" w:cstheme="minorHAnsi"/>
          <w:i/>
          <w:iCs/>
        </w:rPr>
        <w:t xml:space="preserve"> </w:t>
      </w:r>
      <w:r w:rsidR="00E555AF" w:rsidRPr="006852EB">
        <w:rPr>
          <w:rFonts w:ascii="Corbel" w:hAnsi="Corbel" w:cstheme="minorHAnsi"/>
          <w:iCs/>
        </w:rPr>
        <w:t>1 an</w:t>
      </w:r>
      <w:r w:rsidR="00D15562" w:rsidRPr="006852EB">
        <w:rPr>
          <w:rFonts w:ascii="Corbel" w:hAnsi="Corbel" w:cstheme="minorHAnsi"/>
          <w:i/>
          <w:iCs/>
        </w:rPr>
        <w:t xml:space="preserve"> </w:t>
      </w:r>
      <w:r w:rsidR="00D15562" w:rsidRPr="006852EB">
        <w:rPr>
          <w:rFonts w:ascii="Corbel" w:hAnsi="Corbel" w:cstheme="minorHAnsi"/>
        </w:rPr>
        <w:t xml:space="preserve">à compter de la date de sa notification. </w:t>
      </w:r>
    </w:p>
    <w:p w14:paraId="17F97469" w14:textId="77777777" w:rsidR="00D15562" w:rsidRPr="006852EB" w:rsidRDefault="00D15562" w:rsidP="00434348">
      <w:pPr>
        <w:pStyle w:val="RedTxt"/>
        <w:tabs>
          <w:tab w:val="left" w:pos="9070"/>
        </w:tabs>
        <w:rPr>
          <w:rFonts w:ascii="Corbel" w:hAnsi="Corbel" w:cstheme="minorHAnsi"/>
          <w:highlight w:val="darkCyan"/>
        </w:rPr>
      </w:pPr>
    </w:p>
    <w:p w14:paraId="57F3AC7F" w14:textId="411240B9" w:rsidR="00D15562" w:rsidRPr="006852EB" w:rsidRDefault="00D15562" w:rsidP="00434348">
      <w:pPr>
        <w:tabs>
          <w:tab w:val="left" w:pos="9070"/>
        </w:tabs>
        <w:jc w:val="both"/>
        <w:rPr>
          <w:rFonts w:ascii="Corbel" w:hAnsi="Corbel" w:cstheme="minorHAnsi"/>
          <w:sz w:val="22"/>
          <w:szCs w:val="22"/>
          <w:u w:val="single"/>
        </w:rPr>
      </w:pPr>
      <w:r w:rsidRPr="006852EB">
        <w:rPr>
          <w:rFonts w:ascii="Corbel" w:hAnsi="Corbel" w:cstheme="minorHAnsi"/>
          <w:sz w:val="22"/>
          <w:szCs w:val="22"/>
          <w:u w:val="single"/>
        </w:rPr>
        <w:t>Clause de réexamen :</w:t>
      </w:r>
    </w:p>
    <w:p w14:paraId="7449C7CE" w14:textId="77777777" w:rsidR="008D7ABC" w:rsidRPr="006852EB" w:rsidRDefault="008D7ABC" w:rsidP="00434348">
      <w:pPr>
        <w:tabs>
          <w:tab w:val="left" w:pos="9070"/>
        </w:tabs>
        <w:jc w:val="both"/>
        <w:rPr>
          <w:rFonts w:ascii="Corbel" w:hAnsi="Corbel" w:cstheme="minorHAnsi"/>
          <w:iCs/>
          <w:sz w:val="22"/>
          <w:szCs w:val="22"/>
          <w:u w:val="single"/>
        </w:rPr>
      </w:pPr>
    </w:p>
    <w:p w14:paraId="3A2D6180" w14:textId="175A3458" w:rsidR="00D15562" w:rsidRPr="006852EB" w:rsidRDefault="008D7ABC" w:rsidP="00434348">
      <w:pPr>
        <w:pStyle w:val="RedTxt"/>
        <w:tabs>
          <w:tab w:val="left" w:pos="9070"/>
        </w:tabs>
        <w:rPr>
          <w:rFonts w:ascii="Corbel" w:hAnsi="Corbel" w:cstheme="minorHAnsi"/>
          <w:iCs/>
          <w:noProof/>
        </w:rPr>
      </w:pPr>
      <w:r w:rsidRPr="006852EB">
        <w:rPr>
          <w:rFonts w:ascii="Corbel" w:hAnsi="Corbel" w:cstheme="minorHAnsi"/>
        </w:rPr>
        <w:t>L</w:t>
      </w:r>
      <w:r w:rsidR="00D15562" w:rsidRPr="006852EB">
        <w:rPr>
          <w:rFonts w:ascii="Corbel" w:hAnsi="Corbel" w:cstheme="minorHAnsi"/>
        </w:rPr>
        <w:t>’</w:t>
      </w:r>
      <w:r w:rsidR="00D15562" w:rsidRPr="006852EB">
        <w:rPr>
          <w:rFonts w:ascii="Corbel" w:hAnsi="Corbel" w:cstheme="minorHAnsi"/>
          <w:iCs/>
        </w:rPr>
        <w:t>accord cadre à bons de commande</w:t>
      </w:r>
      <w:r w:rsidR="00D15562" w:rsidRPr="006852EB">
        <w:rPr>
          <w:rFonts w:ascii="Corbel" w:hAnsi="Corbel" w:cstheme="minorHAnsi"/>
        </w:rPr>
        <w:t xml:space="preserve"> </w:t>
      </w:r>
      <w:r w:rsidR="00D15562" w:rsidRPr="00B61B38">
        <w:rPr>
          <w:rFonts w:ascii="Corbel" w:hAnsi="Corbel" w:cstheme="minorHAnsi"/>
          <w:b/>
        </w:rPr>
        <w:t xml:space="preserve">sera renouvelé </w:t>
      </w:r>
      <w:r w:rsidR="00D15562" w:rsidRPr="00B61B38">
        <w:rPr>
          <w:rFonts w:ascii="Corbel" w:hAnsi="Corbel" w:cstheme="minorHAnsi"/>
          <w:b/>
          <w:iCs/>
        </w:rPr>
        <w:t>annuellement</w:t>
      </w:r>
      <w:r w:rsidR="00D15562" w:rsidRPr="00B61B38">
        <w:rPr>
          <w:rFonts w:ascii="Corbel" w:hAnsi="Corbel" w:cstheme="minorHAnsi"/>
          <w:b/>
        </w:rPr>
        <w:t xml:space="preserve"> de manière tacite</w:t>
      </w:r>
      <w:r w:rsidR="00D15562" w:rsidRPr="006852EB">
        <w:rPr>
          <w:rFonts w:ascii="Corbel" w:hAnsi="Corbel" w:cstheme="minorHAnsi"/>
        </w:rPr>
        <w:t xml:space="preserve"> par l’acheteur </w:t>
      </w:r>
      <w:r w:rsidR="00D15562" w:rsidRPr="006852EB">
        <w:rPr>
          <w:rFonts w:ascii="Corbel" w:hAnsi="Corbel" w:cstheme="minorHAnsi"/>
          <w:b/>
        </w:rPr>
        <w:t>dans la limite totale de</w:t>
      </w:r>
      <w:r w:rsidR="00D15562" w:rsidRPr="006852EB">
        <w:rPr>
          <w:rFonts w:ascii="Corbel" w:hAnsi="Corbel" w:cstheme="minorHAnsi"/>
        </w:rPr>
        <w:t xml:space="preserve"> </w:t>
      </w:r>
      <w:r w:rsidRPr="006852EB">
        <w:rPr>
          <w:rFonts w:ascii="Corbel" w:hAnsi="Corbel" w:cstheme="minorHAnsi"/>
          <w:b/>
          <w:iCs/>
        </w:rPr>
        <w:t>4</w:t>
      </w:r>
      <w:r w:rsidR="00D15562" w:rsidRPr="006852EB">
        <w:rPr>
          <w:rFonts w:ascii="Corbel" w:hAnsi="Corbel" w:cstheme="minorHAnsi"/>
          <w:b/>
        </w:rPr>
        <w:t xml:space="preserve"> ans</w:t>
      </w:r>
      <w:r w:rsidR="00D15562" w:rsidRPr="006852EB">
        <w:rPr>
          <w:rFonts w:ascii="Corbel" w:hAnsi="Corbel" w:cstheme="minorHAnsi"/>
        </w:rPr>
        <w:t xml:space="preserve"> (période ferme comprise). </w:t>
      </w:r>
      <w:r w:rsidR="00D15562" w:rsidRPr="006852EB">
        <w:rPr>
          <w:rFonts w:ascii="Corbel" w:hAnsi="Corbel" w:cstheme="minorHAnsi"/>
          <w:iCs/>
          <w:noProof/>
        </w:rPr>
        <w:t xml:space="preserve">En cas de non reconduction, le titulaire du marché </w:t>
      </w:r>
      <w:r w:rsidR="00D15562" w:rsidRPr="006852EB">
        <w:rPr>
          <w:rFonts w:ascii="Corbel" w:hAnsi="Corbel" w:cstheme="minorHAnsi"/>
        </w:rPr>
        <w:t>ou de l’</w:t>
      </w:r>
      <w:r w:rsidR="00D15562" w:rsidRPr="006852EB">
        <w:rPr>
          <w:rFonts w:ascii="Corbel" w:hAnsi="Corbel" w:cstheme="minorHAnsi"/>
          <w:iCs/>
        </w:rPr>
        <w:t>accord cadre à bons de commande</w:t>
      </w:r>
      <w:r w:rsidR="00D15562" w:rsidRPr="006852EB">
        <w:rPr>
          <w:rFonts w:ascii="Corbel" w:hAnsi="Corbel" w:cstheme="minorHAnsi"/>
        </w:rPr>
        <w:t xml:space="preserve"> </w:t>
      </w:r>
      <w:r w:rsidR="00D15562" w:rsidRPr="006852EB">
        <w:rPr>
          <w:rFonts w:ascii="Corbel" w:hAnsi="Corbel" w:cstheme="minorHAnsi"/>
          <w:iCs/>
          <w:noProof/>
        </w:rPr>
        <w:t>sera informé 2 mois avant la date prévue pour la reconduction.</w:t>
      </w:r>
    </w:p>
    <w:p w14:paraId="57004019" w14:textId="1A494695" w:rsidR="00D15562" w:rsidRPr="006852EB" w:rsidRDefault="00D15562" w:rsidP="00434348">
      <w:pPr>
        <w:pStyle w:val="RedTxt"/>
        <w:tabs>
          <w:tab w:val="left" w:pos="9070"/>
        </w:tabs>
        <w:rPr>
          <w:rFonts w:ascii="Corbel" w:hAnsi="Corbel" w:cstheme="minorHAnsi"/>
          <w:b/>
          <w:highlight w:val="cyan"/>
        </w:rPr>
      </w:pPr>
    </w:p>
    <w:p w14:paraId="3FA7E822" w14:textId="77777777" w:rsidR="00D15562" w:rsidRPr="006852EB" w:rsidRDefault="00D15562" w:rsidP="0029720F">
      <w:pPr>
        <w:pStyle w:val="Titre1"/>
        <w:rPr>
          <w:rFonts w:ascii="Corbel" w:hAnsi="Corbel" w:cstheme="minorHAnsi"/>
          <w:szCs w:val="22"/>
        </w:rPr>
      </w:pPr>
      <w:bookmarkStart w:id="16" w:name="_Toc415221987"/>
      <w:bookmarkStart w:id="17" w:name="_Toc175059350"/>
      <w:r w:rsidRPr="006852EB">
        <w:rPr>
          <w:rFonts w:ascii="Corbel" w:hAnsi="Corbel" w:cstheme="minorHAnsi"/>
          <w:szCs w:val="22"/>
        </w:rPr>
        <w:t>Sous-traitance</w:t>
      </w:r>
      <w:bookmarkEnd w:id="16"/>
      <w:bookmarkEnd w:id="17"/>
    </w:p>
    <w:p w14:paraId="4ACA7C97" w14:textId="5ACA9238" w:rsidR="0051292E" w:rsidRPr="006852EB" w:rsidRDefault="0051292E" w:rsidP="0051292E">
      <w:pPr>
        <w:spacing w:before="100" w:beforeAutospacing="1" w:after="100" w:afterAutospacing="1"/>
        <w:jc w:val="both"/>
        <w:rPr>
          <w:rFonts w:ascii="Corbel" w:hAnsi="Corbel" w:cstheme="minorHAnsi"/>
          <w:sz w:val="22"/>
          <w:szCs w:val="22"/>
        </w:rPr>
      </w:pPr>
      <w:bookmarkStart w:id="18" w:name="_Toc415221989"/>
      <w:r w:rsidRPr="006852EB">
        <w:rPr>
          <w:rFonts w:ascii="Corbel" w:hAnsi="Corbel" w:cstheme="minorHAnsi"/>
          <w:sz w:val="22"/>
          <w:szCs w:val="22"/>
        </w:rPr>
        <w:t>Le titulaire d'un marché public de services ou de fournitures nécessitant des travaux de pose ou d'installation ou comportant des prestations de service de services est habilité à sous - traiter l'exécution de certaines parties de son marché public, provoquant obligatoirement le paiement direct de celui-ci pour des prestations égales ou supérieures à 600 € TTC.</w:t>
      </w:r>
    </w:p>
    <w:p w14:paraId="551A9D06" w14:textId="77777777" w:rsidR="0051292E" w:rsidRPr="006852EB" w:rsidRDefault="0051292E" w:rsidP="0051292E">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t>Le sous-traitant devra obligatoirement être accepté et ses conditions de paiement agréées par la personne publique.</w:t>
      </w:r>
    </w:p>
    <w:p w14:paraId="7906C5CB" w14:textId="77777777" w:rsidR="0051292E" w:rsidRPr="006852EB" w:rsidRDefault="0051292E" w:rsidP="0051292E">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t>L'acceptation de la demande d'agrément d'un sous-traitant et des conditions de paiement correspondantes est possible en cours de marché public. Pour ce faire, le titulaire doit fournir, dûment complété, le formulaire "Déclaration de sous-traitance" (ou formulaire DC4 en vigueur). Il renseignera notamment le cadre I relatif aux capacités du sous-traitant et joindra en annexe les capacités économiques et financières et/ou les capacités professionnelles et techniques du sous-traitant.</w:t>
      </w:r>
    </w:p>
    <w:p w14:paraId="13DEFC0D" w14:textId="77777777" w:rsidR="0051292E" w:rsidRPr="006852EB" w:rsidRDefault="0051292E" w:rsidP="0051292E">
      <w:pPr>
        <w:spacing w:before="100" w:beforeAutospacing="1" w:after="100" w:afterAutospacing="1"/>
        <w:jc w:val="both"/>
        <w:rPr>
          <w:rFonts w:ascii="Corbel" w:hAnsi="Corbel" w:cstheme="minorHAnsi"/>
          <w:sz w:val="22"/>
          <w:szCs w:val="22"/>
        </w:rPr>
      </w:pPr>
      <w:r w:rsidRPr="006852EB">
        <w:rPr>
          <w:rFonts w:ascii="Corbel" w:hAnsi="Corbel" w:cstheme="minorHAnsi"/>
          <w:sz w:val="22"/>
          <w:szCs w:val="22"/>
        </w:rPr>
        <w:t>En outre, le titulaire du marché doit transmettre les attestations qui justifient que le sous-traitant ne relève pas d’un motif d’exclusion de la procédure de passation du marché.</w:t>
      </w:r>
    </w:p>
    <w:p w14:paraId="6C784993" w14:textId="77777777" w:rsidR="0051292E" w:rsidRPr="00E5379D" w:rsidRDefault="0051292E" w:rsidP="0051292E">
      <w:pPr>
        <w:spacing w:before="100" w:beforeAutospacing="1" w:after="100" w:afterAutospacing="1"/>
        <w:jc w:val="both"/>
        <w:rPr>
          <w:rFonts w:ascii="Corbel" w:hAnsi="Corbel" w:cstheme="minorHAnsi"/>
          <w:sz w:val="22"/>
          <w:szCs w:val="22"/>
        </w:rPr>
      </w:pPr>
      <w:r w:rsidRPr="00E5379D">
        <w:rPr>
          <w:rFonts w:ascii="Corbel" w:hAnsi="Corbel" w:cstheme="minorHAnsi"/>
          <w:sz w:val="22"/>
          <w:szCs w:val="22"/>
        </w:rPr>
        <w:t>Par dérogation à l’article 3.6.2 du CCAG FCS, l’acheteur notifiera l’acte spécial au seul titulaire du marché.</w:t>
      </w:r>
    </w:p>
    <w:p w14:paraId="38DADFBF" w14:textId="171FBB45" w:rsidR="00D15562" w:rsidRPr="006852EB" w:rsidRDefault="00D15562" w:rsidP="00512650">
      <w:pPr>
        <w:rPr>
          <w:rFonts w:ascii="Corbel" w:hAnsi="Corbel" w:cstheme="minorHAnsi"/>
          <w:sz w:val="22"/>
          <w:szCs w:val="22"/>
        </w:rPr>
      </w:pPr>
    </w:p>
    <w:p w14:paraId="3FC66C0B" w14:textId="77777777" w:rsidR="00D15562" w:rsidRPr="006852EB" w:rsidRDefault="00D15562" w:rsidP="0029720F">
      <w:pPr>
        <w:pStyle w:val="Titre1"/>
        <w:rPr>
          <w:rFonts w:ascii="Corbel" w:hAnsi="Corbel" w:cstheme="minorHAnsi"/>
          <w:szCs w:val="22"/>
        </w:rPr>
      </w:pPr>
      <w:bookmarkStart w:id="19" w:name="_Toc175059351"/>
      <w:r w:rsidRPr="006852EB">
        <w:rPr>
          <w:rFonts w:ascii="Corbel" w:hAnsi="Corbel" w:cstheme="minorHAnsi"/>
          <w:szCs w:val="22"/>
        </w:rPr>
        <w:t>Evolution technologique, technique, réglementaire</w:t>
      </w:r>
      <w:bookmarkEnd w:id="18"/>
      <w:r w:rsidRPr="006852EB">
        <w:rPr>
          <w:rFonts w:ascii="Corbel" w:hAnsi="Corbel" w:cstheme="minorHAnsi"/>
          <w:szCs w:val="22"/>
        </w:rPr>
        <w:t xml:space="preserve"> ou législative (clause de réexamen)</w:t>
      </w:r>
      <w:bookmarkEnd w:id="19"/>
    </w:p>
    <w:p w14:paraId="3A2BAAAD" w14:textId="77777777" w:rsidR="00D15562" w:rsidRPr="006852EB" w:rsidRDefault="00D15562" w:rsidP="00434348">
      <w:pPr>
        <w:tabs>
          <w:tab w:val="left" w:pos="9070"/>
        </w:tabs>
        <w:jc w:val="both"/>
        <w:rPr>
          <w:rFonts w:ascii="Corbel" w:hAnsi="Corbel" w:cstheme="minorHAnsi"/>
          <w:sz w:val="22"/>
          <w:szCs w:val="22"/>
        </w:rPr>
      </w:pPr>
    </w:p>
    <w:p w14:paraId="383F9008" w14:textId="77777777" w:rsidR="00D15562" w:rsidRPr="006852EB" w:rsidRDefault="00D15562" w:rsidP="004F658C">
      <w:pPr>
        <w:pStyle w:val="Titre2"/>
        <w:rPr>
          <w:rFonts w:ascii="Corbel" w:hAnsi="Corbel" w:cstheme="minorHAnsi"/>
          <w:sz w:val="22"/>
          <w:szCs w:val="22"/>
        </w:rPr>
      </w:pPr>
      <w:bookmarkStart w:id="20" w:name="_Toc175059352"/>
      <w:r w:rsidRPr="006852EB">
        <w:rPr>
          <w:rFonts w:ascii="Corbel" w:hAnsi="Corbel" w:cstheme="minorHAnsi"/>
          <w:sz w:val="22"/>
          <w:szCs w:val="22"/>
        </w:rPr>
        <w:t>Evolution technologique ou technique</w:t>
      </w:r>
      <w:bookmarkEnd w:id="20"/>
    </w:p>
    <w:p w14:paraId="79854CEF" w14:textId="77777777" w:rsidR="00512650" w:rsidRPr="006852EB" w:rsidRDefault="00512650" w:rsidP="00512650">
      <w:pPr>
        <w:rPr>
          <w:rFonts w:ascii="Corbel" w:hAnsi="Corbel" w:cstheme="minorHAnsi"/>
          <w:sz w:val="22"/>
          <w:szCs w:val="22"/>
        </w:rPr>
      </w:pPr>
    </w:p>
    <w:p w14:paraId="09E5585A"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En cas d’évolution technologique, d’évolution des techniques médicales, de soins ou d’analyses en cours d’exécution du marché public, le titulaire aura la possibilité, après accord du Centre Hospitalier Universitaire de Montpellier de modifier ou remplacer les fournitures ou services objets du marché public par des fournitures ou services plus performants ou adaptés aux besoins, sans supplément de prix.</w:t>
      </w:r>
    </w:p>
    <w:p w14:paraId="3E7B1AFC" w14:textId="77777777" w:rsidR="00D15562" w:rsidRPr="006852EB" w:rsidRDefault="00D15562" w:rsidP="00434348">
      <w:pPr>
        <w:pStyle w:val="RedTxt"/>
        <w:tabs>
          <w:tab w:val="left" w:pos="9070"/>
        </w:tabs>
        <w:rPr>
          <w:rFonts w:ascii="Corbel" w:hAnsi="Corbel" w:cstheme="minorHAnsi"/>
        </w:rPr>
      </w:pPr>
    </w:p>
    <w:p w14:paraId="13C7086C"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En cas d’évolution technologique majeure, d’évolution des techniques médicales, de soins ou d’analyses, l’administration se réserve le droit de résilier le marché public sans indemnité, après un préavis de trois mois, par dérogation à l’article 38 du CCAG-FCS.</w:t>
      </w:r>
    </w:p>
    <w:p w14:paraId="559AC6AA" w14:textId="77777777" w:rsidR="00D15562" w:rsidRPr="006852EB" w:rsidRDefault="00D15562" w:rsidP="00434348">
      <w:pPr>
        <w:pStyle w:val="RedTxt"/>
        <w:tabs>
          <w:tab w:val="left" w:pos="9070"/>
        </w:tabs>
        <w:rPr>
          <w:rFonts w:ascii="Corbel" w:hAnsi="Corbel" w:cstheme="minorHAnsi"/>
        </w:rPr>
      </w:pPr>
    </w:p>
    <w:p w14:paraId="2DC440C6" w14:textId="77777777" w:rsidR="00D15562" w:rsidRPr="006852EB" w:rsidRDefault="00D15562" w:rsidP="004F658C">
      <w:pPr>
        <w:pStyle w:val="Titre2"/>
        <w:rPr>
          <w:rFonts w:ascii="Corbel" w:hAnsi="Corbel" w:cstheme="minorHAnsi"/>
          <w:sz w:val="22"/>
          <w:szCs w:val="22"/>
        </w:rPr>
      </w:pPr>
      <w:bookmarkStart w:id="21" w:name="_Toc175059353"/>
      <w:r w:rsidRPr="006852EB">
        <w:rPr>
          <w:rFonts w:ascii="Corbel" w:hAnsi="Corbel" w:cstheme="minorHAnsi"/>
          <w:sz w:val="22"/>
          <w:szCs w:val="22"/>
        </w:rPr>
        <w:lastRenderedPageBreak/>
        <w:t>Evolution réglementaire ou législative</w:t>
      </w:r>
      <w:bookmarkEnd w:id="21"/>
    </w:p>
    <w:p w14:paraId="5CF5BDAD" w14:textId="77777777" w:rsidR="00D15562" w:rsidRPr="006852EB" w:rsidRDefault="00D15562" w:rsidP="00434348">
      <w:pPr>
        <w:pStyle w:val="RedTxt"/>
        <w:tabs>
          <w:tab w:val="left" w:pos="9070"/>
        </w:tabs>
        <w:rPr>
          <w:rFonts w:ascii="Corbel" w:hAnsi="Corbel" w:cstheme="minorHAnsi"/>
        </w:rPr>
      </w:pPr>
    </w:p>
    <w:p w14:paraId="5A7A7634" w14:textId="77777777" w:rsidR="00D15562" w:rsidRPr="006852EB" w:rsidRDefault="00D15562" w:rsidP="00434348">
      <w:pPr>
        <w:pStyle w:val="Normal1"/>
        <w:tabs>
          <w:tab w:val="left" w:pos="9070"/>
        </w:tabs>
        <w:ind w:firstLine="0"/>
        <w:rPr>
          <w:rFonts w:ascii="Corbel" w:hAnsi="Corbel" w:cstheme="minorHAnsi"/>
          <w:noProof/>
        </w:rPr>
      </w:pPr>
      <w:r w:rsidRPr="006852EB">
        <w:rPr>
          <w:rFonts w:ascii="Corbel" w:hAnsi="Corbel" w:cstheme="minorHAnsi"/>
          <w:noProof/>
        </w:rPr>
        <w:t>Le marché public est élaboré sur la base de la réglementation en vigueur au jour du lancement de la procédure de passation.</w:t>
      </w:r>
    </w:p>
    <w:p w14:paraId="2715995C" w14:textId="77777777" w:rsidR="00D15562" w:rsidRPr="006852EB" w:rsidRDefault="00D15562" w:rsidP="00434348">
      <w:pPr>
        <w:pStyle w:val="Normal1"/>
        <w:tabs>
          <w:tab w:val="left" w:pos="9070"/>
        </w:tabs>
        <w:rPr>
          <w:rFonts w:ascii="Corbel" w:hAnsi="Corbel" w:cstheme="minorHAnsi"/>
          <w:noProof/>
        </w:rPr>
      </w:pPr>
    </w:p>
    <w:p w14:paraId="02A92A8E" w14:textId="77777777" w:rsidR="00D15562" w:rsidRPr="006852EB" w:rsidRDefault="00D15562" w:rsidP="00434348">
      <w:pPr>
        <w:pStyle w:val="Normal1"/>
        <w:tabs>
          <w:tab w:val="left" w:pos="9070"/>
        </w:tabs>
        <w:rPr>
          <w:rFonts w:ascii="Corbel" w:hAnsi="Corbel" w:cstheme="minorHAnsi"/>
          <w:noProof/>
        </w:rPr>
      </w:pPr>
      <w:r w:rsidRPr="006852EB">
        <w:rPr>
          <w:rFonts w:ascii="Corbel" w:hAnsi="Corbel" w:cstheme="minorHAnsi"/>
          <w:noProof/>
        </w:rPr>
        <w:t xml:space="preserve">Si à la suite d’une modification de la réglementation en vigueur, d’une décision administrative ou des autorités publiques, ou jurisprudentielle, la modification des prestations du titulaire, affectant même de façon mineure l’exécution du marché public, que ce soit sur un plan technique et/ou financier et/ou </w:t>
      </w:r>
      <w:r w:rsidRPr="006852EB">
        <w:rPr>
          <w:rFonts w:ascii="Corbel" w:hAnsi="Corbel" w:cstheme="minorHAnsi"/>
          <w:iCs/>
        </w:rPr>
        <w:t>sur la protection de la main-d'œuvre et des conditions de travail</w:t>
      </w:r>
      <w:r w:rsidRPr="006852EB">
        <w:rPr>
          <w:rFonts w:ascii="Corbel" w:hAnsi="Corbel" w:cstheme="minorHAnsi"/>
          <w:noProof/>
        </w:rPr>
        <w:t xml:space="preserve"> s’avérait nécessaire, celui-ci s’engage à l’accepter dans le cadre et sous les contraintes et obligations du marché public.</w:t>
      </w:r>
    </w:p>
    <w:p w14:paraId="2ED22BAE" w14:textId="77777777" w:rsidR="00D15562" w:rsidRPr="006852EB" w:rsidRDefault="00D15562" w:rsidP="00434348">
      <w:pPr>
        <w:pStyle w:val="Normal1"/>
        <w:tabs>
          <w:tab w:val="left" w:pos="9070"/>
        </w:tabs>
        <w:rPr>
          <w:rFonts w:ascii="Corbel" w:hAnsi="Corbel" w:cstheme="minorHAnsi"/>
          <w:noProof/>
        </w:rPr>
      </w:pPr>
    </w:p>
    <w:p w14:paraId="4FE27E7D" w14:textId="77777777" w:rsidR="00D15562" w:rsidRPr="006852EB" w:rsidRDefault="00D15562" w:rsidP="00434348">
      <w:pPr>
        <w:pStyle w:val="Normal1"/>
        <w:tabs>
          <w:tab w:val="left" w:pos="9070"/>
        </w:tabs>
        <w:rPr>
          <w:rFonts w:ascii="Corbel" w:hAnsi="Corbel" w:cstheme="minorHAnsi"/>
          <w:noProof/>
        </w:rPr>
      </w:pPr>
      <w:r w:rsidRPr="006852EB">
        <w:rPr>
          <w:rFonts w:ascii="Corbel" w:hAnsi="Corbel" w:cstheme="minorHAnsi"/>
          <w:noProof/>
        </w:rPr>
        <w:t>L’acheteur pourra modifier le marché public afin de prendre en compte l’évolution de la réglementation, en application des articles L. 2194-1 1°et</w:t>
      </w:r>
      <w:r w:rsidRPr="006852EB">
        <w:rPr>
          <w:rFonts w:ascii="Corbel" w:hAnsi="Corbel" w:cstheme="minorHAnsi"/>
        </w:rPr>
        <w:t xml:space="preserve"> </w:t>
      </w:r>
      <w:r w:rsidRPr="006852EB">
        <w:rPr>
          <w:rFonts w:ascii="Corbel" w:hAnsi="Corbel" w:cstheme="minorHAnsi"/>
          <w:noProof/>
        </w:rPr>
        <w:t xml:space="preserve">R. 2194-1 </w:t>
      </w:r>
      <w:r w:rsidRPr="006852EB">
        <w:rPr>
          <w:rFonts w:ascii="Corbel" w:hAnsi="Corbel" w:cstheme="minorHAnsi"/>
        </w:rPr>
        <w:t>du code de la commande publique</w:t>
      </w:r>
      <w:r w:rsidRPr="006852EB">
        <w:rPr>
          <w:rFonts w:ascii="Corbel" w:hAnsi="Corbel" w:cstheme="minorHAnsi"/>
          <w:noProof/>
        </w:rPr>
        <w:t>. En cas de refus de la part du titulaire, le marché public sera résilié sans indemnisation.</w:t>
      </w:r>
    </w:p>
    <w:p w14:paraId="3F1B6ECE" w14:textId="77777777" w:rsidR="00D15562" w:rsidRPr="006852EB" w:rsidRDefault="00D15562" w:rsidP="00434348">
      <w:pPr>
        <w:pStyle w:val="Normal1"/>
        <w:tabs>
          <w:tab w:val="left" w:pos="9070"/>
        </w:tabs>
        <w:rPr>
          <w:rFonts w:ascii="Corbel" w:hAnsi="Corbel" w:cstheme="minorHAnsi"/>
          <w:noProof/>
        </w:rPr>
      </w:pPr>
    </w:p>
    <w:p w14:paraId="1A76B62C" w14:textId="77777777" w:rsidR="00D15562" w:rsidRPr="006852EB" w:rsidRDefault="00D15562" w:rsidP="00434348">
      <w:pPr>
        <w:pStyle w:val="Normal1"/>
        <w:tabs>
          <w:tab w:val="left" w:pos="9070"/>
        </w:tabs>
        <w:rPr>
          <w:rFonts w:ascii="Corbel" w:hAnsi="Corbel" w:cstheme="minorHAnsi"/>
          <w:noProof/>
        </w:rPr>
      </w:pPr>
      <w:r w:rsidRPr="006852EB">
        <w:rPr>
          <w:rFonts w:ascii="Corbel" w:hAnsi="Corbel" w:cstheme="minorHAnsi"/>
          <w:noProof/>
        </w:rPr>
        <w:t>Ce changement fera l’objet de modifications de marchés publics.</w:t>
      </w:r>
    </w:p>
    <w:p w14:paraId="57376796" w14:textId="77777777" w:rsidR="00D15562" w:rsidRPr="006852EB" w:rsidRDefault="00D15562" w:rsidP="00434348">
      <w:pPr>
        <w:pStyle w:val="RedTxt"/>
        <w:tabs>
          <w:tab w:val="left" w:pos="9070"/>
        </w:tabs>
        <w:rPr>
          <w:rFonts w:ascii="Corbel" w:hAnsi="Corbel" w:cstheme="minorHAnsi"/>
        </w:rPr>
      </w:pPr>
    </w:p>
    <w:p w14:paraId="0F86FCA7" w14:textId="0FD5E324" w:rsidR="00FF7D77" w:rsidRPr="006852EB" w:rsidRDefault="00D15562" w:rsidP="0082740F">
      <w:pPr>
        <w:pStyle w:val="Titre1"/>
        <w:rPr>
          <w:rFonts w:ascii="Corbel" w:hAnsi="Corbel" w:cstheme="minorHAnsi"/>
          <w:szCs w:val="22"/>
        </w:rPr>
      </w:pPr>
      <w:bookmarkStart w:id="22" w:name="_Toc415476943"/>
      <w:bookmarkStart w:id="23" w:name="_Toc415488149"/>
      <w:bookmarkStart w:id="24" w:name="_Toc447706578"/>
      <w:bookmarkStart w:id="25" w:name="_Toc175059354"/>
      <w:r w:rsidRPr="006852EB">
        <w:rPr>
          <w:rFonts w:ascii="Corbel" w:hAnsi="Corbel" w:cstheme="minorHAnsi"/>
          <w:szCs w:val="22"/>
        </w:rPr>
        <w:t>Portail d’approvisionnement électronique (PAD)</w:t>
      </w:r>
      <w:bookmarkEnd w:id="22"/>
      <w:bookmarkEnd w:id="23"/>
      <w:bookmarkEnd w:id="24"/>
      <w:bookmarkEnd w:id="25"/>
    </w:p>
    <w:p w14:paraId="1A7736C9" w14:textId="77777777" w:rsidR="0082740F" w:rsidRPr="006852EB" w:rsidRDefault="0082740F" w:rsidP="0082740F">
      <w:pPr>
        <w:tabs>
          <w:tab w:val="left" w:pos="9070"/>
        </w:tabs>
        <w:jc w:val="both"/>
        <w:rPr>
          <w:rFonts w:ascii="Corbel" w:hAnsi="Corbel" w:cstheme="minorHAnsi"/>
          <w:sz w:val="22"/>
          <w:szCs w:val="22"/>
        </w:rPr>
      </w:pPr>
    </w:p>
    <w:p w14:paraId="6A7D8672" w14:textId="77777777" w:rsidR="0082740F" w:rsidRPr="006852EB" w:rsidRDefault="0082740F" w:rsidP="0082740F">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5193E26C" w14:textId="1AB4AB91" w:rsidR="00AB20AF" w:rsidRPr="006852EB" w:rsidRDefault="00AB20AF" w:rsidP="00434348">
      <w:pPr>
        <w:pStyle w:val="Commentaire"/>
        <w:tabs>
          <w:tab w:val="left" w:pos="9070"/>
        </w:tabs>
        <w:jc w:val="both"/>
        <w:rPr>
          <w:rFonts w:ascii="Corbel" w:hAnsi="Corbel" w:cstheme="minorHAnsi"/>
          <w:sz w:val="22"/>
          <w:szCs w:val="22"/>
        </w:rPr>
      </w:pPr>
    </w:p>
    <w:p w14:paraId="6726D1CB" w14:textId="612E6CEF" w:rsidR="00AB20AF" w:rsidRPr="006852EB" w:rsidRDefault="00AB20AF" w:rsidP="00D268C2">
      <w:pPr>
        <w:pStyle w:val="Titre"/>
      </w:pPr>
      <w:bookmarkStart w:id="26" w:name="_Toc175059355"/>
      <w:r w:rsidRPr="006852EB">
        <w:t>Le respect des principes de la republique (laicite et neutralite)</w:t>
      </w:r>
      <w:bookmarkEnd w:id="26"/>
    </w:p>
    <w:p w14:paraId="6728A189" w14:textId="3AF10696" w:rsidR="00AB20AF" w:rsidRPr="006852EB" w:rsidRDefault="00AB20AF" w:rsidP="00434348">
      <w:pPr>
        <w:pStyle w:val="Commentaire"/>
        <w:tabs>
          <w:tab w:val="left" w:pos="9070"/>
        </w:tabs>
        <w:jc w:val="both"/>
        <w:rPr>
          <w:rFonts w:ascii="Corbel" w:hAnsi="Corbel" w:cstheme="minorHAnsi"/>
          <w:sz w:val="22"/>
          <w:szCs w:val="22"/>
        </w:rPr>
      </w:pPr>
    </w:p>
    <w:p w14:paraId="4B5835B6" w14:textId="07B82FC2" w:rsidR="00B701DB" w:rsidRPr="006852EB" w:rsidRDefault="00480337" w:rsidP="00480337">
      <w:pPr>
        <w:pStyle w:val="Commentaire"/>
        <w:rPr>
          <w:rFonts w:ascii="Corbel" w:hAnsi="Corbel" w:cstheme="minorHAnsi"/>
          <w:sz w:val="22"/>
          <w:szCs w:val="22"/>
        </w:rPr>
      </w:pPr>
      <w:r w:rsidRPr="006852EB">
        <w:rPr>
          <w:rFonts w:ascii="Corbel" w:hAnsi="Corbel" w:cstheme="minorHAnsi"/>
          <w:sz w:val="22"/>
          <w:szCs w:val="22"/>
        </w:rPr>
        <w:t>Sans objet</w:t>
      </w:r>
      <w:r w:rsidR="0082740F" w:rsidRPr="006852EB">
        <w:rPr>
          <w:rFonts w:ascii="Corbel" w:hAnsi="Corbel" w:cstheme="minorHAnsi"/>
          <w:sz w:val="22"/>
          <w:szCs w:val="22"/>
        </w:rPr>
        <w:t>.</w:t>
      </w:r>
    </w:p>
    <w:p w14:paraId="46473A6A" w14:textId="77777777" w:rsidR="00AB20AF" w:rsidRPr="006852EB" w:rsidRDefault="00AB20AF" w:rsidP="00434348">
      <w:pPr>
        <w:pStyle w:val="Commentaire"/>
        <w:tabs>
          <w:tab w:val="left" w:pos="9070"/>
        </w:tabs>
        <w:jc w:val="both"/>
        <w:rPr>
          <w:rFonts w:ascii="Corbel" w:hAnsi="Corbel" w:cstheme="minorHAnsi"/>
          <w:sz w:val="22"/>
          <w:szCs w:val="22"/>
        </w:rPr>
      </w:pPr>
    </w:p>
    <w:p w14:paraId="1A571B64" w14:textId="77777777" w:rsidR="00D15562" w:rsidRPr="006852EB" w:rsidRDefault="00D15562" w:rsidP="00D268C2">
      <w:pPr>
        <w:pStyle w:val="Titre"/>
      </w:pPr>
      <w:bookmarkStart w:id="27" w:name="_Toc415221991"/>
      <w:bookmarkStart w:id="28" w:name="_Toc175059356"/>
      <w:r w:rsidRPr="006852EB">
        <w:t>Documents contractuels</w:t>
      </w:r>
      <w:bookmarkEnd w:id="27"/>
      <w:bookmarkEnd w:id="28"/>
    </w:p>
    <w:p w14:paraId="1AC288D9" w14:textId="77777777" w:rsidR="00D15562" w:rsidRPr="006852EB" w:rsidRDefault="00D15562" w:rsidP="00434348">
      <w:pPr>
        <w:pStyle w:val="RedTxt"/>
        <w:tabs>
          <w:tab w:val="left" w:pos="9070"/>
        </w:tabs>
        <w:rPr>
          <w:rFonts w:ascii="Corbel" w:hAnsi="Corbel" w:cstheme="minorHAnsi"/>
        </w:rPr>
      </w:pPr>
    </w:p>
    <w:p w14:paraId="3408A52E" w14:textId="77777777" w:rsidR="00D15562" w:rsidRPr="006852EB" w:rsidRDefault="00D15562" w:rsidP="00D268C2">
      <w:pPr>
        <w:pStyle w:val="RedTxt"/>
        <w:tabs>
          <w:tab w:val="left" w:pos="9070"/>
        </w:tabs>
        <w:rPr>
          <w:rFonts w:ascii="Corbel" w:hAnsi="Corbel" w:cstheme="minorHAnsi"/>
        </w:rPr>
      </w:pPr>
      <w:r w:rsidRPr="006852EB">
        <w:rPr>
          <w:rFonts w:ascii="Corbel" w:hAnsi="Corbel" w:cstheme="minorHAnsi"/>
        </w:rPr>
        <w:t>Le marché public est constitué par les documents contractuels énumérés ci-dessous, par ordre de priorité décroissante, par dérogation à l'article 4.1 du CCAG FCS :</w:t>
      </w:r>
    </w:p>
    <w:p w14:paraId="4AB59FF7" w14:textId="77777777" w:rsidR="00D15562" w:rsidRPr="006852EB" w:rsidRDefault="00D15562" w:rsidP="00D268C2">
      <w:pPr>
        <w:pStyle w:val="RedTxt"/>
        <w:tabs>
          <w:tab w:val="left" w:pos="9070"/>
        </w:tabs>
        <w:rPr>
          <w:rFonts w:ascii="Corbel" w:hAnsi="Corbel" w:cstheme="minorHAnsi"/>
        </w:rPr>
      </w:pPr>
    </w:p>
    <w:p w14:paraId="34C6A0CC" w14:textId="11D6B268" w:rsidR="00D15562" w:rsidRPr="006852EB" w:rsidRDefault="00D15562" w:rsidP="00D268C2">
      <w:pPr>
        <w:pStyle w:val="Paragraphedeliste"/>
        <w:tabs>
          <w:tab w:val="left" w:pos="9070"/>
        </w:tabs>
        <w:spacing w:line="276" w:lineRule="auto"/>
        <w:ind w:left="0"/>
        <w:jc w:val="both"/>
        <w:rPr>
          <w:rFonts w:ascii="Corbel" w:hAnsi="Corbel" w:cstheme="minorHAnsi"/>
        </w:rPr>
      </w:pPr>
      <w:r w:rsidRPr="006852EB">
        <w:rPr>
          <w:rFonts w:ascii="Corbel" w:hAnsi="Corbel" w:cstheme="minorHAnsi"/>
        </w:rPr>
        <w:t xml:space="preserve">- </w:t>
      </w:r>
      <w:r w:rsidRPr="00B61B38">
        <w:rPr>
          <w:rFonts w:ascii="Corbel" w:hAnsi="Corbel" w:cstheme="minorHAnsi"/>
          <w:b/>
        </w:rPr>
        <w:t>l'acte d'engagement</w:t>
      </w:r>
      <w:r w:rsidRPr="006852EB">
        <w:rPr>
          <w:rFonts w:ascii="Corbel" w:hAnsi="Corbel" w:cstheme="minorHAnsi"/>
        </w:rPr>
        <w:t xml:space="preserve"> et s</w:t>
      </w:r>
      <w:r w:rsidR="00B61B38">
        <w:rPr>
          <w:rFonts w:ascii="Corbel" w:hAnsi="Corbel" w:cstheme="minorHAnsi"/>
        </w:rPr>
        <w:t>on</w:t>
      </w:r>
      <w:r w:rsidRPr="006852EB">
        <w:rPr>
          <w:rFonts w:ascii="Corbel" w:hAnsi="Corbel" w:cstheme="minorHAnsi"/>
        </w:rPr>
        <w:t xml:space="preserve"> annexe complété :</w:t>
      </w:r>
    </w:p>
    <w:p w14:paraId="25989CE4" w14:textId="128CFC20" w:rsidR="00D15562" w:rsidRPr="006852EB" w:rsidRDefault="00864DFD" w:rsidP="00D268C2">
      <w:pPr>
        <w:pStyle w:val="Paragraphedeliste"/>
        <w:tabs>
          <w:tab w:val="left" w:pos="9070"/>
        </w:tabs>
        <w:spacing w:line="276" w:lineRule="auto"/>
        <w:ind w:left="0" w:firstLine="284"/>
        <w:jc w:val="both"/>
        <w:rPr>
          <w:rFonts w:ascii="Corbel" w:hAnsi="Corbel" w:cstheme="minorHAnsi"/>
        </w:rPr>
      </w:pPr>
      <w:r w:rsidRPr="006852EB">
        <w:rPr>
          <w:rFonts w:ascii="Corbel" w:hAnsi="Corbel" w:cstheme="minorHAnsi"/>
        </w:rPr>
        <w:t>-</w:t>
      </w:r>
      <w:r w:rsidR="00B61B38">
        <w:rPr>
          <w:rFonts w:ascii="Corbel" w:hAnsi="Corbel" w:cstheme="minorHAnsi"/>
        </w:rPr>
        <w:t xml:space="preserve"> Annexe 1 : </w:t>
      </w:r>
      <w:r w:rsidR="00B61B38" w:rsidRPr="006852EB">
        <w:rPr>
          <w:rFonts w:ascii="Corbel" w:hAnsi="Corbel" w:cstheme="minorHAnsi"/>
        </w:rPr>
        <w:t>«</w:t>
      </w:r>
      <w:r w:rsidR="00D15562" w:rsidRPr="006852EB">
        <w:rPr>
          <w:rFonts w:ascii="Corbel" w:hAnsi="Corbel" w:cstheme="minorHAnsi"/>
        </w:rPr>
        <w:t xml:space="preserve"> Liste des ordonnateurs et comptables assignataires du GHT » </w:t>
      </w:r>
    </w:p>
    <w:p w14:paraId="05F76E28" w14:textId="6842589F" w:rsidR="00D15562" w:rsidRPr="006852EB" w:rsidRDefault="00D15562" w:rsidP="00D268C2">
      <w:pPr>
        <w:pStyle w:val="Paragraphedeliste"/>
        <w:tabs>
          <w:tab w:val="left" w:pos="9070"/>
        </w:tabs>
        <w:spacing w:line="276" w:lineRule="auto"/>
        <w:ind w:left="0" w:firstLine="284"/>
        <w:jc w:val="both"/>
        <w:rPr>
          <w:rFonts w:ascii="Corbel" w:hAnsi="Corbel" w:cstheme="minorHAnsi"/>
        </w:rPr>
      </w:pPr>
    </w:p>
    <w:p w14:paraId="002A83D4" w14:textId="33D4C69A" w:rsidR="00642593" w:rsidRPr="006852EB" w:rsidRDefault="00D15562" w:rsidP="00D268C2">
      <w:pPr>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 xml:space="preserve">- </w:t>
      </w:r>
      <w:r w:rsidRPr="00B61B38">
        <w:rPr>
          <w:rFonts w:ascii="Corbel" w:hAnsi="Corbel" w:cstheme="minorHAnsi"/>
          <w:b/>
          <w:sz w:val="22"/>
          <w:szCs w:val="22"/>
        </w:rPr>
        <w:t xml:space="preserve">le cahier des </w:t>
      </w:r>
      <w:r w:rsidR="008F2F59" w:rsidRPr="00B61B38">
        <w:rPr>
          <w:rFonts w:ascii="Corbel" w:hAnsi="Corbel" w:cstheme="minorHAnsi"/>
          <w:b/>
          <w:sz w:val="22"/>
          <w:szCs w:val="22"/>
        </w:rPr>
        <w:t>clauses particulières</w:t>
      </w:r>
      <w:r w:rsidRPr="006852EB">
        <w:rPr>
          <w:rFonts w:ascii="Corbel" w:hAnsi="Corbel" w:cstheme="minorHAnsi"/>
          <w:sz w:val="22"/>
          <w:szCs w:val="22"/>
        </w:rPr>
        <w:t xml:space="preserve"> dont seul l'exemplaire conservé dans les archives de l'administration fait foi et </w:t>
      </w:r>
      <w:r w:rsidR="005F4333" w:rsidRPr="006852EB">
        <w:rPr>
          <w:rFonts w:ascii="Corbel" w:hAnsi="Corbel" w:cstheme="minorHAnsi"/>
          <w:sz w:val="22"/>
          <w:szCs w:val="22"/>
        </w:rPr>
        <w:t xml:space="preserve">ses </w:t>
      </w:r>
      <w:r w:rsidRPr="006852EB">
        <w:rPr>
          <w:rFonts w:ascii="Corbel" w:hAnsi="Corbel" w:cstheme="minorHAnsi"/>
          <w:sz w:val="22"/>
          <w:szCs w:val="22"/>
        </w:rPr>
        <w:t>annexe</w:t>
      </w:r>
      <w:r w:rsidR="004A498F" w:rsidRPr="006852EB">
        <w:rPr>
          <w:rFonts w:ascii="Corbel" w:hAnsi="Corbel" w:cstheme="minorHAnsi"/>
          <w:sz w:val="22"/>
          <w:szCs w:val="22"/>
        </w:rPr>
        <w:t>s</w:t>
      </w:r>
      <w:r w:rsidR="00642593" w:rsidRPr="006852EB">
        <w:rPr>
          <w:rFonts w:ascii="Corbel" w:hAnsi="Corbel" w:cstheme="minorHAnsi"/>
          <w:sz w:val="22"/>
          <w:szCs w:val="22"/>
        </w:rPr>
        <w:t> :</w:t>
      </w:r>
    </w:p>
    <w:p w14:paraId="7A100E70" w14:textId="3FF2CC56" w:rsidR="00642593" w:rsidRPr="006852EB" w:rsidRDefault="00642593" w:rsidP="00D268C2">
      <w:pPr>
        <w:pStyle w:val="Paragraphedeliste"/>
        <w:tabs>
          <w:tab w:val="left" w:pos="9070"/>
        </w:tabs>
        <w:spacing w:before="120" w:line="276" w:lineRule="auto"/>
        <w:ind w:left="0" w:firstLine="284"/>
        <w:jc w:val="both"/>
        <w:rPr>
          <w:rFonts w:ascii="Corbel" w:hAnsi="Corbel" w:cstheme="minorHAnsi"/>
        </w:rPr>
      </w:pPr>
      <w:r w:rsidRPr="006852EB">
        <w:rPr>
          <w:rFonts w:ascii="Corbel" w:hAnsi="Corbel" w:cstheme="minorHAnsi"/>
        </w:rPr>
        <w:t>- Annexe 1 : Adresses de facturation des établissements du GHT Est-Hérault et Sud-Aveyron</w:t>
      </w:r>
    </w:p>
    <w:p w14:paraId="5506E842" w14:textId="5BFEFDD5" w:rsidR="00642593" w:rsidRPr="006852EB" w:rsidRDefault="00642593" w:rsidP="00D268C2">
      <w:pPr>
        <w:pStyle w:val="Paragraphedeliste"/>
        <w:tabs>
          <w:tab w:val="left" w:pos="9070"/>
        </w:tabs>
        <w:spacing w:line="276" w:lineRule="auto"/>
        <w:ind w:left="0" w:firstLine="284"/>
        <w:jc w:val="both"/>
        <w:rPr>
          <w:rFonts w:ascii="Corbel" w:hAnsi="Corbel" w:cstheme="minorHAnsi"/>
        </w:rPr>
      </w:pPr>
      <w:r w:rsidRPr="006852EB">
        <w:rPr>
          <w:rFonts w:ascii="Corbel" w:hAnsi="Corbel" w:cstheme="minorHAnsi"/>
        </w:rPr>
        <w:t>- Annexe 2 : Fiche de tarification</w:t>
      </w:r>
    </w:p>
    <w:p w14:paraId="76018ABF" w14:textId="4450B288" w:rsidR="00877B34" w:rsidRDefault="00642593" w:rsidP="00D268C2">
      <w:pPr>
        <w:pStyle w:val="Paragraphedeliste"/>
        <w:tabs>
          <w:tab w:val="left" w:pos="9070"/>
        </w:tabs>
        <w:spacing w:line="276" w:lineRule="auto"/>
        <w:ind w:left="0" w:firstLine="284"/>
        <w:jc w:val="both"/>
        <w:rPr>
          <w:rFonts w:ascii="Corbel" w:hAnsi="Corbel" w:cstheme="minorHAnsi"/>
        </w:rPr>
      </w:pPr>
      <w:r w:rsidRPr="006852EB">
        <w:rPr>
          <w:rFonts w:ascii="Corbel" w:hAnsi="Corbel" w:cstheme="minorHAnsi"/>
        </w:rPr>
        <w:t xml:space="preserve">- </w:t>
      </w:r>
      <w:r w:rsidR="001B2CDC" w:rsidRPr="006852EB">
        <w:rPr>
          <w:rFonts w:ascii="Corbel" w:hAnsi="Corbel" w:cstheme="minorHAnsi"/>
        </w:rPr>
        <w:t xml:space="preserve">Annexe </w:t>
      </w:r>
      <w:r w:rsidR="006C3CC4">
        <w:rPr>
          <w:rFonts w:ascii="Corbel" w:hAnsi="Corbel" w:cstheme="minorHAnsi"/>
        </w:rPr>
        <w:t>3</w:t>
      </w:r>
      <w:r w:rsidR="001B2CDC">
        <w:rPr>
          <w:rFonts w:ascii="Corbel" w:hAnsi="Corbel" w:cstheme="minorHAnsi"/>
        </w:rPr>
        <w:t xml:space="preserve"> : </w:t>
      </w:r>
      <w:r w:rsidRPr="006852EB">
        <w:rPr>
          <w:rFonts w:ascii="Corbel" w:hAnsi="Corbel" w:cstheme="minorHAnsi"/>
        </w:rPr>
        <w:t>Obligations règlementaires en matière de détachement de salariés étrangers</w:t>
      </w:r>
    </w:p>
    <w:p w14:paraId="66DDEBC3" w14:textId="2EA7F716" w:rsidR="00E96A57" w:rsidRPr="006852EB" w:rsidRDefault="00E96A57" w:rsidP="00D268C2">
      <w:pPr>
        <w:pStyle w:val="Paragraphedeliste"/>
        <w:tabs>
          <w:tab w:val="left" w:pos="9070"/>
        </w:tabs>
        <w:spacing w:line="276" w:lineRule="auto"/>
        <w:ind w:left="0" w:firstLine="284"/>
        <w:jc w:val="both"/>
        <w:rPr>
          <w:rFonts w:ascii="Corbel" w:hAnsi="Corbel" w:cstheme="minorHAnsi"/>
        </w:rPr>
      </w:pPr>
      <w:r>
        <w:rPr>
          <w:rFonts w:ascii="Corbel" w:hAnsi="Corbel" w:cstheme="minorHAnsi"/>
        </w:rPr>
        <w:t>-Annexe 4</w:t>
      </w:r>
      <w:r w:rsidR="00B20634">
        <w:rPr>
          <w:rFonts w:ascii="Corbel" w:hAnsi="Corbel" w:cstheme="minorHAnsi"/>
        </w:rPr>
        <w:t xml:space="preserve"> : Note méthodologique et organisationnelle (cadre de réponse) </w:t>
      </w:r>
    </w:p>
    <w:p w14:paraId="7222E757" w14:textId="06B606B8" w:rsidR="006621A1" w:rsidRPr="006852EB" w:rsidRDefault="006621A1" w:rsidP="00D268C2">
      <w:pPr>
        <w:pStyle w:val="Paragraphedeliste"/>
        <w:tabs>
          <w:tab w:val="left" w:pos="9070"/>
        </w:tabs>
        <w:spacing w:line="276" w:lineRule="auto"/>
        <w:ind w:left="0" w:firstLine="284"/>
        <w:jc w:val="both"/>
        <w:rPr>
          <w:rFonts w:ascii="Corbel" w:hAnsi="Corbel" w:cstheme="minorHAnsi"/>
        </w:rPr>
      </w:pPr>
      <w:r w:rsidRPr="006852EB">
        <w:rPr>
          <w:rFonts w:ascii="Corbel" w:hAnsi="Corbel" w:cstheme="minorHAnsi"/>
        </w:rPr>
        <w:t>- </w:t>
      </w:r>
      <w:r w:rsidR="001B2CDC">
        <w:rPr>
          <w:rFonts w:ascii="Corbel" w:hAnsi="Corbel" w:cstheme="minorHAnsi"/>
        </w:rPr>
        <w:t xml:space="preserve">Annexe </w:t>
      </w:r>
      <w:r w:rsidR="00E96A57">
        <w:rPr>
          <w:rFonts w:ascii="Corbel" w:hAnsi="Corbel" w:cstheme="minorHAnsi"/>
        </w:rPr>
        <w:t>5</w:t>
      </w:r>
      <w:r w:rsidR="001B2CDC">
        <w:rPr>
          <w:rFonts w:ascii="Corbel" w:hAnsi="Corbel" w:cstheme="minorHAnsi"/>
        </w:rPr>
        <w:t xml:space="preserve"> </w:t>
      </w:r>
      <w:r w:rsidRPr="006852EB">
        <w:rPr>
          <w:rFonts w:ascii="Corbel" w:hAnsi="Corbel" w:cstheme="minorHAnsi"/>
        </w:rPr>
        <w:t>: Développement Durable</w:t>
      </w:r>
    </w:p>
    <w:p w14:paraId="4F5B98E6" w14:textId="48582796" w:rsidR="00480337" w:rsidRPr="006852EB" w:rsidRDefault="00480337" w:rsidP="00D268C2">
      <w:pPr>
        <w:tabs>
          <w:tab w:val="left" w:pos="9070"/>
        </w:tabs>
        <w:jc w:val="both"/>
        <w:rPr>
          <w:rFonts w:ascii="Corbel" w:hAnsi="Corbel" w:cstheme="minorHAnsi"/>
          <w:i/>
          <w:iCs/>
          <w:sz w:val="22"/>
          <w:szCs w:val="22"/>
        </w:rPr>
      </w:pPr>
    </w:p>
    <w:p w14:paraId="5F8B6DB9" w14:textId="1CF6D18F" w:rsidR="00D15562" w:rsidRPr="006852EB" w:rsidRDefault="00D15562" w:rsidP="00D268C2">
      <w:pPr>
        <w:pStyle w:val="Commentaire"/>
        <w:tabs>
          <w:tab w:val="left" w:pos="9070"/>
        </w:tabs>
        <w:jc w:val="both"/>
        <w:rPr>
          <w:rFonts w:ascii="Corbel" w:hAnsi="Corbel" w:cstheme="minorHAnsi"/>
          <w:sz w:val="22"/>
          <w:szCs w:val="22"/>
        </w:rPr>
      </w:pPr>
      <w:r w:rsidRPr="006852EB">
        <w:rPr>
          <w:rFonts w:ascii="Corbel" w:hAnsi="Corbel" w:cstheme="minorHAnsi"/>
          <w:sz w:val="22"/>
          <w:szCs w:val="22"/>
        </w:rPr>
        <w:t xml:space="preserve">- le </w:t>
      </w:r>
      <w:r w:rsidRPr="00B61B38">
        <w:rPr>
          <w:rFonts w:ascii="Corbel" w:hAnsi="Corbel" w:cstheme="minorHAnsi"/>
          <w:b/>
          <w:sz w:val="22"/>
          <w:szCs w:val="22"/>
        </w:rPr>
        <w:t>Cahier des Clauses Administratives Générales</w:t>
      </w:r>
      <w:r w:rsidRPr="006852EB">
        <w:rPr>
          <w:rFonts w:ascii="Corbel" w:hAnsi="Corbel" w:cstheme="minorHAnsi"/>
          <w:sz w:val="22"/>
          <w:szCs w:val="22"/>
        </w:rPr>
        <w:t xml:space="preserve"> applicable aux marchés publics de fournitures courantes et services (arrêté du 30 mars 2021) </w:t>
      </w:r>
    </w:p>
    <w:p w14:paraId="43D224D4" w14:textId="00B3ABFE" w:rsidR="00B701DB" w:rsidRPr="006852EB" w:rsidRDefault="00B701DB" w:rsidP="00D268C2">
      <w:pPr>
        <w:pStyle w:val="Commentaire"/>
        <w:tabs>
          <w:tab w:val="left" w:pos="9070"/>
        </w:tabs>
        <w:jc w:val="both"/>
        <w:rPr>
          <w:rFonts w:ascii="Corbel" w:hAnsi="Corbel" w:cstheme="minorHAnsi"/>
          <w:sz w:val="22"/>
          <w:szCs w:val="22"/>
          <w:highlight w:val="cyan"/>
        </w:rPr>
      </w:pPr>
    </w:p>
    <w:p w14:paraId="45505CE0" w14:textId="087E9C3E" w:rsidR="00D15562" w:rsidRPr="006852EB" w:rsidRDefault="00B701DB" w:rsidP="00D268C2">
      <w:pPr>
        <w:pStyle w:val="Commentaire"/>
        <w:tabs>
          <w:tab w:val="left" w:pos="9070"/>
        </w:tabs>
        <w:jc w:val="both"/>
        <w:rPr>
          <w:rFonts w:ascii="Corbel" w:hAnsi="Corbel" w:cstheme="minorHAnsi"/>
          <w:sz w:val="22"/>
          <w:szCs w:val="22"/>
        </w:rPr>
      </w:pPr>
      <w:r w:rsidRPr="006852EB">
        <w:rPr>
          <w:rFonts w:ascii="Corbel" w:hAnsi="Corbel" w:cstheme="minorHAnsi"/>
          <w:sz w:val="22"/>
          <w:szCs w:val="22"/>
        </w:rPr>
        <w:t>-</w:t>
      </w:r>
      <w:r w:rsidR="003368D0" w:rsidRPr="006852EB">
        <w:rPr>
          <w:rFonts w:ascii="Corbel" w:hAnsi="Corbel" w:cstheme="minorHAnsi"/>
          <w:sz w:val="22"/>
          <w:szCs w:val="22"/>
        </w:rPr>
        <w:t xml:space="preserve"> </w:t>
      </w:r>
      <w:r w:rsidRPr="006852EB">
        <w:rPr>
          <w:rFonts w:ascii="Corbel" w:hAnsi="Corbel" w:cstheme="minorHAnsi"/>
          <w:sz w:val="22"/>
          <w:szCs w:val="22"/>
        </w:rPr>
        <w:t xml:space="preserve">Le règlement intérieur du CHU de Montpellier (non joint mais consultable à l’adresse suivante : </w:t>
      </w:r>
      <w:hyperlink r:id="rId12" w:history="1">
        <w:r w:rsidRPr="006852EB">
          <w:rPr>
            <w:rStyle w:val="Lienhypertexte"/>
            <w:rFonts w:ascii="Corbel" w:hAnsi="Corbel" w:cstheme="minorHAnsi"/>
            <w:sz w:val="22"/>
            <w:szCs w:val="22"/>
          </w:rPr>
          <w:t>https://www.chu-montpellier.fr/fr/a-propos-du-chu/politique-detablissement/reglement-interieur</w:t>
        </w:r>
      </w:hyperlink>
      <w:r w:rsidR="00E72C73" w:rsidRPr="006852EB">
        <w:rPr>
          <w:rStyle w:val="ui-provider"/>
          <w:rFonts w:ascii="Corbel" w:hAnsi="Corbel" w:cstheme="minorHAnsi"/>
          <w:sz w:val="22"/>
          <w:szCs w:val="22"/>
        </w:rPr>
        <w:t>)</w:t>
      </w:r>
    </w:p>
    <w:p w14:paraId="3ED4182E" w14:textId="77777777" w:rsidR="008E5EF7" w:rsidRPr="006852EB" w:rsidRDefault="008E5EF7" w:rsidP="00D268C2">
      <w:pPr>
        <w:tabs>
          <w:tab w:val="left" w:pos="9070"/>
        </w:tabs>
        <w:jc w:val="both"/>
        <w:rPr>
          <w:rFonts w:ascii="Corbel" w:hAnsi="Corbel" w:cstheme="minorHAnsi"/>
          <w:sz w:val="22"/>
          <w:szCs w:val="22"/>
        </w:rPr>
      </w:pPr>
    </w:p>
    <w:p w14:paraId="2AD5E85D" w14:textId="2AE068A5" w:rsidR="00D15562" w:rsidRPr="006852EB" w:rsidRDefault="00D15562" w:rsidP="00D268C2">
      <w:pPr>
        <w:tabs>
          <w:tab w:val="left" w:pos="9070"/>
        </w:tabs>
        <w:jc w:val="both"/>
        <w:rPr>
          <w:rFonts w:ascii="Corbel" w:hAnsi="Corbel" w:cstheme="minorHAnsi"/>
          <w:sz w:val="22"/>
          <w:szCs w:val="22"/>
        </w:rPr>
      </w:pPr>
      <w:r w:rsidRPr="006852EB">
        <w:rPr>
          <w:rFonts w:ascii="Corbel" w:hAnsi="Corbel" w:cstheme="minorHAnsi"/>
          <w:sz w:val="22"/>
          <w:szCs w:val="22"/>
        </w:rPr>
        <w:t xml:space="preserve">- </w:t>
      </w:r>
      <w:r w:rsidRPr="001B2CDC">
        <w:rPr>
          <w:rFonts w:ascii="Corbel" w:hAnsi="Corbel" w:cstheme="minorHAnsi"/>
          <w:b/>
          <w:sz w:val="22"/>
          <w:szCs w:val="22"/>
        </w:rPr>
        <w:t>les actes spéciaux de sous-traitance</w:t>
      </w:r>
      <w:r w:rsidRPr="006852EB">
        <w:rPr>
          <w:rFonts w:ascii="Corbel" w:hAnsi="Corbel" w:cstheme="minorHAnsi"/>
          <w:sz w:val="22"/>
          <w:szCs w:val="22"/>
        </w:rPr>
        <w:t xml:space="preserve"> et leurs éventuels actes modificatifs, postérieurs à la notification du marché public ;</w:t>
      </w:r>
    </w:p>
    <w:p w14:paraId="7E1B49DE" w14:textId="77777777" w:rsidR="00080978" w:rsidRPr="006852EB" w:rsidRDefault="00080978" w:rsidP="00D268C2">
      <w:pPr>
        <w:tabs>
          <w:tab w:val="left" w:pos="9070"/>
        </w:tabs>
        <w:jc w:val="both"/>
        <w:rPr>
          <w:rFonts w:ascii="Corbel" w:hAnsi="Corbel" w:cstheme="minorHAnsi"/>
          <w:sz w:val="22"/>
          <w:szCs w:val="22"/>
        </w:rPr>
      </w:pPr>
    </w:p>
    <w:p w14:paraId="52533EBB" w14:textId="77777777" w:rsidR="001B2CDC" w:rsidRDefault="00080978" w:rsidP="001B2CDC">
      <w:pPr>
        <w:pStyle w:val="RedTxt"/>
        <w:keepLines/>
        <w:tabs>
          <w:tab w:val="left" w:pos="9070"/>
        </w:tabs>
        <w:ind w:hanging="142"/>
        <w:rPr>
          <w:rFonts w:ascii="Corbel" w:hAnsi="Corbel" w:cstheme="minorHAnsi"/>
        </w:rPr>
      </w:pPr>
      <w:r w:rsidRPr="006852EB">
        <w:rPr>
          <w:rFonts w:ascii="Corbel" w:hAnsi="Corbel" w:cstheme="minorHAnsi"/>
        </w:rPr>
        <w:t xml:space="preserve">- L’attestation sur l’honneur « sanctions russes » complétée et signée </w:t>
      </w:r>
    </w:p>
    <w:p w14:paraId="70E20F08" w14:textId="1C4894D3" w:rsidR="001B2CDC" w:rsidRPr="001B2CDC" w:rsidRDefault="001B2CDC" w:rsidP="001B2CDC">
      <w:pPr>
        <w:pStyle w:val="RedTxt"/>
        <w:keepLines/>
        <w:tabs>
          <w:tab w:val="left" w:pos="9070"/>
        </w:tabs>
        <w:ind w:hanging="142"/>
        <w:rPr>
          <w:rFonts w:ascii="Corbel" w:hAnsi="Corbel" w:cstheme="minorHAnsi"/>
        </w:rPr>
      </w:pPr>
      <w:r w:rsidRPr="001B2CDC">
        <w:rPr>
          <w:rFonts w:ascii="Corbel" w:hAnsi="Corbel" w:cstheme="minorHAnsi"/>
        </w:rPr>
        <w:t xml:space="preserve">- </w:t>
      </w:r>
      <w:r>
        <w:rPr>
          <w:rFonts w:ascii="Corbel" w:hAnsi="Corbel" w:cstheme="minorHAnsi"/>
        </w:rPr>
        <w:t>L</w:t>
      </w:r>
      <w:r w:rsidRPr="001B2CDC">
        <w:rPr>
          <w:rFonts w:ascii="Corbel" w:hAnsi="Corbel" w:cstheme="minorHAnsi"/>
        </w:rPr>
        <w:t>'offre technique du titulaire (note méthodologique et organisationnelle)</w:t>
      </w:r>
      <w:r>
        <w:rPr>
          <w:rFonts w:ascii="Corbel" w:hAnsi="Corbel" w:cstheme="minorHAnsi"/>
        </w:rPr>
        <w:t>.</w:t>
      </w:r>
    </w:p>
    <w:p w14:paraId="270DF477" w14:textId="1EB1AD86" w:rsidR="001B2CDC" w:rsidRPr="006852EB" w:rsidRDefault="001B2CDC" w:rsidP="00D268C2">
      <w:pPr>
        <w:pStyle w:val="RedTxt"/>
        <w:keepLines/>
        <w:tabs>
          <w:tab w:val="left" w:pos="9070"/>
        </w:tabs>
        <w:ind w:hanging="142"/>
        <w:rPr>
          <w:rFonts w:ascii="Corbel" w:hAnsi="Corbel" w:cstheme="minorHAnsi"/>
        </w:rPr>
      </w:pPr>
    </w:p>
    <w:p w14:paraId="07B5B7A5" w14:textId="77777777" w:rsidR="00080978" w:rsidRPr="006852EB" w:rsidRDefault="00080978" w:rsidP="00D268C2">
      <w:pPr>
        <w:pStyle w:val="RedTxt"/>
        <w:keepLines/>
        <w:tabs>
          <w:tab w:val="left" w:pos="9070"/>
        </w:tabs>
        <w:ind w:hanging="142"/>
        <w:rPr>
          <w:rFonts w:ascii="Corbel" w:hAnsi="Corbel" w:cstheme="minorHAnsi"/>
        </w:rPr>
      </w:pPr>
    </w:p>
    <w:p w14:paraId="111D67D3" w14:textId="77777777" w:rsidR="00D15562" w:rsidRPr="006852EB" w:rsidRDefault="00D15562" w:rsidP="00D268C2">
      <w:pPr>
        <w:tabs>
          <w:tab w:val="left" w:pos="9070"/>
        </w:tabs>
        <w:jc w:val="both"/>
        <w:rPr>
          <w:rFonts w:ascii="Corbel" w:hAnsi="Corbel" w:cstheme="minorHAnsi"/>
          <w:sz w:val="22"/>
          <w:szCs w:val="22"/>
        </w:rPr>
      </w:pPr>
      <w:r w:rsidRPr="006852EB">
        <w:rPr>
          <w:rFonts w:ascii="Corbel" w:hAnsi="Corbel" w:cstheme="minorHAnsi"/>
          <w:sz w:val="22"/>
          <w:szCs w:val="22"/>
        </w:rPr>
        <w:t>Par dérogation à l’article 4.2.1 du CCAG FCS, seul l’acte d’engagement et ses annexes font l’objet d’une notification au titulaire.</w:t>
      </w:r>
    </w:p>
    <w:p w14:paraId="3024C034" w14:textId="77777777" w:rsidR="00D15562" w:rsidRPr="006852EB" w:rsidRDefault="00D15562" w:rsidP="00D268C2">
      <w:pPr>
        <w:tabs>
          <w:tab w:val="left" w:pos="9070"/>
        </w:tabs>
        <w:jc w:val="both"/>
        <w:rPr>
          <w:rFonts w:ascii="Corbel" w:hAnsi="Corbel" w:cstheme="minorHAnsi"/>
          <w:sz w:val="22"/>
          <w:szCs w:val="22"/>
        </w:rPr>
      </w:pPr>
    </w:p>
    <w:p w14:paraId="0CEE475C" w14:textId="496B02F9" w:rsidR="00D15562" w:rsidRPr="006852EB" w:rsidRDefault="008F2F59" w:rsidP="00D268C2">
      <w:pPr>
        <w:pStyle w:val="RedTxt"/>
        <w:keepLines/>
        <w:tabs>
          <w:tab w:val="left" w:pos="9070"/>
        </w:tabs>
        <w:rPr>
          <w:rFonts w:ascii="Corbel" w:hAnsi="Corbel" w:cstheme="minorHAnsi"/>
          <w:b/>
          <w:bCs/>
        </w:rPr>
      </w:pPr>
      <w:r w:rsidRPr="006852EB">
        <w:rPr>
          <w:rFonts w:ascii="Corbel" w:hAnsi="Corbel" w:cstheme="minorHAnsi"/>
          <w:b/>
          <w:bCs/>
        </w:rPr>
        <w:t>NOTA :</w:t>
      </w:r>
      <w:r w:rsidR="00D15562" w:rsidRPr="006852EB">
        <w:rPr>
          <w:rFonts w:ascii="Corbel" w:hAnsi="Corbel" w:cstheme="minorHAnsi"/>
          <w:b/>
          <w:bCs/>
        </w:rPr>
        <w:t xml:space="preserve"> Tout document interne à la société non listé dans la liste des pièces contractuelles (tel que les conditions générales de ventes par exemple) est réputé nul en ce qu'il contrevient aux dispositions ci-dessus. Tout ajout d'éléments contraires aux dispositions de ces dernières au sein d'un de ces </w:t>
      </w:r>
      <w:r w:rsidR="00C149E1" w:rsidRPr="006852EB">
        <w:rPr>
          <w:rFonts w:ascii="Corbel" w:hAnsi="Corbel" w:cstheme="minorHAnsi"/>
          <w:b/>
          <w:bCs/>
        </w:rPr>
        <w:t>documents est</w:t>
      </w:r>
      <w:r w:rsidR="00D15562" w:rsidRPr="006852EB">
        <w:rPr>
          <w:rFonts w:ascii="Corbel" w:hAnsi="Corbel" w:cstheme="minorHAnsi"/>
          <w:b/>
          <w:bCs/>
        </w:rPr>
        <w:t xml:space="preserve"> interdit et pourra entrainer le rejet de l'offre pour irrégularité</w:t>
      </w:r>
    </w:p>
    <w:p w14:paraId="2C345E4D" w14:textId="77777777" w:rsidR="00D15562" w:rsidRPr="006852EB" w:rsidRDefault="00D15562" w:rsidP="00434348">
      <w:pPr>
        <w:pStyle w:val="RedTxt"/>
        <w:keepLines/>
        <w:tabs>
          <w:tab w:val="left" w:pos="9070"/>
        </w:tabs>
        <w:ind w:hanging="142"/>
        <w:rPr>
          <w:rFonts w:ascii="Corbel" w:hAnsi="Corbel" w:cstheme="minorHAnsi"/>
          <w:b/>
          <w:bCs/>
        </w:rPr>
      </w:pPr>
    </w:p>
    <w:p w14:paraId="70128D8E" w14:textId="77777777" w:rsidR="00D15562" w:rsidRPr="006852EB" w:rsidRDefault="00D15562" w:rsidP="00434348">
      <w:pPr>
        <w:pStyle w:val="RedTxt"/>
        <w:keepLines/>
        <w:tabs>
          <w:tab w:val="left" w:pos="9070"/>
        </w:tabs>
        <w:ind w:hanging="142"/>
        <w:rPr>
          <w:rFonts w:ascii="Corbel" w:hAnsi="Corbel" w:cstheme="minorHAnsi"/>
        </w:rPr>
      </w:pPr>
    </w:p>
    <w:p w14:paraId="12CD7BC5" w14:textId="77777777" w:rsidR="00D15562" w:rsidRPr="006852EB" w:rsidRDefault="00D15562" w:rsidP="00D268C2">
      <w:pPr>
        <w:pStyle w:val="Titre"/>
      </w:pPr>
      <w:bookmarkStart w:id="29" w:name="_Toc415221992"/>
      <w:bookmarkStart w:id="30" w:name="_Toc175059357"/>
      <w:r w:rsidRPr="006852EB">
        <w:t>Modalités d'exécution</w:t>
      </w:r>
      <w:bookmarkEnd w:id="29"/>
      <w:bookmarkEnd w:id="30"/>
      <w:r w:rsidRPr="006852EB">
        <w:t xml:space="preserve"> </w:t>
      </w:r>
    </w:p>
    <w:p w14:paraId="7011FFB8" w14:textId="77777777" w:rsidR="00512650" w:rsidRPr="006852EB" w:rsidRDefault="00512650" w:rsidP="00512650">
      <w:pPr>
        <w:rPr>
          <w:rFonts w:ascii="Corbel" w:hAnsi="Corbel" w:cstheme="minorHAnsi"/>
          <w:sz w:val="22"/>
          <w:szCs w:val="22"/>
        </w:rPr>
      </w:pPr>
    </w:p>
    <w:p w14:paraId="7D8C16CC" w14:textId="77777777" w:rsidR="00D15562" w:rsidRPr="006852EB" w:rsidRDefault="00D15562" w:rsidP="0029720F">
      <w:pPr>
        <w:pStyle w:val="Titre1"/>
        <w:rPr>
          <w:rFonts w:ascii="Corbel" w:hAnsi="Corbel" w:cstheme="minorHAnsi"/>
          <w:szCs w:val="22"/>
        </w:rPr>
      </w:pPr>
      <w:bookmarkStart w:id="31" w:name="_Toc415221993"/>
      <w:bookmarkStart w:id="32" w:name="_Toc175059358"/>
      <w:r w:rsidRPr="006852EB">
        <w:rPr>
          <w:rFonts w:ascii="Corbel" w:hAnsi="Corbel" w:cstheme="minorHAnsi"/>
          <w:szCs w:val="22"/>
        </w:rPr>
        <w:t>Marché ordinaire</w:t>
      </w:r>
      <w:bookmarkEnd w:id="31"/>
      <w:bookmarkEnd w:id="32"/>
      <w:r w:rsidRPr="006852EB">
        <w:rPr>
          <w:rFonts w:ascii="Corbel" w:hAnsi="Corbel" w:cstheme="minorHAnsi"/>
          <w:szCs w:val="22"/>
        </w:rPr>
        <w:t xml:space="preserve"> </w:t>
      </w:r>
    </w:p>
    <w:p w14:paraId="2ECA3BFF" w14:textId="77777777" w:rsidR="00480337" w:rsidRPr="006852EB" w:rsidRDefault="00480337" w:rsidP="00434348">
      <w:pPr>
        <w:pStyle w:val="RedTxt"/>
        <w:tabs>
          <w:tab w:val="left" w:pos="9070"/>
        </w:tabs>
        <w:rPr>
          <w:rFonts w:ascii="Corbel" w:hAnsi="Corbel" w:cstheme="minorHAnsi"/>
          <w:iCs/>
          <w:highlight w:val="cyan"/>
        </w:rPr>
      </w:pPr>
    </w:p>
    <w:p w14:paraId="0253921D" w14:textId="4D370C86"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Sans objet</w:t>
      </w:r>
      <w:r w:rsidR="0082740F" w:rsidRPr="006852EB">
        <w:rPr>
          <w:rFonts w:ascii="Corbel" w:hAnsi="Corbel" w:cstheme="minorHAnsi"/>
          <w:iCs/>
        </w:rPr>
        <w:t>.</w:t>
      </w:r>
      <w:r w:rsidRPr="006852EB">
        <w:rPr>
          <w:rFonts w:ascii="Corbel" w:hAnsi="Corbel" w:cstheme="minorHAnsi"/>
          <w:iCs/>
        </w:rPr>
        <w:t xml:space="preserve"> </w:t>
      </w:r>
    </w:p>
    <w:p w14:paraId="19EB92ED" w14:textId="77777777" w:rsidR="00D15562" w:rsidRPr="006852EB" w:rsidRDefault="00D15562" w:rsidP="00434348">
      <w:pPr>
        <w:pStyle w:val="RedPara"/>
        <w:tabs>
          <w:tab w:val="left" w:pos="9070"/>
        </w:tabs>
        <w:spacing w:before="0" w:after="0"/>
        <w:jc w:val="both"/>
        <w:rPr>
          <w:rFonts w:ascii="Corbel" w:hAnsi="Corbel" w:cstheme="minorHAnsi"/>
          <w:b w:val="0"/>
          <w:bCs w:val="0"/>
        </w:rPr>
      </w:pPr>
    </w:p>
    <w:p w14:paraId="7D70495D" w14:textId="77777777" w:rsidR="00D15562" w:rsidRPr="006852EB" w:rsidRDefault="00D15562" w:rsidP="0029720F">
      <w:pPr>
        <w:pStyle w:val="Titre1"/>
        <w:rPr>
          <w:rFonts w:ascii="Corbel" w:hAnsi="Corbel" w:cstheme="minorHAnsi"/>
          <w:szCs w:val="22"/>
        </w:rPr>
      </w:pPr>
      <w:bookmarkStart w:id="33" w:name="_Toc415221994"/>
      <w:bookmarkStart w:id="34" w:name="_Toc175059359"/>
      <w:r w:rsidRPr="006852EB">
        <w:rPr>
          <w:rFonts w:ascii="Corbel" w:hAnsi="Corbel" w:cstheme="minorHAnsi"/>
          <w:szCs w:val="22"/>
        </w:rPr>
        <w:t>Accord-cadre à bons de commande</w:t>
      </w:r>
      <w:bookmarkEnd w:id="33"/>
      <w:bookmarkEnd w:id="34"/>
    </w:p>
    <w:p w14:paraId="45FD5D8E" w14:textId="77777777" w:rsidR="00480337" w:rsidRPr="006852EB" w:rsidRDefault="00480337" w:rsidP="00AF4456">
      <w:pPr>
        <w:rPr>
          <w:rFonts w:ascii="Corbel" w:hAnsi="Corbel"/>
        </w:rPr>
      </w:pPr>
      <w:bookmarkStart w:id="35" w:name="_Toc415221995"/>
      <w:bookmarkStart w:id="36" w:name="_Toc447795352"/>
    </w:p>
    <w:p w14:paraId="0C784A2E" w14:textId="6D9B9CBA" w:rsidR="00E55928" w:rsidRPr="00D22003" w:rsidRDefault="00E55928" w:rsidP="00D22003">
      <w:pPr>
        <w:pStyle w:val="Titre2"/>
      </w:pPr>
      <w:bookmarkStart w:id="37" w:name="_Toc175059360"/>
      <w:r w:rsidRPr="00D22003">
        <w:t xml:space="preserve"> Demandes de tarification  </w:t>
      </w:r>
    </w:p>
    <w:p w14:paraId="6B909FB3" w14:textId="535215FB" w:rsidR="00E55928" w:rsidRPr="00B61B38" w:rsidRDefault="00E55928" w:rsidP="00E55928">
      <w:pPr>
        <w:rPr>
          <w:rFonts w:ascii="Corbel" w:hAnsi="Corbel"/>
        </w:rPr>
      </w:pPr>
    </w:p>
    <w:p w14:paraId="03C112D7" w14:textId="77777777" w:rsidR="00E55928" w:rsidRPr="00B61B38" w:rsidRDefault="00E55928" w:rsidP="00E55928">
      <w:pPr>
        <w:widowControl w:val="0"/>
        <w:overflowPunct w:val="0"/>
        <w:autoSpaceDE w:val="0"/>
        <w:autoSpaceDN w:val="0"/>
        <w:adjustRightInd w:val="0"/>
        <w:ind w:right="20"/>
        <w:jc w:val="both"/>
        <w:rPr>
          <w:rFonts w:ascii="Corbel" w:hAnsi="Corbel" w:cs="Arial"/>
          <w:sz w:val="22"/>
          <w:szCs w:val="22"/>
        </w:rPr>
      </w:pPr>
      <w:r w:rsidRPr="00B61B38">
        <w:rPr>
          <w:rFonts w:ascii="Corbel" w:hAnsi="Corbel" w:cs="Arial"/>
          <w:sz w:val="22"/>
          <w:szCs w:val="22"/>
        </w:rPr>
        <w:t xml:space="preserve">Les demandes de tarification sont faites au fur et à mesure de la survenance des besoins, par mail et selon les procédures décrites à l’article 1.2-4 du présent CCP, pendant toute la période de validité du marché. Ces besoins peuvent être de faible quantité ou de faible montant. </w:t>
      </w:r>
    </w:p>
    <w:p w14:paraId="20FC69F8" w14:textId="77777777" w:rsidR="00E55928" w:rsidRPr="00B61B38" w:rsidRDefault="00E55928" w:rsidP="00E55928">
      <w:pPr>
        <w:widowControl w:val="0"/>
        <w:overflowPunct w:val="0"/>
        <w:autoSpaceDE w:val="0"/>
        <w:autoSpaceDN w:val="0"/>
        <w:adjustRightInd w:val="0"/>
        <w:ind w:right="20"/>
        <w:jc w:val="both"/>
        <w:rPr>
          <w:rFonts w:ascii="Corbel" w:hAnsi="Corbel"/>
        </w:rPr>
      </w:pPr>
      <w:r w:rsidRPr="00B61B38">
        <w:rPr>
          <w:rFonts w:ascii="Corbel" w:hAnsi="Corbel" w:cs="Arial"/>
          <w:sz w:val="22"/>
          <w:szCs w:val="22"/>
        </w:rPr>
        <w:t>Toute demande de tarification (prestations de catégories A et B) doit se faire à partir de la fiche de tarification jointe en annexe 2 du CCP. Cette fiche est le seul document de liaison entre le titulaire et l’établissement, avant l’émission d’un bon de commande.</w:t>
      </w:r>
    </w:p>
    <w:p w14:paraId="0E7A1AD9" w14:textId="77777777" w:rsidR="00E55928" w:rsidRPr="00B61B38" w:rsidRDefault="00E55928" w:rsidP="00E55928">
      <w:pPr>
        <w:ind w:firstLine="708"/>
        <w:rPr>
          <w:rFonts w:ascii="Corbel" w:hAnsi="Corbel" w:cs="Arial"/>
          <w:b/>
          <w:sz w:val="22"/>
          <w:szCs w:val="22"/>
        </w:rPr>
      </w:pPr>
    </w:p>
    <w:p w14:paraId="7D64C2CE" w14:textId="77777777" w:rsidR="00E55928" w:rsidRPr="00B61B38" w:rsidRDefault="00E55928" w:rsidP="00E55928">
      <w:pPr>
        <w:widowControl w:val="0"/>
        <w:overflowPunct w:val="0"/>
        <w:autoSpaceDE w:val="0"/>
        <w:autoSpaceDN w:val="0"/>
        <w:adjustRightInd w:val="0"/>
        <w:spacing w:line="276" w:lineRule="auto"/>
        <w:jc w:val="both"/>
        <w:rPr>
          <w:rFonts w:ascii="Corbel" w:hAnsi="Corbel" w:cs="Arial"/>
          <w:sz w:val="22"/>
          <w:szCs w:val="22"/>
        </w:rPr>
      </w:pPr>
      <w:r w:rsidRPr="00B61B38">
        <w:rPr>
          <w:rFonts w:ascii="Corbel" w:hAnsi="Corbel" w:cs="Arial"/>
          <w:sz w:val="22"/>
          <w:szCs w:val="22"/>
        </w:rPr>
        <w:t>Ces demandes de tarification comporteront les éléments suivants, selon le type de prestation demandé :</w:t>
      </w:r>
    </w:p>
    <w:p w14:paraId="1D926015"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type de prestation d’achat ou d’approvisionnement demandé (A, B)</w:t>
      </w:r>
    </w:p>
    <w:p w14:paraId="137CDA3A"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la</w:t>
      </w:r>
      <w:proofErr w:type="gramEnd"/>
      <w:r w:rsidRPr="00B61B38">
        <w:rPr>
          <w:rFonts w:ascii="Corbel" w:hAnsi="Corbel" w:cs="Arial"/>
          <w:sz w:val="22"/>
          <w:szCs w:val="22"/>
        </w:rPr>
        <w:t xml:space="preserve"> désignation de la fourniture (descriptif, marque et référence fabricant / distributeur) ou de la prestation</w:t>
      </w:r>
    </w:p>
    <w:p w14:paraId="37CC9952"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code interne de la fourniture, le conditionnement d’achat, le cas échéant</w:t>
      </w:r>
    </w:p>
    <w:p w14:paraId="3F22A5BF"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la</w:t>
      </w:r>
      <w:proofErr w:type="gramEnd"/>
      <w:r w:rsidRPr="00B61B38">
        <w:rPr>
          <w:rFonts w:ascii="Corbel" w:hAnsi="Corbel" w:cs="Arial"/>
          <w:sz w:val="22"/>
          <w:szCs w:val="22"/>
        </w:rPr>
        <w:t xml:space="preserve"> quantité à commander</w:t>
      </w:r>
    </w:p>
    <w:p w14:paraId="2F3D6AC0"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fournisseur désigné, le cas échéant</w:t>
      </w:r>
    </w:p>
    <w:p w14:paraId="623523D6"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la</w:t>
      </w:r>
      <w:proofErr w:type="gramEnd"/>
      <w:r w:rsidRPr="00B61B38">
        <w:rPr>
          <w:rFonts w:ascii="Corbel" w:hAnsi="Corbel" w:cs="Arial"/>
          <w:sz w:val="22"/>
          <w:szCs w:val="22"/>
        </w:rPr>
        <w:t xml:space="preserve"> référence du marché</w:t>
      </w:r>
    </w:p>
    <w:p w14:paraId="2BACABA6"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prix obtenu par l’établissement (en € HT ou en € TTC), le cas échéant</w:t>
      </w:r>
    </w:p>
    <w:p w14:paraId="1A41D028"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l’adresse</w:t>
      </w:r>
      <w:proofErr w:type="gramEnd"/>
      <w:r w:rsidRPr="00B61B38">
        <w:rPr>
          <w:rFonts w:ascii="Corbel" w:hAnsi="Corbel" w:cs="Arial"/>
          <w:sz w:val="22"/>
          <w:szCs w:val="22"/>
        </w:rPr>
        <w:t xml:space="preserve"> de livraison ou d’exécution (avec indication des horaires de permanence)</w:t>
      </w:r>
    </w:p>
    <w:p w14:paraId="69DB41A1"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les</w:t>
      </w:r>
      <w:proofErr w:type="gramEnd"/>
      <w:r w:rsidRPr="00B61B38">
        <w:rPr>
          <w:rFonts w:ascii="Corbel" w:hAnsi="Corbel" w:cs="Arial"/>
          <w:sz w:val="22"/>
          <w:szCs w:val="22"/>
        </w:rPr>
        <w:t xml:space="preserve"> coordonnées de l'approvisionneur gestionnaire de la commande</w:t>
      </w:r>
    </w:p>
    <w:p w14:paraId="1B71B90C"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délai de livraison ou d’exécution</w:t>
      </w:r>
    </w:p>
    <w:p w14:paraId="74D4C8FD"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mode de livraison</w:t>
      </w:r>
    </w:p>
    <w:p w14:paraId="222F84A1" w14:textId="77777777" w:rsidR="00E55928" w:rsidRPr="00B61B38" w:rsidRDefault="00E55928" w:rsidP="00E55928">
      <w:pPr>
        <w:widowControl w:val="0"/>
        <w:autoSpaceDE w:val="0"/>
        <w:autoSpaceDN w:val="0"/>
        <w:adjustRightInd w:val="0"/>
        <w:spacing w:line="276" w:lineRule="auto"/>
        <w:jc w:val="both"/>
        <w:rPr>
          <w:rFonts w:ascii="Corbel" w:hAnsi="Corbel" w:cs="Arial"/>
          <w:bCs/>
          <w:sz w:val="22"/>
          <w:szCs w:val="22"/>
        </w:rPr>
      </w:pPr>
      <w:proofErr w:type="gramStart"/>
      <w:r w:rsidRPr="00B61B38">
        <w:rPr>
          <w:rFonts w:ascii="Corbel" w:hAnsi="Corbel" w:cs="Arial"/>
          <w:bCs/>
          <w:sz w:val="22"/>
          <w:szCs w:val="22"/>
        </w:rPr>
        <w:t>et</w:t>
      </w:r>
      <w:proofErr w:type="gramEnd"/>
      <w:r w:rsidRPr="00B61B38">
        <w:rPr>
          <w:rFonts w:ascii="Corbel" w:hAnsi="Corbel" w:cs="Arial"/>
          <w:bCs/>
          <w:sz w:val="22"/>
          <w:szCs w:val="22"/>
        </w:rPr>
        <w:t xml:space="preserve"> seront accompagnées, selon le cas, d’un devis fournisseur, d’une fiche technique, d’une fiche de sécurité et de tout autre élément nécessaire à la passation de la commande.</w:t>
      </w:r>
    </w:p>
    <w:p w14:paraId="13FFCB90" w14:textId="77777777" w:rsidR="00E55928" w:rsidRPr="00B61B38" w:rsidRDefault="00E55928" w:rsidP="00E55928">
      <w:pPr>
        <w:widowControl w:val="0"/>
        <w:autoSpaceDE w:val="0"/>
        <w:autoSpaceDN w:val="0"/>
        <w:adjustRightInd w:val="0"/>
        <w:spacing w:line="276" w:lineRule="auto"/>
        <w:rPr>
          <w:rFonts w:ascii="Corbel" w:hAnsi="Corbel" w:cs="Arial"/>
          <w:b/>
          <w:bCs/>
          <w:szCs w:val="22"/>
          <w:u w:val="single"/>
        </w:rPr>
      </w:pPr>
    </w:p>
    <w:p w14:paraId="57311A32" w14:textId="77777777" w:rsidR="00E55928" w:rsidRPr="00B61B38" w:rsidRDefault="00E55928" w:rsidP="00E55928">
      <w:pPr>
        <w:widowControl w:val="0"/>
        <w:autoSpaceDE w:val="0"/>
        <w:autoSpaceDN w:val="0"/>
        <w:adjustRightInd w:val="0"/>
        <w:spacing w:line="276" w:lineRule="auto"/>
        <w:rPr>
          <w:rFonts w:ascii="Corbel" w:hAnsi="Corbel" w:cs="Arial"/>
          <w:bCs/>
          <w:sz w:val="22"/>
          <w:szCs w:val="22"/>
        </w:rPr>
      </w:pPr>
      <w:r w:rsidRPr="00B61B38">
        <w:rPr>
          <w:rFonts w:ascii="Corbel" w:hAnsi="Corbel" w:cs="Arial"/>
          <w:bCs/>
          <w:sz w:val="22"/>
          <w:szCs w:val="22"/>
        </w:rPr>
        <w:t>Le devis du fournisseur joint par le titulaire devra comporter les indications suivantes :</w:t>
      </w:r>
    </w:p>
    <w:p w14:paraId="11C6C390"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l’identification</w:t>
      </w:r>
      <w:proofErr w:type="gramEnd"/>
      <w:r w:rsidRPr="00B61B38">
        <w:rPr>
          <w:rFonts w:ascii="Corbel" w:hAnsi="Corbel" w:cs="Arial"/>
          <w:sz w:val="22"/>
          <w:szCs w:val="22"/>
        </w:rPr>
        <w:t xml:space="preserve"> du fournisseur</w:t>
      </w:r>
    </w:p>
    <w:p w14:paraId="11492529"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la</w:t>
      </w:r>
      <w:proofErr w:type="gramEnd"/>
      <w:r w:rsidRPr="00B61B38">
        <w:rPr>
          <w:rFonts w:ascii="Corbel" w:hAnsi="Corbel" w:cs="Arial"/>
          <w:sz w:val="22"/>
          <w:szCs w:val="22"/>
        </w:rPr>
        <w:t xml:space="preserve"> désignation de la fourniture ou de la prestation</w:t>
      </w:r>
    </w:p>
    <w:p w14:paraId="3E235210"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fabricant, la référence fabricant du matériel, le cas échéant</w:t>
      </w:r>
    </w:p>
    <w:p w14:paraId="6C10042E"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tarif</w:t>
      </w:r>
    </w:p>
    <w:p w14:paraId="3D7D46C8"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les</w:t>
      </w:r>
      <w:proofErr w:type="gramEnd"/>
      <w:r w:rsidRPr="00B61B38">
        <w:rPr>
          <w:rFonts w:ascii="Corbel" w:hAnsi="Corbel" w:cs="Arial"/>
          <w:sz w:val="22"/>
          <w:szCs w:val="22"/>
        </w:rPr>
        <w:t xml:space="preserve"> conditions quantitatives</w:t>
      </w:r>
    </w:p>
    <w:p w14:paraId="0A113A0E"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délai de livraison ou d’exécution</w:t>
      </w:r>
    </w:p>
    <w:p w14:paraId="51ECE4EE" w14:textId="77777777" w:rsidR="00E55928" w:rsidRPr="00B61B38" w:rsidRDefault="00E55928" w:rsidP="00E55928">
      <w:pPr>
        <w:widowControl w:val="0"/>
        <w:numPr>
          <w:ilvl w:val="0"/>
          <w:numId w:val="13"/>
        </w:numPr>
        <w:tabs>
          <w:tab w:val="clear" w:pos="720"/>
          <w:tab w:val="num" w:pos="840"/>
        </w:tabs>
        <w:overflowPunct w:val="0"/>
        <w:autoSpaceDE w:val="0"/>
        <w:autoSpaceDN w:val="0"/>
        <w:adjustRightInd w:val="0"/>
        <w:ind w:left="840" w:hanging="124"/>
        <w:jc w:val="both"/>
        <w:rPr>
          <w:rFonts w:ascii="Corbel" w:hAnsi="Corbel" w:cs="Arial"/>
          <w:sz w:val="22"/>
          <w:szCs w:val="22"/>
        </w:rPr>
      </w:pPr>
      <w:proofErr w:type="gramStart"/>
      <w:r w:rsidRPr="00B61B38">
        <w:rPr>
          <w:rFonts w:ascii="Corbel" w:hAnsi="Corbel" w:cs="Arial"/>
          <w:sz w:val="22"/>
          <w:szCs w:val="22"/>
        </w:rPr>
        <w:t>le</w:t>
      </w:r>
      <w:proofErr w:type="gramEnd"/>
      <w:r w:rsidRPr="00B61B38">
        <w:rPr>
          <w:rFonts w:ascii="Corbel" w:hAnsi="Corbel" w:cs="Arial"/>
          <w:sz w:val="22"/>
          <w:szCs w:val="22"/>
        </w:rPr>
        <w:t xml:space="preserve"> délai de validité du devis.</w:t>
      </w:r>
    </w:p>
    <w:p w14:paraId="081760FF" w14:textId="77777777" w:rsidR="00E55928" w:rsidRPr="00B61B38" w:rsidRDefault="00E55928" w:rsidP="00E55928">
      <w:pPr>
        <w:widowControl w:val="0"/>
        <w:autoSpaceDE w:val="0"/>
        <w:autoSpaceDN w:val="0"/>
        <w:adjustRightInd w:val="0"/>
        <w:spacing w:line="276" w:lineRule="auto"/>
        <w:rPr>
          <w:rFonts w:ascii="Corbel" w:hAnsi="Corbel" w:cs="Arial"/>
          <w:b/>
          <w:bCs/>
          <w:szCs w:val="8"/>
          <w:u w:val="single"/>
        </w:rPr>
      </w:pPr>
    </w:p>
    <w:p w14:paraId="03F0C4A6" w14:textId="77777777" w:rsidR="00E55928" w:rsidRPr="00B61B38" w:rsidRDefault="00E55928" w:rsidP="00E55928">
      <w:pPr>
        <w:widowControl w:val="0"/>
        <w:overflowPunct w:val="0"/>
        <w:autoSpaceDE w:val="0"/>
        <w:autoSpaceDN w:val="0"/>
        <w:adjustRightInd w:val="0"/>
        <w:ind w:right="20"/>
        <w:jc w:val="both"/>
        <w:rPr>
          <w:rFonts w:ascii="Corbel" w:hAnsi="Corbel" w:cs="Arial"/>
          <w:sz w:val="22"/>
          <w:szCs w:val="22"/>
        </w:rPr>
      </w:pPr>
      <w:r w:rsidRPr="00B61B38">
        <w:rPr>
          <w:rFonts w:ascii="Corbel" w:hAnsi="Corbel" w:cs="Arial"/>
          <w:sz w:val="22"/>
          <w:szCs w:val="22"/>
          <w:u w:val="single"/>
        </w:rPr>
        <w:t>Un accusé de réception</w:t>
      </w:r>
      <w:r w:rsidRPr="00B61B38">
        <w:rPr>
          <w:rFonts w:ascii="Corbel" w:hAnsi="Corbel" w:cs="Arial"/>
          <w:sz w:val="22"/>
          <w:szCs w:val="22"/>
        </w:rPr>
        <w:t xml:space="preserve"> de demande de tarification sera exigé dans les 48 heures </w:t>
      </w:r>
      <w:r w:rsidRPr="00B61B38">
        <w:rPr>
          <w:rFonts w:ascii="Corbel" w:hAnsi="Corbel" w:cs="Arial"/>
          <w:sz w:val="22"/>
          <w:szCs w:val="22"/>
          <w:u w:val="single"/>
        </w:rPr>
        <w:t xml:space="preserve">pour validation des </w:t>
      </w:r>
      <w:r w:rsidRPr="00B61B38">
        <w:rPr>
          <w:rFonts w:ascii="Corbel" w:hAnsi="Corbel" w:cs="Arial"/>
          <w:sz w:val="22"/>
          <w:szCs w:val="22"/>
          <w:u w:val="single"/>
        </w:rPr>
        <w:lastRenderedPageBreak/>
        <w:t>données inscrites</w:t>
      </w:r>
      <w:r w:rsidRPr="00B61B38">
        <w:rPr>
          <w:rFonts w:ascii="Corbel" w:hAnsi="Corbel" w:cs="Arial"/>
          <w:sz w:val="22"/>
          <w:szCs w:val="22"/>
        </w:rPr>
        <w:t xml:space="preserve"> (désignation, marque, référence, tarif, etc.).</w:t>
      </w:r>
    </w:p>
    <w:p w14:paraId="46B4B5A6" w14:textId="77777777" w:rsidR="00E55928" w:rsidRPr="00B61B38" w:rsidRDefault="00E55928" w:rsidP="00E55928">
      <w:pPr>
        <w:widowControl w:val="0"/>
        <w:overflowPunct w:val="0"/>
        <w:autoSpaceDE w:val="0"/>
        <w:autoSpaceDN w:val="0"/>
        <w:adjustRightInd w:val="0"/>
        <w:ind w:right="20"/>
        <w:jc w:val="both"/>
        <w:rPr>
          <w:rFonts w:ascii="Corbel" w:hAnsi="Corbel" w:cs="Arial"/>
          <w:szCs w:val="8"/>
        </w:rPr>
      </w:pPr>
    </w:p>
    <w:p w14:paraId="1DA974A1" w14:textId="77777777" w:rsidR="00E55928" w:rsidRPr="00B61B38" w:rsidRDefault="00E55928" w:rsidP="00E55928">
      <w:pPr>
        <w:widowControl w:val="0"/>
        <w:overflowPunct w:val="0"/>
        <w:autoSpaceDE w:val="0"/>
        <w:autoSpaceDN w:val="0"/>
        <w:adjustRightInd w:val="0"/>
        <w:ind w:right="20"/>
        <w:jc w:val="both"/>
        <w:rPr>
          <w:rFonts w:ascii="Corbel" w:hAnsi="Corbel"/>
        </w:rPr>
      </w:pPr>
      <w:r w:rsidRPr="00B61B38">
        <w:rPr>
          <w:rFonts w:ascii="Corbel" w:hAnsi="Corbel" w:cs="Arial"/>
          <w:sz w:val="22"/>
          <w:szCs w:val="22"/>
        </w:rPr>
        <w:t>Les délais d’établissement de ces demandes de tarification sont explicités à l’article 3.2-4 du présent CCP.</w:t>
      </w:r>
    </w:p>
    <w:p w14:paraId="6752B487" w14:textId="77777777" w:rsidR="00E55928" w:rsidRPr="00E55928" w:rsidRDefault="00E55928" w:rsidP="00E55928"/>
    <w:p w14:paraId="43C8B04D" w14:textId="0BA0B0AC" w:rsidR="00D15562" w:rsidRPr="006852EB" w:rsidRDefault="00D15562" w:rsidP="004F658C">
      <w:pPr>
        <w:pStyle w:val="Titre2"/>
        <w:rPr>
          <w:rFonts w:ascii="Corbel" w:hAnsi="Corbel" w:cstheme="minorHAnsi"/>
          <w:sz w:val="22"/>
          <w:szCs w:val="22"/>
        </w:rPr>
      </w:pPr>
      <w:r w:rsidRPr="006852EB">
        <w:rPr>
          <w:rFonts w:ascii="Corbel" w:hAnsi="Corbel" w:cstheme="minorHAnsi"/>
          <w:sz w:val="22"/>
          <w:szCs w:val="22"/>
        </w:rPr>
        <w:t>Modalités de passation des commandes</w:t>
      </w:r>
      <w:bookmarkEnd w:id="35"/>
      <w:bookmarkEnd w:id="36"/>
      <w:bookmarkEnd w:id="37"/>
    </w:p>
    <w:p w14:paraId="05204EDF" w14:textId="77777777" w:rsidR="00512650" w:rsidRPr="006852EB" w:rsidRDefault="00512650" w:rsidP="00512650">
      <w:pPr>
        <w:rPr>
          <w:rFonts w:ascii="Corbel" w:hAnsi="Corbel" w:cstheme="minorHAnsi"/>
          <w:sz w:val="22"/>
          <w:szCs w:val="22"/>
        </w:rPr>
      </w:pPr>
    </w:p>
    <w:p w14:paraId="437E6CC5"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Les commandes sont faites au fur et à mesure de la survenance des besoins par le moyen de bons de commande délivrés par les directions compétentes de chaque établissement qui comporteront :</w:t>
      </w:r>
    </w:p>
    <w:p w14:paraId="641F9E67" w14:textId="77777777" w:rsidR="00D15562" w:rsidRPr="006852EB" w:rsidRDefault="00D15562" w:rsidP="00434348">
      <w:pPr>
        <w:tabs>
          <w:tab w:val="left" w:pos="9070"/>
        </w:tabs>
        <w:jc w:val="both"/>
        <w:rPr>
          <w:rFonts w:ascii="Corbel" w:hAnsi="Corbel" w:cstheme="minorHAnsi"/>
          <w:sz w:val="22"/>
          <w:szCs w:val="22"/>
        </w:rPr>
      </w:pPr>
    </w:p>
    <w:p w14:paraId="2C0CB148" w14:textId="094EB65B"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la référence à l’accord-cadre à bons de </w:t>
      </w:r>
      <w:r w:rsidR="00480337" w:rsidRPr="006852EB">
        <w:rPr>
          <w:rFonts w:ascii="Corbel" w:hAnsi="Corbel" w:cstheme="minorHAnsi"/>
          <w:sz w:val="22"/>
          <w:szCs w:val="22"/>
        </w:rPr>
        <w:t>commande ;</w:t>
      </w:r>
    </w:p>
    <w:p w14:paraId="7DF9E527"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la désignation de la fourniture ;</w:t>
      </w:r>
    </w:p>
    <w:p w14:paraId="76D90CBD"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la quantité commandée ;</w:t>
      </w:r>
    </w:p>
    <w:p w14:paraId="7FCAAD5C"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le prix d'engagement correspondant au prix de l’accord-cadre à bons de commande ;</w:t>
      </w:r>
    </w:p>
    <w:p w14:paraId="1D69A89F"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le lieu et la date (ou délai) de livraison ;</w:t>
      </w:r>
    </w:p>
    <w:p w14:paraId="79769B86"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        - l'adresse de facturation.</w:t>
      </w:r>
    </w:p>
    <w:p w14:paraId="5639539F" w14:textId="77777777" w:rsidR="00D15562" w:rsidRPr="006852EB" w:rsidRDefault="00D15562" w:rsidP="00434348">
      <w:pPr>
        <w:tabs>
          <w:tab w:val="left" w:pos="9070"/>
        </w:tabs>
        <w:jc w:val="both"/>
        <w:rPr>
          <w:rFonts w:ascii="Corbel" w:hAnsi="Corbel" w:cstheme="minorHAnsi"/>
          <w:sz w:val="22"/>
          <w:szCs w:val="22"/>
        </w:rPr>
      </w:pPr>
    </w:p>
    <w:p w14:paraId="7049E2FC"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La personne habilitée à rédiger et signer les bons de commande est le représentant du pouvoir adjudicateur de l’établissement support ou la personne qualifiée de l’établissement partie du GHT.</w:t>
      </w:r>
    </w:p>
    <w:p w14:paraId="672A2BB4" w14:textId="77777777" w:rsidR="00832EB4" w:rsidRPr="006852EB" w:rsidRDefault="00832EB4" w:rsidP="00434348">
      <w:pPr>
        <w:pStyle w:val="RedTxt"/>
        <w:tabs>
          <w:tab w:val="left" w:pos="9070"/>
        </w:tabs>
        <w:rPr>
          <w:rFonts w:ascii="Corbel" w:hAnsi="Corbel" w:cstheme="minorHAnsi"/>
        </w:rPr>
      </w:pPr>
    </w:p>
    <w:p w14:paraId="31B860E4" w14:textId="70588A85"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Il est rappelé que le formalisme et le circuit des bons de commande sont fixés par le pouvoir adjudicateur. Leur respect est indispensable au paiement de la facture.</w:t>
      </w:r>
    </w:p>
    <w:p w14:paraId="0969CE0B"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Il est précisé que, pour des raisons de cyber sécurité notamment, aucune commande ne pourra être engagée ni payée sur le site internet du fournisseur et que toute dérogation à ce point empêchera le paiement des factures.</w:t>
      </w:r>
    </w:p>
    <w:p w14:paraId="3B122CDA" w14:textId="095F46F9"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Le fournisseur ne pourra pas imposer un circuit ou un formalisme particulier et ne pourra pas refuser de livrer pour ces motifs sous peine de l’application des pénalités prévues à l’article 21.3 du présent CCAP.</w:t>
      </w:r>
    </w:p>
    <w:p w14:paraId="5D95D0C9" w14:textId="04DB2BC1" w:rsidR="00D15562" w:rsidRPr="006852EB" w:rsidRDefault="00D15562" w:rsidP="00434348">
      <w:pPr>
        <w:pStyle w:val="RedTxt"/>
        <w:tabs>
          <w:tab w:val="left" w:pos="9070"/>
        </w:tabs>
        <w:rPr>
          <w:rFonts w:ascii="Corbel" w:hAnsi="Corbel" w:cstheme="minorHAnsi"/>
          <w:highlight w:val="cyan"/>
        </w:rPr>
      </w:pPr>
    </w:p>
    <w:p w14:paraId="577796F2" w14:textId="76A9D49A" w:rsidR="00D15562" w:rsidRDefault="00D15562" w:rsidP="004F658C">
      <w:pPr>
        <w:pStyle w:val="Titre2"/>
        <w:rPr>
          <w:rFonts w:ascii="Corbel" w:hAnsi="Corbel" w:cstheme="minorHAnsi"/>
          <w:sz w:val="22"/>
          <w:szCs w:val="22"/>
        </w:rPr>
      </w:pPr>
      <w:bookmarkStart w:id="38" w:name="_Toc415221996"/>
      <w:bookmarkStart w:id="39" w:name="_Toc447795353"/>
      <w:bookmarkStart w:id="40" w:name="_Toc175059361"/>
      <w:r w:rsidRPr="006852EB">
        <w:rPr>
          <w:rFonts w:ascii="Corbel" w:hAnsi="Corbel" w:cstheme="minorHAnsi"/>
          <w:sz w:val="22"/>
          <w:szCs w:val="22"/>
        </w:rPr>
        <w:t>Durée d'exécution des bons de commande</w:t>
      </w:r>
      <w:bookmarkEnd w:id="38"/>
      <w:bookmarkEnd w:id="39"/>
      <w:bookmarkEnd w:id="40"/>
    </w:p>
    <w:p w14:paraId="6C4E0A82" w14:textId="77777777" w:rsidR="00942C2A" w:rsidRPr="00942C2A" w:rsidRDefault="00942C2A" w:rsidP="00942C2A"/>
    <w:p w14:paraId="2693310E" w14:textId="07F2902C" w:rsidR="00D15562" w:rsidRDefault="00D15562" w:rsidP="00434348">
      <w:pPr>
        <w:pStyle w:val="RedTxt"/>
        <w:tabs>
          <w:tab w:val="left" w:pos="9070"/>
        </w:tabs>
        <w:rPr>
          <w:rFonts w:ascii="Corbel" w:hAnsi="Corbel" w:cstheme="minorHAnsi"/>
          <w:iCs/>
        </w:rPr>
      </w:pPr>
      <w:r w:rsidRPr="006852EB">
        <w:rPr>
          <w:rFonts w:ascii="Corbel" w:hAnsi="Corbel" w:cstheme="minorHAnsi"/>
        </w:rPr>
        <w:t xml:space="preserve">Les bons de commande peuvent être émis jusqu'au dernier jour de validité de l’accord-cadre à bons de commande </w:t>
      </w:r>
      <w:r w:rsidR="00C149E1" w:rsidRPr="006852EB">
        <w:rPr>
          <w:rFonts w:ascii="Corbel" w:hAnsi="Corbel" w:cstheme="minorHAnsi"/>
        </w:rPr>
        <w:t xml:space="preserve">et </w:t>
      </w:r>
      <w:r w:rsidR="00C149E1" w:rsidRPr="006852EB">
        <w:rPr>
          <w:rFonts w:ascii="Corbel" w:hAnsi="Corbel" w:cstheme="minorHAnsi"/>
          <w:iCs/>
        </w:rPr>
        <w:t>pourront</w:t>
      </w:r>
      <w:r w:rsidRPr="006852EB">
        <w:rPr>
          <w:rFonts w:ascii="Corbel" w:hAnsi="Corbel" w:cstheme="minorHAnsi"/>
          <w:iCs/>
        </w:rPr>
        <w:t xml:space="preserve"> s'exécuter au plus tard dans un délai de </w:t>
      </w:r>
      <w:r w:rsidR="00557ACA" w:rsidRPr="006852EB">
        <w:rPr>
          <w:rFonts w:ascii="Corbel" w:hAnsi="Corbel" w:cstheme="minorHAnsi"/>
          <w:iCs/>
        </w:rPr>
        <w:t>6</w:t>
      </w:r>
      <w:r w:rsidR="00B73C9A" w:rsidRPr="006852EB">
        <w:rPr>
          <w:rFonts w:ascii="Corbel" w:hAnsi="Corbel" w:cstheme="minorHAnsi"/>
          <w:iCs/>
        </w:rPr>
        <w:t xml:space="preserve"> </w:t>
      </w:r>
      <w:r w:rsidRPr="006852EB">
        <w:rPr>
          <w:rFonts w:ascii="Corbel" w:hAnsi="Corbel" w:cstheme="minorHAnsi"/>
          <w:iCs/>
        </w:rPr>
        <w:t>mois après le dernier jour de validité de l’</w:t>
      </w:r>
      <w:r w:rsidRPr="006852EB">
        <w:rPr>
          <w:rFonts w:ascii="Corbel" w:hAnsi="Corbel" w:cstheme="minorHAnsi"/>
        </w:rPr>
        <w:t>accord-cadre à bons de commande</w:t>
      </w:r>
      <w:r w:rsidRPr="006852EB">
        <w:rPr>
          <w:rFonts w:ascii="Corbel" w:hAnsi="Corbel" w:cstheme="minorHAnsi"/>
          <w:iCs/>
        </w:rPr>
        <w:t>.</w:t>
      </w:r>
    </w:p>
    <w:p w14:paraId="7F918E7E" w14:textId="049C6A61" w:rsidR="00E55928" w:rsidRDefault="00E55928" w:rsidP="00434348">
      <w:pPr>
        <w:pStyle w:val="RedTxt"/>
        <w:tabs>
          <w:tab w:val="left" w:pos="9070"/>
        </w:tabs>
        <w:rPr>
          <w:rFonts w:ascii="Corbel" w:hAnsi="Corbel" w:cstheme="minorHAnsi"/>
          <w:iCs/>
        </w:rPr>
      </w:pPr>
    </w:p>
    <w:p w14:paraId="7FA9AD2D" w14:textId="3E30BC81" w:rsidR="00E55928" w:rsidRDefault="00E55928" w:rsidP="00434348">
      <w:pPr>
        <w:pStyle w:val="RedTxt"/>
        <w:tabs>
          <w:tab w:val="left" w:pos="9070"/>
        </w:tabs>
        <w:rPr>
          <w:rFonts w:ascii="Corbel" w:hAnsi="Corbel" w:cstheme="minorHAnsi"/>
          <w:iCs/>
        </w:rPr>
      </w:pPr>
    </w:p>
    <w:p w14:paraId="302387A1" w14:textId="11702687" w:rsidR="00E55928" w:rsidRDefault="00942C2A" w:rsidP="000E4877">
      <w:pPr>
        <w:ind w:firstLine="708"/>
        <w:rPr>
          <w:rFonts w:ascii="Arial" w:hAnsi="Arial" w:cs="Arial"/>
          <w:b/>
          <w:color w:val="FF0000"/>
          <w:sz w:val="22"/>
          <w:szCs w:val="22"/>
        </w:rPr>
      </w:pPr>
      <w:r>
        <w:rPr>
          <w:rStyle w:val="Titre2Car"/>
        </w:rPr>
        <w:t>4</w:t>
      </w:r>
      <w:r w:rsidR="00E55928" w:rsidRPr="00942C2A">
        <w:rPr>
          <w:rStyle w:val="Titre2Car"/>
        </w:rPr>
        <w:t>.2-4 Délais de traitement des demandes de tarification</w:t>
      </w:r>
      <w:r w:rsidR="00E55928">
        <w:rPr>
          <w:rFonts w:ascii="Arial" w:hAnsi="Arial" w:cs="Arial"/>
          <w:b/>
          <w:color w:val="FF0000"/>
          <w:sz w:val="22"/>
          <w:szCs w:val="22"/>
        </w:rPr>
        <w:t xml:space="preserve"> </w:t>
      </w:r>
    </w:p>
    <w:p w14:paraId="1682C18B" w14:textId="5AC8D768" w:rsidR="000E4877" w:rsidRDefault="000E4877" w:rsidP="000E4877">
      <w:pPr>
        <w:rPr>
          <w:rFonts w:ascii="Arial" w:hAnsi="Arial" w:cs="Arial"/>
          <w:b/>
          <w:color w:val="FF0000"/>
          <w:sz w:val="22"/>
          <w:szCs w:val="22"/>
        </w:rPr>
      </w:pPr>
    </w:p>
    <w:p w14:paraId="5E16F48B" w14:textId="77777777" w:rsidR="00E55928" w:rsidRPr="000E4877" w:rsidRDefault="00E55928" w:rsidP="00E55928">
      <w:pPr>
        <w:widowControl w:val="0"/>
        <w:autoSpaceDE w:val="0"/>
        <w:autoSpaceDN w:val="0"/>
        <w:adjustRightInd w:val="0"/>
        <w:jc w:val="both"/>
        <w:rPr>
          <w:rFonts w:ascii="Corbel" w:hAnsi="Corbel" w:cs="Arial"/>
          <w:bCs/>
          <w:color w:val="000000" w:themeColor="text1"/>
          <w:sz w:val="22"/>
          <w:szCs w:val="22"/>
        </w:rPr>
      </w:pPr>
      <w:r w:rsidRPr="000E4877">
        <w:rPr>
          <w:rFonts w:ascii="Corbel" w:hAnsi="Corbel" w:cs="Arial"/>
          <w:bCs/>
          <w:color w:val="000000" w:themeColor="text1"/>
          <w:sz w:val="22"/>
          <w:szCs w:val="22"/>
        </w:rPr>
        <w:t>Les délais de traitement des demandes de tarification dépendent du type de prestation demandé. Ce délai débute de la date d’envoi de la demande par l’établissement au titulaire et se termine à la date d’envoi de la tarification du titulaire à l’établissement. Le jour d’envoi de la demande au titulaire n’est pas comptabilisé.</w:t>
      </w:r>
    </w:p>
    <w:p w14:paraId="31B05628" w14:textId="77777777" w:rsidR="00E55928" w:rsidRPr="000E4877" w:rsidRDefault="00E55928" w:rsidP="00E55928">
      <w:pPr>
        <w:widowControl w:val="0"/>
        <w:autoSpaceDE w:val="0"/>
        <w:autoSpaceDN w:val="0"/>
        <w:adjustRightInd w:val="0"/>
        <w:spacing w:line="276" w:lineRule="auto"/>
        <w:rPr>
          <w:rFonts w:ascii="Corbel" w:hAnsi="Corbel" w:cs="Arial"/>
          <w:b/>
          <w:bCs/>
          <w:color w:val="000000" w:themeColor="text1"/>
          <w:sz w:val="18"/>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58"/>
        <w:gridCol w:w="4504"/>
      </w:tblGrid>
      <w:tr w:rsidR="00E55928" w:rsidRPr="000E4877" w14:paraId="1C0801A0" w14:textId="77777777" w:rsidTr="004A0FD4">
        <w:trPr>
          <w:trHeight w:val="559"/>
        </w:trPr>
        <w:tc>
          <w:tcPr>
            <w:tcW w:w="4656" w:type="dxa"/>
            <w:shd w:val="clear" w:color="auto" w:fill="F4B083"/>
            <w:vAlign w:val="center"/>
          </w:tcPr>
          <w:p w14:paraId="54E61851"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
                <w:bCs/>
                <w:color w:val="000000" w:themeColor="text1"/>
                <w:sz w:val="22"/>
                <w:szCs w:val="22"/>
              </w:rPr>
            </w:pPr>
            <w:r w:rsidRPr="000E4877">
              <w:rPr>
                <w:rFonts w:ascii="Corbel" w:eastAsia="Calibri" w:hAnsi="Corbel" w:cs="Arial"/>
                <w:b/>
                <w:bCs/>
                <w:color w:val="000000" w:themeColor="text1"/>
                <w:sz w:val="22"/>
                <w:szCs w:val="22"/>
              </w:rPr>
              <w:t>Type de prestation</w:t>
            </w:r>
          </w:p>
        </w:tc>
        <w:tc>
          <w:tcPr>
            <w:tcW w:w="4630" w:type="dxa"/>
            <w:shd w:val="clear" w:color="auto" w:fill="F4B083"/>
            <w:vAlign w:val="center"/>
          </w:tcPr>
          <w:p w14:paraId="1A3FC8D3"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
                <w:bCs/>
                <w:color w:val="000000" w:themeColor="text1"/>
                <w:sz w:val="22"/>
                <w:szCs w:val="22"/>
              </w:rPr>
            </w:pPr>
            <w:r w:rsidRPr="000E4877">
              <w:rPr>
                <w:rFonts w:ascii="Corbel" w:eastAsia="Calibri" w:hAnsi="Corbel" w:cs="Arial"/>
                <w:b/>
                <w:bCs/>
                <w:color w:val="000000" w:themeColor="text1"/>
                <w:sz w:val="22"/>
                <w:szCs w:val="22"/>
              </w:rPr>
              <w:t>Délai de traitement de la demande de tarification</w:t>
            </w:r>
          </w:p>
        </w:tc>
      </w:tr>
      <w:tr w:rsidR="00E55928" w:rsidRPr="000E4877" w14:paraId="1CC13A99" w14:textId="77777777" w:rsidTr="004A0FD4">
        <w:trPr>
          <w:trHeight w:val="600"/>
        </w:trPr>
        <w:tc>
          <w:tcPr>
            <w:tcW w:w="4656" w:type="dxa"/>
            <w:shd w:val="clear" w:color="auto" w:fill="auto"/>
            <w:vAlign w:val="center"/>
          </w:tcPr>
          <w:p w14:paraId="7A3308B9"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color w:val="000000" w:themeColor="text1"/>
                <w:sz w:val="22"/>
                <w:szCs w:val="22"/>
              </w:rPr>
              <w:t>A / Achat avec sourcing (achat spécifique)</w:t>
            </w:r>
          </w:p>
        </w:tc>
        <w:tc>
          <w:tcPr>
            <w:tcW w:w="4630" w:type="dxa"/>
            <w:shd w:val="clear" w:color="auto" w:fill="auto"/>
            <w:vAlign w:val="center"/>
          </w:tcPr>
          <w:p w14:paraId="12E2AADA"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bCs/>
                <w:color w:val="000000" w:themeColor="text1"/>
                <w:sz w:val="22"/>
                <w:szCs w:val="22"/>
              </w:rPr>
              <w:t>J+7 jours ouvrés</w:t>
            </w:r>
          </w:p>
        </w:tc>
      </w:tr>
      <w:tr w:rsidR="00E55928" w:rsidRPr="000E4877" w14:paraId="3A61A51E" w14:textId="77777777" w:rsidTr="004A0FD4">
        <w:trPr>
          <w:trHeight w:val="552"/>
        </w:trPr>
        <w:tc>
          <w:tcPr>
            <w:tcW w:w="4656" w:type="dxa"/>
            <w:shd w:val="clear" w:color="auto" w:fill="auto"/>
            <w:vAlign w:val="center"/>
          </w:tcPr>
          <w:p w14:paraId="3BF1CB69"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color w:val="000000" w:themeColor="text1"/>
                <w:sz w:val="22"/>
                <w:szCs w:val="22"/>
              </w:rPr>
              <w:t>B / Achat négocié</w:t>
            </w:r>
          </w:p>
        </w:tc>
        <w:tc>
          <w:tcPr>
            <w:tcW w:w="4630" w:type="dxa"/>
            <w:shd w:val="clear" w:color="auto" w:fill="auto"/>
            <w:vAlign w:val="center"/>
          </w:tcPr>
          <w:p w14:paraId="46154E17"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bCs/>
                <w:color w:val="000000" w:themeColor="text1"/>
                <w:sz w:val="22"/>
                <w:szCs w:val="22"/>
              </w:rPr>
              <w:t>J+3 jours ouvrés</w:t>
            </w:r>
          </w:p>
        </w:tc>
      </w:tr>
      <w:tr w:rsidR="00E55928" w:rsidRPr="000E4877" w14:paraId="48A2AE7C" w14:textId="77777777" w:rsidTr="004A0FD4">
        <w:trPr>
          <w:trHeight w:val="546"/>
        </w:trPr>
        <w:tc>
          <w:tcPr>
            <w:tcW w:w="4656" w:type="dxa"/>
            <w:shd w:val="clear" w:color="auto" w:fill="auto"/>
            <w:vAlign w:val="center"/>
          </w:tcPr>
          <w:p w14:paraId="4F0844CB"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color w:val="000000" w:themeColor="text1"/>
                <w:sz w:val="22"/>
                <w:szCs w:val="22"/>
              </w:rPr>
              <w:t>C / Approvisionnement de base</w:t>
            </w:r>
          </w:p>
        </w:tc>
        <w:tc>
          <w:tcPr>
            <w:tcW w:w="4630" w:type="dxa"/>
            <w:shd w:val="clear" w:color="auto" w:fill="auto"/>
            <w:vAlign w:val="center"/>
          </w:tcPr>
          <w:p w14:paraId="0B43F1DF" w14:textId="77777777" w:rsidR="00E55928" w:rsidRPr="000E4877" w:rsidRDefault="00E55928" w:rsidP="004A0FD4">
            <w:pPr>
              <w:widowControl w:val="0"/>
              <w:autoSpaceDE w:val="0"/>
              <w:autoSpaceDN w:val="0"/>
              <w:adjustRightInd w:val="0"/>
              <w:spacing w:line="276" w:lineRule="auto"/>
              <w:jc w:val="center"/>
              <w:rPr>
                <w:rFonts w:ascii="Corbel" w:eastAsia="Calibri" w:hAnsi="Corbel" w:cs="Arial"/>
                <w:bCs/>
                <w:color w:val="000000" w:themeColor="text1"/>
                <w:sz w:val="22"/>
                <w:szCs w:val="22"/>
              </w:rPr>
            </w:pPr>
            <w:r w:rsidRPr="000E4877">
              <w:rPr>
                <w:rFonts w:ascii="Corbel" w:eastAsia="Calibri" w:hAnsi="Corbel" w:cs="Arial"/>
                <w:bCs/>
                <w:color w:val="000000" w:themeColor="text1"/>
                <w:sz w:val="22"/>
                <w:szCs w:val="22"/>
              </w:rPr>
              <w:t>Sans objet</w:t>
            </w:r>
          </w:p>
        </w:tc>
      </w:tr>
    </w:tbl>
    <w:p w14:paraId="240CA6E9" w14:textId="77777777" w:rsidR="00E55928" w:rsidRPr="000E4877" w:rsidRDefault="00E55928" w:rsidP="00E55928">
      <w:pPr>
        <w:pStyle w:val="RedTxt"/>
        <w:rPr>
          <w:rFonts w:ascii="Corbel" w:hAnsi="Corbel"/>
          <w:color w:val="000000" w:themeColor="text1"/>
          <w:highlight w:val="darkCyan"/>
        </w:rPr>
      </w:pPr>
    </w:p>
    <w:p w14:paraId="146C06A6" w14:textId="7340589B" w:rsidR="00E55928" w:rsidRPr="000E4877" w:rsidRDefault="00F126BA" w:rsidP="00F126BA">
      <w:pPr>
        <w:pStyle w:val="Titre5"/>
        <w:rPr>
          <w:color w:val="000000" w:themeColor="text1"/>
        </w:rPr>
      </w:pPr>
      <w:r w:rsidRPr="000E4877">
        <w:rPr>
          <w:color w:val="000000" w:themeColor="text1"/>
        </w:rPr>
        <w:t>4</w:t>
      </w:r>
      <w:r w:rsidR="00E55928" w:rsidRPr="000E4877">
        <w:rPr>
          <w:color w:val="000000" w:themeColor="text1"/>
        </w:rPr>
        <w:t>.2-5 Délais de livraison et d’exécution</w:t>
      </w:r>
    </w:p>
    <w:p w14:paraId="0F47C528" w14:textId="77777777" w:rsidR="00E55928" w:rsidRPr="000E4877" w:rsidRDefault="00E55928" w:rsidP="00F126BA">
      <w:pPr>
        <w:pStyle w:val="Titre5"/>
        <w:rPr>
          <w:color w:val="000000" w:themeColor="text1"/>
          <w:highlight w:val="darkCyan"/>
        </w:rPr>
      </w:pPr>
    </w:p>
    <w:p w14:paraId="4F634182" w14:textId="4851C5E8" w:rsidR="00E55928" w:rsidRPr="000E4877" w:rsidRDefault="00F126BA" w:rsidP="00E55928">
      <w:pPr>
        <w:keepNext/>
        <w:spacing w:after="60"/>
        <w:ind w:left="1276"/>
        <w:jc w:val="both"/>
        <w:outlineLvl w:val="3"/>
        <w:rPr>
          <w:rFonts w:ascii="Corbel" w:hAnsi="Corbel" w:cs="Arial"/>
          <w:color w:val="000000" w:themeColor="text1"/>
          <w:sz w:val="22"/>
          <w:szCs w:val="22"/>
        </w:rPr>
      </w:pPr>
      <w:r w:rsidRPr="000E4877">
        <w:rPr>
          <w:rFonts w:ascii="Corbel" w:hAnsi="Corbel" w:cs="Arial"/>
          <w:color w:val="000000" w:themeColor="text1"/>
          <w:sz w:val="22"/>
          <w:szCs w:val="22"/>
        </w:rPr>
        <w:t>4</w:t>
      </w:r>
      <w:r w:rsidR="00E55928" w:rsidRPr="000E4877">
        <w:rPr>
          <w:rFonts w:ascii="Corbel" w:hAnsi="Corbel" w:cs="Arial"/>
          <w:color w:val="000000" w:themeColor="text1"/>
          <w:sz w:val="22"/>
          <w:szCs w:val="22"/>
        </w:rPr>
        <w:t>.2-5-1 Délais de livraison</w:t>
      </w:r>
    </w:p>
    <w:p w14:paraId="2DD4F7FD" w14:textId="77777777" w:rsidR="00E55928" w:rsidRPr="000E4877" w:rsidRDefault="00E55928" w:rsidP="00E55928">
      <w:pPr>
        <w:widowControl w:val="0"/>
        <w:autoSpaceDE w:val="0"/>
        <w:autoSpaceDN w:val="0"/>
        <w:adjustRightInd w:val="0"/>
        <w:spacing w:line="276" w:lineRule="auto"/>
        <w:rPr>
          <w:rFonts w:ascii="Corbel" w:hAnsi="Corbel"/>
          <w:color w:val="000000" w:themeColor="text1"/>
          <w:sz w:val="18"/>
        </w:rPr>
      </w:pPr>
    </w:p>
    <w:p w14:paraId="5E3A5DA1" w14:textId="77777777" w:rsidR="00E55928" w:rsidRPr="000E4877" w:rsidRDefault="00E55928" w:rsidP="00E55928">
      <w:pPr>
        <w:widowControl w:val="0"/>
        <w:autoSpaceDE w:val="0"/>
        <w:autoSpaceDN w:val="0"/>
        <w:adjustRightInd w:val="0"/>
        <w:rPr>
          <w:rFonts w:ascii="Corbel" w:hAnsi="Corbel"/>
          <w:color w:val="000000" w:themeColor="text1"/>
        </w:rPr>
      </w:pPr>
      <w:r w:rsidRPr="000E4877">
        <w:rPr>
          <w:rFonts w:ascii="Corbel" w:hAnsi="Corbel" w:cs="Arial"/>
          <w:color w:val="000000" w:themeColor="text1"/>
          <w:sz w:val="22"/>
          <w:szCs w:val="22"/>
        </w:rPr>
        <w:t>Les délais de livraison figureront sur chaque bon de commande.</w:t>
      </w:r>
    </w:p>
    <w:p w14:paraId="0026D697" w14:textId="77777777" w:rsidR="00E55928" w:rsidRPr="000E4877" w:rsidRDefault="00E55928" w:rsidP="00E55928">
      <w:pPr>
        <w:widowControl w:val="0"/>
        <w:autoSpaceDE w:val="0"/>
        <w:autoSpaceDN w:val="0"/>
        <w:adjustRightInd w:val="0"/>
        <w:rPr>
          <w:rFonts w:ascii="Corbel" w:hAnsi="Corbel"/>
          <w:color w:val="000000" w:themeColor="text1"/>
          <w:sz w:val="16"/>
        </w:rPr>
      </w:pPr>
    </w:p>
    <w:p w14:paraId="6D02FDF3" w14:textId="77777777" w:rsidR="00E55928" w:rsidRPr="000E4877" w:rsidRDefault="00E55928" w:rsidP="00E55928">
      <w:pPr>
        <w:widowControl w:val="0"/>
        <w:overflowPunct w:val="0"/>
        <w:autoSpaceDE w:val="0"/>
        <w:autoSpaceDN w:val="0"/>
        <w:adjustRightInd w:val="0"/>
        <w:jc w:val="both"/>
        <w:rPr>
          <w:rFonts w:ascii="Corbel" w:hAnsi="Corbel"/>
          <w:color w:val="000000" w:themeColor="text1"/>
        </w:rPr>
      </w:pPr>
      <w:r w:rsidRPr="000E4877">
        <w:rPr>
          <w:rFonts w:ascii="Corbel" w:hAnsi="Corbel" w:cs="Arial"/>
          <w:color w:val="000000" w:themeColor="text1"/>
          <w:sz w:val="22"/>
          <w:szCs w:val="22"/>
        </w:rPr>
        <w:t>Les livraisons devront être effectuées au plus tard dans les 7 jours ouvrés suivant la date de réception par le titulaire du bon de commande envoyé par l’établissement pour les produits courants. Une entente préalable avec le titulaire aura lieu pour les livraisons de produits hors stock.</w:t>
      </w:r>
    </w:p>
    <w:p w14:paraId="26D53BBB" w14:textId="77777777" w:rsidR="00E55928" w:rsidRPr="000E4877" w:rsidRDefault="00E55928" w:rsidP="00E55928">
      <w:pPr>
        <w:widowControl w:val="0"/>
        <w:autoSpaceDE w:val="0"/>
        <w:autoSpaceDN w:val="0"/>
        <w:adjustRightInd w:val="0"/>
        <w:rPr>
          <w:rFonts w:ascii="Corbel" w:hAnsi="Corbel"/>
          <w:color w:val="000000" w:themeColor="text1"/>
          <w:sz w:val="14"/>
        </w:rPr>
      </w:pPr>
    </w:p>
    <w:p w14:paraId="5D613EBD" w14:textId="63BA7873" w:rsidR="00E55928" w:rsidRPr="000E4877" w:rsidRDefault="00E55928" w:rsidP="00E55928">
      <w:pPr>
        <w:widowControl w:val="0"/>
        <w:overflowPunct w:val="0"/>
        <w:autoSpaceDE w:val="0"/>
        <w:autoSpaceDN w:val="0"/>
        <w:adjustRightInd w:val="0"/>
        <w:jc w:val="both"/>
        <w:rPr>
          <w:rFonts w:ascii="Corbel" w:hAnsi="Corbel" w:cs="Arial"/>
          <w:bCs/>
          <w:color w:val="000000" w:themeColor="text1"/>
          <w:sz w:val="22"/>
          <w:szCs w:val="22"/>
        </w:rPr>
      </w:pPr>
      <w:r w:rsidRPr="000E4877">
        <w:rPr>
          <w:rFonts w:ascii="Corbel" w:hAnsi="Corbel" w:cs="Arial"/>
          <w:color w:val="000000" w:themeColor="text1"/>
          <w:sz w:val="22"/>
          <w:szCs w:val="22"/>
        </w:rPr>
        <w:t xml:space="preserve">Concernant certains articles ou matériels, et </w:t>
      </w:r>
      <w:r w:rsidRPr="000E4877">
        <w:rPr>
          <w:rFonts w:ascii="Corbel" w:hAnsi="Corbel" w:cs="Arial"/>
          <w:b/>
          <w:bCs/>
          <w:color w:val="000000" w:themeColor="text1"/>
          <w:sz w:val="22"/>
          <w:szCs w:val="22"/>
        </w:rPr>
        <w:t>en</w:t>
      </w:r>
      <w:r w:rsidRPr="000E4877">
        <w:rPr>
          <w:rFonts w:ascii="Corbel" w:hAnsi="Corbel" w:cs="Arial"/>
          <w:color w:val="000000" w:themeColor="text1"/>
          <w:sz w:val="22"/>
          <w:szCs w:val="22"/>
        </w:rPr>
        <w:t xml:space="preserve"> </w:t>
      </w:r>
      <w:r w:rsidRPr="000E4877">
        <w:rPr>
          <w:rFonts w:ascii="Corbel" w:hAnsi="Corbel" w:cs="Arial"/>
          <w:b/>
          <w:bCs/>
          <w:color w:val="000000" w:themeColor="text1"/>
          <w:sz w:val="22"/>
          <w:szCs w:val="22"/>
        </w:rPr>
        <w:t>cas d’urgence</w:t>
      </w:r>
      <w:r w:rsidRPr="000E4877">
        <w:rPr>
          <w:rFonts w:ascii="Corbel" w:hAnsi="Corbel" w:cs="Arial"/>
          <w:color w:val="000000" w:themeColor="text1"/>
          <w:sz w:val="22"/>
          <w:szCs w:val="22"/>
        </w:rPr>
        <w:t>, l’établissement pourra demander l’expédition</w:t>
      </w:r>
      <w:r w:rsidRPr="000E4877">
        <w:rPr>
          <w:rFonts w:ascii="Corbel" w:hAnsi="Corbel" w:cs="Arial"/>
          <w:b/>
          <w:bCs/>
          <w:color w:val="000000" w:themeColor="text1"/>
          <w:sz w:val="22"/>
          <w:szCs w:val="22"/>
        </w:rPr>
        <w:t xml:space="preserve"> </w:t>
      </w:r>
      <w:r w:rsidRPr="000E4877">
        <w:rPr>
          <w:rFonts w:ascii="Corbel" w:hAnsi="Corbel" w:cs="Arial"/>
          <w:color w:val="000000" w:themeColor="text1"/>
          <w:sz w:val="22"/>
          <w:szCs w:val="22"/>
        </w:rPr>
        <w:t xml:space="preserve">dudit matériel </w:t>
      </w:r>
      <w:r w:rsidRPr="000E4877">
        <w:rPr>
          <w:rFonts w:ascii="Corbel" w:hAnsi="Corbel" w:cs="Arial"/>
          <w:b/>
          <w:bCs/>
          <w:color w:val="000000" w:themeColor="text1"/>
          <w:sz w:val="22"/>
          <w:szCs w:val="22"/>
          <w:u w:val="single"/>
        </w:rPr>
        <w:t xml:space="preserve">dans </w:t>
      </w:r>
      <w:r w:rsidR="00E85DDA" w:rsidRPr="000E4877">
        <w:rPr>
          <w:rFonts w:ascii="Corbel" w:hAnsi="Corbel" w:cs="Arial"/>
          <w:b/>
          <w:bCs/>
          <w:color w:val="000000" w:themeColor="text1"/>
          <w:sz w:val="22"/>
          <w:szCs w:val="22"/>
          <w:u w:val="single"/>
        </w:rPr>
        <w:t>les 48 heures maximums</w:t>
      </w:r>
      <w:r w:rsidRPr="000E4877">
        <w:rPr>
          <w:rFonts w:ascii="Corbel" w:hAnsi="Corbel" w:cs="Arial"/>
          <w:bCs/>
          <w:color w:val="000000" w:themeColor="text1"/>
          <w:sz w:val="22"/>
          <w:szCs w:val="22"/>
        </w:rPr>
        <w:t>.</w:t>
      </w:r>
    </w:p>
    <w:p w14:paraId="386DCA63" w14:textId="77777777" w:rsidR="00EF66BA" w:rsidRPr="000E4877" w:rsidRDefault="00EF66BA" w:rsidP="00E55928">
      <w:pPr>
        <w:widowControl w:val="0"/>
        <w:overflowPunct w:val="0"/>
        <w:autoSpaceDE w:val="0"/>
        <w:autoSpaceDN w:val="0"/>
        <w:adjustRightInd w:val="0"/>
        <w:jc w:val="both"/>
        <w:rPr>
          <w:rFonts w:ascii="Corbel" w:hAnsi="Corbel" w:cs="Arial"/>
          <w:bCs/>
          <w:color w:val="000000" w:themeColor="text1"/>
          <w:sz w:val="22"/>
          <w:szCs w:val="22"/>
        </w:rPr>
      </w:pPr>
    </w:p>
    <w:p w14:paraId="76B0AF46" w14:textId="77777777" w:rsidR="00E55928" w:rsidRPr="000E4877" w:rsidRDefault="00E55928" w:rsidP="00E55928">
      <w:pPr>
        <w:widowControl w:val="0"/>
        <w:overflowPunct w:val="0"/>
        <w:autoSpaceDE w:val="0"/>
        <w:autoSpaceDN w:val="0"/>
        <w:adjustRightInd w:val="0"/>
        <w:jc w:val="both"/>
        <w:rPr>
          <w:rFonts w:ascii="Corbel" w:hAnsi="Corbel" w:cs="Arial"/>
          <w:b/>
          <w:bCs/>
          <w:color w:val="000000" w:themeColor="text1"/>
          <w:sz w:val="22"/>
          <w:szCs w:val="22"/>
        </w:rPr>
      </w:pPr>
      <w:r w:rsidRPr="000E4877">
        <w:rPr>
          <w:rFonts w:ascii="Corbel" w:hAnsi="Corbel" w:cs="Arial"/>
          <w:color w:val="000000" w:themeColor="text1"/>
          <w:sz w:val="22"/>
          <w:szCs w:val="22"/>
        </w:rPr>
        <w:t xml:space="preserve">Dans certains cas, en fonction de sa disponibilité chez le fournisseur, le matériel pourra être enlevé directement par un agent désigné par l’établissement </w:t>
      </w:r>
      <w:r w:rsidRPr="000E4877">
        <w:rPr>
          <w:rFonts w:ascii="Corbel" w:hAnsi="Corbel" w:cs="Arial"/>
          <w:b/>
          <w:bCs/>
          <w:color w:val="000000" w:themeColor="text1"/>
          <w:sz w:val="22"/>
          <w:szCs w:val="22"/>
        </w:rPr>
        <w:t>(tout retrait de fournitures</w:t>
      </w:r>
      <w:r w:rsidRPr="000E4877">
        <w:rPr>
          <w:rFonts w:ascii="Corbel" w:hAnsi="Corbel" w:cs="Arial"/>
          <w:color w:val="000000" w:themeColor="text1"/>
          <w:sz w:val="22"/>
          <w:szCs w:val="22"/>
        </w:rPr>
        <w:t xml:space="preserve"> </w:t>
      </w:r>
      <w:r w:rsidRPr="000E4877">
        <w:rPr>
          <w:rFonts w:ascii="Corbel" w:hAnsi="Corbel" w:cs="Arial"/>
          <w:b/>
          <w:bCs/>
          <w:color w:val="000000" w:themeColor="text1"/>
          <w:sz w:val="22"/>
          <w:szCs w:val="22"/>
        </w:rPr>
        <w:t>effectué par toute autre personne ne pourra être pris en compte).</w:t>
      </w:r>
    </w:p>
    <w:p w14:paraId="73410FBB" w14:textId="77777777" w:rsidR="00E55928" w:rsidRPr="000E4877" w:rsidRDefault="00E55928" w:rsidP="00E55928">
      <w:pPr>
        <w:widowControl w:val="0"/>
        <w:autoSpaceDE w:val="0"/>
        <w:autoSpaceDN w:val="0"/>
        <w:adjustRightInd w:val="0"/>
        <w:rPr>
          <w:rFonts w:ascii="Corbel" w:hAnsi="Corbel"/>
          <w:color w:val="000000" w:themeColor="text1"/>
          <w:sz w:val="16"/>
        </w:rPr>
      </w:pPr>
    </w:p>
    <w:p w14:paraId="22056A27" w14:textId="77777777" w:rsidR="00E55928" w:rsidRPr="000E4877" w:rsidRDefault="00E55928" w:rsidP="00E55928">
      <w:pPr>
        <w:widowControl w:val="0"/>
        <w:overflowPunct w:val="0"/>
        <w:autoSpaceDE w:val="0"/>
        <w:autoSpaceDN w:val="0"/>
        <w:adjustRightInd w:val="0"/>
        <w:jc w:val="both"/>
        <w:rPr>
          <w:rFonts w:ascii="Corbel" w:hAnsi="Corbel"/>
          <w:color w:val="000000" w:themeColor="text1"/>
        </w:rPr>
      </w:pPr>
      <w:r w:rsidRPr="000E4877">
        <w:rPr>
          <w:rFonts w:ascii="Corbel" w:hAnsi="Corbel" w:cs="Arial"/>
          <w:color w:val="000000" w:themeColor="text1"/>
          <w:sz w:val="22"/>
          <w:szCs w:val="22"/>
        </w:rPr>
        <w:t xml:space="preserve">Indépendamment des pénalités de retard, dans le cas de livraisons non conformes ou lorsque les délais de livraison n’ont pas été respectés, l’établissement pourra mettre en application l’article 36 du CCAG-FCS qui prévoit la livraison de la fourniture aux frais et risques du titulaire. </w:t>
      </w:r>
    </w:p>
    <w:p w14:paraId="44C61F54" w14:textId="77777777" w:rsidR="00E55928" w:rsidRPr="000E4877" w:rsidRDefault="00E55928" w:rsidP="00E55928">
      <w:pPr>
        <w:widowControl w:val="0"/>
        <w:autoSpaceDE w:val="0"/>
        <w:autoSpaceDN w:val="0"/>
        <w:adjustRightInd w:val="0"/>
        <w:rPr>
          <w:rFonts w:ascii="Corbel" w:hAnsi="Corbel"/>
          <w:color w:val="000000" w:themeColor="text1"/>
          <w:sz w:val="14"/>
        </w:rPr>
      </w:pPr>
    </w:p>
    <w:p w14:paraId="1D6CB2A0" w14:textId="13CE61C8" w:rsidR="00E55928" w:rsidRPr="000E4877" w:rsidRDefault="00F126BA" w:rsidP="00E55928">
      <w:pPr>
        <w:keepNext/>
        <w:spacing w:after="60"/>
        <w:ind w:left="1276"/>
        <w:jc w:val="both"/>
        <w:outlineLvl w:val="3"/>
        <w:rPr>
          <w:rFonts w:ascii="Corbel" w:hAnsi="Corbel" w:cs="Arial"/>
          <w:color w:val="000000" w:themeColor="text1"/>
          <w:sz w:val="22"/>
          <w:szCs w:val="22"/>
        </w:rPr>
      </w:pPr>
      <w:r w:rsidRPr="000E4877">
        <w:rPr>
          <w:rFonts w:ascii="Corbel" w:hAnsi="Corbel" w:cs="Arial"/>
          <w:color w:val="000000" w:themeColor="text1"/>
          <w:sz w:val="22"/>
          <w:szCs w:val="22"/>
        </w:rPr>
        <w:t>4</w:t>
      </w:r>
      <w:r w:rsidR="00E55928" w:rsidRPr="000E4877">
        <w:rPr>
          <w:rFonts w:ascii="Corbel" w:hAnsi="Corbel" w:cs="Arial"/>
          <w:color w:val="000000" w:themeColor="text1"/>
          <w:sz w:val="22"/>
          <w:szCs w:val="22"/>
        </w:rPr>
        <w:t>.2-5-2 Délais d’exécution de prestations et de réparations</w:t>
      </w:r>
    </w:p>
    <w:p w14:paraId="6E0D57C0" w14:textId="77777777" w:rsidR="00E55928" w:rsidRPr="000E4877" w:rsidRDefault="00E55928" w:rsidP="00E55928">
      <w:pPr>
        <w:spacing w:line="276" w:lineRule="auto"/>
        <w:rPr>
          <w:rFonts w:ascii="Corbel" w:hAnsi="Corbel"/>
          <w:color w:val="000000" w:themeColor="text1"/>
          <w:sz w:val="18"/>
        </w:rPr>
      </w:pPr>
    </w:p>
    <w:p w14:paraId="10EC405D" w14:textId="77777777" w:rsidR="00E55928" w:rsidRPr="000E4877" w:rsidRDefault="00E55928" w:rsidP="00E55928">
      <w:pPr>
        <w:widowControl w:val="0"/>
        <w:autoSpaceDE w:val="0"/>
        <w:autoSpaceDN w:val="0"/>
        <w:adjustRightInd w:val="0"/>
        <w:jc w:val="both"/>
        <w:rPr>
          <w:rFonts w:ascii="Corbel" w:hAnsi="Corbel"/>
          <w:color w:val="000000" w:themeColor="text1"/>
        </w:rPr>
      </w:pPr>
      <w:r w:rsidRPr="000E4877">
        <w:rPr>
          <w:rFonts w:ascii="Corbel" w:hAnsi="Corbel" w:cs="Arial"/>
          <w:color w:val="000000" w:themeColor="text1"/>
          <w:sz w:val="22"/>
          <w:szCs w:val="22"/>
        </w:rPr>
        <w:t>Une entente préalable avec le titulaire aura lieu pour l’entretien, la réparation de matériels et d’équipements et l’exécution de prestations de services. Chaque bon de commande indiquera la date de réalisation de cette intervention ou d’exécution de la prestation.</w:t>
      </w:r>
    </w:p>
    <w:p w14:paraId="526DDA92" w14:textId="77777777" w:rsidR="00E55928" w:rsidRPr="000E4877" w:rsidRDefault="00E55928" w:rsidP="00E55928">
      <w:pPr>
        <w:widowControl w:val="0"/>
        <w:autoSpaceDE w:val="0"/>
        <w:autoSpaceDN w:val="0"/>
        <w:adjustRightInd w:val="0"/>
        <w:rPr>
          <w:rFonts w:ascii="Corbel" w:hAnsi="Corbel"/>
          <w:color w:val="000000" w:themeColor="text1"/>
          <w:sz w:val="16"/>
        </w:rPr>
      </w:pPr>
    </w:p>
    <w:p w14:paraId="5B66E203" w14:textId="77777777" w:rsidR="00E55928" w:rsidRPr="000E4877" w:rsidRDefault="00E55928" w:rsidP="00E55928">
      <w:pPr>
        <w:widowControl w:val="0"/>
        <w:overflowPunct w:val="0"/>
        <w:autoSpaceDE w:val="0"/>
        <w:autoSpaceDN w:val="0"/>
        <w:adjustRightInd w:val="0"/>
        <w:jc w:val="both"/>
        <w:rPr>
          <w:rFonts w:ascii="Corbel" w:hAnsi="Corbel"/>
          <w:color w:val="000000" w:themeColor="text1"/>
        </w:rPr>
      </w:pPr>
      <w:r w:rsidRPr="000E4877">
        <w:rPr>
          <w:rFonts w:ascii="Corbel" w:hAnsi="Corbel" w:cs="Arial"/>
          <w:color w:val="000000" w:themeColor="text1"/>
          <w:sz w:val="22"/>
          <w:szCs w:val="22"/>
        </w:rPr>
        <w:t>Indépendamment des pénalités de retard, dans le cas d’interventions non conformes ou lorsque les délais d’intervention ou d’exécution n’ont pas été respectés, l’établissement pourra mettre en application l’article 36 du CCAG-FCS qui prévoit l’exécution du service aux frais et risques du titulaire.</w:t>
      </w:r>
    </w:p>
    <w:p w14:paraId="407CABB4" w14:textId="2B7E7C80" w:rsidR="00E55928" w:rsidRPr="00E55928" w:rsidRDefault="00E55928" w:rsidP="00434348">
      <w:pPr>
        <w:pStyle w:val="RedTxt"/>
        <w:tabs>
          <w:tab w:val="left" w:pos="9070"/>
        </w:tabs>
        <w:rPr>
          <w:rFonts w:ascii="Corbel" w:hAnsi="Corbel" w:cstheme="minorHAnsi"/>
          <w:iCs/>
          <w:color w:val="FF0000"/>
        </w:rPr>
      </w:pPr>
    </w:p>
    <w:p w14:paraId="2899B7AE" w14:textId="77777777" w:rsidR="00D15562" w:rsidRPr="006852EB" w:rsidRDefault="00D15562" w:rsidP="0029720F">
      <w:pPr>
        <w:pStyle w:val="Titre1"/>
        <w:rPr>
          <w:rFonts w:ascii="Corbel" w:hAnsi="Corbel" w:cstheme="minorHAnsi"/>
          <w:szCs w:val="22"/>
        </w:rPr>
      </w:pPr>
      <w:bookmarkStart w:id="41" w:name="_Toc415221997"/>
      <w:bookmarkStart w:id="42" w:name="_Toc175059362"/>
      <w:r w:rsidRPr="006852EB">
        <w:rPr>
          <w:rFonts w:ascii="Corbel" w:hAnsi="Corbel" w:cstheme="minorHAnsi"/>
          <w:szCs w:val="22"/>
        </w:rPr>
        <w:t>Ordres de service</w:t>
      </w:r>
      <w:bookmarkEnd w:id="41"/>
      <w:bookmarkEnd w:id="42"/>
    </w:p>
    <w:p w14:paraId="5B08EA80" w14:textId="77777777" w:rsidR="00480337" w:rsidRPr="006852EB" w:rsidRDefault="00480337" w:rsidP="00434348">
      <w:pPr>
        <w:pStyle w:val="RedTxt"/>
        <w:tabs>
          <w:tab w:val="left" w:pos="9070"/>
        </w:tabs>
        <w:rPr>
          <w:rFonts w:ascii="Corbel" w:hAnsi="Corbel" w:cstheme="minorHAnsi"/>
          <w:iCs/>
        </w:rPr>
      </w:pPr>
    </w:p>
    <w:p w14:paraId="2C285B2A" w14:textId="666C125A"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Par dérogation à l'article 2 du CCAG FCS, les décisions relatives aux modalités d'exécution du marché public</w:t>
      </w:r>
      <w:r w:rsidRPr="006852EB">
        <w:rPr>
          <w:rFonts w:ascii="Corbel" w:hAnsi="Corbel" w:cstheme="minorHAnsi"/>
        </w:rPr>
        <w:t xml:space="preserve"> </w:t>
      </w:r>
      <w:r w:rsidRPr="006852EB">
        <w:rPr>
          <w:rFonts w:ascii="Corbel" w:hAnsi="Corbel" w:cstheme="minorHAnsi"/>
          <w:iCs/>
        </w:rPr>
        <w:t>ne sont pas prises sous la forme d'ordre de service.</w:t>
      </w:r>
    </w:p>
    <w:p w14:paraId="233E22A4" w14:textId="77777777" w:rsidR="00512650" w:rsidRPr="006852EB" w:rsidRDefault="00512650" w:rsidP="00434348">
      <w:pPr>
        <w:pStyle w:val="RedTxt"/>
        <w:tabs>
          <w:tab w:val="left" w:pos="9070"/>
        </w:tabs>
        <w:rPr>
          <w:rFonts w:ascii="Corbel" w:hAnsi="Corbel" w:cstheme="minorHAnsi"/>
          <w:iCs/>
        </w:rPr>
      </w:pPr>
    </w:p>
    <w:p w14:paraId="21C3B2E4" w14:textId="77777777" w:rsidR="00D15562" w:rsidRPr="006852EB" w:rsidRDefault="00D15562" w:rsidP="0029720F">
      <w:pPr>
        <w:pStyle w:val="Titre1"/>
        <w:rPr>
          <w:rFonts w:ascii="Corbel" w:hAnsi="Corbel" w:cstheme="minorHAnsi"/>
          <w:szCs w:val="22"/>
        </w:rPr>
      </w:pPr>
      <w:bookmarkStart w:id="43" w:name="_Toc415221998"/>
      <w:bookmarkStart w:id="44" w:name="_Toc175059363"/>
      <w:r w:rsidRPr="006852EB">
        <w:rPr>
          <w:rFonts w:ascii="Corbel" w:hAnsi="Corbel" w:cstheme="minorHAnsi"/>
          <w:szCs w:val="22"/>
        </w:rPr>
        <w:t>Exécution complémentaire</w:t>
      </w:r>
      <w:bookmarkEnd w:id="43"/>
      <w:r w:rsidRPr="006852EB">
        <w:rPr>
          <w:rFonts w:ascii="Corbel" w:hAnsi="Corbel" w:cstheme="minorHAnsi"/>
          <w:szCs w:val="22"/>
        </w:rPr>
        <w:t xml:space="preserve"> (clause de réexamen)</w:t>
      </w:r>
      <w:bookmarkEnd w:id="44"/>
    </w:p>
    <w:p w14:paraId="328CF475" w14:textId="77777777" w:rsidR="00480337" w:rsidRPr="006852EB" w:rsidRDefault="00480337" w:rsidP="00434348">
      <w:pPr>
        <w:tabs>
          <w:tab w:val="left" w:pos="9070"/>
        </w:tabs>
        <w:autoSpaceDE w:val="0"/>
        <w:autoSpaceDN w:val="0"/>
        <w:adjustRightInd w:val="0"/>
        <w:jc w:val="both"/>
        <w:rPr>
          <w:rFonts w:ascii="Corbel" w:hAnsi="Corbel" w:cstheme="minorHAnsi"/>
          <w:sz w:val="22"/>
          <w:szCs w:val="22"/>
        </w:rPr>
      </w:pPr>
    </w:p>
    <w:p w14:paraId="6BB288FA" w14:textId="562E5C8E" w:rsidR="00D15562" w:rsidRPr="006852EB" w:rsidRDefault="00480337" w:rsidP="00434348">
      <w:pPr>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Sans objet</w:t>
      </w:r>
      <w:r w:rsidR="00557ACA" w:rsidRPr="006852EB">
        <w:rPr>
          <w:rFonts w:ascii="Corbel" w:hAnsi="Corbel" w:cstheme="minorHAnsi"/>
          <w:sz w:val="22"/>
          <w:szCs w:val="22"/>
        </w:rPr>
        <w:t>.</w:t>
      </w:r>
    </w:p>
    <w:p w14:paraId="3B3DC8D8" w14:textId="77777777" w:rsidR="00512650" w:rsidRPr="006852EB" w:rsidRDefault="00512650" w:rsidP="00434348">
      <w:pPr>
        <w:tabs>
          <w:tab w:val="left" w:pos="9070"/>
        </w:tabs>
        <w:autoSpaceDE w:val="0"/>
        <w:autoSpaceDN w:val="0"/>
        <w:adjustRightInd w:val="0"/>
        <w:jc w:val="both"/>
        <w:rPr>
          <w:rFonts w:ascii="Corbel" w:hAnsi="Corbel" w:cstheme="minorHAnsi"/>
          <w:sz w:val="22"/>
          <w:szCs w:val="22"/>
        </w:rPr>
      </w:pPr>
    </w:p>
    <w:p w14:paraId="4C4EE135" w14:textId="4892F07E" w:rsidR="00512650" w:rsidRPr="006852EB" w:rsidRDefault="00D15562" w:rsidP="0029720F">
      <w:pPr>
        <w:pStyle w:val="Titre1"/>
        <w:rPr>
          <w:rFonts w:ascii="Corbel" w:hAnsi="Corbel" w:cstheme="minorHAnsi"/>
          <w:szCs w:val="22"/>
        </w:rPr>
      </w:pPr>
      <w:bookmarkStart w:id="45" w:name="_Toc482275357"/>
      <w:bookmarkStart w:id="46" w:name="_Toc175059364"/>
      <w:r w:rsidRPr="006852EB">
        <w:rPr>
          <w:rFonts w:ascii="Corbel" w:hAnsi="Corbel" w:cstheme="minorHAnsi"/>
          <w:szCs w:val="22"/>
        </w:rPr>
        <w:t>Réexamen</w:t>
      </w:r>
      <w:bookmarkEnd w:id="45"/>
      <w:r w:rsidRPr="006852EB">
        <w:rPr>
          <w:rFonts w:ascii="Corbel" w:hAnsi="Corbel" w:cstheme="minorHAnsi"/>
          <w:szCs w:val="22"/>
        </w:rPr>
        <w:t xml:space="preserve"> du marché public</w:t>
      </w:r>
      <w:bookmarkEnd w:id="46"/>
    </w:p>
    <w:p w14:paraId="4820E6D1" w14:textId="77777777" w:rsidR="00557ACA" w:rsidRPr="006852EB" w:rsidRDefault="00557ACA" w:rsidP="00557ACA">
      <w:pPr>
        <w:rPr>
          <w:rFonts w:ascii="Corbel" w:hAnsi="Corbel"/>
        </w:rPr>
      </w:pPr>
    </w:p>
    <w:p w14:paraId="092286D3" w14:textId="658EE7F5" w:rsidR="00D15562" w:rsidRPr="006852EB" w:rsidRDefault="00512650" w:rsidP="004F658C">
      <w:pPr>
        <w:pStyle w:val="Titre2"/>
        <w:rPr>
          <w:rFonts w:ascii="Corbel" w:hAnsi="Corbel" w:cstheme="minorHAnsi"/>
          <w:sz w:val="22"/>
          <w:szCs w:val="22"/>
        </w:rPr>
      </w:pPr>
      <w:bookmarkStart w:id="47" w:name="_Toc175059365"/>
      <w:r w:rsidRPr="006852EB">
        <w:rPr>
          <w:rFonts w:ascii="Corbel" w:hAnsi="Corbel" w:cstheme="minorHAnsi"/>
          <w:sz w:val="22"/>
          <w:szCs w:val="22"/>
        </w:rPr>
        <w:t>I</w:t>
      </w:r>
      <w:r w:rsidR="00D15562" w:rsidRPr="006852EB">
        <w:rPr>
          <w:rFonts w:ascii="Corbel" w:hAnsi="Corbel" w:cstheme="minorHAnsi"/>
          <w:sz w:val="22"/>
          <w:szCs w:val="22"/>
        </w:rPr>
        <w:t>ntégration de nouveaux membres GHT</w:t>
      </w:r>
      <w:bookmarkEnd w:id="47"/>
    </w:p>
    <w:p w14:paraId="0C9AF498"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sz w:val="22"/>
          <w:szCs w:val="22"/>
          <w:highlight w:val="darkCyan"/>
        </w:rPr>
      </w:pPr>
    </w:p>
    <w:p w14:paraId="2FA61794" w14:textId="75B985E1" w:rsidR="00D15562" w:rsidRPr="006852EB" w:rsidRDefault="00D15562" w:rsidP="00434348">
      <w:pPr>
        <w:widowControl w:val="0"/>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Sans objet</w:t>
      </w:r>
      <w:r w:rsidR="00557ACA" w:rsidRPr="006852EB">
        <w:rPr>
          <w:rFonts w:ascii="Corbel" w:hAnsi="Corbel" w:cstheme="minorHAnsi"/>
          <w:sz w:val="22"/>
          <w:szCs w:val="22"/>
        </w:rPr>
        <w:t>.</w:t>
      </w:r>
    </w:p>
    <w:p w14:paraId="06387451" w14:textId="77777777" w:rsidR="00D15562" w:rsidRPr="006852EB" w:rsidRDefault="00D15562" w:rsidP="00434348">
      <w:pPr>
        <w:tabs>
          <w:tab w:val="left" w:pos="9070"/>
        </w:tabs>
        <w:jc w:val="both"/>
        <w:rPr>
          <w:rFonts w:ascii="Corbel" w:hAnsi="Corbel" w:cstheme="minorHAnsi"/>
          <w:sz w:val="22"/>
          <w:szCs w:val="22"/>
        </w:rPr>
      </w:pPr>
    </w:p>
    <w:p w14:paraId="3ED2FB94" w14:textId="77777777" w:rsidR="00D15562" w:rsidRPr="006852EB" w:rsidRDefault="00D15562" w:rsidP="004F658C">
      <w:pPr>
        <w:pStyle w:val="Titre2"/>
        <w:rPr>
          <w:rFonts w:ascii="Corbel" w:hAnsi="Corbel" w:cstheme="minorHAnsi"/>
          <w:sz w:val="22"/>
          <w:szCs w:val="22"/>
        </w:rPr>
      </w:pPr>
      <w:bookmarkStart w:id="48" w:name="_Toc175059366"/>
      <w:r w:rsidRPr="006852EB">
        <w:rPr>
          <w:rFonts w:ascii="Corbel" w:hAnsi="Corbel" w:cstheme="minorHAnsi"/>
          <w:sz w:val="22"/>
          <w:szCs w:val="22"/>
        </w:rPr>
        <w:t>Modification de références, du conditionnement, de consommables et produits objets du marché public</w:t>
      </w:r>
      <w:bookmarkEnd w:id="48"/>
    </w:p>
    <w:p w14:paraId="3F0A206D" w14:textId="77777777" w:rsidR="00D15562" w:rsidRPr="006852EB" w:rsidRDefault="00D15562" w:rsidP="00434348">
      <w:pPr>
        <w:tabs>
          <w:tab w:val="left" w:pos="9070"/>
        </w:tabs>
        <w:autoSpaceDE w:val="0"/>
        <w:autoSpaceDN w:val="0"/>
        <w:adjustRightInd w:val="0"/>
        <w:ind w:right="-160"/>
        <w:jc w:val="both"/>
        <w:rPr>
          <w:rFonts w:ascii="Corbel" w:hAnsi="Corbel" w:cstheme="minorHAnsi"/>
          <w:b/>
          <w:sz w:val="22"/>
          <w:szCs w:val="22"/>
        </w:rPr>
      </w:pPr>
      <w:r w:rsidRPr="006852EB">
        <w:rPr>
          <w:rFonts w:ascii="Corbel" w:hAnsi="Corbel" w:cstheme="minorHAnsi"/>
          <w:b/>
          <w:sz w:val="22"/>
          <w:szCs w:val="22"/>
        </w:rPr>
        <w:t xml:space="preserve"> </w:t>
      </w:r>
    </w:p>
    <w:p w14:paraId="028AD044" w14:textId="77777777"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t>Modification de références</w:t>
      </w:r>
    </w:p>
    <w:p w14:paraId="22646BF0"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018DA89D" w14:textId="1B1B7445" w:rsidR="00D15562" w:rsidRPr="006852EB" w:rsidRDefault="00480337" w:rsidP="00434348">
      <w:pPr>
        <w:tabs>
          <w:tab w:val="left" w:pos="9070"/>
        </w:tabs>
        <w:autoSpaceDE w:val="0"/>
        <w:autoSpaceDN w:val="0"/>
        <w:adjustRightInd w:val="0"/>
        <w:ind w:right="-160"/>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r w:rsidR="00557ACA" w:rsidRPr="006852EB">
        <w:rPr>
          <w:rFonts w:ascii="Corbel" w:hAnsi="Corbel" w:cstheme="minorHAnsi"/>
          <w:sz w:val="22"/>
          <w:szCs w:val="22"/>
          <w:lang w:eastAsia="zh-TW" w:bidi="he-IL"/>
        </w:rPr>
        <w:t>.</w:t>
      </w:r>
    </w:p>
    <w:p w14:paraId="328A5206"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7F79727D" w14:textId="77777777"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t xml:space="preserve">Modification de conditionnement </w:t>
      </w:r>
    </w:p>
    <w:p w14:paraId="712A2798"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793DF650" w14:textId="28AAD033" w:rsidR="00D15562" w:rsidRPr="006852EB" w:rsidRDefault="00480337" w:rsidP="00434348">
      <w:pPr>
        <w:pStyle w:val="Paragraphedeliste"/>
        <w:tabs>
          <w:tab w:val="left" w:pos="9070"/>
        </w:tabs>
        <w:ind w:left="142"/>
        <w:jc w:val="both"/>
        <w:rPr>
          <w:rFonts w:ascii="Corbel" w:hAnsi="Corbel" w:cstheme="minorHAnsi"/>
          <w:lang w:eastAsia="zh-TW" w:bidi="he-IL"/>
        </w:rPr>
      </w:pPr>
      <w:r w:rsidRPr="006852EB">
        <w:rPr>
          <w:rFonts w:ascii="Corbel" w:hAnsi="Corbel" w:cstheme="minorHAnsi"/>
          <w:lang w:eastAsia="zh-TW" w:bidi="he-IL"/>
        </w:rPr>
        <w:t>Sans objet</w:t>
      </w:r>
      <w:r w:rsidR="00557ACA" w:rsidRPr="006852EB">
        <w:rPr>
          <w:rFonts w:ascii="Corbel" w:hAnsi="Corbel" w:cstheme="minorHAnsi"/>
          <w:lang w:eastAsia="zh-TW" w:bidi="he-IL"/>
        </w:rPr>
        <w:t>.</w:t>
      </w:r>
    </w:p>
    <w:p w14:paraId="591F6441" w14:textId="77777777" w:rsidR="00D15562" w:rsidRPr="006852EB" w:rsidRDefault="00D15562" w:rsidP="00434348">
      <w:pPr>
        <w:pStyle w:val="Paragraphedeliste"/>
        <w:tabs>
          <w:tab w:val="left" w:pos="9070"/>
        </w:tabs>
        <w:ind w:left="142"/>
        <w:jc w:val="both"/>
        <w:rPr>
          <w:rFonts w:ascii="Corbel" w:hAnsi="Corbel" w:cstheme="minorHAnsi"/>
          <w:lang w:eastAsia="zh-TW" w:bidi="he-IL"/>
        </w:rPr>
      </w:pPr>
    </w:p>
    <w:p w14:paraId="245601EF" w14:textId="77777777"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lastRenderedPageBreak/>
        <w:t>Remplacement des consommables, produits suite à retrait du produit par le fabricant</w:t>
      </w:r>
    </w:p>
    <w:p w14:paraId="1294EC05" w14:textId="77777777" w:rsidR="00D15562" w:rsidRPr="006852EB" w:rsidRDefault="00D15562" w:rsidP="00434348">
      <w:pPr>
        <w:tabs>
          <w:tab w:val="left" w:pos="9070"/>
        </w:tabs>
        <w:autoSpaceDE w:val="0"/>
        <w:autoSpaceDN w:val="0"/>
        <w:adjustRightInd w:val="0"/>
        <w:ind w:right="-144"/>
        <w:jc w:val="both"/>
        <w:rPr>
          <w:rFonts w:ascii="Corbel" w:hAnsi="Corbel" w:cstheme="minorHAnsi"/>
          <w:sz w:val="22"/>
          <w:szCs w:val="22"/>
          <w:u w:val="single"/>
          <w:lang w:eastAsia="zh-TW" w:bidi="he-IL"/>
        </w:rPr>
      </w:pPr>
    </w:p>
    <w:p w14:paraId="762F2626" w14:textId="61C9F50B" w:rsidR="00D15562" w:rsidRPr="006852EB" w:rsidRDefault="00480337" w:rsidP="00434348">
      <w:pPr>
        <w:tabs>
          <w:tab w:val="left" w:pos="9070"/>
        </w:tabs>
        <w:autoSpaceDE w:val="0"/>
        <w:autoSpaceDN w:val="0"/>
        <w:adjustRightInd w:val="0"/>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r w:rsidR="00557ACA" w:rsidRPr="006852EB">
        <w:rPr>
          <w:rFonts w:ascii="Corbel" w:hAnsi="Corbel" w:cstheme="minorHAnsi"/>
          <w:sz w:val="22"/>
          <w:szCs w:val="22"/>
          <w:lang w:eastAsia="zh-TW" w:bidi="he-IL"/>
        </w:rPr>
        <w:t>.</w:t>
      </w:r>
    </w:p>
    <w:p w14:paraId="09D771B3"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2931971A" w14:textId="77777777" w:rsidR="00D15562" w:rsidRPr="006852EB" w:rsidRDefault="00D15562" w:rsidP="006646C0">
      <w:pPr>
        <w:pStyle w:val="Titre2"/>
        <w:rPr>
          <w:rFonts w:ascii="Corbel" w:hAnsi="Corbel" w:cstheme="minorHAnsi"/>
          <w:sz w:val="22"/>
          <w:szCs w:val="22"/>
        </w:rPr>
      </w:pPr>
      <w:bookmarkStart w:id="49" w:name="_Toc175059367"/>
      <w:r w:rsidRPr="006852EB">
        <w:rPr>
          <w:rFonts w:ascii="Corbel" w:hAnsi="Corbel" w:cstheme="minorHAnsi"/>
          <w:sz w:val="22"/>
          <w:szCs w:val="22"/>
        </w:rPr>
        <w:t>Evolutions du périmètre du marché public</w:t>
      </w:r>
      <w:bookmarkEnd w:id="49"/>
    </w:p>
    <w:p w14:paraId="6E7E8753"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u w:val="single"/>
          <w:lang w:eastAsia="zh-TW" w:bidi="he-IL"/>
        </w:rPr>
      </w:pPr>
    </w:p>
    <w:p w14:paraId="071A74EA" w14:textId="665A2435"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t xml:space="preserve">Evolution du parc d’équipements (Modification des dates d’entrée et </w:t>
      </w:r>
      <w:r w:rsidR="00480337" w:rsidRPr="006852EB">
        <w:rPr>
          <w:rFonts w:ascii="Corbel" w:hAnsi="Corbel" w:cstheme="minorHAnsi"/>
          <w:sz w:val="22"/>
          <w:szCs w:val="22"/>
        </w:rPr>
        <w:t>de sortie</w:t>
      </w:r>
      <w:r w:rsidRPr="006852EB">
        <w:rPr>
          <w:rFonts w:ascii="Corbel" w:hAnsi="Corbel" w:cstheme="minorHAnsi"/>
          <w:sz w:val="22"/>
          <w:szCs w:val="22"/>
        </w:rPr>
        <w:t xml:space="preserve"> de garantie /entrées et sorties de parcs)</w:t>
      </w:r>
    </w:p>
    <w:p w14:paraId="1D03EEEE" w14:textId="77777777" w:rsidR="00D15562" w:rsidRPr="006852EB" w:rsidRDefault="00D15562" w:rsidP="00434348">
      <w:pPr>
        <w:tabs>
          <w:tab w:val="left" w:pos="9070"/>
        </w:tabs>
        <w:autoSpaceDE w:val="0"/>
        <w:autoSpaceDN w:val="0"/>
        <w:adjustRightInd w:val="0"/>
        <w:ind w:right="317"/>
        <w:jc w:val="both"/>
        <w:rPr>
          <w:rFonts w:ascii="Corbel" w:hAnsi="Corbel" w:cstheme="minorHAnsi"/>
          <w:sz w:val="22"/>
          <w:szCs w:val="22"/>
          <w:lang w:eastAsia="zh-TW" w:bidi="he-IL"/>
        </w:rPr>
      </w:pPr>
    </w:p>
    <w:p w14:paraId="0A9759D2" w14:textId="1A04C2BC" w:rsidR="00D15562" w:rsidRPr="006852EB" w:rsidRDefault="00480337" w:rsidP="00480337">
      <w:pPr>
        <w:tabs>
          <w:tab w:val="left" w:pos="9070"/>
        </w:tabs>
        <w:autoSpaceDE w:val="0"/>
        <w:autoSpaceDN w:val="0"/>
        <w:adjustRightInd w:val="0"/>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r w:rsidR="00557ACA" w:rsidRPr="006852EB">
        <w:rPr>
          <w:rFonts w:ascii="Corbel" w:hAnsi="Corbel" w:cstheme="minorHAnsi"/>
          <w:sz w:val="22"/>
          <w:szCs w:val="22"/>
          <w:lang w:eastAsia="zh-TW" w:bidi="he-IL"/>
        </w:rPr>
        <w:t>.</w:t>
      </w:r>
    </w:p>
    <w:p w14:paraId="6B5D7992" w14:textId="77777777" w:rsidR="00D15562" w:rsidRPr="006852EB" w:rsidRDefault="00D15562" w:rsidP="00434348">
      <w:pPr>
        <w:tabs>
          <w:tab w:val="left" w:pos="9070"/>
        </w:tabs>
        <w:autoSpaceDE w:val="0"/>
        <w:autoSpaceDN w:val="0"/>
        <w:adjustRightInd w:val="0"/>
        <w:ind w:right="317"/>
        <w:jc w:val="both"/>
        <w:rPr>
          <w:rFonts w:ascii="Corbel" w:hAnsi="Corbel" w:cstheme="minorHAnsi"/>
          <w:sz w:val="22"/>
          <w:szCs w:val="22"/>
          <w:lang w:eastAsia="zh-TW" w:bidi="he-IL"/>
        </w:rPr>
      </w:pPr>
    </w:p>
    <w:p w14:paraId="7C0DBD49" w14:textId="77777777"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t xml:space="preserve">Modification du périmètre du marché </w:t>
      </w:r>
    </w:p>
    <w:p w14:paraId="3623A569"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21383AF2" w14:textId="4A509BB5" w:rsidR="00D15562" w:rsidRPr="006852EB" w:rsidRDefault="008579F5" w:rsidP="00434348">
      <w:pPr>
        <w:tabs>
          <w:tab w:val="left" w:pos="9070"/>
        </w:tabs>
        <w:autoSpaceDE w:val="0"/>
        <w:autoSpaceDN w:val="0"/>
        <w:adjustRightInd w:val="0"/>
        <w:ind w:right="-2"/>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p>
    <w:p w14:paraId="053A0DBD" w14:textId="77777777" w:rsidR="00D15562" w:rsidRPr="006852EB" w:rsidRDefault="00D15562" w:rsidP="00434348">
      <w:pPr>
        <w:tabs>
          <w:tab w:val="left" w:pos="9070"/>
        </w:tabs>
        <w:autoSpaceDE w:val="0"/>
        <w:autoSpaceDN w:val="0"/>
        <w:adjustRightInd w:val="0"/>
        <w:ind w:right="459"/>
        <w:jc w:val="both"/>
        <w:rPr>
          <w:rFonts w:ascii="Corbel" w:hAnsi="Corbel" w:cstheme="minorHAnsi"/>
          <w:sz w:val="22"/>
          <w:szCs w:val="22"/>
          <w:lang w:eastAsia="zh-TW" w:bidi="he-IL"/>
        </w:rPr>
      </w:pPr>
    </w:p>
    <w:p w14:paraId="1F2DCB80" w14:textId="77777777" w:rsidR="00D15562" w:rsidRPr="006852EB" w:rsidRDefault="00D15562" w:rsidP="006646C0">
      <w:pPr>
        <w:pStyle w:val="Titre4"/>
        <w:rPr>
          <w:rFonts w:ascii="Corbel" w:hAnsi="Corbel" w:cstheme="minorHAnsi"/>
          <w:sz w:val="22"/>
          <w:szCs w:val="22"/>
        </w:rPr>
      </w:pPr>
      <w:r w:rsidRPr="006852EB">
        <w:rPr>
          <w:rFonts w:ascii="Corbel" w:hAnsi="Corbel" w:cstheme="minorHAnsi"/>
          <w:sz w:val="22"/>
          <w:szCs w:val="22"/>
        </w:rPr>
        <w:t xml:space="preserve">Modification calendrier d’exécution </w:t>
      </w:r>
    </w:p>
    <w:p w14:paraId="3AE4BE0C" w14:textId="77777777" w:rsidR="00D15562" w:rsidRPr="006852EB" w:rsidRDefault="00D15562" w:rsidP="00434348">
      <w:pPr>
        <w:tabs>
          <w:tab w:val="left" w:pos="6554"/>
          <w:tab w:val="left" w:pos="9070"/>
        </w:tabs>
        <w:autoSpaceDE w:val="0"/>
        <w:autoSpaceDN w:val="0"/>
        <w:adjustRightInd w:val="0"/>
        <w:ind w:right="175"/>
        <w:jc w:val="both"/>
        <w:rPr>
          <w:rFonts w:ascii="Corbel" w:hAnsi="Corbel" w:cstheme="minorHAnsi"/>
          <w:sz w:val="22"/>
          <w:szCs w:val="22"/>
          <w:u w:val="single"/>
          <w:lang w:eastAsia="zh-TW" w:bidi="he-IL"/>
        </w:rPr>
      </w:pPr>
    </w:p>
    <w:p w14:paraId="7D6E00BD" w14:textId="5813EBDE" w:rsidR="00D15562" w:rsidRPr="006852EB" w:rsidRDefault="00480337" w:rsidP="00434348">
      <w:pPr>
        <w:tabs>
          <w:tab w:val="left" w:pos="6554"/>
        </w:tabs>
        <w:autoSpaceDE w:val="0"/>
        <w:autoSpaceDN w:val="0"/>
        <w:adjustRightInd w:val="0"/>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r w:rsidR="00557ACA" w:rsidRPr="006852EB">
        <w:rPr>
          <w:rFonts w:ascii="Corbel" w:hAnsi="Corbel" w:cstheme="minorHAnsi"/>
          <w:sz w:val="22"/>
          <w:szCs w:val="22"/>
          <w:lang w:eastAsia="zh-TW" w:bidi="he-IL"/>
        </w:rPr>
        <w:t>.</w:t>
      </w:r>
    </w:p>
    <w:p w14:paraId="49C99BEA" w14:textId="03087EA4" w:rsidR="00D15562" w:rsidRPr="006852EB" w:rsidRDefault="00D15562" w:rsidP="006646C0">
      <w:pPr>
        <w:pStyle w:val="Titre2"/>
        <w:rPr>
          <w:rFonts w:ascii="Corbel" w:hAnsi="Corbel" w:cstheme="minorHAnsi"/>
          <w:sz w:val="22"/>
          <w:szCs w:val="22"/>
        </w:rPr>
      </w:pPr>
      <w:bookmarkStart w:id="50" w:name="_Toc175059368"/>
      <w:r w:rsidRPr="006852EB">
        <w:rPr>
          <w:rFonts w:ascii="Corbel" w:hAnsi="Corbel" w:cstheme="minorHAnsi"/>
          <w:sz w:val="22"/>
          <w:szCs w:val="22"/>
        </w:rPr>
        <w:t>Besoins occasionnels</w:t>
      </w:r>
      <w:bookmarkEnd w:id="50"/>
      <w:r w:rsidRPr="006852EB">
        <w:rPr>
          <w:rFonts w:ascii="Corbel" w:hAnsi="Corbel" w:cstheme="minorHAnsi"/>
          <w:sz w:val="22"/>
          <w:szCs w:val="22"/>
        </w:rPr>
        <w:t xml:space="preserve"> </w:t>
      </w:r>
    </w:p>
    <w:p w14:paraId="566F45E9" w14:textId="77777777" w:rsidR="00D15562" w:rsidRPr="006852EB" w:rsidRDefault="00D15562" w:rsidP="00434348">
      <w:pPr>
        <w:tabs>
          <w:tab w:val="left" w:pos="9070"/>
        </w:tabs>
        <w:jc w:val="both"/>
        <w:rPr>
          <w:rFonts w:ascii="Corbel" w:hAnsi="Corbel" w:cstheme="minorHAnsi"/>
          <w:sz w:val="22"/>
          <w:szCs w:val="22"/>
          <w:lang w:eastAsia="zh-TW" w:bidi="he-IL"/>
        </w:rPr>
      </w:pPr>
    </w:p>
    <w:p w14:paraId="05D9E513" w14:textId="30BF7B9F" w:rsidR="00D15562" w:rsidRPr="006852EB" w:rsidRDefault="00480337" w:rsidP="00434348">
      <w:pPr>
        <w:tabs>
          <w:tab w:val="left" w:pos="9070"/>
        </w:tabs>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r w:rsidR="00557ACA" w:rsidRPr="006852EB">
        <w:rPr>
          <w:rFonts w:ascii="Corbel" w:hAnsi="Corbel" w:cstheme="minorHAnsi"/>
          <w:sz w:val="22"/>
          <w:szCs w:val="22"/>
          <w:lang w:eastAsia="zh-TW" w:bidi="he-IL"/>
        </w:rPr>
        <w:t>.</w:t>
      </w:r>
    </w:p>
    <w:p w14:paraId="1335ACD2" w14:textId="77777777" w:rsidR="00D15562" w:rsidRPr="006852EB" w:rsidRDefault="00D15562" w:rsidP="00434348">
      <w:pPr>
        <w:tabs>
          <w:tab w:val="left" w:pos="5640"/>
          <w:tab w:val="left" w:pos="9070"/>
        </w:tabs>
        <w:autoSpaceDE w:val="0"/>
        <w:autoSpaceDN w:val="0"/>
        <w:adjustRightInd w:val="0"/>
        <w:ind w:right="-160"/>
        <w:jc w:val="both"/>
        <w:rPr>
          <w:rFonts w:ascii="Corbel" w:hAnsi="Corbel" w:cstheme="minorHAnsi"/>
          <w:sz w:val="22"/>
          <w:szCs w:val="22"/>
          <w:lang w:eastAsia="zh-TW" w:bidi="he-IL"/>
        </w:rPr>
      </w:pPr>
      <w:r w:rsidRPr="006852EB">
        <w:rPr>
          <w:rFonts w:ascii="Corbel" w:hAnsi="Corbel" w:cstheme="minorHAnsi"/>
          <w:sz w:val="22"/>
          <w:szCs w:val="22"/>
          <w:lang w:eastAsia="zh-TW" w:bidi="he-IL"/>
        </w:rPr>
        <w:tab/>
      </w:r>
    </w:p>
    <w:p w14:paraId="0D33C07F" w14:textId="77777777" w:rsidR="00D15562" w:rsidRPr="006852EB" w:rsidRDefault="00D15562" w:rsidP="006646C0">
      <w:pPr>
        <w:pStyle w:val="Titre2"/>
        <w:rPr>
          <w:rFonts w:ascii="Corbel" w:hAnsi="Corbel" w:cstheme="minorHAnsi"/>
          <w:sz w:val="22"/>
          <w:szCs w:val="22"/>
        </w:rPr>
      </w:pPr>
      <w:bookmarkStart w:id="51" w:name="_Toc175059369"/>
      <w:r w:rsidRPr="006852EB">
        <w:rPr>
          <w:rFonts w:ascii="Corbel" w:hAnsi="Corbel" w:cstheme="minorHAnsi"/>
          <w:sz w:val="22"/>
          <w:szCs w:val="22"/>
        </w:rPr>
        <w:t>Cession de marché ou modification de la composition du groupement</w:t>
      </w:r>
      <w:bookmarkEnd w:id="51"/>
    </w:p>
    <w:p w14:paraId="156C7133" w14:textId="77777777" w:rsidR="00D15562" w:rsidRPr="006852EB" w:rsidRDefault="00D15562" w:rsidP="00434348">
      <w:pPr>
        <w:tabs>
          <w:tab w:val="left" w:pos="9070"/>
        </w:tabs>
        <w:jc w:val="both"/>
        <w:rPr>
          <w:rFonts w:ascii="Corbel" w:hAnsi="Corbel" w:cstheme="minorHAnsi"/>
          <w:sz w:val="24"/>
          <w:szCs w:val="22"/>
        </w:rPr>
      </w:pPr>
    </w:p>
    <w:p w14:paraId="79F6397C" w14:textId="77777777" w:rsidR="00832EB4" w:rsidRPr="006852EB" w:rsidRDefault="00832EB4" w:rsidP="00832EB4">
      <w:pPr>
        <w:autoSpaceDE w:val="0"/>
        <w:autoSpaceDN w:val="0"/>
        <w:adjustRightInd w:val="0"/>
        <w:jc w:val="both"/>
        <w:rPr>
          <w:rFonts w:ascii="Corbel" w:hAnsi="Corbel" w:cstheme="minorHAnsi"/>
          <w:sz w:val="22"/>
          <w:szCs w:val="20"/>
          <w:lang w:eastAsia="zh-TW" w:bidi="he-IL"/>
        </w:rPr>
      </w:pPr>
      <w:r w:rsidRPr="006852EB">
        <w:rPr>
          <w:rFonts w:ascii="Corbel" w:hAnsi="Corbel" w:cstheme="minorHAnsi"/>
          <w:sz w:val="22"/>
          <w:szCs w:val="20"/>
          <w:lang w:eastAsia="zh-TW" w:bidi="he-IL"/>
        </w:rPr>
        <w:t>En dehors des cas de cession de marché public, à la suite d’une opération de restructuration du titulaire (Articles L. 2194-1 et R. 2194-6 2° du code de la commande publique), le changement du titulaire en cours de marché public est autorisé pour d’autres cas de cession tels la défaillance (redressement ou liquidation judiciaire) ou le décès du titulaire.</w:t>
      </w:r>
    </w:p>
    <w:p w14:paraId="7608459A" w14:textId="77777777" w:rsidR="00832EB4" w:rsidRPr="006852EB" w:rsidRDefault="00832EB4" w:rsidP="00832EB4">
      <w:pPr>
        <w:autoSpaceDE w:val="0"/>
        <w:autoSpaceDN w:val="0"/>
        <w:adjustRightInd w:val="0"/>
        <w:jc w:val="both"/>
        <w:rPr>
          <w:rFonts w:ascii="Corbel" w:hAnsi="Corbel" w:cstheme="minorHAnsi"/>
          <w:sz w:val="22"/>
          <w:szCs w:val="20"/>
          <w:lang w:eastAsia="zh-TW" w:bidi="he-IL"/>
        </w:rPr>
      </w:pPr>
    </w:p>
    <w:p w14:paraId="36631304" w14:textId="77777777" w:rsidR="00832EB4" w:rsidRPr="006852EB" w:rsidRDefault="00832EB4" w:rsidP="00832EB4">
      <w:pPr>
        <w:jc w:val="both"/>
        <w:textAlignment w:val="center"/>
        <w:rPr>
          <w:rFonts w:ascii="Corbel" w:hAnsi="Corbel" w:cstheme="minorHAnsi"/>
          <w:sz w:val="22"/>
          <w:szCs w:val="20"/>
        </w:rPr>
      </w:pPr>
      <w:r w:rsidRPr="006852EB">
        <w:rPr>
          <w:rFonts w:ascii="Corbel" w:hAnsi="Corbel" w:cstheme="minorHAnsi"/>
          <w:sz w:val="22"/>
          <w:szCs w:val="20"/>
        </w:rPr>
        <w:t>De même, en cas de groupement, en dehors des cas de restructuration de société, la composition du groupement pourra être modifiée dans les cas suivants :</w:t>
      </w:r>
    </w:p>
    <w:p w14:paraId="11DD53DA" w14:textId="77777777" w:rsidR="00832EB4" w:rsidRPr="00D268C2" w:rsidRDefault="00832EB4" w:rsidP="00D268C2">
      <w:pPr>
        <w:pStyle w:val="Paragraphedeliste"/>
        <w:numPr>
          <w:ilvl w:val="0"/>
          <w:numId w:val="11"/>
        </w:numPr>
        <w:jc w:val="both"/>
        <w:textAlignment w:val="center"/>
        <w:rPr>
          <w:rFonts w:ascii="Corbel" w:hAnsi="Corbel" w:cstheme="minorHAnsi"/>
          <w:szCs w:val="20"/>
        </w:rPr>
      </w:pPr>
      <w:r w:rsidRPr="00D268C2">
        <w:rPr>
          <w:rFonts w:ascii="Corbel" w:hAnsi="Corbel" w:cstheme="minorHAnsi"/>
          <w:szCs w:val="20"/>
        </w:rPr>
        <w:t>Cas de défaillance (redressement ou liquidation judiciaire) d’un cotraitant,</w:t>
      </w:r>
    </w:p>
    <w:p w14:paraId="72E68C0A" w14:textId="77777777" w:rsidR="00832EB4" w:rsidRPr="00D268C2" w:rsidRDefault="00832EB4" w:rsidP="00D268C2">
      <w:pPr>
        <w:pStyle w:val="Paragraphedeliste"/>
        <w:numPr>
          <w:ilvl w:val="0"/>
          <w:numId w:val="11"/>
        </w:numPr>
        <w:jc w:val="both"/>
        <w:textAlignment w:val="center"/>
        <w:rPr>
          <w:rFonts w:ascii="Corbel" w:hAnsi="Corbel" w:cstheme="minorHAnsi"/>
          <w:szCs w:val="20"/>
        </w:rPr>
      </w:pPr>
      <w:r w:rsidRPr="00D268C2">
        <w:rPr>
          <w:rFonts w:ascii="Corbel" w:hAnsi="Corbel" w:cstheme="minorHAnsi"/>
          <w:szCs w:val="20"/>
        </w:rPr>
        <w:t>Cas de décès d’un cotraitant,</w:t>
      </w:r>
    </w:p>
    <w:p w14:paraId="11973E2B" w14:textId="77777777" w:rsidR="00832EB4" w:rsidRPr="00D268C2" w:rsidRDefault="00832EB4" w:rsidP="00D268C2">
      <w:pPr>
        <w:pStyle w:val="Paragraphedeliste"/>
        <w:numPr>
          <w:ilvl w:val="0"/>
          <w:numId w:val="11"/>
        </w:numPr>
        <w:jc w:val="both"/>
        <w:textAlignment w:val="center"/>
        <w:rPr>
          <w:rFonts w:ascii="Corbel" w:hAnsi="Corbel" w:cstheme="minorHAnsi"/>
          <w:szCs w:val="20"/>
        </w:rPr>
      </w:pPr>
      <w:r w:rsidRPr="00D268C2">
        <w:rPr>
          <w:rFonts w:ascii="Corbel" w:hAnsi="Corbel" w:cstheme="minorHAnsi"/>
          <w:szCs w:val="20"/>
        </w:rPr>
        <w:t>Cas d’impossibilité pour un cotraitant d’accomplir sa tâche pour des raisons qui ne sont pas de son fait,</w:t>
      </w:r>
    </w:p>
    <w:p w14:paraId="7238A5B3" w14:textId="77777777" w:rsidR="00832EB4" w:rsidRPr="00D268C2" w:rsidRDefault="00832EB4" w:rsidP="00D268C2">
      <w:pPr>
        <w:pStyle w:val="Paragraphedeliste"/>
        <w:numPr>
          <w:ilvl w:val="0"/>
          <w:numId w:val="11"/>
        </w:numPr>
        <w:jc w:val="both"/>
        <w:textAlignment w:val="center"/>
        <w:rPr>
          <w:rFonts w:ascii="Corbel" w:hAnsi="Corbel" w:cstheme="minorHAnsi"/>
          <w:szCs w:val="20"/>
        </w:rPr>
      </w:pPr>
      <w:r w:rsidRPr="00D268C2">
        <w:rPr>
          <w:rFonts w:ascii="Corbel" w:hAnsi="Corbel" w:cstheme="minorHAnsi"/>
          <w:szCs w:val="20"/>
        </w:rPr>
        <w:t>Cas de départ d’un cotraitant suite à un empêchement personnel qui ne lui permet pas de continuer à exécuter le marché.</w:t>
      </w:r>
    </w:p>
    <w:p w14:paraId="0239B912" w14:textId="77777777" w:rsidR="00832EB4" w:rsidRPr="006852EB" w:rsidRDefault="00832EB4" w:rsidP="00832EB4">
      <w:pPr>
        <w:jc w:val="both"/>
        <w:textAlignment w:val="center"/>
        <w:rPr>
          <w:rFonts w:ascii="Corbel" w:hAnsi="Corbel" w:cstheme="minorHAnsi"/>
          <w:sz w:val="22"/>
          <w:szCs w:val="20"/>
        </w:rPr>
      </w:pPr>
    </w:p>
    <w:p w14:paraId="7B7D9086" w14:textId="77777777" w:rsidR="00832EB4" w:rsidRPr="006852EB" w:rsidRDefault="00832EB4" w:rsidP="00832EB4">
      <w:pPr>
        <w:jc w:val="both"/>
        <w:rPr>
          <w:rFonts w:ascii="Corbel" w:hAnsi="Corbel" w:cstheme="minorHAnsi"/>
          <w:sz w:val="22"/>
          <w:szCs w:val="20"/>
        </w:rPr>
      </w:pPr>
      <w:r w:rsidRPr="006852EB">
        <w:rPr>
          <w:rFonts w:ascii="Corbel" w:hAnsi="Corbel" w:cstheme="minorHAnsi"/>
          <w:sz w:val="22"/>
          <w:szCs w:val="20"/>
        </w:rPr>
        <w:t>Le départ d’un des membres du groupement pourra être autorisé par l’Acheteur dans les conditions suivantes :</w:t>
      </w:r>
    </w:p>
    <w:p w14:paraId="1B1E4C3C" w14:textId="734A4695" w:rsidR="00832EB4" w:rsidRPr="00D268C2" w:rsidRDefault="00832EB4" w:rsidP="00D268C2">
      <w:pPr>
        <w:pStyle w:val="Paragraphedeliste"/>
        <w:numPr>
          <w:ilvl w:val="0"/>
          <w:numId w:val="12"/>
        </w:numPr>
        <w:jc w:val="both"/>
        <w:rPr>
          <w:rFonts w:ascii="Corbel" w:hAnsi="Corbel" w:cstheme="minorHAnsi"/>
          <w:szCs w:val="20"/>
        </w:rPr>
      </w:pPr>
      <w:r w:rsidRPr="00D268C2">
        <w:rPr>
          <w:rFonts w:ascii="Corbel" w:hAnsi="Corbel" w:cstheme="minorHAnsi"/>
          <w:szCs w:val="20"/>
        </w:rPr>
        <w:t>Le cotraitant devra prévenir l’acheteur de sa volonté de quitter le groupement par lettre motivée avec accusé de réception ;</w:t>
      </w:r>
    </w:p>
    <w:p w14:paraId="745F6566" w14:textId="75F250B9" w:rsidR="00832EB4" w:rsidRPr="00D268C2" w:rsidRDefault="00832EB4" w:rsidP="00D268C2">
      <w:pPr>
        <w:pStyle w:val="Paragraphedeliste"/>
        <w:numPr>
          <w:ilvl w:val="0"/>
          <w:numId w:val="12"/>
        </w:numPr>
        <w:jc w:val="both"/>
        <w:rPr>
          <w:rFonts w:ascii="Corbel" w:hAnsi="Corbel" w:cstheme="minorHAnsi"/>
          <w:szCs w:val="20"/>
        </w:rPr>
      </w:pPr>
      <w:r w:rsidRPr="00D268C2">
        <w:rPr>
          <w:rFonts w:ascii="Corbel" w:hAnsi="Corbel" w:cstheme="minorHAnsi"/>
          <w:szCs w:val="20"/>
        </w:rPr>
        <w:t>L’ensemble des membres du groupement doit autoriser le départ par écrit</w:t>
      </w:r>
    </w:p>
    <w:p w14:paraId="0AC1DE76" w14:textId="436F396F" w:rsidR="00832EB4" w:rsidRPr="00D268C2" w:rsidRDefault="00832EB4" w:rsidP="00D268C2">
      <w:pPr>
        <w:pStyle w:val="Paragraphedeliste"/>
        <w:numPr>
          <w:ilvl w:val="0"/>
          <w:numId w:val="12"/>
        </w:numPr>
        <w:jc w:val="both"/>
        <w:rPr>
          <w:rFonts w:ascii="Corbel" w:hAnsi="Corbel" w:cstheme="minorHAnsi"/>
          <w:szCs w:val="20"/>
        </w:rPr>
      </w:pPr>
      <w:r w:rsidRPr="00D268C2">
        <w:rPr>
          <w:rFonts w:ascii="Corbel" w:hAnsi="Corbel" w:cstheme="minorHAnsi"/>
          <w:szCs w:val="20"/>
        </w:rPr>
        <w:t>Le mandataire du groupement doit être en capacité de se substituer à ce cotraitant, ou, en l'absence de cette capacité de sous-traiter la part du cotraitant à une entreprise di</w:t>
      </w:r>
      <w:r w:rsidR="00D268C2" w:rsidRPr="00D268C2">
        <w:rPr>
          <w:rFonts w:ascii="Corbel" w:hAnsi="Corbel" w:cstheme="minorHAnsi"/>
          <w:szCs w:val="20"/>
        </w:rPr>
        <w:t>sposant des mêmes capacités. </w:t>
      </w:r>
    </w:p>
    <w:p w14:paraId="4A8017A1" w14:textId="77777777" w:rsidR="00832EB4" w:rsidRPr="006852EB" w:rsidRDefault="00832EB4" w:rsidP="00832EB4">
      <w:pPr>
        <w:jc w:val="both"/>
        <w:rPr>
          <w:rFonts w:ascii="Corbel" w:hAnsi="Corbel" w:cstheme="minorHAnsi"/>
          <w:sz w:val="22"/>
          <w:szCs w:val="20"/>
        </w:rPr>
      </w:pPr>
    </w:p>
    <w:p w14:paraId="2F174F42" w14:textId="77777777" w:rsidR="00832EB4" w:rsidRPr="006852EB" w:rsidRDefault="00832EB4" w:rsidP="00832EB4">
      <w:pPr>
        <w:jc w:val="both"/>
        <w:rPr>
          <w:rFonts w:ascii="Corbel" w:hAnsi="Corbel" w:cstheme="minorHAnsi"/>
          <w:color w:val="1F497D"/>
          <w:sz w:val="22"/>
          <w:szCs w:val="20"/>
        </w:rPr>
      </w:pPr>
      <w:r w:rsidRPr="006852EB">
        <w:rPr>
          <w:rFonts w:ascii="Corbel" w:hAnsi="Corbel" w:cstheme="minorHAnsi"/>
          <w:sz w:val="22"/>
          <w:szCs w:val="20"/>
        </w:rPr>
        <w:t>L’acheteur se prononce dans les 21 jours sur cette demande après examen de la capacité de l’ensemble des membres du groupement ainsi transformé et, le cas échéant, des sous-traitants ou entreprises liées présentés à son acceptation. Le nouveau groupement doit remplir les conditions qui avaient été fixées par l’acheteur pour la participation à la procédure de passation du marché initial.</w:t>
      </w:r>
      <w:r w:rsidRPr="006852EB">
        <w:rPr>
          <w:rFonts w:ascii="Corbel" w:hAnsi="Corbel" w:cstheme="minorHAnsi"/>
          <w:color w:val="1F497D"/>
          <w:sz w:val="22"/>
          <w:szCs w:val="20"/>
        </w:rPr>
        <w:t xml:space="preserve"> </w:t>
      </w:r>
    </w:p>
    <w:p w14:paraId="2C4873AA" w14:textId="77777777" w:rsidR="00832EB4" w:rsidRPr="006852EB" w:rsidRDefault="00832EB4" w:rsidP="00832EB4">
      <w:pPr>
        <w:jc w:val="both"/>
        <w:rPr>
          <w:rFonts w:ascii="Corbel" w:hAnsi="Corbel" w:cstheme="minorHAnsi"/>
          <w:sz w:val="22"/>
          <w:szCs w:val="20"/>
        </w:rPr>
      </w:pPr>
    </w:p>
    <w:p w14:paraId="728A0EAE" w14:textId="77777777" w:rsidR="00832EB4" w:rsidRPr="006852EB" w:rsidRDefault="00832EB4" w:rsidP="00832EB4">
      <w:pPr>
        <w:jc w:val="both"/>
        <w:textAlignment w:val="center"/>
        <w:rPr>
          <w:rFonts w:ascii="Corbel" w:hAnsi="Corbel" w:cstheme="minorHAnsi"/>
          <w:sz w:val="22"/>
          <w:szCs w:val="20"/>
        </w:rPr>
      </w:pPr>
      <w:r w:rsidRPr="006852EB">
        <w:rPr>
          <w:rFonts w:ascii="Corbel" w:hAnsi="Corbel" w:cstheme="minorHAnsi"/>
          <w:sz w:val="22"/>
          <w:szCs w:val="20"/>
        </w:rPr>
        <w:t>Ces changements feront l’objet de modifications de marchés publics.</w:t>
      </w:r>
    </w:p>
    <w:p w14:paraId="356225D1" w14:textId="65DE6050" w:rsidR="00832EB4" w:rsidRPr="006852EB" w:rsidRDefault="00832EB4" w:rsidP="00832EB4">
      <w:pPr>
        <w:jc w:val="both"/>
        <w:textAlignment w:val="center"/>
        <w:rPr>
          <w:rFonts w:ascii="Corbel" w:hAnsi="Corbel" w:cstheme="minorHAnsi"/>
          <w:sz w:val="22"/>
          <w:szCs w:val="20"/>
        </w:rPr>
      </w:pPr>
      <w:r w:rsidRPr="006852EB">
        <w:rPr>
          <w:rFonts w:ascii="Corbel" w:hAnsi="Corbel" w:cstheme="minorHAnsi"/>
          <w:sz w:val="22"/>
          <w:szCs w:val="20"/>
        </w:rPr>
        <w:t>Dans tous les cas, le Titulaire respectera ses engagements contractuels.</w:t>
      </w:r>
    </w:p>
    <w:p w14:paraId="11519F77" w14:textId="77777777" w:rsidR="00832EB4" w:rsidRPr="006852EB" w:rsidRDefault="00832EB4" w:rsidP="00832EB4">
      <w:pPr>
        <w:jc w:val="both"/>
        <w:rPr>
          <w:rFonts w:ascii="Corbel" w:hAnsi="Corbel" w:cstheme="minorHAnsi"/>
          <w:sz w:val="22"/>
          <w:szCs w:val="20"/>
        </w:rPr>
      </w:pPr>
      <w:r w:rsidRPr="006852EB">
        <w:rPr>
          <w:rFonts w:ascii="Corbel" w:hAnsi="Corbel" w:cstheme="minorHAnsi"/>
          <w:sz w:val="22"/>
          <w:szCs w:val="20"/>
        </w:rPr>
        <w:t> </w:t>
      </w:r>
    </w:p>
    <w:p w14:paraId="035F5839" w14:textId="00A9FF8B" w:rsidR="00832EB4" w:rsidRDefault="00832EB4" w:rsidP="00832EB4">
      <w:pPr>
        <w:jc w:val="both"/>
        <w:textAlignment w:val="center"/>
        <w:rPr>
          <w:rFonts w:ascii="Corbel" w:hAnsi="Corbel" w:cstheme="minorHAnsi"/>
          <w:sz w:val="22"/>
          <w:szCs w:val="20"/>
        </w:rPr>
      </w:pPr>
      <w:r w:rsidRPr="006852EB">
        <w:rPr>
          <w:rFonts w:ascii="Corbel" w:hAnsi="Corbel" w:cstheme="minorHAnsi"/>
          <w:sz w:val="22"/>
          <w:szCs w:val="20"/>
        </w:rPr>
        <w:lastRenderedPageBreak/>
        <w:t>En cas de refus de la part de l’acheteur le marché sera résilié de plein droit sans indemnités.</w:t>
      </w:r>
    </w:p>
    <w:p w14:paraId="14BD2C40" w14:textId="77777777" w:rsidR="00D268C2" w:rsidRPr="006852EB" w:rsidRDefault="00D268C2" w:rsidP="00832EB4">
      <w:pPr>
        <w:jc w:val="both"/>
        <w:textAlignment w:val="center"/>
        <w:rPr>
          <w:rFonts w:ascii="Corbel" w:hAnsi="Corbel" w:cstheme="minorHAnsi"/>
          <w:sz w:val="22"/>
          <w:szCs w:val="20"/>
        </w:rPr>
      </w:pPr>
    </w:p>
    <w:p w14:paraId="0C00FAEE" w14:textId="77777777" w:rsidR="00D15562" w:rsidRPr="006852EB" w:rsidRDefault="00D15562" w:rsidP="00434348">
      <w:pPr>
        <w:tabs>
          <w:tab w:val="left" w:pos="9070"/>
        </w:tabs>
        <w:autoSpaceDE w:val="0"/>
        <w:autoSpaceDN w:val="0"/>
        <w:adjustRightInd w:val="0"/>
        <w:ind w:right="-160"/>
        <w:jc w:val="both"/>
        <w:rPr>
          <w:rFonts w:ascii="Corbel" w:hAnsi="Corbel" w:cstheme="minorHAnsi"/>
          <w:sz w:val="22"/>
          <w:szCs w:val="22"/>
          <w:lang w:eastAsia="zh-TW" w:bidi="he-IL"/>
        </w:rPr>
      </w:pPr>
    </w:p>
    <w:p w14:paraId="1CA73D0D" w14:textId="77777777" w:rsidR="00D15562" w:rsidRPr="006852EB" w:rsidRDefault="00D15562" w:rsidP="006646C0">
      <w:pPr>
        <w:pStyle w:val="Titre2"/>
        <w:rPr>
          <w:rFonts w:ascii="Corbel" w:hAnsi="Corbel" w:cstheme="minorHAnsi"/>
          <w:sz w:val="22"/>
          <w:szCs w:val="22"/>
        </w:rPr>
      </w:pPr>
      <w:bookmarkStart w:id="52" w:name="_Toc175059370"/>
      <w:r w:rsidRPr="006852EB">
        <w:rPr>
          <w:rFonts w:ascii="Corbel" w:hAnsi="Corbel" w:cstheme="minorHAnsi"/>
          <w:sz w:val="22"/>
          <w:szCs w:val="22"/>
        </w:rPr>
        <w:t>Remplacement de la personne nommément désignée pour exécuter les prestations</w:t>
      </w:r>
      <w:bookmarkEnd w:id="52"/>
    </w:p>
    <w:p w14:paraId="56DDE53A" w14:textId="77777777" w:rsidR="00D15562" w:rsidRPr="006852EB" w:rsidRDefault="00D15562" w:rsidP="00434348">
      <w:pPr>
        <w:tabs>
          <w:tab w:val="left" w:pos="9070"/>
        </w:tabs>
        <w:autoSpaceDE w:val="0"/>
        <w:autoSpaceDN w:val="0"/>
        <w:adjustRightInd w:val="0"/>
        <w:ind w:right="-160"/>
        <w:jc w:val="both"/>
        <w:rPr>
          <w:rFonts w:ascii="Corbel" w:hAnsi="Corbel" w:cstheme="minorHAnsi"/>
          <w:bCs/>
          <w:i/>
          <w:sz w:val="22"/>
          <w:szCs w:val="22"/>
        </w:rPr>
      </w:pPr>
    </w:p>
    <w:p w14:paraId="19AFC32E" w14:textId="39248C7F" w:rsidR="00D15562" w:rsidRPr="006852EB" w:rsidRDefault="0082740F" w:rsidP="00434348">
      <w:pPr>
        <w:tabs>
          <w:tab w:val="left" w:pos="9070"/>
        </w:tabs>
        <w:autoSpaceDE w:val="0"/>
        <w:autoSpaceDN w:val="0"/>
        <w:adjustRightInd w:val="0"/>
        <w:ind w:right="-160"/>
        <w:jc w:val="both"/>
        <w:rPr>
          <w:rFonts w:ascii="Corbel" w:hAnsi="Corbel" w:cstheme="minorHAnsi"/>
          <w:sz w:val="22"/>
          <w:szCs w:val="22"/>
          <w:lang w:eastAsia="zh-TW" w:bidi="he-IL"/>
        </w:rPr>
      </w:pPr>
      <w:r w:rsidRPr="006852EB">
        <w:rPr>
          <w:rFonts w:ascii="Corbel" w:hAnsi="Corbel" w:cstheme="minorHAnsi"/>
          <w:sz w:val="22"/>
          <w:szCs w:val="22"/>
          <w:lang w:eastAsia="zh-TW" w:bidi="he-IL"/>
        </w:rPr>
        <w:t>Sans objet.</w:t>
      </w:r>
    </w:p>
    <w:p w14:paraId="725BCD8F" w14:textId="77777777" w:rsidR="00D15562" w:rsidRPr="006852EB" w:rsidRDefault="00D15562" w:rsidP="00434348">
      <w:pPr>
        <w:pStyle w:val="RedTxt"/>
        <w:tabs>
          <w:tab w:val="left" w:pos="9070"/>
        </w:tabs>
        <w:rPr>
          <w:rFonts w:ascii="Corbel" w:hAnsi="Corbel" w:cstheme="minorHAnsi"/>
        </w:rPr>
      </w:pPr>
    </w:p>
    <w:p w14:paraId="46E9DEFC" w14:textId="34C84E12" w:rsidR="00D15562" w:rsidRPr="006852EB" w:rsidRDefault="00D15562" w:rsidP="00D268C2">
      <w:pPr>
        <w:pStyle w:val="Titre"/>
      </w:pPr>
      <w:bookmarkStart w:id="53" w:name="_Toc415221999"/>
      <w:bookmarkStart w:id="54" w:name="_Toc175059371"/>
      <w:r w:rsidRPr="006852EB">
        <w:t>Conditions de livraison</w:t>
      </w:r>
      <w:bookmarkEnd w:id="53"/>
      <w:bookmarkEnd w:id="54"/>
    </w:p>
    <w:p w14:paraId="151C4317" w14:textId="6741EEEF" w:rsidR="00D15562" w:rsidRPr="006852EB" w:rsidRDefault="00D15562" w:rsidP="00434348">
      <w:pPr>
        <w:pStyle w:val="RedPara"/>
        <w:tabs>
          <w:tab w:val="left" w:pos="9070"/>
        </w:tabs>
        <w:spacing w:before="0" w:after="0"/>
        <w:jc w:val="both"/>
        <w:rPr>
          <w:rFonts w:ascii="Corbel" w:hAnsi="Corbel" w:cstheme="minorHAnsi"/>
          <w:b w:val="0"/>
        </w:rPr>
      </w:pPr>
      <w:r w:rsidRPr="006852EB">
        <w:rPr>
          <w:rFonts w:ascii="Corbel" w:hAnsi="Corbel" w:cstheme="minorHAnsi"/>
        </w:rPr>
        <w:t xml:space="preserve"> </w:t>
      </w:r>
    </w:p>
    <w:p w14:paraId="1D18FDB8" w14:textId="77777777" w:rsidR="00832EB4" w:rsidRPr="006852EB" w:rsidRDefault="00832EB4" w:rsidP="00832EB4">
      <w:pPr>
        <w:pStyle w:val="Titre1"/>
        <w:tabs>
          <w:tab w:val="clear" w:pos="794"/>
          <w:tab w:val="num" w:pos="1362"/>
        </w:tabs>
        <w:ind w:left="625"/>
        <w:rPr>
          <w:rFonts w:ascii="Corbel" w:hAnsi="Corbel" w:cstheme="minorHAnsi"/>
          <w:szCs w:val="22"/>
        </w:rPr>
      </w:pPr>
      <w:bookmarkStart w:id="55" w:name="_Toc169850148"/>
      <w:bookmarkStart w:id="56" w:name="_Toc175059372"/>
      <w:r w:rsidRPr="006852EB">
        <w:rPr>
          <w:rFonts w:ascii="Corbel" w:hAnsi="Corbel" w:cstheme="minorHAnsi"/>
          <w:szCs w:val="22"/>
        </w:rPr>
        <w:t>Transport</w:t>
      </w:r>
      <w:bookmarkEnd w:id="55"/>
      <w:bookmarkEnd w:id="56"/>
    </w:p>
    <w:p w14:paraId="7ECA2891" w14:textId="77777777" w:rsidR="00832EB4" w:rsidRPr="006852EB" w:rsidRDefault="00832EB4" w:rsidP="00832EB4">
      <w:pPr>
        <w:pStyle w:val="RedTxt"/>
        <w:tabs>
          <w:tab w:val="left" w:pos="9070"/>
        </w:tabs>
        <w:rPr>
          <w:rFonts w:ascii="Corbel" w:hAnsi="Corbel" w:cstheme="minorHAnsi"/>
        </w:rPr>
      </w:pPr>
    </w:p>
    <w:p w14:paraId="62CA2D4B" w14:textId="726A9B06"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 Frais de transport</w:t>
      </w:r>
    </w:p>
    <w:p w14:paraId="3C6427A5" w14:textId="77777777" w:rsidR="000E4877" w:rsidRDefault="000E4877" w:rsidP="000E4877">
      <w:pPr>
        <w:pStyle w:val="RedTxt"/>
        <w:tabs>
          <w:tab w:val="left" w:pos="9070"/>
        </w:tabs>
        <w:rPr>
          <w:rFonts w:ascii="Corbel" w:hAnsi="Corbel" w:cstheme="minorHAnsi"/>
          <w:b/>
        </w:rPr>
      </w:pPr>
    </w:p>
    <w:p w14:paraId="013891F5" w14:textId="6D42F2A9" w:rsidR="00832EB4" w:rsidRDefault="00832EB4" w:rsidP="000E4877">
      <w:pPr>
        <w:pStyle w:val="RedTxt"/>
        <w:tabs>
          <w:tab w:val="left" w:pos="9070"/>
        </w:tabs>
        <w:rPr>
          <w:rFonts w:ascii="Corbel" w:hAnsi="Corbel" w:cstheme="minorHAnsi"/>
          <w:b/>
        </w:rPr>
      </w:pPr>
      <w:r w:rsidRPr="0098245D">
        <w:rPr>
          <w:rFonts w:ascii="Corbel" w:hAnsi="Corbel" w:cstheme="minorHAnsi"/>
          <w:b/>
        </w:rPr>
        <w:t xml:space="preserve">Les fournitures sont livrées à destination </w:t>
      </w:r>
      <w:r w:rsidRPr="0098245D">
        <w:rPr>
          <w:rFonts w:ascii="Corbel" w:hAnsi="Corbel" w:cstheme="minorHAnsi"/>
          <w:b/>
          <w:u w:val="single"/>
        </w:rPr>
        <w:t>franco de port</w:t>
      </w:r>
      <w:r w:rsidRPr="0098245D">
        <w:rPr>
          <w:rFonts w:ascii="Corbel" w:hAnsi="Corbel" w:cstheme="minorHAnsi"/>
          <w:b/>
        </w:rPr>
        <w:t xml:space="preserve">. </w:t>
      </w:r>
    </w:p>
    <w:p w14:paraId="0965644C" w14:textId="40651F83" w:rsidR="00942C2A" w:rsidRPr="000E4877" w:rsidRDefault="00942C2A" w:rsidP="000E4877">
      <w:pPr>
        <w:pStyle w:val="RedTxt"/>
        <w:tabs>
          <w:tab w:val="left" w:pos="9070"/>
        </w:tabs>
        <w:rPr>
          <w:rFonts w:ascii="Corbel" w:hAnsi="Corbel" w:cstheme="minorHAnsi"/>
          <w:b/>
          <w:color w:val="000000" w:themeColor="text1"/>
        </w:rPr>
      </w:pPr>
      <w:r w:rsidRPr="000E4877">
        <w:rPr>
          <w:rFonts w:ascii="Corbel" w:hAnsi="Corbel"/>
          <w:color w:val="000000" w:themeColor="text1"/>
        </w:rPr>
        <w:t>Le titulaire est responsable du mode de transport des produits dans les conditions prévues à l'article 19-2-1 du CCAG-FCS</w:t>
      </w:r>
      <w:r w:rsidR="000E4877" w:rsidRPr="000E4877">
        <w:rPr>
          <w:rFonts w:ascii="Corbel" w:hAnsi="Corbel"/>
          <w:color w:val="000000" w:themeColor="text1"/>
        </w:rPr>
        <w:t>.</w:t>
      </w:r>
      <w:r w:rsidR="00A9354E">
        <w:rPr>
          <w:rFonts w:ascii="Corbel" w:hAnsi="Corbel"/>
          <w:color w:val="000000" w:themeColor="text1"/>
        </w:rPr>
        <w:t xml:space="preserve"> </w:t>
      </w:r>
    </w:p>
    <w:p w14:paraId="72441335" w14:textId="77777777" w:rsidR="00832EB4" w:rsidRPr="00EF66BA" w:rsidRDefault="00832EB4" w:rsidP="00832EB4">
      <w:pPr>
        <w:pStyle w:val="RedTxt"/>
        <w:tabs>
          <w:tab w:val="left" w:pos="9070"/>
        </w:tabs>
        <w:rPr>
          <w:rFonts w:ascii="Corbel" w:hAnsi="Corbel" w:cstheme="minorHAnsi"/>
        </w:rPr>
      </w:pPr>
    </w:p>
    <w:p w14:paraId="38A1C2BB"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 Risques inhérents au transport</w:t>
      </w:r>
    </w:p>
    <w:p w14:paraId="30B8434C"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En application de l'article 20.3 du CCAG FCS, le transport s'effectue sous la responsabilité du titulaire, jusqu'au lieu de livraison. Le conditionnement, le chargement, l'arrimage et le déchargement sont effectués sous sa responsabilité.</w:t>
      </w:r>
    </w:p>
    <w:p w14:paraId="27FA7967" w14:textId="77777777" w:rsidR="00832EB4" w:rsidRPr="006852EB" w:rsidRDefault="00832EB4" w:rsidP="00832EB4">
      <w:pPr>
        <w:pStyle w:val="RedTxt"/>
        <w:tabs>
          <w:tab w:val="left" w:pos="9070"/>
        </w:tabs>
        <w:rPr>
          <w:rFonts w:ascii="Corbel" w:hAnsi="Corbel" w:cstheme="minorHAnsi"/>
        </w:rPr>
      </w:pPr>
    </w:p>
    <w:p w14:paraId="4F102023"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 Retour de marchandises non conformes :</w:t>
      </w:r>
    </w:p>
    <w:p w14:paraId="38ADAFA3"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En cas de réception de marchandises non conformes à la commande, les frais de retour seront à la charge du fournisseur.</w:t>
      </w:r>
    </w:p>
    <w:p w14:paraId="7A37E0A5" w14:textId="77777777" w:rsidR="00832EB4" w:rsidRPr="006852EB" w:rsidRDefault="00832EB4" w:rsidP="00832EB4">
      <w:pPr>
        <w:pStyle w:val="RedTxt"/>
        <w:tabs>
          <w:tab w:val="left" w:pos="9070"/>
        </w:tabs>
        <w:rPr>
          <w:rFonts w:ascii="Corbel" w:hAnsi="Corbel" w:cstheme="minorHAnsi"/>
        </w:rPr>
      </w:pPr>
    </w:p>
    <w:p w14:paraId="4CB21160" w14:textId="77777777" w:rsidR="00832EB4" w:rsidRPr="006852EB" w:rsidRDefault="00832EB4" w:rsidP="00832EB4">
      <w:pPr>
        <w:pStyle w:val="Titre1"/>
        <w:tabs>
          <w:tab w:val="clear" w:pos="794"/>
          <w:tab w:val="num" w:pos="1362"/>
        </w:tabs>
        <w:ind w:left="625"/>
        <w:rPr>
          <w:rFonts w:ascii="Corbel" w:hAnsi="Corbel" w:cstheme="minorHAnsi"/>
          <w:szCs w:val="22"/>
        </w:rPr>
      </w:pPr>
      <w:bookmarkStart w:id="57" w:name="_Toc169850149"/>
      <w:bookmarkStart w:id="58" w:name="_Toc175059373"/>
      <w:r w:rsidRPr="006852EB">
        <w:rPr>
          <w:rFonts w:ascii="Corbel" w:hAnsi="Corbel" w:cstheme="minorHAnsi"/>
          <w:szCs w:val="22"/>
        </w:rPr>
        <w:t>Documents à fournir</w:t>
      </w:r>
      <w:bookmarkEnd w:id="57"/>
      <w:bookmarkEnd w:id="58"/>
    </w:p>
    <w:p w14:paraId="18397DD0" w14:textId="77777777" w:rsidR="00832EB4" w:rsidRPr="006852EB" w:rsidRDefault="00832EB4" w:rsidP="00832EB4">
      <w:pPr>
        <w:pStyle w:val="RedTxt"/>
        <w:tabs>
          <w:tab w:val="left" w:pos="9070"/>
        </w:tabs>
        <w:rPr>
          <w:rFonts w:ascii="Corbel" w:hAnsi="Corbel" w:cstheme="minorHAnsi"/>
        </w:rPr>
      </w:pPr>
    </w:p>
    <w:p w14:paraId="66517E64" w14:textId="3100099F" w:rsidR="00832EB4" w:rsidRDefault="00832EB4" w:rsidP="00832EB4">
      <w:pPr>
        <w:pStyle w:val="RedTxt"/>
        <w:tabs>
          <w:tab w:val="left" w:pos="9070"/>
        </w:tabs>
        <w:rPr>
          <w:rFonts w:ascii="Corbel" w:hAnsi="Corbel" w:cstheme="minorHAnsi"/>
        </w:rPr>
      </w:pPr>
      <w:r w:rsidRPr="006852EB">
        <w:rPr>
          <w:rFonts w:ascii="Corbel" w:hAnsi="Corbel" w:cstheme="minorHAnsi"/>
        </w:rPr>
        <w:t>Chaque livraison sera accompagnée d’un bon de livraison.</w:t>
      </w:r>
    </w:p>
    <w:p w14:paraId="697DE5DC" w14:textId="5364AE55" w:rsidR="00942C2A" w:rsidRDefault="00942C2A" w:rsidP="00832EB4">
      <w:pPr>
        <w:pStyle w:val="RedTxt"/>
        <w:tabs>
          <w:tab w:val="left" w:pos="9070"/>
        </w:tabs>
        <w:rPr>
          <w:rFonts w:ascii="Corbel" w:hAnsi="Corbel" w:cstheme="minorHAnsi"/>
        </w:rPr>
      </w:pPr>
    </w:p>
    <w:p w14:paraId="1938A9AB" w14:textId="77777777" w:rsidR="00942C2A" w:rsidRPr="000E4877" w:rsidRDefault="00942C2A" w:rsidP="00942C2A">
      <w:pPr>
        <w:pStyle w:val="RedTxt"/>
        <w:rPr>
          <w:rFonts w:ascii="Corbel" w:hAnsi="Corbel"/>
          <w:color w:val="000000" w:themeColor="text1"/>
        </w:rPr>
      </w:pPr>
      <w:r w:rsidRPr="000E4877">
        <w:rPr>
          <w:rFonts w:ascii="Corbel" w:hAnsi="Corbel"/>
          <w:color w:val="000000" w:themeColor="text1"/>
        </w:rPr>
        <w:t xml:space="preserve">Les livraisons s’effectueront conformément aux bons de commandes émis par </w:t>
      </w:r>
      <w:r w:rsidRPr="000E4877">
        <w:rPr>
          <w:rFonts w:ascii="Corbel" w:hAnsi="Corbel"/>
          <w:bCs/>
          <w:color w:val="000000" w:themeColor="text1"/>
        </w:rPr>
        <w:t>les directions compétentes de chaque établissement</w:t>
      </w:r>
      <w:r w:rsidRPr="000E4877">
        <w:rPr>
          <w:rFonts w:ascii="Corbel" w:hAnsi="Corbel"/>
          <w:color w:val="000000" w:themeColor="text1"/>
        </w:rPr>
        <w:t xml:space="preserve"> et seront accompagnées d’un bon de livraison qui comportera les indications suivantes :</w:t>
      </w:r>
    </w:p>
    <w:p w14:paraId="2DD1CBB4"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nom</w:t>
      </w:r>
      <w:proofErr w:type="gramEnd"/>
      <w:r w:rsidRPr="000E4877">
        <w:rPr>
          <w:rFonts w:ascii="Corbel" w:hAnsi="Corbel" w:cs="Arial"/>
          <w:color w:val="000000" w:themeColor="text1"/>
          <w:sz w:val="22"/>
          <w:szCs w:val="22"/>
        </w:rPr>
        <w:t xml:space="preserve"> et adresse du destinataire</w:t>
      </w:r>
    </w:p>
    <w:p w14:paraId="64809646"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nom</w:t>
      </w:r>
      <w:proofErr w:type="gramEnd"/>
      <w:r w:rsidRPr="000E4877">
        <w:rPr>
          <w:rFonts w:ascii="Corbel" w:hAnsi="Corbel" w:cs="Arial"/>
          <w:color w:val="000000" w:themeColor="text1"/>
          <w:sz w:val="22"/>
          <w:szCs w:val="22"/>
        </w:rPr>
        <w:t xml:space="preserve"> et adresse du fournisseur</w:t>
      </w:r>
    </w:p>
    <w:p w14:paraId="3411EC1F"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nom</w:t>
      </w:r>
      <w:proofErr w:type="gramEnd"/>
      <w:r w:rsidRPr="000E4877">
        <w:rPr>
          <w:rFonts w:ascii="Corbel" w:hAnsi="Corbel" w:cs="Arial"/>
          <w:color w:val="000000" w:themeColor="text1"/>
          <w:sz w:val="22"/>
          <w:szCs w:val="22"/>
        </w:rPr>
        <w:t xml:space="preserve"> et adresse du transporteur si différente de celle du fournisseur ou titre de transport</w:t>
      </w:r>
    </w:p>
    <w:p w14:paraId="2E9C424C"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référence</w:t>
      </w:r>
      <w:proofErr w:type="gramEnd"/>
      <w:r w:rsidRPr="000E4877">
        <w:rPr>
          <w:rFonts w:ascii="Corbel" w:hAnsi="Corbel" w:cs="Arial"/>
          <w:color w:val="000000" w:themeColor="text1"/>
          <w:sz w:val="22"/>
          <w:szCs w:val="22"/>
        </w:rPr>
        <w:t xml:space="preserve"> de la commande émise </w:t>
      </w:r>
    </w:p>
    <w:p w14:paraId="3BA819B4"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désignation</w:t>
      </w:r>
      <w:proofErr w:type="gramEnd"/>
      <w:r w:rsidRPr="000E4877">
        <w:rPr>
          <w:rFonts w:ascii="Corbel" w:hAnsi="Corbel" w:cs="Arial"/>
          <w:color w:val="000000" w:themeColor="text1"/>
          <w:sz w:val="22"/>
          <w:szCs w:val="22"/>
        </w:rPr>
        <w:t>, fabricant, référence du matériel</w:t>
      </w:r>
    </w:p>
    <w:p w14:paraId="3AEEDBCB"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quantité</w:t>
      </w:r>
      <w:proofErr w:type="gramEnd"/>
      <w:r w:rsidRPr="000E4877">
        <w:rPr>
          <w:rFonts w:ascii="Corbel" w:hAnsi="Corbel" w:cs="Arial"/>
          <w:color w:val="000000" w:themeColor="text1"/>
          <w:sz w:val="22"/>
          <w:szCs w:val="22"/>
        </w:rPr>
        <w:t xml:space="preserve"> commandée, livrée, solde à livrer</w:t>
      </w:r>
    </w:p>
    <w:p w14:paraId="7872C692" w14:textId="77777777" w:rsidR="00942C2A" w:rsidRPr="000E4877" w:rsidRDefault="00942C2A" w:rsidP="00942C2A">
      <w:pPr>
        <w:widowControl w:val="0"/>
        <w:numPr>
          <w:ilvl w:val="0"/>
          <w:numId w:val="14"/>
        </w:numPr>
        <w:tabs>
          <w:tab w:val="clear" w:pos="720"/>
          <w:tab w:val="num" w:pos="840"/>
        </w:tabs>
        <w:overflowPunct w:val="0"/>
        <w:autoSpaceDE w:val="0"/>
        <w:autoSpaceDN w:val="0"/>
        <w:adjustRightInd w:val="0"/>
        <w:ind w:left="840" w:hanging="124"/>
        <w:jc w:val="both"/>
        <w:rPr>
          <w:rFonts w:ascii="Corbel" w:hAnsi="Corbel"/>
          <w:color w:val="000000" w:themeColor="text1"/>
          <w:sz w:val="22"/>
          <w:szCs w:val="22"/>
        </w:rPr>
      </w:pPr>
      <w:proofErr w:type="gramStart"/>
      <w:r w:rsidRPr="000E4877">
        <w:rPr>
          <w:rFonts w:ascii="Corbel" w:hAnsi="Corbel" w:cs="Arial"/>
          <w:color w:val="000000" w:themeColor="text1"/>
          <w:sz w:val="22"/>
          <w:szCs w:val="22"/>
        </w:rPr>
        <w:t>date</w:t>
      </w:r>
      <w:proofErr w:type="gramEnd"/>
      <w:r w:rsidRPr="000E4877">
        <w:rPr>
          <w:rFonts w:ascii="Corbel" w:hAnsi="Corbel" w:cs="Arial"/>
          <w:color w:val="000000" w:themeColor="text1"/>
          <w:sz w:val="22"/>
          <w:szCs w:val="22"/>
        </w:rPr>
        <w:t xml:space="preserve"> d’expédition.</w:t>
      </w:r>
    </w:p>
    <w:p w14:paraId="6638C859" w14:textId="77777777" w:rsidR="00942C2A" w:rsidRPr="000E4877" w:rsidRDefault="00942C2A" w:rsidP="00942C2A">
      <w:pPr>
        <w:pStyle w:val="RedTxt"/>
        <w:rPr>
          <w:rFonts w:ascii="Corbel" w:hAnsi="Corbel"/>
          <w:color w:val="000000" w:themeColor="text1"/>
          <w:sz w:val="18"/>
        </w:rPr>
      </w:pPr>
    </w:p>
    <w:p w14:paraId="2B6ADB2B" w14:textId="58010994" w:rsidR="00942C2A" w:rsidRPr="000E4877" w:rsidRDefault="00942C2A" w:rsidP="00942C2A">
      <w:pPr>
        <w:pStyle w:val="RedTxt"/>
        <w:rPr>
          <w:rFonts w:ascii="Corbel" w:hAnsi="Corbel"/>
          <w:color w:val="000000" w:themeColor="text1"/>
        </w:rPr>
      </w:pPr>
      <w:r w:rsidRPr="000E4877">
        <w:rPr>
          <w:rFonts w:ascii="Corbel" w:hAnsi="Corbel"/>
          <w:color w:val="000000" w:themeColor="text1"/>
        </w:rPr>
        <w:t>Le double du bon de livraison, signé par le réceptionnaire, vaudra procès-verbal de réception.</w:t>
      </w:r>
    </w:p>
    <w:p w14:paraId="5F6ABF75" w14:textId="77777777" w:rsidR="00832EB4" w:rsidRPr="006852EB" w:rsidRDefault="00832EB4" w:rsidP="00832EB4">
      <w:pPr>
        <w:pStyle w:val="RedTxt"/>
        <w:tabs>
          <w:tab w:val="left" w:pos="9070"/>
        </w:tabs>
        <w:rPr>
          <w:rFonts w:ascii="Corbel" w:hAnsi="Corbel" w:cstheme="minorHAnsi"/>
        </w:rPr>
      </w:pPr>
    </w:p>
    <w:p w14:paraId="1D3FD262" w14:textId="5EE744F5" w:rsidR="00832EB4" w:rsidRDefault="00832EB4" w:rsidP="00832EB4">
      <w:pPr>
        <w:pStyle w:val="RedTxt"/>
        <w:tabs>
          <w:tab w:val="left" w:pos="9070"/>
        </w:tabs>
        <w:rPr>
          <w:rFonts w:ascii="Corbel" w:hAnsi="Corbel" w:cstheme="minorHAnsi"/>
        </w:rPr>
      </w:pPr>
      <w:r w:rsidRPr="006852EB">
        <w:rPr>
          <w:rFonts w:ascii="Corbel" w:hAnsi="Corbel" w:cstheme="minorHAnsi"/>
        </w:rPr>
        <w:t>Documentation technique : Le titulaire s'engage à fournir à la livraison toute la documentation rédigée en langue française ou accompagnés d’une traduction en français, nécessaire à une utilisation et un fonctionnement corrects du matériel livré et à son entretien courant. Il s'engage à fournir les éventuels rectificatifs sans supplément de prix.</w:t>
      </w:r>
    </w:p>
    <w:p w14:paraId="694D52A1" w14:textId="77777777" w:rsidR="000E4877" w:rsidRPr="006852EB" w:rsidRDefault="000E4877" w:rsidP="00832EB4">
      <w:pPr>
        <w:pStyle w:val="RedTxt"/>
        <w:tabs>
          <w:tab w:val="left" w:pos="9070"/>
        </w:tabs>
        <w:rPr>
          <w:rFonts w:ascii="Corbel" w:hAnsi="Corbel" w:cstheme="minorHAnsi"/>
        </w:rPr>
      </w:pPr>
    </w:p>
    <w:p w14:paraId="4A1C6FF1" w14:textId="77777777" w:rsidR="00832EB4" w:rsidRPr="006852EB" w:rsidRDefault="00832EB4" w:rsidP="00832EB4">
      <w:pPr>
        <w:pStyle w:val="Titre1"/>
        <w:tabs>
          <w:tab w:val="clear" w:pos="794"/>
          <w:tab w:val="num" w:pos="1362"/>
        </w:tabs>
        <w:ind w:left="625"/>
        <w:rPr>
          <w:rFonts w:ascii="Corbel" w:hAnsi="Corbel" w:cstheme="minorHAnsi"/>
          <w:szCs w:val="22"/>
        </w:rPr>
      </w:pPr>
      <w:r w:rsidRPr="006852EB">
        <w:rPr>
          <w:rFonts w:ascii="Corbel" w:hAnsi="Corbel" w:cstheme="minorHAnsi"/>
          <w:szCs w:val="22"/>
        </w:rPr>
        <w:t xml:space="preserve"> </w:t>
      </w:r>
      <w:bookmarkStart w:id="59" w:name="_Toc169850150"/>
      <w:bookmarkStart w:id="60" w:name="_Toc175059374"/>
      <w:r w:rsidRPr="006852EB">
        <w:rPr>
          <w:rFonts w:ascii="Corbel" w:hAnsi="Corbel" w:cstheme="minorHAnsi"/>
          <w:szCs w:val="22"/>
        </w:rPr>
        <w:t>Lieux de livraison / Exécution</w:t>
      </w:r>
      <w:bookmarkEnd w:id="59"/>
      <w:bookmarkEnd w:id="60"/>
    </w:p>
    <w:p w14:paraId="168A1DDF" w14:textId="77777777" w:rsidR="00832EB4" w:rsidRPr="006852EB" w:rsidRDefault="00832EB4" w:rsidP="00832EB4">
      <w:pPr>
        <w:pStyle w:val="RedTxt"/>
        <w:tabs>
          <w:tab w:val="left" w:pos="9070"/>
        </w:tabs>
        <w:rPr>
          <w:rFonts w:ascii="Corbel" w:hAnsi="Corbel" w:cstheme="minorHAnsi"/>
        </w:rPr>
      </w:pPr>
    </w:p>
    <w:p w14:paraId="3FFF599A" w14:textId="0E52B8D9"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La fourniture doit être livrée aux points de livraison, aux jours et heures indiqués sur chaque bon de commande.</w:t>
      </w:r>
    </w:p>
    <w:p w14:paraId="421D35BF" w14:textId="77777777" w:rsidR="00832EB4" w:rsidRPr="006852EB" w:rsidRDefault="00832EB4" w:rsidP="00832EB4">
      <w:pPr>
        <w:pStyle w:val="RedTxt"/>
        <w:tabs>
          <w:tab w:val="left" w:pos="9070"/>
        </w:tabs>
        <w:rPr>
          <w:rFonts w:ascii="Corbel" w:hAnsi="Corbel" w:cstheme="minorHAnsi"/>
        </w:rPr>
      </w:pPr>
    </w:p>
    <w:p w14:paraId="75A3C131"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 xml:space="preserve">Le titulaire est réputé connaître les règles de fonctionnement de l’établissement et accepte toutes </w:t>
      </w:r>
      <w:r w:rsidRPr="006852EB">
        <w:rPr>
          <w:rFonts w:ascii="Corbel" w:hAnsi="Corbel" w:cstheme="minorHAnsi"/>
        </w:rPr>
        <w:lastRenderedPageBreak/>
        <w:t>contraintes de nature à affecter toutes les opérations de livraison.</w:t>
      </w:r>
    </w:p>
    <w:p w14:paraId="263768B7" w14:textId="77777777" w:rsidR="00832EB4" w:rsidRPr="006852EB" w:rsidRDefault="00832EB4" w:rsidP="00832EB4">
      <w:pPr>
        <w:pStyle w:val="RedTxt"/>
        <w:tabs>
          <w:tab w:val="left" w:pos="9070"/>
        </w:tabs>
        <w:rPr>
          <w:rFonts w:ascii="Corbel" w:hAnsi="Corbel" w:cstheme="minorHAnsi"/>
        </w:rPr>
      </w:pPr>
    </w:p>
    <w:p w14:paraId="36B90E52" w14:textId="77777777" w:rsidR="00832EB4" w:rsidRPr="006852EB" w:rsidRDefault="00832EB4" w:rsidP="00832EB4">
      <w:pPr>
        <w:pStyle w:val="RedTxt"/>
        <w:tabs>
          <w:tab w:val="left" w:pos="9070"/>
        </w:tabs>
        <w:rPr>
          <w:rFonts w:ascii="Corbel" w:hAnsi="Corbel" w:cstheme="minorHAnsi"/>
        </w:rPr>
      </w:pPr>
      <w:r w:rsidRPr="006852EB">
        <w:rPr>
          <w:rFonts w:ascii="Corbel" w:hAnsi="Corbel" w:cstheme="minorHAnsi"/>
        </w:rPr>
        <w:t>Toute livraison égarée du fait du non-respect du lieu de livraison sera à la charge du titulaire du marché public et ne pourra pas être facturée à la personne publique.</w:t>
      </w:r>
    </w:p>
    <w:p w14:paraId="50A0BD76" w14:textId="69C16FDA" w:rsidR="006646C0" w:rsidRDefault="006646C0" w:rsidP="00434348">
      <w:pPr>
        <w:pStyle w:val="RedTxt"/>
        <w:tabs>
          <w:tab w:val="left" w:pos="9070"/>
        </w:tabs>
        <w:rPr>
          <w:rFonts w:ascii="Corbel" w:hAnsi="Corbel" w:cstheme="minorHAnsi"/>
        </w:rPr>
      </w:pPr>
    </w:p>
    <w:p w14:paraId="65E269F7" w14:textId="1EBE54B9" w:rsidR="00942C2A" w:rsidRPr="00B8014A" w:rsidRDefault="00942C2A" w:rsidP="00942C2A">
      <w:pPr>
        <w:keepNext/>
        <w:numPr>
          <w:ilvl w:val="0"/>
          <w:numId w:val="15"/>
        </w:numPr>
        <w:ind w:left="0" w:firstLine="0"/>
        <w:jc w:val="both"/>
        <w:outlineLvl w:val="1"/>
        <w:rPr>
          <w:rFonts w:ascii="Corbel" w:hAnsi="Corbel" w:cs="Arial"/>
          <w:b/>
          <w:color w:val="000000" w:themeColor="text1"/>
          <w:sz w:val="22"/>
          <w:szCs w:val="22"/>
        </w:rPr>
      </w:pPr>
      <w:bookmarkStart w:id="61" w:name="_Toc496532173"/>
      <w:bookmarkStart w:id="62" w:name="_Toc82596063"/>
      <w:r w:rsidRPr="00B8014A">
        <w:rPr>
          <w:rFonts w:ascii="Corbel" w:hAnsi="Corbel" w:cs="Arial"/>
          <w:b/>
          <w:color w:val="000000" w:themeColor="text1"/>
          <w:sz w:val="22"/>
          <w:szCs w:val="22"/>
        </w:rPr>
        <w:t>5-4 Cas particulier des prestations d’entretien-réparation d’équipements</w:t>
      </w:r>
      <w:bookmarkEnd w:id="61"/>
      <w:bookmarkEnd w:id="62"/>
    </w:p>
    <w:p w14:paraId="3A081B39" w14:textId="77777777" w:rsidR="00942C2A" w:rsidRPr="00B8014A" w:rsidRDefault="00942C2A" w:rsidP="00942C2A">
      <w:pPr>
        <w:widowControl w:val="0"/>
        <w:autoSpaceDE w:val="0"/>
        <w:autoSpaceDN w:val="0"/>
        <w:adjustRightInd w:val="0"/>
        <w:spacing w:line="276" w:lineRule="auto"/>
        <w:rPr>
          <w:rFonts w:ascii="Corbel" w:hAnsi="Corbel"/>
          <w:color w:val="000000" w:themeColor="text1"/>
          <w:sz w:val="14"/>
        </w:rPr>
      </w:pPr>
    </w:p>
    <w:p w14:paraId="64092229" w14:textId="77777777" w:rsidR="00942C2A" w:rsidRPr="00B8014A" w:rsidRDefault="00942C2A" w:rsidP="00942C2A">
      <w:pPr>
        <w:widowControl w:val="0"/>
        <w:autoSpaceDE w:val="0"/>
        <w:autoSpaceDN w:val="0"/>
        <w:adjustRightInd w:val="0"/>
        <w:spacing w:before="60"/>
        <w:jc w:val="both"/>
        <w:rPr>
          <w:rFonts w:ascii="Corbel" w:hAnsi="Corbel" w:cs="Arial"/>
          <w:bCs/>
          <w:color w:val="000000" w:themeColor="text1"/>
          <w:sz w:val="22"/>
          <w:szCs w:val="22"/>
        </w:rPr>
      </w:pPr>
      <w:r w:rsidRPr="00B8014A">
        <w:rPr>
          <w:rFonts w:ascii="Corbel" w:hAnsi="Corbel" w:cs="Arial"/>
          <w:bCs/>
          <w:color w:val="000000" w:themeColor="text1"/>
          <w:sz w:val="22"/>
          <w:szCs w:val="22"/>
        </w:rPr>
        <w:t xml:space="preserve">Les prestations s'exécuteront selon les modalités suivantes : </w:t>
      </w:r>
    </w:p>
    <w:p w14:paraId="4D707189"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szCs w:val="22"/>
        </w:rPr>
      </w:pPr>
      <w:r w:rsidRPr="00B8014A">
        <w:rPr>
          <w:rFonts w:ascii="Corbel" w:hAnsi="Corbel" w:cs="Arial"/>
          <w:color w:val="000000" w:themeColor="text1"/>
          <w:sz w:val="22"/>
          <w:szCs w:val="22"/>
        </w:rPr>
        <w:t xml:space="preserve">. </w:t>
      </w:r>
      <w:proofErr w:type="gramStart"/>
      <w:r w:rsidRPr="00B8014A">
        <w:rPr>
          <w:rFonts w:ascii="Corbel" w:hAnsi="Corbel" w:cs="Arial"/>
          <w:color w:val="000000" w:themeColor="text1"/>
          <w:sz w:val="22"/>
          <w:szCs w:val="22"/>
        </w:rPr>
        <w:t>créneau</w:t>
      </w:r>
      <w:proofErr w:type="gramEnd"/>
      <w:r w:rsidRPr="00B8014A">
        <w:rPr>
          <w:rFonts w:ascii="Corbel" w:hAnsi="Corbel" w:cs="Arial"/>
          <w:color w:val="000000" w:themeColor="text1"/>
          <w:sz w:val="22"/>
          <w:szCs w:val="22"/>
        </w:rPr>
        <w:t xml:space="preserve"> des interventions : jours et heures ouvrables (du lundi au vendredi de 8h à 18h)</w:t>
      </w:r>
    </w:p>
    <w:p w14:paraId="6DC06B29"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szCs w:val="22"/>
        </w:rPr>
      </w:pPr>
      <w:r w:rsidRPr="00B8014A">
        <w:rPr>
          <w:rFonts w:ascii="Corbel" w:hAnsi="Corbel" w:cs="Arial"/>
          <w:color w:val="000000" w:themeColor="text1"/>
          <w:sz w:val="22"/>
          <w:szCs w:val="22"/>
        </w:rPr>
        <w:t xml:space="preserve">. </w:t>
      </w:r>
      <w:proofErr w:type="gramStart"/>
      <w:r w:rsidRPr="00B8014A">
        <w:rPr>
          <w:rFonts w:ascii="Corbel" w:hAnsi="Corbel" w:cs="Arial"/>
          <w:color w:val="000000" w:themeColor="text1"/>
          <w:sz w:val="22"/>
          <w:szCs w:val="22"/>
        </w:rPr>
        <w:t>délais</w:t>
      </w:r>
      <w:proofErr w:type="gramEnd"/>
      <w:r w:rsidRPr="00B8014A">
        <w:rPr>
          <w:rFonts w:ascii="Corbel" w:hAnsi="Corbel" w:cs="Arial"/>
          <w:color w:val="000000" w:themeColor="text1"/>
          <w:sz w:val="22"/>
          <w:szCs w:val="22"/>
        </w:rPr>
        <w:t xml:space="preserve"> d'intervention : suivant les indications mentionnées sur chaque bon de commande.</w:t>
      </w:r>
    </w:p>
    <w:p w14:paraId="09DBEE4C"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p>
    <w:p w14:paraId="55518A63" w14:textId="77777777" w:rsidR="00942C2A" w:rsidRPr="00B8014A" w:rsidRDefault="00942C2A" w:rsidP="00942C2A">
      <w:pPr>
        <w:widowControl w:val="0"/>
        <w:autoSpaceDE w:val="0"/>
        <w:autoSpaceDN w:val="0"/>
        <w:adjustRightInd w:val="0"/>
        <w:jc w:val="both"/>
        <w:rPr>
          <w:rFonts w:ascii="Corbel" w:hAnsi="Corbel" w:cs="Arial"/>
          <w:bCs/>
          <w:color w:val="000000" w:themeColor="text1"/>
          <w:sz w:val="22"/>
          <w:szCs w:val="22"/>
        </w:rPr>
      </w:pPr>
      <w:r w:rsidRPr="00B8014A">
        <w:rPr>
          <w:rFonts w:ascii="Corbel" w:hAnsi="Corbel" w:cs="Arial"/>
          <w:bCs/>
          <w:color w:val="000000" w:themeColor="text1"/>
          <w:sz w:val="22"/>
          <w:szCs w:val="22"/>
        </w:rPr>
        <w:t>Toute intervention réalisée sans bon de commande préalablement établi ne sera pas régularisée et donc pas rémunérée.</w:t>
      </w:r>
    </w:p>
    <w:p w14:paraId="3436DB52"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p>
    <w:p w14:paraId="3788AD16"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r w:rsidRPr="00B8014A">
        <w:rPr>
          <w:rFonts w:ascii="Corbel" w:hAnsi="Corbel" w:cs="Arial"/>
          <w:color w:val="000000" w:themeColor="text1"/>
          <w:sz w:val="22"/>
        </w:rPr>
        <w:t>Dans le cas de la réparation de matériels nécessitant une expertise pour établissement du devis, l’établissement prendra à ses frais le coût de l’expertise et le cas échéant, les frais d’envoi dudit matériel (en cas d’expédition). Cette demande d’expertise donnera lieu à l’émission d’un bon de commande (avec honoraires).</w:t>
      </w:r>
    </w:p>
    <w:p w14:paraId="1164E5BC"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p>
    <w:p w14:paraId="66CE0E5F"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r w:rsidRPr="00B8014A">
        <w:rPr>
          <w:rFonts w:ascii="Corbel" w:hAnsi="Corbel" w:cs="Arial"/>
          <w:color w:val="000000" w:themeColor="text1"/>
          <w:sz w:val="22"/>
        </w:rPr>
        <w:t>Si la réparation est acceptée par l’établissement, celle-ci donnera lieu à l’émission d’un nouveau bon de commande, qui n’inclura pas des frais d’honoraires, car déjà perçus au titre de la commande de l’expertise. Les frais de port de réexpédition du matériel à l’établissement seront à la charge du titulaire.</w:t>
      </w:r>
    </w:p>
    <w:p w14:paraId="0A0A51BE" w14:textId="77777777" w:rsidR="00942C2A" w:rsidRPr="00B8014A" w:rsidRDefault="00942C2A" w:rsidP="00942C2A">
      <w:pPr>
        <w:widowControl w:val="0"/>
        <w:autoSpaceDE w:val="0"/>
        <w:autoSpaceDN w:val="0"/>
        <w:adjustRightInd w:val="0"/>
        <w:jc w:val="both"/>
        <w:rPr>
          <w:rFonts w:ascii="Corbel" w:hAnsi="Corbel" w:cs="Arial"/>
          <w:color w:val="000000" w:themeColor="text1"/>
          <w:sz w:val="22"/>
        </w:rPr>
      </w:pPr>
      <w:r w:rsidRPr="00B8014A">
        <w:rPr>
          <w:rFonts w:ascii="Corbel" w:hAnsi="Corbel" w:cs="Arial"/>
          <w:color w:val="000000" w:themeColor="text1"/>
          <w:sz w:val="22"/>
        </w:rPr>
        <w:t>Les factures afférentes à ce type de prestation, regrouperont, le cas échéant, la commande d’expertise et la commande de réparation.</w:t>
      </w:r>
    </w:p>
    <w:p w14:paraId="48EEA9D5" w14:textId="77777777" w:rsidR="00942C2A" w:rsidRPr="00B8014A" w:rsidRDefault="00942C2A" w:rsidP="00942C2A">
      <w:pPr>
        <w:widowControl w:val="0"/>
        <w:autoSpaceDE w:val="0"/>
        <w:autoSpaceDN w:val="0"/>
        <w:adjustRightInd w:val="0"/>
        <w:spacing w:line="276" w:lineRule="auto"/>
        <w:rPr>
          <w:rFonts w:ascii="Corbel" w:hAnsi="Corbel"/>
          <w:color w:val="000000" w:themeColor="text1"/>
        </w:rPr>
      </w:pPr>
    </w:p>
    <w:p w14:paraId="06F638FC" w14:textId="0116B890" w:rsidR="00942C2A" w:rsidRPr="00B8014A" w:rsidRDefault="00942C2A" w:rsidP="00942C2A">
      <w:pPr>
        <w:widowControl w:val="0"/>
        <w:autoSpaceDE w:val="0"/>
        <w:autoSpaceDN w:val="0"/>
        <w:adjustRightInd w:val="0"/>
        <w:jc w:val="both"/>
        <w:rPr>
          <w:rFonts w:ascii="Corbel" w:hAnsi="Corbel" w:cs="Arial"/>
          <w:bCs/>
          <w:color w:val="000000" w:themeColor="text1"/>
          <w:sz w:val="22"/>
          <w:szCs w:val="22"/>
        </w:rPr>
      </w:pPr>
      <w:r w:rsidRPr="00B8014A">
        <w:rPr>
          <w:rFonts w:ascii="Corbel" w:hAnsi="Corbel" w:cs="Arial"/>
          <w:bCs/>
          <w:color w:val="000000" w:themeColor="text1"/>
          <w:sz w:val="22"/>
          <w:szCs w:val="22"/>
        </w:rPr>
        <w:t>A l'issue des prestations exécutées, le titulaire devra remettre</w:t>
      </w:r>
      <w:r w:rsidRPr="00B8014A">
        <w:rPr>
          <w:rFonts w:ascii="Corbel" w:hAnsi="Corbel" w:cs="Arial"/>
          <w:color w:val="000000" w:themeColor="text1"/>
          <w:sz w:val="22"/>
          <w:szCs w:val="22"/>
        </w:rPr>
        <w:t xml:space="preserve"> une fiche d'intervention valant réception </w:t>
      </w:r>
      <w:r w:rsidRPr="00B8014A">
        <w:rPr>
          <w:rFonts w:ascii="Corbel" w:hAnsi="Corbel" w:cs="Arial"/>
          <w:bCs/>
          <w:color w:val="000000" w:themeColor="text1"/>
          <w:sz w:val="22"/>
          <w:szCs w:val="22"/>
        </w:rPr>
        <w:t>dûment renseignée et co-signée par les deux parties. La remise de ce document vaudra service fait.</w:t>
      </w:r>
    </w:p>
    <w:p w14:paraId="3CECE0CD" w14:textId="02A8C936" w:rsidR="00942C2A" w:rsidRDefault="00942C2A" w:rsidP="00434348">
      <w:pPr>
        <w:pStyle w:val="RedTxt"/>
        <w:tabs>
          <w:tab w:val="left" w:pos="9070"/>
        </w:tabs>
        <w:rPr>
          <w:rFonts w:ascii="Corbel" w:hAnsi="Corbel" w:cstheme="minorHAnsi"/>
        </w:rPr>
      </w:pPr>
    </w:p>
    <w:p w14:paraId="419132FB" w14:textId="77777777" w:rsidR="00D15562" w:rsidRPr="006852EB" w:rsidRDefault="00D15562" w:rsidP="00D268C2">
      <w:pPr>
        <w:pStyle w:val="Titre"/>
      </w:pPr>
      <w:bookmarkStart w:id="63" w:name="_Toc415222005"/>
      <w:bookmarkStart w:id="64" w:name="_Toc175059375"/>
      <w:r w:rsidRPr="006852EB">
        <w:t>Opérations de vérifications-décisions après vérifications</w:t>
      </w:r>
      <w:bookmarkEnd w:id="63"/>
      <w:bookmarkEnd w:id="64"/>
    </w:p>
    <w:p w14:paraId="7A5D9C39" w14:textId="77777777" w:rsidR="00D15562" w:rsidRPr="006852EB" w:rsidRDefault="00D15562" w:rsidP="00434348">
      <w:pPr>
        <w:pStyle w:val="RedTxt"/>
        <w:tabs>
          <w:tab w:val="left" w:pos="9070"/>
        </w:tabs>
        <w:rPr>
          <w:rFonts w:ascii="Corbel" w:hAnsi="Corbel" w:cstheme="minorHAnsi"/>
        </w:rPr>
      </w:pPr>
    </w:p>
    <w:p w14:paraId="743F3D20"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Par dérogation à l’article 27.3 du C.C.A.G-FCS, l’acheteur n’avise pas automatiquement le titulaire des jours et heures fixés pour les vérifications. Néanmoins, le titulaire peut prendre contact avec l’acheteur pour connaître les jours et heures fixés pour les vérifications afin d’y assister ou de s’y faire représenter.</w:t>
      </w:r>
    </w:p>
    <w:p w14:paraId="3918EFBC" w14:textId="77777777" w:rsidR="006646C0" w:rsidRPr="006852EB" w:rsidRDefault="006646C0" w:rsidP="00434348">
      <w:pPr>
        <w:pStyle w:val="RedTxt"/>
        <w:tabs>
          <w:tab w:val="left" w:pos="9070"/>
        </w:tabs>
        <w:rPr>
          <w:rFonts w:ascii="Corbel" w:hAnsi="Corbel" w:cstheme="minorHAnsi"/>
        </w:rPr>
      </w:pPr>
    </w:p>
    <w:p w14:paraId="0CB1C38F" w14:textId="77777777" w:rsidR="00D15562" w:rsidRPr="006852EB" w:rsidRDefault="00D15562" w:rsidP="0029720F">
      <w:pPr>
        <w:pStyle w:val="Titre1"/>
        <w:rPr>
          <w:rFonts w:ascii="Corbel" w:hAnsi="Corbel" w:cstheme="minorHAnsi"/>
          <w:szCs w:val="22"/>
        </w:rPr>
      </w:pPr>
      <w:bookmarkStart w:id="65" w:name="_Toc415222006"/>
      <w:bookmarkStart w:id="66" w:name="_Toc175059376"/>
      <w:r w:rsidRPr="006852EB">
        <w:rPr>
          <w:rFonts w:ascii="Corbel" w:hAnsi="Corbel" w:cstheme="minorHAnsi"/>
          <w:szCs w:val="22"/>
        </w:rPr>
        <w:t>Vérifications simples</w:t>
      </w:r>
      <w:bookmarkEnd w:id="65"/>
      <w:bookmarkEnd w:id="66"/>
    </w:p>
    <w:p w14:paraId="3DF64DA7" w14:textId="77777777" w:rsidR="00FC24F7" w:rsidRPr="006852EB" w:rsidRDefault="00FC24F7" w:rsidP="00434348">
      <w:pPr>
        <w:pStyle w:val="RedTxt"/>
        <w:tabs>
          <w:tab w:val="left" w:pos="9070"/>
        </w:tabs>
        <w:rPr>
          <w:rFonts w:ascii="Corbel" w:hAnsi="Corbel" w:cstheme="minorHAnsi"/>
        </w:rPr>
      </w:pPr>
    </w:p>
    <w:p w14:paraId="1AA80AA3" w14:textId="12B8287F"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Ces opérations de vérification sont effectuées lors de la livraison des fournitures ou de la mise en service dans les conditions prévues à l'article 28.1 du CCAG FCS.</w:t>
      </w:r>
    </w:p>
    <w:p w14:paraId="3BACBFD8" w14:textId="45DE84B9"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Elles consistent à vérifier la qualité des fournitures prestations de services.</w:t>
      </w:r>
    </w:p>
    <w:p w14:paraId="6D4896E2" w14:textId="77777777" w:rsidR="00D15562" w:rsidRPr="006852EB" w:rsidRDefault="00D15562" w:rsidP="00434348">
      <w:pPr>
        <w:pStyle w:val="RedTxt"/>
        <w:tabs>
          <w:tab w:val="left" w:pos="9070"/>
        </w:tabs>
        <w:rPr>
          <w:rFonts w:ascii="Corbel" w:hAnsi="Corbel" w:cstheme="minorHAnsi"/>
        </w:rPr>
      </w:pPr>
    </w:p>
    <w:p w14:paraId="14D15F01"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Elles consistent également à vérifier la conformité entre la quantité définie au marché public ou sur le bon de commande et celle portée sur le bon de livraison ainsi que celle effectivement livrée.</w:t>
      </w:r>
    </w:p>
    <w:p w14:paraId="3F36696D" w14:textId="77777777" w:rsidR="00D15562" w:rsidRPr="006852EB" w:rsidRDefault="00D15562" w:rsidP="00434348">
      <w:pPr>
        <w:pStyle w:val="RedTxt"/>
        <w:tabs>
          <w:tab w:val="left" w:pos="9070"/>
        </w:tabs>
        <w:rPr>
          <w:rFonts w:ascii="Corbel" w:hAnsi="Corbel" w:cstheme="minorHAnsi"/>
        </w:rPr>
      </w:pPr>
    </w:p>
    <w:p w14:paraId="2577600D"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En cas de non-conformité, l’acheteur ou la personne qualifiée de l’établissement partie du GHT notifie sa décision sur le champ : le titulaire doit reprendre l'excédent ou compléter la </w:t>
      </w:r>
      <w:r w:rsidR="00C149E1" w:rsidRPr="006852EB">
        <w:rPr>
          <w:rFonts w:ascii="Corbel" w:hAnsi="Corbel" w:cstheme="minorHAnsi"/>
        </w:rPr>
        <w:t>livraison dans</w:t>
      </w:r>
      <w:r w:rsidRPr="006852EB">
        <w:rPr>
          <w:rFonts w:ascii="Corbel" w:hAnsi="Corbel" w:cstheme="minorHAnsi"/>
        </w:rPr>
        <w:t xml:space="preserve"> les délais qu'il prescrira </w:t>
      </w:r>
      <w:r w:rsidR="00C149E1" w:rsidRPr="006852EB">
        <w:rPr>
          <w:rFonts w:ascii="Corbel" w:hAnsi="Corbel" w:cstheme="minorHAnsi"/>
        </w:rPr>
        <w:t>où</w:t>
      </w:r>
      <w:r w:rsidRPr="006852EB">
        <w:rPr>
          <w:rFonts w:ascii="Corbel" w:hAnsi="Corbel" w:cstheme="minorHAnsi"/>
        </w:rPr>
        <w:t xml:space="preserve"> </w:t>
      </w:r>
      <w:r w:rsidR="00C149E1" w:rsidRPr="006852EB">
        <w:rPr>
          <w:rFonts w:ascii="Corbel" w:hAnsi="Corbel" w:cstheme="minorHAnsi"/>
        </w:rPr>
        <w:t>effectuer une</w:t>
      </w:r>
      <w:r w:rsidRPr="006852EB">
        <w:rPr>
          <w:rFonts w:ascii="Corbel" w:hAnsi="Corbel" w:cstheme="minorHAnsi"/>
        </w:rPr>
        <w:t xml:space="preserve"> nouvelle livraison de la fourniture ou de la prestation de service jugée de mauvaise qualité.</w:t>
      </w:r>
    </w:p>
    <w:p w14:paraId="6FACAA50" w14:textId="77777777" w:rsidR="00D15562" w:rsidRPr="006852EB" w:rsidRDefault="00D15562" w:rsidP="00434348">
      <w:pPr>
        <w:tabs>
          <w:tab w:val="left" w:pos="9070"/>
        </w:tabs>
        <w:jc w:val="both"/>
        <w:rPr>
          <w:rFonts w:ascii="Corbel" w:hAnsi="Corbel" w:cstheme="minorHAnsi"/>
          <w:sz w:val="22"/>
          <w:szCs w:val="22"/>
        </w:rPr>
      </w:pPr>
    </w:p>
    <w:p w14:paraId="4E0EA5DD" w14:textId="77777777" w:rsidR="00D15562" w:rsidRPr="006852EB" w:rsidRDefault="00D15562" w:rsidP="0029720F">
      <w:pPr>
        <w:pStyle w:val="Titre1"/>
        <w:rPr>
          <w:rFonts w:ascii="Corbel" w:hAnsi="Corbel" w:cstheme="minorHAnsi"/>
          <w:szCs w:val="22"/>
        </w:rPr>
      </w:pPr>
      <w:bookmarkStart w:id="67" w:name="_Toc415222007"/>
      <w:bookmarkStart w:id="68" w:name="_Toc175059377"/>
      <w:r w:rsidRPr="006852EB">
        <w:rPr>
          <w:rFonts w:ascii="Corbel" w:hAnsi="Corbel" w:cstheme="minorHAnsi"/>
          <w:szCs w:val="22"/>
        </w:rPr>
        <w:t>Vérifications approfondies</w:t>
      </w:r>
      <w:bookmarkEnd w:id="67"/>
      <w:bookmarkEnd w:id="68"/>
    </w:p>
    <w:p w14:paraId="582746FE" w14:textId="77777777" w:rsidR="00CB4BB6" w:rsidRPr="006852EB" w:rsidRDefault="00CB4BB6" w:rsidP="00434348">
      <w:pPr>
        <w:pStyle w:val="RedTxt"/>
        <w:tabs>
          <w:tab w:val="left" w:pos="9070"/>
        </w:tabs>
        <w:rPr>
          <w:rFonts w:ascii="Corbel" w:hAnsi="Corbel" w:cstheme="minorHAnsi"/>
        </w:rPr>
      </w:pPr>
    </w:p>
    <w:p w14:paraId="22FDF138" w14:textId="209A3D1D"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Ces opérations de vérification quantitatives et qualitatives sont effectuées lors de la livraison des fournitures ou de la mise en service dans les conditions prévues à l'article 28.2 du CCAG FCS. Elles </w:t>
      </w:r>
      <w:r w:rsidRPr="006852EB">
        <w:rPr>
          <w:rFonts w:ascii="Corbel" w:hAnsi="Corbel" w:cstheme="minorHAnsi"/>
        </w:rPr>
        <w:lastRenderedPageBreak/>
        <w:t>consistent à vérifier la conformité des fournitures livrées avec les spécifications du marché public ou de la commande.</w:t>
      </w:r>
    </w:p>
    <w:p w14:paraId="031BB455" w14:textId="77777777" w:rsidR="00D15562" w:rsidRPr="006852EB" w:rsidRDefault="00D15562" w:rsidP="00434348">
      <w:pPr>
        <w:pStyle w:val="RedTxt"/>
        <w:tabs>
          <w:tab w:val="left" w:pos="9070"/>
        </w:tabs>
        <w:rPr>
          <w:rFonts w:ascii="Corbel" w:hAnsi="Corbel" w:cstheme="minorHAnsi"/>
        </w:rPr>
      </w:pPr>
    </w:p>
    <w:p w14:paraId="58E1E330"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Les vérifications prévues ci-dessus sont effectuées dans le délai maximum de :</w:t>
      </w:r>
    </w:p>
    <w:p w14:paraId="6CD59F20" w14:textId="62F62222"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rPr>
        <w:t xml:space="preserve">Vérifications </w:t>
      </w:r>
      <w:r w:rsidR="00CB4BB6" w:rsidRPr="006852EB">
        <w:rPr>
          <w:rFonts w:ascii="Corbel" w:hAnsi="Corbel" w:cstheme="minorHAnsi"/>
        </w:rPr>
        <w:t>quantitatives :</w:t>
      </w:r>
      <w:r w:rsidRPr="006852EB">
        <w:rPr>
          <w:rFonts w:ascii="Corbel" w:hAnsi="Corbel" w:cstheme="minorHAnsi"/>
        </w:rPr>
        <w:t xml:space="preserve"> </w:t>
      </w:r>
      <w:r w:rsidRPr="006852EB">
        <w:rPr>
          <w:rFonts w:ascii="Corbel" w:hAnsi="Corbel" w:cstheme="minorHAnsi"/>
          <w:iCs/>
        </w:rPr>
        <w:t xml:space="preserve">15 jours </w:t>
      </w:r>
    </w:p>
    <w:p w14:paraId="5A4674AD" w14:textId="63AEEAA3"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rPr>
        <w:t xml:space="preserve">Vérifications </w:t>
      </w:r>
      <w:r w:rsidR="00CB4BB6" w:rsidRPr="006852EB">
        <w:rPr>
          <w:rFonts w:ascii="Corbel" w:hAnsi="Corbel" w:cstheme="minorHAnsi"/>
        </w:rPr>
        <w:t>qualitatives :</w:t>
      </w:r>
      <w:r w:rsidRPr="006852EB">
        <w:rPr>
          <w:rFonts w:ascii="Corbel" w:hAnsi="Corbel" w:cstheme="minorHAnsi"/>
        </w:rPr>
        <w:t xml:space="preserve"> </w:t>
      </w:r>
      <w:r w:rsidRPr="006852EB">
        <w:rPr>
          <w:rFonts w:ascii="Corbel" w:hAnsi="Corbel" w:cstheme="minorHAnsi"/>
          <w:iCs/>
        </w:rPr>
        <w:t xml:space="preserve">15 jours </w:t>
      </w:r>
    </w:p>
    <w:p w14:paraId="5BF6F9F8" w14:textId="77777777" w:rsidR="00D15562" w:rsidRPr="006852EB" w:rsidRDefault="00D15562" w:rsidP="00434348">
      <w:pPr>
        <w:pStyle w:val="RedTxt"/>
        <w:tabs>
          <w:tab w:val="left" w:pos="9070"/>
        </w:tabs>
        <w:rPr>
          <w:rFonts w:ascii="Corbel" w:hAnsi="Corbel" w:cstheme="minorHAnsi"/>
          <w:iCs/>
        </w:rPr>
      </w:pPr>
    </w:p>
    <w:p w14:paraId="2CE0993A"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Par dérogation à l’article 28.1 du CCAG FCS, en cas de livraison d’un produit de substitution sans accord préalable de l’acheteur, le produit est systématiquement rejeté sans condition de délai.</w:t>
      </w:r>
    </w:p>
    <w:p w14:paraId="3F6322C2" w14:textId="77777777" w:rsidR="00D15562" w:rsidRPr="006852EB" w:rsidRDefault="00D15562" w:rsidP="00434348">
      <w:pPr>
        <w:pStyle w:val="RedTxt"/>
        <w:tabs>
          <w:tab w:val="left" w:pos="9070"/>
        </w:tabs>
        <w:rPr>
          <w:rFonts w:ascii="Corbel" w:hAnsi="Corbel" w:cstheme="minorHAnsi"/>
        </w:rPr>
      </w:pPr>
    </w:p>
    <w:p w14:paraId="59393A67" w14:textId="77777777" w:rsidR="00D15562" w:rsidRPr="006852EB" w:rsidRDefault="00D15562" w:rsidP="0029720F">
      <w:pPr>
        <w:pStyle w:val="Titre1"/>
        <w:rPr>
          <w:rFonts w:ascii="Corbel" w:hAnsi="Corbel" w:cstheme="minorHAnsi"/>
          <w:szCs w:val="22"/>
        </w:rPr>
      </w:pPr>
      <w:bookmarkStart w:id="69" w:name="_Toc175059378"/>
      <w:r w:rsidRPr="006852EB">
        <w:rPr>
          <w:rFonts w:ascii="Corbel" w:hAnsi="Corbel" w:cstheme="minorHAnsi"/>
          <w:szCs w:val="22"/>
        </w:rPr>
        <w:t>Décisions de l’acheteur ou de la personne qualifiée de l’établissement partie du GHT</w:t>
      </w:r>
      <w:bookmarkEnd w:id="69"/>
    </w:p>
    <w:p w14:paraId="11F6CE2C" w14:textId="77777777" w:rsidR="00CB4BB6" w:rsidRPr="006852EB" w:rsidRDefault="00CB4BB6" w:rsidP="00434348">
      <w:pPr>
        <w:pStyle w:val="RedTxt"/>
        <w:tabs>
          <w:tab w:val="left" w:pos="9070"/>
        </w:tabs>
        <w:rPr>
          <w:rFonts w:ascii="Corbel" w:hAnsi="Corbel" w:cstheme="minorHAnsi"/>
        </w:rPr>
      </w:pPr>
    </w:p>
    <w:p w14:paraId="038257AA" w14:textId="29252B31"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Suite aux vérifications, les décisions d'admission, de réfaction, d'ajournement ou de rejet sont prises dans les conditions prévues aux articles 29 et 30 du CCAG FCS par l’acheteur ou la personne qualifiée de l’établissement partie du GHT.</w:t>
      </w:r>
    </w:p>
    <w:p w14:paraId="3A69CADB" w14:textId="77777777" w:rsidR="00D15562" w:rsidRPr="006852EB" w:rsidRDefault="00D15562" w:rsidP="00434348">
      <w:pPr>
        <w:pStyle w:val="RedTxt"/>
        <w:tabs>
          <w:tab w:val="left" w:pos="9070"/>
        </w:tabs>
        <w:rPr>
          <w:rFonts w:ascii="Corbel" w:hAnsi="Corbel" w:cstheme="minorHAnsi"/>
        </w:rPr>
      </w:pPr>
    </w:p>
    <w:p w14:paraId="381F7CBB" w14:textId="7E60FF1D" w:rsidR="00D15562" w:rsidRPr="006852EB" w:rsidRDefault="00D15562" w:rsidP="00434348">
      <w:pPr>
        <w:tabs>
          <w:tab w:val="left" w:pos="9070"/>
        </w:tabs>
        <w:jc w:val="both"/>
        <w:rPr>
          <w:rFonts w:ascii="Corbel" w:hAnsi="Corbel" w:cstheme="minorHAnsi"/>
          <w:sz w:val="22"/>
          <w:szCs w:val="22"/>
        </w:rPr>
      </w:pPr>
    </w:p>
    <w:p w14:paraId="2B00E4BB" w14:textId="77777777" w:rsidR="00D15562" w:rsidRPr="006852EB" w:rsidRDefault="00D15562" w:rsidP="00D268C2">
      <w:pPr>
        <w:pStyle w:val="Titre"/>
      </w:pPr>
      <w:bookmarkStart w:id="70" w:name="_Toc503424969"/>
      <w:bookmarkStart w:id="71" w:name="_Toc513197080"/>
      <w:bookmarkStart w:id="72" w:name="_Toc175059379"/>
      <w:r w:rsidRPr="006852EB">
        <w:t>Prestation d’installation, mise en service</w:t>
      </w:r>
      <w:bookmarkEnd w:id="70"/>
      <w:bookmarkEnd w:id="71"/>
      <w:bookmarkEnd w:id="72"/>
    </w:p>
    <w:p w14:paraId="462CCE2C" w14:textId="3B5AC26F" w:rsidR="00D15562" w:rsidRPr="006852EB" w:rsidRDefault="00D15562" w:rsidP="00434348">
      <w:pPr>
        <w:tabs>
          <w:tab w:val="left" w:pos="9070"/>
        </w:tabs>
        <w:jc w:val="both"/>
        <w:rPr>
          <w:rFonts w:ascii="Corbel" w:hAnsi="Corbel" w:cstheme="minorHAnsi"/>
          <w:sz w:val="22"/>
          <w:szCs w:val="22"/>
        </w:rPr>
      </w:pPr>
    </w:p>
    <w:p w14:paraId="23E1DD5D" w14:textId="6C0854BD" w:rsidR="00CB4BB6" w:rsidRPr="00B8014A" w:rsidRDefault="00CB4BB6" w:rsidP="00434348">
      <w:pPr>
        <w:tabs>
          <w:tab w:val="left" w:pos="9070"/>
        </w:tabs>
        <w:jc w:val="both"/>
        <w:rPr>
          <w:rFonts w:ascii="Corbel" w:hAnsi="Corbel" w:cstheme="minorHAnsi"/>
          <w:color w:val="000000" w:themeColor="text1"/>
          <w:sz w:val="22"/>
          <w:szCs w:val="22"/>
        </w:rPr>
      </w:pPr>
      <w:r w:rsidRPr="00B8014A">
        <w:rPr>
          <w:rFonts w:ascii="Corbel" w:hAnsi="Corbel" w:cstheme="minorHAnsi"/>
          <w:color w:val="000000" w:themeColor="text1"/>
          <w:sz w:val="22"/>
          <w:szCs w:val="22"/>
        </w:rPr>
        <w:t>Sans objet</w:t>
      </w:r>
      <w:r w:rsidR="00B73C9A" w:rsidRPr="00B8014A">
        <w:rPr>
          <w:rFonts w:ascii="Corbel" w:hAnsi="Corbel" w:cstheme="minorHAnsi"/>
          <w:color w:val="000000" w:themeColor="text1"/>
          <w:sz w:val="22"/>
          <w:szCs w:val="22"/>
        </w:rPr>
        <w:t>.</w:t>
      </w:r>
    </w:p>
    <w:p w14:paraId="6AD28E7B" w14:textId="77777777" w:rsidR="00CB4BB6" w:rsidRPr="006852EB" w:rsidRDefault="00CB4BB6" w:rsidP="00434348">
      <w:pPr>
        <w:pStyle w:val="SOUS-SOUSARTICLE"/>
        <w:tabs>
          <w:tab w:val="left" w:pos="9070"/>
        </w:tabs>
        <w:rPr>
          <w:rFonts w:ascii="Corbel" w:hAnsi="Corbel" w:cstheme="minorHAnsi"/>
          <w:b w:val="0"/>
          <w:iCs/>
        </w:rPr>
      </w:pPr>
    </w:p>
    <w:p w14:paraId="1A345CDC" w14:textId="6D4EF6C3" w:rsidR="00D15562" w:rsidRPr="006852EB" w:rsidRDefault="00D15562" w:rsidP="00D268C2">
      <w:pPr>
        <w:pStyle w:val="Titre"/>
      </w:pPr>
      <w:r w:rsidRPr="006852EB">
        <w:t xml:space="preserve"> </w:t>
      </w:r>
      <w:bookmarkStart w:id="73" w:name="_Toc175059380"/>
      <w:r w:rsidRPr="006852EB">
        <w:t>Obligations en matière de développement durable</w:t>
      </w:r>
      <w:bookmarkEnd w:id="73"/>
    </w:p>
    <w:p w14:paraId="65DB130D" w14:textId="45FF43FC" w:rsidR="00D15562" w:rsidRPr="006852EB" w:rsidRDefault="00D15562" w:rsidP="00434348">
      <w:pPr>
        <w:tabs>
          <w:tab w:val="left" w:pos="9070"/>
        </w:tabs>
        <w:jc w:val="both"/>
        <w:rPr>
          <w:rFonts w:ascii="Corbel" w:hAnsi="Corbel" w:cstheme="minorHAnsi"/>
          <w:iCs/>
          <w:sz w:val="22"/>
          <w:szCs w:val="22"/>
        </w:rPr>
      </w:pPr>
    </w:p>
    <w:p w14:paraId="6CDFF236" w14:textId="1B0FB520" w:rsidR="00EB4224" w:rsidRPr="006852EB" w:rsidRDefault="00EB4224" w:rsidP="00434348">
      <w:pPr>
        <w:tabs>
          <w:tab w:val="left" w:pos="9070"/>
        </w:tabs>
        <w:jc w:val="both"/>
        <w:rPr>
          <w:rFonts w:ascii="Corbel" w:hAnsi="Corbel" w:cstheme="minorHAnsi"/>
          <w:iCs/>
          <w:sz w:val="22"/>
          <w:szCs w:val="22"/>
        </w:rPr>
      </w:pPr>
      <w:r w:rsidRPr="006852EB">
        <w:rPr>
          <w:rFonts w:ascii="Corbel" w:hAnsi="Corbel" w:cstheme="minorHAnsi"/>
          <w:iCs/>
          <w:sz w:val="22"/>
          <w:szCs w:val="22"/>
        </w:rPr>
        <w:t>Se référer à l’annexe 4 au CCP « Développement Durable ».</w:t>
      </w:r>
    </w:p>
    <w:p w14:paraId="65C4986F" w14:textId="77777777" w:rsidR="00223872" w:rsidRPr="006852EB" w:rsidRDefault="00223872" w:rsidP="00434348">
      <w:pPr>
        <w:rPr>
          <w:rFonts w:ascii="Corbel" w:hAnsi="Corbel" w:cstheme="minorHAnsi"/>
          <w:sz w:val="22"/>
          <w:szCs w:val="22"/>
        </w:rPr>
      </w:pPr>
    </w:p>
    <w:p w14:paraId="6F2DD325" w14:textId="77777777" w:rsidR="00D15562" w:rsidRPr="006852EB" w:rsidRDefault="00D15562" w:rsidP="00D268C2">
      <w:pPr>
        <w:pStyle w:val="Titre"/>
      </w:pPr>
      <w:r w:rsidRPr="006852EB">
        <w:t xml:space="preserve"> </w:t>
      </w:r>
      <w:bookmarkStart w:id="74" w:name="_Toc415222009"/>
      <w:bookmarkStart w:id="75" w:name="_Toc175059381"/>
      <w:r w:rsidRPr="006852EB">
        <w:t>Garantie</w:t>
      </w:r>
      <w:bookmarkEnd w:id="74"/>
      <w:bookmarkEnd w:id="75"/>
    </w:p>
    <w:p w14:paraId="4C0A28C1" w14:textId="77777777" w:rsidR="00D15562" w:rsidRPr="006852EB" w:rsidRDefault="00D15562" w:rsidP="00434348">
      <w:pPr>
        <w:tabs>
          <w:tab w:val="left" w:pos="9070"/>
        </w:tabs>
        <w:jc w:val="both"/>
        <w:rPr>
          <w:rFonts w:ascii="Corbel" w:hAnsi="Corbel" w:cstheme="minorHAnsi"/>
          <w:iCs/>
          <w:sz w:val="22"/>
          <w:szCs w:val="22"/>
          <w:highlight w:val="cyan"/>
        </w:rPr>
      </w:pPr>
    </w:p>
    <w:p w14:paraId="6C3E7C8A" w14:textId="20F92419" w:rsidR="00D15562" w:rsidRDefault="00B15FF0" w:rsidP="00434348">
      <w:pPr>
        <w:pStyle w:val="RedTxt"/>
        <w:tabs>
          <w:tab w:val="left" w:pos="9070"/>
        </w:tabs>
        <w:rPr>
          <w:rFonts w:ascii="Corbel" w:hAnsi="Corbel" w:cstheme="minorHAnsi"/>
        </w:rPr>
      </w:pPr>
      <w:r w:rsidRPr="006852EB">
        <w:rPr>
          <w:rFonts w:ascii="Corbel" w:hAnsi="Corbel" w:cstheme="minorHAnsi"/>
        </w:rPr>
        <w:t>La garantie offerte par le titulaire sera au minimum égale à celle de son fournisseur.</w:t>
      </w:r>
    </w:p>
    <w:p w14:paraId="4B39C51F" w14:textId="2DEF044A" w:rsidR="00942C2A" w:rsidRPr="00B8014A" w:rsidRDefault="00942C2A" w:rsidP="00942C2A">
      <w:pPr>
        <w:jc w:val="both"/>
        <w:rPr>
          <w:rFonts w:ascii="Corbel" w:hAnsi="Corbel" w:cs="Arial"/>
          <w:iCs/>
          <w:color w:val="000000" w:themeColor="text1"/>
          <w:sz w:val="22"/>
        </w:rPr>
      </w:pPr>
      <w:r w:rsidRPr="00B8014A">
        <w:rPr>
          <w:rFonts w:ascii="Corbel" w:hAnsi="Corbel" w:cs="Arial"/>
          <w:color w:val="000000" w:themeColor="text1"/>
          <w:sz w:val="22"/>
          <w:szCs w:val="22"/>
        </w:rPr>
        <w:t>Cependant, l</w:t>
      </w:r>
      <w:r w:rsidRPr="00B8014A">
        <w:rPr>
          <w:rFonts w:ascii="Corbel" w:hAnsi="Corbel" w:cs="Arial"/>
          <w:iCs/>
          <w:color w:val="000000" w:themeColor="text1"/>
          <w:sz w:val="22"/>
        </w:rPr>
        <w:t>a durée de la garantie ne pourra en aucun cas être inférieure à un an.</w:t>
      </w:r>
      <w:r w:rsidR="00FA05EC" w:rsidRPr="00B8014A">
        <w:rPr>
          <w:rFonts w:ascii="Corbel" w:hAnsi="Corbel" w:cs="Arial"/>
          <w:iCs/>
          <w:color w:val="000000" w:themeColor="text1"/>
          <w:sz w:val="22"/>
        </w:rPr>
        <w:t xml:space="preserve"> </w:t>
      </w:r>
      <w:r w:rsidRPr="00B8014A">
        <w:rPr>
          <w:rFonts w:ascii="Corbel" w:hAnsi="Corbel" w:cs="Arial"/>
          <w:iCs/>
          <w:color w:val="000000" w:themeColor="text1"/>
          <w:sz w:val="22"/>
        </w:rPr>
        <w:t>La période de garantie démarre à compter de la date de la décision d’admission.</w:t>
      </w:r>
    </w:p>
    <w:p w14:paraId="024C01CB" w14:textId="77777777" w:rsidR="00942C2A" w:rsidRPr="00B8014A" w:rsidRDefault="00942C2A" w:rsidP="00942C2A">
      <w:pPr>
        <w:jc w:val="both"/>
        <w:rPr>
          <w:rFonts w:ascii="Corbel" w:hAnsi="Corbel" w:cs="Arial"/>
          <w:iCs/>
          <w:color w:val="000000" w:themeColor="text1"/>
          <w:sz w:val="22"/>
        </w:rPr>
      </w:pPr>
    </w:p>
    <w:p w14:paraId="38ED7FD2" w14:textId="77777777" w:rsidR="00942C2A" w:rsidRPr="00B8014A" w:rsidRDefault="00942C2A" w:rsidP="00942C2A">
      <w:pPr>
        <w:widowControl w:val="0"/>
        <w:overflowPunct w:val="0"/>
        <w:autoSpaceDE w:val="0"/>
        <w:autoSpaceDN w:val="0"/>
        <w:adjustRightInd w:val="0"/>
        <w:jc w:val="both"/>
        <w:rPr>
          <w:rFonts w:ascii="Corbel" w:hAnsi="Corbel" w:cs="Arial"/>
          <w:color w:val="000000" w:themeColor="text1"/>
          <w:sz w:val="22"/>
          <w:szCs w:val="22"/>
        </w:rPr>
      </w:pPr>
      <w:r w:rsidRPr="00B8014A">
        <w:rPr>
          <w:rFonts w:ascii="Corbel" w:hAnsi="Corbel" w:cs="Arial"/>
          <w:color w:val="000000" w:themeColor="text1"/>
          <w:sz w:val="22"/>
          <w:szCs w:val="22"/>
        </w:rPr>
        <w:t>Pendant la période de garantie, tous les frais afférents à cette période de garantie, sont à la charge du titulaire.</w:t>
      </w:r>
    </w:p>
    <w:p w14:paraId="276A0ABE" w14:textId="77777777" w:rsidR="00B15FF0" w:rsidRPr="006852EB" w:rsidRDefault="00B15FF0" w:rsidP="00434348">
      <w:pPr>
        <w:pStyle w:val="RedTxt"/>
        <w:tabs>
          <w:tab w:val="left" w:pos="9070"/>
        </w:tabs>
        <w:rPr>
          <w:rFonts w:ascii="Corbel" w:hAnsi="Corbel" w:cstheme="minorHAnsi"/>
          <w:i/>
          <w:iCs/>
        </w:rPr>
      </w:pPr>
    </w:p>
    <w:p w14:paraId="343C9F96" w14:textId="77777777" w:rsidR="00D15562" w:rsidRPr="006852EB" w:rsidRDefault="00D15562" w:rsidP="00D268C2">
      <w:pPr>
        <w:pStyle w:val="Titre"/>
      </w:pPr>
      <w:bookmarkStart w:id="76" w:name="_Toc415222010"/>
      <w:bookmarkStart w:id="77" w:name="_Toc175059382"/>
      <w:r w:rsidRPr="006852EB">
        <w:t>Retenue de garantie</w:t>
      </w:r>
      <w:bookmarkEnd w:id="76"/>
      <w:bookmarkEnd w:id="77"/>
    </w:p>
    <w:p w14:paraId="14C3153C" w14:textId="77777777" w:rsidR="00D15562" w:rsidRPr="006852EB" w:rsidRDefault="00D15562" w:rsidP="00434348">
      <w:pPr>
        <w:pStyle w:val="RedTxt"/>
        <w:tabs>
          <w:tab w:val="left" w:pos="9070"/>
        </w:tabs>
        <w:rPr>
          <w:rFonts w:ascii="Corbel" w:hAnsi="Corbel" w:cstheme="minorHAnsi"/>
          <w:i/>
          <w:iCs/>
        </w:rPr>
      </w:pPr>
    </w:p>
    <w:p w14:paraId="1B126D2D" w14:textId="77777777" w:rsidR="00D15562" w:rsidRPr="006852EB" w:rsidRDefault="00D15562" w:rsidP="00434348">
      <w:pPr>
        <w:pStyle w:val="RedTxt"/>
        <w:tabs>
          <w:tab w:val="center" w:pos="4535"/>
          <w:tab w:val="left" w:pos="9070"/>
        </w:tabs>
        <w:rPr>
          <w:rFonts w:ascii="Corbel" w:hAnsi="Corbel" w:cstheme="minorHAnsi"/>
          <w:iCs/>
        </w:rPr>
      </w:pPr>
      <w:r w:rsidRPr="006852EB">
        <w:rPr>
          <w:rFonts w:ascii="Corbel" w:hAnsi="Corbel" w:cstheme="minorHAnsi"/>
          <w:iCs/>
        </w:rPr>
        <w:t>Il n'est pas prévu de retenue de garantie.</w:t>
      </w:r>
    </w:p>
    <w:p w14:paraId="2CF30AAD" w14:textId="77777777" w:rsidR="00D15562" w:rsidRPr="006852EB" w:rsidRDefault="00D15562" w:rsidP="00434348">
      <w:pPr>
        <w:pStyle w:val="RedTxt"/>
        <w:tabs>
          <w:tab w:val="left" w:pos="9070"/>
        </w:tabs>
        <w:rPr>
          <w:rFonts w:ascii="Corbel" w:hAnsi="Corbel" w:cstheme="minorHAnsi"/>
          <w:iCs/>
        </w:rPr>
      </w:pPr>
    </w:p>
    <w:p w14:paraId="02ED5296" w14:textId="77777777" w:rsidR="00D15562" w:rsidRPr="006852EB" w:rsidRDefault="00D15562" w:rsidP="00D268C2">
      <w:pPr>
        <w:pStyle w:val="Titre"/>
      </w:pPr>
      <w:r w:rsidRPr="006852EB">
        <w:t xml:space="preserve"> </w:t>
      </w:r>
      <w:bookmarkStart w:id="78" w:name="_Toc415222011"/>
      <w:bookmarkStart w:id="79" w:name="_Toc175059383"/>
      <w:r w:rsidRPr="006852EB">
        <w:t>Modalités de détermination des prix</w:t>
      </w:r>
      <w:bookmarkEnd w:id="78"/>
      <w:bookmarkEnd w:id="79"/>
    </w:p>
    <w:p w14:paraId="6585FFC2" w14:textId="77777777" w:rsidR="001D0568" w:rsidRPr="006852EB" w:rsidRDefault="001D0568" w:rsidP="001D0568">
      <w:pPr>
        <w:rPr>
          <w:rFonts w:ascii="Corbel" w:hAnsi="Corbel" w:cstheme="minorHAnsi"/>
          <w:sz w:val="22"/>
          <w:szCs w:val="22"/>
        </w:rPr>
      </w:pPr>
    </w:p>
    <w:p w14:paraId="60B1A951" w14:textId="77777777" w:rsidR="00D15562" w:rsidRPr="006852EB" w:rsidRDefault="00D15562" w:rsidP="0029720F">
      <w:pPr>
        <w:pStyle w:val="Titre1"/>
        <w:rPr>
          <w:rFonts w:ascii="Corbel" w:hAnsi="Corbel" w:cstheme="minorHAnsi"/>
          <w:szCs w:val="22"/>
        </w:rPr>
      </w:pPr>
      <w:r w:rsidRPr="006852EB">
        <w:rPr>
          <w:rFonts w:ascii="Corbel" w:hAnsi="Corbel" w:cstheme="minorHAnsi"/>
          <w:szCs w:val="22"/>
        </w:rPr>
        <w:t xml:space="preserve"> </w:t>
      </w:r>
      <w:bookmarkStart w:id="80" w:name="_Toc415222012"/>
      <w:bookmarkStart w:id="81" w:name="_Toc175059384"/>
      <w:r w:rsidRPr="006852EB">
        <w:rPr>
          <w:rFonts w:ascii="Corbel" w:hAnsi="Corbel" w:cstheme="minorHAnsi"/>
          <w:szCs w:val="22"/>
        </w:rPr>
        <w:t>Répartition des paiements</w:t>
      </w:r>
      <w:bookmarkEnd w:id="80"/>
      <w:bookmarkEnd w:id="81"/>
    </w:p>
    <w:p w14:paraId="52F98CB3" w14:textId="77777777" w:rsidR="004B6654" w:rsidRPr="006852EB" w:rsidRDefault="004B6654" w:rsidP="00434348">
      <w:pPr>
        <w:pStyle w:val="RedTxt"/>
        <w:tabs>
          <w:tab w:val="left" w:pos="9070"/>
        </w:tabs>
        <w:rPr>
          <w:rFonts w:ascii="Corbel" w:hAnsi="Corbel" w:cstheme="minorHAnsi"/>
        </w:rPr>
      </w:pPr>
    </w:p>
    <w:p w14:paraId="1AB9723A" w14:textId="1CE736E4"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L'acte d'engagement indique éventuellement ce qui doit être réglé respectivement au fournisseur</w:t>
      </w:r>
      <w:r w:rsidR="0056451B" w:rsidRPr="006852EB">
        <w:rPr>
          <w:rFonts w:ascii="Corbel" w:hAnsi="Corbel" w:cstheme="minorHAnsi"/>
        </w:rPr>
        <w:t xml:space="preserve"> et</w:t>
      </w:r>
      <w:r w:rsidRPr="006852EB">
        <w:rPr>
          <w:rFonts w:ascii="Corbel" w:hAnsi="Corbel" w:cstheme="minorHAnsi"/>
        </w:rPr>
        <w:t xml:space="preserve"> à ses </w:t>
      </w:r>
      <w:r w:rsidR="0056451B" w:rsidRPr="006852EB">
        <w:rPr>
          <w:rFonts w:ascii="Corbel" w:hAnsi="Corbel" w:cstheme="minorHAnsi"/>
        </w:rPr>
        <w:t>cotraitants</w:t>
      </w:r>
      <w:r w:rsidRPr="006852EB">
        <w:rPr>
          <w:rFonts w:ascii="Corbel" w:hAnsi="Corbel" w:cstheme="minorHAnsi"/>
        </w:rPr>
        <w:t>.</w:t>
      </w:r>
    </w:p>
    <w:p w14:paraId="6D31964D" w14:textId="724B8AF7" w:rsidR="00EB4224" w:rsidRPr="006852EB" w:rsidRDefault="00EB4224" w:rsidP="00434348">
      <w:pPr>
        <w:pStyle w:val="RedTxt"/>
        <w:tabs>
          <w:tab w:val="left" w:pos="9070"/>
        </w:tabs>
        <w:rPr>
          <w:rFonts w:ascii="Corbel" w:hAnsi="Corbel" w:cstheme="minorHAnsi"/>
        </w:rPr>
      </w:pPr>
    </w:p>
    <w:p w14:paraId="0602CD74" w14:textId="07AF86F4" w:rsidR="00F208A5" w:rsidRPr="006852EB" w:rsidRDefault="00EB4224" w:rsidP="00434348">
      <w:pPr>
        <w:pStyle w:val="RedTxt"/>
        <w:tabs>
          <w:tab w:val="left" w:pos="9070"/>
        </w:tabs>
        <w:rPr>
          <w:rFonts w:ascii="Corbel" w:hAnsi="Corbel" w:cstheme="minorHAnsi"/>
        </w:rPr>
      </w:pPr>
      <w:r w:rsidRPr="006852EB">
        <w:rPr>
          <w:rFonts w:ascii="Corbel" w:hAnsi="Corbel" w:cstheme="minorHAnsi"/>
        </w:rPr>
        <w:t>En cas de sous-traitance, le montant des sommes à payer au sous-traitant est indiqué dans le formulaire de déclaration de sous-traitance.</w:t>
      </w:r>
    </w:p>
    <w:p w14:paraId="0A130976" w14:textId="77777777" w:rsidR="00EB4224" w:rsidRPr="006852EB" w:rsidRDefault="00EB4224" w:rsidP="00434348">
      <w:pPr>
        <w:pStyle w:val="RedTxt"/>
        <w:tabs>
          <w:tab w:val="left" w:pos="9070"/>
        </w:tabs>
        <w:rPr>
          <w:rFonts w:ascii="Corbel" w:hAnsi="Corbel" w:cstheme="minorHAnsi"/>
          <w:highlight w:val="cyan"/>
        </w:rPr>
      </w:pPr>
    </w:p>
    <w:p w14:paraId="144102FB" w14:textId="52296B7D" w:rsidR="00D15562" w:rsidRPr="006852EB" w:rsidRDefault="00D15562" w:rsidP="0029720F">
      <w:pPr>
        <w:pStyle w:val="Titre1"/>
        <w:rPr>
          <w:rFonts w:ascii="Corbel" w:hAnsi="Corbel" w:cstheme="minorHAnsi"/>
          <w:szCs w:val="22"/>
        </w:rPr>
      </w:pPr>
      <w:bookmarkStart w:id="82" w:name="_Toc415222013"/>
      <w:bookmarkStart w:id="83" w:name="_Toc175059385"/>
      <w:r w:rsidRPr="006852EB">
        <w:rPr>
          <w:rFonts w:ascii="Corbel" w:hAnsi="Corbel" w:cstheme="minorHAnsi"/>
          <w:szCs w:val="22"/>
        </w:rPr>
        <w:t>Contenu des prix</w:t>
      </w:r>
      <w:bookmarkEnd w:id="82"/>
      <w:bookmarkEnd w:id="83"/>
    </w:p>
    <w:p w14:paraId="1A0D7C45" w14:textId="77777777" w:rsidR="00F208A5" w:rsidRPr="006852EB" w:rsidRDefault="00F208A5" w:rsidP="00F208A5">
      <w:pPr>
        <w:rPr>
          <w:rFonts w:ascii="Corbel" w:hAnsi="Corbel"/>
        </w:rPr>
      </w:pPr>
    </w:p>
    <w:p w14:paraId="1ADDADD7" w14:textId="77777777" w:rsidR="00C67734" w:rsidRPr="00C67734" w:rsidRDefault="00C67734" w:rsidP="00C67734">
      <w:pPr>
        <w:pStyle w:val="RedTxt"/>
        <w:tabs>
          <w:tab w:val="left" w:pos="9070"/>
        </w:tabs>
        <w:rPr>
          <w:rFonts w:ascii="Corbel" w:hAnsi="Corbel" w:cstheme="minorHAnsi"/>
        </w:rPr>
      </w:pPr>
      <w:r w:rsidRPr="008E34C3">
        <w:rPr>
          <w:rFonts w:ascii="Corbel" w:hAnsi="Corbel" w:cstheme="minorHAnsi"/>
          <w:b/>
        </w:rPr>
        <w:t xml:space="preserve">Les prix sont réputés comprendre toutes charges fiscales, parafiscales ou autres </w:t>
      </w:r>
      <w:r w:rsidRPr="00C67734">
        <w:rPr>
          <w:rFonts w:ascii="Corbel" w:hAnsi="Corbel" w:cstheme="minorHAnsi"/>
        </w:rPr>
        <w:t xml:space="preserve">frappant obligatoirement la prestation ainsi que tous les frais afférents aux mesures de protection sanitaire, au conditionnement, à l'emballage, à la manutention, à l'assurance, au stockage, au transport jusqu'au lieu de livraison ou d'installation. Le prix final comportera à la fois le prix du fournisseur et le tarif du </w:t>
      </w:r>
      <w:r w:rsidRPr="00C67734">
        <w:rPr>
          <w:rFonts w:ascii="Corbel" w:hAnsi="Corbel" w:cstheme="minorHAnsi"/>
        </w:rPr>
        <w:lastRenderedPageBreak/>
        <w:t>titulaire du marché, tel que déterminé dans le bordereau de prix.</w:t>
      </w:r>
    </w:p>
    <w:p w14:paraId="4562BE96" w14:textId="77777777" w:rsidR="00C67734" w:rsidRPr="00C67734" w:rsidRDefault="00C67734" w:rsidP="00C67734">
      <w:pPr>
        <w:pStyle w:val="RedTxt"/>
        <w:tabs>
          <w:tab w:val="left" w:pos="9070"/>
        </w:tabs>
        <w:rPr>
          <w:rFonts w:ascii="Corbel" w:hAnsi="Corbel" w:cstheme="minorHAnsi"/>
        </w:rPr>
      </w:pPr>
    </w:p>
    <w:p w14:paraId="78366425" w14:textId="77777777" w:rsidR="00C67734" w:rsidRPr="00C67734" w:rsidRDefault="00C67734" w:rsidP="00C67734">
      <w:pPr>
        <w:pStyle w:val="RedTxt"/>
        <w:tabs>
          <w:tab w:val="left" w:pos="9070"/>
        </w:tabs>
        <w:rPr>
          <w:rFonts w:ascii="Corbel" w:hAnsi="Corbel" w:cstheme="minorHAnsi"/>
        </w:rPr>
      </w:pPr>
      <w:r w:rsidRPr="00C67734">
        <w:rPr>
          <w:rFonts w:ascii="Corbel" w:hAnsi="Corbel" w:cstheme="minorHAnsi"/>
        </w:rPr>
        <w:t>Si des créations, majorations, diminutions, suspensions de droits et taxes frappant obligatoirement la prestation intervenaient postérieurement à la date limite fixée pour le dépôt des offres, le prix TTC serait modifié en conséquence, le prix hors taxe restant en tout état de cause inchangé.</w:t>
      </w:r>
    </w:p>
    <w:p w14:paraId="59ACCF9C" w14:textId="77777777" w:rsidR="00C67734" w:rsidRPr="00C67734" w:rsidRDefault="00C67734" w:rsidP="00C67734">
      <w:pPr>
        <w:pStyle w:val="RedTxt"/>
        <w:tabs>
          <w:tab w:val="left" w:pos="9070"/>
        </w:tabs>
        <w:rPr>
          <w:rFonts w:ascii="Corbel" w:hAnsi="Corbel" w:cstheme="minorHAnsi"/>
        </w:rPr>
      </w:pPr>
    </w:p>
    <w:p w14:paraId="55A56A5D" w14:textId="558DDEEA" w:rsidR="00C67734" w:rsidRPr="00C67734" w:rsidRDefault="00C67734" w:rsidP="00C67734">
      <w:pPr>
        <w:pStyle w:val="RedTxt"/>
        <w:tabs>
          <w:tab w:val="left" w:pos="9070"/>
        </w:tabs>
        <w:rPr>
          <w:rFonts w:ascii="Corbel" w:hAnsi="Corbel" w:cstheme="minorHAnsi"/>
        </w:rPr>
      </w:pPr>
      <w:r w:rsidRPr="008E34C3">
        <w:rPr>
          <w:rFonts w:ascii="Corbel" w:hAnsi="Corbel" w:cstheme="minorHAnsi"/>
          <w:b/>
        </w:rPr>
        <w:t xml:space="preserve">Le marché public est traité à prix </w:t>
      </w:r>
      <w:r w:rsidR="00371BCF">
        <w:rPr>
          <w:rFonts w:ascii="Corbel" w:hAnsi="Corbel" w:cstheme="minorHAnsi"/>
          <w:b/>
        </w:rPr>
        <w:t>forfaitaire</w:t>
      </w:r>
      <w:r w:rsidR="00A9354E">
        <w:rPr>
          <w:rFonts w:ascii="Corbel" w:hAnsi="Corbel" w:cstheme="minorHAnsi"/>
          <w:b/>
        </w:rPr>
        <w:t xml:space="preserve"> et en pourcentage du montant de la commande par tranche</w:t>
      </w:r>
      <w:r w:rsidRPr="008E34C3">
        <w:rPr>
          <w:rFonts w:ascii="Corbel" w:hAnsi="Corbel" w:cstheme="minorHAnsi"/>
          <w:b/>
        </w:rPr>
        <w:t xml:space="preserve"> hors taxe.</w:t>
      </w:r>
      <w:r w:rsidRPr="00C67734">
        <w:rPr>
          <w:rFonts w:ascii="Corbel" w:hAnsi="Corbel" w:cstheme="minorHAnsi"/>
        </w:rPr>
        <w:t xml:space="preserve"> Les prix unitaires du bordereau de prix seront appliqués aux quantités réellement exécutées. Le montant total dû sera basé sur les quantités réellement fournies et les prix unitaires appliqués.</w:t>
      </w:r>
    </w:p>
    <w:p w14:paraId="45EE51B1" w14:textId="77777777" w:rsidR="00C67734" w:rsidRPr="00C67734" w:rsidRDefault="00C67734" w:rsidP="00C67734">
      <w:pPr>
        <w:pStyle w:val="RedTxt"/>
        <w:tabs>
          <w:tab w:val="left" w:pos="9070"/>
        </w:tabs>
        <w:rPr>
          <w:rFonts w:ascii="Corbel" w:hAnsi="Corbel" w:cstheme="minorHAnsi"/>
        </w:rPr>
      </w:pPr>
    </w:p>
    <w:p w14:paraId="30D15840" w14:textId="501CBEA7" w:rsidR="00D15562" w:rsidRDefault="00C67734" w:rsidP="00C67734">
      <w:pPr>
        <w:pStyle w:val="RedTxt"/>
        <w:tabs>
          <w:tab w:val="left" w:pos="9070"/>
        </w:tabs>
        <w:rPr>
          <w:rFonts w:ascii="Corbel" w:hAnsi="Corbel" w:cstheme="minorHAnsi"/>
        </w:rPr>
      </w:pPr>
      <w:r w:rsidRPr="008E34C3">
        <w:rPr>
          <w:rFonts w:ascii="Corbel" w:hAnsi="Corbel" w:cstheme="minorHAnsi"/>
          <w:b/>
        </w:rPr>
        <w:t>Il ne peut être facturé aucun frais supplémentaire</w:t>
      </w:r>
      <w:r w:rsidRPr="00C67734">
        <w:rPr>
          <w:rFonts w:ascii="Corbel" w:hAnsi="Corbel" w:cstheme="minorHAnsi"/>
        </w:rPr>
        <w:t xml:space="preserve"> correspondant à des minimas de commande, que ce soit en quantité et/ou en valeur.</w:t>
      </w:r>
    </w:p>
    <w:p w14:paraId="79CAFFAE" w14:textId="5DA40B03" w:rsidR="00D268C2" w:rsidRDefault="00D268C2" w:rsidP="00C67734">
      <w:pPr>
        <w:pStyle w:val="RedTxt"/>
        <w:tabs>
          <w:tab w:val="left" w:pos="9070"/>
        </w:tabs>
        <w:rPr>
          <w:rFonts w:ascii="Corbel" w:hAnsi="Corbel" w:cstheme="minorHAnsi"/>
        </w:rPr>
      </w:pPr>
    </w:p>
    <w:p w14:paraId="6A335BE6" w14:textId="77777777" w:rsidR="00D15562" w:rsidRPr="006852EB" w:rsidRDefault="00D15562" w:rsidP="0029720F">
      <w:pPr>
        <w:pStyle w:val="Titre1"/>
        <w:rPr>
          <w:rFonts w:ascii="Corbel" w:hAnsi="Corbel" w:cstheme="minorHAnsi"/>
          <w:szCs w:val="22"/>
        </w:rPr>
      </w:pPr>
      <w:bookmarkStart w:id="84" w:name="_Toc175059386"/>
      <w:bookmarkStart w:id="85" w:name="_Toc415222014"/>
      <w:r w:rsidRPr="006852EB">
        <w:rPr>
          <w:rFonts w:ascii="Corbel" w:hAnsi="Corbel" w:cstheme="minorHAnsi"/>
          <w:szCs w:val="22"/>
        </w:rPr>
        <w:t>Prix de règlements</w:t>
      </w:r>
      <w:bookmarkEnd w:id="84"/>
      <w:r w:rsidRPr="006852EB">
        <w:rPr>
          <w:rFonts w:ascii="Corbel" w:hAnsi="Corbel" w:cstheme="minorHAnsi"/>
          <w:szCs w:val="22"/>
        </w:rPr>
        <w:t xml:space="preserve"> </w:t>
      </w:r>
      <w:bookmarkEnd w:id="85"/>
    </w:p>
    <w:p w14:paraId="4B614A88" w14:textId="77777777" w:rsidR="00D15562" w:rsidRPr="006852EB" w:rsidRDefault="00D15562" w:rsidP="00434348">
      <w:pPr>
        <w:tabs>
          <w:tab w:val="left" w:pos="9070"/>
        </w:tabs>
        <w:jc w:val="both"/>
        <w:rPr>
          <w:rFonts w:ascii="Corbel" w:hAnsi="Corbel" w:cstheme="minorHAnsi"/>
          <w:i/>
          <w:sz w:val="22"/>
          <w:szCs w:val="22"/>
        </w:rPr>
      </w:pPr>
    </w:p>
    <w:p w14:paraId="46AFD1C8" w14:textId="04330484" w:rsidR="00545FA3" w:rsidRPr="00371BCF" w:rsidRDefault="00545FA3" w:rsidP="00545FA3">
      <w:pPr>
        <w:pStyle w:val="RedPara"/>
        <w:tabs>
          <w:tab w:val="left" w:pos="9070"/>
        </w:tabs>
        <w:jc w:val="both"/>
        <w:rPr>
          <w:rStyle w:val="normaltextrun"/>
          <w:rFonts w:ascii="Corbel" w:hAnsi="Corbel"/>
          <w:b w:val="0"/>
          <w:bCs w:val="0"/>
          <w:bdr w:val="none" w:sz="0" w:space="0" w:color="auto" w:frame="1"/>
        </w:rPr>
      </w:pPr>
      <w:r w:rsidRPr="00371BCF">
        <w:rPr>
          <w:rStyle w:val="normaltextrun"/>
          <w:rFonts w:ascii="Corbel" w:hAnsi="Corbel"/>
          <w:b w:val="0"/>
          <w:bCs w:val="0"/>
          <w:bdr w:val="none" w:sz="0" w:space="0" w:color="auto" w:frame="1"/>
        </w:rPr>
        <w:t xml:space="preserve">Les forfaits et pourcentages indiqués dans l’acte d’engagement sont fermes durant </w:t>
      </w:r>
      <w:r w:rsidR="00A9354E" w:rsidRPr="00371BCF">
        <w:rPr>
          <w:rStyle w:val="normaltextrun"/>
          <w:rFonts w:ascii="Corbel" w:hAnsi="Corbel"/>
          <w:b w:val="0"/>
          <w:bCs w:val="0"/>
          <w:bdr w:val="none" w:sz="0" w:space="0" w:color="auto" w:frame="1"/>
        </w:rPr>
        <w:t xml:space="preserve">toute </w:t>
      </w:r>
      <w:r w:rsidRPr="00371BCF">
        <w:rPr>
          <w:rStyle w:val="normaltextrun"/>
          <w:rFonts w:ascii="Corbel" w:hAnsi="Corbel"/>
          <w:b w:val="0"/>
          <w:bCs w:val="0"/>
          <w:bdr w:val="none" w:sz="0" w:space="0" w:color="auto" w:frame="1"/>
        </w:rPr>
        <w:t>la durée</w:t>
      </w:r>
    </w:p>
    <w:p w14:paraId="539D775B" w14:textId="620FC4F7" w:rsidR="00545FA3" w:rsidRPr="00545FA3" w:rsidRDefault="00545FA3" w:rsidP="00545FA3">
      <w:pPr>
        <w:pStyle w:val="RedPara"/>
        <w:tabs>
          <w:tab w:val="left" w:pos="9070"/>
        </w:tabs>
        <w:spacing w:before="0" w:after="0"/>
        <w:jc w:val="both"/>
        <w:rPr>
          <w:rStyle w:val="normaltextrun"/>
          <w:rFonts w:ascii="Corbel" w:hAnsi="Corbel"/>
          <w:b w:val="0"/>
          <w:bCs w:val="0"/>
          <w:color w:val="FF0000"/>
          <w:bdr w:val="none" w:sz="0" w:space="0" w:color="auto" w:frame="1"/>
        </w:rPr>
      </w:pPr>
      <w:proofErr w:type="gramStart"/>
      <w:r w:rsidRPr="00371BCF">
        <w:rPr>
          <w:rStyle w:val="normaltextrun"/>
          <w:rFonts w:ascii="Corbel" w:hAnsi="Corbel"/>
          <w:b w:val="0"/>
          <w:bCs w:val="0"/>
          <w:bdr w:val="none" w:sz="0" w:space="0" w:color="auto" w:frame="1"/>
        </w:rPr>
        <w:t>du</w:t>
      </w:r>
      <w:proofErr w:type="gramEnd"/>
      <w:r w:rsidRPr="00371BCF">
        <w:rPr>
          <w:rStyle w:val="normaltextrun"/>
          <w:rFonts w:ascii="Corbel" w:hAnsi="Corbel"/>
          <w:b w:val="0"/>
          <w:bCs w:val="0"/>
          <w:bdr w:val="none" w:sz="0" w:space="0" w:color="auto" w:frame="1"/>
        </w:rPr>
        <w:t xml:space="preserve"> marché public.</w:t>
      </w:r>
    </w:p>
    <w:p w14:paraId="51D0346A" w14:textId="77777777" w:rsidR="003455CA" w:rsidRDefault="003455CA" w:rsidP="00434348">
      <w:pPr>
        <w:pStyle w:val="RedPara"/>
        <w:tabs>
          <w:tab w:val="left" w:pos="9070"/>
        </w:tabs>
        <w:spacing w:before="0" w:after="0"/>
        <w:jc w:val="both"/>
        <w:rPr>
          <w:rStyle w:val="normaltextrun"/>
          <w:rFonts w:ascii="Corbel" w:hAnsi="Corbel"/>
          <w:b w:val="0"/>
          <w:bCs w:val="0"/>
          <w:color w:val="000000"/>
          <w:bdr w:val="none" w:sz="0" w:space="0" w:color="auto" w:frame="1"/>
        </w:rPr>
      </w:pPr>
    </w:p>
    <w:p w14:paraId="55992862" w14:textId="67E6C844" w:rsidR="00D15562" w:rsidRPr="006852EB" w:rsidRDefault="00D15562" w:rsidP="0029720F">
      <w:pPr>
        <w:pStyle w:val="Titre1"/>
        <w:rPr>
          <w:rFonts w:ascii="Corbel" w:hAnsi="Corbel" w:cstheme="minorHAnsi"/>
          <w:szCs w:val="22"/>
        </w:rPr>
      </w:pPr>
      <w:bookmarkStart w:id="86" w:name="_Toc415222015"/>
      <w:bookmarkStart w:id="87" w:name="_Toc175059388"/>
      <w:r w:rsidRPr="006852EB">
        <w:rPr>
          <w:rFonts w:ascii="Corbel" w:hAnsi="Corbel" w:cstheme="minorHAnsi"/>
          <w:szCs w:val="22"/>
        </w:rPr>
        <w:t>Tranches optionnelles</w:t>
      </w:r>
      <w:bookmarkEnd w:id="86"/>
      <w:r w:rsidRPr="006852EB">
        <w:rPr>
          <w:rFonts w:ascii="Corbel" w:hAnsi="Corbel" w:cstheme="minorHAnsi"/>
          <w:szCs w:val="22"/>
        </w:rPr>
        <w:t xml:space="preserve"> (clause de réexamen)</w:t>
      </w:r>
      <w:bookmarkEnd w:id="87"/>
    </w:p>
    <w:p w14:paraId="55732AB4" w14:textId="77777777" w:rsidR="00470A62" w:rsidRPr="006852EB" w:rsidRDefault="00470A62" w:rsidP="00434348">
      <w:pPr>
        <w:pStyle w:val="RedTxt"/>
        <w:tabs>
          <w:tab w:val="left" w:pos="9070"/>
        </w:tabs>
        <w:rPr>
          <w:rFonts w:ascii="Corbel" w:hAnsi="Corbel" w:cstheme="minorHAnsi"/>
          <w:iCs/>
        </w:rPr>
      </w:pPr>
    </w:p>
    <w:p w14:paraId="6FAF23A5" w14:textId="02723CBE" w:rsidR="00D15562" w:rsidRPr="006852EB" w:rsidRDefault="00D15562" w:rsidP="00434348">
      <w:pPr>
        <w:pStyle w:val="RedTxt"/>
        <w:tabs>
          <w:tab w:val="left" w:pos="9070"/>
        </w:tabs>
        <w:rPr>
          <w:rFonts w:ascii="Corbel" w:hAnsi="Corbel" w:cstheme="minorHAnsi"/>
          <w:i/>
          <w:iCs/>
        </w:rPr>
      </w:pPr>
      <w:r w:rsidRPr="006852EB">
        <w:rPr>
          <w:rFonts w:ascii="Corbel" w:hAnsi="Corbel" w:cstheme="minorHAnsi"/>
          <w:iCs/>
        </w:rPr>
        <w:t>Sans objet</w:t>
      </w:r>
      <w:r w:rsidR="00B15FF0" w:rsidRPr="006852EB">
        <w:rPr>
          <w:rFonts w:ascii="Corbel" w:hAnsi="Corbel" w:cstheme="minorHAnsi"/>
          <w:iCs/>
        </w:rPr>
        <w:t>.</w:t>
      </w:r>
    </w:p>
    <w:p w14:paraId="17CEDBF4" w14:textId="1D8AE12E" w:rsidR="00D15562" w:rsidRPr="006852EB" w:rsidRDefault="00D15562" w:rsidP="00434348">
      <w:pPr>
        <w:pStyle w:val="RedTxt"/>
        <w:tabs>
          <w:tab w:val="left" w:pos="9070"/>
        </w:tabs>
        <w:rPr>
          <w:rFonts w:ascii="Corbel" w:hAnsi="Corbel" w:cstheme="minorHAnsi"/>
          <w:iCs/>
        </w:rPr>
      </w:pPr>
    </w:p>
    <w:p w14:paraId="75D8DB81" w14:textId="77777777" w:rsidR="00D15562" w:rsidRPr="006852EB" w:rsidRDefault="00D15562" w:rsidP="00D268C2">
      <w:pPr>
        <w:pStyle w:val="Titre"/>
      </w:pPr>
      <w:bookmarkStart w:id="88" w:name="_Toc415222016"/>
      <w:bookmarkStart w:id="89" w:name="_Toc175059389"/>
      <w:r w:rsidRPr="006852EB">
        <w:t>Avance</w:t>
      </w:r>
      <w:bookmarkEnd w:id="88"/>
      <w:bookmarkEnd w:id="89"/>
      <w:r w:rsidRPr="006852EB">
        <w:t xml:space="preserve"> </w:t>
      </w:r>
    </w:p>
    <w:p w14:paraId="1B69E917" w14:textId="77777777" w:rsidR="00D15562" w:rsidRPr="006852EB" w:rsidRDefault="00D15562" w:rsidP="00434348">
      <w:pPr>
        <w:pStyle w:val="RedTxt"/>
        <w:tabs>
          <w:tab w:val="left" w:pos="9070"/>
        </w:tabs>
        <w:rPr>
          <w:rFonts w:ascii="Corbel" w:hAnsi="Corbel" w:cstheme="minorHAnsi"/>
        </w:rPr>
      </w:pPr>
    </w:p>
    <w:p w14:paraId="491FC955" w14:textId="04D28625" w:rsidR="00D15562" w:rsidRPr="006852EB" w:rsidRDefault="00B15FF0" w:rsidP="00434348">
      <w:pPr>
        <w:shd w:val="clear" w:color="auto" w:fill="FFFFFF"/>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07DC3154" w14:textId="77777777" w:rsidR="00470A62" w:rsidRPr="006852EB" w:rsidRDefault="00470A62" w:rsidP="00434348">
      <w:pPr>
        <w:shd w:val="clear" w:color="auto" w:fill="FFFFFF"/>
        <w:tabs>
          <w:tab w:val="left" w:pos="9070"/>
        </w:tabs>
        <w:jc w:val="both"/>
        <w:rPr>
          <w:rFonts w:ascii="Corbel" w:hAnsi="Corbel" w:cstheme="minorHAnsi"/>
          <w:sz w:val="22"/>
          <w:szCs w:val="22"/>
        </w:rPr>
      </w:pPr>
    </w:p>
    <w:p w14:paraId="4DBF3D71" w14:textId="1F0DAC0A" w:rsidR="00D15562" w:rsidRPr="006852EB" w:rsidRDefault="00D15562" w:rsidP="00D268C2">
      <w:pPr>
        <w:pStyle w:val="Titre"/>
      </w:pPr>
      <w:bookmarkStart w:id="90" w:name="_Toc415222017"/>
      <w:bookmarkStart w:id="91" w:name="_Toc175059390"/>
      <w:r w:rsidRPr="006852EB">
        <w:t>Acomptes et paiements partiels définitifs</w:t>
      </w:r>
      <w:bookmarkEnd w:id="90"/>
      <w:bookmarkEnd w:id="91"/>
    </w:p>
    <w:p w14:paraId="3CA502F9" w14:textId="77777777" w:rsidR="00D15562" w:rsidRPr="006852EB" w:rsidRDefault="00D15562" w:rsidP="00434348">
      <w:pPr>
        <w:pStyle w:val="RedTxt"/>
        <w:tabs>
          <w:tab w:val="left" w:pos="9070"/>
        </w:tabs>
        <w:rPr>
          <w:rFonts w:ascii="Corbel" w:hAnsi="Corbel" w:cstheme="minorHAnsi"/>
        </w:rPr>
      </w:pPr>
    </w:p>
    <w:p w14:paraId="07724A54" w14:textId="075619B9" w:rsidR="00D15562" w:rsidRDefault="00D15562" w:rsidP="00434348">
      <w:pPr>
        <w:pStyle w:val="RedTxt"/>
        <w:tabs>
          <w:tab w:val="left" w:pos="9070"/>
        </w:tabs>
        <w:rPr>
          <w:rFonts w:ascii="Corbel" w:hAnsi="Corbel" w:cstheme="minorHAnsi"/>
        </w:rPr>
      </w:pPr>
      <w:r w:rsidRPr="006852EB">
        <w:rPr>
          <w:rFonts w:ascii="Corbel" w:hAnsi="Corbel" w:cstheme="minorHAnsi"/>
        </w:rPr>
        <w:t xml:space="preserve">Les acomptes et paiements partiels définitifs seront versés au titulaire dans les conditions prévues aux articles L 2191-4 et R 2191-20 à 29 </w:t>
      </w:r>
      <w:r w:rsidR="00D268C2">
        <w:rPr>
          <w:rFonts w:ascii="Corbel" w:hAnsi="Corbel" w:cstheme="minorHAnsi"/>
        </w:rPr>
        <w:t>du code de la commande publique.</w:t>
      </w:r>
    </w:p>
    <w:p w14:paraId="0D257C5E" w14:textId="3737813C" w:rsidR="00D268C2" w:rsidRDefault="00D268C2" w:rsidP="00434348">
      <w:pPr>
        <w:pStyle w:val="RedTxt"/>
        <w:tabs>
          <w:tab w:val="left" w:pos="9070"/>
        </w:tabs>
        <w:rPr>
          <w:rFonts w:ascii="Corbel" w:hAnsi="Corbel" w:cstheme="minorHAnsi"/>
        </w:rPr>
      </w:pPr>
    </w:p>
    <w:p w14:paraId="469A2D6A" w14:textId="77777777" w:rsidR="00D15562" w:rsidRPr="006852EB" w:rsidRDefault="00D15562" w:rsidP="00D268C2">
      <w:pPr>
        <w:pStyle w:val="Titre"/>
      </w:pPr>
      <w:r w:rsidRPr="006852EB">
        <w:t xml:space="preserve"> </w:t>
      </w:r>
      <w:bookmarkStart w:id="92" w:name="_Toc415222018"/>
      <w:bookmarkStart w:id="93" w:name="_Toc175059391"/>
      <w:r w:rsidRPr="006852EB">
        <w:t>Paiement-établissement de la facture</w:t>
      </w:r>
      <w:bookmarkEnd w:id="92"/>
      <w:bookmarkEnd w:id="93"/>
    </w:p>
    <w:p w14:paraId="02C3ABEC" w14:textId="77777777" w:rsidR="00AE18E4" w:rsidRPr="006852EB" w:rsidRDefault="00AE18E4" w:rsidP="0029720F">
      <w:pPr>
        <w:pStyle w:val="Titre1"/>
        <w:numPr>
          <w:ilvl w:val="0"/>
          <w:numId w:val="0"/>
        </w:numPr>
        <w:ind w:left="341"/>
        <w:rPr>
          <w:rFonts w:ascii="Corbel" w:hAnsi="Corbel" w:cstheme="minorHAnsi"/>
          <w:szCs w:val="22"/>
        </w:rPr>
      </w:pPr>
      <w:bookmarkStart w:id="94" w:name="_Toc415222019"/>
    </w:p>
    <w:p w14:paraId="23CD1E7D" w14:textId="5B773FA1" w:rsidR="00D15562" w:rsidRPr="006852EB" w:rsidRDefault="00D15562" w:rsidP="0029720F">
      <w:pPr>
        <w:pStyle w:val="Titre1"/>
        <w:rPr>
          <w:rFonts w:ascii="Corbel" w:hAnsi="Corbel" w:cstheme="minorHAnsi"/>
          <w:szCs w:val="22"/>
        </w:rPr>
      </w:pPr>
      <w:bookmarkStart w:id="95" w:name="_Toc175059392"/>
      <w:r w:rsidRPr="006852EB">
        <w:rPr>
          <w:rFonts w:ascii="Corbel" w:hAnsi="Corbel" w:cstheme="minorHAnsi"/>
          <w:szCs w:val="22"/>
        </w:rPr>
        <w:t>Mode de règlement</w:t>
      </w:r>
      <w:bookmarkEnd w:id="94"/>
      <w:bookmarkEnd w:id="95"/>
    </w:p>
    <w:p w14:paraId="12229AAB" w14:textId="77777777" w:rsidR="00AE18E4" w:rsidRPr="006852EB" w:rsidRDefault="00AE18E4" w:rsidP="00434348">
      <w:pPr>
        <w:tabs>
          <w:tab w:val="left" w:pos="9070"/>
        </w:tabs>
        <w:autoSpaceDE w:val="0"/>
        <w:autoSpaceDN w:val="0"/>
        <w:adjustRightInd w:val="0"/>
        <w:ind w:left="720"/>
        <w:jc w:val="both"/>
        <w:rPr>
          <w:rFonts w:ascii="Corbel" w:hAnsi="Corbel" w:cstheme="minorHAnsi"/>
          <w:sz w:val="22"/>
          <w:szCs w:val="22"/>
        </w:rPr>
      </w:pPr>
    </w:p>
    <w:p w14:paraId="0F17793B" w14:textId="492456CC" w:rsidR="00D15562" w:rsidRPr="006852EB" w:rsidRDefault="00D15562" w:rsidP="00434348">
      <w:pPr>
        <w:tabs>
          <w:tab w:val="left" w:pos="9070"/>
        </w:tabs>
        <w:autoSpaceDE w:val="0"/>
        <w:autoSpaceDN w:val="0"/>
        <w:adjustRightInd w:val="0"/>
        <w:ind w:left="720"/>
        <w:jc w:val="both"/>
        <w:rPr>
          <w:rFonts w:ascii="Corbel" w:hAnsi="Corbel" w:cstheme="minorHAnsi"/>
          <w:sz w:val="22"/>
          <w:szCs w:val="22"/>
        </w:rPr>
      </w:pPr>
      <w:r w:rsidRPr="006852EB">
        <w:rPr>
          <w:rFonts w:ascii="Corbel" w:hAnsi="Corbel" w:cstheme="minorHAnsi"/>
          <w:sz w:val="22"/>
          <w:szCs w:val="22"/>
        </w:rPr>
        <w:t xml:space="preserve">Le délai global de paiement </w:t>
      </w:r>
      <w:r w:rsidRPr="001A20BC">
        <w:rPr>
          <w:rFonts w:ascii="Corbel" w:hAnsi="Corbel" w:cstheme="minorHAnsi"/>
          <w:b/>
          <w:sz w:val="22"/>
          <w:szCs w:val="22"/>
        </w:rPr>
        <w:t>ne pourra excéder 50 jours</w:t>
      </w:r>
      <w:r w:rsidRPr="006852EB">
        <w:rPr>
          <w:rFonts w:ascii="Corbel" w:hAnsi="Corbel" w:cstheme="minorHAnsi"/>
          <w:sz w:val="22"/>
          <w:szCs w:val="22"/>
        </w:rPr>
        <w:t xml:space="preserve"> selon les dispositions de l'article R2192-11 du code de la commande publique</w:t>
      </w:r>
    </w:p>
    <w:p w14:paraId="12927B6B" w14:textId="77777777" w:rsidR="00D15562" w:rsidRPr="006852EB" w:rsidRDefault="00D15562" w:rsidP="00434348">
      <w:pPr>
        <w:pStyle w:val="RedTxt"/>
        <w:tabs>
          <w:tab w:val="left" w:pos="9070"/>
        </w:tabs>
        <w:rPr>
          <w:rFonts w:ascii="Corbel" w:hAnsi="Corbel" w:cstheme="minorHAnsi"/>
        </w:rPr>
      </w:pPr>
    </w:p>
    <w:p w14:paraId="18956714" w14:textId="610CC476" w:rsidR="00D15562" w:rsidRPr="006852EB" w:rsidRDefault="00D15562" w:rsidP="0029720F">
      <w:pPr>
        <w:pStyle w:val="Titre1"/>
        <w:rPr>
          <w:rFonts w:ascii="Corbel" w:hAnsi="Corbel" w:cstheme="minorHAnsi"/>
          <w:szCs w:val="22"/>
        </w:rPr>
      </w:pPr>
      <w:bookmarkStart w:id="96" w:name="_Toc415222020"/>
      <w:bookmarkStart w:id="97" w:name="_Toc175059393"/>
      <w:r w:rsidRPr="006852EB">
        <w:rPr>
          <w:rFonts w:ascii="Corbel" w:hAnsi="Corbel" w:cstheme="minorHAnsi"/>
          <w:szCs w:val="22"/>
        </w:rPr>
        <w:t>Présentation des demandes de paiement</w:t>
      </w:r>
      <w:bookmarkEnd w:id="96"/>
      <w:bookmarkEnd w:id="97"/>
      <w:r w:rsidRPr="006852EB">
        <w:rPr>
          <w:rFonts w:ascii="Corbel" w:hAnsi="Corbel" w:cstheme="minorHAnsi"/>
          <w:szCs w:val="22"/>
        </w:rPr>
        <w:t xml:space="preserve"> </w:t>
      </w:r>
    </w:p>
    <w:p w14:paraId="41D9C64C" w14:textId="77777777" w:rsidR="00AE18E4" w:rsidRPr="006852EB" w:rsidRDefault="00AE18E4" w:rsidP="00AE18E4">
      <w:pPr>
        <w:rPr>
          <w:rFonts w:ascii="Corbel" w:hAnsi="Corbel" w:cstheme="minorHAnsi"/>
          <w:sz w:val="22"/>
          <w:szCs w:val="22"/>
        </w:rPr>
      </w:pPr>
    </w:p>
    <w:p w14:paraId="36A02E60" w14:textId="77777777" w:rsidR="00D15562" w:rsidRPr="006852EB" w:rsidRDefault="00D15562" w:rsidP="00434348">
      <w:pPr>
        <w:pStyle w:val="RedPara"/>
        <w:tabs>
          <w:tab w:val="left" w:pos="9070"/>
        </w:tabs>
        <w:spacing w:before="0" w:after="0"/>
        <w:jc w:val="both"/>
        <w:rPr>
          <w:rFonts w:ascii="Corbel" w:hAnsi="Corbel" w:cstheme="minorHAnsi"/>
          <w:b w:val="0"/>
          <w:bCs w:val="0"/>
          <w:noProof/>
        </w:rPr>
      </w:pPr>
      <w:r w:rsidRPr="006852EB">
        <w:rPr>
          <w:rFonts w:ascii="Corbel" w:hAnsi="Corbel" w:cstheme="minorHAnsi"/>
          <w:b w:val="0"/>
        </w:rPr>
        <w:t xml:space="preserve">Le paiement est effectué en application des règles de la comptabilité publique dans les conditions prévues à l’article 11 du CCAG-FCS </w:t>
      </w:r>
      <w:r w:rsidRPr="006852EB">
        <w:rPr>
          <w:rFonts w:ascii="Corbel" w:hAnsi="Corbel" w:cstheme="minorHAnsi"/>
          <w:b w:val="0"/>
          <w:bCs w:val="0"/>
          <w:noProof/>
        </w:rPr>
        <w:t>et selon les modalités définies ci-dessous.</w:t>
      </w:r>
    </w:p>
    <w:p w14:paraId="3A1FF6FC" w14:textId="77777777" w:rsidR="00D15562" w:rsidRPr="006852EB" w:rsidRDefault="00D15562" w:rsidP="00434348">
      <w:pPr>
        <w:pStyle w:val="RedPara"/>
        <w:tabs>
          <w:tab w:val="left" w:pos="9070"/>
        </w:tabs>
        <w:spacing w:before="0" w:after="0"/>
        <w:jc w:val="both"/>
        <w:rPr>
          <w:rFonts w:ascii="Corbel" w:hAnsi="Corbel" w:cstheme="minorHAnsi"/>
          <w:b w:val="0"/>
          <w:bCs w:val="0"/>
          <w:noProof/>
        </w:rPr>
      </w:pPr>
    </w:p>
    <w:p w14:paraId="775300C7" w14:textId="77777777" w:rsidR="00D15562" w:rsidRPr="00D268C2" w:rsidRDefault="00D15562" w:rsidP="00434348">
      <w:pPr>
        <w:pStyle w:val="RedPara"/>
        <w:tabs>
          <w:tab w:val="left" w:pos="9070"/>
        </w:tabs>
        <w:spacing w:before="0" w:after="0"/>
        <w:jc w:val="both"/>
        <w:rPr>
          <w:rFonts w:ascii="Corbel" w:hAnsi="Corbel" w:cstheme="minorHAnsi"/>
          <w:b w:val="0"/>
          <w:bCs w:val="0"/>
          <w:u w:val="single"/>
        </w:rPr>
      </w:pPr>
      <w:r w:rsidRPr="00D268C2">
        <w:rPr>
          <w:rFonts w:ascii="Corbel" w:hAnsi="Corbel" w:cstheme="minorHAnsi"/>
          <w:b w:val="0"/>
          <w:bCs w:val="0"/>
          <w:u w:val="single"/>
        </w:rPr>
        <w:t xml:space="preserve">1/ Facture électronique </w:t>
      </w:r>
    </w:p>
    <w:p w14:paraId="4651CD53"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sz w:val="22"/>
          <w:szCs w:val="22"/>
        </w:rPr>
      </w:pPr>
    </w:p>
    <w:p w14:paraId="4B3ECCE2" w14:textId="77777777" w:rsidR="00D15562" w:rsidRPr="006852EB" w:rsidRDefault="00D15562" w:rsidP="00434348">
      <w:pPr>
        <w:widowControl w:val="0"/>
        <w:tabs>
          <w:tab w:val="left" w:pos="9070"/>
        </w:tabs>
        <w:autoSpaceDE w:val="0"/>
        <w:autoSpaceDN w:val="0"/>
        <w:adjustRightInd w:val="0"/>
        <w:ind w:left="720"/>
        <w:jc w:val="both"/>
        <w:rPr>
          <w:rFonts w:ascii="Corbel" w:hAnsi="Corbel" w:cstheme="minorHAnsi"/>
          <w:sz w:val="22"/>
          <w:szCs w:val="22"/>
        </w:rPr>
      </w:pPr>
      <w:r w:rsidRPr="006852EB">
        <w:rPr>
          <w:rFonts w:ascii="Corbel" w:hAnsi="Corbel" w:cstheme="minorHAnsi"/>
          <w:noProof/>
          <w:color w:val="44546A"/>
          <w:sz w:val="22"/>
          <w:szCs w:val="22"/>
        </w:rPr>
        <w:drawing>
          <wp:inline distT="0" distB="0" distL="0" distR="0" wp14:anchorId="7BF84B1A" wp14:editId="7F661150">
            <wp:extent cx="341630" cy="270510"/>
            <wp:effectExtent l="0" t="0" r="1270" b="0"/>
            <wp:docPr id="3" name="Image 3"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548px-Attention_Sign.sv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6852EB">
        <w:rPr>
          <w:rFonts w:ascii="Corbel" w:hAnsi="Corbel" w:cstheme="minorHAnsi"/>
          <w:sz w:val="22"/>
          <w:szCs w:val="22"/>
        </w:rPr>
        <w:t xml:space="preserve">Conformément à l’article R.2192-3 du Code de la Commande Publique l'utilisation du portail public de facturation est exclusive de tout autre mode de transmission. Lorsqu'une facture lui est transmise en dehors de ce portail, la personne publique destinataire ne peut la rejeter qu'après avoir informé l'émetteur par tout moyen de l'obligation mentionnée à l'article L. 2192-1 et l'avoir invité à s'y conformer en utilisant ce portail. </w:t>
      </w:r>
    </w:p>
    <w:p w14:paraId="4346CAE0"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sz w:val="22"/>
          <w:szCs w:val="22"/>
        </w:rPr>
      </w:pPr>
    </w:p>
    <w:p w14:paraId="0DE1C5E0" w14:textId="77777777" w:rsidR="00D15562" w:rsidRPr="006852EB" w:rsidRDefault="00D15562" w:rsidP="00434348">
      <w:pPr>
        <w:widowControl w:val="0"/>
        <w:tabs>
          <w:tab w:val="left" w:pos="9070"/>
        </w:tabs>
        <w:autoSpaceDE w:val="0"/>
        <w:autoSpaceDN w:val="0"/>
        <w:adjustRightInd w:val="0"/>
        <w:ind w:left="720"/>
        <w:jc w:val="both"/>
        <w:rPr>
          <w:rFonts w:ascii="Corbel" w:hAnsi="Corbel" w:cstheme="minorHAnsi"/>
          <w:sz w:val="22"/>
          <w:szCs w:val="22"/>
        </w:rPr>
      </w:pPr>
      <w:r w:rsidRPr="006852EB">
        <w:rPr>
          <w:rFonts w:ascii="Corbel" w:hAnsi="Corbel" w:cstheme="minorHAnsi"/>
          <w:noProof/>
          <w:color w:val="44546A"/>
          <w:sz w:val="22"/>
          <w:szCs w:val="22"/>
        </w:rPr>
        <w:lastRenderedPageBreak/>
        <w:drawing>
          <wp:inline distT="0" distB="0" distL="0" distR="0" wp14:anchorId="09B3276C" wp14:editId="38FC095D">
            <wp:extent cx="341630" cy="270510"/>
            <wp:effectExtent l="0" t="0" r="1270" b="0"/>
            <wp:docPr id="2" name="Image 2"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548px-Attention_Sign.sv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6852EB">
        <w:rPr>
          <w:rFonts w:ascii="Corbel" w:hAnsi="Corbel" w:cstheme="minorHAnsi"/>
          <w:sz w:val="22"/>
          <w:szCs w:val="22"/>
        </w:rPr>
        <w:t xml:space="preserve">Le dépôt de la facture électronique est obligatoire pour tous les fournisseurs de la sphère publique via la plateforme Chorus Pro. </w:t>
      </w:r>
    </w:p>
    <w:p w14:paraId="2970D554" w14:textId="77777777" w:rsidR="00D15562" w:rsidRPr="006852EB" w:rsidRDefault="00D15562" w:rsidP="00434348">
      <w:pPr>
        <w:widowControl w:val="0"/>
        <w:tabs>
          <w:tab w:val="left" w:pos="9070"/>
        </w:tabs>
        <w:autoSpaceDE w:val="0"/>
        <w:autoSpaceDN w:val="0"/>
        <w:adjustRightInd w:val="0"/>
        <w:ind w:left="708"/>
        <w:jc w:val="both"/>
        <w:rPr>
          <w:rFonts w:ascii="Corbel" w:hAnsi="Corbel" w:cstheme="minorHAnsi"/>
          <w:sz w:val="22"/>
          <w:szCs w:val="22"/>
        </w:rPr>
      </w:pPr>
    </w:p>
    <w:p w14:paraId="68B4BEC5" w14:textId="03DEEC11" w:rsidR="00D15562" w:rsidRPr="00D268C2" w:rsidRDefault="00D15562" w:rsidP="00434348">
      <w:pPr>
        <w:widowControl w:val="0"/>
        <w:tabs>
          <w:tab w:val="left" w:pos="9070"/>
        </w:tabs>
        <w:autoSpaceDE w:val="0"/>
        <w:autoSpaceDN w:val="0"/>
        <w:adjustRightInd w:val="0"/>
        <w:jc w:val="both"/>
        <w:rPr>
          <w:rFonts w:ascii="Corbel" w:hAnsi="Corbel" w:cstheme="minorHAnsi"/>
          <w:sz w:val="22"/>
          <w:szCs w:val="22"/>
          <w:u w:val="single"/>
        </w:rPr>
      </w:pPr>
      <w:r w:rsidRPr="00D268C2">
        <w:rPr>
          <w:rFonts w:ascii="Corbel" w:hAnsi="Corbel" w:cstheme="minorHAnsi"/>
          <w:sz w:val="22"/>
          <w:szCs w:val="22"/>
          <w:u w:val="single"/>
        </w:rPr>
        <w:t>2/ Dé</w:t>
      </w:r>
      <w:r w:rsidR="00D268C2">
        <w:rPr>
          <w:rFonts w:ascii="Corbel" w:hAnsi="Corbel" w:cstheme="minorHAnsi"/>
          <w:sz w:val="22"/>
          <w:szCs w:val="22"/>
          <w:u w:val="single"/>
        </w:rPr>
        <w:t xml:space="preserve">pôt de la facture électronique </w:t>
      </w:r>
    </w:p>
    <w:p w14:paraId="790781CD"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sz w:val="22"/>
          <w:szCs w:val="22"/>
        </w:rPr>
      </w:pPr>
    </w:p>
    <w:p w14:paraId="300B8771" w14:textId="77777777" w:rsidR="00D15562" w:rsidRPr="006852EB" w:rsidRDefault="00D15562" w:rsidP="00434348">
      <w:pPr>
        <w:widowControl w:val="0"/>
        <w:tabs>
          <w:tab w:val="left" w:pos="9070"/>
        </w:tabs>
        <w:autoSpaceDE w:val="0"/>
        <w:autoSpaceDN w:val="0"/>
        <w:adjustRightInd w:val="0"/>
        <w:ind w:left="708"/>
        <w:jc w:val="both"/>
        <w:rPr>
          <w:rFonts w:ascii="Corbel" w:hAnsi="Corbel" w:cstheme="minorHAnsi"/>
          <w:sz w:val="22"/>
          <w:szCs w:val="22"/>
        </w:rPr>
      </w:pPr>
      <w:r w:rsidRPr="006852EB">
        <w:rPr>
          <w:rFonts w:ascii="Corbel" w:hAnsi="Corbel" w:cstheme="minorHAnsi"/>
          <w:noProof/>
          <w:color w:val="44546A"/>
          <w:sz w:val="22"/>
          <w:szCs w:val="22"/>
        </w:rPr>
        <w:drawing>
          <wp:inline distT="0" distB="0" distL="0" distR="0" wp14:anchorId="3800184A" wp14:editId="76B0B11C">
            <wp:extent cx="341630" cy="270510"/>
            <wp:effectExtent l="0" t="0" r="1270" b="0"/>
            <wp:docPr id="1" name="Image 1" descr="548px-Attention_Sign.sv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548px-Attention_Sign.svg[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41630" cy="270510"/>
                    </a:xfrm>
                    <a:prstGeom prst="rect">
                      <a:avLst/>
                    </a:prstGeom>
                    <a:noFill/>
                    <a:ln>
                      <a:noFill/>
                    </a:ln>
                  </pic:spPr>
                </pic:pic>
              </a:graphicData>
            </a:graphic>
          </wp:inline>
        </w:drawing>
      </w:r>
      <w:r w:rsidRPr="006852EB">
        <w:rPr>
          <w:rFonts w:ascii="Corbel" w:hAnsi="Corbel" w:cstheme="minorHAnsi"/>
          <w:sz w:val="22"/>
          <w:szCs w:val="22"/>
        </w:rPr>
        <w:t>La facturation électronique devra passer obligatoirement par le portail gratuit  de facturation officiel de l’Etat « Chorus Pro » (</w:t>
      </w:r>
      <w:hyperlink r:id="rId14" w:history="1">
        <w:r w:rsidRPr="006852EB">
          <w:rPr>
            <w:rStyle w:val="Lienhypertexte"/>
            <w:rFonts w:ascii="Corbel" w:hAnsi="Corbel" w:cstheme="minorHAnsi"/>
            <w:sz w:val="22"/>
            <w:szCs w:val="22"/>
          </w:rPr>
          <w:t>https://chorus-pro.gouv.fr/cpp/utilisateur?execution=e1s1</w:t>
        </w:r>
      </w:hyperlink>
      <w:r w:rsidRPr="006852EB">
        <w:rPr>
          <w:rFonts w:ascii="Corbel" w:hAnsi="Corbel" w:cstheme="minorHAnsi"/>
          <w:sz w:val="22"/>
          <w:szCs w:val="22"/>
        </w:rPr>
        <w:t>).</w:t>
      </w:r>
    </w:p>
    <w:p w14:paraId="4557B82B" w14:textId="77777777" w:rsidR="00D15562" w:rsidRPr="006852EB" w:rsidRDefault="00D15562" w:rsidP="00434348">
      <w:pPr>
        <w:widowControl w:val="0"/>
        <w:tabs>
          <w:tab w:val="left" w:pos="9070"/>
        </w:tabs>
        <w:autoSpaceDE w:val="0"/>
        <w:autoSpaceDN w:val="0"/>
        <w:adjustRightInd w:val="0"/>
        <w:ind w:left="708"/>
        <w:jc w:val="both"/>
        <w:rPr>
          <w:rFonts w:ascii="Corbel" w:hAnsi="Corbel" w:cstheme="minorHAnsi"/>
          <w:sz w:val="22"/>
          <w:szCs w:val="22"/>
        </w:rPr>
      </w:pPr>
    </w:p>
    <w:p w14:paraId="5141135A" w14:textId="77777777" w:rsidR="00D15562" w:rsidRPr="006852EB" w:rsidRDefault="00D15562" w:rsidP="00434348">
      <w:pPr>
        <w:tabs>
          <w:tab w:val="left" w:pos="9070"/>
        </w:tabs>
        <w:ind w:left="708"/>
        <w:jc w:val="both"/>
        <w:rPr>
          <w:rFonts w:ascii="Corbel" w:hAnsi="Corbel" w:cstheme="minorHAnsi"/>
          <w:sz w:val="22"/>
          <w:szCs w:val="22"/>
        </w:rPr>
      </w:pPr>
      <w:r w:rsidRPr="006852EB">
        <w:rPr>
          <w:rFonts w:ascii="Corbel" w:hAnsi="Corbel" w:cstheme="minorHAnsi"/>
          <w:sz w:val="22"/>
          <w:szCs w:val="22"/>
        </w:rPr>
        <w:t>Le dépôt, la transmission et la réception des factures électroniques sont effectués sur le portail de facturation selon des modalités techniques, fixées par arrêté, garantissant leur réception immédiate et intégrale et assurant la fiabilité de l'identification de l'émetteur, l'intégrité des données, la sécurité, la confidentialité et la traçabilité des échanges.</w:t>
      </w:r>
    </w:p>
    <w:p w14:paraId="48903358" w14:textId="77777777" w:rsidR="00D15562" w:rsidRPr="006852EB" w:rsidRDefault="00D15562" w:rsidP="00434348">
      <w:pPr>
        <w:tabs>
          <w:tab w:val="left" w:pos="9070"/>
        </w:tabs>
        <w:ind w:left="1416"/>
        <w:jc w:val="both"/>
        <w:rPr>
          <w:rFonts w:ascii="Corbel" w:hAnsi="Corbel" w:cstheme="minorHAnsi"/>
          <w:sz w:val="22"/>
          <w:szCs w:val="22"/>
        </w:rPr>
      </w:pPr>
    </w:p>
    <w:p w14:paraId="5F0E9407" w14:textId="77777777" w:rsidR="00D15562" w:rsidRPr="006852EB" w:rsidRDefault="00D15562" w:rsidP="00434348">
      <w:pPr>
        <w:widowControl w:val="0"/>
        <w:tabs>
          <w:tab w:val="left" w:pos="9070"/>
        </w:tabs>
        <w:autoSpaceDE w:val="0"/>
        <w:autoSpaceDN w:val="0"/>
        <w:adjustRightInd w:val="0"/>
        <w:ind w:left="708"/>
        <w:jc w:val="both"/>
        <w:rPr>
          <w:rFonts w:ascii="Corbel" w:hAnsi="Corbel" w:cstheme="minorHAnsi"/>
          <w:sz w:val="22"/>
          <w:szCs w:val="22"/>
        </w:rPr>
      </w:pPr>
      <w:r w:rsidRPr="006852EB">
        <w:rPr>
          <w:rFonts w:ascii="Corbel" w:hAnsi="Corbel" w:cstheme="minorHAnsi"/>
          <w:sz w:val="22"/>
          <w:szCs w:val="22"/>
        </w:rPr>
        <w:t>La facture électronique doit comporter obligatoirement les mentions suivantes :</w:t>
      </w:r>
    </w:p>
    <w:p w14:paraId="4D51C14F" w14:textId="77777777" w:rsidR="00D15562" w:rsidRPr="006852EB" w:rsidRDefault="00D15562" w:rsidP="00434348">
      <w:pPr>
        <w:widowControl w:val="0"/>
        <w:tabs>
          <w:tab w:val="left" w:pos="9070"/>
        </w:tabs>
        <w:autoSpaceDE w:val="0"/>
        <w:autoSpaceDN w:val="0"/>
        <w:adjustRightInd w:val="0"/>
        <w:ind w:left="708"/>
        <w:jc w:val="both"/>
        <w:rPr>
          <w:rFonts w:ascii="Corbel" w:hAnsi="Corbel" w:cstheme="minorHAnsi"/>
          <w:sz w:val="22"/>
          <w:szCs w:val="22"/>
        </w:rPr>
      </w:pPr>
    </w:p>
    <w:p w14:paraId="5471DBB3" w14:textId="77777777" w:rsidR="00D15562" w:rsidRPr="006852EB" w:rsidRDefault="00D15562" w:rsidP="00434348">
      <w:pPr>
        <w:widowControl w:val="0"/>
        <w:tabs>
          <w:tab w:val="left" w:pos="9070"/>
        </w:tabs>
        <w:autoSpaceDE w:val="0"/>
        <w:autoSpaceDN w:val="0"/>
        <w:adjustRightInd w:val="0"/>
        <w:ind w:left="711" w:firstLine="1"/>
        <w:jc w:val="both"/>
        <w:rPr>
          <w:rFonts w:ascii="Corbel" w:hAnsi="Corbel" w:cstheme="minorHAnsi"/>
          <w:sz w:val="22"/>
          <w:szCs w:val="22"/>
        </w:rPr>
      </w:pPr>
      <w:r w:rsidRPr="006852EB">
        <w:rPr>
          <w:rFonts w:ascii="Corbel" w:hAnsi="Corbel" w:cstheme="minorHAnsi"/>
          <w:sz w:val="22"/>
          <w:szCs w:val="22"/>
        </w:rPr>
        <w:t>- La date d'émission de la facture ;</w:t>
      </w:r>
    </w:p>
    <w:p w14:paraId="2F06405D" w14:textId="77777777" w:rsidR="00D15562" w:rsidRPr="006852EB" w:rsidRDefault="00D15562" w:rsidP="00434348">
      <w:pPr>
        <w:widowControl w:val="0"/>
        <w:tabs>
          <w:tab w:val="left" w:pos="9070"/>
        </w:tabs>
        <w:autoSpaceDE w:val="0"/>
        <w:autoSpaceDN w:val="0"/>
        <w:adjustRightInd w:val="0"/>
        <w:ind w:left="711" w:firstLine="1"/>
        <w:jc w:val="both"/>
        <w:rPr>
          <w:rFonts w:ascii="Corbel" w:hAnsi="Corbel" w:cstheme="minorHAnsi"/>
          <w:sz w:val="22"/>
          <w:szCs w:val="22"/>
        </w:rPr>
      </w:pPr>
      <w:r w:rsidRPr="006852EB">
        <w:rPr>
          <w:rFonts w:ascii="Corbel" w:hAnsi="Corbel" w:cstheme="minorHAnsi"/>
          <w:sz w:val="22"/>
          <w:szCs w:val="22"/>
        </w:rPr>
        <w:t>- La désignation de l'émetteur (par un numéro d'identité) et du destinataire de la facture ;</w:t>
      </w:r>
    </w:p>
    <w:p w14:paraId="1DDFFD90" w14:textId="77777777" w:rsidR="00D15562" w:rsidRPr="006852EB" w:rsidRDefault="00D15562" w:rsidP="00434348">
      <w:pPr>
        <w:widowControl w:val="0"/>
        <w:tabs>
          <w:tab w:val="left" w:pos="9070"/>
        </w:tabs>
        <w:autoSpaceDE w:val="0"/>
        <w:autoSpaceDN w:val="0"/>
        <w:adjustRightInd w:val="0"/>
        <w:ind w:left="711" w:firstLine="1"/>
        <w:jc w:val="both"/>
        <w:rPr>
          <w:rFonts w:ascii="Corbel" w:hAnsi="Corbel" w:cstheme="minorHAnsi"/>
          <w:sz w:val="22"/>
          <w:szCs w:val="22"/>
        </w:rPr>
      </w:pPr>
      <w:r w:rsidRPr="006852EB">
        <w:rPr>
          <w:rFonts w:ascii="Corbel" w:hAnsi="Corbel" w:cstheme="minorHAnsi"/>
          <w:sz w:val="22"/>
          <w:szCs w:val="22"/>
        </w:rPr>
        <w:t>- Le numéro unique basé sur une séquence chronologique et continue établie par l'émetteur de la facture, la numérotation pouvant être établie dans ces conditions sur une ou plusieurs séries ;</w:t>
      </w:r>
    </w:p>
    <w:p w14:paraId="350F459F" w14:textId="0CE2FB00" w:rsidR="00D15562" w:rsidRPr="006852EB" w:rsidRDefault="00D15562" w:rsidP="00434348">
      <w:pPr>
        <w:widowControl w:val="0"/>
        <w:tabs>
          <w:tab w:val="left" w:pos="9070"/>
        </w:tabs>
        <w:autoSpaceDE w:val="0"/>
        <w:autoSpaceDN w:val="0"/>
        <w:adjustRightInd w:val="0"/>
        <w:ind w:left="711" w:firstLine="1"/>
        <w:jc w:val="both"/>
        <w:rPr>
          <w:rFonts w:ascii="Corbel" w:hAnsi="Corbel" w:cstheme="minorHAnsi"/>
          <w:sz w:val="22"/>
          <w:szCs w:val="22"/>
        </w:rPr>
      </w:pPr>
      <w:r w:rsidRPr="006852EB">
        <w:rPr>
          <w:rFonts w:ascii="Corbel" w:hAnsi="Corbel" w:cstheme="minorHAnsi"/>
          <w:sz w:val="22"/>
          <w:szCs w:val="22"/>
        </w:rPr>
        <w:t xml:space="preserve">- En cas de contrat exécuté au moyen de bons de commande, le numéro du bon de commande ou, dans les autres cas, les références du contrat ou le numéro de l'engagement généré par le système d'information financière et comptable du destinataire de la </w:t>
      </w:r>
      <w:r w:rsidR="0025666B" w:rsidRPr="006852EB">
        <w:rPr>
          <w:rFonts w:ascii="Corbel" w:hAnsi="Corbel" w:cstheme="minorHAnsi"/>
          <w:sz w:val="22"/>
          <w:szCs w:val="22"/>
        </w:rPr>
        <w:t>facture ;</w:t>
      </w:r>
    </w:p>
    <w:p w14:paraId="25EEA31B" w14:textId="524EB201"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La désignation du payeur avec l’indication du code d'identification du service en charge du paiement (</w:t>
      </w:r>
      <w:r w:rsidR="00EF6D3F" w:rsidRPr="006852EB">
        <w:rPr>
          <w:rFonts w:ascii="Corbel" w:hAnsi="Corbel" w:cstheme="minorHAnsi"/>
          <w:sz w:val="22"/>
          <w:szCs w:val="22"/>
        </w:rPr>
        <w:t xml:space="preserve">concernant le CHU de Montpellier : </w:t>
      </w:r>
      <w:r w:rsidR="003C1F63" w:rsidRPr="006852EB">
        <w:rPr>
          <w:rFonts w:ascii="Corbel" w:hAnsi="Corbel" w:cstheme="minorHAnsi"/>
          <w:sz w:val="22"/>
          <w:szCs w:val="22"/>
        </w:rPr>
        <w:t>GEF-FACM</w:t>
      </w:r>
      <w:r w:rsidRPr="006852EB">
        <w:rPr>
          <w:rFonts w:ascii="Corbel" w:hAnsi="Corbel" w:cstheme="minorHAnsi"/>
          <w:sz w:val="22"/>
          <w:szCs w:val="22"/>
        </w:rPr>
        <w:t>) ;</w:t>
      </w:r>
    </w:p>
    <w:p w14:paraId="4EF3FB14"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La date de livraison des fournitures ou d'exécution des services ou des travaux ;</w:t>
      </w:r>
    </w:p>
    <w:p w14:paraId="00F417EB"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La quantité et la dénomination précise des produits livrés, des prestations et travaux réalisés ;</w:t>
      </w:r>
    </w:p>
    <w:p w14:paraId="2F464A32"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Le prix unitaire hors taxes des produits livrés, des prestations et travaux réalisés ou, lorsqu'il y a lieu, leur prix forfaitaire ;</w:t>
      </w:r>
    </w:p>
    <w:p w14:paraId="36992001" w14:textId="3E39F448"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xml:space="preserve">- Le montant total hors taxes et le montant de la taxe à payer, ainsi que la répartition de ces montants par taux de taxe sur la valeur ajoutée (TVA), ou, le cas échéant, le bénéfice d'une </w:t>
      </w:r>
      <w:r w:rsidR="0025666B" w:rsidRPr="006852EB">
        <w:rPr>
          <w:rFonts w:ascii="Corbel" w:hAnsi="Corbel" w:cstheme="minorHAnsi"/>
          <w:sz w:val="22"/>
          <w:szCs w:val="22"/>
        </w:rPr>
        <w:t>exonération ;</w:t>
      </w:r>
    </w:p>
    <w:p w14:paraId="2B6DA26A"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xml:space="preserve">- L’identification, le cas échéant, du représentant fiscal de l’émetteur de la facture </w:t>
      </w:r>
    </w:p>
    <w:p w14:paraId="27FC88C9" w14:textId="1DA081D3"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 xml:space="preserve">- Le cas échéant, les modalités particulières de </w:t>
      </w:r>
      <w:r w:rsidR="0025666B" w:rsidRPr="006852EB">
        <w:rPr>
          <w:rFonts w:ascii="Corbel" w:hAnsi="Corbel" w:cstheme="minorHAnsi"/>
          <w:sz w:val="22"/>
          <w:szCs w:val="22"/>
        </w:rPr>
        <w:t>règlement ;</w:t>
      </w:r>
    </w:p>
    <w:p w14:paraId="1E185D6A"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w:t>
      </w:r>
      <w:r w:rsidR="00C149E1" w:rsidRPr="006852EB">
        <w:rPr>
          <w:rFonts w:ascii="Corbel" w:hAnsi="Corbel" w:cstheme="minorHAnsi"/>
          <w:sz w:val="22"/>
          <w:szCs w:val="22"/>
        </w:rPr>
        <w:t xml:space="preserve"> </w:t>
      </w:r>
      <w:r w:rsidRPr="006852EB">
        <w:rPr>
          <w:rFonts w:ascii="Corbel" w:hAnsi="Corbel" w:cstheme="minorHAnsi"/>
          <w:sz w:val="22"/>
          <w:szCs w:val="22"/>
        </w:rPr>
        <w:t>Le cas échéant, les renseignements relatifs aux déductions ou versements complémentaires.</w:t>
      </w:r>
    </w:p>
    <w:p w14:paraId="27C46F8B" w14:textId="77777777" w:rsidR="00D15562" w:rsidRPr="006852EB" w:rsidRDefault="00D15562" w:rsidP="00434348">
      <w:pPr>
        <w:widowControl w:val="0"/>
        <w:tabs>
          <w:tab w:val="left" w:pos="9070"/>
        </w:tabs>
        <w:autoSpaceDE w:val="0"/>
        <w:autoSpaceDN w:val="0"/>
        <w:adjustRightInd w:val="0"/>
        <w:ind w:left="709" w:firstLine="1"/>
        <w:jc w:val="both"/>
        <w:rPr>
          <w:rFonts w:ascii="Corbel" w:hAnsi="Corbel" w:cstheme="minorHAnsi"/>
          <w:sz w:val="22"/>
          <w:szCs w:val="22"/>
        </w:rPr>
      </w:pPr>
      <w:r w:rsidRPr="006852EB">
        <w:rPr>
          <w:rFonts w:ascii="Corbel" w:hAnsi="Corbel" w:cstheme="minorHAnsi"/>
          <w:sz w:val="22"/>
          <w:szCs w:val="22"/>
        </w:rPr>
        <w:t>Lors du dépôt de la facture sur le portail CHORUS PRO, un code service pourra éventuellement être exigé par le CHU.</w:t>
      </w:r>
    </w:p>
    <w:p w14:paraId="50372AFB" w14:textId="43FDAF10" w:rsidR="00D15562" w:rsidRPr="006852EB" w:rsidRDefault="00D15562" w:rsidP="00434348">
      <w:pPr>
        <w:widowControl w:val="0"/>
        <w:tabs>
          <w:tab w:val="left" w:pos="9070"/>
        </w:tabs>
        <w:autoSpaceDE w:val="0"/>
        <w:autoSpaceDN w:val="0"/>
        <w:adjustRightInd w:val="0"/>
        <w:jc w:val="both"/>
        <w:rPr>
          <w:rFonts w:ascii="Corbel" w:hAnsi="Corbel" w:cstheme="minorHAnsi"/>
          <w:b/>
          <w:bCs/>
          <w:strike/>
          <w:sz w:val="22"/>
          <w:szCs w:val="22"/>
        </w:rPr>
      </w:pPr>
    </w:p>
    <w:p w14:paraId="6F78B69F"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color w:val="FF0000"/>
          <w:sz w:val="22"/>
          <w:szCs w:val="22"/>
        </w:rPr>
      </w:pPr>
      <w:r w:rsidRPr="006852EB">
        <w:rPr>
          <w:rFonts w:ascii="Corbel" w:hAnsi="Corbel" w:cstheme="minorHAnsi"/>
          <w:sz w:val="22"/>
          <w:szCs w:val="22"/>
        </w:rPr>
        <w:t>Lorsqu'une facture lui est transmise en dehors de ce portail, la personne publique destinataire ne peut la rejeter qu'après avoir informé l'émetteur par tout moyen de l'obligation mentionnée à l'article L. 2192-1 et l'avoir invité à s'y conformer en utilisant ce portail, en application de l’article R.2192-3 du Code de la Commande Publique</w:t>
      </w:r>
      <w:r w:rsidRPr="006852EB">
        <w:rPr>
          <w:rFonts w:ascii="Corbel" w:hAnsi="Corbel" w:cstheme="minorHAnsi"/>
          <w:color w:val="FF0000"/>
          <w:sz w:val="22"/>
          <w:szCs w:val="22"/>
        </w:rPr>
        <w:t xml:space="preserve">. </w:t>
      </w:r>
    </w:p>
    <w:p w14:paraId="2C88BAE7" w14:textId="77777777" w:rsidR="00AE18E4" w:rsidRPr="006852EB" w:rsidRDefault="00AE18E4" w:rsidP="00434348">
      <w:pPr>
        <w:widowControl w:val="0"/>
        <w:tabs>
          <w:tab w:val="left" w:pos="9070"/>
        </w:tabs>
        <w:autoSpaceDE w:val="0"/>
        <w:autoSpaceDN w:val="0"/>
        <w:adjustRightInd w:val="0"/>
        <w:jc w:val="both"/>
        <w:rPr>
          <w:rFonts w:ascii="Corbel" w:hAnsi="Corbel" w:cstheme="minorHAnsi"/>
          <w:b/>
          <w:sz w:val="22"/>
          <w:szCs w:val="22"/>
        </w:rPr>
      </w:pPr>
    </w:p>
    <w:p w14:paraId="0502F0FE" w14:textId="49A726CF" w:rsidR="00D15562" w:rsidRPr="006852EB" w:rsidRDefault="00D15562" w:rsidP="00434348">
      <w:pPr>
        <w:widowControl w:val="0"/>
        <w:tabs>
          <w:tab w:val="left" w:pos="9070"/>
        </w:tabs>
        <w:autoSpaceDE w:val="0"/>
        <w:autoSpaceDN w:val="0"/>
        <w:adjustRightInd w:val="0"/>
        <w:jc w:val="both"/>
        <w:rPr>
          <w:rFonts w:ascii="Corbel" w:hAnsi="Corbel" w:cstheme="minorHAnsi"/>
          <w:b/>
          <w:sz w:val="22"/>
          <w:szCs w:val="22"/>
        </w:rPr>
      </w:pPr>
      <w:r w:rsidRPr="006852EB">
        <w:rPr>
          <w:rFonts w:ascii="Corbel" w:hAnsi="Corbel" w:cstheme="minorHAnsi"/>
          <w:b/>
          <w:sz w:val="22"/>
          <w:szCs w:val="22"/>
        </w:rPr>
        <w:t xml:space="preserve">Ce courrier d’information vaudra suspension du délai de paiement. </w:t>
      </w:r>
    </w:p>
    <w:p w14:paraId="5CE4043B"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color w:val="FF0000"/>
          <w:sz w:val="22"/>
          <w:szCs w:val="22"/>
        </w:rPr>
      </w:pPr>
    </w:p>
    <w:p w14:paraId="328341F9"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noProof/>
          <w:sz w:val="22"/>
          <w:szCs w:val="22"/>
        </w:rPr>
      </w:pPr>
      <w:r w:rsidRPr="006852EB">
        <w:rPr>
          <w:rFonts w:ascii="Corbel" w:hAnsi="Corbel" w:cstheme="minorHAnsi"/>
          <w:noProof/>
          <w:sz w:val="22"/>
          <w:szCs w:val="22"/>
        </w:rPr>
        <w:t xml:space="preserve">Le taux de TVA applicable est celui en vigueur au jour de la livraison des fournitures / au jour de l'exécution du service. </w:t>
      </w:r>
    </w:p>
    <w:p w14:paraId="7086AE91"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noProof/>
          <w:sz w:val="22"/>
          <w:szCs w:val="22"/>
        </w:rPr>
      </w:pPr>
    </w:p>
    <w:p w14:paraId="79E3EAF5" w14:textId="77777777" w:rsidR="00D15562" w:rsidRPr="006852EB" w:rsidRDefault="00D15562" w:rsidP="00434348">
      <w:pPr>
        <w:keepLines/>
        <w:tabs>
          <w:tab w:val="left" w:pos="567"/>
          <w:tab w:val="left" w:pos="851"/>
          <w:tab w:val="left" w:pos="1134"/>
          <w:tab w:val="left" w:pos="9070"/>
        </w:tabs>
        <w:jc w:val="both"/>
        <w:rPr>
          <w:rFonts w:ascii="Corbel" w:hAnsi="Corbel" w:cstheme="minorHAnsi"/>
          <w:noProof/>
          <w:sz w:val="22"/>
          <w:szCs w:val="22"/>
        </w:rPr>
      </w:pPr>
      <w:r w:rsidRPr="006852EB">
        <w:rPr>
          <w:rFonts w:ascii="Corbel" w:hAnsi="Corbel" w:cstheme="minorHAnsi"/>
          <w:noProof/>
          <w:sz w:val="22"/>
          <w:szCs w:val="22"/>
        </w:rPr>
        <w:t xml:space="preserve">Si le titulaire est établi </w:t>
      </w:r>
      <w:r w:rsidRPr="006852EB">
        <w:rPr>
          <w:rFonts w:ascii="Corbel" w:hAnsi="Corbel" w:cstheme="minorHAnsi"/>
          <w:sz w:val="22"/>
          <w:szCs w:val="22"/>
        </w:rPr>
        <w:t>dans un autre pays de l’Union Européenne ou dans un pays hors Union Européenne</w:t>
      </w:r>
      <w:r w:rsidRPr="006852EB">
        <w:rPr>
          <w:rFonts w:ascii="Corbel" w:hAnsi="Corbel" w:cstheme="minorHAnsi"/>
          <w:noProof/>
          <w:sz w:val="22"/>
          <w:szCs w:val="22"/>
        </w:rPr>
        <w:t xml:space="preserve"> sans avoir  d’établissement en France, celui-ci facturera ses prestations hors T.V.A. et aura droit à ce que l’administration lui communique un numéro d’identification fiscal.</w:t>
      </w:r>
    </w:p>
    <w:p w14:paraId="37B9A3A1" w14:textId="77777777" w:rsidR="00D15562" w:rsidRPr="006852EB" w:rsidRDefault="00D15562" w:rsidP="00434348">
      <w:pPr>
        <w:keepLines/>
        <w:tabs>
          <w:tab w:val="left" w:pos="567"/>
          <w:tab w:val="left" w:pos="851"/>
          <w:tab w:val="left" w:pos="1134"/>
          <w:tab w:val="left" w:pos="9070"/>
        </w:tabs>
        <w:jc w:val="both"/>
        <w:rPr>
          <w:rFonts w:ascii="Corbel" w:hAnsi="Corbel" w:cstheme="minorHAnsi"/>
          <w:noProof/>
          <w:sz w:val="22"/>
          <w:szCs w:val="22"/>
        </w:rPr>
      </w:pPr>
    </w:p>
    <w:p w14:paraId="67C71D3F" w14:textId="61AC96FD" w:rsidR="00D15562" w:rsidRDefault="00D15562" w:rsidP="00434348">
      <w:pPr>
        <w:tabs>
          <w:tab w:val="left" w:pos="9070"/>
        </w:tabs>
        <w:jc w:val="both"/>
        <w:rPr>
          <w:rFonts w:ascii="Corbel" w:hAnsi="Corbel" w:cstheme="minorHAnsi"/>
          <w:noProof/>
          <w:sz w:val="22"/>
          <w:szCs w:val="22"/>
          <w:u w:val="single"/>
        </w:rPr>
      </w:pPr>
      <w:r w:rsidRPr="006852EB">
        <w:rPr>
          <w:rFonts w:ascii="Corbel" w:hAnsi="Corbel" w:cstheme="minorHAnsi"/>
          <w:noProof/>
          <w:sz w:val="22"/>
          <w:szCs w:val="22"/>
          <w:u w:val="single"/>
        </w:rPr>
        <w:lastRenderedPageBreak/>
        <w:t>Clause de réexamen</w:t>
      </w:r>
      <w:r w:rsidR="00D268C2">
        <w:rPr>
          <w:rFonts w:ascii="Corbel" w:hAnsi="Corbel" w:cstheme="minorHAnsi"/>
          <w:noProof/>
          <w:sz w:val="22"/>
          <w:szCs w:val="22"/>
          <w:u w:val="single"/>
        </w:rPr>
        <w:t> :</w:t>
      </w:r>
    </w:p>
    <w:p w14:paraId="35296484" w14:textId="77777777" w:rsidR="00D268C2" w:rsidRPr="006852EB" w:rsidRDefault="00D268C2" w:rsidP="00434348">
      <w:pPr>
        <w:tabs>
          <w:tab w:val="left" w:pos="9070"/>
        </w:tabs>
        <w:jc w:val="both"/>
        <w:rPr>
          <w:rFonts w:ascii="Corbel" w:hAnsi="Corbel" w:cstheme="minorHAnsi"/>
          <w:noProof/>
          <w:sz w:val="22"/>
          <w:szCs w:val="22"/>
          <w:u w:val="single"/>
        </w:rPr>
      </w:pPr>
    </w:p>
    <w:p w14:paraId="5CB9D7D8" w14:textId="77777777" w:rsidR="00D15562" w:rsidRPr="006852EB" w:rsidRDefault="00D15562" w:rsidP="00434348">
      <w:pPr>
        <w:widowControl w:val="0"/>
        <w:tabs>
          <w:tab w:val="left" w:pos="9070"/>
        </w:tabs>
        <w:autoSpaceDE w:val="0"/>
        <w:autoSpaceDN w:val="0"/>
        <w:adjustRightInd w:val="0"/>
        <w:jc w:val="both"/>
        <w:rPr>
          <w:rFonts w:ascii="Corbel" w:hAnsi="Corbel" w:cstheme="minorHAnsi"/>
          <w:noProof/>
          <w:sz w:val="22"/>
          <w:szCs w:val="22"/>
        </w:rPr>
      </w:pPr>
      <w:r w:rsidRPr="006852EB">
        <w:rPr>
          <w:rFonts w:ascii="Corbel" w:hAnsi="Corbel" w:cstheme="minorHAnsi"/>
          <w:noProof/>
          <w:sz w:val="22"/>
          <w:szCs w:val="22"/>
        </w:rPr>
        <w:t>Il est précisé que les présentations des demandes de paiement peuvent être modifiées en cours d’exécution de marché public en ce qui concerne :</w:t>
      </w:r>
    </w:p>
    <w:p w14:paraId="609A7121" w14:textId="44A07DB1" w:rsidR="00D15562" w:rsidRPr="006852EB" w:rsidRDefault="00D15562" w:rsidP="00434348">
      <w:pPr>
        <w:widowControl w:val="0"/>
        <w:tabs>
          <w:tab w:val="left" w:pos="9070"/>
        </w:tabs>
        <w:autoSpaceDE w:val="0"/>
        <w:autoSpaceDN w:val="0"/>
        <w:adjustRightInd w:val="0"/>
        <w:jc w:val="both"/>
        <w:rPr>
          <w:rFonts w:ascii="Corbel" w:hAnsi="Corbel" w:cstheme="minorHAnsi"/>
          <w:noProof/>
          <w:sz w:val="22"/>
          <w:szCs w:val="22"/>
        </w:rPr>
      </w:pPr>
      <w:r w:rsidRPr="006852EB">
        <w:rPr>
          <w:rFonts w:ascii="Corbel" w:hAnsi="Corbel" w:cstheme="minorHAnsi"/>
          <w:noProof/>
          <w:sz w:val="22"/>
          <w:szCs w:val="22"/>
        </w:rPr>
        <w:t xml:space="preserve">- les mentions obligatoires </w:t>
      </w:r>
      <w:r w:rsidR="0097544B">
        <w:rPr>
          <w:rFonts w:ascii="Corbel" w:hAnsi="Corbel" w:cstheme="minorHAnsi"/>
          <w:noProof/>
          <w:sz w:val="22"/>
          <w:szCs w:val="22"/>
        </w:rPr>
        <w:t>.</w:t>
      </w:r>
    </w:p>
    <w:p w14:paraId="1FF2DBE7" w14:textId="21A981BF" w:rsidR="00D15562" w:rsidRPr="006852EB" w:rsidRDefault="00D15562" w:rsidP="00434348">
      <w:pPr>
        <w:widowControl w:val="0"/>
        <w:tabs>
          <w:tab w:val="left" w:pos="9070"/>
        </w:tabs>
        <w:autoSpaceDE w:val="0"/>
        <w:autoSpaceDN w:val="0"/>
        <w:adjustRightInd w:val="0"/>
        <w:jc w:val="both"/>
        <w:rPr>
          <w:rFonts w:ascii="Corbel" w:hAnsi="Corbel" w:cstheme="minorHAnsi"/>
          <w:noProof/>
          <w:sz w:val="22"/>
          <w:szCs w:val="22"/>
        </w:rPr>
      </w:pPr>
    </w:p>
    <w:p w14:paraId="42EAE963" w14:textId="77777777" w:rsidR="00D15562" w:rsidRPr="006852EB" w:rsidRDefault="00D15562" w:rsidP="00434348">
      <w:pPr>
        <w:pStyle w:val="RedPara"/>
        <w:tabs>
          <w:tab w:val="left" w:pos="9070"/>
        </w:tabs>
        <w:spacing w:before="0" w:after="0"/>
        <w:jc w:val="both"/>
        <w:rPr>
          <w:rFonts w:ascii="Corbel" w:hAnsi="Corbel" w:cstheme="minorHAnsi"/>
          <w:noProof/>
        </w:rPr>
      </w:pPr>
      <w:r w:rsidRPr="006852EB">
        <w:rPr>
          <w:rFonts w:ascii="Corbel" w:hAnsi="Corbel" w:cstheme="minorHAnsi"/>
          <w:noProof/>
        </w:rPr>
        <w:t>Le titulaire sera informé de ces modifications par l’acheteur par courrier</w:t>
      </w:r>
    </w:p>
    <w:p w14:paraId="66F9D1F4" w14:textId="77777777" w:rsidR="00D15562" w:rsidRPr="006852EB" w:rsidRDefault="00D15562" w:rsidP="00434348">
      <w:pPr>
        <w:tabs>
          <w:tab w:val="left" w:pos="9070"/>
        </w:tabs>
        <w:jc w:val="both"/>
        <w:rPr>
          <w:rFonts w:ascii="Corbel" w:hAnsi="Corbel" w:cstheme="minorHAnsi"/>
          <w:b/>
          <w:bCs/>
          <w:sz w:val="22"/>
          <w:szCs w:val="22"/>
        </w:rPr>
      </w:pPr>
    </w:p>
    <w:p w14:paraId="18F85C34" w14:textId="77777777" w:rsidR="00D15562" w:rsidRPr="006852EB" w:rsidRDefault="00D15562" w:rsidP="0029720F">
      <w:pPr>
        <w:pStyle w:val="Titre1"/>
        <w:rPr>
          <w:rFonts w:ascii="Corbel" w:hAnsi="Corbel" w:cstheme="minorHAnsi"/>
          <w:szCs w:val="22"/>
        </w:rPr>
      </w:pPr>
      <w:bookmarkStart w:id="98" w:name="_Toc415222021"/>
      <w:bookmarkStart w:id="99" w:name="_Toc175059394"/>
      <w:r w:rsidRPr="006852EB">
        <w:rPr>
          <w:rFonts w:ascii="Corbel" w:hAnsi="Corbel" w:cstheme="minorHAnsi"/>
          <w:szCs w:val="22"/>
        </w:rPr>
        <w:t>Intérêts moratoires</w:t>
      </w:r>
      <w:bookmarkEnd w:id="98"/>
      <w:bookmarkEnd w:id="99"/>
    </w:p>
    <w:p w14:paraId="2887EB82" w14:textId="77777777" w:rsidR="00AE18E4" w:rsidRPr="006852EB" w:rsidRDefault="00AE18E4" w:rsidP="00434348">
      <w:pPr>
        <w:pStyle w:val="RedTxt"/>
        <w:tabs>
          <w:tab w:val="left" w:pos="9070"/>
        </w:tabs>
        <w:rPr>
          <w:rFonts w:ascii="Corbel" w:hAnsi="Corbel" w:cstheme="minorHAnsi"/>
          <w:noProof/>
        </w:rPr>
      </w:pPr>
    </w:p>
    <w:p w14:paraId="0AF5F336" w14:textId="62927B0F"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Le défaut de paiement dans les délais prévus par le code de la commande publique fait courir de plein droit, et sans autre formalité, en application des dispositions de l’article L.2192-13 du code de la commande publique :</w:t>
      </w:r>
    </w:p>
    <w:p w14:paraId="18801A90" w14:textId="4091116E" w:rsidR="00D15562" w:rsidRPr="006852EB" w:rsidRDefault="00D15562" w:rsidP="007F6754">
      <w:pPr>
        <w:pStyle w:val="RedTxt"/>
        <w:keepLines/>
        <w:numPr>
          <w:ilvl w:val="0"/>
          <w:numId w:val="5"/>
        </w:numPr>
        <w:tabs>
          <w:tab w:val="left" w:pos="9070"/>
        </w:tabs>
        <w:rPr>
          <w:rFonts w:ascii="Corbel" w:hAnsi="Corbel" w:cstheme="minorHAnsi"/>
          <w:noProof/>
        </w:rPr>
      </w:pPr>
      <w:r w:rsidRPr="006852EB">
        <w:rPr>
          <w:rFonts w:ascii="Corbel" w:hAnsi="Corbel" w:cstheme="minorHAnsi"/>
          <w:noProof/>
        </w:rPr>
        <w:t xml:space="preserve"> des intérêts moratoires au bénéfice du titulaire à compter du jour suivant le dépassement du délai</w:t>
      </w:r>
      <w:r w:rsidR="00B15FF0" w:rsidRPr="006852EB">
        <w:rPr>
          <w:rFonts w:ascii="Corbel" w:hAnsi="Corbel" w:cstheme="minorHAnsi"/>
          <w:noProof/>
        </w:rPr>
        <w:t>.</w:t>
      </w:r>
    </w:p>
    <w:p w14:paraId="0587C5C8" w14:textId="77777777" w:rsidR="00D15562" w:rsidRPr="006852EB" w:rsidRDefault="00D15562" w:rsidP="007F6754">
      <w:pPr>
        <w:pStyle w:val="RedTxt"/>
        <w:keepLines/>
        <w:numPr>
          <w:ilvl w:val="0"/>
          <w:numId w:val="5"/>
        </w:numPr>
        <w:tabs>
          <w:tab w:val="left" w:pos="9070"/>
        </w:tabs>
        <w:rPr>
          <w:rFonts w:ascii="Corbel" w:hAnsi="Corbel" w:cstheme="minorHAnsi"/>
          <w:noProof/>
        </w:rPr>
      </w:pPr>
      <w:r w:rsidRPr="006852EB">
        <w:rPr>
          <w:rFonts w:ascii="Corbel" w:hAnsi="Corbel" w:cstheme="minorHAnsi"/>
          <w:noProof/>
        </w:rPr>
        <w:t>Il donne également lieu, de plein droit et sans autre formalité, au versement d’une indemnité forfaitaire.</w:t>
      </w:r>
    </w:p>
    <w:p w14:paraId="44BB375D" w14:textId="77777777"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 xml:space="preserve"> </w:t>
      </w:r>
    </w:p>
    <w:p w14:paraId="5D47BCFB" w14:textId="77777777"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 xml:space="preserve">Conformément à l’article R.2192-31 du code de la commande publique : </w:t>
      </w:r>
    </w:p>
    <w:p w14:paraId="2429CCFD" w14:textId="585BBF86"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w:t>
      </w:r>
      <w:r w:rsidR="00B15FF0" w:rsidRPr="006852EB">
        <w:rPr>
          <w:rFonts w:ascii="Corbel" w:hAnsi="Corbel" w:cstheme="minorHAnsi"/>
          <w:noProof/>
        </w:rPr>
        <w:t>é de huit points de pourcentage.</w:t>
      </w:r>
    </w:p>
    <w:p w14:paraId="72A9DDA6" w14:textId="77777777" w:rsidR="00D15562" w:rsidRPr="006852EB" w:rsidRDefault="00D15562" w:rsidP="00434348">
      <w:pPr>
        <w:pStyle w:val="RedTxt"/>
        <w:tabs>
          <w:tab w:val="left" w:pos="9070"/>
        </w:tabs>
        <w:rPr>
          <w:rFonts w:ascii="Corbel" w:hAnsi="Corbel" w:cstheme="minorHAnsi"/>
          <w:noProof/>
        </w:rPr>
      </w:pPr>
    </w:p>
    <w:p w14:paraId="79A91E0A" w14:textId="77777777"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Conformément à l’article D2192-35 du code de la commande publique, le montant de l’indemnité forfaitaire pour frais de recouvrement s’élève à 40 euros.</w:t>
      </w:r>
    </w:p>
    <w:p w14:paraId="67F265D5" w14:textId="77777777" w:rsidR="00D15562" w:rsidRPr="006852EB" w:rsidRDefault="00D15562" w:rsidP="00434348">
      <w:pPr>
        <w:pStyle w:val="RedTxt"/>
        <w:tabs>
          <w:tab w:val="left" w:pos="9070"/>
        </w:tabs>
        <w:rPr>
          <w:rFonts w:ascii="Corbel" w:hAnsi="Corbel" w:cstheme="minorHAnsi"/>
          <w:noProof/>
        </w:rPr>
      </w:pPr>
    </w:p>
    <w:p w14:paraId="5939947D" w14:textId="77777777" w:rsidR="00D15562" w:rsidRPr="006852EB" w:rsidRDefault="00D15562" w:rsidP="00434348">
      <w:pPr>
        <w:pStyle w:val="RedTxt"/>
        <w:tabs>
          <w:tab w:val="left" w:pos="9070"/>
        </w:tabs>
        <w:rPr>
          <w:rFonts w:ascii="Corbel" w:hAnsi="Corbel" w:cstheme="minorHAnsi"/>
          <w:noProof/>
        </w:rPr>
      </w:pPr>
      <w:r w:rsidRPr="006852EB">
        <w:rPr>
          <w:rFonts w:ascii="Corbel" w:hAnsi="Corbel" w:cstheme="minorHAnsi"/>
          <w:noProof/>
        </w:rPr>
        <w:t xml:space="preserve">Les intérêts moratoires (calculés sur le montant du principal toutes taxes comprises) et l’indemnité forfaitaire pour frais de recouvrement ne sont pas assujettis à la taxe sur la valeur ajoutée. </w:t>
      </w:r>
    </w:p>
    <w:p w14:paraId="2E76E3B4" w14:textId="1AD00728" w:rsidR="00D268C2" w:rsidRPr="006852EB" w:rsidRDefault="00D268C2" w:rsidP="00434348">
      <w:pPr>
        <w:pStyle w:val="RedTxt"/>
        <w:tabs>
          <w:tab w:val="left" w:pos="9070"/>
        </w:tabs>
        <w:rPr>
          <w:rFonts w:ascii="Corbel" w:hAnsi="Corbel" w:cstheme="minorHAnsi"/>
        </w:rPr>
      </w:pPr>
    </w:p>
    <w:p w14:paraId="2320D2AC" w14:textId="77777777" w:rsidR="00D15562" w:rsidRPr="006852EB" w:rsidRDefault="00D15562" w:rsidP="00D268C2">
      <w:pPr>
        <w:pStyle w:val="Titre"/>
      </w:pPr>
      <w:bookmarkStart w:id="100" w:name="_Toc381717750"/>
      <w:bookmarkStart w:id="101" w:name="_Toc473620184"/>
      <w:bookmarkStart w:id="102" w:name="_Toc175059395"/>
      <w:r w:rsidRPr="006852EB">
        <w:t>E</w:t>
      </w:r>
      <w:bookmarkEnd w:id="100"/>
      <w:r w:rsidRPr="006852EB">
        <w:t>scomptes</w:t>
      </w:r>
      <w:bookmarkEnd w:id="101"/>
      <w:r w:rsidRPr="006852EB">
        <w:t xml:space="preserve"> (Clause de réexamen)</w:t>
      </w:r>
      <w:bookmarkEnd w:id="102"/>
    </w:p>
    <w:p w14:paraId="3D3EDC9D" w14:textId="77777777" w:rsidR="00D15562" w:rsidRPr="006852EB" w:rsidRDefault="00D15562" w:rsidP="00434348">
      <w:pPr>
        <w:tabs>
          <w:tab w:val="left" w:pos="9070"/>
        </w:tabs>
        <w:jc w:val="both"/>
        <w:rPr>
          <w:rFonts w:ascii="Corbel" w:hAnsi="Corbel" w:cstheme="minorHAnsi"/>
          <w:sz w:val="22"/>
          <w:szCs w:val="22"/>
        </w:rPr>
      </w:pPr>
    </w:p>
    <w:p w14:paraId="073DEB7D" w14:textId="75770150" w:rsidR="00D15562" w:rsidRPr="006852EB" w:rsidRDefault="00AE18E4" w:rsidP="00AE18E4">
      <w:pPr>
        <w:tabs>
          <w:tab w:val="left" w:pos="9070"/>
        </w:tabs>
        <w:jc w:val="both"/>
        <w:rPr>
          <w:rFonts w:ascii="Corbel" w:hAnsi="Corbel" w:cstheme="minorHAnsi"/>
          <w:sz w:val="22"/>
          <w:szCs w:val="22"/>
        </w:rPr>
      </w:pPr>
      <w:r w:rsidRPr="006852EB">
        <w:rPr>
          <w:rFonts w:ascii="Corbel" w:hAnsi="Corbel" w:cstheme="minorHAnsi"/>
          <w:sz w:val="22"/>
          <w:szCs w:val="22"/>
        </w:rPr>
        <w:t>Sans objet</w:t>
      </w:r>
      <w:r w:rsidR="00B15FF0" w:rsidRPr="006852EB">
        <w:rPr>
          <w:rFonts w:ascii="Corbel" w:hAnsi="Corbel" w:cstheme="minorHAnsi"/>
          <w:sz w:val="22"/>
          <w:szCs w:val="22"/>
        </w:rPr>
        <w:t>.</w:t>
      </w:r>
    </w:p>
    <w:p w14:paraId="6D7FD860" w14:textId="77777777" w:rsidR="00D15562" w:rsidRPr="006852EB" w:rsidRDefault="00D15562" w:rsidP="00434348">
      <w:pPr>
        <w:tabs>
          <w:tab w:val="left" w:pos="9070"/>
        </w:tabs>
        <w:jc w:val="both"/>
        <w:rPr>
          <w:rFonts w:ascii="Corbel" w:hAnsi="Corbel" w:cstheme="minorHAnsi"/>
          <w:sz w:val="22"/>
          <w:szCs w:val="22"/>
        </w:rPr>
      </w:pPr>
    </w:p>
    <w:p w14:paraId="5C9CBD08" w14:textId="77777777" w:rsidR="00D15562" w:rsidRPr="006852EB" w:rsidRDefault="00D15562" w:rsidP="00D268C2">
      <w:pPr>
        <w:pStyle w:val="Titre"/>
      </w:pPr>
      <w:bookmarkStart w:id="103" w:name="_Toc381717741"/>
      <w:bookmarkStart w:id="104" w:name="_Toc473620174"/>
      <w:bookmarkStart w:id="105" w:name="_Toc175059396"/>
      <w:r w:rsidRPr="006852EB">
        <w:t>clause de prix promotionnel</w:t>
      </w:r>
      <w:bookmarkEnd w:id="103"/>
      <w:bookmarkEnd w:id="104"/>
      <w:r w:rsidRPr="006852EB">
        <w:t xml:space="preserve"> (clause de réexamen)</w:t>
      </w:r>
      <w:bookmarkEnd w:id="105"/>
    </w:p>
    <w:p w14:paraId="040CB3F3" w14:textId="77777777" w:rsidR="00D15562" w:rsidRPr="006852EB" w:rsidRDefault="00D15562" w:rsidP="00434348">
      <w:pPr>
        <w:tabs>
          <w:tab w:val="left" w:pos="9070"/>
        </w:tabs>
        <w:jc w:val="both"/>
        <w:rPr>
          <w:rFonts w:ascii="Corbel" w:hAnsi="Corbel" w:cstheme="minorHAnsi"/>
          <w:sz w:val="22"/>
          <w:szCs w:val="22"/>
        </w:rPr>
      </w:pPr>
    </w:p>
    <w:p w14:paraId="0EBC882A" w14:textId="3EC23062" w:rsidR="00D15562" w:rsidRDefault="00AE18E4" w:rsidP="00434348">
      <w:pPr>
        <w:tabs>
          <w:tab w:val="left" w:pos="9070"/>
        </w:tabs>
        <w:jc w:val="both"/>
        <w:rPr>
          <w:rFonts w:ascii="Corbel" w:hAnsi="Corbel" w:cstheme="minorHAnsi"/>
          <w:sz w:val="22"/>
          <w:szCs w:val="22"/>
        </w:rPr>
      </w:pPr>
      <w:r w:rsidRPr="006852EB">
        <w:rPr>
          <w:rFonts w:ascii="Corbel" w:hAnsi="Corbel" w:cstheme="minorHAnsi"/>
          <w:sz w:val="22"/>
          <w:szCs w:val="22"/>
        </w:rPr>
        <w:t>Sans objet</w:t>
      </w:r>
      <w:r w:rsidR="00B15FF0" w:rsidRPr="006852EB">
        <w:rPr>
          <w:rFonts w:ascii="Corbel" w:hAnsi="Corbel" w:cstheme="minorHAnsi"/>
          <w:sz w:val="22"/>
          <w:szCs w:val="22"/>
        </w:rPr>
        <w:t>.</w:t>
      </w:r>
    </w:p>
    <w:p w14:paraId="71C05B57" w14:textId="77777777" w:rsidR="00D15562" w:rsidRPr="006852EB" w:rsidRDefault="00D15562" w:rsidP="00434348">
      <w:pPr>
        <w:tabs>
          <w:tab w:val="left" w:pos="9070"/>
        </w:tabs>
        <w:jc w:val="both"/>
        <w:rPr>
          <w:rFonts w:ascii="Corbel" w:hAnsi="Corbel" w:cstheme="minorHAnsi"/>
          <w:sz w:val="22"/>
          <w:szCs w:val="22"/>
        </w:rPr>
      </w:pPr>
    </w:p>
    <w:p w14:paraId="7B7D1F9F" w14:textId="77777777" w:rsidR="00D15562" w:rsidRPr="006852EB" w:rsidRDefault="00D15562" w:rsidP="00D268C2">
      <w:pPr>
        <w:pStyle w:val="Titre"/>
      </w:pPr>
      <w:bookmarkStart w:id="106" w:name="_Toc175059397"/>
      <w:r w:rsidRPr="006852EB">
        <w:t>clause de ristourne – remise sur chiffre d’affaires (clause de réexamen)</w:t>
      </w:r>
      <w:bookmarkEnd w:id="106"/>
    </w:p>
    <w:p w14:paraId="0A332342" w14:textId="77777777" w:rsidR="00D15562" w:rsidRPr="00B8014A" w:rsidRDefault="00D15562" w:rsidP="00434348">
      <w:pPr>
        <w:tabs>
          <w:tab w:val="left" w:pos="9070"/>
        </w:tabs>
        <w:jc w:val="both"/>
        <w:rPr>
          <w:rFonts w:ascii="Corbel" w:hAnsi="Corbel" w:cstheme="minorHAnsi"/>
          <w:color w:val="000000" w:themeColor="text1"/>
          <w:sz w:val="22"/>
          <w:szCs w:val="22"/>
        </w:rPr>
      </w:pPr>
    </w:p>
    <w:p w14:paraId="66DC3E44" w14:textId="0BC95F36" w:rsidR="00D15562" w:rsidRPr="00B8014A" w:rsidRDefault="00D15562" w:rsidP="00434348">
      <w:pPr>
        <w:tabs>
          <w:tab w:val="left" w:pos="9070"/>
        </w:tabs>
        <w:jc w:val="both"/>
        <w:rPr>
          <w:rFonts w:ascii="Corbel" w:hAnsi="Corbel" w:cstheme="minorHAnsi"/>
          <w:color w:val="000000" w:themeColor="text1"/>
          <w:sz w:val="22"/>
          <w:szCs w:val="22"/>
        </w:rPr>
      </w:pPr>
      <w:r w:rsidRPr="00B8014A">
        <w:rPr>
          <w:rFonts w:ascii="Corbel" w:hAnsi="Corbel" w:cstheme="minorHAnsi"/>
          <w:color w:val="000000" w:themeColor="text1"/>
          <w:sz w:val="22"/>
          <w:szCs w:val="22"/>
        </w:rPr>
        <w:t>Le titulaire proposera une ristourne sur chiffre d’affaire réalisé (</w:t>
      </w:r>
      <w:r w:rsidRPr="00B8014A">
        <w:rPr>
          <w:rFonts w:ascii="Corbel" w:hAnsi="Corbel" w:cstheme="minorHAnsi"/>
          <w:b/>
          <w:i/>
          <w:color w:val="000000" w:themeColor="text1"/>
          <w:sz w:val="22"/>
          <w:szCs w:val="22"/>
        </w:rPr>
        <w:t>Cf. Acte d’Engagement),</w:t>
      </w:r>
      <w:r w:rsidRPr="00B8014A">
        <w:rPr>
          <w:rFonts w:ascii="Corbel" w:hAnsi="Corbel" w:cstheme="minorHAnsi"/>
          <w:color w:val="000000" w:themeColor="text1"/>
          <w:sz w:val="22"/>
          <w:szCs w:val="22"/>
        </w:rPr>
        <w:t xml:space="preserve"> évaluée en année pleine.</w:t>
      </w:r>
      <w:r w:rsidR="006D0C5D" w:rsidRPr="00B8014A">
        <w:rPr>
          <w:rFonts w:ascii="Corbel" w:hAnsi="Corbel" w:cstheme="minorHAnsi"/>
          <w:color w:val="000000" w:themeColor="text1"/>
          <w:sz w:val="22"/>
          <w:szCs w:val="22"/>
        </w:rPr>
        <w:t xml:space="preserve"> </w:t>
      </w:r>
    </w:p>
    <w:p w14:paraId="76B2830B" w14:textId="2170F6E1" w:rsidR="006D0C5D" w:rsidRPr="00B8014A" w:rsidRDefault="006D0C5D" w:rsidP="00434348">
      <w:pPr>
        <w:tabs>
          <w:tab w:val="left" w:pos="9070"/>
        </w:tabs>
        <w:jc w:val="both"/>
        <w:rPr>
          <w:rFonts w:ascii="Corbel" w:hAnsi="Corbel" w:cstheme="minorHAnsi"/>
          <w:color w:val="000000" w:themeColor="text1"/>
          <w:sz w:val="22"/>
          <w:szCs w:val="22"/>
        </w:rPr>
      </w:pPr>
    </w:p>
    <w:p w14:paraId="05BBD43B" w14:textId="541A1E7F" w:rsidR="006D0C5D" w:rsidRPr="00B8014A" w:rsidRDefault="006D0C5D" w:rsidP="006D0C5D">
      <w:pPr>
        <w:tabs>
          <w:tab w:val="left" w:pos="9070"/>
        </w:tabs>
        <w:jc w:val="both"/>
        <w:rPr>
          <w:rFonts w:ascii="Corbel" w:hAnsi="Corbel" w:cstheme="minorHAnsi"/>
          <w:color w:val="000000" w:themeColor="text1"/>
          <w:sz w:val="22"/>
          <w:szCs w:val="22"/>
        </w:rPr>
      </w:pPr>
      <w:r w:rsidRPr="00B8014A">
        <w:rPr>
          <w:rFonts w:ascii="Corbel" w:hAnsi="Corbel" w:cstheme="minorHAnsi"/>
          <w:color w:val="000000" w:themeColor="text1"/>
          <w:sz w:val="22"/>
          <w:szCs w:val="22"/>
        </w:rPr>
        <w:t>Cette ristourn</w:t>
      </w:r>
      <w:r w:rsidR="00B8014A" w:rsidRPr="00B8014A">
        <w:rPr>
          <w:rFonts w:ascii="Corbel" w:hAnsi="Corbel" w:cstheme="minorHAnsi"/>
          <w:color w:val="000000" w:themeColor="text1"/>
          <w:sz w:val="22"/>
          <w:szCs w:val="22"/>
        </w:rPr>
        <w:t>e ne pourra pas être inférieure en cas de</w:t>
      </w:r>
      <w:r w:rsidRPr="00B8014A">
        <w:rPr>
          <w:rFonts w:ascii="Corbel" w:hAnsi="Corbel" w:cstheme="minorHAnsi"/>
          <w:color w:val="000000" w:themeColor="text1"/>
          <w:sz w:val="22"/>
          <w:szCs w:val="22"/>
        </w:rPr>
        <w:t xml:space="preserve"> chiffres d’affaires compris entre 10</w:t>
      </w:r>
      <w:r w:rsidR="00D22003" w:rsidRPr="00B8014A">
        <w:rPr>
          <w:rFonts w:ascii="Corbel" w:hAnsi="Corbel" w:cstheme="minorHAnsi"/>
          <w:color w:val="000000" w:themeColor="text1"/>
          <w:sz w:val="22"/>
          <w:szCs w:val="22"/>
        </w:rPr>
        <w:t>0</w:t>
      </w:r>
      <w:r w:rsidRPr="00B8014A">
        <w:rPr>
          <w:rFonts w:ascii="Corbel" w:hAnsi="Corbel" w:cstheme="minorHAnsi"/>
          <w:color w:val="000000" w:themeColor="text1"/>
          <w:sz w:val="22"/>
          <w:szCs w:val="22"/>
        </w:rPr>
        <w:t xml:space="preserve"> 00</w:t>
      </w:r>
      <w:r w:rsidR="00E85DDA">
        <w:rPr>
          <w:rFonts w:ascii="Corbel" w:hAnsi="Corbel" w:cstheme="minorHAnsi"/>
          <w:color w:val="000000" w:themeColor="text1"/>
          <w:sz w:val="22"/>
          <w:szCs w:val="22"/>
        </w:rPr>
        <w:t>0</w:t>
      </w:r>
      <w:r w:rsidRPr="00B8014A">
        <w:rPr>
          <w:rFonts w:ascii="Corbel" w:hAnsi="Corbel" w:cstheme="minorHAnsi"/>
          <w:color w:val="000000" w:themeColor="text1"/>
          <w:sz w:val="22"/>
          <w:szCs w:val="22"/>
        </w:rPr>
        <w:t xml:space="preserve"> € </w:t>
      </w:r>
      <w:r w:rsidR="00B8014A" w:rsidRPr="00B8014A">
        <w:rPr>
          <w:rFonts w:ascii="Corbel" w:hAnsi="Corbel" w:cstheme="minorHAnsi"/>
          <w:color w:val="000000" w:themeColor="text1"/>
          <w:sz w:val="22"/>
          <w:szCs w:val="22"/>
        </w:rPr>
        <w:t xml:space="preserve">et </w:t>
      </w:r>
      <w:r w:rsidRPr="00B8014A">
        <w:rPr>
          <w:rFonts w:ascii="Corbel" w:hAnsi="Corbel" w:cstheme="minorHAnsi"/>
          <w:color w:val="000000" w:themeColor="text1"/>
          <w:sz w:val="22"/>
          <w:szCs w:val="22"/>
        </w:rPr>
        <w:t xml:space="preserve">500 000€ </w:t>
      </w:r>
      <w:r w:rsidRPr="00B8014A">
        <w:rPr>
          <w:rFonts w:ascii="Corbel" w:hAnsi="Corbel" w:cstheme="minorHAnsi"/>
          <w:color w:val="000000" w:themeColor="text1"/>
        </w:rPr>
        <w:t>à</w:t>
      </w:r>
      <w:r w:rsidRPr="00B8014A">
        <w:rPr>
          <w:rFonts w:ascii="Corbel" w:hAnsi="Corbel" w:cstheme="minorHAnsi"/>
          <w:color w:val="000000" w:themeColor="text1"/>
          <w:sz w:val="22"/>
          <w:szCs w:val="22"/>
        </w:rPr>
        <w:t xml:space="preserve"> 1</w:t>
      </w:r>
      <w:r w:rsidR="00D22003" w:rsidRPr="00B8014A">
        <w:rPr>
          <w:rFonts w:ascii="Corbel" w:hAnsi="Corbel" w:cstheme="minorHAnsi"/>
          <w:color w:val="000000" w:themeColor="text1"/>
          <w:sz w:val="22"/>
          <w:szCs w:val="22"/>
        </w:rPr>
        <w:t>,</w:t>
      </w:r>
      <w:r w:rsidR="00B8014A" w:rsidRPr="00B8014A">
        <w:rPr>
          <w:rFonts w:ascii="Corbel" w:hAnsi="Corbel" w:cstheme="minorHAnsi"/>
          <w:color w:val="000000" w:themeColor="text1"/>
          <w:sz w:val="22"/>
          <w:szCs w:val="22"/>
        </w:rPr>
        <w:t>5</w:t>
      </w:r>
      <w:r w:rsidRPr="00B8014A">
        <w:rPr>
          <w:rFonts w:ascii="Corbel" w:hAnsi="Corbel" w:cstheme="minorHAnsi"/>
          <w:color w:val="000000" w:themeColor="text1"/>
          <w:sz w:val="22"/>
          <w:szCs w:val="22"/>
        </w:rPr>
        <w:t xml:space="preserve">%, pour le chiffres d’affaires </w:t>
      </w:r>
      <w:r w:rsidR="00B8014A" w:rsidRPr="00B8014A">
        <w:rPr>
          <w:rFonts w:ascii="Corbel" w:hAnsi="Corbel" w:cstheme="minorHAnsi"/>
          <w:color w:val="000000" w:themeColor="text1"/>
          <w:sz w:val="22"/>
          <w:szCs w:val="22"/>
        </w:rPr>
        <w:t>supérieur à</w:t>
      </w:r>
      <w:r w:rsidRPr="00B8014A">
        <w:rPr>
          <w:rFonts w:ascii="Corbel" w:hAnsi="Corbel" w:cstheme="minorHAnsi"/>
          <w:color w:val="000000" w:themeColor="text1"/>
          <w:sz w:val="22"/>
          <w:szCs w:val="22"/>
        </w:rPr>
        <w:t xml:space="preserve"> 50</w:t>
      </w:r>
      <w:r w:rsidR="00D22003" w:rsidRPr="00B8014A">
        <w:rPr>
          <w:rFonts w:ascii="Corbel" w:hAnsi="Corbel" w:cstheme="minorHAnsi"/>
          <w:color w:val="000000" w:themeColor="text1"/>
          <w:sz w:val="22"/>
          <w:szCs w:val="22"/>
        </w:rPr>
        <w:t>0</w:t>
      </w:r>
      <w:r w:rsidR="00B8014A" w:rsidRPr="00B8014A">
        <w:rPr>
          <w:rFonts w:ascii="Corbel" w:hAnsi="Corbel" w:cstheme="minorHAnsi"/>
          <w:color w:val="000000" w:themeColor="text1"/>
          <w:sz w:val="22"/>
          <w:szCs w:val="22"/>
        </w:rPr>
        <w:t> </w:t>
      </w:r>
      <w:r w:rsidRPr="00B8014A">
        <w:rPr>
          <w:rFonts w:ascii="Corbel" w:hAnsi="Corbel" w:cstheme="minorHAnsi"/>
          <w:color w:val="000000" w:themeColor="text1"/>
          <w:sz w:val="22"/>
          <w:szCs w:val="22"/>
        </w:rPr>
        <w:t>00</w:t>
      </w:r>
      <w:r w:rsidR="00B8014A" w:rsidRPr="00B8014A">
        <w:rPr>
          <w:rFonts w:ascii="Corbel" w:hAnsi="Corbel" w:cstheme="minorHAnsi"/>
          <w:color w:val="000000" w:themeColor="text1"/>
          <w:sz w:val="22"/>
          <w:szCs w:val="22"/>
        </w:rPr>
        <w:t>0 €</w:t>
      </w:r>
      <w:r w:rsidRPr="00B8014A">
        <w:rPr>
          <w:rFonts w:ascii="Corbel" w:hAnsi="Corbel" w:cstheme="minorHAnsi"/>
          <w:color w:val="000000" w:themeColor="text1"/>
          <w:sz w:val="22"/>
          <w:szCs w:val="22"/>
        </w:rPr>
        <w:t xml:space="preserve"> et </w:t>
      </w:r>
      <w:r w:rsidR="00B8014A" w:rsidRPr="00B8014A">
        <w:rPr>
          <w:rFonts w:ascii="Corbel" w:hAnsi="Corbel" w:cstheme="minorHAnsi"/>
          <w:color w:val="000000" w:themeColor="text1"/>
          <w:sz w:val="22"/>
          <w:szCs w:val="22"/>
        </w:rPr>
        <w:t xml:space="preserve">inférieur à </w:t>
      </w:r>
      <w:r w:rsidRPr="00B8014A">
        <w:rPr>
          <w:rFonts w:ascii="Corbel" w:hAnsi="Corbel" w:cstheme="minorHAnsi"/>
          <w:color w:val="000000" w:themeColor="text1"/>
          <w:sz w:val="22"/>
          <w:szCs w:val="22"/>
        </w:rPr>
        <w:t>1</w:t>
      </w:r>
      <w:r w:rsidR="00D22003" w:rsidRPr="00B8014A">
        <w:rPr>
          <w:rFonts w:ascii="Corbel" w:hAnsi="Corbel" w:cstheme="minorHAnsi"/>
          <w:color w:val="000000" w:themeColor="text1"/>
          <w:sz w:val="22"/>
          <w:szCs w:val="22"/>
        </w:rPr>
        <w:t> </w:t>
      </w:r>
      <w:r w:rsidRPr="00B8014A">
        <w:rPr>
          <w:rFonts w:ascii="Corbel" w:hAnsi="Corbel" w:cstheme="minorHAnsi"/>
          <w:color w:val="000000" w:themeColor="text1"/>
          <w:sz w:val="22"/>
          <w:szCs w:val="22"/>
        </w:rPr>
        <w:t>000</w:t>
      </w:r>
      <w:r w:rsidR="00D22003" w:rsidRPr="00B8014A">
        <w:rPr>
          <w:rFonts w:ascii="Corbel" w:hAnsi="Corbel" w:cstheme="minorHAnsi"/>
          <w:color w:val="000000" w:themeColor="text1"/>
          <w:sz w:val="22"/>
          <w:szCs w:val="22"/>
        </w:rPr>
        <w:t xml:space="preserve"> </w:t>
      </w:r>
      <w:r w:rsidRPr="00B8014A">
        <w:rPr>
          <w:rFonts w:ascii="Corbel" w:hAnsi="Corbel" w:cstheme="minorHAnsi"/>
          <w:color w:val="000000" w:themeColor="text1"/>
          <w:sz w:val="22"/>
          <w:szCs w:val="22"/>
        </w:rPr>
        <w:t xml:space="preserve">000 </w:t>
      </w:r>
      <w:r w:rsidR="00B8014A" w:rsidRPr="00B8014A">
        <w:rPr>
          <w:rFonts w:ascii="Corbel" w:hAnsi="Corbel" w:cstheme="minorHAnsi"/>
          <w:color w:val="000000" w:themeColor="text1"/>
          <w:sz w:val="22"/>
          <w:szCs w:val="22"/>
        </w:rPr>
        <w:t>€ à 2% et pour le chiffre d’affaire supérieur</w:t>
      </w:r>
      <w:r w:rsidRPr="00B8014A">
        <w:rPr>
          <w:rFonts w:ascii="Corbel" w:hAnsi="Corbel" w:cstheme="minorHAnsi"/>
          <w:color w:val="000000" w:themeColor="text1"/>
          <w:sz w:val="22"/>
          <w:szCs w:val="22"/>
        </w:rPr>
        <w:t xml:space="preserve"> </w:t>
      </w:r>
      <w:r w:rsidR="00D22003" w:rsidRPr="00B8014A">
        <w:rPr>
          <w:rFonts w:ascii="Corbel" w:hAnsi="Corbel" w:cstheme="minorHAnsi"/>
          <w:color w:val="000000" w:themeColor="text1"/>
          <w:sz w:val="22"/>
          <w:szCs w:val="22"/>
        </w:rPr>
        <w:t>à</w:t>
      </w:r>
      <w:r w:rsidRPr="00B8014A">
        <w:rPr>
          <w:rFonts w:ascii="Corbel" w:hAnsi="Corbel" w:cstheme="minorHAnsi"/>
          <w:color w:val="000000" w:themeColor="text1"/>
          <w:sz w:val="22"/>
          <w:szCs w:val="22"/>
        </w:rPr>
        <w:t xml:space="preserve"> 1 000 00</w:t>
      </w:r>
      <w:r w:rsidR="00B8014A" w:rsidRPr="00B8014A">
        <w:rPr>
          <w:rFonts w:ascii="Corbel" w:hAnsi="Corbel" w:cstheme="minorHAnsi"/>
          <w:color w:val="000000" w:themeColor="text1"/>
          <w:sz w:val="22"/>
          <w:szCs w:val="22"/>
        </w:rPr>
        <w:t>0</w:t>
      </w:r>
      <w:r w:rsidRPr="00B8014A">
        <w:rPr>
          <w:rFonts w:ascii="Corbel" w:hAnsi="Corbel" w:cstheme="minorHAnsi"/>
          <w:color w:val="000000" w:themeColor="text1"/>
          <w:sz w:val="22"/>
          <w:szCs w:val="22"/>
        </w:rPr>
        <w:t xml:space="preserve"> euros à 2</w:t>
      </w:r>
      <w:r w:rsidR="00B8014A" w:rsidRPr="00B8014A">
        <w:rPr>
          <w:rFonts w:ascii="Corbel" w:hAnsi="Corbel" w:cstheme="minorHAnsi"/>
          <w:color w:val="000000" w:themeColor="text1"/>
          <w:sz w:val="22"/>
          <w:szCs w:val="22"/>
        </w:rPr>
        <w:t>,5</w:t>
      </w:r>
      <w:r w:rsidR="00BC4664" w:rsidRPr="00B8014A">
        <w:rPr>
          <w:rFonts w:ascii="Corbel" w:hAnsi="Corbel" w:cstheme="minorHAnsi"/>
          <w:color w:val="000000" w:themeColor="text1"/>
          <w:sz w:val="22"/>
          <w:szCs w:val="22"/>
        </w:rPr>
        <w:t>%.</w:t>
      </w:r>
      <w:r w:rsidR="00D22003" w:rsidRPr="00B8014A">
        <w:rPr>
          <w:rFonts w:ascii="Corbel" w:hAnsi="Corbel" w:cstheme="minorHAnsi"/>
          <w:color w:val="000000" w:themeColor="text1"/>
          <w:sz w:val="22"/>
          <w:szCs w:val="22"/>
        </w:rPr>
        <w:t xml:space="preserve"> </w:t>
      </w:r>
    </w:p>
    <w:p w14:paraId="13707ECB" w14:textId="181E3CF6" w:rsidR="00BC4664" w:rsidRPr="00B8014A" w:rsidRDefault="00BC4664" w:rsidP="006D0C5D">
      <w:pPr>
        <w:tabs>
          <w:tab w:val="left" w:pos="9070"/>
        </w:tabs>
        <w:jc w:val="both"/>
        <w:rPr>
          <w:rFonts w:ascii="Corbel" w:hAnsi="Corbel" w:cstheme="minorHAnsi"/>
          <w:color w:val="000000" w:themeColor="text1"/>
          <w:sz w:val="22"/>
          <w:szCs w:val="22"/>
        </w:rPr>
      </w:pPr>
    </w:p>
    <w:p w14:paraId="5B156E73" w14:textId="76D21D09" w:rsidR="00BC4664" w:rsidRPr="00B8014A" w:rsidRDefault="00BC4664" w:rsidP="006D0C5D">
      <w:pPr>
        <w:tabs>
          <w:tab w:val="left" w:pos="9070"/>
        </w:tabs>
        <w:jc w:val="both"/>
        <w:rPr>
          <w:rFonts w:ascii="Corbel" w:hAnsi="Corbel" w:cstheme="minorHAnsi"/>
          <w:color w:val="000000" w:themeColor="text1"/>
          <w:sz w:val="22"/>
          <w:szCs w:val="22"/>
        </w:rPr>
      </w:pPr>
      <w:r w:rsidRPr="00B8014A">
        <w:rPr>
          <w:rFonts w:ascii="Corbel" w:hAnsi="Corbel" w:cstheme="minorHAnsi"/>
          <w:color w:val="000000" w:themeColor="text1"/>
          <w:sz w:val="22"/>
          <w:szCs w:val="22"/>
        </w:rPr>
        <w:t xml:space="preserve">Si le tableau de ristourne n’est pas rempli par le titulaire ces pourcentages s’appliqueront par défaut. </w:t>
      </w:r>
    </w:p>
    <w:p w14:paraId="28192892" w14:textId="77777777" w:rsidR="00BC4664" w:rsidRPr="006D0C5D" w:rsidRDefault="00BC4664" w:rsidP="006D0C5D">
      <w:pPr>
        <w:tabs>
          <w:tab w:val="left" w:pos="9070"/>
        </w:tabs>
        <w:jc w:val="both"/>
        <w:rPr>
          <w:rFonts w:ascii="Corbel" w:hAnsi="Corbel" w:cstheme="minorHAnsi"/>
          <w:color w:val="FF0000"/>
          <w:sz w:val="22"/>
          <w:szCs w:val="22"/>
        </w:rPr>
      </w:pPr>
    </w:p>
    <w:p w14:paraId="2A4DA5C0" w14:textId="362CEA60"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Cette clause ne concerne que le CHU de Montpellier et s’applique aux tranches de </w:t>
      </w:r>
      <w:r w:rsidR="00B8014A">
        <w:rPr>
          <w:rFonts w:ascii="Corbel" w:hAnsi="Corbel" w:cstheme="minorHAnsi"/>
          <w:sz w:val="22"/>
          <w:szCs w:val="22"/>
        </w:rPr>
        <w:t>chiffre d’affaire</w:t>
      </w:r>
      <w:r w:rsidRPr="006852EB">
        <w:rPr>
          <w:rFonts w:ascii="Corbel" w:hAnsi="Corbel" w:cstheme="minorHAnsi"/>
          <w:sz w:val="22"/>
          <w:szCs w:val="22"/>
        </w:rPr>
        <w:t xml:space="preserve"> réalisé par le titulaire avec le CHUM.</w:t>
      </w:r>
      <w:r w:rsidR="00BC4664">
        <w:rPr>
          <w:rFonts w:ascii="Corbel" w:hAnsi="Corbel" w:cstheme="minorHAnsi"/>
          <w:sz w:val="22"/>
          <w:szCs w:val="22"/>
        </w:rPr>
        <w:t xml:space="preserve"> </w:t>
      </w:r>
    </w:p>
    <w:p w14:paraId="7FDC7191" w14:textId="77777777" w:rsidR="00D15562" w:rsidRPr="006852EB" w:rsidRDefault="00D15562" w:rsidP="00434348">
      <w:pPr>
        <w:tabs>
          <w:tab w:val="left" w:pos="9070"/>
        </w:tabs>
        <w:jc w:val="both"/>
        <w:rPr>
          <w:rFonts w:ascii="Corbel" w:hAnsi="Corbel" w:cstheme="minorHAnsi"/>
          <w:sz w:val="22"/>
          <w:szCs w:val="22"/>
        </w:rPr>
      </w:pPr>
    </w:p>
    <w:p w14:paraId="46FDB811"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L’application de la ristourne s’effectuera au 31 décembre de chaque année et au terme de l’accord-cadre à bons de commande. Le chiffre d’affaire pris en compte sera celui de la période considérée pour </w:t>
      </w:r>
      <w:r w:rsidRPr="006852EB">
        <w:rPr>
          <w:rFonts w:ascii="Corbel" w:hAnsi="Corbel" w:cstheme="minorHAnsi"/>
          <w:sz w:val="22"/>
          <w:szCs w:val="22"/>
        </w:rPr>
        <w:lastRenderedPageBreak/>
        <w:t xml:space="preserve">un même accord-cadre à bons de commande. Il permettra d’arrêter la ristourne conformément aux stipulations de l’annexe jointe à l’acte d’engagement du présent accord-cadre à bons de commande. </w:t>
      </w:r>
    </w:p>
    <w:p w14:paraId="0E8B4FB4"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A la fin de chaque période, le titulaire émettra, au profit de l'acheteur, un relevé annuel de chiffres d’affaire réalisé par l’opérateur et le CHUM.</w:t>
      </w:r>
    </w:p>
    <w:p w14:paraId="117D529B" w14:textId="77777777" w:rsidR="00D15562" w:rsidRPr="006852EB" w:rsidRDefault="00D15562" w:rsidP="00434348">
      <w:pPr>
        <w:tabs>
          <w:tab w:val="left" w:pos="9070"/>
        </w:tabs>
        <w:jc w:val="both"/>
        <w:rPr>
          <w:rFonts w:ascii="Corbel" w:hAnsi="Corbel" w:cstheme="minorHAnsi"/>
          <w:sz w:val="22"/>
          <w:szCs w:val="22"/>
        </w:rPr>
      </w:pPr>
    </w:p>
    <w:p w14:paraId="0FD6D037"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L’acheteur fera établir un avoir du montant total de la ristourne pour la période considérée. Cet avoir fera l’objet d’un titre de recette émis par le trésorier du CHU de Montpellier ou par celui de l'établissement concerné. Le titre exécutoire correspondant (émis par le trésorier du CHU de Montpellier ou par celui de l'établissement concerné) sera envoyé à l’attention de l’opérateur qui devra le régler dans un délai de 30 jours.</w:t>
      </w:r>
    </w:p>
    <w:p w14:paraId="3EFE8188" w14:textId="77777777" w:rsidR="00D15562" w:rsidRPr="006852EB" w:rsidRDefault="00D15562" w:rsidP="00434348">
      <w:pPr>
        <w:tabs>
          <w:tab w:val="left" w:pos="9070"/>
        </w:tabs>
        <w:jc w:val="both"/>
        <w:rPr>
          <w:rFonts w:ascii="Corbel" w:hAnsi="Corbel" w:cstheme="minorHAnsi"/>
          <w:sz w:val="22"/>
          <w:szCs w:val="22"/>
        </w:rPr>
      </w:pPr>
    </w:p>
    <w:p w14:paraId="44BC170C" w14:textId="77777777" w:rsidR="00D15562" w:rsidRPr="0002532C" w:rsidRDefault="00D15562" w:rsidP="00434348">
      <w:pPr>
        <w:tabs>
          <w:tab w:val="left" w:pos="9070"/>
        </w:tabs>
        <w:jc w:val="both"/>
        <w:rPr>
          <w:rFonts w:ascii="Corbel" w:hAnsi="Corbel" w:cstheme="minorHAnsi"/>
          <w:sz w:val="22"/>
          <w:szCs w:val="22"/>
          <w:u w:val="single"/>
        </w:rPr>
      </w:pPr>
      <w:r w:rsidRPr="0002532C">
        <w:rPr>
          <w:rFonts w:ascii="Corbel" w:hAnsi="Corbel" w:cstheme="minorHAnsi"/>
          <w:sz w:val="22"/>
          <w:szCs w:val="22"/>
          <w:u w:val="single"/>
        </w:rPr>
        <w:t>Clause de réexamen</w:t>
      </w:r>
    </w:p>
    <w:p w14:paraId="7ECCFCA0" w14:textId="1973983F"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Cette clause pourra être modifiée pour permettre à un établissement partie de bénéficier de cette ristourne annuelle Dans ce</w:t>
      </w:r>
      <w:r w:rsidR="00B8014A">
        <w:rPr>
          <w:rFonts w:ascii="Corbel" w:hAnsi="Corbel" w:cstheme="minorHAnsi"/>
          <w:sz w:val="22"/>
          <w:szCs w:val="22"/>
        </w:rPr>
        <w:t xml:space="preserve"> cas, un tableau de tranche de chiffre d’affaire</w:t>
      </w:r>
      <w:r w:rsidRPr="006852EB">
        <w:rPr>
          <w:rFonts w:ascii="Corbel" w:hAnsi="Corbel" w:cstheme="minorHAnsi"/>
          <w:sz w:val="22"/>
          <w:szCs w:val="22"/>
        </w:rPr>
        <w:t xml:space="preserve"> adapté à l’établissement sera étudié dans le cadre d’une modification de marché.</w:t>
      </w:r>
    </w:p>
    <w:p w14:paraId="19047B17" w14:textId="77777777" w:rsidR="00D15562" w:rsidRPr="006852EB" w:rsidRDefault="00D15562" w:rsidP="00434348">
      <w:pPr>
        <w:tabs>
          <w:tab w:val="left" w:pos="9070"/>
        </w:tabs>
        <w:jc w:val="both"/>
        <w:rPr>
          <w:rFonts w:ascii="Corbel" w:hAnsi="Corbel" w:cstheme="minorHAnsi"/>
          <w:sz w:val="22"/>
          <w:szCs w:val="22"/>
          <w:highlight w:val="cyan"/>
        </w:rPr>
      </w:pPr>
    </w:p>
    <w:p w14:paraId="5BF2E9A9" w14:textId="77777777" w:rsidR="00D15562" w:rsidRPr="006852EB" w:rsidRDefault="00D15562" w:rsidP="00434348">
      <w:pPr>
        <w:pStyle w:val="RedTxt"/>
        <w:tabs>
          <w:tab w:val="left" w:pos="9070"/>
        </w:tabs>
        <w:rPr>
          <w:rFonts w:ascii="Corbel" w:hAnsi="Corbel" w:cstheme="minorHAnsi"/>
          <w:highlight w:val="cyan"/>
        </w:rPr>
      </w:pPr>
    </w:p>
    <w:p w14:paraId="10FADD1A" w14:textId="3E034388" w:rsidR="00D15562" w:rsidRPr="006852EB" w:rsidRDefault="00D15562" w:rsidP="00D268C2">
      <w:pPr>
        <w:pStyle w:val="Titre"/>
      </w:pPr>
      <w:bookmarkStart w:id="107" w:name="_Toc415222022"/>
      <w:bookmarkStart w:id="108" w:name="_Toc137554094"/>
      <w:bookmarkStart w:id="109" w:name="_Toc175059398"/>
      <w:r w:rsidRPr="006852EB">
        <w:t>Clauses techniques</w:t>
      </w:r>
      <w:bookmarkEnd w:id="107"/>
      <w:bookmarkEnd w:id="108"/>
      <w:bookmarkEnd w:id="109"/>
    </w:p>
    <w:p w14:paraId="0300E6B8" w14:textId="1E427B05" w:rsidR="00D15562" w:rsidRPr="006852EB" w:rsidRDefault="00D15562" w:rsidP="00434348">
      <w:pPr>
        <w:pStyle w:val="RedTxt"/>
        <w:tabs>
          <w:tab w:val="left" w:pos="9070"/>
        </w:tabs>
        <w:rPr>
          <w:rFonts w:ascii="Corbel" w:hAnsi="Corbel" w:cstheme="minorHAnsi"/>
        </w:rPr>
      </w:pPr>
    </w:p>
    <w:p w14:paraId="7C125E07" w14:textId="20B4550D" w:rsidR="00142896" w:rsidRPr="006852EB" w:rsidRDefault="00142896" w:rsidP="00434348">
      <w:pPr>
        <w:pStyle w:val="RedTxt"/>
        <w:tabs>
          <w:tab w:val="left" w:pos="9070"/>
        </w:tabs>
        <w:rPr>
          <w:rFonts w:ascii="Corbel" w:hAnsi="Corbel" w:cstheme="minorHAnsi"/>
        </w:rPr>
      </w:pPr>
      <w:r w:rsidRPr="006852EB">
        <w:rPr>
          <w:rFonts w:ascii="Corbel" w:hAnsi="Corbel" w:cstheme="minorHAnsi"/>
        </w:rPr>
        <w:t>Les dispositions techniques sont décrites dans l’article 1.2-4 du présent CCP</w:t>
      </w:r>
    </w:p>
    <w:p w14:paraId="412FA6E5" w14:textId="77777777" w:rsidR="00F208A5" w:rsidRPr="006852EB" w:rsidRDefault="00F208A5" w:rsidP="00434348">
      <w:pPr>
        <w:pStyle w:val="RedTxt"/>
        <w:tabs>
          <w:tab w:val="left" w:pos="9070"/>
        </w:tabs>
        <w:rPr>
          <w:rFonts w:ascii="Corbel" w:hAnsi="Corbel" w:cstheme="minorHAnsi"/>
        </w:rPr>
      </w:pPr>
    </w:p>
    <w:p w14:paraId="56E2C0B5" w14:textId="6D3B41C5" w:rsidR="00142896" w:rsidRPr="006852EB" w:rsidRDefault="00142896" w:rsidP="00142896">
      <w:pPr>
        <w:pStyle w:val="Titre1"/>
        <w:rPr>
          <w:rFonts w:ascii="Corbel" w:hAnsi="Corbel"/>
        </w:rPr>
      </w:pPr>
      <w:bookmarkStart w:id="110" w:name="_Toc175059399"/>
      <w:r w:rsidRPr="006852EB">
        <w:rPr>
          <w:rFonts w:ascii="Corbel" w:hAnsi="Corbel"/>
        </w:rPr>
        <w:t>Documentation technique</w:t>
      </w:r>
      <w:bookmarkEnd w:id="110"/>
    </w:p>
    <w:p w14:paraId="3BC6C882" w14:textId="0C143E1D" w:rsidR="0082740F" w:rsidRPr="006852EB" w:rsidRDefault="0082740F" w:rsidP="0082740F">
      <w:pPr>
        <w:tabs>
          <w:tab w:val="left" w:pos="9070"/>
        </w:tabs>
        <w:jc w:val="both"/>
        <w:rPr>
          <w:rFonts w:ascii="Corbel" w:hAnsi="Corbel" w:cstheme="minorHAnsi"/>
          <w:sz w:val="22"/>
          <w:szCs w:val="22"/>
        </w:rPr>
      </w:pPr>
    </w:p>
    <w:p w14:paraId="5406FF8A" w14:textId="77777777" w:rsidR="0082740F" w:rsidRPr="006852EB" w:rsidRDefault="0082740F" w:rsidP="0082740F">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688B0762" w14:textId="44E86649" w:rsidR="00142896" w:rsidRPr="006852EB" w:rsidRDefault="00142896" w:rsidP="00142896">
      <w:pPr>
        <w:widowControl w:val="0"/>
        <w:overflowPunct w:val="0"/>
        <w:autoSpaceDE w:val="0"/>
        <w:autoSpaceDN w:val="0"/>
        <w:adjustRightInd w:val="0"/>
        <w:spacing w:line="272" w:lineRule="auto"/>
        <w:ind w:right="20"/>
        <w:jc w:val="both"/>
        <w:rPr>
          <w:rFonts w:ascii="Corbel" w:hAnsi="Corbel" w:cstheme="minorHAnsi"/>
          <w:sz w:val="14"/>
          <w:szCs w:val="22"/>
        </w:rPr>
      </w:pPr>
    </w:p>
    <w:p w14:paraId="38A729A5" w14:textId="243A40F8" w:rsidR="00142896" w:rsidRPr="006852EB" w:rsidRDefault="00142896" w:rsidP="00142896">
      <w:pPr>
        <w:pStyle w:val="Titre1"/>
        <w:rPr>
          <w:rFonts w:ascii="Corbel" w:hAnsi="Corbel"/>
        </w:rPr>
      </w:pPr>
      <w:bookmarkStart w:id="111" w:name="_Toc175059400"/>
      <w:r w:rsidRPr="006852EB">
        <w:rPr>
          <w:rFonts w:ascii="Corbel" w:hAnsi="Corbel"/>
        </w:rPr>
        <w:t xml:space="preserve">Exigences techniques pour l'ensemble des </w:t>
      </w:r>
      <w:r w:rsidR="00CD3409" w:rsidRPr="006852EB">
        <w:rPr>
          <w:rFonts w:ascii="Corbel" w:hAnsi="Corbel"/>
        </w:rPr>
        <w:t>fourniture</w:t>
      </w:r>
      <w:r w:rsidR="0065131C" w:rsidRPr="006852EB">
        <w:rPr>
          <w:rFonts w:ascii="Corbel" w:hAnsi="Corbel"/>
        </w:rPr>
        <w:t>s</w:t>
      </w:r>
      <w:bookmarkEnd w:id="111"/>
    </w:p>
    <w:p w14:paraId="7FF5801F" w14:textId="77777777" w:rsidR="00142896" w:rsidRPr="006852EB" w:rsidRDefault="00142896" w:rsidP="00142896">
      <w:pPr>
        <w:widowControl w:val="0"/>
        <w:autoSpaceDE w:val="0"/>
        <w:autoSpaceDN w:val="0"/>
        <w:adjustRightInd w:val="0"/>
        <w:spacing w:line="258" w:lineRule="exact"/>
        <w:rPr>
          <w:rFonts w:ascii="Corbel" w:hAnsi="Corbel" w:cstheme="minorHAnsi"/>
        </w:rPr>
      </w:pPr>
    </w:p>
    <w:p w14:paraId="084115A8" w14:textId="3F0E9DE6" w:rsidR="00142896" w:rsidRPr="006852EB" w:rsidRDefault="00142896" w:rsidP="00142896">
      <w:pPr>
        <w:widowControl w:val="0"/>
        <w:overflowPunct w:val="0"/>
        <w:autoSpaceDE w:val="0"/>
        <w:autoSpaceDN w:val="0"/>
        <w:adjustRightInd w:val="0"/>
        <w:ind w:right="20"/>
        <w:jc w:val="both"/>
        <w:rPr>
          <w:rFonts w:ascii="Corbel" w:hAnsi="Corbel" w:cstheme="minorHAnsi"/>
          <w:sz w:val="22"/>
          <w:szCs w:val="22"/>
        </w:rPr>
      </w:pPr>
      <w:r w:rsidRPr="006852EB">
        <w:rPr>
          <w:rFonts w:ascii="Corbel" w:hAnsi="Corbel" w:cstheme="minorHAnsi"/>
          <w:sz w:val="22"/>
          <w:szCs w:val="22"/>
        </w:rPr>
        <w:t xml:space="preserve">Les </w:t>
      </w:r>
      <w:r w:rsidR="00CD3409" w:rsidRPr="006852EB">
        <w:rPr>
          <w:rFonts w:ascii="Corbel" w:hAnsi="Corbel" w:cstheme="minorHAnsi"/>
          <w:sz w:val="22"/>
          <w:szCs w:val="22"/>
        </w:rPr>
        <w:t>fournitures</w:t>
      </w:r>
      <w:r w:rsidR="0065131C" w:rsidRPr="006852EB">
        <w:rPr>
          <w:rFonts w:ascii="Corbel" w:hAnsi="Corbel" w:cstheme="minorHAnsi"/>
          <w:sz w:val="22"/>
          <w:szCs w:val="22"/>
        </w:rPr>
        <w:t xml:space="preserve"> </w:t>
      </w:r>
      <w:r w:rsidRPr="006852EB">
        <w:rPr>
          <w:rFonts w:ascii="Corbel" w:hAnsi="Corbel" w:cstheme="minorHAnsi"/>
          <w:sz w:val="22"/>
          <w:szCs w:val="22"/>
        </w:rPr>
        <w:t xml:space="preserve">doivent être conformes aux </w:t>
      </w:r>
      <w:r w:rsidR="00DE4844" w:rsidRPr="006852EB">
        <w:rPr>
          <w:rFonts w:ascii="Corbel" w:hAnsi="Corbel" w:cstheme="minorHAnsi"/>
          <w:sz w:val="22"/>
          <w:szCs w:val="22"/>
        </w:rPr>
        <w:t xml:space="preserve">besoins spécifiés </w:t>
      </w:r>
      <w:r w:rsidRPr="006852EB">
        <w:rPr>
          <w:rFonts w:ascii="Corbel" w:hAnsi="Corbel" w:cstheme="minorHAnsi"/>
          <w:sz w:val="22"/>
          <w:szCs w:val="22"/>
        </w:rPr>
        <w:t>et aux prescriptions des normes françaises homologuées et de la Conformité Européenne (C.E.).</w:t>
      </w:r>
    </w:p>
    <w:p w14:paraId="43E89331" w14:textId="77777777" w:rsidR="00142896" w:rsidRPr="006852EB" w:rsidRDefault="00142896" w:rsidP="00142896">
      <w:pPr>
        <w:widowControl w:val="0"/>
        <w:tabs>
          <w:tab w:val="left" w:pos="2410"/>
        </w:tabs>
        <w:overflowPunct w:val="0"/>
        <w:autoSpaceDE w:val="0"/>
        <w:autoSpaceDN w:val="0"/>
        <w:adjustRightInd w:val="0"/>
        <w:spacing w:line="256" w:lineRule="auto"/>
        <w:ind w:right="20"/>
        <w:jc w:val="both"/>
        <w:rPr>
          <w:rFonts w:ascii="Corbel" w:hAnsi="Corbel"/>
        </w:rPr>
      </w:pPr>
    </w:p>
    <w:p w14:paraId="14FFA42E" w14:textId="77777777" w:rsidR="00D15562" w:rsidRPr="006852EB" w:rsidRDefault="00D15562" w:rsidP="001D0568">
      <w:pPr>
        <w:rPr>
          <w:rFonts w:ascii="Corbel" w:hAnsi="Corbel" w:cstheme="minorHAnsi"/>
          <w:sz w:val="22"/>
          <w:szCs w:val="22"/>
          <w:highlight w:val="cyan"/>
        </w:rPr>
      </w:pPr>
    </w:p>
    <w:p w14:paraId="2E4A2931" w14:textId="0842CC8A" w:rsidR="00D15562" w:rsidRPr="006852EB" w:rsidRDefault="0098245D" w:rsidP="00D268C2">
      <w:pPr>
        <w:pStyle w:val="Titre"/>
      </w:pPr>
      <w:bookmarkStart w:id="112" w:name="_Toc175059401"/>
      <w:r>
        <w:t>PILOTAGE - Rémontee</w:t>
      </w:r>
      <w:r w:rsidR="00D15562" w:rsidRPr="006852EB">
        <w:t xml:space="preserve"> des données</w:t>
      </w:r>
      <w:bookmarkEnd w:id="112"/>
      <w:r w:rsidR="00D15562" w:rsidRPr="006852EB">
        <w:t xml:space="preserve"> </w:t>
      </w:r>
      <w:r>
        <w:t>et tableaux de bord</w:t>
      </w:r>
    </w:p>
    <w:p w14:paraId="6E1B0448" w14:textId="746EB7D9" w:rsidR="00D15562" w:rsidRDefault="00D15562" w:rsidP="00434348">
      <w:pPr>
        <w:tabs>
          <w:tab w:val="left" w:pos="9070"/>
        </w:tabs>
        <w:jc w:val="both"/>
        <w:rPr>
          <w:rFonts w:ascii="Corbel" w:eastAsia="Calibri" w:hAnsi="Corbel" w:cstheme="minorHAnsi"/>
          <w:sz w:val="22"/>
          <w:szCs w:val="22"/>
          <w:highlight w:val="cyan"/>
        </w:rPr>
      </w:pPr>
    </w:p>
    <w:p w14:paraId="568FEA87" w14:textId="0AEA581B" w:rsidR="0098245D" w:rsidRPr="00E5379D" w:rsidRDefault="0098245D" w:rsidP="00434348">
      <w:pPr>
        <w:tabs>
          <w:tab w:val="left" w:pos="9070"/>
        </w:tabs>
        <w:jc w:val="both"/>
        <w:rPr>
          <w:rFonts w:ascii="Corbel" w:eastAsia="Calibri" w:hAnsi="Corbel" w:cstheme="minorHAnsi"/>
          <w:color w:val="FF0000"/>
          <w:sz w:val="22"/>
          <w:szCs w:val="22"/>
        </w:rPr>
      </w:pPr>
      <w:r w:rsidRPr="00E5379D">
        <w:rPr>
          <w:rFonts w:ascii="Corbel" w:eastAsia="Calibri" w:hAnsi="Corbel" w:cstheme="minorHAnsi"/>
          <w:sz w:val="22"/>
          <w:szCs w:val="22"/>
        </w:rPr>
        <w:t xml:space="preserve">Afin de piloter au mieux la prestation avec le </w:t>
      </w:r>
      <w:r w:rsidR="008E34C3" w:rsidRPr="00E5379D">
        <w:rPr>
          <w:rFonts w:ascii="Corbel" w:eastAsia="Calibri" w:hAnsi="Corbel" w:cstheme="minorHAnsi"/>
          <w:sz w:val="22"/>
          <w:szCs w:val="22"/>
        </w:rPr>
        <w:t>titulaire</w:t>
      </w:r>
      <w:r w:rsidRPr="00E5379D">
        <w:rPr>
          <w:rFonts w:ascii="Corbel" w:eastAsia="Calibri" w:hAnsi="Corbel" w:cstheme="minorHAnsi"/>
          <w:sz w:val="22"/>
          <w:szCs w:val="22"/>
        </w:rPr>
        <w:t xml:space="preserve"> du présent marché, il est attendu un niveau de reporting à fréquence </w:t>
      </w:r>
      <w:r w:rsidR="00B21A78" w:rsidRPr="00E5379D">
        <w:rPr>
          <w:rFonts w:ascii="Corbel" w:eastAsia="Calibri" w:hAnsi="Corbel" w:cstheme="minorHAnsi"/>
          <w:sz w:val="22"/>
          <w:szCs w:val="22"/>
        </w:rPr>
        <w:t>déterminée</w:t>
      </w:r>
      <w:r w:rsidR="00E21E6B" w:rsidRPr="00E5379D">
        <w:rPr>
          <w:rFonts w:ascii="Corbel" w:eastAsia="Calibri" w:hAnsi="Corbel" w:cstheme="minorHAnsi"/>
          <w:sz w:val="22"/>
          <w:szCs w:val="22"/>
        </w:rPr>
        <w:t xml:space="preserve"> entre </w:t>
      </w:r>
      <w:r w:rsidR="004C0986" w:rsidRPr="00E5379D">
        <w:rPr>
          <w:rFonts w:ascii="Corbel" w:eastAsia="Calibri" w:hAnsi="Corbel" w:cstheme="minorHAnsi"/>
          <w:sz w:val="22"/>
          <w:szCs w:val="22"/>
        </w:rPr>
        <w:t xml:space="preserve">le titulaire et le pouvoir adjudicateur de manière à pouvoir suivre la bonne réalisation de la prestation et le suivi des commandes.  </w:t>
      </w:r>
    </w:p>
    <w:p w14:paraId="7DD5EA16" w14:textId="77777777" w:rsidR="008E34C3" w:rsidRPr="00E5379D" w:rsidRDefault="008E34C3" w:rsidP="00434348">
      <w:pPr>
        <w:tabs>
          <w:tab w:val="left" w:pos="9070"/>
        </w:tabs>
        <w:jc w:val="both"/>
        <w:rPr>
          <w:rFonts w:ascii="Corbel" w:eastAsia="Calibri" w:hAnsi="Corbel" w:cstheme="minorHAnsi"/>
          <w:color w:val="FF0000"/>
          <w:sz w:val="22"/>
          <w:szCs w:val="22"/>
        </w:rPr>
      </w:pPr>
    </w:p>
    <w:p w14:paraId="3E629BC8" w14:textId="7C2949F2" w:rsidR="0098245D" w:rsidRPr="00E5379D" w:rsidRDefault="0098245D" w:rsidP="00434348">
      <w:pPr>
        <w:tabs>
          <w:tab w:val="left" w:pos="9070"/>
        </w:tabs>
        <w:jc w:val="both"/>
        <w:rPr>
          <w:rFonts w:ascii="Corbel" w:eastAsia="Calibri" w:hAnsi="Corbel" w:cstheme="minorHAnsi"/>
          <w:sz w:val="22"/>
          <w:szCs w:val="22"/>
        </w:rPr>
      </w:pPr>
      <w:r w:rsidRPr="00E5379D">
        <w:rPr>
          <w:rFonts w:ascii="Corbel" w:eastAsia="Calibri" w:hAnsi="Corbel" w:cstheme="minorHAnsi"/>
          <w:sz w:val="22"/>
          <w:szCs w:val="22"/>
        </w:rPr>
        <w:t xml:space="preserve">Afin d’aider le titulaire dans son pilotage, le CHU pourra </w:t>
      </w:r>
      <w:r w:rsidR="008E34C3" w:rsidRPr="00E5379D">
        <w:rPr>
          <w:rFonts w:ascii="Corbel" w:eastAsia="Calibri" w:hAnsi="Corbel" w:cstheme="minorHAnsi"/>
          <w:sz w:val="22"/>
          <w:szCs w:val="22"/>
        </w:rPr>
        <w:t xml:space="preserve">à la demande du prestataire </w:t>
      </w:r>
      <w:r w:rsidRPr="00E5379D">
        <w:rPr>
          <w:rFonts w:ascii="Corbel" w:eastAsia="Calibri" w:hAnsi="Corbel" w:cstheme="minorHAnsi"/>
          <w:sz w:val="22"/>
          <w:szCs w:val="22"/>
        </w:rPr>
        <w:t>fournir un état des commandes engagées</w:t>
      </w:r>
      <w:r w:rsidR="008E34C3" w:rsidRPr="00E5379D">
        <w:rPr>
          <w:rFonts w:ascii="Corbel" w:eastAsia="Calibri" w:hAnsi="Corbel" w:cstheme="minorHAnsi"/>
          <w:sz w:val="22"/>
          <w:szCs w:val="22"/>
        </w:rPr>
        <w:t>, non reçues, partiellement livrées, livrées en attente de paiement et livrées mandatées.</w:t>
      </w:r>
    </w:p>
    <w:p w14:paraId="5706B123" w14:textId="01385B44" w:rsidR="008E34C3" w:rsidRPr="00E5379D" w:rsidRDefault="008E34C3" w:rsidP="00434348">
      <w:pPr>
        <w:tabs>
          <w:tab w:val="left" w:pos="9070"/>
        </w:tabs>
        <w:jc w:val="both"/>
        <w:rPr>
          <w:rFonts w:ascii="Corbel" w:eastAsia="Calibri" w:hAnsi="Corbel" w:cstheme="minorHAnsi"/>
          <w:sz w:val="22"/>
          <w:szCs w:val="22"/>
        </w:rPr>
      </w:pPr>
      <w:r w:rsidRPr="00E5379D">
        <w:rPr>
          <w:rFonts w:ascii="Corbel" w:eastAsia="Calibri" w:hAnsi="Corbel" w:cstheme="minorHAnsi"/>
          <w:sz w:val="22"/>
          <w:szCs w:val="22"/>
        </w:rPr>
        <w:t>Le prestataire ne pourra pas accéder à l’ERP du CHU de Montpellier.</w:t>
      </w:r>
    </w:p>
    <w:p w14:paraId="497FE9A2" w14:textId="77777777" w:rsidR="0098245D" w:rsidRPr="00E5379D" w:rsidRDefault="0098245D" w:rsidP="00434348">
      <w:pPr>
        <w:tabs>
          <w:tab w:val="left" w:pos="9070"/>
        </w:tabs>
        <w:jc w:val="both"/>
        <w:rPr>
          <w:rFonts w:ascii="Corbel" w:eastAsia="Calibri" w:hAnsi="Corbel" w:cstheme="minorHAnsi"/>
          <w:sz w:val="22"/>
          <w:szCs w:val="22"/>
          <w:highlight w:val="cyan"/>
        </w:rPr>
      </w:pPr>
    </w:p>
    <w:p w14:paraId="1D8022F0" w14:textId="77777777" w:rsidR="00D15562" w:rsidRPr="006852EB" w:rsidRDefault="00D15562" w:rsidP="0029720F">
      <w:pPr>
        <w:pStyle w:val="Titre1"/>
        <w:rPr>
          <w:rFonts w:ascii="Corbel" w:hAnsi="Corbel" w:cstheme="minorHAnsi"/>
          <w:szCs w:val="22"/>
        </w:rPr>
      </w:pPr>
      <w:bookmarkStart w:id="113" w:name="_Toc175059402"/>
      <w:r w:rsidRPr="006852EB">
        <w:rPr>
          <w:rFonts w:ascii="Corbel" w:hAnsi="Corbel" w:cstheme="minorHAnsi"/>
          <w:szCs w:val="22"/>
        </w:rPr>
        <w:t>Suivi du marché au niveau du GHT</w:t>
      </w:r>
      <w:bookmarkEnd w:id="113"/>
    </w:p>
    <w:p w14:paraId="71F6A2F4" w14:textId="77777777" w:rsidR="00D15562" w:rsidRPr="006852EB" w:rsidRDefault="00D15562" w:rsidP="00434348">
      <w:pPr>
        <w:tabs>
          <w:tab w:val="left" w:pos="9070"/>
        </w:tabs>
        <w:jc w:val="both"/>
        <w:rPr>
          <w:rFonts w:ascii="Corbel" w:hAnsi="Corbel" w:cstheme="minorHAnsi"/>
          <w:sz w:val="22"/>
          <w:szCs w:val="22"/>
          <w:highlight w:val="green"/>
        </w:rPr>
      </w:pPr>
    </w:p>
    <w:p w14:paraId="1DD66FCA" w14:textId="3BB029D0"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Le titulaire s’engage à mettre en place un suivi du marché au niveau du GHT et à le transmettre au CHU de Montpellier Etablissement Support du GHT de L’EST Hérault et du Sud Aveyron. Cet état de </w:t>
      </w:r>
      <w:r w:rsidR="00691568" w:rsidRPr="006852EB">
        <w:rPr>
          <w:rFonts w:ascii="Corbel" w:hAnsi="Corbel" w:cstheme="minorHAnsi"/>
          <w:sz w:val="22"/>
          <w:szCs w:val="22"/>
        </w:rPr>
        <w:t xml:space="preserve">bilan </w:t>
      </w:r>
      <w:r w:rsidRPr="006852EB">
        <w:rPr>
          <w:rFonts w:ascii="Corbel" w:hAnsi="Corbel" w:cstheme="minorHAnsi"/>
          <w:sz w:val="22"/>
          <w:szCs w:val="22"/>
        </w:rPr>
        <w:t xml:space="preserve">est à fournir chaque année, dans un délai de 1 mois après la date anniversaire du marché. </w:t>
      </w:r>
    </w:p>
    <w:p w14:paraId="4E979FC6" w14:textId="2328FBF7" w:rsidR="0091453C" w:rsidRPr="006852EB" w:rsidRDefault="0091453C" w:rsidP="00434348">
      <w:pPr>
        <w:tabs>
          <w:tab w:val="left" w:pos="9070"/>
        </w:tabs>
        <w:jc w:val="both"/>
        <w:rPr>
          <w:rFonts w:ascii="Corbel" w:hAnsi="Corbel" w:cstheme="minorHAnsi"/>
          <w:sz w:val="22"/>
          <w:szCs w:val="22"/>
        </w:rPr>
      </w:pPr>
    </w:p>
    <w:p w14:paraId="11BC3FD3" w14:textId="705C0118" w:rsidR="0091453C" w:rsidRPr="006852EB" w:rsidRDefault="0091453C" w:rsidP="0091453C">
      <w:pPr>
        <w:pStyle w:val="RedPara"/>
        <w:spacing w:before="0" w:after="0"/>
        <w:jc w:val="both"/>
        <w:rPr>
          <w:rFonts w:ascii="Corbel" w:hAnsi="Corbel" w:cstheme="minorHAnsi"/>
          <w:b w:val="0"/>
          <w:bCs w:val="0"/>
        </w:rPr>
      </w:pPr>
      <w:r w:rsidRPr="006852EB">
        <w:rPr>
          <w:rFonts w:ascii="Corbel" w:hAnsi="Corbel" w:cstheme="minorHAnsi"/>
          <w:b w:val="0"/>
          <w:bCs w:val="0"/>
        </w:rPr>
        <w:t>Pour ce faire, le titulaire devra mettre en œuvre un enregistrement systématique (sous format Excel) de toutes les demandes de tarification et commandes passées au titre du marché pour l’ensemble des établissements.</w:t>
      </w:r>
    </w:p>
    <w:p w14:paraId="6891CFEA" w14:textId="227044CD" w:rsidR="0091453C" w:rsidRPr="006852EB" w:rsidRDefault="0091453C" w:rsidP="00434348">
      <w:pPr>
        <w:pStyle w:val="Paragraphedeliste"/>
        <w:tabs>
          <w:tab w:val="left" w:pos="9070"/>
        </w:tabs>
        <w:spacing w:line="252" w:lineRule="auto"/>
        <w:ind w:left="0"/>
        <w:contextualSpacing/>
        <w:jc w:val="both"/>
        <w:rPr>
          <w:rFonts w:ascii="Corbel" w:hAnsi="Corbel" w:cstheme="minorHAnsi"/>
          <w:lang w:eastAsia="fr-FR"/>
        </w:rPr>
      </w:pPr>
    </w:p>
    <w:p w14:paraId="60669828" w14:textId="11A041B9" w:rsidR="0091453C" w:rsidRPr="006852EB" w:rsidRDefault="0091453C" w:rsidP="0091453C">
      <w:pPr>
        <w:jc w:val="both"/>
        <w:rPr>
          <w:rFonts w:ascii="Corbel" w:eastAsia="Calibri" w:hAnsi="Corbel" w:cstheme="minorHAnsi"/>
          <w:sz w:val="22"/>
          <w:szCs w:val="22"/>
        </w:rPr>
      </w:pPr>
      <w:r w:rsidRPr="006852EB">
        <w:rPr>
          <w:rFonts w:ascii="Corbel" w:eastAsia="Calibri" w:hAnsi="Corbel" w:cstheme="minorHAnsi"/>
          <w:sz w:val="22"/>
          <w:szCs w:val="22"/>
        </w:rPr>
        <w:t xml:space="preserve">Chaque état de </w:t>
      </w:r>
      <w:r w:rsidR="00691568" w:rsidRPr="006852EB">
        <w:rPr>
          <w:rFonts w:ascii="Corbel" w:eastAsia="Calibri" w:hAnsi="Corbel" w:cstheme="minorHAnsi"/>
          <w:sz w:val="22"/>
          <w:szCs w:val="22"/>
        </w:rPr>
        <w:t xml:space="preserve">bilan </w:t>
      </w:r>
      <w:r w:rsidR="00CA4921" w:rsidRPr="006852EB">
        <w:rPr>
          <w:rFonts w:ascii="Corbel" w:eastAsia="Calibri" w:hAnsi="Corbel" w:cstheme="minorHAnsi"/>
          <w:sz w:val="22"/>
          <w:szCs w:val="22"/>
        </w:rPr>
        <w:t>est à envoyer par mail aux adresses</w:t>
      </w:r>
      <w:r w:rsidRPr="006852EB">
        <w:rPr>
          <w:rFonts w:ascii="Corbel" w:eastAsia="Calibri" w:hAnsi="Corbel" w:cstheme="minorHAnsi"/>
          <w:sz w:val="22"/>
          <w:szCs w:val="22"/>
        </w:rPr>
        <w:t xml:space="preserve"> suivante</w:t>
      </w:r>
      <w:r w:rsidR="00CA4921" w:rsidRPr="006852EB">
        <w:rPr>
          <w:rFonts w:ascii="Corbel" w:eastAsia="Calibri" w:hAnsi="Corbel" w:cstheme="minorHAnsi"/>
          <w:sz w:val="22"/>
          <w:szCs w:val="22"/>
        </w:rPr>
        <w:t>s</w:t>
      </w:r>
      <w:r w:rsidRPr="006852EB">
        <w:rPr>
          <w:rFonts w:ascii="Corbel" w:eastAsia="Calibri" w:hAnsi="Corbel" w:cstheme="minorHAnsi"/>
          <w:sz w:val="22"/>
          <w:szCs w:val="22"/>
        </w:rPr>
        <w:t xml:space="preserve"> : </w:t>
      </w:r>
    </w:p>
    <w:p w14:paraId="5AE82FD7" w14:textId="42AE6DC6" w:rsidR="0091453C" w:rsidRPr="006852EB" w:rsidRDefault="00B15FF0" w:rsidP="00F77AFB">
      <w:pPr>
        <w:jc w:val="center"/>
        <w:rPr>
          <w:rFonts w:ascii="Corbel" w:eastAsia="Calibri" w:hAnsi="Corbel" w:cstheme="minorHAnsi"/>
          <w:sz w:val="22"/>
          <w:szCs w:val="22"/>
        </w:rPr>
      </w:pPr>
      <w:r w:rsidRPr="006852EB">
        <w:rPr>
          <w:rFonts w:ascii="Corbel" w:eastAsia="Calibri" w:hAnsi="Corbel" w:cstheme="minorHAnsi"/>
          <w:sz w:val="22"/>
          <w:szCs w:val="22"/>
        </w:rPr>
        <w:t>Elzbieta TRELINSKA</w:t>
      </w:r>
    </w:p>
    <w:p w14:paraId="188027DF" w14:textId="48B8529F" w:rsidR="0091453C" w:rsidRPr="006852EB" w:rsidRDefault="00B33C7B" w:rsidP="00F77AFB">
      <w:pPr>
        <w:jc w:val="center"/>
        <w:rPr>
          <w:rFonts w:ascii="Corbel" w:eastAsia="Calibri" w:hAnsi="Corbel" w:cstheme="minorHAnsi"/>
          <w:sz w:val="22"/>
          <w:szCs w:val="22"/>
        </w:rPr>
      </w:pPr>
      <w:r w:rsidRPr="006852EB">
        <w:rPr>
          <w:rFonts w:ascii="Corbel" w:eastAsia="Calibri" w:hAnsi="Corbel" w:cstheme="minorHAnsi"/>
          <w:sz w:val="22"/>
          <w:szCs w:val="22"/>
        </w:rPr>
        <w:t>Responsable Achat Secteur Production de Soin</w:t>
      </w:r>
      <w:r w:rsidR="0091453C" w:rsidRPr="006852EB">
        <w:rPr>
          <w:rFonts w:ascii="Corbel" w:eastAsia="Calibri" w:hAnsi="Corbel" w:cstheme="minorHAnsi"/>
          <w:sz w:val="22"/>
          <w:szCs w:val="22"/>
        </w:rPr>
        <w:t xml:space="preserve"> CHU de Montpellier</w:t>
      </w:r>
    </w:p>
    <w:p w14:paraId="480C26B1" w14:textId="2BC7B91F" w:rsidR="0091453C" w:rsidRPr="006852EB" w:rsidRDefault="00B15FF0" w:rsidP="00F77AFB">
      <w:pPr>
        <w:jc w:val="center"/>
        <w:rPr>
          <w:rFonts w:ascii="Corbel" w:eastAsia="Calibri" w:hAnsi="Corbel" w:cstheme="minorHAnsi"/>
          <w:sz w:val="22"/>
          <w:szCs w:val="22"/>
        </w:rPr>
      </w:pPr>
      <w:r w:rsidRPr="006852EB">
        <w:rPr>
          <w:rFonts w:ascii="Corbel" w:eastAsia="Calibri" w:hAnsi="Corbel" w:cstheme="minorHAnsi"/>
          <w:sz w:val="22"/>
          <w:szCs w:val="22"/>
        </w:rPr>
        <w:lastRenderedPageBreak/>
        <w:t xml:space="preserve">Mail : </w:t>
      </w:r>
      <w:hyperlink r:id="rId15" w:history="1">
        <w:r w:rsidR="00CA4921" w:rsidRPr="006852EB">
          <w:rPr>
            <w:rStyle w:val="Lienhypertexte"/>
            <w:rFonts w:ascii="Corbel" w:eastAsia="Calibri" w:hAnsi="Corbel" w:cstheme="minorHAnsi"/>
            <w:sz w:val="22"/>
            <w:szCs w:val="22"/>
          </w:rPr>
          <w:t>e-trelinska@chu-montpellier.fr</w:t>
        </w:r>
      </w:hyperlink>
    </w:p>
    <w:p w14:paraId="3ECA4EE2" w14:textId="39799DA7" w:rsidR="00CA4921" w:rsidRPr="006852EB" w:rsidRDefault="00CA4921" w:rsidP="0091453C">
      <w:pPr>
        <w:rPr>
          <w:rFonts w:ascii="Corbel" w:eastAsia="Calibri" w:hAnsi="Corbel" w:cstheme="minorHAnsi"/>
          <w:sz w:val="22"/>
          <w:szCs w:val="22"/>
        </w:rPr>
      </w:pPr>
    </w:p>
    <w:p w14:paraId="36488555" w14:textId="7266F0FD" w:rsidR="00CA4921" w:rsidRPr="006852EB" w:rsidRDefault="00CA4921" w:rsidP="00F77AFB">
      <w:pPr>
        <w:jc w:val="center"/>
        <w:rPr>
          <w:rFonts w:ascii="Corbel" w:eastAsia="Calibri" w:hAnsi="Corbel" w:cstheme="minorHAnsi"/>
          <w:sz w:val="22"/>
          <w:szCs w:val="22"/>
        </w:rPr>
      </w:pPr>
      <w:r w:rsidRPr="006852EB">
        <w:rPr>
          <w:rFonts w:ascii="Corbel" w:eastAsia="Calibri" w:hAnsi="Corbel" w:cstheme="minorHAnsi"/>
          <w:sz w:val="22"/>
          <w:szCs w:val="22"/>
        </w:rPr>
        <w:t>Corinne POURPOINT</w:t>
      </w:r>
    </w:p>
    <w:p w14:paraId="172FEC84" w14:textId="3D11CFCB" w:rsidR="00CA4921" w:rsidRPr="006852EB" w:rsidRDefault="00CA4921" w:rsidP="00F77AFB">
      <w:pPr>
        <w:jc w:val="center"/>
        <w:rPr>
          <w:rFonts w:ascii="Corbel" w:eastAsia="Calibri" w:hAnsi="Corbel" w:cstheme="minorHAnsi"/>
          <w:sz w:val="22"/>
          <w:szCs w:val="22"/>
        </w:rPr>
      </w:pPr>
      <w:r w:rsidRPr="006852EB">
        <w:rPr>
          <w:rFonts w:ascii="Corbel" w:eastAsia="Calibri" w:hAnsi="Corbel" w:cstheme="minorHAnsi"/>
          <w:sz w:val="22"/>
          <w:szCs w:val="22"/>
        </w:rPr>
        <w:t>Responsable Approvisionnement Secteur Production de Soin CHU de Montpellier</w:t>
      </w:r>
    </w:p>
    <w:p w14:paraId="2491473E" w14:textId="4FB20307" w:rsidR="00CA4921" w:rsidRDefault="00CA4921" w:rsidP="00F77AFB">
      <w:pPr>
        <w:jc w:val="center"/>
        <w:rPr>
          <w:rFonts w:ascii="Corbel" w:eastAsia="Calibri" w:hAnsi="Corbel" w:cstheme="minorHAnsi"/>
          <w:sz w:val="22"/>
          <w:szCs w:val="22"/>
        </w:rPr>
      </w:pPr>
      <w:r w:rsidRPr="006852EB">
        <w:rPr>
          <w:rFonts w:ascii="Corbel" w:eastAsia="Calibri" w:hAnsi="Corbel" w:cstheme="minorHAnsi"/>
          <w:sz w:val="22"/>
          <w:szCs w:val="22"/>
        </w:rPr>
        <w:t xml:space="preserve">Mail : </w:t>
      </w:r>
      <w:hyperlink r:id="rId16" w:history="1">
        <w:r w:rsidR="00F77AFB" w:rsidRPr="007F7B5A">
          <w:rPr>
            <w:rStyle w:val="Lienhypertexte"/>
            <w:rFonts w:ascii="Corbel" w:eastAsia="Calibri" w:hAnsi="Corbel" w:cstheme="minorHAnsi"/>
            <w:sz w:val="22"/>
            <w:szCs w:val="22"/>
          </w:rPr>
          <w:t>c-pourpoint@chu-montpellier.fr</w:t>
        </w:r>
      </w:hyperlink>
    </w:p>
    <w:p w14:paraId="2B5A4B42" w14:textId="77777777" w:rsidR="00F77AFB" w:rsidRPr="006852EB" w:rsidRDefault="00F77AFB" w:rsidP="00F77AFB">
      <w:pPr>
        <w:jc w:val="center"/>
        <w:rPr>
          <w:rFonts w:ascii="Corbel" w:eastAsia="Calibri" w:hAnsi="Corbel" w:cstheme="minorHAnsi"/>
          <w:sz w:val="22"/>
          <w:szCs w:val="22"/>
        </w:rPr>
      </w:pPr>
    </w:p>
    <w:p w14:paraId="75AD5404" w14:textId="77777777" w:rsidR="00F77AFB" w:rsidRDefault="00F77AFB" w:rsidP="00434348">
      <w:pPr>
        <w:tabs>
          <w:tab w:val="left" w:pos="9070"/>
        </w:tabs>
        <w:jc w:val="both"/>
        <w:rPr>
          <w:rFonts w:ascii="Corbel" w:eastAsia="Calibri" w:hAnsi="Corbel" w:cstheme="minorHAnsi"/>
          <w:sz w:val="22"/>
          <w:szCs w:val="22"/>
        </w:rPr>
      </w:pPr>
    </w:p>
    <w:p w14:paraId="1E9723CC" w14:textId="7C26C054"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Cet état devra également être produit par le titulaire à la demande du CHU de Montpellier sous un délai de 15 jours à partir de la demande formulée par mail.</w:t>
      </w:r>
    </w:p>
    <w:p w14:paraId="7272C3CA" w14:textId="683FE4B9" w:rsidR="00CD16ED" w:rsidRPr="006852EB" w:rsidRDefault="00CD16ED" w:rsidP="00434348">
      <w:pPr>
        <w:tabs>
          <w:tab w:val="left" w:pos="9070"/>
        </w:tabs>
        <w:jc w:val="both"/>
        <w:rPr>
          <w:rFonts w:ascii="Corbel" w:hAnsi="Corbel" w:cstheme="minorHAnsi"/>
          <w:sz w:val="22"/>
          <w:szCs w:val="22"/>
        </w:rPr>
      </w:pPr>
    </w:p>
    <w:p w14:paraId="2ECFF75C" w14:textId="4EA7D9B0" w:rsidR="001A68C9" w:rsidRPr="006852EB" w:rsidRDefault="00CD16ED" w:rsidP="00434348">
      <w:pPr>
        <w:tabs>
          <w:tab w:val="left" w:pos="9070"/>
        </w:tabs>
        <w:jc w:val="both"/>
        <w:rPr>
          <w:rFonts w:ascii="Corbel" w:hAnsi="Corbel" w:cstheme="minorHAnsi"/>
          <w:sz w:val="22"/>
          <w:szCs w:val="22"/>
        </w:rPr>
      </w:pPr>
      <w:r w:rsidRPr="006852EB">
        <w:rPr>
          <w:rFonts w:ascii="Corbel" w:hAnsi="Corbel" w:cstheme="minorHAnsi"/>
          <w:sz w:val="22"/>
          <w:szCs w:val="22"/>
        </w:rPr>
        <w:t>En cas de non-transmission de ces documents, une pénalité forfaitaire de 50 € par manquement sera appliquée au titulaire.</w:t>
      </w:r>
    </w:p>
    <w:p w14:paraId="18570CC2" w14:textId="77777777" w:rsidR="00CD16ED" w:rsidRPr="006852EB" w:rsidRDefault="00CD16ED" w:rsidP="00434348">
      <w:pPr>
        <w:tabs>
          <w:tab w:val="left" w:pos="9070"/>
        </w:tabs>
        <w:jc w:val="both"/>
        <w:rPr>
          <w:rFonts w:ascii="Corbel" w:hAnsi="Corbel" w:cstheme="minorHAnsi"/>
          <w:sz w:val="22"/>
          <w:szCs w:val="22"/>
        </w:rPr>
      </w:pPr>
    </w:p>
    <w:p w14:paraId="70F9FBB9" w14:textId="77777777" w:rsidR="001A68C9" w:rsidRPr="006852EB" w:rsidRDefault="001A68C9" w:rsidP="001A68C9">
      <w:pPr>
        <w:pStyle w:val="Titre1"/>
        <w:rPr>
          <w:rFonts w:ascii="Corbel" w:hAnsi="Corbel"/>
        </w:rPr>
      </w:pPr>
      <w:bookmarkStart w:id="114" w:name="_Toc175059403"/>
      <w:r w:rsidRPr="006852EB">
        <w:rPr>
          <w:rFonts w:ascii="Corbel" w:hAnsi="Corbel"/>
        </w:rPr>
        <w:t>Bilans mensuels</w:t>
      </w:r>
      <w:bookmarkEnd w:id="114"/>
      <w:r w:rsidRPr="006852EB">
        <w:rPr>
          <w:rFonts w:ascii="Corbel" w:hAnsi="Corbel"/>
        </w:rPr>
        <w:t xml:space="preserve"> </w:t>
      </w:r>
    </w:p>
    <w:p w14:paraId="413ADB39" w14:textId="77777777" w:rsidR="001A68C9" w:rsidRPr="006852EB" w:rsidRDefault="001A68C9" w:rsidP="001A68C9">
      <w:pPr>
        <w:widowControl w:val="0"/>
        <w:autoSpaceDE w:val="0"/>
        <w:autoSpaceDN w:val="0"/>
        <w:adjustRightInd w:val="0"/>
        <w:rPr>
          <w:rFonts w:ascii="Corbel" w:hAnsi="Corbel" w:cstheme="minorHAnsi"/>
          <w:sz w:val="22"/>
        </w:rPr>
      </w:pPr>
    </w:p>
    <w:p w14:paraId="09F8ECA8" w14:textId="77777777" w:rsidR="001A68C9" w:rsidRPr="006852EB" w:rsidRDefault="001A68C9" w:rsidP="001A68C9">
      <w:pPr>
        <w:pStyle w:val="RedPara"/>
        <w:spacing w:before="0" w:after="0"/>
        <w:jc w:val="both"/>
        <w:rPr>
          <w:rFonts w:ascii="Corbel" w:hAnsi="Corbel" w:cstheme="minorHAnsi"/>
          <w:b w:val="0"/>
        </w:rPr>
      </w:pPr>
      <w:r w:rsidRPr="006852EB">
        <w:rPr>
          <w:rFonts w:ascii="Corbel" w:hAnsi="Corbel" w:cstheme="minorHAnsi"/>
          <w:b w:val="0"/>
        </w:rPr>
        <w:t>A la fin de chaque mois, à savoir le 1</w:t>
      </w:r>
      <w:r w:rsidRPr="006852EB">
        <w:rPr>
          <w:rFonts w:ascii="Corbel" w:hAnsi="Corbel" w:cstheme="minorHAnsi"/>
          <w:b w:val="0"/>
          <w:vertAlign w:val="superscript"/>
        </w:rPr>
        <w:t>er</w:t>
      </w:r>
      <w:r w:rsidRPr="006852EB">
        <w:rPr>
          <w:rFonts w:ascii="Corbel" w:hAnsi="Corbel" w:cstheme="minorHAnsi"/>
          <w:b w:val="0"/>
        </w:rPr>
        <w:t xml:space="preserve"> jour ouvré après le 15 du mois suivant, le titulaire fournira au Pouvoir Adjudicateur </w:t>
      </w:r>
      <w:r w:rsidRPr="006852EB">
        <w:rPr>
          <w:rFonts w:ascii="Corbel" w:hAnsi="Corbel" w:cstheme="minorHAnsi"/>
          <w:b w:val="0"/>
          <w:u w:val="single"/>
        </w:rPr>
        <w:t>par établissement</w:t>
      </w:r>
      <w:r w:rsidRPr="006852EB">
        <w:rPr>
          <w:rFonts w:ascii="Corbel" w:hAnsi="Corbel" w:cstheme="minorHAnsi"/>
          <w:b w:val="0"/>
        </w:rPr>
        <w:t xml:space="preserve"> et, pour le CHU de Montpellier, </w:t>
      </w:r>
      <w:r w:rsidRPr="006852EB">
        <w:rPr>
          <w:rFonts w:ascii="Corbel" w:hAnsi="Corbel" w:cstheme="minorHAnsi"/>
          <w:b w:val="0"/>
          <w:u w:val="single"/>
        </w:rPr>
        <w:t>par secteur demandeur</w:t>
      </w:r>
      <w:r w:rsidRPr="006852EB">
        <w:rPr>
          <w:rFonts w:ascii="Corbel" w:hAnsi="Corbel" w:cstheme="minorHAnsi"/>
          <w:b w:val="0"/>
        </w:rPr>
        <w:t>, les états suivants :</w:t>
      </w:r>
    </w:p>
    <w:p w14:paraId="2D9B9F6E" w14:textId="77777777" w:rsidR="001A68C9" w:rsidRPr="006852EB" w:rsidRDefault="001A68C9" w:rsidP="001A68C9">
      <w:pPr>
        <w:pStyle w:val="RedPara"/>
        <w:spacing w:before="0" w:after="0"/>
        <w:jc w:val="both"/>
        <w:rPr>
          <w:rFonts w:ascii="Corbel" w:hAnsi="Corbel" w:cstheme="minorHAnsi"/>
          <w:b w:val="0"/>
        </w:rPr>
      </w:pPr>
    </w:p>
    <w:p w14:paraId="464013DB" w14:textId="77777777" w:rsidR="001A68C9" w:rsidRPr="006852EB" w:rsidRDefault="001A68C9" w:rsidP="007F6754">
      <w:pPr>
        <w:pStyle w:val="RedPara"/>
        <w:numPr>
          <w:ilvl w:val="0"/>
          <w:numId w:val="4"/>
        </w:numPr>
        <w:spacing w:before="0" w:after="0"/>
        <w:jc w:val="both"/>
        <w:rPr>
          <w:rFonts w:ascii="Corbel" w:hAnsi="Corbel" w:cstheme="minorHAnsi"/>
          <w:b w:val="0"/>
          <w:u w:val="single"/>
        </w:rPr>
      </w:pPr>
      <w:proofErr w:type="gramStart"/>
      <w:r w:rsidRPr="006852EB">
        <w:rPr>
          <w:rFonts w:ascii="Corbel" w:hAnsi="Corbel" w:cstheme="minorHAnsi"/>
          <w:b w:val="0"/>
        </w:rPr>
        <w:t>un</w:t>
      </w:r>
      <w:proofErr w:type="gramEnd"/>
      <w:r w:rsidRPr="006852EB">
        <w:rPr>
          <w:rFonts w:ascii="Corbel" w:hAnsi="Corbel" w:cstheme="minorHAnsi"/>
          <w:b w:val="0"/>
        </w:rPr>
        <w:t xml:space="preserve"> </w:t>
      </w:r>
      <w:r w:rsidRPr="006852EB">
        <w:rPr>
          <w:rFonts w:ascii="Corbel" w:hAnsi="Corbel" w:cstheme="minorHAnsi"/>
        </w:rPr>
        <w:t>relevé des achats</w:t>
      </w:r>
      <w:r w:rsidRPr="006852EB">
        <w:rPr>
          <w:rFonts w:ascii="Corbel" w:hAnsi="Corbel" w:cstheme="minorHAnsi"/>
          <w:b w:val="0"/>
        </w:rPr>
        <w:t xml:space="preserve"> </w:t>
      </w:r>
      <w:r w:rsidRPr="006852EB">
        <w:rPr>
          <w:rFonts w:ascii="Corbel" w:hAnsi="Corbel" w:cstheme="minorHAnsi"/>
        </w:rPr>
        <w:t>mensuels</w:t>
      </w:r>
      <w:r w:rsidRPr="006852EB">
        <w:rPr>
          <w:rFonts w:ascii="Corbel" w:hAnsi="Corbel" w:cstheme="minorHAnsi"/>
          <w:b w:val="0"/>
        </w:rPr>
        <w:t xml:space="preserve"> traités au titre du marché par type de prestation demandée, indiquant les mentions suivantes :</w:t>
      </w:r>
    </w:p>
    <w:p w14:paraId="23468AAF"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numéro</w:t>
      </w:r>
      <w:proofErr w:type="gramEnd"/>
      <w:r w:rsidRPr="00E025CA">
        <w:rPr>
          <w:rFonts w:ascii="Corbel" w:hAnsi="Corbel" w:cstheme="minorHAnsi"/>
          <w:b w:val="0"/>
          <w:sz w:val="18"/>
        </w:rPr>
        <w:t xml:space="preserve"> de marché public</w:t>
      </w:r>
    </w:p>
    <w:p w14:paraId="6443120C"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w:t>
      </w:r>
      <w:proofErr w:type="gramEnd"/>
      <w:r w:rsidRPr="00E025CA">
        <w:rPr>
          <w:rFonts w:ascii="Corbel" w:hAnsi="Corbel" w:cstheme="minorHAnsi"/>
          <w:b w:val="0"/>
          <w:sz w:val="18"/>
        </w:rPr>
        <w:t xml:space="preserve"> de l’établissement et du secteur demandeur pour le CHU</w:t>
      </w:r>
    </w:p>
    <w:p w14:paraId="7C183238" w14:textId="44A4E1DF"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de début et date de fin de période de </w:t>
      </w:r>
      <w:r w:rsidR="00691568" w:rsidRPr="00E025CA">
        <w:rPr>
          <w:rFonts w:ascii="Corbel" w:hAnsi="Corbel" w:cstheme="minorHAnsi"/>
          <w:b w:val="0"/>
          <w:sz w:val="18"/>
        </w:rPr>
        <w:t xml:space="preserve">bilan </w:t>
      </w:r>
      <w:r w:rsidRPr="00E025CA">
        <w:rPr>
          <w:rFonts w:ascii="Corbel" w:hAnsi="Corbel" w:cstheme="minorHAnsi"/>
          <w:b w:val="0"/>
          <w:sz w:val="18"/>
        </w:rPr>
        <w:t>pour caractériser la période concernée</w:t>
      </w:r>
    </w:p>
    <w:p w14:paraId="474B82B5"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type</w:t>
      </w:r>
      <w:proofErr w:type="gramEnd"/>
      <w:r w:rsidRPr="00E025CA">
        <w:rPr>
          <w:rFonts w:ascii="Corbel" w:hAnsi="Corbel" w:cstheme="minorHAnsi"/>
          <w:b w:val="0"/>
          <w:sz w:val="18"/>
        </w:rPr>
        <w:t xml:space="preserve"> de prestation</w:t>
      </w:r>
    </w:p>
    <w:p w14:paraId="36E2370A"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de demande de tarification</w:t>
      </w:r>
    </w:p>
    <w:p w14:paraId="1F6659F2"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de remise de tarification</w:t>
      </w:r>
    </w:p>
    <w:p w14:paraId="34954E30"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de commande</w:t>
      </w:r>
    </w:p>
    <w:p w14:paraId="5EE566E5"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délai</w:t>
      </w:r>
      <w:proofErr w:type="gramEnd"/>
      <w:r w:rsidRPr="00E025CA">
        <w:rPr>
          <w:rFonts w:ascii="Corbel" w:hAnsi="Corbel" w:cstheme="minorHAnsi"/>
          <w:b w:val="0"/>
          <w:sz w:val="18"/>
        </w:rPr>
        <w:t xml:space="preserve"> de livraison ou d’exécution</w:t>
      </w:r>
    </w:p>
    <w:p w14:paraId="21A948C4"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prévisionnelle de livraison ou d’exécution</w:t>
      </w:r>
    </w:p>
    <w:p w14:paraId="76595E6B"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date</w:t>
      </w:r>
      <w:proofErr w:type="gramEnd"/>
      <w:r w:rsidRPr="00E025CA">
        <w:rPr>
          <w:rFonts w:ascii="Corbel" w:hAnsi="Corbel" w:cstheme="minorHAnsi"/>
          <w:b w:val="0"/>
          <w:sz w:val="18"/>
        </w:rPr>
        <w:t xml:space="preserve"> de réception ou d’exécution</w:t>
      </w:r>
    </w:p>
    <w:p w14:paraId="5D881931"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numéro</w:t>
      </w:r>
      <w:proofErr w:type="gramEnd"/>
      <w:r w:rsidRPr="00E025CA">
        <w:rPr>
          <w:rFonts w:ascii="Corbel" w:hAnsi="Corbel" w:cstheme="minorHAnsi"/>
          <w:b w:val="0"/>
          <w:sz w:val="18"/>
        </w:rPr>
        <w:t xml:space="preserve"> de commande</w:t>
      </w:r>
    </w:p>
    <w:p w14:paraId="493B6369"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fournisseur</w:t>
      </w:r>
      <w:proofErr w:type="gramEnd"/>
    </w:p>
    <w:p w14:paraId="0661A198"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désignation</w:t>
      </w:r>
      <w:proofErr w:type="gramEnd"/>
      <w:r w:rsidRPr="00E025CA">
        <w:rPr>
          <w:rFonts w:ascii="Corbel" w:hAnsi="Corbel" w:cstheme="minorHAnsi"/>
          <w:b w:val="0"/>
          <w:sz w:val="18"/>
        </w:rPr>
        <w:t xml:space="preserve"> de l’achat</w:t>
      </w:r>
    </w:p>
    <w:p w14:paraId="6A80EDA7"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quantité</w:t>
      </w:r>
      <w:proofErr w:type="gramEnd"/>
    </w:p>
    <w:p w14:paraId="6F2A0AAA"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prix</w:t>
      </w:r>
      <w:proofErr w:type="gramEnd"/>
      <w:r w:rsidRPr="00E025CA">
        <w:rPr>
          <w:rFonts w:ascii="Corbel" w:hAnsi="Corbel" w:cstheme="minorHAnsi"/>
          <w:b w:val="0"/>
          <w:sz w:val="18"/>
        </w:rPr>
        <w:t xml:space="preserve"> fournisseur</w:t>
      </w:r>
    </w:p>
    <w:p w14:paraId="3AE80449"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honoraires</w:t>
      </w:r>
      <w:proofErr w:type="gramEnd"/>
    </w:p>
    <w:p w14:paraId="71F926FA" w14:textId="77777777" w:rsidR="001A68C9" w:rsidRPr="006852EB" w:rsidRDefault="001A68C9" w:rsidP="007F6754">
      <w:pPr>
        <w:pStyle w:val="RedPara"/>
        <w:numPr>
          <w:ilvl w:val="1"/>
          <w:numId w:val="4"/>
        </w:numPr>
        <w:spacing w:before="0" w:after="0"/>
        <w:jc w:val="both"/>
        <w:rPr>
          <w:rFonts w:ascii="Corbel" w:hAnsi="Corbel" w:cstheme="minorHAnsi"/>
          <w:b w:val="0"/>
        </w:rPr>
      </w:pPr>
      <w:proofErr w:type="gramStart"/>
      <w:r w:rsidRPr="00E025CA">
        <w:rPr>
          <w:rFonts w:ascii="Corbel" w:hAnsi="Corbel" w:cstheme="minorHAnsi"/>
          <w:b w:val="0"/>
          <w:sz w:val="18"/>
        </w:rPr>
        <w:t>coût</w:t>
      </w:r>
      <w:proofErr w:type="gramEnd"/>
      <w:r w:rsidRPr="00E025CA">
        <w:rPr>
          <w:rFonts w:ascii="Corbel" w:hAnsi="Corbel" w:cstheme="minorHAnsi"/>
          <w:b w:val="0"/>
          <w:sz w:val="18"/>
        </w:rPr>
        <w:t xml:space="preserve"> total</w:t>
      </w:r>
    </w:p>
    <w:p w14:paraId="7E594971" w14:textId="77777777" w:rsidR="001A68C9" w:rsidRPr="006852EB" w:rsidRDefault="001A68C9" w:rsidP="001A68C9">
      <w:pPr>
        <w:pStyle w:val="RedPara"/>
        <w:spacing w:before="0" w:after="0"/>
        <w:jc w:val="both"/>
        <w:rPr>
          <w:rFonts w:ascii="Corbel" w:hAnsi="Corbel" w:cstheme="minorHAnsi"/>
          <w:b w:val="0"/>
        </w:rPr>
      </w:pPr>
    </w:p>
    <w:p w14:paraId="4263615F" w14:textId="77777777" w:rsidR="001A68C9" w:rsidRPr="006852EB" w:rsidRDefault="001A68C9" w:rsidP="007F6754">
      <w:pPr>
        <w:pStyle w:val="RedPara"/>
        <w:numPr>
          <w:ilvl w:val="0"/>
          <w:numId w:val="4"/>
        </w:numPr>
        <w:spacing w:before="0" w:after="0"/>
        <w:jc w:val="both"/>
        <w:rPr>
          <w:rFonts w:ascii="Corbel" w:hAnsi="Corbel" w:cstheme="minorHAnsi"/>
          <w:b w:val="0"/>
        </w:rPr>
      </w:pPr>
      <w:proofErr w:type="gramStart"/>
      <w:r w:rsidRPr="006852EB">
        <w:rPr>
          <w:rFonts w:ascii="Corbel" w:hAnsi="Corbel" w:cstheme="minorHAnsi"/>
          <w:b w:val="0"/>
        </w:rPr>
        <w:t>un</w:t>
      </w:r>
      <w:proofErr w:type="gramEnd"/>
      <w:r w:rsidRPr="006852EB">
        <w:rPr>
          <w:rFonts w:ascii="Corbel" w:hAnsi="Corbel" w:cstheme="minorHAnsi"/>
          <w:b w:val="0"/>
        </w:rPr>
        <w:t xml:space="preserve"> </w:t>
      </w:r>
      <w:r w:rsidRPr="006852EB">
        <w:rPr>
          <w:rFonts w:ascii="Corbel" w:hAnsi="Corbel" w:cstheme="minorHAnsi"/>
        </w:rPr>
        <w:t>état des demandes de tarification non abouties</w:t>
      </w:r>
      <w:r w:rsidRPr="006852EB">
        <w:rPr>
          <w:rFonts w:ascii="Corbel" w:hAnsi="Corbel" w:cstheme="minorHAnsi"/>
          <w:b w:val="0"/>
        </w:rPr>
        <w:t xml:space="preserve"> (type de prestation, date de demande de tarification, date de remise de tarification, motif de non-acceptation)</w:t>
      </w:r>
    </w:p>
    <w:p w14:paraId="799B53F2" w14:textId="77777777" w:rsidR="001A68C9" w:rsidRPr="006852EB" w:rsidRDefault="001A68C9" w:rsidP="001A68C9">
      <w:pPr>
        <w:pStyle w:val="RedPara"/>
        <w:spacing w:before="0" w:after="0"/>
        <w:jc w:val="both"/>
        <w:rPr>
          <w:rFonts w:ascii="Corbel" w:hAnsi="Corbel" w:cstheme="minorHAnsi"/>
          <w:b w:val="0"/>
        </w:rPr>
      </w:pPr>
    </w:p>
    <w:p w14:paraId="56F07455" w14:textId="77777777" w:rsidR="001A68C9" w:rsidRPr="006852EB" w:rsidRDefault="001A68C9" w:rsidP="007F6754">
      <w:pPr>
        <w:pStyle w:val="RedPara"/>
        <w:numPr>
          <w:ilvl w:val="0"/>
          <w:numId w:val="4"/>
        </w:numPr>
        <w:spacing w:before="0" w:after="0"/>
        <w:jc w:val="both"/>
        <w:rPr>
          <w:rFonts w:ascii="Corbel" w:hAnsi="Corbel" w:cstheme="minorHAnsi"/>
          <w:b w:val="0"/>
        </w:rPr>
      </w:pPr>
      <w:proofErr w:type="gramStart"/>
      <w:r w:rsidRPr="006852EB">
        <w:rPr>
          <w:rFonts w:ascii="Corbel" w:hAnsi="Corbel" w:cstheme="minorHAnsi"/>
          <w:b w:val="0"/>
        </w:rPr>
        <w:t>un</w:t>
      </w:r>
      <w:proofErr w:type="gramEnd"/>
      <w:r w:rsidRPr="006852EB">
        <w:rPr>
          <w:rFonts w:ascii="Corbel" w:hAnsi="Corbel" w:cstheme="minorHAnsi"/>
          <w:b w:val="0"/>
        </w:rPr>
        <w:t xml:space="preserve"> </w:t>
      </w:r>
      <w:r w:rsidRPr="006852EB">
        <w:rPr>
          <w:rFonts w:ascii="Corbel" w:hAnsi="Corbel" w:cstheme="minorHAnsi"/>
        </w:rPr>
        <w:t xml:space="preserve">récapitulatif </w:t>
      </w:r>
      <w:r w:rsidRPr="006852EB">
        <w:rPr>
          <w:rFonts w:ascii="Corbel" w:hAnsi="Corbel" w:cstheme="minorHAnsi"/>
          <w:b w:val="0"/>
        </w:rPr>
        <w:t>comprenant les points suivants :</w:t>
      </w:r>
    </w:p>
    <w:p w14:paraId="61ABBFD0"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de commandes</w:t>
      </w:r>
    </w:p>
    <w:p w14:paraId="14EA6DB9"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de lignes de commande</w:t>
      </w:r>
    </w:p>
    <w:p w14:paraId="00801FE9"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prix</w:t>
      </w:r>
      <w:proofErr w:type="gramEnd"/>
      <w:r w:rsidRPr="00E025CA">
        <w:rPr>
          <w:rFonts w:ascii="Corbel" w:hAnsi="Corbel" w:cstheme="minorHAnsi"/>
          <w:b w:val="0"/>
          <w:sz w:val="18"/>
        </w:rPr>
        <w:t xml:space="preserve"> fournisseurs / mark-up / prix total.</w:t>
      </w:r>
    </w:p>
    <w:p w14:paraId="4E54EEFB" w14:textId="7503B515" w:rsidR="001A68C9" w:rsidRPr="00E025CA" w:rsidRDefault="001A68C9" w:rsidP="001A68C9">
      <w:pPr>
        <w:widowControl w:val="0"/>
        <w:overflowPunct w:val="0"/>
        <w:autoSpaceDE w:val="0"/>
        <w:autoSpaceDN w:val="0"/>
        <w:adjustRightInd w:val="0"/>
        <w:spacing w:line="276" w:lineRule="auto"/>
        <w:jc w:val="both"/>
        <w:rPr>
          <w:rFonts w:ascii="Corbel" w:hAnsi="Corbel" w:cstheme="minorHAnsi"/>
          <w:sz w:val="18"/>
          <w:szCs w:val="22"/>
        </w:rPr>
      </w:pPr>
    </w:p>
    <w:p w14:paraId="2B60FC03" w14:textId="1ECF6A6A" w:rsidR="001A68C9" w:rsidRPr="006852EB" w:rsidRDefault="001A68C9" w:rsidP="001A68C9">
      <w:pPr>
        <w:pStyle w:val="Titre1"/>
        <w:rPr>
          <w:rFonts w:ascii="Corbel" w:hAnsi="Corbel"/>
        </w:rPr>
      </w:pPr>
      <w:bookmarkStart w:id="115" w:name="_Toc175059404"/>
      <w:r w:rsidRPr="006852EB">
        <w:rPr>
          <w:rFonts w:ascii="Corbel" w:hAnsi="Corbel"/>
        </w:rPr>
        <w:t>Bilans annuels</w:t>
      </w:r>
      <w:bookmarkEnd w:id="115"/>
      <w:r w:rsidRPr="006852EB">
        <w:rPr>
          <w:rFonts w:ascii="Corbel" w:hAnsi="Corbel"/>
        </w:rPr>
        <w:t xml:space="preserve"> </w:t>
      </w:r>
    </w:p>
    <w:p w14:paraId="42B0C273" w14:textId="77777777" w:rsidR="001A68C9" w:rsidRPr="006852EB" w:rsidRDefault="001A68C9" w:rsidP="001A68C9">
      <w:pPr>
        <w:widowControl w:val="0"/>
        <w:autoSpaceDE w:val="0"/>
        <w:autoSpaceDN w:val="0"/>
        <w:adjustRightInd w:val="0"/>
        <w:rPr>
          <w:rFonts w:ascii="Corbel" w:hAnsi="Corbel" w:cstheme="minorHAnsi"/>
          <w:sz w:val="22"/>
        </w:rPr>
      </w:pPr>
    </w:p>
    <w:p w14:paraId="12209AEF" w14:textId="77777777" w:rsidR="001A68C9" w:rsidRPr="006852EB" w:rsidRDefault="001A68C9" w:rsidP="001A68C9">
      <w:pPr>
        <w:pStyle w:val="RedPara"/>
        <w:spacing w:before="0"/>
        <w:jc w:val="both"/>
        <w:rPr>
          <w:rFonts w:ascii="Corbel" w:hAnsi="Corbel" w:cstheme="minorHAnsi"/>
          <w:b w:val="0"/>
        </w:rPr>
      </w:pPr>
      <w:r w:rsidRPr="006852EB">
        <w:rPr>
          <w:rFonts w:ascii="Corbel" w:hAnsi="Corbel" w:cstheme="minorHAnsi"/>
          <w:b w:val="0"/>
        </w:rPr>
        <w:t xml:space="preserve">A la fin de chaque année, à savoir au maximum le 31 janvier de l’année suivante, le titulaire fournira au Pouvoir Adjudicateur, </w:t>
      </w:r>
      <w:r w:rsidRPr="006852EB">
        <w:rPr>
          <w:rFonts w:ascii="Corbel" w:hAnsi="Corbel" w:cstheme="minorHAnsi"/>
          <w:b w:val="0"/>
          <w:u w:val="single"/>
        </w:rPr>
        <w:t>par établissement</w:t>
      </w:r>
      <w:r w:rsidRPr="006852EB">
        <w:rPr>
          <w:rFonts w:ascii="Corbel" w:hAnsi="Corbel" w:cstheme="minorHAnsi"/>
          <w:b w:val="0"/>
        </w:rPr>
        <w:t xml:space="preserve"> et, pour le CHU de Montpellier, </w:t>
      </w:r>
      <w:r w:rsidRPr="006852EB">
        <w:rPr>
          <w:rFonts w:ascii="Corbel" w:hAnsi="Corbel" w:cstheme="minorHAnsi"/>
          <w:b w:val="0"/>
          <w:u w:val="single"/>
        </w:rPr>
        <w:t>par secteur demandeur</w:t>
      </w:r>
      <w:r w:rsidRPr="006852EB">
        <w:rPr>
          <w:rFonts w:ascii="Corbel" w:hAnsi="Corbel" w:cstheme="minorHAnsi"/>
          <w:b w:val="0"/>
        </w:rPr>
        <w:t>, l’état suivant :</w:t>
      </w:r>
    </w:p>
    <w:p w14:paraId="07E47E8C" w14:textId="77777777" w:rsidR="001A68C9" w:rsidRPr="006852EB" w:rsidRDefault="001A68C9" w:rsidP="001A68C9">
      <w:pPr>
        <w:pStyle w:val="RedPara"/>
        <w:spacing w:before="0" w:after="0"/>
        <w:jc w:val="both"/>
        <w:rPr>
          <w:rFonts w:ascii="Corbel" w:hAnsi="Corbel" w:cstheme="minorHAnsi"/>
          <w:b w:val="0"/>
        </w:rPr>
      </w:pPr>
    </w:p>
    <w:p w14:paraId="63D76B6B" w14:textId="77777777" w:rsidR="001A68C9" w:rsidRPr="006852EB" w:rsidRDefault="001A68C9" w:rsidP="007F6754">
      <w:pPr>
        <w:pStyle w:val="RedPara"/>
        <w:numPr>
          <w:ilvl w:val="0"/>
          <w:numId w:val="4"/>
        </w:numPr>
        <w:spacing w:before="0" w:after="0"/>
        <w:jc w:val="both"/>
        <w:rPr>
          <w:rFonts w:ascii="Corbel" w:hAnsi="Corbel" w:cstheme="minorHAnsi"/>
          <w:b w:val="0"/>
          <w:u w:val="single"/>
        </w:rPr>
      </w:pPr>
      <w:proofErr w:type="gramStart"/>
      <w:r w:rsidRPr="006852EB">
        <w:rPr>
          <w:rFonts w:ascii="Corbel" w:hAnsi="Corbel" w:cstheme="minorHAnsi"/>
          <w:b w:val="0"/>
        </w:rPr>
        <w:t>un</w:t>
      </w:r>
      <w:proofErr w:type="gramEnd"/>
      <w:r w:rsidRPr="006852EB">
        <w:rPr>
          <w:rFonts w:ascii="Corbel" w:hAnsi="Corbel" w:cstheme="minorHAnsi"/>
          <w:b w:val="0"/>
        </w:rPr>
        <w:t xml:space="preserve"> </w:t>
      </w:r>
      <w:r w:rsidRPr="006852EB">
        <w:rPr>
          <w:rFonts w:ascii="Corbel" w:hAnsi="Corbel" w:cstheme="minorHAnsi"/>
        </w:rPr>
        <w:t>relevé des achats annuels</w:t>
      </w:r>
      <w:r w:rsidRPr="006852EB">
        <w:rPr>
          <w:rFonts w:ascii="Corbel" w:hAnsi="Corbel" w:cstheme="minorHAnsi"/>
          <w:b w:val="0"/>
        </w:rPr>
        <w:t xml:space="preserve"> traités au titre du marché par type de prestation demandée, indiquant les mentions suivantes :</w:t>
      </w:r>
    </w:p>
    <w:p w14:paraId="5A40C84D"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type</w:t>
      </w:r>
      <w:proofErr w:type="gramEnd"/>
      <w:r w:rsidRPr="00E025CA">
        <w:rPr>
          <w:rFonts w:ascii="Corbel" w:hAnsi="Corbel" w:cstheme="minorHAnsi"/>
          <w:b w:val="0"/>
          <w:sz w:val="18"/>
        </w:rPr>
        <w:t xml:space="preserve"> de prestation</w:t>
      </w:r>
    </w:p>
    <w:p w14:paraId="0251296A"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de commandes</w:t>
      </w:r>
    </w:p>
    <w:p w14:paraId="7EAE6926"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de lignes de commande</w:t>
      </w:r>
    </w:p>
    <w:p w14:paraId="0404C601"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montant</w:t>
      </w:r>
      <w:proofErr w:type="gramEnd"/>
      <w:r w:rsidRPr="00E025CA">
        <w:rPr>
          <w:rFonts w:ascii="Corbel" w:hAnsi="Corbel" w:cstheme="minorHAnsi"/>
          <w:b w:val="0"/>
          <w:sz w:val="18"/>
        </w:rPr>
        <w:t xml:space="preserve"> des commandes et honoraires</w:t>
      </w:r>
    </w:p>
    <w:p w14:paraId="462CCDD5"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lastRenderedPageBreak/>
        <w:t>montants</w:t>
      </w:r>
      <w:proofErr w:type="gramEnd"/>
      <w:r w:rsidRPr="00E025CA">
        <w:rPr>
          <w:rFonts w:ascii="Corbel" w:hAnsi="Corbel" w:cstheme="minorHAnsi"/>
          <w:b w:val="0"/>
          <w:sz w:val="18"/>
        </w:rPr>
        <w:t xml:space="preserve"> facturés et honoraires</w:t>
      </w:r>
    </w:p>
    <w:p w14:paraId="3FE14A6E" w14:textId="77777777" w:rsidR="001A68C9" w:rsidRPr="00E025CA" w:rsidRDefault="001A68C9" w:rsidP="007F6754">
      <w:pPr>
        <w:pStyle w:val="RedPara"/>
        <w:numPr>
          <w:ilvl w:val="1"/>
          <w:numId w:val="4"/>
        </w:numPr>
        <w:spacing w:before="0" w:after="0"/>
        <w:jc w:val="both"/>
        <w:rPr>
          <w:rFonts w:ascii="Corbel" w:hAnsi="Corbel" w:cstheme="minorHAnsi"/>
          <w:b w:val="0"/>
          <w:sz w:val="18"/>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et type de litiges</w:t>
      </w:r>
    </w:p>
    <w:p w14:paraId="40F146F0" w14:textId="77777777" w:rsidR="001A68C9" w:rsidRPr="006852EB" w:rsidRDefault="001A68C9" w:rsidP="007F6754">
      <w:pPr>
        <w:pStyle w:val="RedPara"/>
        <w:numPr>
          <w:ilvl w:val="1"/>
          <w:numId w:val="4"/>
        </w:numPr>
        <w:spacing w:before="0" w:after="0"/>
        <w:jc w:val="both"/>
        <w:rPr>
          <w:rFonts w:ascii="Corbel" w:hAnsi="Corbel" w:cstheme="minorHAnsi"/>
          <w:b w:val="0"/>
        </w:rPr>
      </w:pPr>
      <w:proofErr w:type="gramStart"/>
      <w:r w:rsidRPr="00E025CA">
        <w:rPr>
          <w:rFonts w:ascii="Corbel" w:hAnsi="Corbel" w:cstheme="minorHAnsi"/>
          <w:b w:val="0"/>
          <w:sz w:val="18"/>
        </w:rPr>
        <w:t>nombre</w:t>
      </w:r>
      <w:proofErr w:type="gramEnd"/>
      <w:r w:rsidRPr="00E025CA">
        <w:rPr>
          <w:rFonts w:ascii="Corbel" w:hAnsi="Corbel" w:cstheme="minorHAnsi"/>
          <w:b w:val="0"/>
          <w:sz w:val="18"/>
        </w:rPr>
        <w:t xml:space="preserve"> et montant des pénalités appliquées</w:t>
      </w:r>
      <w:r w:rsidRPr="006852EB">
        <w:rPr>
          <w:rFonts w:ascii="Corbel" w:hAnsi="Corbel" w:cstheme="minorHAnsi"/>
          <w:b w:val="0"/>
        </w:rPr>
        <w:t>.</w:t>
      </w:r>
    </w:p>
    <w:p w14:paraId="378DB07D" w14:textId="77777777" w:rsidR="001A68C9" w:rsidRPr="006852EB" w:rsidRDefault="001A68C9" w:rsidP="00434348">
      <w:pPr>
        <w:tabs>
          <w:tab w:val="left" w:pos="9070"/>
        </w:tabs>
        <w:jc w:val="both"/>
        <w:rPr>
          <w:rFonts w:ascii="Corbel" w:hAnsi="Corbel" w:cstheme="minorHAnsi"/>
          <w:sz w:val="22"/>
          <w:szCs w:val="22"/>
        </w:rPr>
      </w:pPr>
    </w:p>
    <w:p w14:paraId="1C449C0C" w14:textId="77777777" w:rsidR="00D15562" w:rsidRPr="006852EB" w:rsidRDefault="00D15562" w:rsidP="00434348">
      <w:pPr>
        <w:tabs>
          <w:tab w:val="left" w:pos="9070"/>
        </w:tabs>
        <w:jc w:val="both"/>
        <w:rPr>
          <w:rFonts w:ascii="Corbel" w:hAnsi="Corbel" w:cstheme="minorHAnsi"/>
          <w:sz w:val="22"/>
          <w:szCs w:val="22"/>
          <w:highlight w:val="green"/>
        </w:rPr>
      </w:pPr>
    </w:p>
    <w:p w14:paraId="0F2333EE" w14:textId="77777777" w:rsidR="00D15562" w:rsidRPr="006852EB" w:rsidRDefault="00D15562" w:rsidP="0029720F">
      <w:pPr>
        <w:pStyle w:val="Titre1"/>
        <w:rPr>
          <w:rFonts w:ascii="Corbel" w:hAnsi="Corbel" w:cstheme="minorHAnsi"/>
          <w:szCs w:val="22"/>
        </w:rPr>
      </w:pPr>
      <w:bookmarkStart w:id="116" w:name="_Toc175059405"/>
      <w:r w:rsidRPr="006852EB">
        <w:rPr>
          <w:rFonts w:ascii="Corbel" w:hAnsi="Corbel" w:cstheme="minorHAnsi"/>
          <w:szCs w:val="22"/>
        </w:rPr>
        <w:t>Données nécessaires à l’exécution d’une mission de service public</w:t>
      </w:r>
      <w:bookmarkEnd w:id="116"/>
      <w:r w:rsidRPr="006852EB">
        <w:rPr>
          <w:rFonts w:ascii="Corbel" w:hAnsi="Corbel" w:cstheme="minorHAnsi"/>
          <w:szCs w:val="22"/>
        </w:rPr>
        <w:t xml:space="preserve"> </w:t>
      </w:r>
    </w:p>
    <w:p w14:paraId="44B9FC85" w14:textId="77777777" w:rsidR="0091453C" w:rsidRPr="006852EB" w:rsidRDefault="0091453C" w:rsidP="00434348">
      <w:pPr>
        <w:tabs>
          <w:tab w:val="left" w:pos="9070"/>
        </w:tabs>
        <w:jc w:val="both"/>
        <w:rPr>
          <w:rFonts w:ascii="Corbel" w:hAnsi="Corbel" w:cstheme="minorHAnsi"/>
          <w:sz w:val="22"/>
          <w:szCs w:val="22"/>
          <w:highlight w:val="cyan"/>
        </w:rPr>
      </w:pPr>
    </w:p>
    <w:p w14:paraId="548BF472" w14:textId="7E093DA6" w:rsidR="00D15562" w:rsidRPr="006852EB" w:rsidRDefault="001A68C9" w:rsidP="00434348">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0558F9A0" w14:textId="2A73D8AA" w:rsidR="00D15562" w:rsidRPr="006852EB" w:rsidRDefault="00D15562" w:rsidP="00434348">
      <w:pPr>
        <w:pStyle w:val="RedTxt"/>
        <w:tabs>
          <w:tab w:val="left" w:pos="9070"/>
        </w:tabs>
        <w:rPr>
          <w:rFonts w:ascii="Corbel" w:hAnsi="Corbel" w:cstheme="minorHAnsi"/>
        </w:rPr>
      </w:pPr>
    </w:p>
    <w:p w14:paraId="416D1AA9" w14:textId="77777777" w:rsidR="00D15562" w:rsidRPr="006852EB" w:rsidRDefault="00D15562" w:rsidP="00D268C2">
      <w:pPr>
        <w:pStyle w:val="Titre"/>
      </w:pPr>
      <w:r w:rsidRPr="006852EB">
        <w:t xml:space="preserve"> </w:t>
      </w:r>
      <w:bookmarkStart w:id="117" w:name="_Toc415222023"/>
      <w:bookmarkStart w:id="118" w:name="_Toc175059406"/>
      <w:r w:rsidRPr="006852EB">
        <w:t>Dispositions applicables en cas de titulaire étranger</w:t>
      </w:r>
      <w:bookmarkEnd w:id="117"/>
      <w:bookmarkEnd w:id="118"/>
    </w:p>
    <w:p w14:paraId="11A48D54" w14:textId="77777777" w:rsidR="00D15562" w:rsidRPr="006852EB" w:rsidRDefault="00D15562" w:rsidP="00434348">
      <w:pPr>
        <w:pStyle w:val="RedTxt"/>
        <w:tabs>
          <w:tab w:val="left" w:pos="9070"/>
        </w:tabs>
        <w:rPr>
          <w:rFonts w:ascii="Corbel" w:hAnsi="Corbel" w:cstheme="minorHAnsi"/>
        </w:rPr>
      </w:pPr>
    </w:p>
    <w:p w14:paraId="70CE9160"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En cas de litige, la loi française est seule applicable. Les tribunaux administratifs français sont seuls compétents.</w:t>
      </w:r>
    </w:p>
    <w:p w14:paraId="3FAC031D" w14:textId="3AA93171"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La monnaie de comptes du marché public est l'euro(s). Le prix libellé en euro(</w:t>
      </w:r>
      <w:r w:rsidR="0091453C" w:rsidRPr="006852EB">
        <w:rPr>
          <w:rFonts w:ascii="Corbel" w:hAnsi="Corbel" w:cstheme="minorHAnsi"/>
        </w:rPr>
        <w:t>s) restera</w:t>
      </w:r>
      <w:r w:rsidRPr="006852EB">
        <w:rPr>
          <w:rFonts w:ascii="Corbel" w:hAnsi="Corbel" w:cstheme="minorHAnsi"/>
        </w:rPr>
        <w:t xml:space="preserve"> inchangé en cas de variation de change.</w:t>
      </w:r>
    </w:p>
    <w:p w14:paraId="45005776"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Tous les documents, factures, modes d'emploi doivent être rédigés en langue française ou accompagnés d’une traduction en français.</w:t>
      </w:r>
    </w:p>
    <w:p w14:paraId="3928213C" w14:textId="77777777" w:rsidR="00D15562" w:rsidRPr="006852EB" w:rsidRDefault="00D15562" w:rsidP="00434348">
      <w:pPr>
        <w:pStyle w:val="RedTxt"/>
        <w:tabs>
          <w:tab w:val="left" w:pos="9070"/>
        </w:tabs>
        <w:rPr>
          <w:rFonts w:ascii="Corbel" w:hAnsi="Corbel" w:cstheme="minorHAnsi"/>
        </w:rPr>
      </w:pPr>
    </w:p>
    <w:p w14:paraId="538FCCB1" w14:textId="77777777" w:rsidR="00D15562" w:rsidRPr="006852EB" w:rsidRDefault="00D15562" w:rsidP="00D268C2">
      <w:pPr>
        <w:pStyle w:val="Titre"/>
      </w:pPr>
      <w:bookmarkStart w:id="119" w:name="_Toc415222024"/>
      <w:bookmarkStart w:id="120" w:name="_Toc175059407"/>
      <w:r w:rsidRPr="006852EB">
        <w:t>Pénalités</w:t>
      </w:r>
      <w:bookmarkEnd w:id="119"/>
      <w:bookmarkEnd w:id="120"/>
    </w:p>
    <w:p w14:paraId="4EAC9098" w14:textId="77777777" w:rsidR="001D0568" w:rsidRPr="006852EB" w:rsidRDefault="001D0568" w:rsidP="001D0568">
      <w:pPr>
        <w:rPr>
          <w:rFonts w:ascii="Corbel" w:hAnsi="Corbel" w:cstheme="minorHAnsi"/>
          <w:sz w:val="22"/>
          <w:szCs w:val="22"/>
        </w:rPr>
      </w:pPr>
      <w:bookmarkStart w:id="121" w:name="_Toc415222025"/>
    </w:p>
    <w:p w14:paraId="4D33FF72" w14:textId="5AA9C382" w:rsidR="00D15562" w:rsidRPr="006852EB" w:rsidRDefault="00D15562" w:rsidP="0029720F">
      <w:pPr>
        <w:pStyle w:val="Titre1"/>
        <w:rPr>
          <w:rFonts w:ascii="Corbel" w:hAnsi="Corbel" w:cstheme="minorHAnsi"/>
          <w:szCs w:val="22"/>
        </w:rPr>
      </w:pPr>
      <w:bookmarkStart w:id="122" w:name="_Toc175059408"/>
      <w:r w:rsidRPr="006852EB">
        <w:rPr>
          <w:rFonts w:ascii="Corbel" w:hAnsi="Corbel" w:cstheme="minorHAnsi"/>
          <w:szCs w:val="22"/>
        </w:rPr>
        <w:t>Pénalités</w:t>
      </w:r>
      <w:bookmarkEnd w:id="122"/>
      <w:r w:rsidRPr="006852EB">
        <w:rPr>
          <w:rFonts w:ascii="Corbel" w:hAnsi="Corbel" w:cstheme="minorHAnsi"/>
          <w:szCs w:val="22"/>
        </w:rPr>
        <w:t xml:space="preserve"> </w:t>
      </w:r>
      <w:bookmarkEnd w:id="121"/>
    </w:p>
    <w:p w14:paraId="17016241" w14:textId="55AD000F" w:rsidR="00142896" w:rsidRPr="006852EB" w:rsidRDefault="00142896" w:rsidP="00142896">
      <w:pPr>
        <w:rPr>
          <w:rFonts w:ascii="Corbel" w:hAnsi="Corbel"/>
        </w:rPr>
      </w:pPr>
    </w:p>
    <w:p w14:paraId="3F059346" w14:textId="3BEEA82B" w:rsidR="00142896" w:rsidRPr="006852EB" w:rsidRDefault="00142896" w:rsidP="00142896">
      <w:pPr>
        <w:rPr>
          <w:rFonts w:ascii="Corbel" w:hAnsi="Corbel"/>
        </w:rPr>
      </w:pPr>
      <w:r w:rsidRPr="006852EB">
        <w:rPr>
          <w:rFonts w:ascii="Corbel" w:hAnsi="Corbel" w:cstheme="minorHAnsi"/>
          <w:sz w:val="22"/>
          <w:szCs w:val="22"/>
        </w:rPr>
        <w:t>Par dérogation à l'article 14.1</w:t>
      </w:r>
      <w:r w:rsidR="007E2BBD">
        <w:rPr>
          <w:rFonts w:ascii="Corbel" w:hAnsi="Corbel" w:cstheme="minorHAnsi"/>
          <w:sz w:val="22"/>
          <w:szCs w:val="22"/>
        </w:rPr>
        <w:t>.1</w:t>
      </w:r>
      <w:r w:rsidRPr="006852EB">
        <w:rPr>
          <w:rFonts w:ascii="Corbel" w:hAnsi="Corbel" w:cstheme="minorHAnsi"/>
          <w:sz w:val="22"/>
          <w:szCs w:val="22"/>
        </w:rPr>
        <w:t xml:space="preserve"> du CCAG-FCS, les pénalités contenues dans le tableau qui suit pourront s’appliquer :</w:t>
      </w:r>
    </w:p>
    <w:tbl>
      <w:tblPr>
        <w:tblW w:w="988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967"/>
        <w:gridCol w:w="2386"/>
        <w:gridCol w:w="2256"/>
        <w:gridCol w:w="2280"/>
      </w:tblGrid>
      <w:tr w:rsidR="00142896" w:rsidRPr="006852EB" w14:paraId="4329BEF5" w14:textId="77777777" w:rsidTr="00731862">
        <w:tc>
          <w:tcPr>
            <w:tcW w:w="2967" w:type="dxa"/>
            <w:shd w:val="clear" w:color="auto" w:fill="BFBFBF"/>
            <w:tcMar>
              <w:top w:w="0" w:type="dxa"/>
              <w:left w:w="108" w:type="dxa"/>
              <w:bottom w:w="0" w:type="dxa"/>
              <w:right w:w="108" w:type="dxa"/>
            </w:tcMar>
            <w:vAlign w:val="center"/>
            <w:hideMark/>
          </w:tcPr>
          <w:p w14:paraId="057D7F3A" w14:textId="77777777" w:rsidR="00142896" w:rsidRPr="00731862" w:rsidRDefault="00142896" w:rsidP="00142896">
            <w:pPr>
              <w:jc w:val="center"/>
              <w:rPr>
                <w:rFonts w:ascii="Corbel" w:hAnsi="Corbel" w:cs="Arial"/>
                <w:b/>
                <w:bCs/>
                <w:sz w:val="18"/>
                <w:szCs w:val="22"/>
              </w:rPr>
            </w:pPr>
            <w:r w:rsidRPr="00731862">
              <w:rPr>
                <w:rFonts w:ascii="Corbel" w:hAnsi="Corbel" w:cs="Arial"/>
                <w:b/>
                <w:bCs/>
                <w:sz w:val="18"/>
                <w:szCs w:val="22"/>
              </w:rPr>
              <w:t>Eléments de mission</w:t>
            </w:r>
          </w:p>
        </w:tc>
        <w:tc>
          <w:tcPr>
            <w:tcW w:w="2386" w:type="dxa"/>
            <w:shd w:val="clear" w:color="auto" w:fill="BFBFBF"/>
            <w:tcMar>
              <w:top w:w="0" w:type="dxa"/>
              <w:left w:w="108" w:type="dxa"/>
              <w:bottom w:w="0" w:type="dxa"/>
              <w:right w:w="108" w:type="dxa"/>
            </w:tcMar>
            <w:vAlign w:val="center"/>
            <w:hideMark/>
          </w:tcPr>
          <w:p w14:paraId="3A869868" w14:textId="77777777" w:rsidR="00142896" w:rsidRPr="00731862" w:rsidRDefault="00142896" w:rsidP="00142896">
            <w:pPr>
              <w:jc w:val="center"/>
              <w:rPr>
                <w:rFonts w:ascii="Corbel" w:hAnsi="Corbel" w:cs="Arial"/>
                <w:b/>
                <w:bCs/>
                <w:sz w:val="18"/>
                <w:szCs w:val="22"/>
              </w:rPr>
            </w:pPr>
            <w:r w:rsidRPr="00731862">
              <w:rPr>
                <w:rFonts w:ascii="Corbel" w:hAnsi="Corbel" w:cs="Arial"/>
                <w:b/>
                <w:bCs/>
                <w:sz w:val="18"/>
                <w:szCs w:val="22"/>
              </w:rPr>
              <w:t>Point de départ du délai de livraison, d’exécution ou de remise de documents</w:t>
            </w:r>
          </w:p>
        </w:tc>
        <w:tc>
          <w:tcPr>
            <w:tcW w:w="2256" w:type="dxa"/>
            <w:shd w:val="clear" w:color="auto" w:fill="BFBFBF"/>
            <w:tcMar>
              <w:top w:w="0" w:type="dxa"/>
              <w:left w:w="108" w:type="dxa"/>
              <w:bottom w:w="0" w:type="dxa"/>
              <w:right w:w="108" w:type="dxa"/>
            </w:tcMar>
            <w:vAlign w:val="center"/>
            <w:hideMark/>
          </w:tcPr>
          <w:p w14:paraId="58919A6F" w14:textId="77777777" w:rsidR="00142896" w:rsidRPr="00731862" w:rsidRDefault="00142896" w:rsidP="00142896">
            <w:pPr>
              <w:jc w:val="center"/>
              <w:rPr>
                <w:rFonts w:ascii="Corbel" w:hAnsi="Corbel" w:cs="Arial"/>
                <w:b/>
                <w:bCs/>
                <w:sz w:val="18"/>
                <w:szCs w:val="22"/>
              </w:rPr>
            </w:pPr>
            <w:r w:rsidRPr="00731862">
              <w:rPr>
                <w:rFonts w:ascii="Corbel" w:hAnsi="Corbel" w:cs="Arial"/>
                <w:b/>
                <w:bCs/>
                <w:sz w:val="18"/>
                <w:szCs w:val="22"/>
              </w:rPr>
              <w:t>Délai (ou date) de livraison, d’exécution ou de remise de documents</w:t>
            </w:r>
          </w:p>
        </w:tc>
        <w:tc>
          <w:tcPr>
            <w:tcW w:w="2280" w:type="dxa"/>
            <w:shd w:val="clear" w:color="auto" w:fill="BFBFBF"/>
            <w:tcMar>
              <w:top w:w="0" w:type="dxa"/>
              <w:left w:w="108" w:type="dxa"/>
              <w:bottom w:w="0" w:type="dxa"/>
              <w:right w:w="108" w:type="dxa"/>
            </w:tcMar>
            <w:vAlign w:val="center"/>
            <w:hideMark/>
          </w:tcPr>
          <w:p w14:paraId="64DE6731" w14:textId="77777777" w:rsidR="00142896" w:rsidRPr="00731862" w:rsidRDefault="00142896" w:rsidP="00142896">
            <w:pPr>
              <w:jc w:val="center"/>
              <w:rPr>
                <w:rFonts w:ascii="Corbel" w:hAnsi="Corbel" w:cs="Arial"/>
                <w:b/>
                <w:bCs/>
                <w:sz w:val="18"/>
                <w:szCs w:val="22"/>
              </w:rPr>
            </w:pPr>
            <w:r w:rsidRPr="00731862">
              <w:rPr>
                <w:rFonts w:ascii="Corbel" w:hAnsi="Corbel" w:cs="Arial"/>
                <w:b/>
                <w:bCs/>
                <w:sz w:val="18"/>
                <w:szCs w:val="22"/>
              </w:rPr>
              <w:t>Pénalités de retard, d’absence ou d’infraction</w:t>
            </w:r>
          </w:p>
        </w:tc>
      </w:tr>
      <w:tr w:rsidR="00B60FD0" w:rsidRPr="006852EB" w14:paraId="267B0F91" w14:textId="77777777" w:rsidTr="00142896">
        <w:trPr>
          <w:trHeight w:val="345"/>
        </w:trPr>
        <w:tc>
          <w:tcPr>
            <w:tcW w:w="9889" w:type="dxa"/>
            <w:gridSpan w:val="4"/>
            <w:shd w:val="clear" w:color="auto" w:fill="BFBFBF"/>
            <w:tcMar>
              <w:top w:w="0" w:type="dxa"/>
              <w:left w:w="108" w:type="dxa"/>
              <w:bottom w:w="0" w:type="dxa"/>
              <w:right w:w="108" w:type="dxa"/>
            </w:tcMar>
            <w:vAlign w:val="center"/>
          </w:tcPr>
          <w:p w14:paraId="338F9605" w14:textId="2626E623" w:rsidR="00B60FD0" w:rsidRPr="00731862" w:rsidRDefault="00B60FD0" w:rsidP="00B60FD0">
            <w:pPr>
              <w:jc w:val="center"/>
              <w:rPr>
                <w:rFonts w:ascii="Corbel" w:hAnsi="Corbel" w:cs="Arial"/>
                <w:sz w:val="18"/>
                <w:szCs w:val="22"/>
              </w:rPr>
            </w:pPr>
            <w:r w:rsidRPr="00731862">
              <w:rPr>
                <w:rFonts w:ascii="Corbel" w:hAnsi="Corbel" w:cs="Arial"/>
                <w:sz w:val="18"/>
                <w:szCs w:val="22"/>
              </w:rPr>
              <w:t>Pénalités de retard pour non-respect des dates ou délais de livraison et d’exécution</w:t>
            </w:r>
          </w:p>
        </w:tc>
      </w:tr>
      <w:tr w:rsidR="00B60FD0" w:rsidRPr="006852EB" w14:paraId="1999F2E1" w14:textId="77777777" w:rsidTr="00731862">
        <w:trPr>
          <w:trHeight w:val="917"/>
        </w:trPr>
        <w:tc>
          <w:tcPr>
            <w:tcW w:w="2967" w:type="dxa"/>
            <w:tcMar>
              <w:top w:w="0" w:type="dxa"/>
              <w:left w:w="108" w:type="dxa"/>
              <w:bottom w:w="0" w:type="dxa"/>
              <w:right w:w="108" w:type="dxa"/>
            </w:tcMar>
            <w:vAlign w:val="center"/>
          </w:tcPr>
          <w:p w14:paraId="1CF50639" w14:textId="4DFF8C0E" w:rsidR="00B60FD0" w:rsidRPr="00731862" w:rsidRDefault="00B60FD0" w:rsidP="00B60FD0">
            <w:pPr>
              <w:pStyle w:val="RedTxt"/>
              <w:jc w:val="left"/>
              <w:rPr>
                <w:rFonts w:ascii="Corbel" w:hAnsi="Corbel"/>
                <w:b/>
                <w:bCs/>
                <w:sz w:val="18"/>
              </w:rPr>
            </w:pPr>
            <w:r w:rsidRPr="00731862">
              <w:rPr>
                <w:rFonts w:ascii="Corbel" w:hAnsi="Corbel"/>
                <w:b/>
                <w:bCs/>
                <w:sz w:val="18"/>
              </w:rPr>
              <w:t xml:space="preserve">Livraison d’une </w:t>
            </w:r>
            <w:r w:rsidR="00CE4C17" w:rsidRPr="00731862">
              <w:rPr>
                <w:rFonts w:ascii="Corbel" w:hAnsi="Corbel"/>
                <w:b/>
                <w:bCs/>
                <w:sz w:val="18"/>
              </w:rPr>
              <w:t>commande</w:t>
            </w:r>
          </w:p>
        </w:tc>
        <w:tc>
          <w:tcPr>
            <w:tcW w:w="2386" w:type="dxa"/>
            <w:tcMar>
              <w:top w:w="0" w:type="dxa"/>
              <w:left w:w="108" w:type="dxa"/>
              <w:bottom w:w="0" w:type="dxa"/>
              <w:right w:w="108" w:type="dxa"/>
            </w:tcMar>
            <w:vAlign w:val="center"/>
          </w:tcPr>
          <w:p w14:paraId="7E7A96B6" w14:textId="77777777" w:rsidR="00D27316" w:rsidRPr="00731862" w:rsidRDefault="00D27316" w:rsidP="00D27316">
            <w:pPr>
              <w:pStyle w:val="RedTxt"/>
              <w:rPr>
                <w:rFonts w:ascii="Corbel" w:hAnsi="Corbel"/>
                <w:sz w:val="18"/>
              </w:rPr>
            </w:pPr>
          </w:p>
          <w:p w14:paraId="2A8F9828" w14:textId="57D76CED" w:rsidR="00D27316" w:rsidRPr="00731862" w:rsidRDefault="00D27316" w:rsidP="00D27316">
            <w:pPr>
              <w:pStyle w:val="RedTxt"/>
              <w:rPr>
                <w:rFonts w:ascii="Corbel" w:hAnsi="Corbel"/>
                <w:sz w:val="18"/>
              </w:rPr>
            </w:pPr>
            <w:r w:rsidRPr="00731862">
              <w:rPr>
                <w:rFonts w:ascii="Corbel" w:hAnsi="Corbel"/>
                <w:sz w:val="18"/>
              </w:rPr>
              <w:t>Date de réception du bon de commande par le titulaire</w:t>
            </w:r>
          </w:p>
          <w:p w14:paraId="61CD0DF9" w14:textId="77777777" w:rsidR="00D27316" w:rsidRPr="00731862" w:rsidRDefault="00D27316" w:rsidP="00D27316">
            <w:pPr>
              <w:pStyle w:val="RedTxt"/>
              <w:rPr>
                <w:rFonts w:ascii="Corbel" w:hAnsi="Corbel"/>
                <w:sz w:val="18"/>
              </w:rPr>
            </w:pPr>
          </w:p>
          <w:p w14:paraId="742DA162" w14:textId="42962806" w:rsidR="00B60FD0" w:rsidRPr="00731862" w:rsidRDefault="00B60FD0" w:rsidP="00D27316">
            <w:pPr>
              <w:pStyle w:val="RedTxt"/>
              <w:rPr>
                <w:rFonts w:ascii="Corbel" w:hAnsi="Corbel"/>
                <w:sz w:val="18"/>
              </w:rPr>
            </w:pPr>
          </w:p>
          <w:p w14:paraId="7EFC7ED6" w14:textId="61C24067" w:rsidR="00D27316" w:rsidRPr="00731862" w:rsidRDefault="00D27316" w:rsidP="00D27316">
            <w:pPr>
              <w:pStyle w:val="RedTxt"/>
              <w:rPr>
                <w:rFonts w:ascii="Corbel" w:hAnsi="Corbel"/>
                <w:sz w:val="18"/>
                <w:highlight w:val="green"/>
              </w:rPr>
            </w:pPr>
          </w:p>
        </w:tc>
        <w:tc>
          <w:tcPr>
            <w:tcW w:w="2256" w:type="dxa"/>
            <w:tcMar>
              <w:top w:w="0" w:type="dxa"/>
              <w:left w:w="108" w:type="dxa"/>
              <w:bottom w:w="0" w:type="dxa"/>
              <w:right w:w="108" w:type="dxa"/>
            </w:tcMar>
            <w:vAlign w:val="center"/>
          </w:tcPr>
          <w:p w14:paraId="1602EA97" w14:textId="77777777" w:rsidR="00D27316" w:rsidRPr="00731862" w:rsidRDefault="00D27316" w:rsidP="00D27316">
            <w:pPr>
              <w:pStyle w:val="RedTxt"/>
              <w:rPr>
                <w:rFonts w:ascii="Corbel" w:hAnsi="Corbel"/>
                <w:sz w:val="18"/>
              </w:rPr>
            </w:pPr>
            <w:r w:rsidRPr="00731862">
              <w:rPr>
                <w:rFonts w:ascii="Corbel" w:hAnsi="Corbel"/>
                <w:sz w:val="18"/>
              </w:rPr>
              <w:t>7 jours ouvrés maximum</w:t>
            </w:r>
          </w:p>
          <w:p w14:paraId="08EE62EC" w14:textId="77777777" w:rsidR="00D27316" w:rsidRPr="00731862" w:rsidRDefault="00D27316" w:rsidP="00D27316">
            <w:pPr>
              <w:pStyle w:val="RedTxt"/>
              <w:rPr>
                <w:rFonts w:ascii="Corbel" w:hAnsi="Corbel"/>
                <w:sz w:val="18"/>
              </w:rPr>
            </w:pPr>
          </w:p>
          <w:p w14:paraId="3C55B6D3" w14:textId="77777777" w:rsidR="00D27316" w:rsidRPr="00731862" w:rsidRDefault="00D27316" w:rsidP="00D27316">
            <w:pPr>
              <w:pStyle w:val="RedTxt"/>
              <w:rPr>
                <w:rFonts w:ascii="Corbel" w:hAnsi="Corbel"/>
                <w:sz w:val="18"/>
              </w:rPr>
            </w:pPr>
            <w:r w:rsidRPr="00731862">
              <w:rPr>
                <w:rFonts w:ascii="Corbel" w:hAnsi="Corbel"/>
                <w:sz w:val="18"/>
              </w:rPr>
              <w:t>48 heures maximum (en cas d’urgences)</w:t>
            </w:r>
          </w:p>
          <w:p w14:paraId="3F53943E" w14:textId="77777777" w:rsidR="00D27316" w:rsidRPr="00731862" w:rsidRDefault="00D27316" w:rsidP="00D27316">
            <w:pPr>
              <w:pStyle w:val="RedTxt"/>
              <w:rPr>
                <w:rFonts w:ascii="Corbel" w:hAnsi="Corbel"/>
                <w:sz w:val="18"/>
              </w:rPr>
            </w:pPr>
          </w:p>
          <w:p w14:paraId="046AF554" w14:textId="77777777" w:rsidR="00D27316" w:rsidRPr="00731862" w:rsidRDefault="00D27316" w:rsidP="00D27316">
            <w:pPr>
              <w:pStyle w:val="RedTxt"/>
              <w:rPr>
                <w:rFonts w:ascii="Corbel" w:hAnsi="Corbel"/>
                <w:sz w:val="18"/>
              </w:rPr>
            </w:pPr>
          </w:p>
          <w:p w14:paraId="379AD88B" w14:textId="16525316" w:rsidR="00D27316" w:rsidRPr="00731862" w:rsidRDefault="00D27316" w:rsidP="00D27316">
            <w:pPr>
              <w:pStyle w:val="RedTxt"/>
              <w:jc w:val="left"/>
              <w:rPr>
                <w:rFonts w:ascii="Corbel" w:hAnsi="Corbel"/>
                <w:sz w:val="18"/>
                <w:highlight w:val="green"/>
              </w:rPr>
            </w:pPr>
            <w:r w:rsidRPr="00731862">
              <w:rPr>
                <w:rFonts w:ascii="Corbel" w:hAnsi="Corbel"/>
                <w:sz w:val="18"/>
              </w:rPr>
              <w:t>Délai indiqué sur le bon de commande (pour les produits hors stock)</w:t>
            </w:r>
          </w:p>
        </w:tc>
        <w:tc>
          <w:tcPr>
            <w:tcW w:w="2280" w:type="dxa"/>
            <w:tcMar>
              <w:top w:w="0" w:type="dxa"/>
              <w:left w:w="108" w:type="dxa"/>
              <w:bottom w:w="0" w:type="dxa"/>
              <w:right w:w="108" w:type="dxa"/>
            </w:tcMar>
            <w:vAlign w:val="center"/>
          </w:tcPr>
          <w:p w14:paraId="17A65408" w14:textId="15C3CDA5" w:rsidR="00D27316" w:rsidRPr="00731862" w:rsidRDefault="00BF7FA5" w:rsidP="00D27316">
            <w:pPr>
              <w:rPr>
                <w:rFonts w:ascii="Corbel" w:hAnsi="Corbel" w:cs="Arial"/>
                <w:sz w:val="18"/>
                <w:szCs w:val="22"/>
              </w:rPr>
            </w:pPr>
            <w:r w:rsidRPr="00731862">
              <w:rPr>
                <w:rFonts w:ascii="Corbel" w:hAnsi="Corbel" w:cs="Arial"/>
                <w:sz w:val="18"/>
                <w:szCs w:val="22"/>
              </w:rPr>
              <w:t>P = 20%</w:t>
            </w:r>
            <w:r w:rsidR="00D27316" w:rsidRPr="00731862">
              <w:rPr>
                <w:rFonts w:ascii="Corbel" w:hAnsi="Corbel" w:cs="Arial"/>
                <w:sz w:val="18"/>
                <w:szCs w:val="22"/>
              </w:rPr>
              <w:t xml:space="preserve"> x R x </w:t>
            </w:r>
            <w:r w:rsidRPr="00731862">
              <w:rPr>
                <w:rFonts w:ascii="Corbel" w:hAnsi="Corbel" w:cs="Arial"/>
                <w:sz w:val="18"/>
                <w:szCs w:val="22"/>
              </w:rPr>
              <w:t>M</w:t>
            </w:r>
          </w:p>
          <w:p w14:paraId="62F2753F" w14:textId="77777777" w:rsidR="00D27316" w:rsidRPr="00731862" w:rsidRDefault="00D27316" w:rsidP="00D27316">
            <w:pPr>
              <w:rPr>
                <w:rFonts w:ascii="Corbel" w:hAnsi="Corbel" w:cs="Arial"/>
                <w:sz w:val="18"/>
                <w:szCs w:val="22"/>
              </w:rPr>
            </w:pPr>
          </w:p>
          <w:p w14:paraId="3DB467F7" w14:textId="77777777" w:rsidR="00D27316" w:rsidRPr="00731862" w:rsidRDefault="00D27316" w:rsidP="00D27316">
            <w:pPr>
              <w:rPr>
                <w:rFonts w:ascii="Corbel" w:hAnsi="Corbel" w:cs="Arial"/>
                <w:sz w:val="18"/>
                <w:szCs w:val="22"/>
              </w:rPr>
            </w:pPr>
            <w:r w:rsidRPr="00731862">
              <w:rPr>
                <w:rFonts w:ascii="Corbel" w:hAnsi="Corbel" w:cs="Arial"/>
                <w:sz w:val="18"/>
                <w:szCs w:val="22"/>
              </w:rPr>
              <w:t>P = montant de la pénalité</w:t>
            </w:r>
          </w:p>
          <w:p w14:paraId="4D054CEA" w14:textId="77777777" w:rsidR="00D27316" w:rsidRPr="00731862" w:rsidRDefault="00D27316" w:rsidP="00D27316">
            <w:pPr>
              <w:rPr>
                <w:rFonts w:ascii="Corbel" w:hAnsi="Corbel" w:cs="Arial"/>
                <w:sz w:val="18"/>
                <w:szCs w:val="22"/>
              </w:rPr>
            </w:pPr>
            <w:r w:rsidRPr="00731862">
              <w:rPr>
                <w:rFonts w:ascii="Corbel" w:hAnsi="Corbel" w:cs="Arial"/>
                <w:sz w:val="18"/>
                <w:szCs w:val="22"/>
              </w:rPr>
              <w:t>R = nombre de jours de retard (jours ouvrables, jours fériés, week-end)</w:t>
            </w:r>
          </w:p>
          <w:p w14:paraId="30704F2B" w14:textId="24478E87" w:rsidR="00D27316" w:rsidRPr="00731862" w:rsidRDefault="00BF7FA5" w:rsidP="00BF7FA5">
            <w:pPr>
              <w:rPr>
                <w:rFonts w:ascii="Corbel" w:hAnsi="Corbel" w:cs="Arial"/>
                <w:sz w:val="18"/>
                <w:szCs w:val="22"/>
              </w:rPr>
            </w:pPr>
            <w:r w:rsidRPr="00731862">
              <w:rPr>
                <w:rFonts w:ascii="Corbel" w:hAnsi="Corbel" w:cs="Arial"/>
                <w:sz w:val="18"/>
                <w:szCs w:val="22"/>
              </w:rPr>
              <w:t xml:space="preserve">M = montant HT de la commande </w:t>
            </w:r>
          </w:p>
          <w:p w14:paraId="68339E38" w14:textId="77777777" w:rsidR="00BF7FA5" w:rsidRPr="00731862" w:rsidRDefault="00BF7FA5" w:rsidP="00BF7FA5">
            <w:pPr>
              <w:rPr>
                <w:rFonts w:ascii="Corbel" w:hAnsi="Corbel" w:cs="Arial"/>
                <w:sz w:val="18"/>
                <w:szCs w:val="22"/>
              </w:rPr>
            </w:pPr>
          </w:p>
          <w:p w14:paraId="4A722FA0" w14:textId="5F99E236" w:rsidR="00B60FD0" w:rsidRPr="00731862" w:rsidRDefault="00D27316" w:rsidP="00D27316">
            <w:pPr>
              <w:rPr>
                <w:rFonts w:ascii="Corbel" w:hAnsi="Corbel" w:cs="Arial"/>
                <w:sz w:val="18"/>
                <w:szCs w:val="22"/>
                <w:highlight w:val="green"/>
              </w:rPr>
            </w:pPr>
            <w:r w:rsidRPr="00731862">
              <w:rPr>
                <w:rFonts w:ascii="Corbel" w:hAnsi="Corbel" w:cs="Arial"/>
                <w:sz w:val="18"/>
                <w:szCs w:val="22"/>
              </w:rPr>
              <w:t>(montant de la pénalité plafonné au montant HT du bon de commande)</w:t>
            </w:r>
          </w:p>
        </w:tc>
      </w:tr>
      <w:tr w:rsidR="00FA05EC" w:rsidRPr="006852EB" w14:paraId="2DA18F17" w14:textId="77777777" w:rsidTr="00731862">
        <w:trPr>
          <w:trHeight w:val="917"/>
        </w:trPr>
        <w:tc>
          <w:tcPr>
            <w:tcW w:w="2967" w:type="dxa"/>
            <w:tcMar>
              <w:top w:w="0" w:type="dxa"/>
              <w:left w:w="108" w:type="dxa"/>
              <w:bottom w:w="0" w:type="dxa"/>
              <w:right w:w="108" w:type="dxa"/>
            </w:tcMar>
            <w:vAlign w:val="center"/>
          </w:tcPr>
          <w:p w14:paraId="70C5E8E0" w14:textId="5D3306AB" w:rsidR="00FA05EC" w:rsidRPr="00731862" w:rsidRDefault="00FA05EC" w:rsidP="00FA05EC">
            <w:pPr>
              <w:pStyle w:val="RedTxt"/>
              <w:jc w:val="left"/>
              <w:rPr>
                <w:rFonts w:ascii="Corbel" w:hAnsi="Corbel"/>
                <w:b/>
                <w:bCs/>
                <w:color w:val="000000" w:themeColor="text1"/>
                <w:sz w:val="18"/>
              </w:rPr>
            </w:pPr>
            <w:r w:rsidRPr="00731862">
              <w:rPr>
                <w:rFonts w:ascii="Corbel" w:hAnsi="Corbel"/>
                <w:b/>
                <w:bCs/>
                <w:sz w:val="18"/>
              </w:rPr>
              <w:t>Exécution d’une prestation</w:t>
            </w:r>
          </w:p>
        </w:tc>
        <w:tc>
          <w:tcPr>
            <w:tcW w:w="2386" w:type="dxa"/>
            <w:tcMar>
              <w:top w:w="0" w:type="dxa"/>
              <w:left w:w="108" w:type="dxa"/>
              <w:bottom w:w="0" w:type="dxa"/>
              <w:right w:w="108" w:type="dxa"/>
            </w:tcMar>
            <w:vAlign w:val="center"/>
          </w:tcPr>
          <w:p w14:paraId="7383C7D1" w14:textId="0993C14A" w:rsidR="00FA05EC" w:rsidRPr="00731862" w:rsidRDefault="00FA05EC" w:rsidP="00FA05EC">
            <w:pPr>
              <w:pStyle w:val="RedTxt"/>
              <w:rPr>
                <w:rFonts w:ascii="Corbel" w:hAnsi="Corbel"/>
                <w:sz w:val="18"/>
              </w:rPr>
            </w:pPr>
            <w:r w:rsidRPr="00731862">
              <w:rPr>
                <w:rFonts w:ascii="Corbel" w:hAnsi="Corbel"/>
                <w:sz w:val="18"/>
              </w:rPr>
              <w:t xml:space="preserve">Bon de commande </w:t>
            </w:r>
          </w:p>
        </w:tc>
        <w:tc>
          <w:tcPr>
            <w:tcW w:w="2256" w:type="dxa"/>
            <w:tcMar>
              <w:top w:w="0" w:type="dxa"/>
              <w:left w:w="108" w:type="dxa"/>
              <w:bottom w:w="0" w:type="dxa"/>
              <w:right w:w="108" w:type="dxa"/>
            </w:tcMar>
            <w:vAlign w:val="center"/>
          </w:tcPr>
          <w:p w14:paraId="2195933D" w14:textId="046AEE55" w:rsidR="00FA05EC" w:rsidRPr="00731862" w:rsidRDefault="00FA05EC" w:rsidP="00FA05EC">
            <w:pPr>
              <w:pStyle w:val="RedTxt"/>
              <w:rPr>
                <w:rFonts w:ascii="Corbel" w:hAnsi="Corbel"/>
                <w:sz w:val="18"/>
              </w:rPr>
            </w:pPr>
            <w:r w:rsidRPr="00731862">
              <w:rPr>
                <w:rFonts w:ascii="Corbel" w:hAnsi="Corbel"/>
                <w:sz w:val="18"/>
              </w:rPr>
              <w:t>Délai indiqué sur le bon de commande</w:t>
            </w:r>
          </w:p>
        </w:tc>
        <w:tc>
          <w:tcPr>
            <w:tcW w:w="2280" w:type="dxa"/>
            <w:tcMar>
              <w:top w:w="0" w:type="dxa"/>
              <w:left w:w="108" w:type="dxa"/>
              <w:bottom w:w="0" w:type="dxa"/>
              <w:right w:w="108" w:type="dxa"/>
            </w:tcMar>
            <w:vAlign w:val="center"/>
          </w:tcPr>
          <w:p w14:paraId="023E5DCF" w14:textId="1545DA12" w:rsidR="00FA05EC" w:rsidRPr="00731862" w:rsidRDefault="00FA05EC" w:rsidP="00FA05EC">
            <w:pPr>
              <w:rPr>
                <w:rFonts w:ascii="Corbel" w:hAnsi="Corbel" w:cs="Arial"/>
                <w:sz w:val="18"/>
                <w:szCs w:val="22"/>
              </w:rPr>
            </w:pPr>
            <w:r w:rsidRPr="00731862">
              <w:rPr>
                <w:rFonts w:ascii="Corbel" w:hAnsi="Corbel" w:cs="Arial"/>
                <w:sz w:val="18"/>
                <w:szCs w:val="22"/>
              </w:rPr>
              <w:t>50 € par jour ouvré</w:t>
            </w:r>
          </w:p>
        </w:tc>
      </w:tr>
      <w:tr w:rsidR="00FA05EC" w:rsidRPr="006852EB" w14:paraId="2706539C" w14:textId="77777777" w:rsidTr="009F0243">
        <w:trPr>
          <w:trHeight w:val="468"/>
        </w:trPr>
        <w:tc>
          <w:tcPr>
            <w:tcW w:w="9889" w:type="dxa"/>
            <w:gridSpan w:val="4"/>
            <w:shd w:val="clear" w:color="auto" w:fill="BFBFBF"/>
            <w:tcMar>
              <w:top w:w="0" w:type="dxa"/>
              <w:left w:w="108" w:type="dxa"/>
              <w:bottom w:w="0" w:type="dxa"/>
              <w:right w:w="108" w:type="dxa"/>
            </w:tcMar>
            <w:vAlign w:val="center"/>
          </w:tcPr>
          <w:p w14:paraId="61B2E4F4" w14:textId="6066DC23" w:rsidR="00FA05EC" w:rsidRPr="006852EB" w:rsidRDefault="00FA05EC" w:rsidP="00FA05EC">
            <w:pPr>
              <w:jc w:val="center"/>
              <w:rPr>
                <w:rFonts w:ascii="Corbel" w:hAnsi="Corbel" w:cs="Arial"/>
                <w:sz w:val="16"/>
                <w:szCs w:val="22"/>
              </w:rPr>
            </w:pPr>
            <w:r w:rsidRPr="006852EB">
              <w:rPr>
                <w:rFonts w:ascii="Corbel" w:hAnsi="Corbel" w:cs="Arial"/>
                <w:sz w:val="16"/>
                <w:szCs w:val="22"/>
              </w:rPr>
              <w:t>Pénalités de retard pour non-respect des délais de remise des documents</w:t>
            </w:r>
          </w:p>
        </w:tc>
      </w:tr>
      <w:tr w:rsidR="00FA05EC" w:rsidRPr="006852EB" w14:paraId="101061BE" w14:textId="77777777" w:rsidTr="00731862">
        <w:trPr>
          <w:trHeight w:val="917"/>
        </w:trPr>
        <w:tc>
          <w:tcPr>
            <w:tcW w:w="2967" w:type="dxa"/>
            <w:tcMar>
              <w:top w:w="0" w:type="dxa"/>
              <w:left w:w="108" w:type="dxa"/>
              <w:bottom w:w="0" w:type="dxa"/>
              <w:right w:w="108" w:type="dxa"/>
            </w:tcMar>
            <w:vAlign w:val="center"/>
          </w:tcPr>
          <w:p w14:paraId="39D1E5D8" w14:textId="727AAA18" w:rsidR="00FA05EC" w:rsidRPr="00731862" w:rsidRDefault="00FA05EC" w:rsidP="00FA05EC">
            <w:pPr>
              <w:pStyle w:val="RedTxt"/>
              <w:jc w:val="left"/>
              <w:rPr>
                <w:rFonts w:ascii="Corbel" w:hAnsi="Corbel"/>
                <w:b/>
                <w:bCs/>
                <w:sz w:val="18"/>
              </w:rPr>
            </w:pPr>
            <w:r w:rsidRPr="00731862">
              <w:rPr>
                <w:rFonts w:ascii="Corbel" w:hAnsi="Corbel"/>
                <w:b/>
                <w:bCs/>
                <w:sz w:val="18"/>
              </w:rPr>
              <w:t>Remise des tarifications (devis fournisseur + prix titulaire)</w:t>
            </w:r>
          </w:p>
        </w:tc>
        <w:tc>
          <w:tcPr>
            <w:tcW w:w="2386" w:type="dxa"/>
            <w:tcMar>
              <w:top w:w="0" w:type="dxa"/>
              <w:left w:w="108" w:type="dxa"/>
              <w:bottom w:w="0" w:type="dxa"/>
              <w:right w:w="108" w:type="dxa"/>
            </w:tcMar>
            <w:vAlign w:val="center"/>
          </w:tcPr>
          <w:p w14:paraId="446B6928" w14:textId="13C999DE" w:rsidR="00FA05EC" w:rsidRPr="00731862" w:rsidRDefault="00FA05EC" w:rsidP="00FA05EC">
            <w:pPr>
              <w:pStyle w:val="RedTxt"/>
              <w:rPr>
                <w:rFonts w:ascii="Corbel" w:hAnsi="Corbel"/>
                <w:sz w:val="18"/>
              </w:rPr>
            </w:pPr>
            <w:r w:rsidRPr="00731862">
              <w:rPr>
                <w:rFonts w:ascii="Corbel" w:hAnsi="Corbel"/>
                <w:sz w:val="18"/>
              </w:rPr>
              <w:t>Date d’envoi de la demande par mail (jour d’envoi non comptabilisé)</w:t>
            </w:r>
          </w:p>
        </w:tc>
        <w:tc>
          <w:tcPr>
            <w:tcW w:w="2256" w:type="dxa"/>
            <w:tcMar>
              <w:top w:w="0" w:type="dxa"/>
              <w:left w:w="108" w:type="dxa"/>
              <w:bottom w:w="0" w:type="dxa"/>
              <w:right w:w="108" w:type="dxa"/>
            </w:tcMar>
            <w:vAlign w:val="center"/>
          </w:tcPr>
          <w:p w14:paraId="38209CB6" w14:textId="65779AA8" w:rsidR="00FA05EC" w:rsidRPr="00731862" w:rsidRDefault="00FA05EC" w:rsidP="00FA05EC">
            <w:pPr>
              <w:pStyle w:val="RedTxt"/>
              <w:jc w:val="left"/>
              <w:rPr>
                <w:rFonts w:ascii="Corbel" w:hAnsi="Corbel"/>
                <w:sz w:val="18"/>
              </w:rPr>
            </w:pPr>
            <w:r w:rsidRPr="00731862">
              <w:rPr>
                <w:rFonts w:ascii="Corbel" w:hAnsi="Corbel"/>
                <w:sz w:val="18"/>
              </w:rPr>
              <w:t>10 jours ouvrés (catégorie A)</w:t>
            </w:r>
          </w:p>
          <w:p w14:paraId="5628BB65" w14:textId="4BD701F8" w:rsidR="00FA05EC" w:rsidRPr="00731862" w:rsidRDefault="00FA05EC" w:rsidP="00FA05EC">
            <w:pPr>
              <w:rPr>
                <w:rFonts w:ascii="Corbel" w:hAnsi="Corbel" w:cs="Arial"/>
                <w:sz w:val="18"/>
                <w:szCs w:val="22"/>
              </w:rPr>
            </w:pPr>
            <w:r w:rsidRPr="00731862">
              <w:rPr>
                <w:rFonts w:ascii="Corbel" w:hAnsi="Corbel" w:cs="Arial"/>
                <w:sz w:val="18"/>
                <w:szCs w:val="22"/>
              </w:rPr>
              <w:t>7 jours ouvrés (catégorie B)</w:t>
            </w:r>
          </w:p>
          <w:p w14:paraId="67AE0DA1" w14:textId="259A051D" w:rsidR="00FA05EC" w:rsidRPr="00731862" w:rsidRDefault="00FA05EC" w:rsidP="00FA05EC">
            <w:pPr>
              <w:pStyle w:val="RedTxt"/>
              <w:jc w:val="left"/>
              <w:rPr>
                <w:rFonts w:ascii="Corbel" w:hAnsi="Corbel"/>
                <w:sz w:val="18"/>
              </w:rPr>
            </w:pPr>
            <w:r w:rsidRPr="00731862">
              <w:rPr>
                <w:rFonts w:ascii="Corbel" w:hAnsi="Corbel"/>
                <w:sz w:val="18"/>
              </w:rPr>
              <w:t>7 jours ouvrés (catégorie C)</w:t>
            </w:r>
          </w:p>
        </w:tc>
        <w:tc>
          <w:tcPr>
            <w:tcW w:w="2280" w:type="dxa"/>
            <w:tcMar>
              <w:top w:w="0" w:type="dxa"/>
              <w:left w:w="108" w:type="dxa"/>
              <w:bottom w:w="0" w:type="dxa"/>
              <w:right w:w="108" w:type="dxa"/>
            </w:tcMar>
            <w:vAlign w:val="center"/>
          </w:tcPr>
          <w:p w14:paraId="1B4DBB1F" w14:textId="5C722766" w:rsidR="00FA05EC" w:rsidRPr="00731862" w:rsidRDefault="00FA05EC" w:rsidP="00FA05EC">
            <w:pPr>
              <w:rPr>
                <w:rFonts w:ascii="Corbel" w:hAnsi="Corbel" w:cs="Arial"/>
                <w:sz w:val="18"/>
                <w:szCs w:val="22"/>
              </w:rPr>
            </w:pPr>
            <w:r w:rsidRPr="00731862">
              <w:rPr>
                <w:rFonts w:ascii="Corbel" w:hAnsi="Corbel" w:cs="Arial"/>
                <w:sz w:val="18"/>
                <w:szCs w:val="22"/>
              </w:rPr>
              <w:t>10 € par jour ouvré</w:t>
            </w:r>
          </w:p>
        </w:tc>
      </w:tr>
      <w:tr w:rsidR="00FA05EC" w:rsidRPr="006852EB" w14:paraId="57E471AC" w14:textId="77777777" w:rsidTr="00731862">
        <w:trPr>
          <w:trHeight w:val="621"/>
        </w:trPr>
        <w:tc>
          <w:tcPr>
            <w:tcW w:w="2967" w:type="dxa"/>
            <w:tcMar>
              <w:top w:w="0" w:type="dxa"/>
              <w:left w:w="108" w:type="dxa"/>
              <w:bottom w:w="0" w:type="dxa"/>
              <w:right w:w="108" w:type="dxa"/>
            </w:tcMar>
            <w:vAlign w:val="center"/>
          </w:tcPr>
          <w:p w14:paraId="18195777" w14:textId="0D11E395" w:rsidR="00FA05EC" w:rsidRPr="00731862" w:rsidRDefault="00FA05EC" w:rsidP="00FA05EC">
            <w:pPr>
              <w:pStyle w:val="RedTxt"/>
              <w:jc w:val="left"/>
              <w:rPr>
                <w:rFonts w:ascii="Corbel" w:hAnsi="Corbel"/>
                <w:b/>
                <w:bCs/>
                <w:color w:val="000000" w:themeColor="text1"/>
                <w:sz w:val="18"/>
              </w:rPr>
            </w:pPr>
            <w:r w:rsidRPr="00731862">
              <w:rPr>
                <w:rFonts w:ascii="Corbel" w:hAnsi="Corbel"/>
                <w:b/>
                <w:bCs/>
                <w:sz w:val="18"/>
              </w:rPr>
              <w:t>Emission des accusés de réception des commandes envoyées</w:t>
            </w:r>
          </w:p>
        </w:tc>
        <w:tc>
          <w:tcPr>
            <w:tcW w:w="2386" w:type="dxa"/>
            <w:tcMar>
              <w:top w:w="0" w:type="dxa"/>
              <w:left w:w="108" w:type="dxa"/>
              <w:bottom w:w="0" w:type="dxa"/>
              <w:right w:w="108" w:type="dxa"/>
            </w:tcMar>
            <w:vAlign w:val="center"/>
          </w:tcPr>
          <w:p w14:paraId="1F3D220F" w14:textId="025481C1" w:rsidR="00FA05EC" w:rsidRPr="00731862" w:rsidRDefault="00FA05EC" w:rsidP="00FA05EC">
            <w:pPr>
              <w:pStyle w:val="RedTxt"/>
              <w:rPr>
                <w:rFonts w:ascii="Corbel" w:hAnsi="Corbel"/>
                <w:sz w:val="18"/>
              </w:rPr>
            </w:pPr>
            <w:r w:rsidRPr="00731862">
              <w:rPr>
                <w:rFonts w:ascii="Corbel" w:hAnsi="Corbel"/>
                <w:sz w:val="18"/>
              </w:rPr>
              <w:t>Date d’envoi du bon de commande</w:t>
            </w:r>
          </w:p>
        </w:tc>
        <w:tc>
          <w:tcPr>
            <w:tcW w:w="2256" w:type="dxa"/>
            <w:tcMar>
              <w:top w:w="0" w:type="dxa"/>
              <w:left w:w="108" w:type="dxa"/>
              <w:bottom w:w="0" w:type="dxa"/>
              <w:right w:w="108" w:type="dxa"/>
            </w:tcMar>
            <w:vAlign w:val="center"/>
          </w:tcPr>
          <w:p w14:paraId="07506B46" w14:textId="7F028C8C" w:rsidR="00FA05EC" w:rsidRPr="00731862" w:rsidRDefault="00FA05EC" w:rsidP="00FA05EC">
            <w:pPr>
              <w:pStyle w:val="RedTxt"/>
              <w:jc w:val="left"/>
              <w:rPr>
                <w:rFonts w:ascii="Corbel" w:hAnsi="Corbel"/>
                <w:sz w:val="18"/>
              </w:rPr>
            </w:pPr>
            <w:r w:rsidRPr="00731862">
              <w:rPr>
                <w:rFonts w:ascii="Corbel" w:hAnsi="Corbel"/>
                <w:sz w:val="18"/>
              </w:rPr>
              <w:t>48 heures</w:t>
            </w:r>
          </w:p>
        </w:tc>
        <w:tc>
          <w:tcPr>
            <w:tcW w:w="2280" w:type="dxa"/>
            <w:tcMar>
              <w:top w:w="0" w:type="dxa"/>
              <w:left w:w="108" w:type="dxa"/>
              <w:bottom w:w="0" w:type="dxa"/>
              <w:right w:w="108" w:type="dxa"/>
            </w:tcMar>
            <w:vAlign w:val="center"/>
          </w:tcPr>
          <w:p w14:paraId="33301D65" w14:textId="1FD6C2FC" w:rsidR="00FA05EC" w:rsidRPr="00731862" w:rsidRDefault="00FA05EC" w:rsidP="00FA05EC">
            <w:pPr>
              <w:rPr>
                <w:rFonts w:ascii="Corbel" w:hAnsi="Corbel" w:cs="Arial"/>
                <w:sz w:val="18"/>
                <w:szCs w:val="22"/>
              </w:rPr>
            </w:pPr>
            <w:r w:rsidRPr="00731862">
              <w:rPr>
                <w:rFonts w:ascii="Corbel" w:hAnsi="Corbel" w:cs="Arial"/>
                <w:sz w:val="18"/>
                <w:szCs w:val="22"/>
              </w:rPr>
              <w:t>10 € par jour ouvré</w:t>
            </w:r>
          </w:p>
        </w:tc>
      </w:tr>
      <w:tr w:rsidR="00FA05EC" w:rsidRPr="006852EB" w14:paraId="0A338B52" w14:textId="77777777" w:rsidTr="00731862">
        <w:trPr>
          <w:trHeight w:val="621"/>
        </w:trPr>
        <w:tc>
          <w:tcPr>
            <w:tcW w:w="2967" w:type="dxa"/>
            <w:tcMar>
              <w:top w:w="0" w:type="dxa"/>
              <w:left w:w="108" w:type="dxa"/>
              <w:bottom w:w="0" w:type="dxa"/>
              <w:right w:w="108" w:type="dxa"/>
            </w:tcMar>
            <w:vAlign w:val="center"/>
          </w:tcPr>
          <w:p w14:paraId="3360394C" w14:textId="580B4BFF" w:rsidR="00FA05EC" w:rsidRPr="00731862" w:rsidRDefault="00FA05EC" w:rsidP="00FA05EC">
            <w:pPr>
              <w:pStyle w:val="RedTxt"/>
              <w:jc w:val="left"/>
              <w:rPr>
                <w:rFonts w:ascii="Corbel" w:hAnsi="Corbel"/>
                <w:b/>
                <w:bCs/>
                <w:sz w:val="18"/>
              </w:rPr>
            </w:pPr>
            <w:r w:rsidRPr="00731862">
              <w:rPr>
                <w:rFonts w:ascii="Corbel" w:hAnsi="Corbel"/>
                <w:b/>
                <w:bCs/>
                <w:sz w:val="18"/>
              </w:rPr>
              <w:t>Bilan trimestriel</w:t>
            </w:r>
          </w:p>
          <w:p w14:paraId="0D82EAE2" w14:textId="77777777" w:rsidR="00FA05EC" w:rsidRPr="00731862" w:rsidRDefault="00FA05EC" w:rsidP="00FA05EC">
            <w:pPr>
              <w:rPr>
                <w:rFonts w:ascii="Corbel" w:hAnsi="Corbel" w:cs="Arial"/>
                <w:bCs/>
                <w:sz w:val="18"/>
                <w:szCs w:val="22"/>
              </w:rPr>
            </w:pPr>
            <w:r w:rsidRPr="00731862">
              <w:rPr>
                <w:rFonts w:ascii="Corbel" w:hAnsi="Corbel" w:cs="Arial"/>
                <w:bCs/>
                <w:sz w:val="18"/>
                <w:szCs w:val="22"/>
              </w:rPr>
              <w:t>(</w:t>
            </w:r>
            <w:proofErr w:type="gramStart"/>
            <w:r w:rsidRPr="00731862">
              <w:rPr>
                <w:rFonts w:ascii="Corbel" w:hAnsi="Corbel" w:cs="Arial"/>
                <w:bCs/>
                <w:sz w:val="18"/>
                <w:szCs w:val="22"/>
              </w:rPr>
              <w:t>tout</w:t>
            </w:r>
            <w:proofErr w:type="gramEnd"/>
            <w:r w:rsidRPr="00731862">
              <w:rPr>
                <w:rFonts w:ascii="Corbel" w:hAnsi="Corbel" w:cs="Arial"/>
                <w:bCs/>
                <w:sz w:val="18"/>
                <w:szCs w:val="22"/>
              </w:rPr>
              <w:t xml:space="preserve"> bilan non conforme est considéré comme non remis. Les pénalités courent jusqu’à ce que le bilan soit conforme)</w:t>
            </w:r>
          </w:p>
        </w:tc>
        <w:tc>
          <w:tcPr>
            <w:tcW w:w="2386" w:type="dxa"/>
            <w:tcMar>
              <w:top w:w="0" w:type="dxa"/>
              <w:left w:w="108" w:type="dxa"/>
              <w:bottom w:w="0" w:type="dxa"/>
              <w:right w:w="108" w:type="dxa"/>
            </w:tcMar>
            <w:vAlign w:val="center"/>
          </w:tcPr>
          <w:p w14:paraId="7279A482" w14:textId="41BCDB4C" w:rsidR="00FA05EC" w:rsidRPr="00731862" w:rsidRDefault="00FA05EC" w:rsidP="00FA05EC">
            <w:pPr>
              <w:pStyle w:val="RedTxt"/>
              <w:rPr>
                <w:rFonts w:ascii="Corbel" w:hAnsi="Corbel"/>
                <w:sz w:val="18"/>
              </w:rPr>
            </w:pPr>
            <w:r w:rsidRPr="00731862">
              <w:rPr>
                <w:rFonts w:ascii="Corbel" w:hAnsi="Corbel"/>
                <w:sz w:val="18"/>
              </w:rPr>
              <w:t>A la fin de chaque trimestre</w:t>
            </w:r>
          </w:p>
        </w:tc>
        <w:tc>
          <w:tcPr>
            <w:tcW w:w="2256" w:type="dxa"/>
            <w:tcMar>
              <w:top w:w="0" w:type="dxa"/>
              <w:left w:w="108" w:type="dxa"/>
              <w:bottom w:w="0" w:type="dxa"/>
              <w:right w:w="108" w:type="dxa"/>
            </w:tcMar>
            <w:vAlign w:val="center"/>
          </w:tcPr>
          <w:p w14:paraId="3FA90936" w14:textId="77777777" w:rsidR="00FA05EC" w:rsidRPr="00731862" w:rsidRDefault="00FA05EC" w:rsidP="00FA05EC">
            <w:pPr>
              <w:pStyle w:val="RedTxt"/>
              <w:jc w:val="left"/>
              <w:rPr>
                <w:rFonts w:ascii="Corbel" w:hAnsi="Corbel"/>
                <w:sz w:val="18"/>
              </w:rPr>
            </w:pPr>
            <w:r w:rsidRPr="00731862">
              <w:rPr>
                <w:rFonts w:ascii="Corbel" w:hAnsi="Corbel"/>
                <w:sz w:val="18"/>
              </w:rPr>
              <w:t>1</w:t>
            </w:r>
            <w:r w:rsidRPr="00731862">
              <w:rPr>
                <w:rFonts w:ascii="Corbel" w:hAnsi="Corbel"/>
                <w:sz w:val="18"/>
                <w:vertAlign w:val="superscript"/>
              </w:rPr>
              <w:t>er</w:t>
            </w:r>
            <w:r w:rsidRPr="00731862">
              <w:rPr>
                <w:rFonts w:ascii="Corbel" w:hAnsi="Corbel"/>
                <w:sz w:val="18"/>
              </w:rPr>
              <w:t xml:space="preserve"> jour ouvré après le 15 du mois N+1</w:t>
            </w:r>
          </w:p>
        </w:tc>
        <w:tc>
          <w:tcPr>
            <w:tcW w:w="2280" w:type="dxa"/>
            <w:tcMar>
              <w:top w:w="0" w:type="dxa"/>
              <w:left w:w="108" w:type="dxa"/>
              <w:bottom w:w="0" w:type="dxa"/>
              <w:right w:w="108" w:type="dxa"/>
            </w:tcMar>
            <w:vAlign w:val="center"/>
          </w:tcPr>
          <w:p w14:paraId="52D32B5E" w14:textId="77777777" w:rsidR="00FA05EC" w:rsidRPr="00731862" w:rsidRDefault="00FA05EC" w:rsidP="00FA05EC">
            <w:pPr>
              <w:rPr>
                <w:rFonts w:ascii="Corbel" w:hAnsi="Corbel" w:cs="Arial"/>
                <w:sz w:val="18"/>
                <w:szCs w:val="22"/>
              </w:rPr>
            </w:pPr>
            <w:r w:rsidRPr="00731862">
              <w:rPr>
                <w:rFonts w:ascii="Corbel" w:hAnsi="Corbel" w:cs="Arial"/>
                <w:sz w:val="18"/>
                <w:szCs w:val="22"/>
              </w:rPr>
              <w:t>50 € par jour ouvré</w:t>
            </w:r>
          </w:p>
        </w:tc>
      </w:tr>
      <w:tr w:rsidR="00FA05EC" w:rsidRPr="006852EB" w14:paraId="53C83146" w14:textId="77777777" w:rsidTr="00731862">
        <w:trPr>
          <w:trHeight w:val="56"/>
        </w:trPr>
        <w:tc>
          <w:tcPr>
            <w:tcW w:w="2967" w:type="dxa"/>
            <w:tcMar>
              <w:top w:w="0" w:type="dxa"/>
              <w:left w:w="108" w:type="dxa"/>
              <w:bottom w:w="0" w:type="dxa"/>
              <w:right w:w="108" w:type="dxa"/>
            </w:tcMar>
            <w:vAlign w:val="center"/>
          </w:tcPr>
          <w:p w14:paraId="767477EA" w14:textId="77777777" w:rsidR="00FA05EC" w:rsidRPr="00731862" w:rsidRDefault="00FA05EC" w:rsidP="00FA05EC">
            <w:pPr>
              <w:pStyle w:val="RedTxt"/>
              <w:jc w:val="left"/>
              <w:rPr>
                <w:rFonts w:ascii="Corbel" w:hAnsi="Corbel"/>
                <w:b/>
                <w:bCs/>
                <w:sz w:val="18"/>
              </w:rPr>
            </w:pPr>
            <w:r w:rsidRPr="00731862">
              <w:rPr>
                <w:rFonts w:ascii="Corbel" w:hAnsi="Corbel"/>
                <w:b/>
                <w:bCs/>
                <w:sz w:val="18"/>
              </w:rPr>
              <w:t>Bilan annuel</w:t>
            </w:r>
          </w:p>
          <w:p w14:paraId="6D2955E0" w14:textId="77777777" w:rsidR="00FA05EC" w:rsidRPr="00731862" w:rsidRDefault="00FA05EC" w:rsidP="00FA05EC">
            <w:pPr>
              <w:pStyle w:val="RedTxt"/>
              <w:jc w:val="left"/>
              <w:rPr>
                <w:rFonts w:ascii="Corbel" w:hAnsi="Corbel"/>
                <w:bCs/>
                <w:sz w:val="18"/>
              </w:rPr>
            </w:pPr>
            <w:r w:rsidRPr="00731862">
              <w:rPr>
                <w:rFonts w:ascii="Corbel" w:hAnsi="Corbel"/>
                <w:bCs/>
                <w:sz w:val="18"/>
              </w:rPr>
              <w:t>(</w:t>
            </w:r>
            <w:proofErr w:type="gramStart"/>
            <w:r w:rsidRPr="00731862">
              <w:rPr>
                <w:rFonts w:ascii="Corbel" w:hAnsi="Corbel"/>
                <w:bCs/>
                <w:sz w:val="18"/>
              </w:rPr>
              <w:t>tout</w:t>
            </w:r>
            <w:proofErr w:type="gramEnd"/>
            <w:r w:rsidRPr="00731862">
              <w:rPr>
                <w:rFonts w:ascii="Corbel" w:hAnsi="Corbel"/>
                <w:bCs/>
                <w:sz w:val="18"/>
              </w:rPr>
              <w:t xml:space="preserve"> bilan non conforme est considéré comme non remis. Les </w:t>
            </w:r>
            <w:r w:rsidRPr="00731862">
              <w:rPr>
                <w:rFonts w:ascii="Corbel" w:hAnsi="Corbel"/>
                <w:bCs/>
                <w:sz w:val="18"/>
              </w:rPr>
              <w:lastRenderedPageBreak/>
              <w:t>pénalités courent jusqu’à ce que le bilan soit conforme)</w:t>
            </w:r>
          </w:p>
        </w:tc>
        <w:tc>
          <w:tcPr>
            <w:tcW w:w="2386" w:type="dxa"/>
            <w:tcMar>
              <w:top w:w="0" w:type="dxa"/>
              <w:left w:w="108" w:type="dxa"/>
              <w:bottom w:w="0" w:type="dxa"/>
              <w:right w:w="108" w:type="dxa"/>
            </w:tcMar>
            <w:vAlign w:val="center"/>
          </w:tcPr>
          <w:p w14:paraId="65D0549B" w14:textId="77777777" w:rsidR="00FA05EC" w:rsidRPr="00731862" w:rsidRDefault="00FA05EC" w:rsidP="00FA05EC">
            <w:pPr>
              <w:pStyle w:val="RedTxt"/>
              <w:rPr>
                <w:rFonts w:ascii="Corbel" w:hAnsi="Corbel"/>
                <w:sz w:val="18"/>
              </w:rPr>
            </w:pPr>
            <w:r w:rsidRPr="00731862">
              <w:rPr>
                <w:rFonts w:ascii="Corbel" w:hAnsi="Corbel"/>
                <w:sz w:val="18"/>
              </w:rPr>
              <w:lastRenderedPageBreak/>
              <w:t>A la fin de chaque année civile</w:t>
            </w:r>
          </w:p>
        </w:tc>
        <w:tc>
          <w:tcPr>
            <w:tcW w:w="2256" w:type="dxa"/>
            <w:tcMar>
              <w:top w:w="0" w:type="dxa"/>
              <w:left w:w="108" w:type="dxa"/>
              <w:bottom w:w="0" w:type="dxa"/>
              <w:right w:w="108" w:type="dxa"/>
            </w:tcMar>
            <w:vAlign w:val="center"/>
          </w:tcPr>
          <w:p w14:paraId="044A9D3F" w14:textId="77777777" w:rsidR="00FA05EC" w:rsidRPr="00731862" w:rsidRDefault="00FA05EC" w:rsidP="00FA05EC">
            <w:pPr>
              <w:pStyle w:val="RedTxt"/>
              <w:jc w:val="left"/>
              <w:rPr>
                <w:rFonts w:ascii="Corbel" w:hAnsi="Corbel"/>
                <w:sz w:val="18"/>
              </w:rPr>
            </w:pPr>
            <w:r w:rsidRPr="00731862">
              <w:rPr>
                <w:rFonts w:ascii="Corbel" w:hAnsi="Corbel"/>
                <w:sz w:val="18"/>
              </w:rPr>
              <w:t>Maximum le 31 janvier de l’année N+1</w:t>
            </w:r>
          </w:p>
        </w:tc>
        <w:tc>
          <w:tcPr>
            <w:tcW w:w="2280" w:type="dxa"/>
            <w:tcMar>
              <w:top w:w="0" w:type="dxa"/>
              <w:left w:w="108" w:type="dxa"/>
              <w:bottom w:w="0" w:type="dxa"/>
              <w:right w:w="108" w:type="dxa"/>
            </w:tcMar>
            <w:vAlign w:val="center"/>
          </w:tcPr>
          <w:p w14:paraId="3D7F32AF" w14:textId="77777777" w:rsidR="00FA05EC" w:rsidRPr="00731862" w:rsidRDefault="00FA05EC" w:rsidP="00FA05EC">
            <w:pPr>
              <w:rPr>
                <w:rFonts w:ascii="Corbel" w:hAnsi="Corbel" w:cs="Arial"/>
                <w:sz w:val="18"/>
                <w:szCs w:val="22"/>
              </w:rPr>
            </w:pPr>
            <w:r w:rsidRPr="00731862">
              <w:rPr>
                <w:rFonts w:ascii="Corbel" w:hAnsi="Corbel" w:cs="Arial"/>
                <w:sz w:val="18"/>
                <w:szCs w:val="22"/>
              </w:rPr>
              <w:t>50 € par jour ouvré</w:t>
            </w:r>
          </w:p>
        </w:tc>
      </w:tr>
    </w:tbl>
    <w:p w14:paraId="05E542E3" w14:textId="77777777" w:rsidR="00142896" w:rsidRPr="006852EB" w:rsidRDefault="00142896" w:rsidP="00142896">
      <w:pPr>
        <w:rPr>
          <w:rFonts w:ascii="Corbel" w:hAnsi="Corbel"/>
        </w:rPr>
      </w:pPr>
    </w:p>
    <w:p w14:paraId="48F0E7E9" w14:textId="77777777" w:rsidR="0091453C" w:rsidRPr="006852EB" w:rsidRDefault="0091453C" w:rsidP="00434348">
      <w:pPr>
        <w:pStyle w:val="NormalWeb"/>
        <w:tabs>
          <w:tab w:val="left" w:pos="9070"/>
        </w:tabs>
        <w:spacing w:before="0" w:beforeAutospacing="0" w:after="0" w:afterAutospacing="0"/>
        <w:jc w:val="both"/>
        <w:rPr>
          <w:rFonts w:ascii="Corbel" w:eastAsia="Times New Roman" w:hAnsi="Corbel" w:cstheme="minorHAnsi"/>
          <w:sz w:val="22"/>
          <w:szCs w:val="22"/>
        </w:rPr>
      </w:pPr>
      <w:bookmarkStart w:id="123" w:name="_Toc415222026"/>
    </w:p>
    <w:p w14:paraId="18797860" w14:textId="68707BA2" w:rsidR="00D15562" w:rsidRPr="006852EB" w:rsidRDefault="00D15562" w:rsidP="00434348">
      <w:pPr>
        <w:pStyle w:val="NormalWeb"/>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 xml:space="preserve">En application des dispositions de l’article 14.1.2 du CCAG FCS, le montant total des pénalités de retard ne peut excéder </w:t>
      </w:r>
      <w:r w:rsidR="00FA61A7">
        <w:rPr>
          <w:rFonts w:ascii="Corbel" w:eastAsia="Times New Roman" w:hAnsi="Corbel" w:cstheme="minorHAnsi"/>
          <w:sz w:val="22"/>
          <w:szCs w:val="22"/>
        </w:rPr>
        <w:t>25</w:t>
      </w:r>
      <w:r w:rsidRPr="006852EB">
        <w:rPr>
          <w:rFonts w:ascii="Corbel" w:eastAsia="Times New Roman" w:hAnsi="Corbel" w:cstheme="minorHAnsi"/>
          <w:sz w:val="22"/>
          <w:szCs w:val="22"/>
        </w:rPr>
        <w:t>% du montant total hors taxes du marché, de la tranche considérée ou du bon de commande.</w:t>
      </w:r>
    </w:p>
    <w:p w14:paraId="070BABCF" w14:textId="1E794328" w:rsidR="00D15562" w:rsidRPr="006852EB" w:rsidRDefault="00D15562" w:rsidP="00434348">
      <w:pPr>
        <w:pStyle w:val="NormalWeb"/>
        <w:tabs>
          <w:tab w:val="left" w:pos="9070"/>
        </w:tabs>
        <w:spacing w:before="0" w:beforeAutospacing="0" w:after="0" w:afterAutospacing="0"/>
        <w:jc w:val="both"/>
        <w:rPr>
          <w:rFonts w:ascii="Corbel" w:hAnsi="Corbel" w:cstheme="minorHAnsi"/>
          <w:sz w:val="22"/>
          <w:szCs w:val="22"/>
        </w:rPr>
      </w:pPr>
      <w:r w:rsidRPr="006852EB">
        <w:rPr>
          <w:rFonts w:ascii="Corbel" w:hAnsi="Corbel" w:cstheme="minorHAnsi"/>
          <w:sz w:val="22"/>
          <w:szCs w:val="22"/>
        </w:rPr>
        <w:t>Par dérogation à l’article 14.1.3 du CCAG FCS, le titulaire n’est pas exonéré des pénalités.</w:t>
      </w:r>
    </w:p>
    <w:p w14:paraId="65CAC8C3" w14:textId="77777777" w:rsidR="00D15562" w:rsidRPr="006852EB" w:rsidRDefault="00D15562" w:rsidP="00434348">
      <w:pPr>
        <w:pStyle w:val="NormalWeb"/>
        <w:tabs>
          <w:tab w:val="left" w:pos="9070"/>
        </w:tabs>
        <w:spacing w:before="0" w:beforeAutospacing="0" w:after="0" w:afterAutospacing="0"/>
        <w:jc w:val="both"/>
        <w:rPr>
          <w:rFonts w:ascii="Corbel" w:hAnsi="Corbel" w:cstheme="minorHAnsi"/>
          <w:sz w:val="22"/>
          <w:szCs w:val="22"/>
        </w:rPr>
      </w:pPr>
    </w:p>
    <w:p w14:paraId="2F84D342" w14:textId="640FECAE" w:rsidR="00D15562" w:rsidRPr="006852EB" w:rsidRDefault="00D15562" w:rsidP="0029720F">
      <w:pPr>
        <w:pStyle w:val="Titre1"/>
        <w:rPr>
          <w:rFonts w:ascii="Corbel" w:hAnsi="Corbel" w:cstheme="minorHAnsi"/>
          <w:szCs w:val="22"/>
        </w:rPr>
      </w:pPr>
      <w:bookmarkStart w:id="124" w:name="_Toc175059409"/>
      <w:r w:rsidRPr="006852EB">
        <w:rPr>
          <w:rFonts w:ascii="Corbel" w:hAnsi="Corbel" w:cstheme="minorHAnsi"/>
          <w:szCs w:val="22"/>
        </w:rPr>
        <w:t>Pénalités d'indisponibilité (marchés ou accords-cadres à bons de commandes de maintenance)</w:t>
      </w:r>
      <w:bookmarkEnd w:id="123"/>
      <w:bookmarkEnd w:id="124"/>
      <w:r w:rsidRPr="006852EB">
        <w:rPr>
          <w:rFonts w:ascii="Corbel" w:hAnsi="Corbel" w:cstheme="minorHAnsi"/>
          <w:szCs w:val="22"/>
        </w:rPr>
        <w:t xml:space="preserve"> </w:t>
      </w:r>
    </w:p>
    <w:p w14:paraId="15A94C78" w14:textId="77777777" w:rsidR="00E61D9A" w:rsidRPr="006852EB" w:rsidRDefault="00E61D9A" w:rsidP="00E61D9A">
      <w:pPr>
        <w:rPr>
          <w:rFonts w:ascii="Corbel" w:hAnsi="Corbel" w:cstheme="minorHAnsi"/>
          <w:sz w:val="22"/>
          <w:szCs w:val="22"/>
        </w:rPr>
      </w:pPr>
    </w:p>
    <w:p w14:paraId="34CD9382" w14:textId="6C87EEEB"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Il n'est pas prévu de pénalités d'indisponibilité.</w:t>
      </w:r>
    </w:p>
    <w:p w14:paraId="6D5180D7" w14:textId="77777777" w:rsidR="00D15562" w:rsidRPr="006852EB" w:rsidRDefault="00D15562" w:rsidP="00434348">
      <w:pPr>
        <w:pStyle w:val="Default"/>
        <w:tabs>
          <w:tab w:val="left" w:pos="9070"/>
        </w:tabs>
        <w:jc w:val="both"/>
        <w:rPr>
          <w:rFonts w:ascii="Corbel" w:hAnsi="Corbel" w:cstheme="minorHAnsi"/>
          <w:sz w:val="22"/>
          <w:szCs w:val="22"/>
        </w:rPr>
      </w:pPr>
    </w:p>
    <w:p w14:paraId="6AC8A918" w14:textId="77777777" w:rsidR="00D15562" w:rsidRPr="006852EB" w:rsidRDefault="00D15562" w:rsidP="0029720F">
      <w:pPr>
        <w:pStyle w:val="Titre1"/>
        <w:rPr>
          <w:rFonts w:ascii="Corbel" w:hAnsi="Corbel" w:cstheme="minorHAnsi"/>
          <w:szCs w:val="22"/>
        </w:rPr>
      </w:pPr>
      <w:bookmarkStart w:id="125" w:name="_Toc175059410"/>
      <w:r w:rsidRPr="006852EB">
        <w:rPr>
          <w:rFonts w:ascii="Corbel" w:hAnsi="Corbel" w:cstheme="minorHAnsi"/>
          <w:szCs w:val="22"/>
        </w:rPr>
        <w:t xml:space="preserve">Pénalités pour </w:t>
      </w:r>
      <w:bookmarkStart w:id="126" w:name="_Toc408589869"/>
      <w:r w:rsidRPr="006852EB">
        <w:rPr>
          <w:rFonts w:ascii="Corbel" w:hAnsi="Corbel" w:cstheme="minorHAnsi"/>
          <w:szCs w:val="22"/>
        </w:rPr>
        <w:t>autres litiges d’exécution</w:t>
      </w:r>
      <w:bookmarkEnd w:id="125"/>
      <w:bookmarkEnd w:id="126"/>
    </w:p>
    <w:p w14:paraId="2F0BFAA0" w14:textId="77777777" w:rsidR="00D15562" w:rsidRPr="006852EB" w:rsidRDefault="00D15562" w:rsidP="00434348">
      <w:pPr>
        <w:pStyle w:val="RedTxt"/>
        <w:tabs>
          <w:tab w:val="left" w:pos="9070"/>
        </w:tabs>
        <w:rPr>
          <w:rFonts w:ascii="Corbel" w:hAnsi="Corbel" w:cstheme="minorHAnsi"/>
          <w:iCs/>
        </w:rPr>
      </w:pPr>
    </w:p>
    <w:p w14:paraId="799A9E2B" w14:textId="042C1941" w:rsidR="00D15562" w:rsidRPr="006852EB" w:rsidRDefault="00D15562" w:rsidP="00434348">
      <w:pPr>
        <w:pStyle w:val="Corpsdetexte"/>
        <w:tabs>
          <w:tab w:val="left" w:pos="9070"/>
        </w:tabs>
        <w:spacing w:after="0"/>
        <w:jc w:val="both"/>
        <w:rPr>
          <w:rFonts w:ascii="Corbel" w:eastAsia="Arial Unicode MS" w:hAnsi="Corbel" w:cstheme="minorHAnsi"/>
          <w:sz w:val="22"/>
          <w:szCs w:val="22"/>
        </w:rPr>
      </w:pPr>
      <w:r w:rsidRPr="006852EB">
        <w:rPr>
          <w:rFonts w:ascii="Corbel" w:eastAsia="Arial Unicode MS" w:hAnsi="Corbel" w:cstheme="minorHAnsi"/>
          <w:sz w:val="22"/>
          <w:szCs w:val="22"/>
        </w:rPr>
        <w:t>En cas de litiges d’ordre administratif récurrents lors de l’exécution du marché telle que la non-conformité des factures (sauf stipulation spécifique concernant l’envoi des factures dématérialisées) ou des bons de livraison, des changements de référen</w:t>
      </w:r>
      <w:r w:rsidR="00EC33CD" w:rsidRPr="006852EB">
        <w:rPr>
          <w:rFonts w:ascii="Corbel" w:eastAsia="Arial Unicode MS" w:hAnsi="Corbel" w:cstheme="minorHAnsi"/>
          <w:sz w:val="22"/>
          <w:szCs w:val="22"/>
        </w:rPr>
        <w:t>ce sans accord préalable du CHU</w:t>
      </w:r>
      <w:r w:rsidRPr="006852EB">
        <w:rPr>
          <w:rFonts w:ascii="Corbel" w:eastAsia="Arial Unicode MS" w:hAnsi="Corbel" w:cstheme="minorHAnsi"/>
          <w:sz w:val="22"/>
          <w:szCs w:val="22"/>
        </w:rPr>
        <w:t>, l’impossibilité de l’envoi des commandes par le système d’information du CHU, une pénalité forfaitaire de 20 euros par document non conforme pourra être appliquée.</w:t>
      </w:r>
    </w:p>
    <w:p w14:paraId="3BB2D3DA" w14:textId="77777777" w:rsidR="00E61D9A" w:rsidRPr="006852EB" w:rsidRDefault="00E61D9A" w:rsidP="00434348">
      <w:pPr>
        <w:pStyle w:val="Corpsdetexte"/>
        <w:tabs>
          <w:tab w:val="left" w:pos="9070"/>
        </w:tabs>
        <w:spacing w:after="0"/>
        <w:jc w:val="both"/>
        <w:rPr>
          <w:rFonts w:ascii="Corbel" w:eastAsia="Arial Unicode MS" w:hAnsi="Corbel" w:cstheme="minorHAnsi"/>
          <w:sz w:val="22"/>
          <w:szCs w:val="22"/>
        </w:rPr>
      </w:pPr>
    </w:p>
    <w:p w14:paraId="56763254" w14:textId="5C837D72" w:rsidR="00D15562" w:rsidRPr="006852EB" w:rsidRDefault="00D15562" w:rsidP="0029720F">
      <w:pPr>
        <w:pStyle w:val="Titre1"/>
        <w:rPr>
          <w:rFonts w:ascii="Corbel" w:hAnsi="Corbel" w:cstheme="minorHAnsi"/>
          <w:color w:val="70AD47"/>
          <w:szCs w:val="22"/>
        </w:rPr>
      </w:pPr>
      <w:bookmarkStart w:id="127" w:name="_Toc495044219"/>
      <w:bookmarkStart w:id="128" w:name="_Toc495046091"/>
      <w:bookmarkStart w:id="129" w:name="_Toc175059411"/>
      <w:r w:rsidRPr="006852EB">
        <w:rPr>
          <w:rFonts w:ascii="Corbel" w:hAnsi="Corbel" w:cstheme="minorHAnsi"/>
          <w:szCs w:val="22"/>
        </w:rPr>
        <w:t>Pénalités relatives à la sous-traitance</w:t>
      </w:r>
      <w:bookmarkEnd w:id="127"/>
      <w:bookmarkEnd w:id="128"/>
      <w:bookmarkEnd w:id="129"/>
      <w:r w:rsidRPr="006852EB">
        <w:rPr>
          <w:rFonts w:ascii="Corbel" w:hAnsi="Corbel" w:cstheme="minorHAnsi"/>
          <w:szCs w:val="22"/>
        </w:rPr>
        <w:t xml:space="preserve"> </w:t>
      </w:r>
    </w:p>
    <w:p w14:paraId="59D56CE1" w14:textId="77777777" w:rsidR="0051292E" w:rsidRPr="006852EB" w:rsidRDefault="0051292E" w:rsidP="0051292E">
      <w:pPr>
        <w:textAlignment w:val="baseline"/>
        <w:rPr>
          <w:rFonts w:ascii="Corbel" w:hAnsi="Corbel" w:cstheme="minorHAnsi"/>
          <w:b/>
          <w:bCs/>
          <w:iCs/>
          <w:sz w:val="22"/>
          <w:szCs w:val="22"/>
        </w:rPr>
      </w:pPr>
    </w:p>
    <w:p w14:paraId="24278703" w14:textId="78515B84" w:rsidR="0051292E" w:rsidRPr="006852EB" w:rsidRDefault="0051292E" w:rsidP="0051292E">
      <w:pPr>
        <w:pStyle w:val="Titre2"/>
        <w:rPr>
          <w:rFonts w:ascii="Corbel" w:hAnsi="Corbel"/>
        </w:rPr>
      </w:pPr>
      <w:bookmarkStart w:id="130" w:name="_Toc175059412"/>
      <w:r w:rsidRPr="006852EB">
        <w:rPr>
          <w:rFonts w:ascii="Corbel" w:hAnsi="Corbel"/>
        </w:rPr>
        <w:t>Pénalités relatives à l’absence de déclaration d’un sous-traitant</w:t>
      </w:r>
      <w:bookmarkEnd w:id="130"/>
      <w:r w:rsidRPr="006852EB">
        <w:rPr>
          <w:rFonts w:ascii="Corbel" w:hAnsi="Corbel"/>
        </w:rPr>
        <w:t xml:space="preserve"> </w:t>
      </w:r>
    </w:p>
    <w:p w14:paraId="1B733816" w14:textId="77777777" w:rsidR="0051292E" w:rsidRPr="006852EB" w:rsidRDefault="0051292E" w:rsidP="0051292E">
      <w:pPr>
        <w:shd w:val="clear" w:color="auto" w:fill="FFFFFF"/>
        <w:jc w:val="both"/>
        <w:textAlignment w:val="baseline"/>
        <w:rPr>
          <w:rFonts w:ascii="Corbel" w:hAnsi="Corbel" w:cs="Segoe UI"/>
          <w:sz w:val="22"/>
          <w:szCs w:val="22"/>
        </w:rPr>
      </w:pPr>
      <w:r w:rsidRPr="006852EB">
        <w:rPr>
          <w:rFonts w:ascii="Corbel" w:hAnsi="Corbel" w:cs="Segoe UI"/>
          <w:sz w:val="22"/>
          <w:szCs w:val="22"/>
        </w:rPr>
        <w:t xml:space="preserve"> </w:t>
      </w:r>
    </w:p>
    <w:p w14:paraId="38FB8136" w14:textId="74862079" w:rsidR="0051292E" w:rsidRPr="006852EB" w:rsidRDefault="0051292E" w:rsidP="0051292E">
      <w:pPr>
        <w:shd w:val="clear" w:color="auto" w:fill="FFFFFF"/>
        <w:jc w:val="both"/>
        <w:textAlignment w:val="baseline"/>
        <w:rPr>
          <w:rFonts w:ascii="Corbel" w:hAnsi="Corbel" w:cstheme="minorHAnsi"/>
          <w:sz w:val="22"/>
          <w:szCs w:val="22"/>
        </w:rPr>
      </w:pPr>
      <w:r w:rsidRPr="006852EB">
        <w:rPr>
          <w:rFonts w:ascii="Corbel" w:hAnsi="Corbel" w:cstheme="minorHAnsi"/>
          <w:sz w:val="22"/>
          <w:szCs w:val="22"/>
        </w:rPr>
        <w:t xml:space="preserve">Toute sous-traitance occulte sera sanctionnée par l’application d’une pénalité de 1500 euros sur simple constat de l’acheteur ou de la personne qualifiée de l’établissement partie du GHT. </w:t>
      </w:r>
    </w:p>
    <w:p w14:paraId="2398BD13" w14:textId="77777777" w:rsidR="0051292E" w:rsidRPr="006852EB" w:rsidRDefault="0051292E" w:rsidP="0051292E">
      <w:pPr>
        <w:shd w:val="clear" w:color="auto" w:fill="FFFFFF"/>
        <w:jc w:val="both"/>
        <w:textAlignment w:val="baseline"/>
        <w:rPr>
          <w:rFonts w:ascii="Corbel" w:hAnsi="Corbel" w:cstheme="minorHAnsi"/>
          <w:sz w:val="22"/>
          <w:szCs w:val="22"/>
        </w:rPr>
      </w:pPr>
    </w:p>
    <w:p w14:paraId="359A4E2E" w14:textId="77777777" w:rsidR="0051292E" w:rsidRPr="006852EB" w:rsidRDefault="0051292E" w:rsidP="0051292E">
      <w:pPr>
        <w:shd w:val="clear" w:color="auto" w:fill="FFFFFF"/>
        <w:jc w:val="both"/>
        <w:textAlignment w:val="baseline"/>
        <w:rPr>
          <w:rFonts w:ascii="Corbel" w:hAnsi="Corbel" w:cstheme="minorHAnsi"/>
          <w:sz w:val="22"/>
          <w:szCs w:val="22"/>
        </w:rPr>
      </w:pPr>
      <w:r w:rsidRPr="006852EB">
        <w:rPr>
          <w:rFonts w:ascii="Corbel" w:hAnsi="Corbel" w:cstheme="minorHAnsi"/>
          <w:sz w:val="22"/>
          <w:szCs w:val="22"/>
        </w:rPr>
        <w:t xml:space="preserve">Une mise en demeure de régularisation de la situation du sous-traitant sous la forme d’une lettre recommandée avec accusé de réception sera adressée à l’entreprise titulaire par l’acheteur ou la personne qualifiée de l’établissement partie du GHT. Celle-ci encourt en sus une pénalité de 1500 euros par jour calendaire de non régularisation, à compter de la date de la mise en demeure.  </w:t>
      </w:r>
    </w:p>
    <w:p w14:paraId="7BB6111A" w14:textId="77777777" w:rsidR="0051292E" w:rsidRPr="006852EB" w:rsidRDefault="0051292E" w:rsidP="0051292E">
      <w:pPr>
        <w:shd w:val="clear" w:color="auto" w:fill="FFFFFF"/>
        <w:jc w:val="both"/>
        <w:textAlignment w:val="baseline"/>
        <w:rPr>
          <w:rFonts w:ascii="Corbel" w:hAnsi="Corbel" w:cstheme="minorHAnsi"/>
          <w:sz w:val="22"/>
          <w:szCs w:val="22"/>
        </w:rPr>
      </w:pPr>
    </w:p>
    <w:p w14:paraId="12BAFCD9" w14:textId="77777777" w:rsidR="0051292E" w:rsidRPr="006852EB" w:rsidRDefault="0051292E" w:rsidP="0051292E">
      <w:pPr>
        <w:shd w:val="clear" w:color="auto" w:fill="FFFFFF"/>
        <w:jc w:val="both"/>
        <w:textAlignment w:val="baseline"/>
        <w:rPr>
          <w:rFonts w:ascii="Corbel" w:hAnsi="Corbel" w:cstheme="minorHAnsi"/>
          <w:sz w:val="22"/>
          <w:szCs w:val="22"/>
        </w:rPr>
      </w:pPr>
      <w:r w:rsidRPr="006852EB">
        <w:rPr>
          <w:rFonts w:ascii="Corbel" w:hAnsi="Corbel" w:cstheme="minorHAnsi"/>
          <w:sz w:val="22"/>
          <w:szCs w:val="22"/>
        </w:rPr>
        <w:t xml:space="preserve">L’acheteur ou la personne qualifiée de l’établissement partie du GHT interdira l’accès à l’établissement au sous-traitant non déclaré dans l’attente de la régularisation. </w:t>
      </w:r>
    </w:p>
    <w:p w14:paraId="2A82C19D" w14:textId="77777777" w:rsidR="0051292E" w:rsidRPr="006852EB" w:rsidRDefault="0051292E" w:rsidP="0051292E">
      <w:pPr>
        <w:shd w:val="clear" w:color="auto" w:fill="FFFFFF"/>
        <w:jc w:val="both"/>
        <w:textAlignment w:val="baseline"/>
        <w:rPr>
          <w:rFonts w:ascii="Corbel" w:hAnsi="Corbel" w:cstheme="minorHAnsi"/>
          <w:sz w:val="22"/>
          <w:szCs w:val="22"/>
        </w:rPr>
      </w:pPr>
    </w:p>
    <w:p w14:paraId="5E7A81EB" w14:textId="22DF53E2" w:rsidR="0051292E" w:rsidRPr="006852EB" w:rsidRDefault="0051292E" w:rsidP="0051292E">
      <w:pPr>
        <w:shd w:val="clear" w:color="auto" w:fill="FFFFFF"/>
        <w:jc w:val="both"/>
        <w:textAlignment w:val="baseline"/>
        <w:rPr>
          <w:rFonts w:ascii="Corbel" w:hAnsi="Corbel" w:cstheme="minorHAnsi"/>
          <w:sz w:val="22"/>
          <w:szCs w:val="22"/>
        </w:rPr>
      </w:pPr>
      <w:r w:rsidRPr="006852EB">
        <w:rPr>
          <w:rFonts w:ascii="Corbel" w:hAnsi="Corbel" w:cstheme="minorHAnsi"/>
          <w:sz w:val="22"/>
          <w:szCs w:val="22"/>
        </w:rPr>
        <w:t xml:space="preserve">La résiliation du marché public aux torts du titulaire du marché public sera prononcée en cas d’absence de régularisation dans le délai fixé par l’acheteur. </w:t>
      </w:r>
    </w:p>
    <w:p w14:paraId="1CD6F2C9" w14:textId="77777777" w:rsidR="0051292E" w:rsidRPr="006852EB" w:rsidRDefault="0051292E" w:rsidP="0051292E">
      <w:pPr>
        <w:shd w:val="clear" w:color="auto" w:fill="FFFFFF"/>
        <w:jc w:val="both"/>
        <w:textAlignment w:val="baseline"/>
        <w:rPr>
          <w:rFonts w:ascii="Corbel" w:hAnsi="Corbel" w:cs="Segoe UI"/>
          <w:sz w:val="22"/>
          <w:szCs w:val="22"/>
        </w:rPr>
      </w:pPr>
    </w:p>
    <w:p w14:paraId="7D2CB766" w14:textId="1726CCD5" w:rsidR="0051292E" w:rsidRPr="006852EB" w:rsidRDefault="0051292E" w:rsidP="0051292E">
      <w:pPr>
        <w:pStyle w:val="Titre2"/>
        <w:rPr>
          <w:rFonts w:ascii="Corbel" w:hAnsi="Corbel"/>
        </w:rPr>
      </w:pPr>
      <w:bookmarkStart w:id="131" w:name="_Toc175059413"/>
      <w:r w:rsidRPr="006852EB">
        <w:rPr>
          <w:rFonts w:ascii="Corbel" w:hAnsi="Corbel"/>
        </w:rPr>
        <w:t>Pénalités relatives à l’absence de communication du contrat de sous-traitance</w:t>
      </w:r>
      <w:bookmarkEnd w:id="131"/>
      <w:r w:rsidRPr="006852EB">
        <w:rPr>
          <w:rFonts w:ascii="Corbel" w:hAnsi="Corbel"/>
        </w:rPr>
        <w:t xml:space="preserve"> </w:t>
      </w:r>
    </w:p>
    <w:p w14:paraId="2A820C46" w14:textId="4079C6F2" w:rsidR="0051292E" w:rsidRPr="006852EB" w:rsidRDefault="0051292E" w:rsidP="0051292E">
      <w:pPr>
        <w:shd w:val="clear" w:color="auto" w:fill="FFFFFF"/>
        <w:jc w:val="both"/>
        <w:textAlignment w:val="baseline"/>
        <w:rPr>
          <w:rFonts w:ascii="Corbel" w:hAnsi="Corbel" w:cstheme="minorHAnsi"/>
          <w:sz w:val="22"/>
          <w:szCs w:val="22"/>
        </w:rPr>
      </w:pPr>
    </w:p>
    <w:p w14:paraId="5A1D9D17" w14:textId="77777777" w:rsidR="0051292E" w:rsidRPr="006852EB" w:rsidRDefault="0051292E" w:rsidP="0051292E">
      <w:pPr>
        <w:shd w:val="clear" w:color="auto" w:fill="FFFFFF"/>
        <w:jc w:val="both"/>
        <w:textAlignment w:val="baseline"/>
        <w:rPr>
          <w:rFonts w:ascii="Corbel" w:hAnsi="Corbel" w:cstheme="minorHAnsi"/>
          <w:sz w:val="22"/>
          <w:szCs w:val="22"/>
        </w:rPr>
      </w:pPr>
      <w:r w:rsidRPr="006852EB">
        <w:rPr>
          <w:rFonts w:ascii="Corbel" w:hAnsi="Corbel" w:cstheme="minorHAnsi"/>
          <w:sz w:val="22"/>
          <w:szCs w:val="22"/>
        </w:rPr>
        <w:t xml:space="preserve">Le défaut de communication, dans les 15 jours à compter de la demande de l’acheteur ou de la personne qualifiée de l’établissement partie du GHT, du contrat de sous-traitance et de ses modifications éventuelles à l’acheteur, expose l'entrepreneur, par dérogation à l’article 3.6.3 du CCAG, à une pénalité journalière de 1500 euros. </w:t>
      </w:r>
    </w:p>
    <w:p w14:paraId="3D205605" w14:textId="77777777" w:rsidR="0051292E" w:rsidRPr="006852EB" w:rsidRDefault="0051292E" w:rsidP="0051292E">
      <w:pPr>
        <w:shd w:val="clear" w:color="auto" w:fill="FFFFFF"/>
        <w:jc w:val="both"/>
        <w:textAlignment w:val="baseline"/>
        <w:rPr>
          <w:rFonts w:ascii="Corbel" w:hAnsi="Corbel" w:cstheme="minorHAnsi"/>
          <w:sz w:val="22"/>
          <w:szCs w:val="22"/>
        </w:rPr>
      </w:pPr>
    </w:p>
    <w:p w14:paraId="1A477259" w14:textId="69833542" w:rsidR="0051292E" w:rsidRPr="006852EB" w:rsidRDefault="0051292E" w:rsidP="0051292E">
      <w:pPr>
        <w:shd w:val="clear" w:color="auto" w:fill="FFFFFF"/>
        <w:jc w:val="both"/>
        <w:textAlignment w:val="baseline"/>
        <w:rPr>
          <w:rFonts w:ascii="Corbel" w:hAnsi="Corbel" w:cstheme="minorHAnsi"/>
          <w:sz w:val="18"/>
          <w:szCs w:val="18"/>
        </w:rPr>
      </w:pPr>
      <w:r w:rsidRPr="006852EB">
        <w:rPr>
          <w:rFonts w:ascii="Corbel" w:hAnsi="Corbel" w:cstheme="minorHAnsi"/>
          <w:sz w:val="22"/>
          <w:szCs w:val="22"/>
        </w:rPr>
        <w:t>Passé le délai d'un mois, le titulaire s'expose à l'application des mesures prévues à l'article 41 du CCAG FCS. </w:t>
      </w:r>
    </w:p>
    <w:p w14:paraId="6E2F8DB7" w14:textId="77777777" w:rsidR="00EC33CD" w:rsidRPr="006852EB" w:rsidRDefault="00EC33CD" w:rsidP="00434348">
      <w:pPr>
        <w:tabs>
          <w:tab w:val="left" w:pos="9070"/>
        </w:tabs>
        <w:jc w:val="both"/>
        <w:rPr>
          <w:rFonts w:ascii="Corbel" w:hAnsi="Corbel" w:cstheme="minorHAnsi"/>
          <w:sz w:val="22"/>
          <w:szCs w:val="22"/>
        </w:rPr>
      </w:pPr>
    </w:p>
    <w:p w14:paraId="6CD15D0B" w14:textId="5C39462B" w:rsidR="00D15562" w:rsidRPr="006852EB" w:rsidRDefault="00D15562" w:rsidP="0029720F">
      <w:pPr>
        <w:pStyle w:val="Titre1"/>
        <w:rPr>
          <w:rFonts w:ascii="Corbel" w:hAnsi="Corbel" w:cstheme="minorHAnsi"/>
          <w:szCs w:val="22"/>
        </w:rPr>
      </w:pPr>
      <w:bookmarkStart w:id="132" w:name="_Toc175059414"/>
      <w:bookmarkStart w:id="133" w:name="_Toc510512833"/>
      <w:bookmarkStart w:id="134" w:name="_Toc511124140"/>
      <w:r w:rsidRPr="006852EB">
        <w:rPr>
          <w:rFonts w:ascii="Corbel" w:hAnsi="Corbel" w:cstheme="minorHAnsi"/>
          <w:szCs w:val="22"/>
        </w:rPr>
        <w:t>Pénalités applicables en cas de détachement de salariés étrangers</w:t>
      </w:r>
      <w:bookmarkEnd w:id="132"/>
      <w:r w:rsidRPr="006852EB">
        <w:rPr>
          <w:rFonts w:ascii="Corbel" w:hAnsi="Corbel" w:cstheme="minorHAnsi"/>
          <w:szCs w:val="22"/>
        </w:rPr>
        <w:t xml:space="preserve"> </w:t>
      </w:r>
      <w:bookmarkEnd w:id="133"/>
      <w:bookmarkEnd w:id="134"/>
    </w:p>
    <w:p w14:paraId="25B29E4C" w14:textId="47D36F6B" w:rsidR="00FB2760" w:rsidRPr="006852EB" w:rsidRDefault="00FB2760" w:rsidP="0082740F">
      <w:pPr>
        <w:tabs>
          <w:tab w:val="left" w:pos="9070"/>
        </w:tabs>
        <w:jc w:val="both"/>
        <w:rPr>
          <w:rFonts w:ascii="Corbel" w:hAnsi="Corbel" w:cstheme="minorHAnsi"/>
          <w:sz w:val="22"/>
          <w:szCs w:val="22"/>
        </w:rPr>
      </w:pPr>
    </w:p>
    <w:p w14:paraId="2A2095A3" w14:textId="06BCACF1" w:rsidR="00FB2760" w:rsidRPr="006852EB" w:rsidRDefault="00FB2760" w:rsidP="00FB2760">
      <w:pPr>
        <w:pStyle w:val="Titre2"/>
        <w:tabs>
          <w:tab w:val="clear" w:pos="2099"/>
          <w:tab w:val="num" w:pos="1531"/>
        </w:tabs>
        <w:ind w:left="1296"/>
        <w:rPr>
          <w:rFonts w:ascii="Corbel" w:hAnsi="Corbel" w:cstheme="minorHAnsi"/>
          <w:sz w:val="22"/>
          <w:szCs w:val="22"/>
        </w:rPr>
      </w:pPr>
      <w:bookmarkStart w:id="135" w:name="_Toc510166737"/>
      <w:bookmarkStart w:id="136" w:name="_Toc510512834"/>
      <w:bookmarkStart w:id="137" w:name="_Toc511124141"/>
      <w:bookmarkStart w:id="138" w:name="_Toc169850196"/>
      <w:bookmarkStart w:id="139" w:name="_Toc175059415"/>
      <w:r w:rsidRPr="006852EB">
        <w:rPr>
          <w:rFonts w:ascii="Corbel" w:hAnsi="Corbel" w:cstheme="minorHAnsi"/>
          <w:sz w:val="22"/>
          <w:szCs w:val="22"/>
        </w:rPr>
        <w:t>Pénalités relatives la déclaration de détachement</w:t>
      </w:r>
      <w:bookmarkEnd w:id="135"/>
      <w:bookmarkEnd w:id="136"/>
      <w:bookmarkEnd w:id="137"/>
      <w:bookmarkEnd w:id="138"/>
      <w:bookmarkEnd w:id="139"/>
    </w:p>
    <w:p w14:paraId="3F196296" w14:textId="77777777" w:rsidR="00FB2760" w:rsidRPr="006852EB" w:rsidRDefault="00FB2760" w:rsidP="00FB2760">
      <w:pPr>
        <w:tabs>
          <w:tab w:val="left" w:pos="9070"/>
        </w:tabs>
        <w:jc w:val="both"/>
        <w:rPr>
          <w:rFonts w:ascii="Corbel" w:hAnsi="Corbel" w:cstheme="minorHAnsi"/>
          <w:sz w:val="22"/>
          <w:szCs w:val="22"/>
        </w:rPr>
      </w:pPr>
    </w:p>
    <w:p w14:paraId="4BE7DC33" w14:textId="77777777" w:rsidR="00FB2760" w:rsidRPr="006852EB" w:rsidRDefault="00FB2760" w:rsidP="00FB2760">
      <w:pPr>
        <w:tabs>
          <w:tab w:val="left" w:pos="9070"/>
        </w:tabs>
        <w:jc w:val="both"/>
        <w:rPr>
          <w:rFonts w:ascii="Corbel" w:hAnsi="Corbel" w:cstheme="minorHAnsi"/>
          <w:sz w:val="22"/>
          <w:szCs w:val="22"/>
        </w:rPr>
      </w:pPr>
      <w:r w:rsidRPr="006852EB">
        <w:rPr>
          <w:rFonts w:ascii="Corbel" w:hAnsi="Corbel" w:cstheme="minorHAnsi"/>
          <w:sz w:val="22"/>
          <w:szCs w:val="22"/>
        </w:rPr>
        <w:lastRenderedPageBreak/>
        <w:t>L’absence de déclaration de détachement de salariés étrangers sera sanctionnée par l’application d’une pénalité de 1500 euros sur simple constat de l’acheteur ou de la personne qualifiée de l’établissement partie du GHT.</w:t>
      </w:r>
    </w:p>
    <w:p w14:paraId="18F763DA" w14:textId="77777777" w:rsidR="00FB2760" w:rsidRPr="006852EB" w:rsidRDefault="00FB2760" w:rsidP="00FB2760">
      <w:pPr>
        <w:tabs>
          <w:tab w:val="left" w:pos="9070"/>
        </w:tabs>
        <w:jc w:val="both"/>
        <w:rPr>
          <w:rFonts w:ascii="Corbel" w:hAnsi="Corbel" w:cstheme="minorHAnsi"/>
          <w:sz w:val="22"/>
          <w:szCs w:val="22"/>
        </w:rPr>
      </w:pPr>
    </w:p>
    <w:p w14:paraId="65BE5512" w14:textId="77777777" w:rsidR="00FB2760" w:rsidRPr="006852EB" w:rsidRDefault="00FB2760" w:rsidP="00FB2760">
      <w:pPr>
        <w:tabs>
          <w:tab w:val="left" w:pos="9070"/>
        </w:tabs>
        <w:jc w:val="both"/>
        <w:rPr>
          <w:rFonts w:ascii="Corbel" w:hAnsi="Corbel" w:cstheme="minorHAnsi"/>
          <w:sz w:val="22"/>
          <w:szCs w:val="22"/>
        </w:rPr>
      </w:pPr>
      <w:r w:rsidRPr="006852EB">
        <w:rPr>
          <w:rFonts w:ascii="Corbel" w:hAnsi="Corbel" w:cstheme="minorHAnsi"/>
          <w:sz w:val="22"/>
          <w:szCs w:val="22"/>
        </w:rPr>
        <w:t xml:space="preserve">Le défaut de communication, dans les 15 jours à compter de la demande de l’acheteur ou de la personne qualifiée de l’établissement partie du GHT, de l’accusé de réception de la déclaration de détachement, expose l'entrepreneur à une pénalité journalière de 1 500 euros. </w:t>
      </w:r>
    </w:p>
    <w:p w14:paraId="51D27A31" w14:textId="77777777" w:rsidR="00FB2760" w:rsidRPr="006852EB" w:rsidRDefault="00FB2760" w:rsidP="00FB2760">
      <w:pPr>
        <w:tabs>
          <w:tab w:val="left" w:pos="9070"/>
        </w:tabs>
        <w:jc w:val="both"/>
        <w:rPr>
          <w:rFonts w:ascii="Corbel" w:hAnsi="Corbel" w:cstheme="minorHAnsi"/>
          <w:sz w:val="22"/>
          <w:szCs w:val="22"/>
        </w:rPr>
      </w:pPr>
    </w:p>
    <w:p w14:paraId="12A67DCC" w14:textId="77777777" w:rsidR="00FB2760" w:rsidRPr="006852EB" w:rsidRDefault="00FB2760" w:rsidP="00FB2760">
      <w:pPr>
        <w:tabs>
          <w:tab w:val="left" w:pos="9070"/>
        </w:tabs>
        <w:jc w:val="both"/>
        <w:rPr>
          <w:rFonts w:ascii="Corbel" w:hAnsi="Corbel" w:cstheme="minorHAnsi"/>
          <w:sz w:val="22"/>
          <w:szCs w:val="22"/>
        </w:rPr>
      </w:pPr>
      <w:r w:rsidRPr="006852EB">
        <w:rPr>
          <w:rFonts w:ascii="Corbel" w:hAnsi="Corbel" w:cstheme="minorHAnsi"/>
          <w:sz w:val="22"/>
          <w:szCs w:val="22"/>
        </w:rPr>
        <w:t>Passé le délai d'un mois, le titulaire s'expose à l'application des mesures prévues à l'article 41 du CCAG FCS.</w:t>
      </w:r>
    </w:p>
    <w:p w14:paraId="1834C657" w14:textId="77777777" w:rsidR="00FB2760" w:rsidRPr="006852EB" w:rsidRDefault="00FB2760" w:rsidP="00FB2760">
      <w:pPr>
        <w:tabs>
          <w:tab w:val="left" w:pos="9070"/>
        </w:tabs>
        <w:jc w:val="both"/>
        <w:rPr>
          <w:rFonts w:ascii="Corbel" w:hAnsi="Corbel" w:cstheme="minorHAnsi"/>
          <w:sz w:val="22"/>
          <w:szCs w:val="22"/>
        </w:rPr>
      </w:pPr>
    </w:p>
    <w:p w14:paraId="3BA9B92B" w14:textId="77777777" w:rsidR="00FB2760" w:rsidRPr="006852EB" w:rsidRDefault="00FB2760" w:rsidP="00FB2760">
      <w:pPr>
        <w:pStyle w:val="Titre2"/>
        <w:tabs>
          <w:tab w:val="clear" w:pos="2099"/>
          <w:tab w:val="num" w:pos="1531"/>
        </w:tabs>
        <w:ind w:left="1296"/>
        <w:rPr>
          <w:rFonts w:ascii="Corbel" w:hAnsi="Corbel" w:cstheme="minorHAnsi"/>
          <w:sz w:val="22"/>
          <w:szCs w:val="22"/>
        </w:rPr>
      </w:pPr>
      <w:bookmarkStart w:id="140" w:name="_Toc510166738"/>
      <w:bookmarkStart w:id="141" w:name="_Toc510512835"/>
      <w:bookmarkStart w:id="142" w:name="_Toc511124142"/>
      <w:bookmarkStart w:id="143" w:name="_Toc169850197"/>
      <w:bookmarkStart w:id="144" w:name="_Toc175059416"/>
      <w:r w:rsidRPr="006852EB">
        <w:rPr>
          <w:rFonts w:ascii="Corbel" w:hAnsi="Corbel" w:cstheme="minorHAnsi"/>
          <w:sz w:val="22"/>
          <w:szCs w:val="22"/>
        </w:rPr>
        <w:t xml:space="preserve">Pénalités relatives </w:t>
      </w:r>
      <w:bookmarkEnd w:id="140"/>
      <w:r w:rsidRPr="006852EB">
        <w:rPr>
          <w:rFonts w:ascii="Corbel" w:hAnsi="Corbel" w:cstheme="minorHAnsi"/>
          <w:sz w:val="22"/>
          <w:szCs w:val="22"/>
        </w:rPr>
        <w:t>au non-respect des obligations en matière de détachement de salariés étrangers</w:t>
      </w:r>
      <w:bookmarkEnd w:id="141"/>
      <w:bookmarkEnd w:id="142"/>
      <w:bookmarkEnd w:id="143"/>
      <w:bookmarkEnd w:id="144"/>
    </w:p>
    <w:p w14:paraId="79317DFC" w14:textId="77777777" w:rsidR="00FB2760" w:rsidRPr="006852EB" w:rsidRDefault="00FB2760" w:rsidP="00FB2760">
      <w:pPr>
        <w:pStyle w:val="paragraphe"/>
        <w:tabs>
          <w:tab w:val="left" w:pos="9070"/>
        </w:tabs>
        <w:spacing w:before="0" w:after="0"/>
        <w:jc w:val="both"/>
        <w:rPr>
          <w:rFonts w:ascii="Corbel" w:hAnsi="Corbel" w:cstheme="minorHAnsi"/>
        </w:rPr>
      </w:pPr>
    </w:p>
    <w:p w14:paraId="3988A0AE" w14:textId="65014EF3" w:rsidR="00FB2760" w:rsidRPr="006852EB" w:rsidRDefault="00FB2760" w:rsidP="0082740F">
      <w:pPr>
        <w:tabs>
          <w:tab w:val="left" w:pos="9070"/>
        </w:tabs>
        <w:jc w:val="both"/>
        <w:rPr>
          <w:rFonts w:ascii="Corbel" w:hAnsi="Corbel" w:cstheme="minorHAnsi"/>
          <w:sz w:val="22"/>
          <w:szCs w:val="22"/>
        </w:rPr>
      </w:pPr>
      <w:r w:rsidRPr="006852EB">
        <w:rPr>
          <w:rFonts w:ascii="Corbel" w:hAnsi="Corbel" w:cstheme="minorHAnsi"/>
          <w:sz w:val="22"/>
          <w:szCs w:val="22"/>
        </w:rPr>
        <w:t>Tout manquement aux obligations en matière de détachement de salariés étrangers sera sanctionné par l’application d’une pénalité de 1500 euros sur simple constat de l’acheteur ou de la personne qualifiée de l’établissement partie du GHT.</w:t>
      </w:r>
    </w:p>
    <w:p w14:paraId="6AA61166" w14:textId="77777777" w:rsidR="00EC33CD" w:rsidRPr="006852EB" w:rsidRDefault="00EC33CD" w:rsidP="00434348">
      <w:pPr>
        <w:tabs>
          <w:tab w:val="left" w:pos="9070"/>
        </w:tabs>
        <w:jc w:val="both"/>
        <w:rPr>
          <w:rFonts w:ascii="Corbel" w:hAnsi="Corbel" w:cstheme="minorHAnsi"/>
          <w:sz w:val="22"/>
          <w:szCs w:val="22"/>
          <w:highlight w:val="cyan"/>
        </w:rPr>
      </w:pPr>
    </w:p>
    <w:p w14:paraId="13E3B67B" w14:textId="77777777" w:rsidR="00D15562" w:rsidRPr="006852EB" w:rsidRDefault="00D15562" w:rsidP="0029720F">
      <w:pPr>
        <w:pStyle w:val="Titre1"/>
        <w:rPr>
          <w:rFonts w:ascii="Corbel" w:hAnsi="Corbel" w:cstheme="minorHAnsi"/>
          <w:szCs w:val="22"/>
        </w:rPr>
      </w:pPr>
      <w:bookmarkStart w:id="145" w:name="_Toc175059417"/>
      <w:r w:rsidRPr="006852EB">
        <w:rPr>
          <w:rFonts w:ascii="Corbel" w:hAnsi="Corbel" w:cstheme="minorHAnsi"/>
          <w:szCs w:val="22"/>
        </w:rPr>
        <w:t>Pénalités applicables en cas de non transmission de la liste nominative des salariés soumis à autorisation de travail</w:t>
      </w:r>
      <w:bookmarkEnd w:id="145"/>
      <w:r w:rsidRPr="006852EB">
        <w:rPr>
          <w:rFonts w:ascii="Corbel" w:hAnsi="Corbel" w:cstheme="minorHAnsi"/>
          <w:szCs w:val="22"/>
        </w:rPr>
        <w:t xml:space="preserve"> </w:t>
      </w:r>
    </w:p>
    <w:p w14:paraId="21DC48B4" w14:textId="77777777" w:rsidR="00D15562" w:rsidRPr="006852EB" w:rsidRDefault="00D15562" w:rsidP="00434348">
      <w:pPr>
        <w:tabs>
          <w:tab w:val="left" w:pos="9070"/>
        </w:tabs>
        <w:jc w:val="both"/>
        <w:rPr>
          <w:rFonts w:ascii="Corbel" w:hAnsi="Corbel" w:cstheme="minorHAnsi"/>
          <w:sz w:val="22"/>
          <w:szCs w:val="22"/>
        </w:rPr>
      </w:pPr>
    </w:p>
    <w:p w14:paraId="03EB0542" w14:textId="5B3D4D68" w:rsidR="00FB2760" w:rsidRPr="006852EB" w:rsidRDefault="00FB2760" w:rsidP="00FB2760">
      <w:pPr>
        <w:tabs>
          <w:tab w:val="left" w:pos="9070"/>
        </w:tabs>
        <w:jc w:val="both"/>
        <w:rPr>
          <w:rFonts w:ascii="Corbel" w:hAnsi="Corbel" w:cstheme="minorHAnsi"/>
          <w:sz w:val="22"/>
          <w:szCs w:val="22"/>
          <w:highlight w:val="cyan"/>
        </w:rPr>
      </w:pPr>
      <w:r w:rsidRPr="006852EB">
        <w:rPr>
          <w:rFonts w:ascii="Corbel" w:hAnsi="Corbel" w:cstheme="minorHAnsi"/>
          <w:sz w:val="22"/>
          <w:szCs w:val="22"/>
        </w:rPr>
        <w:t xml:space="preserve"> Le défaut de communication, à la notification du marché ou, en cours d’exécution, dans les 15 jours à compter de la demande de l’acheteur ou la personne qualifiée de l’établissement partie du GHT, de la liste nominative des salariés soumis à autorisation de travail telle que mentionnée à l’article </w:t>
      </w:r>
      <w:r w:rsidR="00D30B2E" w:rsidRPr="006852EB">
        <w:rPr>
          <w:rFonts w:ascii="Corbel" w:hAnsi="Corbel" w:cstheme="minorHAnsi"/>
          <w:sz w:val="22"/>
          <w:szCs w:val="22"/>
        </w:rPr>
        <w:t>28.1</w:t>
      </w:r>
      <w:r w:rsidRPr="006852EB">
        <w:rPr>
          <w:rFonts w:ascii="Corbel" w:hAnsi="Corbel" w:cstheme="minorHAnsi"/>
          <w:sz w:val="22"/>
          <w:szCs w:val="22"/>
        </w:rPr>
        <w:t xml:space="preserve"> du présent CCAP expose le titulaire à une pénalité journalière de 1 500 euros.</w:t>
      </w:r>
    </w:p>
    <w:p w14:paraId="4E13599A" w14:textId="77777777" w:rsidR="00D15562" w:rsidRPr="006852EB" w:rsidRDefault="00D15562" w:rsidP="00434348">
      <w:pPr>
        <w:tabs>
          <w:tab w:val="left" w:pos="9070"/>
        </w:tabs>
        <w:jc w:val="both"/>
        <w:rPr>
          <w:rFonts w:ascii="Corbel" w:hAnsi="Corbel" w:cstheme="minorHAnsi"/>
          <w:sz w:val="22"/>
          <w:szCs w:val="22"/>
        </w:rPr>
      </w:pPr>
    </w:p>
    <w:p w14:paraId="57613B84" w14:textId="77777777" w:rsidR="00D15562" w:rsidRPr="006852EB" w:rsidRDefault="00D15562" w:rsidP="0029720F">
      <w:pPr>
        <w:pStyle w:val="Titre1"/>
        <w:rPr>
          <w:rFonts w:ascii="Corbel" w:hAnsi="Corbel" w:cstheme="minorHAnsi"/>
          <w:szCs w:val="22"/>
        </w:rPr>
      </w:pPr>
      <w:bookmarkStart w:id="146" w:name="_Toc175059418"/>
      <w:r w:rsidRPr="006852EB">
        <w:rPr>
          <w:rFonts w:ascii="Corbel" w:hAnsi="Corbel" w:cstheme="minorHAnsi"/>
          <w:szCs w:val="22"/>
        </w:rPr>
        <w:t>Pénalités pour défaut des obligations relatives à la récupération des données</w:t>
      </w:r>
      <w:bookmarkEnd w:id="146"/>
    </w:p>
    <w:p w14:paraId="4835173C" w14:textId="77777777" w:rsidR="00D15562" w:rsidRPr="006852EB" w:rsidRDefault="00D15562" w:rsidP="00434348">
      <w:pPr>
        <w:tabs>
          <w:tab w:val="left" w:pos="9070"/>
        </w:tabs>
        <w:jc w:val="both"/>
        <w:rPr>
          <w:rFonts w:ascii="Corbel" w:eastAsia="Calibri" w:hAnsi="Corbel" w:cstheme="minorHAnsi"/>
          <w:sz w:val="22"/>
          <w:szCs w:val="22"/>
        </w:rPr>
      </w:pPr>
    </w:p>
    <w:p w14:paraId="463D4A85" w14:textId="3CCE8D87" w:rsidR="00D15562" w:rsidRPr="006852EB" w:rsidRDefault="00D15562" w:rsidP="005A6DDE">
      <w:pPr>
        <w:pStyle w:val="Titre2"/>
        <w:rPr>
          <w:rFonts w:ascii="Corbel" w:hAnsi="Corbel" w:cstheme="minorHAnsi"/>
          <w:sz w:val="22"/>
          <w:szCs w:val="22"/>
        </w:rPr>
      </w:pPr>
      <w:bookmarkStart w:id="147" w:name="_Toc175059419"/>
      <w:r w:rsidRPr="006852EB">
        <w:rPr>
          <w:rFonts w:ascii="Corbel" w:hAnsi="Corbel" w:cstheme="minorHAnsi"/>
          <w:sz w:val="22"/>
          <w:szCs w:val="22"/>
        </w:rPr>
        <w:t>Pénalités relatives au non-respect des délais de transmission des données de suivi du marché au niveau du GHT</w:t>
      </w:r>
      <w:bookmarkEnd w:id="147"/>
      <w:r w:rsidRPr="006852EB">
        <w:rPr>
          <w:rFonts w:ascii="Corbel" w:hAnsi="Corbel" w:cstheme="minorHAnsi"/>
          <w:sz w:val="22"/>
          <w:szCs w:val="22"/>
        </w:rPr>
        <w:t xml:space="preserve"> </w:t>
      </w:r>
    </w:p>
    <w:p w14:paraId="5B183E72" w14:textId="77777777" w:rsidR="005A6DDE" w:rsidRPr="006852EB" w:rsidRDefault="005A6DDE" w:rsidP="005A6DDE">
      <w:pPr>
        <w:rPr>
          <w:rFonts w:ascii="Corbel" w:hAnsi="Corbel"/>
        </w:rPr>
      </w:pPr>
    </w:p>
    <w:p w14:paraId="1104766B" w14:textId="29EA2D98" w:rsidR="00793C8B" w:rsidRPr="006852EB" w:rsidRDefault="00793C8B" w:rsidP="00434348">
      <w:pPr>
        <w:tabs>
          <w:tab w:val="left" w:pos="9070"/>
        </w:tabs>
        <w:jc w:val="both"/>
        <w:rPr>
          <w:rFonts w:ascii="Corbel" w:hAnsi="Corbel" w:cstheme="minorHAnsi"/>
          <w:i/>
          <w:iCs/>
          <w:sz w:val="22"/>
          <w:szCs w:val="22"/>
        </w:rPr>
      </w:pPr>
    </w:p>
    <w:p w14:paraId="17E3F245" w14:textId="15371B13" w:rsidR="00793C8B" w:rsidRPr="006852EB" w:rsidRDefault="00793C8B" w:rsidP="00434348">
      <w:pPr>
        <w:tabs>
          <w:tab w:val="left" w:pos="9070"/>
        </w:tabs>
        <w:jc w:val="both"/>
        <w:rPr>
          <w:rFonts w:ascii="Corbel" w:hAnsi="Corbel" w:cstheme="minorHAnsi"/>
          <w:i/>
          <w:iCs/>
          <w:sz w:val="22"/>
          <w:szCs w:val="22"/>
        </w:rPr>
      </w:pPr>
      <w:r w:rsidRPr="006852EB">
        <w:rPr>
          <w:rFonts w:ascii="Corbel" w:hAnsi="Corbel" w:cstheme="minorHAnsi"/>
          <w:i/>
          <w:iCs/>
          <w:sz w:val="22"/>
          <w:szCs w:val="22"/>
        </w:rPr>
        <w:t xml:space="preserve">Se </w:t>
      </w:r>
      <w:r w:rsidR="00CD16ED" w:rsidRPr="006852EB">
        <w:rPr>
          <w:rFonts w:ascii="Corbel" w:hAnsi="Corbel" w:cstheme="minorHAnsi"/>
          <w:i/>
          <w:iCs/>
          <w:sz w:val="22"/>
          <w:szCs w:val="22"/>
        </w:rPr>
        <w:t xml:space="preserve">référer aux articles 19-1 et 21-1 du présent </w:t>
      </w:r>
      <w:r w:rsidRPr="006852EB">
        <w:rPr>
          <w:rFonts w:ascii="Corbel" w:hAnsi="Corbel" w:cstheme="minorHAnsi"/>
          <w:i/>
          <w:iCs/>
          <w:sz w:val="22"/>
          <w:szCs w:val="22"/>
        </w:rPr>
        <w:t>CCP.</w:t>
      </w:r>
    </w:p>
    <w:p w14:paraId="70162A92" w14:textId="77777777" w:rsidR="00F5337B" w:rsidRPr="006852EB" w:rsidRDefault="00F5337B" w:rsidP="00434348">
      <w:pPr>
        <w:tabs>
          <w:tab w:val="left" w:pos="9070"/>
        </w:tabs>
        <w:jc w:val="both"/>
        <w:rPr>
          <w:rFonts w:ascii="Corbel" w:hAnsi="Corbel" w:cstheme="minorHAnsi"/>
          <w:i/>
          <w:iCs/>
          <w:sz w:val="22"/>
          <w:szCs w:val="22"/>
        </w:rPr>
      </w:pPr>
    </w:p>
    <w:p w14:paraId="1D6C15D5" w14:textId="77777777" w:rsidR="00D15562" w:rsidRPr="006852EB" w:rsidRDefault="00D15562" w:rsidP="00F5337B">
      <w:pPr>
        <w:pStyle w:val="Titre2"/>
        <w:rPr>
          <w:rFonts w:ascii="Corbel" w:hAnsi="Corbel" w:cstheme="minorHAnsi"/>
          <w:sz w:val="22"/>
          <w:szCs w:val="22"/>
        </w:rPr>
      </w:pPr>
      <w:bookmarkStart w:id="148" w:name="_Toc175059420"/>
      <w:r w:rsidRPr="006852EB">
        <w:rPr>
          <w:rFonts w:ascii="Corbel" w:hAnsi="Corbel" w:cstheme="minorHAnsi"/>
          <w:sz w:val="22"/>
          <w:szCs w:val="22"/>
        </w:rPr>
        <w:t>Pénalités relatives au non-respect des délais de transmission des données nécessaires à l’exécution d’une mission de service public</w:t>
      </w:r>
      <w:bookmarkEnd w:id="148"/>
    </w:p>
    <w:p w14:paraId="1CF4D167" w14:textId="77777777" w:rsidR="0082740F" w:rsidRPr="006852EB" w:rsidRDefault="0082740F" w:rsidP="0082740F">
      <w:pPr>
        <w:tabs>
          <w:tab w:val="left" w:pos="9070"/>
        </w:tabs>
        <w:jc w:val="both"/>
        <w:rPr>
          <w:rFonts w:ascii="Corbel" w:hAnsi="Corbel" w:cstheme="minorHAnsi"/>
          <w:sz w:val="22"/>
          <w:szCs w:val="22"/>
        </w:rPr>
      </w:pPr>
    </w:p>
    <w:p w14:paraId="0A904785" w14:textId="3F021997" w:rsidR="00D15562" w:rsidRPr="006852EB" w:rsidRDefault="0082740F" w:rsidP="00434348">
      <w:pPr>
        <w:tabs>
          <w:tab w:val="left" w:pos="9070"/>
        </w:tabs>
        <w:jc w:val="both"/>
        <w:rPr>
          <w:rFonts w:ascii="Corbel" w:hAnsi="Corbel" w:cstheme="minorHAnsi"/>
          <w:sz w:val="22"/>
          <w:szCs w:val="22"/>
        </w:rPr>
      </w:pPr>
      <w:r w:rsidRPr="006852EB">
        <w:rPr>
          <w:rFonts w:ascii="Corbel" w:hAnsi="Corbel" w:cstheme="minorHAnsi"/>
          <w:sz w:val="22"/>
          <w:szCs w:val="22"/>
        </w:rPr>
        <w:t>Sans objet.</w:t>
      </w:r>
      <w:r w:rsidR="00973608" w:rsidRPr="006852EB">
        <w:rPr>
          <w:rFonts w:ascii="Corbel" w:hAnsi="Corbel" w:cstheme="minorHAnsi"/>
          <w:sz w:val="22"/>
          <w:szCs w:val="22"/>
        </w:rPr>
        <w:t xml:space="preserve"> </w:t>
      </w:r>
    </w:p>
    <w:p w14:paraId="33B94A42" w14:textId="77777777" w:rsidR="00D15562" w:rsidRPr="006852EB" w:rsidRDefault="00D15562" w:rsidP="00434348">
      <w:pPr>
        <w:tabs>
          <w:tab w:val="left" w:pos="9070"/>
        </w:tabs>
        <w:jc w:val="both"/>
        <w:rPr>
          <w:rFonts w:ascii="Corbel" w:hAnsi="Corbel" w:cstheme="minorHAnsi"/>
          <w:sz w:val="22"/>
          <w:szCs w:val="22"/>
        </w:rPr>
      </w:pPr>
    </w:p>
    <w:p w14:paraId="6662909A" w14:textId="77777777" w:rsidR="00D15562" w:rsidRPr="006852EB" w:rsidRDefault="00D15562" w:rsidP="0029720F">
      <w:pPr>
        <w:pStyle w:val="Titre1"/>
        <w:rPr>
          <w:rFonts w:ascii="Corbel" w:hAnsi="Corbel" w:cstheme="minorHAnsi"/>
          <w:szCs w:val="22"/>
        </w:rPr>
      </w:pPr>
      <w:bookmarkStart w:id="149" w:name="_Toc175059421"/>
      <w:r w:rsidRPr="006852EB">
        <w:rPr>
          <w:rFonts w:ascii="Corbel" w:hAnsi="Corbel" w:cstheme="minorHAnsi"/>
          <w:szCs w:val="22"/>
        </w:rPr>
        <w:t>Pénalités pour non-respect des obligations en matière de développement durable</w:t>
      </w:r>
      <w:bookmarkEnd w:id="149"/>
    </w:p>
    <w:p w14:paraId="6E5260D9" w14:textId="7CC4693E" w:rsidR="00D15562" w:rsidRPr="006852EB" w:rsidRDefault="00D15562" w:rsidP="00434348">
      <w:pPr>
        <w:tabs>
          <w:tab w:val="left" w:pos="9070"/>
        </w:tabs>
        <w:jc w:val="both"/>
        <w:rPr>
          <w:rFonts w:ascii="Corbel" w:eastAsia="Calibri" w:hAnsi="Corbel" w:cstheme="minorHAnsi"/>
          <w:sz w:val="22"/>
          <w:szCs w:val="22"/>
        </w:rPr>
      </w:pPr>
    </w:p>
    <w:p w14:paraId="16066A09" w14:textId="0BE4F35E" w:rsidR="00EF6D3F" w:rsidRPr="006852EB" w:rsidRDefault="00EF6D3F" w:rsidP="00434348">
      <w:pPr>
        <w:tabs>
          <w:tab w:val="left" w:pos="9070"/>
        </w:tabs>
        <w:jc w:val="both"/>
        <w:rPr>
          <w:rFonts w:ascii="Corbel" w:eastAsia="Calibri" w:hAnsi="Corbel" w:cstheme="minorHAnsi"/>
          <w:sz w:val="22"/>
          <w:szCs w:val="22"/>
        </w:rPr>
      </w:pPr>
      <w:r w:rsidRPr="006852EB">
        <w:rPr>
          <w:rFonts w:ascii="Corbel" w:eastAsia="Calibri" w:hAnsi="Corbel" w:cstheme="minorHAnsi"/>
          <w:sz w:val="22"/>
          <w:szCs w:val="22"/>
        </w:rPr>
        <w:t xml:space="preserve">Se référer à l’annexe </w:t>
      </w:r>
      <w:r w:rsidR="00B20634">
        <w:rPr>
          <w:rFonts w:ascii="Corbel" w:eastAsia="Calibri" w:hAnsi="Corbel" w:cstheme="minorHAnsi"/>
          <w:sz w:val="22"/>
          <w:szCs w:val="22"/>
        </w:rPr>
        <w:t>5</w:t>
      </w:r>
      <w:r w:rsidRPr="006852EB">
        <w:rPr>
          <w:rFonts w:ascii="Corbel" w:eastAsia="Calibri" w:hAnsi="Corbel" w:cstheme="minorHAnsi"/>
          <w:sz w:val="22"/>
          <w:szCs w:val="22"/>
        </w:rPr>
        <w:t xml:space="preserve"> Développement Durable.</w:t>
      </w:r>
    </w:p>
    <w:p w14:paraId="2CB9945D" w14:textId="77777777" w:rsidR="00EF6D3F" w:rsidRPr="006852EB" w:rsidRDefault="00EF6D3F" w:rsidP="00434348">
      <w:pPr>
        <w:tabs>
          <w:tab w:val="left" w:pos="9070"/>
        </w:tabs>
        <w:jc w:val="both"/>
        <w:rPr>
          <w:rFonts w:ascii="Corbel" w:eastAsia="Calibri" w:hAnsi="Corbel" w:cstheme="minorHAnsi"/>
          <w:sz w:val="22"/>
          <w:szCs w:val="22"/>
          <w:highlight w:val="cyan"/>
        </w:rPr>
      </w:pPr>
    </w:p>
    <w:p w14:paraId="695A5D2A" w14:textId="77777777" w:rsidR="00D15562" w:rsidRPr="006852EB" w:rsidRDefault="00D15562" w:rsidP="00F5337B">
      <w:pPr>
        <w:pStyle w:val="Titre2"/>
        <w:rPr>
          <w:rFonts w:ascii="Corbel" w:hAnsi="Corbel" w:cstheme="minorHAnsi"/>
          <w:sz w:val="22"/>
          <w:szCs w:val="22"/>
        </w:rPr>
      </w:pPr>
      <w:bookmarkStart w:id="150" w:name="_Toc175059422"/>
      <w:r w:rsidRPr="006852EB">
        <w:rPr>
          <w:rFonts w:ascii="Corbel" w:hAnsi="Corbel" w:cstheme="minorHAnsi"/>
          <w:sz w:val="22"/>
          <w:szCs w:val="22"/>
        </w:rPr>
        <w:t>Pénalités en cas de non transmission des éléments attestant la traçabilité des déchets</w:t>
      </w:r>
      <w:bookmarkEnd w:id="150"/>
    </w:p>
    <w:p w14:paraId="4AB509AC" w14:textId="6A8A926A" w:rsidR="00F5337B" w:rsidRPr="006852EB" w:rsidRDefault="00F5337B" w:rsidP="00F5337B">
      <w:pPr>
        <w:rPr>
          <w:rFonts w:ascii="Corbel" w:hAnsi="Corbel" w:cstheme="minorHAnsi"/>
          <w:sz w:val="22"/>
          <w:szCs w:val="22"/>
        </w:rPr>
      </w:pPr>
    </w:p>
    <w:p w14:paraId="388B2B44" w14:textId="64E5CF8C" w:rsidR="00D15562" w:rsidRPr="006852EB" w:rsidRDefault="004B1867" w:rsidP="00434348">
      <w:pPr>
        <w:tabs>
          <w:tab w:val="left" w:pos="9070"/>
        </w:tabs>
        <w:jc w:val="both"/>
        <w:rPr>
          <w:rFonts w:ascii="Corbel" w:eastAsia="Calibri" w:hAnsi="Corbel" w:cstheme="minorHAnsi"/>
          <w:sz w:val="22"/>
          <w:szCs w:val="22"/>
        </w:rPr>
      </w:pPr>
      <w:r>
        <w:rPr>
          <w:rFonts w:ascii="Corbel" w:hAnsi="Corbel" w:cstheme="minorHAnsi"/>
          <w:i/>
          <w:iCs/>
          <w:sz w:val="22"/>
          <w:szCs w:val="22"/>
        </w:rPr>
        <w:t xml:space="preserve">Se référer à l’article </w:t>
      </w:r>
      <w:r w:rsidR="009B5CA2" w:rsidRPr="006852EB">
        <w:rPr>
          <w:rFonts w:ascii="Corbel" w:hAnsi="Corbel" w:cstheme="minorHAnsi"/>
          <w:i/>
          <w:iCs/>
          <w:sz w:val="22"/>
          <w:szCs w:val="22"/>
        </w:rPr>
        <w:t>21-1 du présent CCP</w:t>
      </w:r>
      <w:r w:rsidR="006852EB">
        <w:rPr>
          <w:rFonts w:ascii="Corbel" w:hAnsi="Corbel" w:cstheme="minorHAnsi"/>
          <w:i/>
          <w:iCs/>
          <w:sz w:val="22"/>
          <w:szCs w:val="22"/>
        </w:rPr>
        <w:t>, etc.</w:t>
      </w:r>
    </w:p>
    <w:p w14:paraId="18AC57E7" w14:textId="45AF3E00" w:rsidR="00F5337B" w:rsidRPr="006852EB" w:rsidRDefault="00D15562" w:rsidP="00F5337B">
      <w:pPr>
        <w:pStyle w:val="Titre2"/>
        <w:rPr>
          <w:rFonts w:ascii="Corbel" w:hAnsi="Corbel" w:cstheme="minorHAnsi"/>
          <w:sz w:val="22"/>
          <w:szCs w:val="22"/>
        </w:rPr>
      </w:pPr>
      <w:bookmarkStart w:id="151" w:name="_Toc175059423"/>
      <w:r w:rsidRPr="006852EB">
        <w:rPr>
          <w:rFonts w:ascii="Corbel" w:hAnsi="Corbel" w:cstheme="minorHAnsi"/>
          <w:sz w:val="22"/>
          <w:szCs w:val="22"/>
        </w:rPr>
        <w:t>Pénalités pour non-respect des obligations environnementales</w:t>
      </w:r>
      <w:bookmarkEnd w:id="151"/>
    </w:p>
    <w:p w14:paraId="20C5828A" w14:textId="77777777" w:rsidR="0082740F" w:rsidRPr="006852EB" w:rsidRDefault="0082740F" w:rsidP="0082740F">
      <w:pPr>
        <w:tabs>
          <w:tab w:val="left" w:pos="9070"/>
        </w:tabs>
        <w:jc w:val="both"/>
        <w:rPr>
          <w:rFonts w:ascii="Corbel" w:hAnsi="Corbel" w:cstheme="minorHAnsi"/>
          <w:sz w:val="22"/>
          <w:szCs w:val="22"/>
        </w:rPr>
      </w:pPr>
    </w:p>
    <w:p w14:paraId="542DB5E8" w14:textId="77777777" w:rsidR="0082740F" w:rsidRPr="006852EB" w:rsidRDefault="0082740F" w:rsidP="0082740F">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05C3D188" w14:textId="77777777" w:rsidR="00D15562" w:rsidRPr="006852EB" w:rsidRDefault="00D15562" w:rsidP="00434348">
      <w:pPr>
        <w:tabs>
          <w:tab w:val="left" w:pos="9070"/>
        </w:tabs>
        <w:jc w:val="both"/>
        <w:rPr>
          <w:rFonts w:ascii="Corbel" w:hAnsi="Corbel" w:cstheme="minorHAnsi"/>
          <w:sz w:val="22"/>
          <w:szCs w:val="22"/>
          <w:highlight w:val="yellow"/>
        </w:rPr>
      </w:pPr>
    </w:p>
    <w:p w14:paraId="444A0029" w14:textId="77777777" w:rsidR="00D15562" w:rsidRPr="006852EB" w:rsidRDefault="00D15562" w:rsidP="00F5337B">
      <w:pPr>
        <w:pStyle w:val="Titre2"/>
        <w:rPr>
          <w:rFonts w:ascii="Corbel" w:hAnsi="Corbel" w:cstheme="minorHAnsi"/>
          <w:sz w:val="22"/>
          <w:szCs w:val="22"/>
        </w:rPr>
      </w:pPr>
      <w:bookmarkStart w:id="152" w:name="_Toc175059424"/>
      <w:r w:rsidRPr="006852EB">
        <w:rPr>
          <w:rFonts w:ascii="Corbel" w:hAnsi="Corbel" w:cstheme="minorHAnsi"/>
          <w:sz w:val="22"/>
          <w:szCs w:val="22"/>
        </w:rPr>
        <w:t>Pénalités en cas de non-transmission des justificatifs concernant l’utilisation de contenants recyclés et/ou recyclables</w:t>
      </w:r>
      <w:bookmarkEnd w:id="152"/>
    </w:p>
    <w:p w14:paraId="65F4EFBF" w14:textId="77777777" w:rsidR="00F5337B" w:rsidRPr="006852EB" w:rsidRDefault="00F5337B" w:rsidP="00F5337B">
      <w:pPr>
        <w:rPr>
          <w:rFonts w:ascii="Corbel" w:hAnsi="Corbel" w:cstheme="minorHAnsi"/>
          <w:sz w:val="22"/>
          <w:szCs w:val="22"/>
        </w:rPr>
      </w:pPr>
    </w:p>
    <w:p w14:paraId="5682A059" w14:textId="744A7D71" w:rsidR="00D15562" w:rsidRPr="006852EB" w:rsidRDefault="00793C8B"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Sans objet </w:t>
      </w:r>
    </w:p>
    <w:p w14:paraId="1DADAA43" w14:textId="77777777" w:rsidR="0082740F" w:rsidRPr="006852EB" w:rsidRDefault="0082740F" w:rsidP="00434348">
      <w:pPr>
        <w:tabs>
          <w:tab w:val="left" w:pos="9070"/>
        </w:tabs>
        <w:jc w:val="both"/>
        <w:rPr>
          <w:rFonts w:ascii="Corbel" w:hAnsi="Corbel" w:cstheme="minorHAnsi"/>
          <w:sz w:val="22"/>
          <w:szCs w:val="22"/>
        </w:rPr>
      </w:pPr>
    </w:p>
    <w:p w14:paraId="17ADB3DA" w14:textId="68123E0C" w:rsidR="00F5337B" w:rsidRPr="006852EB" w:rsidRDefault="00F5337B" w:rsidP="00F5337B">
      <w:pPr>
        <w:pStyle w:val="Titre2"/>
        <w:rPr>
          <w:rFonts w:ascii="Corbel" w:hAnsi="Corbel" w:cstheme="minorHAnsi"/>
          <w:sz w:val="22"/>
          <w:szCs w:val="22"/>
        </w:rPr>
      </w:pPr>
      <w:bookmarkStart w:id="153" w:name="_Toc175059425"/>
      <w:r w:rsidRPr="006852EB">
        <w:rPr>
          <w:rFonts w:ascii="Corbel" w:hAnsi="Corbel" w:cstheme="minorHAnsi"/>
          <w:sz w:val="22"/>
          <w:szCs w:val="22"/>
        </w:rPr>
        <w:t>P</w:t>
      </w:r>
      <w:r w:rsidR="00D15562" w:rsidRPr="006852EB">
        <w:rPr>
          <w:rFonts w:ascii="Corbel" w:hAnsi="Corbel" w:cstheme="minorHAnsi"/>
          <w:sz w:val="22"/>
          <w:szCs w:val="22"/>
        </w:rPr>
        <w:t>énalités pour non-respect de la clause d’insertion sociale</w:t>
      </w:r>
      <w:bookmarkEnd w:id="153"/>
    </w:p>
    <w:p w14:paraId="3884F0C2" w14:textId="77777777" w:rsidR="0082740F" w:rsidRPr="006852EB" w:rsidRDefault="0082740F" w:rsidP="0082740F">
      <w:pPr>
        <w:tabs>
          <w:tab w:val="left" w:pos="9070"/>
        </w:tabs>
        <w:jc w:val="both"/>
        <w:rPr>
          <w:rFonts w:ascii="Corbel" w:hAnsi="Corbel" w:cstheme="minorHAnsi"/>
          <w:sz w:val="22"/>
          <w:szCs w:val="22"/>
        </w:rPr>
      </w:pPr>
    </w:p>
    <w:p w14:paraId="4CF7DEF7" w14:textId="35E8568F" w:rsidR="005D1969" w:rsidRPr="006852EB" w:rsidRDefault="0082740F" w:rsidP="00434348">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5155119E" w14:textId="47C4D172" w:rsidR="00BD4990" w:rsidRPr="006852EB" w:rsidRDefault="00BD4990" w:rsidP="00434348">
      <w:pPr>
        <w:tabs>
          <w:tab w:val="left" w:pos="9070"/>
        </w:tabs>
        <w:jc w:val="both"/>
        <w:rPr>
          <w:rFonts w:ascii="Corbel" w:hAnsi="Corbel" w:cstheme="minorHAnsi"/>
          <w:sz w:val="22"/>
          <w:szCs w:val="22"/>
        </w:rPr>
      </w:pPr>
    </w:p>
    <w:p w14:paraId="64A3D369" w14:textId="58A4FBB6" w:rsidR="00BD4990" w:rsidRPr="006852EB" w:rsidRDefault="00BD4990" w:rsidP="0029720F">
      <w:pPr>
        <w:pStyle w:val="Titre1"/>
        <w:rPr>
          <w:rFonts w:ascii="Corbel" w:hAnsi="Corbel" w:cstheme="minorHAnsi"/>
          <w:szCs w:val="22"/>
        </w:rPr>
      </w:pPr>
      <w:bookmarkStart w:id="154" w:name="_Toc175059426"/>
      <w:r w:rsidRPr="006852EB">
        <w:rPr>
          <w:rFonts w:ascii="Corbel" w:hAnsi="Corbel" w:cstheme="minorHAnsi"/>
          <w:szCs w:val="22"/>
        </w:rPr>
        <w:t>Pénalités pour non-respect des principes de la République</w:t>
      </w:r>
      <w:bookmarkEnd w:id="154"/>
    </w:p>
    <w:p w14:paraId="5C5F3C2E" w14:textId="382FF67F" w:rsidR="0082740F" w:rsidRPr="006852EB" w:rsidRDefault="0082740F" w:rsidP="0082740F">
      <w:pPr>
        <w:tabs>
          <w:tab w:val="left" w:pos="9070"/>
        </w:tabs>
        <w:jc w:val="both"/>
        <w:rPr>
          <w:rFonts w:ascii="Corbel" w:hAnsi="Corbel" w:cstheme="minorHAnsi"/>
          <w:sz w:val="22"/>
          <w:szCs w:val="22"/>
        </w:rPr>
      </w:pPr>
    </w:p>
    <w:p w14:paraId="4C9493EA" w14:textId="77777777" w:rsidR="0082740F" w:rsidRPr="006852EB" w:rsidRDefault="0082740F" w:rsidP="0082740F">
      <w:pPr>
        <w:tabs>
          <w:tab w:val="left" w:pos="9070"/>
        </w:tabs>
        <w:jc w:val="both"/>
        <w:rPr>
          <w:rFonts w:ascii="Corbel" w:hAnsi="Corbel" w:cstheme="minorHAnsi"/>
          <w:sz w:val="22"/>
          <w:szCs w:val="22"/>
        </w:rPr>
      </w:pPr>
      <w:r w:rsidRPr="006852EB">
        <w:rPr>
          <w:rFonts w:ascii="Corbel" w:hAnsi="Corbel" w:cstheme="minorHAnsi"/>
          <w:sz w:val="22"/>
          <w:szCs w:val="22"/>
        </w:rPr>
        <w:t>Sans objet.</w:t>
      </w:r>
    </w:p>
    <w:p w14:paraId="16691B46" w14:textId="2C6A55A6" w:rsidR="00A4043F" w:rsidRPr="006852EB" w:rsidRDefault="00A4043F" w:rsidP="005F4572">
      <w:pPr>
        <w:pStyle w:val="RedTxt"/>
        <w:tabs>
          <w:tab w:val="left" w:pos="9070"/>
        </w:tabs>
        <w:rPr>
          <w:rFonts w:ascii="Corbel" w:hAnsi="Corbel" w:cstheme="minorHAnsi"/>
          <w:highlight w:val="cyan"/>
        </w:rPr>
      </w:pPr>
    </w:p>
    <w:p w14:paraId="290FD99C" w14:textId="5CAFBBD5" w:rsidR="00A4043F" w:rsidRPr="006852EB" w:rsidRDefault="00A4043F" w:rsidP="0029720F">
      <w:pPr>
        <w:pStyle w:val="Titre1"/>
        <w:rPr>
          <w:rFonts w:ascii="Corbel" w:hAnsi="Corbel" w:cstheme="minorHAnsi"/>
          <w:szCs w:val="22"/>
        </w:rPr>
      </w:pPr>
      <w:r w:rsidRPr="006852EB">
        <w:rPr>
          <w:rFonts w:ascii="Corbel" w:hAnsi="Corbel" w:cstheme="minorHAnsi"/>
          <w:szCs w:val="22"/>
        </w:rPr>
        <w:t xml:space="preserve"> </w:t>
      </w:r>
      <w:bookmarkStart w:id="155" w:name="_Toc175059427"/>
      <w:r w:rsidRPr="006852EB">
        <w:rPr>
          <w:rFonts w:ascii="Corbel" w:hAnsi="Corbel" w:cstheme="minorHAnsi"/>
          <w:szCs w:val="22"/>
        </w:rPr>
        <w:t>Pénalités pour non-respect du règlement intérieur du CHU de Montpellier</w:t>
      </w:r>
      <w:bookmarkEnd w:id="155"/>
    </w:p>
    <w:p w14:paraId="5CC5C659" w14:textId="77777777" w:rsidR="00E72C73" w:rsidRPr="006852EB" w:rsidRDefault="00E72C73" w:rsidP="00E72C73">
      <w:pPr>
        <w:rPr>
          <w:rFonts w:ascii="Corbel" w:hAnsi="Corbel" w:cstheme="minorHAnsi"/>
          <w:sz w:val="22"/>
          <w:szCs w:val="22"/>
        </w:rPr>
      </w:pPr>
    </w:p>
    <w:p w14:paraId="4FD13D78" w14:textId="19D9DD5E" w:rsidR="00E72C73" w:rsidRPr="006852EB" w:rsidRDefault="00E72C73" w:rsidP="00E72C73">
      <w:pPr>
        <w:pStyle w:val="RedTxt"/>
        <w:tabs>
          <w:tab w:val="left" w:pos="9070"/>
        </w:tabs>
        <w:rPr>
          <w:rFonts w:ascii="Corbel" w:hAnsi="Corbel" w:cstheme="minorHAnsi"/>
          <w:iCs/>
        </w:rPr>
      </w:pPr>
      <w:r w:rsidRPr="006852EB">
        <w:rPr>
          <w:rFonts w:ascii="Corbel" w:hAnsi="Corbel" w:cstheme="minorHAnsi"/>
          <w:iCs/>
        </w:rPr>
        <w:t xml:space="preserve">En cas de violation du règlement intérieur du CHUM, le titulaire se verra appliquer une pénalité forfaitaire de </w:t>
      </w:r>
      <w:r w:rsidR="007F4D79" w:rsidRPr="006852EB">
        <w:rPr>
          <w:rFonts w:ascii="Corbel" w:hAnsi="Corbel" w:cstheme="minorHAnsi"/>
          <w:iCs/>
        </w:rPr>
        <w:t>50€</w:t>
      </w:r>
      <w:r w:rsidRPr="006852EB">
        <w:rPr>
          <w:rFonts w:ascii="Corbel" w:hAnsi="Corbel" w:cstheme="minorHAnsi"/>
          <w:iCs/>
        </w:rPr>
        <w:t xml:space="preserve"> euros par manquements constatés. </w:t>
      </w:r>
    </w:p>
    <w:p w14:paraId="7F580027" w14:textId="77777777" w:rsidR="00BD4990" w:rsidRPr="006852EB" w:rsidRDefault="00BD4990" w:rsidP="00434348">
      <w:pPr>
        <w:pStyle w:val="RedTxt"/>
        <w:tabs>
          <w:tab w:val="left" w:pos="9070"/>
        </w:tabs>
        <w:rPr>
          <w:rFonts w:ascii="Corbel" w:hAnsi="Corbel" w:cstheme="minorHAnsi"/>
          <w:i/>
          <w:iCs/>
        </w:rPr>
      </w:pPr>
    </w:p>
    <w:p w14:paraId="207F0859" w14:textId="77777777" w:rsidR="00D15562" w:rsidRPr="006852EB" w:rsidRDefault="00D15562" w:rsidP="00D268C2">
      <w:pPr>
        <w:pStyle w:val="Titre"/>
      </w:pPr>
      <w:r w:rsidRPr="006852EB">
        <w:t xml:space="preserve"> </w:t>
      </w:r>
      <w:bookmarkStart w:id="156" w:name="_Toc415222027"/>
      <w:bookmarkStart w:id="157" w:name="_Toc175059428"/>
      <w:r w:rsidRPr="006852EB">
        <w:t>Informations techniques - Formation</w:t>
      </w:r>
      <w:bookmarkEnd w:id="156"/>
      <w:bookmarkEnd w:id="157"/>
    </w:p>
    <w:p w14:paraId="446FFAE0" w14:textId="77777777" w:rsidR="00D15562" w:rsidRPr="006852EB" w:rsidRDefault="00D15562" w:rsidP="00434348">
      <w:pPr>
        <w:pStyle w:val="RedTxt"/>
        <w:tabs>
          <w:tab w:val="left" w:pos="9070"/>
        </w:tabs>
        <w:rPr>
          <w:rFonts w:ascii="Corbel" w:hAnsi="Corbel" w:cstheme="minorHAnsi"/>
          <w:i/>
          <w:iCs/>
        </w:rPr>
      </w:pPr>
    </w:p>
    <w:p w14:paraId="1093A827" w14:textId="2567DA0B" w:rsidR="00D15562" w:rsidRPr="006852EB" w:rsidRDefault="00117B5A" w:rsidP="00434348">
      <w:pPr>
        <w:pStyle w:val="RedTxt"/>
        <w:tabs>
          <w:tab w:val="left" w:pos="9070"/>
        </w:tabs>
        <w:rPr>
          <w:rFonts w:ascii="Corbel" w:hAnsi="Corbel" w:cstheme="minorHAnsi"/>
          <w:iCs/>
        </w:rPr>
      </w:pPr>
      <w:r w:rsidRPr="006852EB">
        <w:rPr>
          <w:rFonts w:ascii="Corbel" w:hAnsi="Corbel" w:cstheme="minorHAnsi"/>
          <w:iCs/>
        </w:rPr>
        <w:t>Sans objet.</w:t>
      </w:r>
    </w:p>
    <w:p w14:paraId="0BA6A016" w14:textId="77777777" w:rsidR="00D15562" w:rsidRPr="006852EB" w:rsidRDefault="00D15562" w:rsidP="00434348">
      <w:pPr>
        <w:pStyle w:val="RedTxt"/>
        <w:tabs>
          <w:tab w:val="left" w:pos="9070"/>
        </w:tabs>
        <w:rPr>
          <w:rFonts w:ascii="Corbel" w:hAnsi="Corbel" w:cstheme="minorHAnsi"/>
          <w:iCs/>
        </w:rPr>
      </w:pPr>
    </w:p>
    <w:p w14:paraId="12581D26" w14:textId="77777777" w:rsidR="00D15562" w:rsidRPr="006852EB" w:rsidRDefault="00D15562" w:rsidP="00D268C2">
      <w:pPr>
        <w:pStyle w:val="Titre"/>
      </w:pPr>
      <w:bookmarkStart w:id="158" w:name="_Toc175059429"/>
      <w:r w:rsidRPr="006852EB">
        <w:t>Litiges et différends</w:t>
      </w:r>
      <w:bookmarkEnd w:id="158"/>
    </w:p>
    <w:p w14:paraId="5962F446" w14:textId="77777777" w:rsidR="00F5337B" w:rsidRPr="006852EB" w:rsidRDefault="00F5337B" w:rsidP="00F5337B">
      <w:pPr>
        <w:rPr>
          <w:rFonts w:ascii="Corbel" w:hAnsi="Corbel" w:cstheme="minorHAnsi"/>
          <w:sz w:val="22"/>
          <w:szCs w:val="22"/>
        </w:rPr>
      </w:pPr>
    </w:p>
    <w:p w14:paraId="4442077B" w14:textId="77777777" w:rsidR="00D15562" w:rsidRPr="006852EB" w:rsidRDefault="00D15562" w:rsidP="0029720F">
      <w:pPr>
        <w:pStyle w:val="Titre1"/>
        <w:rPr>
          <w:rFonts w:ascii="Corbel" w:hAnsi="Corbel" w:cstheme="minorHAnsi"/>
          <w:szCs w:val="22"/>
        </w:rPr>
      </w:pPr>
      <w:bookmarkStart w:id="159" w:name="_Toc175059430"/>
      <w:r w:rsidRPr="006852EB">
        <w:rPr>
          <w:rFonts w:ascii="Corbel" w:hAnsi="Corbel" w:cstheme="minorHAnsi"/>
          <w:szCs w:val="22"/>
        </w:rPr>
        <w:t>Différends</w:t>
      </w:r>
      <w:bookmarkEnd w:id="159"/>
    </w:p>
    <w:p w14:paraId="3425E2A9" w14:textId="77777777" w:rsidR="00F5337B" w:rsidRPr="006852EB" w:rsidRDefault="00F5337B" w:rsidP="00F5337B">
      <w:pPr>
        <w:rPr>
          <w:rFonts w:ascii="Corbel" w:hAnsi="Corbel" w:cstheme="minorHAnsi"/>
          <w:sz w:val="22"/>
          <w:szCs w:val="22"/>
        </w:rPr>
      </w:pPr>
    </w:p>
    <w:p w14:paraId="2C75333B" w14:textId="77777777" w:rsidR="00D15562" w:rsidRPr="006852EB" w:rsidRDefault="00D15562" w:rsidP="00434348">
      <w:pPr>
        <w:pStyle w:val="style4"/>
        <w:tabs>
          <w:tab w:val="left" w:pos="9070"/>
        </w:tabs>
        <w:spacing w:before="0" w:beforeAutospacing="0" w:after="0" w:afterAutospacing="0"/>
        <w:rPr>
          <w:rFonts w:ascii="Corbel" w:hAnsi="Corbel" w:cstheme="minorHAnsi"/>
          <w:sz w:val="22"/>
          <w:szCs w:val="22"/>
        </w:rPr>
      </w:pPr>
      <w:r w:rsidRPr="006852EB">
        <w:rPr>
          <w:rFonts w:ascii="Corbel" w:hAnsi="Corbel" w:cstheme="minorHAnsi"/>
          <w:sz w:val="22"/>
          <w:szCs w:val="22"/>
        </w:rPr>
        <w:t>L'acheteur et le titulaire s'efforceront de régler à l'amiable tout différend éventuel relatif à l'interprétation des stipulations du marché ou à l'exécution des prestations objet du marché conformément à l’article 46 du CCAG FCS.</w:t>
      </w:r>
    </w:p>
    <w:p w14:paraId="273B1D00" w14:textId="77777777" w:rsidR="00F5337B" w:rsidRPr="006852EB" w:rsidRDefault="00F5337B" w:rsidP="00434348">
      <w:pPr>
        <w:pStyle w:val="style4"/>
        <w:tabs>
          <w:tab w:val="left" w:pos="9070"/>
        </w:tabs>
        <w:spacing w:before="0" w:beforeAutospacing="0" w:after="0" w:afterAutospacing="0"/>
        <w:rPr>
          <w:rFonts w:ascii="Corbel" w:hAnsi="Corbel" w:cstheme="minorHAnsi"/>
          <w:sz w:val="22"/>
          <w:szCs w:val="22"/>
        </w:rPr>
      </w:pPr>
    </w:p>
    <w:p w14:paraId="21D4562E" w14:textId="77777777" w:rsidR="00D15562" w:rsidRPr="006852EB" w:rsidRDefault="00D15562" w:rsidP="0029720F">
      <w:pPr>
        <w:pStyle w:val="Titre1"/>
        <w:rPr>
          <w:rFonts w:ascii="Corbel" w:hAnsi="Corbel" w:cstheme="minorHAnsi"/>
          <w:szCs w:val="22"/>
        </w:rPr>
      </w:pPr>
      <w:bookmarkStart w:id="160" w:name="_Toc175059431"/>
      <w:r w:rsidRPr="006852EB">
        <w:rPr>
          <w:rFonts w:ascii="Corbel" w:hAnsi="Corbel" w:cstheme="minorHAnsi"/>
          <w:szCs w:val="22"/>
        </w:rPr>
        <w:t>Attribution de compétence</w:t>
      </w:r>
      <w:bookmarkEnd w:id="160"/>
    </w:p>
    <w:p w14:paraId="69FAD9A2" w14:textId="77777777" w:rsidR="00F5337B" w:rsidRPr="006852EB" w:rsidRDefault="00F5337B" w:rsidP="00F5337B">
      <w:pPr>
        <w:rPr>
          <w:rFonts w:ascii="Corbel" w:hAnsi="Corbel" w:cstheme="minorHAnsi"/>
          <w:sz w:val="22"/>
          <w:szCs w:val="22"/>
        </w:rPr>
      </w:pPr>
    </w:p>
    <w:p w14:paraId="577BFB29"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En cas d'échec de la démarche amiable, seul le tribunal administratif compétent en application de </w:t>
      </w:r>
      <w:r w:rsidRPr="006852EB">
        <w:rPr>
          <w:rFonts w:ascii="Corbel" w:eastAsia="Arial Unicode MS" w:hAnsi="Corbel" w:cstheme="minorHAnsi"/>
        </w:rPr>
        <w:t>l’article R.312-11 du code de justice administrative modifié pourra être saisi</w:t>
      </w:r>
      <w:r w:rsidRPr="006852EB">
        <w:rPr>
          <w:rFonts w:ascii="Corbel" w:hAnsi="Corbel" w:cstheme="minorHAnsi"/>
        </w:rPr>
        <w:t>.</w:t>
      </w:r>
    </w:p>
    <w:p w14:paraId="4A5F2F88" w14:textId="77777777" w:rsidR="00D15562" w:rsidRPr="006852EB" w:rsidRDefault="00D15562" w:rsidP="00434348">
      <w:pPr>
        <w:pStyle w:val="RedTxt"/>
        <w:tabs>
          <w:tab w:val="left" w:pos="9070"/>
        </w:tabs>
        <w:rPr>
          <w:rFonts w:ascii="Corbel" w:eastAsia="Arial Unicode MS" w:hAnsi="Corbel" w:cstheme="minorHAnsi"/>
        </w:rPr>
      </w:pPr>
    </w:p>
    <w:p w14:paraId="40AF53DD"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rPr>
      </w:pPr>
      <w:r w:rsidRPr="006852EB">
        <w:rPr>
          <w:rFonts w:ascii="Corbel" w:hAnsi="Corbel" w:cstheme="minorHAnsi"/>
          <w:sz w:val="22"/>
          <w:szCs w:val="22"/>
        </w:rPr>
        <w:t>Les litiges portant sur des actions civiles relatives à la propriété littéraire et artistique relevant de l'</w:t>
      </w:r>
      <w:hyperlink r:id="rId17" w:tooltip="Code de la propriété intellectuelle - art. L331-1 (V)" w:history="1">
        <w:r w:rsidRPr="006852EB">
          <w:rPr>
            <w:rFonts w:ascii="Corbel" w:hAnsi="Corbel" w:cstheme="minorHAnsi"/>
            <w:sz w:val="22"/>
            <w:szCs w:val="22"/>
          </w:rPr>
          <w:t>article L. 331-1 du code de la propriété intellectuelle</w:t>
        </w:r>
      </w:hyperlink>
      <w:r w:rsidRPr="006852EB">
        <w:rPr>
          <w:rFonts w:ascii="Corbel" w:hAnsi="Corbel" w:cstheme="minorHAnsi"/>
          <w:sz w:val="22"/>
          <w:szCs w:val="22"/>
        </w:rPr>
        <w:t> sont portés devant la juridiction judiciaire compétente.</w:t>
      </w:r>
    </w:p>
    <w:p w14:paraId="21312EDC" w14:textId="77777777" w:rsidR="00D15562" w:rsidRPr="006852EB" w:rsidRDefault="00D15562" w:rsidP="00434348">
      <w:pPr>
        <w:pStyle w:val="RedTxt"/>
        <w:tabs>
          <w:tab w:val="left" w:pos="9070"/>
        </w:tabs>
        <w:rPr>
          <w:rFonts w:ascii="Corbel" w:hAnsi="Corbel" w:cstheme="minorHAnsi"/>
        </w:rPr>
      </w:pPr>
    </w:p>
    <w:p w14:paraId="76DF8523" w14:textId="77777777" w:rsidR="00D15562" w:rsidRPr="006852EB" w:rsidRDefault="00D15562" w:rsidP="00D268C2">
      <w:pPr>
        <w:pStyle w:val="Titre"/>
      </w:pPr>
      <w:r w:rsidRPr="006852EB">
        <w:t xml:space="preserve"> </w:t>
      </w:r>
      <w:bookmarkStart w:id="161" w:name="_Toc415222029"/>
      <w:bookmarkStart w:id="162" w:name="_Toc175059432"/>
      <w:r w:rsidRPr="006852EB">
        <w:t>Résiliation et exécution par défaut</w:t>
      </w:r>
      <w:bookmarkEnd w:id="161"/>
      <w:bookmarkEnd w:id="162"/>
    </w:p>
    <w:p w14:paraId="78037A09" w14:textId="77777777" w:rsidR="00F5337B" w:rsidRPr="006852EB" w:rsidRDefault="00F5337B" w:rsidP="00F5337B">
      <w:pPr>
        <w:rPr>
          <w:rFonts w:ascii="Corbel" w:hAnsi="Corbel" w:cstheme="minorHAnsi"/>
          <w:sz w:val="22"/>
          <w:szCs w:val="22"/>
        </w:rPr>
      </w:pPr>
      <w:bookmarkStart w:id="163" w:name="_Toc415222030"/>
    </w:p>
    <w:p w14:paraId="386DA1E2" w14:textId="77777777" w:rsidR="00D15562" w:rsidRPr="006852EB" w:rsidRDefault="00D15562" w:rsidP="0029720F">
      <w:pPr>
        <w:pStyle w:val="Titre1"/>
        <w:rPr>
          <w:rFonts w:ascii="Corbel" w:hAnsi="Corbel" w:cstheme="minorHAnsi"/>
          <w:szCs w:val="22"/>
        </w:rPr>
      </w:pPr>
      <w:bookmarkStart w:id="164" w:name="_Toc175059433"/>
      <w:r w:rsidRPr="006852EB">
        <w:rPr>
          <w:rFonts w:ascii="Corbel" w:hAnsi="Corbel" w:cstheme="minorHAnsi"/>
          <w:szCs w:val="22"/>
        </w:rPr>
        <w:t>Résiliation</w:t>
      </w:r>
      <w:bookmarkEnd w:id="163"/>
      <w:bookmarkEnd w:id="164"/>
    </w:p>
    <w:p w14:paraId="60E82341" w14:textId="77777777" w:rsidR="00D15562" w:rsidRPr="006852EB" w:rsidRDefault="00D15562" w:rsidP="00434348">
      <w:pPr>
        <w:pStyle w:val="RedTxt"/>
        <w:tabs>
          <w:tab w:val="left" w:pos="9070"/>
        </w:tabs>
        <w:rPr>
          <w:rFonts w:ascii="Corbel" w:hAnsi="Corbel" w:cstheme="minorHAnsi"/>
        </w:rPr>
      </w:pPr>
    </w:p>
    <w:p w14:paraId="449D71BE"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L’acheteur peut résilier le marché public en application des dispositions des articles 38 à 43 du CCAG-FCS.</w:t>
      </w:r>
    </w:p>
    <w:p w14:paraId="67216CE6" w14:textId="77777777" w:rsidR="00D15562" w:rsidRPr="006852EB" w:rsidRDefault="00D15562" w:rsidP="00434348">
      <w:pPr>
        <w:pStyle w:val="RedTxt"/>
        <w:tabs>
          <w:tab w:val="left" w:pos="9070"/>
        </w:tabs>
        <w:rPr>
          <w:rFonts w:ascii="Corbel" w:hAnsi="Corbel" w:cstheme="minorHAnsi"/>
        </w:rPr>
      </w:pPr>
    </w:p>
    <w:p w14:paraId="085B9C75"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Le marché public doit être exécuté de manière correcte, avec diligence et de bonne foi. Lorsque le titulaire ne respecte pas ce principe, il engage sa responsabilité et encourt une résiliation du marché public à ses torts. Les services compétents du CHU sont habilités pour constater négligences, manœuvres et mauvaise exécution par tout moyen. Ils en avisent l’acheteur qui décide de mettre le titulaire en demeure de se justifier et prononce, le cas échéant, la résiliation du marché public sans indemnités.</w:t>
      </w:r>
    </w:p>
    <w:p w14:paraId="3D8DF35F" w14:textId="77777777" w:rsidR="00D15562" w:rsidRPr="006852EB" w:rsidRDefault="00D15562" w:rsidP="00434348">
      <w:pPr>
        <w:pStyle w:val="RedTxt"/>
        <w:tabs>
          <w:tab w:val="left" w:pos="9070"/>
        </w:tabs>
        <w:rPr>
          <w:rFonts w:ascii="Corbel" w:hAnsi="Corbel" w:cstheme="minorHAnsi"/>
        </w:rPr>
      </w:pPr>
    </w:p>
    <w:p w14:paraId="09BE4634" w14:textId="73DBDB19"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La résiliation sera prononcée aux torts du titulaire, dans les conditions prévues à l’article 41 du CCAG-FCS ainsi qu’en cas de refus de produire les pièces prévues aux articles D.8222-5 ou D.8222-7 du code du travail permettant d’attester que le titulaire répond à ses obligations relatives au travail dissimulé.</w:t>
      </w:r>
    </w:p>
    <w:p w14:paraId="6397DF54" w14:textId="77777777" w:rsidR="00D15562" w:rsidRPr="006852EB" w:rsidRDefault="00D15562" w:rsidP="00434348">
      <w:pPr>
        <w:pStyle w:val="RedTxt"/>
        <w:tabs>
          <w:tab w:val="left" w:pos="9070"/>
        </w:tabs>
        <w:rPr>
          <w:rFonts w:ascii="Corbel" w:hAnsi="Corbel" w:cstheme="minorHAnsi"/>
        </w:rPr>
      </w:pPr>
    </w:p>
    <w:p w14:paraId="545F7A52" w14:textId="77777777"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 xml:space="preserve">Par dérogation à l’article 42 du CCAG FCS, l’acheteur peut également résilier sans indemnité, le marché public pour tout motif d’intérêt général, et notamment en cas de passation d'un nouveau </w:t>
      </w:r>
      <w:r w:rsidRPr="006852EB">
        <w:rPr>
          <w:rFonts w:ascii="Corbel" w:hAnsi="Corbel" w:cstheme="minorHAnsi"/>
          <w:iCs/>
        </w:rPr>
        <w:lastRenderedPageBreak/>
        <w:t>contrat plus adapté à l'évolution des besoins du service public hospitalier et à des conditions financières moins onéreuses (achats groupés).</w:t>
      </w:r>
    </w:p>
    <w:p w14:paraId="6DE48FB3" w14:textId="77777777"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 xml:space="preserve"> </w:t>
      </w:r>
    </w:p>
    <w:p w14:paraId="7469C627" w14:textId="17FCE376"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L’acheteur peut également résilier le marché public pour événements liés au marché public (difficulté d'exécution du marché public, rejet des fournitures, dépassement du seuil des pénalités, non-conformité aux normes</w:t>
      </w:r>
      <w:r w:rsidR="00117B5A" w:rsidRPr="006852EB">
        <w:rPr>
          <w:rFonts w:ascii="Corbel" w:hAnsi="Corbel" w:cstheme="minorHAnsi"/>
          <w:iCs/>
        </w:rPr>
        <w:t>.</w:t>
      </w:r>
    </w:p>
    <w:p w14:paraId="18E3B763" w14:textId="77777777" w:rsidR="00D15562" w:rsidRPr="006852EB" w:rsidRDefault="00D15562" w:rsidP="00434348">
      <w:pPr>
        <w:pStyle w:val="RedTxt"/>
        <w:tabs>
          <w:tab w:val="left" w:pos="9070"/>
        </w:tabs>
        <w:rPr>
          <w:rFonts w:ascii="Corbel" w:hAnsi="Corbel" w:cstheme="minorHAnsi"/>
          <w:iCs/>
        </w:rPr>
      </w:pPr>
    </w:p>
    <w:p w14:paraId="72FF161F" w14:textId="77777777" w:rsidR="00D15562" w:rsidRPr="006852EB" w:rsidRDefault="00D15562" w:rsidP="00434348">
      <w:pPr>
        <w:tabs>
          <w:tab w:val="left" w:pos="9070"/>
        </w:tabs>
        <w:jc w:val="both"/>
        <w:rPr>
          <w:rFonts w:ascii="Corbel" w:hAnsi="Corbel" w:cstheme="minorHAnsi"/>
          <w:iCs/>
          <w:sz w:val="22"/>
          <w:szCs w:val="22"/>
        </w:rPr>
      </w:pPr>
      <w:r w:rsidRPr="006852EB">
        <w:rPr>
          <w:rFonts w:ascii="Corbel" w:hAnsi="Corbel" w:cstheme="minorHAnsi"/>
          <w:iCs/>
          <w:sz w:val="22"/>
          <w:szCs w:val="22"/>
        </w:rPr>
        <w:t xml:space="preserve">Si, lorsque survient un évènement extérieur aux parties, imprévisible et bouleversant temporairement l'équilibre du contrat notamment d’ordre sanitaire ou climatique, le titulaire est dans l’impossibilité totale d’exécuter le contrat, l’acheteur pourra prendre une décision de résiliation en vertu de l’article L.2195-2 du Code de la commande publique. Dans ce cadre, le titulaire sera indemnisé sur justification des dépenses engagées directement imputables à l’exécution des prestations non réalisées ou annulée du fait de cet évènement. L’indemnité ne couvrira pas le manque à gagner. </w:t>
      </w:r>
    </w:p>
    <w:p w14:paraId="3F009634" w14:textId="77777777" w:rsidR="00D15562" w:rsidRPr="006852EB" w:rsidRDefault="00D15562" w:rsidP="00434348">
      <w:pPr>
        <w:pStyle w:val="RedTxt"/>
        <w:tabs>
          <w:tab w:val="left" w:pos="9070"/>
        </w:tabs>
        <w:rPr>
          <w:rFonts w:ascii="Corbel" w:hAnsi="Corbel" w:cstheme="minorHAnsi"/>
          <w:iCs/>
        </w:rPr>
      </w:pPr>
    </w:p>
    <w:p w14:paraId="73B21925" w14:textId="3DA3CEB8" w:rsidR="00BD4990" w:rsidRPr="006852EB" w:rsidRDefault="00D15562" w:rsidP="00434348">
      <w:pPr>
        <w:pStyle w:val="RedTxt"/>
        <w:tabs>
          <w:tab w:val="left" w:pos="9070"/>
        </w:tabs>
        <w:rPr>
          <w:rFonts w:ascii="Corbel" w:hAnsi="Corbel" w:cstheme="minorHAnsi"/>
          <w:iCs/>
        </w:rPr>
      </w:pPr>
      <w:r w:rsidRPr="006852EB">
        <w:rPr>
          <w:rFonts w:ascii="Corbel" w:hAnsi="Corbel" w:cstheme="minorHAnsi"/>
          <w:iCs/>
        </w:rPr>
        <w:t>Conformément aux dispositions de l’article 43.5 du CCAG FCS, l</w:t>
      </w:r>
      <w:r w:rsidRPr="006852EB">
        <w:rPr>
          <w:rFonts w:ascii="Corbel" w:hAnsi="Corbel" w:cstheme="minorHAnsi"/>
        </w:rPr>
        <w:t>a notification du décompte par l'acheteur au titulaire sera faite au plus tard deux mois après la date d'effet de la résiliation du marché. Le défaut de notification du décompte de résiliation dans ce délai constitue un différend au sens de l'article 46.1 du CCAG FCS.</w:t>
      </w:r>
    </w:p>
    <w:p w14:paraId="4FDE8532" w14:textId="77777777" w:rsidR="00BD4990" w:rsidRPr="006852EB" w:rsidRDefault="00BD4990" w:rsidP="00434348">
      <w:pPr>
        <w:pStyle w:val="RedTxt"/>
        <w:tabs>
          <w:tab w:val="left" w:pos="9070"/>
        </w:tabs>
        <w:rPr>
          <w:rFonts w:ascii="Corbel" w:hAnsi="Corbel" w:cstheme="minorHAnsi"/>
          <w:iCs/>
        </w:rPr>
      </w:pPr>
    </w:p>
    <w:p w14:paraId="74C3C4D0" w14:textId="77777777" w:rsidR="00D15562" w:rsidRPr="006852EB" w:rsidRDefault="00D15562" w:rsidP="0029720F">
      <w:pPr>
        <w:pStyle w:val="Titre1"/>
        <w:rPr>
          <w:rFonts w:ascii="Corbel" w:hAnsi="Corbel" w:cstheme="minorHAnsi"/>
          <w:szCs w:val="22"/>
        </w:rPr>
      </w:pPr>
      <w:bookmarkStart w:id="165" w:name="_Toc415222031"/>
      <w:bookmarkStart w:id="166" w:name="_Toc175059434"/>
      <w:r w:rsidRPr="006852EB">
        <w:rPr>
          <w:rFonts w:ascii="Corbel" w:hAnsi="Corbel" w:cstheme="minorHAnsi"/>
          <w:szCs w:val="22"/>
        </w:rPr>
        <w:t>Exécution par défaut</w:t>
      </w:r>
      <w:bookmarkEnd w:id="165"/>
      <w:bookmarkEnd w:id="166"/>
    </w:p>
    <w:p w14:paraId="15625BF2" w14:textId="77777777" w:rsidR="00D15562" w:rsidRPr="006852EB" w:rsidRDefault="00D15562" w:rsidP="00434348">
      <w:pPr>
        <w:tabs>
          <w:tab w:val="left" w:pos="9070"/>
        </w:tabs>
        <w:jc w:val="both"/>
        <w:rPr>
          <w:rFonts w:ascii="Corbel" w:hAnsi="Corbel" w:cstheme="minorHAnsi"/>
          <w:sz w:val="22"/>
          <w:szCs w:val="22"/>
        </w:rPr>
      </w:pPr>
    </w:p>
    <w:p w14:paraId="796E1A78"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L’acheteur peut faire procéder par un tiers à l'exécution des prestations prévues par le marché public, aux frais et risques du titulaire, soit lorsque le titulaire n’a pas déféré à une mise en demeure de se conformer aux stipulations du marché, soit en cas d'inexécution par ce dernier d'une prestation qui, par sa nature, ne peut souffrir aucun retard, soit en cas de résiliation du marché public prononcée aux torts du titulaire, conformément à article 45.1 du CCAG-FCS.</w:t>
      </w:r>
    </w:p>
    <w:p w14:paraId="0FFA5958" w14:textId="77777777" w:rsidR="00D15562" w:rsidRPr="006852EB" w:rsidRDefault="00D15562" w:rsidP="00434348">
      <w:pPr>
        <w:pStyle w:val="descript"/>
        <w:tabs>
          <w:tab w:val="left" w:pos="9070"/>
        </w:tabs>
        <w:ind w:left="0"/>
        <w:rPr>
          <w:rFonts w:ascii="Corbel" w:hAnsi="Corbel" w:cstheme="minorHAnsi"/>
          <w:sz w:val="22"/>
          <w:szCs w:val="22"/>
        </w:rPr>
      </w:pPr>
    </w:p>
    <w:p w14:paraId="1242403D" w14:textId="77777777" w:rsidR="00D15562" w:rsidRPr="006852EB" w:rsidRDefault="00D15562" w:rsidP="00D268C2">
      <w:pPr>
        <w:pStyle w:val="Titre"/>
      </w:pPr>
      <w:bookmarkStart w:id="167" w:name="_Toc415222032"/>
      <w:bookmarkStart w:id="168" w:name="_Toc175059435"/>
      <w:r w:rsidRPr="006852EB">
        <w:t>Sauvegarde, redressement et liquidation judiciaire</w:t>
      </w:r>
      <w:bookmarkEnd w:id="167"/>
      <w:bookmarkEnd w:id="168"/>
    </w:p>
    <w:p w14:paraId="12A731A4" w14:textId="77777777" w:rsidR="00D15562" w:rsidRPr="006852EB" w:rsidRDefault="00D15562" w:rsidP="00434348">
      <w:pPr>
        <w:pStyle w:val="descript"/>
        <w:tabs>
          <w:tab w:val="left" w:pos="9070"/>
        </w:tabs>
        <w:ind w:left="0"/>
        <w:rPr>
          <w:rFonts w:ascii="Corbel" w:hAnsi="Corbel" w:cstheme="minorHAnsi"/>
          <w:sz w:val="22"/>
          <w:szCs w:val="22"/>
        </w:rPr>
      </w:pPr>
    </w:p>
    <w:p w14:paraId="33280D03"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Le jugement instituant le redressement judiciaire ou la liquidation judiciaire est notifié immédiatement au CHU. Il en va de même de tout jugement ou de toute décision susceptible d’avoir un effet sur l’exécution du marché public.</w:t>
      </w:r>
    </w:p>
    <w:p w14:paraId="2287FAEB" w14:textId="77777777" w:rsidR="00D15562" w:rsidRPr="006852EB" w:rsidRDefault="00D15562" w:rsidP="00434348">
      <w:pPr>
        <w:pStyle w:val="descript"/>
        <w:tabs>
          <w:tab w:val="left" w:pos="9070"/>
        </w:tabs>
        <w:ind w:left="0"/>
        <w:rPr>
          <w:rFonts w:ascii="Corbel" w:hAnsi="Corbel" w:cstheme="minorHAnsi"/>
          <w:sz w:val="22"/>
          <w:szCs w:val="22"/>
        </w:rPr>
      </w:pPr>
    </w:p>
    <w:p w14:paraId="55B1C025"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En cas de sauvegarde ou de redressement judiciaire, l’Acheteur adresse à l’administrateur judiciaire une mise en demeure lui demandant s’il entend exiger l’exécution du marché public, dans les conditions de l'article L.622-13 du code de commerce.</w:t>
      </w:r>
    </w:p>
    <w:p w14:paraId="1F251CD1"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En cas de réponse négative, la résiliation du marché public est prononcée.</w:t>
      </w:r>
    </w:p>
    <w:p w14:paraId="6DCF3B70" w14:textId="77777777" w:rsidR="00D15562" w:rsidRPr="006852EB" w:rsidRDefault="00D15562" w:rsidP="00434348">
      <w:pPr>
        <w:pStyle w:val="descript"/>
        <w:tabs>
          <w:tab w:val="left" w:pos="9070"/>
        </w:tabs>
        <w:ind w:left="0"/>
        <w:rPr>
          <w:rFonts w:ascii="Corbel" w:hAnsi="Corbel" w:cstheme="minorHAnsi"/>
          <w:sz w:val="22"/>
          <w:szCs w:val="22"/>
        </w:rPr>
      </w:pPr>
    </w:p>
    <w:p w14:paraId="42283CC3"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En cas de liquidation judiciaire, l’Acheteur adresse au liquidateur judiciaire une mise en demeure lui demandant s’il entend exiger l’exécution du marché public, dans les conditions de l'article L.641-11-1 du code de commerce.</w:t>
      </w:r>
    </w:p>
    <w:p w14:paraId="1CAFCF19" w14:textId="77777777" w:rsidR="00D15562" w:rsidRPr="006852EB"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En cas de réponse négative, la résiliation du marché public est prononcée.</w:t>
      </w:r>
    </w:p>
    <w:p w14:paraId="1FA8A5C9" w14:textId="77777777" w:rsidR="00D15562" w:rsidRPr="006852EB" w:rsidRDefault="00D15562" w:rsidP="00434348">
      <w:pPr>
        <w:pStyle w:val="descript"/>
        <w:tabs>
          <w:tab w:val="left" w:pos="9070"/>
        </w:tabs>
        <w:rPr>
          <w:rFonts w:ascii="Corbel" w:hAnsi="Corbel" w:cstheme="minorHAnsi"/>
          <w:sz w:val="22"/>
          <w:szCs w:val="22"/>
        </w:rPr>
      </w:pPr>
    </w:p>
    <w:p w14:paraId="23ECD03C" w14:textId="1CB77EB0" w:rsidR="00D15562" w:rsidRDefault="00D15562" w:rsidP="00434348">
      <w:pPr>
        <w:pStyle w:val="descript"/>
        <w:tabs>
          <w:tab w:val="left" w:pos="9070"/>
        </w:tabs>
        <w:ind w:left="0"/>
        <w:rPr>
          <w:rFonts w:ascii="Corbel" w:hAnsi="Corbel" w:cstheme="minorHAnsi"/>
          <w:sz w:val="22"/>
          <w:szCs w:val="22"/>
        </w:rPr>
      </w:pPr>
      <w:r w:rsidRPr="006852EB">
        <w:rPr>
          <w:rFonts w:ascii="Corbel" w:hAnsi="Corbel" w:cstheme="minorHAnsi"/>
          <w:sz w:val="22"/>
          <w:szCs w:val="22"/>
        </w:rPr>
        <w:t>La résiliation prend effet à la date de l'événement. Elle n'ouvre droit, pour le titulaire, à aucune indemnité.</w:t>
      </w:r>
    </w:p>
    <w:p w14:paraId="4683E82D" w14:textId="77777777" w:rsidR="00E025CA" w:rsidRDefault="00E025CA" w:rsidP="00434348">
      <w:pPr>
        <w:pStyle w:val="descript"/>
        <w:tabs>
          <w:tab w:val="left" w:pos="9070"/>
        </w:tabs>
        <w:ind w:left="0"/>
        <w:rPr>
          <w:rFonts w:ascii="Corbel" w:hAnsi="Corbel" w:cstheme="minorHAnsi"/>
          <w:sz w:val="22"/>
          <w:szCs w:val="22"/>
        </w:rPr>
      </w:pPr>
    </w:p>
    <w:p w14:paraId="68922000" w14:textId="77777777" w:rsidR="00D15562" w:rsidRPr="006852EB" w:rsidRDefault="00D15562" w:rsidP="00D268C2">
      <w:pPr>
        <w:pStyle w:val="Titre"/>
      </w:pPr>
      <w:bookmarkStart w:id="169" w:name="_Toc51777494"/>
      <w:bookmarkStart w:id="170" w:name="_Toc56778607"/>
      <w:bookmarkStart w:id="171" w:name="_Toc66259213"/>
      <w:bookmarkStart w:id="172" w:name="_Toc175059436"/>
      <w:r w:rsidRPr="006852EB">
        <w:t>Imprévision et circonstances impré</w:t>
      </w:r>
      <w:bookmarkEnd w:id="169"/>
      <w:bookmarkEnd w:id="170"/>
      <w:bookmarkEnd w:id="171"/>
      <w:r w:rsidRPr="006852EB">
        <w:t>visibles</w:t>
      </w:r>
      <w:bookmarkEnd w:id="172"/>
    </w:p>
    <w:p w14:paraId="48E2878D" w14:textId="77777777" w:rsidR="00D15562" w:rsidRPr="006852EB" w:rsidRDefault="00D15562" w:rsidP="00434348">
      <w:pPr>
        <w:tabs>
          <w:tab w:val="left" w:pos="9070"/>
        </w:tabs>
        <w:rPr>
          <w:rFonts w:ascii="Corbel" w:hAnsi="Corbel" w:cstheme="minorHAnsi"/>
          <w:i/>
          <w:sz w:val="22"/>
          <w:szCs w:val="22"/>
          <w:u w:val="single"/>
        </w:rPr>
      </w:pPr>
      <w:bookmarkStart w:id="173" w:name="_Toc51777495"/>
      <w:bookmarkStart w:id="174" w:name="_Toc56778608"/>
      <w:bookmarkStart w:id="175" w:name="_Toc66259214"/>
      <w:bookmarkStart w:id="176" w:name="_Toc83219884"/>
    </w:p>
    <w:p w14:paraId="3577071D" w14:textId="77777777" w:rsidR="00D15562" w:rsidRPr="006852EB" w:rsidRDefault="00D15562" w:rsidP="00434348">
      <w:pPr>
        <w:tabs>
          <w:tab w:val="left" w:pos="9070"/>
        </w:tabs>
        <w:rPr>
          <w:rFonts w:ascii="Corbel" w:hAnsi="Corbel" w:cstheme="minorHAnsi"/>
          <w:i/>
          <w:sz w:val="22"/>
          <w:szCs w:val="22"/>
          <w:u w:val="single"/>
        </w:rPr>
      </w:pPr>
      <w:r w:rsidRPr="006852EB">
        <w:rPr>
          <w:rFonts w:ascii="Corbel" w:hAnsi="Corbel" w:cstheme="minorHAnsi"/>
          <w:i/>
          <w:sz w:val="22"/>
          <w:szCs w:val="22"/>
          <w:u w:val="single"/>
        </w:rPr>
        <w:t>Incidence d’une circonstance imprévisible et extérieure aux parties sur la poursuite du contrat</w:t>
      </w:r>
      <w:bookmarkEnd w:id="173"/>
      <w:bookmarkEnd w:id="174"/>
      <w:bookmarkEnd w:id="175"/>
      <w:bookmarkEnd w:id="176"/>
    </w:p>
    <w:p w14:paraId="3258A3AD" w14:textId="77777777" w:rsidR="00F5337B" w:rsidRPr="006852EB" w:rsidRDefault="00F5337B" w:rsidP="00434348">
      <w:pPr>
        <w:tabs>
          <w:tab w:val="left" w:pos="9070"/>
        </w:tabs>
        <w:rPr>
          <w:rFonts w:ascii="Corbel" w:hAnsi="Corbel" w:cstheme="minorHAnsi"/>
          <w:i/>
          <w:sz w:val="22"/>
          <w:szCs w:val="22"/>
          <w:u w:val="single"/>
        </w:rPr>
      </w:pPr>
    </w:p>
    <w:p w14:paraId="0D8BE9E9" w14:textId="77777777" w:rsidR="00D15562" w:rsidRPr="006852EB" w:rsidRDefault="00D15562" w:rsidP="0029720F">
      <w:pPr>
        <w:pStyle w:val="Titre1"/>
        <w:rPr>
          <w:rFonts w:ascii="Corbel" w:hAnsi="Corbel" w:cstheme="minorHAnsi"/>
          <w:szCs w:val="22"/>
        </w:rPr>
      </w:pPr>
      <w:bookmarkStart w:id="177" w:name="_Toc83219885"/>
      <w:bookmarkStart w:id="178" w:name="_Toc175059437"/>
      <w:r w:rsidRPr="006852EB">
        <w:rPr>
          <w:rFonts w:ascii="Corbel" w:hAnsi="Corbel" w:cstheme="minorHAnsi"/>
          <w:szCs w:val="22"/>
        </w:rPr>
        <w:t>Obligation d’information</w:t>
      </w:r>
      <w:bookmarkEnd w:id="177"/>
      <w:bookmarkEnd w:id="178"/>
      <w:r w:rsidRPr="006852EB">
        <w:rPr>
          <w:rFonts w:ascii="Corbel" w:hAnsi="Corbel" w:cstheme="minorHAnsi"/>
          <w:szCs w:val="22"/>
        </w:rPr>
        <w:t xml:space="preserve"> </w:t>
      </w:r>
    </w:p>
    <w:p w14:paraId="4B993CC0"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color w:val="666666"/>
          <w:sz w:val="22"/>
          <w:szCs w:val="22"/>
        </w:rPr>
      </w:pPr>
    </w:p>
    <w:p w14:paraId="50BC78ED"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bookmarkStart w:id="179" w:name="_Toc83219886"/>
      <w:r w:rsidRPr="006852EB">
        <w:rPr>
          <w:rFonts w:ascii="Corbel" w:hAnsi="Corbel" w:cstheme="minorHAnsi"/>
          <w:sz w:val="22"/>
          <w:szCs w:val="22"/>
          <w:lang w:eastAsia="en-US"/>
        </w:rPr>
        <w:t>En cas de circonstances imprévisibles telles que mentionnées à l’article 24 du CCAG FCS rencontrées en cours d’exécution du marché, le titulaire doit informer l’acheteur dans les plus brefs délais des difficultés qu’il rencontre et qui sont liées à ces circonstances</w:t>
      </w:r>
    </w:p>
    <w:p w14:paraId="6977FA81" w14:textId="77777777" w:rsidR="00F5337B"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lastRenderedPageBreak/>
        <w:t>Le titulaire doit exposer par écrit l’impact des circonstances sur sa capacité à remplir ses obligations et s’engage à fournir les justificatifs démontrant que les difficultés qu’il rencontre sont strictement liées à ces circonstances.</w:t>
      </w:r>
    </w:p>
    <w:p w14:paraId="3AD221F9"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 </w:t>
      </w:r>
    </w:p>
    <w:p w14:paraId="2A6E11A5" w14:textId="77777777" w:rsidR="00D15562" w:rsidRPr="006852EB" w:rsidRDefault="00D15562" w:rsidP="0029720F">
      <w:pPr>
        <w:pStyle w:val="Titre1"/>
        <w:rPr>
          <w:rFonts w:ascii="Corbel" w:hAnsi="Corbel" w:cstheme="minorHAnsi"/>
          <w:szCs w:val="22"/>
        </w:rPr>
      </w:pPr>
      <w:bookmarkStart w:id="180" w:name="_Toc175059438"/>
      <w:r w:rsidRPr="006852EB">
        <w:rPr>
          <w:rFonts w:ascii="Corbel" w:hAnsi="Corbel" w:cstheme="minorHAnsi"/>
          <w:szCs w:val="22"/>
        </w:rPr>
        <w:t>Modalités de poursuite du marché</w:t>
      </w:r>
      <w:bookmarkEnd w:id="179"/>
      <w:r w:rsidR="00CE2E67" w:rsidRPr="006852EB">
        <w:rPr>
          <w:rFonts w:ascii="Corbel" w:hAnsi="Corbel" w:cstheme="minorHAnsi"/>
          <w:szCs w:val="22"/>
        </w:rPr>
        <w:t xml:space="preserve"> (clause de réexamen)</w:t>
      </w:r>
      <w:bookmarkEnd w:id="180"/>
    </w:p>
    <w:p w14:paraId="5BA7A5A8" w14:textId="156A04DF" w:rsidR="00D15562" w:rsidRDefault="00D15562" w:rsidP="00434348">
      <w:pPr>
        <w:tabs>
          <w:tab w:val="left" w:pos="9070"/>
        </w:tabs>
        <w:rPr>
          <w:rFonts w:ascii="Corbel" w:hAnsi="Corbel" w:cstheme="minorHAnsi"/>
          <w:sz w:val="22"/>
          <w:szCs w:val="22"/>
        </w:rPr>
      </w:pPr>
    </w:p>
    <w:p w14:paraId="498AF925" w14:textId="7D28CAD1" w:rsidR="008E02BE" w:rsidRPr="006852EB" w:rsidRDefault="00CE2E67"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Afin de tenir compte des difficultés liées à cette circonstance imprévisible, l</w:t>
      </w:r>
      <w:r w:rsidR="00D15562" w:rsidRPr="006852EB">
        <w:rPr>
          <w:rFonts w:ascii="Corbel" w:hAnsi="Corbel" w:cstheme="minorHAnsi"/>
          <w:sz w:val="22"/>
          <w:szCs w:val="22"/>
          <w:lang w:eastAsia="en-US"/>
        </w:rPr>
        <w:t xml:space="preserve">es parties pourront convenir par voie de modification de marchés des modalités d’adaptation d’exécution du marché </w:t>
      </w:r>
      <w:r w:rsidRPr="006852EB">
        <w:rPr>
          <w:rFonts w:ascii="Corbel" w:hAnsi="Corbel" w:cstheme="minorHAnsi"/>
          <w:sz w:val="22"/>
          <w:szCs w:val="22"/>
          <w:lang w:eastAsia="en-US"/>
        </w:rPr>
        <w:t xml:space="preserve">aux conditions économiques et techniques des matériaux, matières premières et de </w:t>
      </w:r>
      <w:r w:rsidR="00F75525" w:rsidRPr="006852EB">
        <w:rPr>
          <w:rFonts w:ascii="Corbel" w:hAnsi="Corbel" w:cstheme="minorHAnsi"/>
          <w:sz w:val="22"/>
          <w:szCs w:val="22"/>
          <w:lang w:eastAsia="en-US"/>
        </w:rPr>
        <w:t>l’énergie strictement</w:t>
      </w:r>
      <w:r w:rsidR="00D15562" w:rsidRPr="006852EB">
        <w:rPr>
          <w:rFonts w:ascii="Corbel" w:hAnsi="Corbel" w:cstheme="minorHAnsi"/>
          <w:sz w:val="22"/>
          <w:szCs w:val="22"/>
          <w:lang w:eastAsia="en-US"/>
        </w:rPr>
        <w:t xml:space="preserve"> nécessaires pour faire face aux </w:t>
      </w:r>
      <w:r w:rsidR="00F5337B" w:rsidRPr="006852EB">
        <w:rPr>
          <w:rFonts w:ascii="Corbel" w:hAnsi="Corbel" w:cstheme="minorHAnsi"/>
          <w:sz w:val="22"/>
          <w:szCs w:val="22"/>
          <w:lang w:eastAsia="en-US"/>
        </w:rPr>
        <w:t>circonstances imprévisibles</w:t>
      </w:r>
      <w:r w:rsidR="008E02BE" w:rsidRPr="006852EB">
        <w:rPr>
          <w:rFonts w:ascii="Corbel" w:hAnsi="Corbel" w:cstheme="minorHAnsi"/>
          <w:sz w:val="22"/>
          <w:szCs w:val="22"/>
          <w:lang w:eastAsia="en-US"/>
        </w:rPr>
        <w:t>.</w:t>
      </w:r>
    </w:p>
    <w:p w14:paraId="7384D57B" w14:textId="0E825BE1" w:rsidR="00CE2E67" w:rsidRPr="006852EB" w:rsidRDefault="008E02BE"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Ces modifications pourront porter, par exemple, sur la substitution de matériaux, </w:t>
      </w:r>
      <w:r w:rsidR="00F75525" w:rsidRPr="006852EB">
        <w:rPr>
          <w:rFonts w:ascii="Corbel" w:hAnsi="Corbel" w:cstheme="minorHAnsi"/>
          <w:sz w:val="22"/>
          <w:szCs w:val="22"/>
          <w:lang w:eastAsia="en-US"/>
        </w:rPr>
        <w:t>la modification</w:t>
      </w:r>
      <w:r w:rsidRPr="006852EB">
        <w:rPr>
          <w:rFonts w:ascii="Corbel" w:hAnsi="Corbel" w:cstheme="minorHAnsi"/>
          <w:sz w:val="22"/>
          <w:szCs w:val="22"/>
          <w:lang w:eastAsia="en-US"/>
        </w:rPr>
        <w:t xml:space="preserve"> de programme, la modification des délais d'exécution </w:t>
      </w:r>
      <w:r w:rsidR="00F75525" w:rsidRPr="006852EB">
        <w:rPr>
          <w:rFonts w:ascii="Corbel" w:hAnsi="Corbel" w:cstheme="minorHAnsi"/>
          <w:sz w:val="22"/>
          <w:szCs w:val="22"/>
          <w:lang w:eastAsia="en-US"/>
        </w:rPr>
        <w:t>ou du</w:t>
      </w:r>
      <w:r w:rsidRPr="006852EB">
        <w:rPr>
          <w:rFonts w:ascii="Corbel" w:hAnsi="Corbel" w:cstheme="minorHAnsi"/>
          <w:sz w:val="22"/>
          <w:szCs w:val="22"/>
          <w:lang w:eastAsia="en-US"/>
        </w:rPr>
        <w:t xml:space="preserve"> phasage mais ne pourront en aucun cas aboutir à un changement de la nature globale du marché</w:t>
      </w:r>
    </w:p>
    <w:p w14:paraId="49FED61B" w14:textId="77777777" w:rsidR="008E02BE" w:rsidRPr="006852EB" w:rsidRDefault="008E02BE"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p>
    <w:p w14:paraId="50689E8D" w14:textId="1B4A9A9A" w:rsidR="008E02BE" w:rsidRPr="006852EB" w:rsidRDefault="00CE2E67" w:rsidP="00CE2E67">
      <w:pPr>
        <w:jc w:val="both"/>
        <w:rPr>
          <w:rFonts w:ascii="Corbel" w:eastAsia="Arial Unicode MS" w:hAnsi="Corbel" w:cstheme="minorHAnsi"/>
          <w:sz w:val="22"/>
          <w:szCs w:val="22"/>
          <w:lang w:eastAsia="en-US"/>
        </w:rPr>
      </w:pPr>
      <w:r w:rsidRPr="006852EB">
        <w:rPr>
          <w:rFonts w:ascii="Corbel" w:eastAsia="Arial Unicode MS" w:hAnsi="Corbel" w:cstheme="minorHAnsi"/>
          <w:sz w:val="22"/>
          <w:szCs w:val="22"/>
          <w:lang w:eastAsia="en-US"/>
        </w:rPr>
        <w:t xml:space="preserve">Aux fins de mise en œuvre du </w:t>
      </w:r>
      <w:r w:rsidR="00F75525" w:rsidRPr="006852EB">
        <w:rPr>
          <w:rFonts w:ascii="Corbel" w:eastAsia="Arial Unicode MS" w:hAnsi="Corbel" w:cstheme="minorHAnsi"/>
          <w:sz w:val="22"/>
          <w:szCs w:val="22"/>
          <w:lang w:eastAsia="en-US"/>
        </w:rPr>
        <w:t>réexamen des</w:t>
      </w:r>
      <w:r w:rsidRPr="006852EB">
        <w:rPr>
          <w:rFonts w:ascii="Corbel" w:eastAsia="Arial Unicode MS" w:hAnsi="Corbel" w:cstheme="minorHAnsi"/>
          <w:sz w:val="22"/>
          <w:szCs w:val="22"/>
          <w:lang w:eastAsia="en-US"/>
        </w:rPr>
        <w:t xml:space="preserve"> conditions d'exécution technico-financières du marché, le titulaire : devra</w:t>
      </w:r>
      <w:r w:rsidR="008E02BE" w:rsidRPr="006852EB">
        <w:rPr>
          <w:rFonts w:ascii="Corbel" w:eastAsia="Arial Unicode MS" w:hAnsi="Corbel" w:cstheme="minorHAnsi"/>
          <w:sz w:val="22"/>
          <w:szCs w:val="22"/>
          <w:lang w:eastAsia="en-US"/>
        </w:rPr>
        <w:t xml:space="preserve">, dans les plus brefs délais suivant la survenance de </w:t>
      </w:r>
      <w:r w:rsidR="00F75525" w:rsidRPr="006852EB">
        <w:rPr>
          <w:rFonts w:ascii="Corbel" w:eastAsia="Arial Unicode MS" w:hAnsi="Corbel" w:cstheme="minorHAnsi"/>
          <w:sz w:val="22"/>
          <w:szCs w:val="22"/>
          <w:lang w:eastAsia="en-US"/>
        </w:rPr>
        <w:t>l’événement, transmettre un</w:t>
      </w:r>
      <w:r w:rsidRPr="006852EB">
        <w:rPr>
          <w:rFonts w:ascii="Corbel" w:eastAsia="Arial Unicode MS" w:hAnsi="Corbel" w:cstheme="minorHAnsi"/>
          <w:sz w:val="22"/>
          <w:szCs w:val="22"/>
          <w:lang w:eastAsia="en-US"/>
        </w:rPr>
        <w:t xml:space="preserve"> mémoire à l’acheteur justifiant la hausse des prix et/ou les d</w:t>
      </w:r>
      <w:r w:rsidR="008E02BE" w:rsidRPr="006852EB">
        <w:rPr>
          <w:rFonts w:ascii="Corbel" w:eastAsia="Arial Unicode MS" w:hAnsi="Corbel" w:cstheme="minorHAnsi"/>
          <w:sz w:val="22"/>
          <w:szCs w:val="22"/>
          <w:lang w:eastAsia="en-US"/>
        </w:rPr>
        <w:t xml:space="preserve">ifficultés </w:t>
      </w:r>
      <w:r w:rsidR="00F75525" w:rsidRPr="006852EB">
        <w:rPr>
          <w:rFonts w:ascii="Corbel" w:eastAsia="Arial Unicode MS" w:hAnsi="Corbel" w:cstheme="minorHAnsi"/>
          <w:sz w:val="22"/>
          <w:szCs w:val="22"/>
          <w:lang w:eastAsia="en-US"/>
        </w:rPr>
        <w:t>d’approvisionnement ainsi</w:t>
      </w:r>
      <w:r w:rsidRPr="006852EB">
        <w:rPr>
          <w:rFonts w:ascii="Corbel" w:eastAsia="Arial Unicode MS" w:hAnsi="Corbel" w:cstheme="minorHAnsi"/>
          <w:sz w:val="22"/>
          <w:szCs w:val="22"/>
          <w:lang w:eastAsia="en-US"/>
        </w:rPr>
        <w:t xml:space="preserve"> que l'impact économique sur sa marge nette bénéficiaire au regard de l'équilibre économique et initial du contrat.</w:t>
      </w:r>
    </w:p>
    <w:p w14:paraId="0313DDEF" w14:textId="69CE295F" w:rsidR="00283C0C" w:rsidRPr="006852EB" w:rsidRDefault="00CE2E67" w:rsidP="00283C0C">
      <w:pPr>
        <w:jc w:val="both"/>
        <w:rPr>
          <w:rFonts w:ascii="Corbel" w:eastAsia="Arial Unicode MS" w:hAnsi="Corbel" w:cstheme="minorHAnsi"/>
          <w:sz w:val="22"/>
          <w:szCs w:val="22"/>
          <w:lang w:eastAsia="en-US"/>
        </w:rPr>
      </w:pPr>
      <w:r w:rsidRPr="006852EB">
        <w:rPr>
          <w:rFonts w:ascii="Corbel" w:eastAsia="Arial Unicode MS" w:hAnsi="Corbel" w:cstheme="minorHAnsi"/>
          <w:sz w:val="22"/>
          <w:szCs w:val="22"/>
          <w:lang w:eastAsia="en-US"/>
        </w:rPr>
        <w:br/>
        <w:t> </w:t>
      </w:r>
      <w:r w:rsidR="00283C0C" w:rsidRPr="006852EB">
        <w:rPr>
          <w:rFonts w:ascii="Corbel" w:eastAsia="Arial Unicode MS" w:hAnsi="Corbel" w:cstheme="minorHAnsi"/>
          <w:sz w:val="22"/>
          <w:szCs w:val="22"/>
          <w:lang w:eastAsia="en-US"/>
        </w:rPr>
        <w:t xml:space="preserve">Il est précisé que le réexamen du marché est circonscrit aux conséquences de </w:t>
      </w:r>
      <w:r w:rsidR="001B03B3" w:rsidRPr="006852EB">
        <w:rPr>
          <w:rFonts w:ascii="Corbel" w:eastAsia="Arial Unicode MS" w:hAnsi="Corbel" w:cstheme="minorHAnsi"/>
          <w:sz w:val="22"/>
          <w:szCs w:val="22"/>
          <w:lang w:eastAsia="en-US"/>
        </w:rPr>
        <w:t>la circonstance imprévisible</w:t>
      </w:r>
      <w:r w:rsidR="00283C0C" w:rsidRPr="006852EB">
        <w:rPr>
          <w:rFonts w:ascii="Corbel" w:eastAsia="Arial Unicode MS" w:hAnsi="Corbel" w:cstheme="minorHAnsi"/>
          <w:sz w:val="22"/>
          <w:szCs w:val="22"/>
          <w:lang w:eastAsia="en-US"/>
        </w:rPr>
        <w:t xml:space="preserve"> et ne </w:t>
      </w:r>
      <w:r w:rsidR="001B03B3" w:rsidRPr="006852EB">
        <w:rPr>
          <w:rFonts w:ascii="Corbel" w:eastAsia="Arial Unicode MS" w:hAnsi="Corbel" w:cstheme="minorHAnsi"/>
          <w:sz w:val="22"/>
          <w:szCs w:val="22"/>
          <w:lang w:eastAsia="en-US"/>
        </w:rPr>
        <w:t>pourra être déclenché</w:t>
      </w:r>
      <w:r w:rsidR="00283C0C" w:rsidRPr="006852EB">
        <w:rPr>
          <w:rFonts w:ascii="Corbel" w:eastAsia="Arial Unicode MS" w:hAnsi="Corbel" w:cstheme="minorHAnsi"/>
          <w:sz w:val="22"/>
          <w:szCs w:val="22"/>
          <w:lang w:eastAsia="en-US"/>
        </w:rPr>
        <w:t xml:space="preserve"> que si les conséquences de l’événement entraine</w:t>
      </w:r>
      <w:r w:rsidR="001B03B3" w:rsidRPr="006852EB">
        <w:rPr>
          <w:rFonts w:ascii="Corbel" w:eastAsia="Arial Unicode MS" w:hAnsi="Corbel" w:cstheme="minorHAnsi"/>
          <w:sz w:val="22"/>
          <w:szCs w:val="22"/>
          <w:lang w:eastAsia="en-US"/>
        </w:rPr>
        <w:t>nt</w:t>
      </w:r>
      <w:r w:rsidR="00283C0C" w:rsidRPr="006852EB">
        <w:rPr>
          <w:rFonts w:ascii="Corbel" w:eastAsia="Arial Unicode MS" w:hAnsi="Corbel" w:cstheme="minorHAnsi"/>
          <w:sz w:val="22"/>
          <w:szCs w:val="22"/>
          <w:lang w:eastAsia="en-US"/>
        </w:rPr>
        <w:t xml:space="preserve"> une hausse </w:t>
      </w:r>
      <w:r w:rsidR="001B03B3" w:rsidRPr="006852EB">
        <w:rPr>
          <w:rFonts w:ascii="Corbel" w:eastAsia="Arial Unicode MS" w:hAnsi="Corbel" w:cstheme="minorHAnsi"/>
          <w:sz w:val="22"/>
          <w:szCs w:val="22"/>
          <w:lang w:eastAsia="en-US"/>
        </w:rPr>
        <w:t>conséquence.</w:t>
      </w:r>
    </w:p>
    <w:p w14:paraId="589771C5" w14:textId="2C35D026" w:rsidR="00D15562" w:rsidRPr="006852EB" w:rsidRDefault="00283C0C" w:rsidP="00283C0C">
      <w:pPr>
        <w:jc w:val="both"/>
        <w:rPr>
          <w:rFonts w:ascii="Corbel" w:eastAsia="Arial Unicode MS" w:hAnsi="Corbel" w:cstheme="minorHAnsi"/>
          <w:color w:val="ED7D31" w:themeColor="accent2"/>
          <w:sz w:val="22"/>
          <w:szCs w:val="22"/>
          <w:lang w:eastAsia="en-US"/>
        </w:rPr>
      </w:pPr>
      <w:r w:rsidRPr="006852EB">
        <w:rPr>
          <w:rFonts w:ascii="Corbel" w:eastAsia="Arial Unicode MS" w:hAnsi="Corbel" w:cstheme="minorHAnsi"/>
          <w:color w:val="ED7D31" w:themeColor="accent2"/>
          <w:sz w:val="22"/>
          <w:szCs w:val="22"/>
          <w:lang w:eastAsia="en-US"/>
        </w:rPr>
        <w:br/>
      </w:r>
    </w:p>
    <w:p w14:paraId="44F477A5" w14:textId="77777777" w:rsidR="00D15562" w:rsidRPr="006852EB" w:rsidRDefault="00D15562" w:rsidP="0029720F">
      <w:pPr>
        <w:pStyle w:val="Titre1"/>
        <w:rPr>
          <w:rFonts w:ascii="Corbel" w:hAnsi="Corbel" w:cstheme="minorHAnsi"/>
          <w:szCs w:val="22"/>
        </w:rPr>
      </w:pPr>
      <w:bookmarkStart w:id="181" w:name="_Toc83219887"/>
      <w:bookmarkStart w:id="182" w:name="_Toc175059439"/>
      <w:r w:rsidRPr="006852EB">
        <w:rPr>
          <w:rFonts w:ascii="Corbel" w:hAnsi="Corbel" w:cstheme="minorHAnsi"/>
          <w:szCs w:val="22"/>
        </w:rPr>
        <w:t>La suspension du marché</w:t>
      </w:r>
      <w:bookmarkEnd w:id="181"/>
      <w:bookmarkEnd w:id="182"/>
    </w:p>
    <w:p w14:paraId="719ED00D" w14:textId="77777777" w:rsidR="00F5337B" w:rsidRPr="006852EB" w:rsidRDefault="00F5337B" w:rsidP="00F5337B">
      <w:pPr>
        <w:rPr>
          <w:rFonts w:ascii="Corbel" w:hAnsi="Corbel" w:cstheme="minorHAnsi"/>
          <w:sz w:val="22"/>
          <w:szCs w:val="22"/>
        </w:rPr>
      </w:pPr>
    </w:p>
    <w:p w14:paraId="74A07E20"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Au regard du principe de continuité du service public de l’article L6 2° du Code de la commande publique, et en cas d’impossibilité temporaire d’exécuter le marché du fait de ces circonstances imprévisibles, l’acheteur peut décider de suspendre son exécution </w:t>
      </w:r>
    </w:p>
    <w:p w14:paraId="4C13981F"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En application de l’article 24 du CCAG FCS, lorsque la suspension est demandée par le titulaire, l’acheteur se prononce sur le bien-fondé de cette demande dans les meilleurs délais.</w:t>
      </w:r>
    </w:p>
    <w:p w14:paraId="26BFB8E7"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w:t>
      </w:r>
    </w:p>
    <w:p w14:paraId="24252F04"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Dans un délai raisonnable, les parties conviennent également des modalités de reprise de l'exécution et, le cas échéant, des modifications à apporter au marché. </w:t>
      </w:r>
    </w:p>
    <w:p w14:paraId="41896FAA"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Les conditions d’exécution du marché lors de la reprise et les modalités de paiement seront définies par modification de marché à la fin de la période d’empêchement. </w:t>
      </w:r>
    </w:p>
    <w:p w14:paraId="508DA3F9"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A défaut d'accord entre les parties, le titulaire est tenu, à l'issue de la suspension, de reprendre l'exécution des prestations dans les conditions prévues par le marché et le désaccord est réglé dans les conditions mentionnées à l'article 46 du CCAG FCS.</w:t>
      </w:r>
    </w:p>
    <w:p w14:paraId="64D871C7"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Dans ce cadre, un marché de substitution pour la même prestation, auprès d’un autre fournisseur pourra être conclu pour la durée </w:t>
      </w:r>
      <w:r w:rsidRPr="006852EB">
        <w:rPr>
          <w:rFonts w:ascii="Corbel" w:hAnsi="Corbel" w:cstheme="minorHAnsi"/>
          <w:iCs/>
          <w:sz w:val="22"/>
          <w:szCs w:val="22"/>
        </w:rPr>
        <w:t xml:space="preserve">de l’impossibilité </w:t>
      </w:r>
      <w:r w:rsidRPr="006852EB">
        <w:rPr>
          <w:rFonts w:ascii="Corbel" w:hAnsi="Corbel" w:cstheme="minorHAnsi"/>
          <w:sz w:val="22"/>
          <w:szCs w:val="22"/>
          <w:lang w:eastAsia="en-US"/>
        </w:rPr>
        <w:t xml:space="preserve">dans le respect des règles de la commande publique en vigueur au moment de cet évènement. Le marché de substitution ne sera pas exécuté aux frais et risques du titulaire. </w:t>
      </w:r>
    </w:p>
    <w:p w14:paraId="5E91D5D4"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hAnsi="Corbel" w:cstheme="minorHAnsi"/>
          <w:sz w:val="22"/>
          <w:szCs w:val="22"/>
          <w:lang w:eastAsia="en-US"/>
        </w:rPr>
      </w:pPr>
      <w:r w:rsidRPr="006852EB">
        <w:rPr>
          <w:rFonts w:ascii="Corbel" w:hAnsi="Corbel" w:cstheme="minorHAnsi"/>
          <w:sz w:val="22"/>
          <w:szCs w:val="22"/>
          <w:lang w:eastAsia="en-US"/>
        </w:rPr>
        <w:t xml:space="preserve">Les conditions d’exécution du marché lors de la reprise et les modalités de paiement seront définies par modification de marché à la fin de la période </w:t>
      </w:r>
      <w:r w:rsidRPr="006852EB">
        <w:rPr>
          <w:rFonts w:ascii="Corbel" w:hAnsi="Corbel" w:cstheme="minorHAnsi"/>
          <w:iCs/>
          <w:sz w:val="22"/>
          <w:szCs w:val="22"/>
        </w:rPr>
        <w:t>d’empêchement.</w:t>
      </w:r>
      <w:r w:rsidRPr="006852EB">
        <w:rPr>
          <w:rFonts w:ascii="Corbel" w:hAnsi="Corbel" w:cstheme="minorHAnsi"/>
          <w:sz w:val="22"/>
          <w:szCs w:val="22"/>
          <w:lang w:eastAsia="en-US"/>
        </w:rPr>
        <w:t xml:space="preserve"> </w:t>
      </w:r>
    </w:p>
    <w:p w14:paraId="1BC50D7E" w14:textId="77777777" w:rsidR="00D15562" w:rsidRPr="006852EB" w:rsidRDefault="00D15562" w:rsidP="00434348">
      <w:pPr>
        <w:tabs>
          <w:tab w:val="left" w:pos="9070"/>
        </w:tabs>
        <w:rPr>
          <w:rFonts w:ascii="Corbel" w:hAnsi="Corbel" w:cstheme="minorHAnsi"/>
          <w:sz w:val="22"/>
          <w:szCs w:val="22"/>
        </w:rPr>
      </w:pPr>
    </w:p>
    <w:p w14:paraId="71A36EB1" w14:textId="77777777" w:rsidR="00D15562" w:rsidRPr="006852EB" w:rsidRDefault="00D15562" w:rsidP="0029720F">
      <w:pPr>
        <w:pStyle w:val="Titre1"/>
        <w:rPr>
          <w:rFonts w:ascii="Corbel" w:hAnsi="Corbel" w:cstheme="minorHAnsi"/>
          <w:szCs w:val="22"/>
        </w:rPr>
      </w:pPr>
      <w:bookmarkStart w:id="183" w:name="_Toc175059440"/>
      <w:r w:rsidRPr="006852EB">
        <w:rPr>
          <w:rFonts w:ascii="Corbel" w:hAnsi="Corbel" w:cstheme="minorHAnsi"/>
          <w:szCs w:val="22"/>
        </w:rPr>
        <w:t>Recevabilité d’une demande d’indemnisation en cas de poursuite du marché</w:t>
      </w:r>
      <w:bookmarkEnd w:id="183"/>
    </w:p>
    <w:p w14:paraId="25DA66ED" w14:textId="77777777" w:rsidR="00F5337B" w:rsidRPr="006852EB" w:rsidRDefault="00F5337B" w:rsidP="00F5337B">
      <w:pPr>
        <w:rPr>
          <w:rFonts w:ascii="Corbel" w:hAnsi="Corbel" w:cstheme="minorHAnsi"/>
          <w:sz w:val="22"/>
          <w:szCs w:val="22"/>
        </w:rPr>
      </w:pPr>
    </w:p>
    <w:p w14:paraId="46AB57DB"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 xml:space="preserve">En cas de poursuite d’exécution du marché, le titulaire du marché pourrait solliciter une indemnisation sur le fondement de la théorie de l’imprévision qui ne sera possible que s’il est démontré que </w:t>
      </w:r>
      <w:r w:rsidRPr="006852EB">
        <w:rPr>
          <w:rFonts w:ascii="Corbel" w:eastAsia="Times New Roman" w:hAnsi="Corbel" w:cstheme="minorHAnsi"/>
          <w:sz w:val="22"/>
          <w:szCs w:val="22"/>
        </w:rPr>
        <w:lastRenderedPageBreak/>
        <w:t>l’évènement était imprévisible dans son ampleur et qu’il a provoqué un déficit d’exploitation tel que l’économie générale du contrat en soit bouleversée.</w:t>
      </w:r>
    </w:p>
    <w:p w14:paraId="36564A85"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La hausse des coûts ou la baisse de sa rémunération doit dépasser la marge qu'il devait anticiper comme constituant un risque normal ainsi que les limites extrêmes des majorations ayant pu être envisagées par les parties lors de la passation du marché.</w:t>
      </w:r>
    </w:p>
    <w:p w14:paraId="2775A19E"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 xml:space="preserve">Etant entendu que la seule diminution de son profit ou un simple manque à gagner ne saurait faire l’objet d’une indemnisation et que l’indemnité accordée ne peut couvrir qu'une partie du déficit subi par le cocontractant de l'administration. Ce dernier doit en effet prendre à sa charge le coût de l'aléa économique « normal » inhérent à tout contrat. Il est rappelé que l’indemnisation ne doit pas avoir pour effet de faire supporter la totalité de la perte au pouvoir adjudicateur. </w:t>
      </w:r>
    </w:p>
    <w:p w14:paraId="66C5E0F2"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Dans le cadre de cette demande d’indemnisation, il appartient au titulaire d’apporter tous les justificatifs nécessaires permettant de caractériser un bouleversement de l’économie générale du marché du fait de la poursuite de l’exécution de son marché dans les conditions de l’offre initiale malgré les modalités d’adaptation éventuellement mises en œuvre en application de l’article précédent.</w:t>
      </w:r>
    </w:p>
    <w:p w14:paraId="505386BE" w14:textId="77777777" w:rsidR="00D15562" w:rsidRPr="006852EB" w:rsidRDefault="00D15562" w:rsidP="00434348">
      <w:pPr>
        <w:pStyle w:val="NormalWeb"/>
        <w:shd w:val="clear" w:color="auto" w:fill="FFFFFF"/>
        <w:tabs>
          <w:tab w:val="left" w:pos="9070"/>
        </w:tabs>
        <w:spacing w:before="0" w:beforeAutospacing="0" w:after="0" w:afterAutospacing="0"/>
        <w:jc w:val="both"/>
        <w:rPr>
          <w:rFonts w:ascii="Corbel" w:eastAsia="Times New Roman" w:hAnsi="Corbel" w:cstheme="minorHAnsi"/>
          <w:sz w:val="22"/>
          <w:szCs w:val="22"/>
        </w:rPr>
      </w:pPr>
      <w:r w:rsidRPr="006852EB">
        <w:rPr>
          <w:rFonts w:ascii="Corbel" w:eastAsia="Times New Roman" w:hAnsi="Corbel" w:cstheme="minorHAnsi"/>
          <w:sz w:val="22"/>
          <w:szCs w:val="22"/>
        </w:rPr>
        <w:t xml:space="preserve">A ce titre, il devra notamment justifier de la différence entre son prix de revient et sa marge bénéficiaire au moment où il a remis son offre et au moment où l’évènement survient, ainsi que de l’importance des charges extracontractuelles supportées du seul fait de l’évènement imprévisible. , et notamment la preuve que l’achat des matériaux concernés était bien postérieur à la période durant laquelle le prix de ces derniers a augmenté de façon imprévisible. </w:t>
      </w:r>
    </w:p>
    <w:p w14:paraId="2F651744" w14:textId="77777777" w:rsidR="00D15562" w:rsidRPr="006852EB" w:rsidRDefault="00D15562" w:rsidP="00434348">
      <w:pPr>
        <w:tabs>
          <w:tab w:val="left" w:pos="9070"/>
        </w:tabs>
        <w:rPr>
          <w:rFonts w:ascii="Corbel" w:hAnsi="Corbel" w:cstheme="minorHAnsi"/>
          <w:sz w:val="22"/>
          <w:szCs w:val="22"/>
        </w:rPr>
      </w:pPr>
    </w:p>
    <w:p w14:paraId="543A694A"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Le pouvoir adjudicateur analysera le bien-fondé de cette demande sur la base des justificatifs transmis et se réserve la possibilité de refuser cette demande si les éléments apportés ne sont pas suffisants pour justifier une indemnisation au regard de la réglementation en vigueur. </w:t>
      </w:r>
    </w:p>
    <w:p w14:paraId="5FE610B3" w14:textId="77777777"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En tout état de cause, aucune augmentation de prix ne peut être imposée unilatéralement par le titulaire : les prix contractuels du marché demeurent en vigueur et le titulaire ne peut refuser d’approvisionner les établissements au motif que les prix n’ont pas été modifiés ou que l’indemnisation n’a pas été acceptée. </w:t>
      </w:r>
    </w:p>
    <w:p w14:paraId="181B948C" w14:textId="77777777" w:rsidR="00D15562" w:rsidRPr="006852EB" w:rsidRDefault="00D15562" w:rsidP="00434348">
      <w:pPr>
        <w:tabs>
          <w:tab w:val="left" w:pos="9070"/>
        </w:tabs>
        <w:jc w:val="both"/>
        <w:rPr>
          <w:rFonts w:ascii="Corbel" w:hAnsi="Corbel" w:cstheme="minorHAnsi"/>
          <w:sz w:val="22"/>
          <w:szCs w:val="22"/>
        </w:rPr>
      </w:pPr>
    </w:p>
    <w:p w14:paraId="751E7973" w14:textId="77777777" w:rsidR="00D15562" w:rsidRPr="006852EB" w:rsidRDefault="00D15562" w:rsidP="0029720F">
      <w:pPr>
        <w:pStyle w:val="Titre1"/>
        <w:rPr>
          <w:rFonts w:ascii="Corbel" w:hAnsi="Corbel" w:cstheme="minorHAnsi"/>
          <w:szCs w:val="22"/>
        </w:rPr>
      </w:pPr>
      <w:bookmarkStart w:id="184" w:name="_Toc83219890"/>
      <w:bookmarkStart w:id="185" w:name="_Toc175059441"/>
      <w:r w:rsidRPr="006852EB">
        <w:rPr>
          <w:rFonts w:ascii="Corbel" w:hAnsi="Corbel" w:cstheme="minorHAnsi"/>
          <w:szCs w:val="22"/>
        </w:rPr>
        <w:t>Prolongation du marché</w:t>
      </w:r>
      <w:bookmarkEnd w:id="184"/>
      <w:bookmarkEnd w:id="185"/>
    </w:p>
    <w:p w14:paraId="2D2632A1" w14:textId="77777777" w:rsidR="00D15562" w:rsidRPr="006852EB" w:rsidRDefault="00D15562" w:rsidP="00434348">
      <w:pPr>
        <w:tabs>
          <w:tab w:val="left" w:pos="9070"/>
        </w:tabs>
        <w:jc w:val="both"/>
        <w:rPr>
          <w:rFonts w:ascii="Corbel" w:hAnsi="Corbel" w:cstheme="minorHAnsi"/>
          <w:sz w:val="22"/>
          <w:szCs w:val="22"/>
        </w:rPr>
      </w:pPr>
    </w:p>
    <w:p w14:paraId="2D711C16" w14:textId="7A44DDD9"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Si le présent marché arrive à terme pendant la période de survenance de l’événement, il pourra être prolongé par voie de modification de marché, au-delà d</w:t>
      </w:r>
      <w:r w:rsidR="00DA437A" w:rsidRPr="006852EB">
        <w:rPr>
          <w:rFonts w:ascii="Corbel" w:hAnsi="Corbel" w:cstheme="minorHAnsi"/>
          <w:sz w:val="22"/>
          <w:szCs w:val="22"/>
        </w:rPr>
        <w:t>e la durée prévue au présent CC</w:t>
      </w:r>
      <w:r w:rsidRPr="006852EB">
        <w:rPr>
          <w:rFonts w:ascii="Corbel" w:hAnsi="Corbel" w:cstheme="minorHAnsi"/>
          <w:sz w:val="22"/>
          <w:szCs w:val="22"/>
        </w:rPr>
        <w:t xml:space="preserve">P, lorsque l'organisation d'une procédure de mise en concurrence ne pourrait être mise en œuvre dans des conditions raisonnables. </w:t>
      </w:r>
    </w:p>
    <w:p w14:paraId="674F4A69" w14:textId="6608E344" w:rsidR="00D15562" w:rsidRPr="006852EB" w:rsidRDefault="00D15562" w:rsidP="00434348">
      <w:pPr>
        <w:tabs>
          <w:tab w:val="left" w:pos="9070"/>
        </w:tabs>
        <w:jc w:val="both"/>
        <w:rPr>
          <w:rFonts w:ascii="Corbel" w:hAnsi="Corbel" w:cstheme="minorHAnsi"/>
          <w:sz w:val="22"/>
          <w:szCs w:val="22"/>
        </w:rPr>
      </w:pPr>
      <w:r w:rsidRPr="006852EB">
        <w:rPr>
          <w:rFonts w:ascii="Corbel" w:hAnsi="Corbel" w:cstheme="minorHAnsi"/>
          <w:sz w:val="22"/>
          <w:szCs w:val="22"/>
        </w:rPr>
        <w:t xml:space="preserve">Cette prolongation peut s'étendre au-delà de la durée mentionnée à l’article </w:t>
      </w:r>
      <w:hyperlink r:id="rId18" w:history="1">
        <w:r w:rsidRPr="006852EB">
          <w:rPr>
            <w:rStyle w:val="Lienhypertexte"/>
            <w:rFonts w:ascii="Corbel" w:hAnsi="Corbel" w:cstheme="minorHAnsi"/>
            <w:sz w:val="22"/>
            <w:szCs w:val="22"/>
          </w:rPr>
          <w:t xml:space="preserve">L. 2125-1 </w:t>
        </w:r>
      </w:hyperlink>
      <w:r w:rsidRPr="006852EB">
        <w:rPr>
          <w:rFonts w:ascii="Corbel" w:hAnsi="Corbel" w:cstheme="minorHAnsi"/>
          <w:sz w:val="22"/>
          <w:szCs w:val="22"/>
        </w:rPr>
        <w:t>du code de la commande publique, dans la limite de 6 mois</w:t>
      </w:r>
      <w:r w:rsidR="00793C8B" w:rsidRPr="006852EB">
        <w:rPr>
          <w:rFonts w:ascii="Corbel" w:hAnsi="Corbel" w:cstheme="minorHAnsi"/>
          <w:sz w:val="22"/>
          <w:szCs w:val="22"/>
        </w:rPr>
        <w:t>.</w:t>
      </w:r>
      <w:r w:rsidRPr="006852EB">
        <w:rPr>
          <w:rFonts w:ascii="Corbel" w:hAnsi="Corbel" w:cstheme="minorHAnsi"/>
          <w:sz w:val="22"/>
          <w:szCs w:val="22"/>
        </w:rPr>
        <w:t xml:space="preserve"> </w:t>
      </w:r>
    </w:p>
    <w:p w14:paraId="67E696DA" w14:textId="77777777" w:rsidR="00D15562" w:rsidRPr="006852EB" w:rsidRDefault="00D15562" w:rsidP="00434348">
      <w:pPr>
        <w:tabs>
          <w:tab w:val="left" w:pos="9070"/>
        </w:tabs>
        <w:jc w:val="both"/>
        <w:rPr>
          <w:rFonts w:ascii="Corbel" w:hAnsi="Corbel" w:cstheme="minorHAnsi"/>
          <w:sz w:val="22"/>
          <w:szCs w:val="22"/>
        </w:rPr>
      </w:pPr>
    </w:p>
    <w:p w14:paraId="14361AF1" w14:textId="089D2A71" w:rsidR="00D15562" w:rsidRPr="006852EB" w:rsidRDefault="00D15562" w:rsidP="00D268C2">
      <w:pPr>
        <w:pStyle w:val="Titre"/>
      </w:pPr>
      <w:bookmarkStart w:id="186" w:name="_Toc175059442"/>
      <w:bookmarkStart w:id="187" w:name="_Toc10726128"/>
      <w:r w:rsidRPr="006852EB">
        <w:t>Réglementation générale de protection des données (RGPD)</w:t>
      </w:r>
      <w:bookmarkEnd w:id="186"/>
      <w:r w:rsidRPr="006852EB">
        <w:t xml:space="preserve"> </w:t>
      </w:r>
      <w:bookmarkEnd w:id="187"/>
    </w:p>
    <w:p w14:paraId="7AB438AF" w14:textId="77777777" w:rsidR="00D15562" w:rsidRPr="006852EB" w:rsidRDefault="00D15562" w:rsidP="00434348">
      <w:pPr>
        <w:pStyle w:val="descript"/>
        <w:tabs>
          <w:tab w:val="left" w:pos="9070"/>
        </w:tabs>
        <w:ind w:left="0"/>
        <w:rPr>
          <w:rFonts w:ascii="Corbel" w:hAnsi="Corbel" w:cstheme="minorHAnsi"/>
          <w:sz w:val="22"/>
          <w:szCs w:val="22"/>
        </w:rPr>
      </w:pPr>
    </w:p>
    <w:p w14:paraId="6EEF870F" w14:textId="2CAAB9DC" w:rsidR="00D15562" w:rsidRDefault="0082740F" w:rsidP="00434348">
      <w:pPr>
        <w:pStyle w:val="paragraphe"/>
        <w:tabs>
          <w:tab w:val="left" w:pos="9070"/>
        </w:tabs>
        <w:spacing w:before="0" w:after="0"/>
        <w:jc w:val="both"/>
        <w:rPr>
          <w:rFonts w:ascii="Corbel" w:hAnsi="Corbel" w:cstheme="minorHAnsi"/>
          <w:iCs/>
        </w:rPr>
      </w:pPr>
      <w:r w:rsidRPr="006852EB">
        <w:rPr>
          <w:rFonts w:ascii="Corbel" w:hAnsi="Corbel" w:cstheme="minorHAnsi"/>
          <w:iCs/>
        </w:rPr>
        <w:t>Sans objet.</w:t>
      </w:r>
    </w:p>
    <w:p w14:paraId="2CA90530" w14:textId="6E300EDA" w:rsidR="00D268C2" w:rsidRDefault="00D268C2" w:rsidP="00434348">
      <w:pPr>
        <w:pStyle w:val="paragraphe"/>
        <w:tabs>
          <w:tab w:val="left" w:pos="9070"/>
        </w:tabs>
        <w:spacing w:before="0" w:after="0"/>
        <w:jc w:val="both"/>
        <w:rPr>
          <w:rFonts w:ascii="Corbel" w:hAnsi="Corbel" w:cstheme="minorHAnsi"/>
          <w:iCs/>
        </w:rPr>
      </w:pPr>
    </w:p>
    <w:p w14:paraId="1CE968B6" w14:textId="77777777" w:rsidR="00D15562" w:rsidRPr="006852EB" w:rsidRDefault="00D15562" w:rsidP="00D268C2">
      <w:pPr>
        <w:pStyle w:val="Titre"/>
      </w:pPr>
      <w:r w:rsidRPr="006852EB">
        <w:t xml:space="preserve"> </w:t>
      </w:r>
      <w:bookmarkStart w:id="188" w:name="_Toc415222033"/>
      <w:bookmarkStart w:id="189" w:name="_Toc175059443"/>
      <w:r w:rsidRPr="006852EB">
        <w:t>Obligations du titulaire</w:t>
      </w:r>
      <w:bookmarkEnd w:id="188"/>
      <w:bookmarkEnd w:id="189"/>
    </w:p>
    <w:p w14:paraId="4162C62A" w14:textId="77777777" w:rsidR="00F5337B" w:rsidRPr="006852EB" w:rsidRDefault="00F5337B" w:rsidP="00F5337B">
      <w:pPr>
        <w:rPr>
          <w:rFonts w:ascii="Corbel" w:hAnsi="Corbel" w:cstheme="minorHAnsi"/>
          <w:sz w:val="22"/>
          <w:szCs w:val="22"/>
        </w:rPr>
      </w:pPr>
    </w:p>
    <w:p w14:paraId="05590E01" w14:textId="77777777" w:rsidR="00D15562" w:rsidRPr="006852EB" w:rsidRDefault="00D15562" w:rsidP="0029720F">
      <w:pPr>
        <w:pStyle w:val="Titre1"/>
        <w:rPr>
          <w:rFonts w:ascii="Corbel" w:hAnsi="Corbel" w:cstheme="minorHAnsi"/>
          <w:szCs w:val="22"/>
        </w:rPr>
      </w:pPr>
      <w:bookmarkStart w:id="190" w:name="_Toc175059444"/>
      <w:r w:rsidRPr="006852EB">
        <w:rPr>
          <w:rFonts w:ascii="Corbel" w:hAnsi="Corbel" w:cstheme="minorHAnsi"/>
          <w:szCs w:val="22"/>
        </w:rPr>
        <w:t>Transmission des documents justificatifs de l’absence de motifs d’exclusion</w:t>
      </w:r>
      <w:bookmarkEnd w:id="190"/>
    </w:p>
    <w:p w14:paraId="447B008C" w14:textId="77777777" w:rsidR="00F5337B" w:rsidRPr="006852EB" w:rsidRDefault="00F5337B" w:rsidP="00F5337B">
      <w:pPr>
        <w:rPr>
          <w:rFonts w:ascii="Corbel" w:hAnsi="Corbel" w:cstheme="minorHAnsi"/>
          <w:sz w:val="22"/>
          <w:szCs w:val="22"/>
        </w:rPr>
      </w:pPr>
    </w:p>
    <w:p w14:paraId="3DD0DFF0" w14:textId="73DC894F" w:rsidR="00D15562" w:rsidRPr="006852EB" w:rsidRDefault="00D15562" w:rsidP="00434348">
      <w:pPr>
        <w:pStyle w:val="RedTxt"/>
        <w:tabs>
          <w:tab w:val="left" w:pos="9070"/>
        </w:tabs>
        <w:rPr>
          <w:rFonts w:ascii="Corbel" w:hAnsi="Corbel" w:cstheme="minorHAnsi"/>
        </w:rPr>
      </w:pPr>
      <w:r w:rsidRPr="006852EB">
        <w:rPr>
          <w:rFonts w:ascii="Corbel" w:hAnsi="Corbel" w:cstheme="minorHAnsi"/>
        </w:rPr>
        <w:t>Conformément à l'article R 2143-8 du code de la commande publique, le titulaire devra fournir au CHU, tous les six mois et ce jusqu'à la fin du marché public, les pièces prévues aux articles D. 8222-5 ou D. 8222-7</w:t>
      </w:r>
      <w:r w:rsidRPr="006852EB">
        <w:rPr>
          <w:rFonts w:ascii="Corbel" w:hAnsi="Corbel" w:cstheme="minorHAnsi"/>
          <w:strike/>
        </w:rPr>
        <w:t xml:space="preserve"> </w:t>
      </w:r>
      <w:r w:rsidRPr="006852EB">
        <w:rPr>
          <w:rFonts w:ascii="Corbel" w:hAnsi="Corbel" w:cstheme="minorHAnsi"/>
        </w:rPr>
        <w:t>du code du travail, ainsi que les pièces prévues aux articles D. 8254-2 à D. 8254-5.</w:t>
      </w:r>
    </w:p>
    <w:p w14:paraId="6E8C9648" w14:textId="42DAFD00" w:rsidR="00EF6D3F" w:rsidRPr="006852EB" w:rsidRDefault="00EF6D3F" w:rsidP="00434348">
      <w:pPr>
        <w:pStyle w:val="RedTxt"/>
        <w:tabs>
          <w:tab w:val="left" w:pos="9070"/>
        </w:tabs>
        <w:rPr>
          <w:rFonts w:ascii="Corbel" w:hAnsi="Corbel" w:cstheme="minorHAnsi"/>
        </w:rPr>
      </w:pPr>
    </w:p>
    <w:p w14:paraId="36152CEE" w14:textId="77777777" w:rsidR="00D30B2E" w:rsidRPr="006852EB" w:rsidRDefault="00D30B2E" w:rsidP="00D30B2E">
      <w:pPr>
        <w:pStyle w:val="RedTxt"/>
        <w:tabs>
          <w:tab w:val="left" w:pos="9070"/>
        </w:tabs>
        <w:rPr>
          <w:rFonts w:ascii="Corbel" w:hAnsi="Corbel" w:cstheme="minorHAnsi"/>
        </w:rPr>
      </w:pPr>
      <w:r w:rsidRPr="006852EB">
        <w:rPr>
          <w:rFonts w:ascii="Corbel" w:hAnsi="Corbel" w:cstheme="minorHAnsi"/>
        </w:rPr>
        <w:t>En application de l’article D8254-2 du code du travail, la liste nominative des salariés étrangers soumis à l'autorisation de travail prévue à l'article L. 5221-2(2) employés par le titulaire du marché doit être transmise dès la notification du marché et à la demande du maitre d’ouvrage pendant toute la durée du marché.</w:t>
      </w:r>
    </w:p>
    <w:p w14:paraId="656974C2" w14:textId="77777777" w:rsidR="00D30B2E" w:rsidRPr="006852EB" w:rsidRDefault="00D30B2E" w:rsidP="00D30B2E">
      <w:pPr>
        <w:pStyle w:val="RedTxt"/>
        <w:tabs>
          <w:tab w:val="left" w:pos="9070"/>
        </w:tabs>
        <w:rPr>
          <w:rFonts w:ascii="Corbel" w:hAnsi="Corbel" w:cstheme="minorHAnsi"/>
        </w:rPr>
      </w:pPr>
      <w:r w:rsidRPr="006852EB">
        <w:rPr>
          <w:rFonts w:ascii="Corbel" w:hAnsi="Corbel" w:cstheme="minorHAnsi"/>
        </w:rPr>
        <w:t xml:space="preserve">Cette liste doit préciser pour chaque salarié : </w:t>
      </w:r>
    </w:p>
    <w:p w14:paraId="19B12F90" w14:textId="77777777" w:rsidR="00D30B2E" w:rsidRPr="006852EB" w:rsidRDefault="00D30B2E" w:rsidP="00D30B2E">
      <w:pPr>
        <w:pStyle w:val="RedTxt"/>
        <w:tabs>
          <w:tab w:val="left" w:pos="9070"/>
        </w:tabs>
        <w:rPr>
          <w:rFonts w:ascii="Corbel" w:hAnsi="Corbel" w:cstheme="minorHAnsi"/>
        </w:rPr>
      </w:pPr>
      <w:r w:rsidRPr="006852EB">
        <w:rPr>
          <w:rFonts w:ascii="Corbel" w:hAnsi="Corbel" w:cstheme="minorHAnsi"/>
        </w:rPr>
        <w:lastRenderedPageBreak/>
        <w:t xml:space="preserve">1° Sa date d'embauche ; </w:t>
      </w:r>
    </w:p>
    <w:p w14:paraId="3D7A6F2B" w14:textId="77777777" w:rsidR="00D30B2E" w:rsidRPr="006852EB" w:rsidRDefault="00D30B2E" w:rsidP="00D30B2E">
      <w:pPr>
        <w:pStyle w:val="RedTxt"/>
        <w:tabs>
          <w:tab w:val="left" w:pos="9070"/>
        </w:tabs>
        <w:rPr>
          <w:rFonts w:ascii="Corbel" w:hAnsi="Corbel" w:cstheme="minorHAnsi"/>
        </w:rPr>
      </w:pPr>
      <w:r w:rsidRPr="006852EB">
        <w:rPr>
          <w:rFonts w:ascii="Corbel" w:hAnsi="Corbel" w:cstheme="minorHAnsi"/>
        </w:rPr>
        <w:t xml:space="preserve">2° Sa nationalité ; </w:t>
      </w:r>
    </w:p>
    <w:p w14:paraId="6628C23D" w14:textId="1D07A5E1" w:rsidR="00D30B2E" w:rsidRPr="006852EB" w:rsidRDefault="00D30B2E" w:rsidP="00D30B2E">
      <w:pPr>
        <w:pStyle w:val="RedTxt"/>
        <w:tabs>
          <w:tab w:val="left" w:pos="9070"/>
        </w:tabs>
        <w:rPr>
          <w:rFonts w:ascii="Corbel" w:hAnsi="Corbel" w:cstheme="minorHAnsi"/>
        </w:rPr>
      </w:pPr>
      <w:r w:rsidRPr="006852EB">
        <w:rPr>
          <w:rFonts w:ascii="Corbel" w:hAnsi="Corbel" w:cstheme="minorHAnsi"/>
        </w:rPr>
        <w:t>3° Le type et le numéro d'ordre du titre valant autorisation de travail</w:t>
      </w:r>
    </w:p>
    <w:p w14:paraId="67C8B6F5" w14:textId="77777777" w:rsidR="00D30B2E" w:rsidRPr="006852EB" w:rsidRDefault="00D30B2E" w:rsidP="00434348">
      <w:pPr>
        <w:pStyle w:val="RedTxt"/>
        <w:tabs>
          <w:tab w:val="left" w:pos="9070"/>
        </w:tabs>
        <w:rPr>
          <w:rFonts w:ascii="Corbel" w:hAnsi="Corbel" w:cstheme="minorHAnsi"/>
        </w:rPr>
      </w:pPr>
    </w:p>
    <w:p w14:paraId="0CB411F7" w14:textId="7293F69A" w:rsidR="00EF6D3F" w:rsidRPr="006852EB" w:rsidRDefault="00EF6D3F" w:rsidP="00434348">
      <w:pPr>
        <w:pStyle w:val="RedTxt"/>
        <w:tabs>
          <w:tab w:val="left" w:pos="9070"/>
        </w:tabs>
        <w:rPr>
          <w:rFonts w:ascii="Corbel" w:hAnsi="Corbel" w:cstheme="minorHAnsi"/>
        </w:rPr>
      </w:pPr>
      <w:r w:rsidRPr="006852EB">
        <w:rPr>
          <w:rFonts w:ascii="Corbel" w:hAnsi="Corbel" w:cstheme="minorHAnsi"/>
        </w:rPr>
        <w:t>Le titulaire devra également fournir au CHU ces pièces pour son ou ses sous-traitants.</w:t>
      </w:r>
    </w:p>
    <w:p w14:paraId="3A23E0E3" w14:textId="56B6E2E8" w:rsidR="00F0287A" w:rsidRPr="006852EB" w:rsidRDefault="00F0287A" w:rsidP="00434348">
      <w:pPr>
        <w:pStyle w:val="RedTxt"/>
        <w:tabs>
          <w:tab w:val="left" w:pos="9070"/>
        </w:tabs>
        <w:rPr>
          <w:rFonts w:ascii="Corbel" w:hAnsi="Corbel" w:cstheme="minorHAnsi"/>
        </w:rPr>
      </w:pPr>
    </w:p>
    <w:p w14:paraId="2530D4E6" w14:textId="77777777" w:rsidR="00D15562" w:rsidRPr="006852EB" w:rsidRDefault="00D15562" w:rsidP="0029720F">
      <w:pPr>
        <w:pStyle w:val="Titre1"/>
        <w:rPr>
          <w:rFonts w:ascii="Corbel" w:hAnsi="Corbel" w:cstheme="minorHAnsi"/>
          <w:szCs w:val="22"/>
        </w:rPr>
      </w:pPr>
      <w:bookmarkStart w:id="191" w:name="_Toc175059445"/>
      <w:r w:rsidRPr="006852EB">
        <w:rPr>
          <w:rFonts w:ascii="Corbel" w:hAnsi="Corbel" w:cstheme="minorHAnsi"/>
          <w:szCs w:val="22"/>
        </w:rPr>
        <w:t>Modification des données administratives (clause de réexamen)</w:t>
      </w:r>
      <w:bookmarkEnd w:id="191"/>
    </w:p>
    <w:p w14:paraId="6D51A516" w14:textId="77777777" w:rsidR="00F0287A" w:rsidRPr="006852EB" w:rsidRDefault="00F0287A" w:rsidP="00434348">
      <w:pPr>
        <w:tabs>
          <w:tab w:val="left" w:pos="9070"/>
        </w:tabs>
        <w:autoSpaceDE w:val="0"/>
        <w:autoSpaceDN w:val="0"/>
        <w:adjustRightInd w:val="0"/>
        <w:jc w:val="both"/>
        <w:rPr>
          <w:rFonts w:ascii="Corbel" w:hAnsi="Corbel" w:cstheme="minorHAnsi"/>
          <w:sz w:val="22"/>
          <w:szCs w:val="22"/>
        </w:rPr>
      </w:pPr>
    </w:p>
    <w:p w14:paraId="5D642F8E" w14:textId="3BE0B313" w:rsidR="00D15562" w:rsidRPr="006852EB" w:rsidRDefault="00D15562" w:rsidP="00434348">
      <w:pPr>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Le titulaire est tenu de notifier sans délai à l’acheteur les modifications survenant au cours de l'exécution du marché public à l'adresse suivante :</w:t>
      </w:r>
    </w:p>
    <w:p w14:paraId="3642AC1B" w14:textId="77777777" w:rsidR="00F0287A" w:rsidRPr="006852EB" w:rsidRDefault="00F0287A" w:rsidP="00434348">
      <w:pPr>
        <w:tabs>
          <w:tab w:val="left" w:pos="9070"/>
        </w:tabs>
        <w:autoSpaceDE w:val="0"/>
        <w:autoSpaceDN w:val="0"/>
        <w:adjustRightInd w:val="0"/>
        <w:jc w:val="both"/>
        <w:rPr>
          <w:rFonts w:ascii="Corbel" w:hAnsi="Corbel" w:cstheme="minorHAnsi"/>
          <w:sz w:val="22"/>
          <w:szCs w:val="22"/>
        </w:rPr>
      </w:pPr>
    </w:p>
    <w:p w14:paraId="73773D65" w14:textId="1D470E21" w:rsidR="00D80DF9" w:rsidRPr="006852EB" w:rsidRDefault="00D80DF9" w:rsidP="00D80DF9">
      <w:pPr>
        <w:pStyle w:val="RedTxt"/>
        <w:keepLines/>
        <w:tabs>
          <w:tab w:val="left" w:pos="9070"/>
        </w:tabs>
        <w:jc w:val="center"/>
        <w:rPr>
          <w:rFonts w:ascii="Corbel" w:hAnsi="Corbel" w:cstheme="minorHAnsi"/>
        </w:rPr>
      </w:pPr>
      <w:r w:rsidRPr="006852EB">
        <w:rPr>
          <w:rFonts w:ascii="Corbel" w:hAnsi="Corbel" w:cstheme="minorHAnsi"/>
        </w:rPr>
        <w:t>Direction des Achats et Approvisionnements</w:t>
      </w:r>
    </w:p>
    <w:p w14:paraId="6DD0712C" w14:textId="6D7D8342" w:rsidR="00D80DF9" w:rsidRPr="006852EB" w:rsidRDefault="00D80DF9" w:rsidP="00D80DF9">
      <w:pPr>
        <w:pStyle w:val="RedTxt"/>
        <w:keepLines/>
        <w:widowControl/>
        <w:tabs>
          <w:tab w:val="left" w:pos="9070"/>
        </w:tabs>
        <w:jc w:val="center"/>
        <w:rPr>
          <w:rFonts w:ascii="Corbel" w:hAnsi="Corbel" w:cstheme="minorHAnsi"/>
          <w:u w:val="single"/>
        </w:rPr>
      </w:pPr>
      <w:r w:rsidRPr="006852EB">
        <w:rPr>
          <w:rFonts w:ascii="Corbel" w:hAnsi="Corbel" w:cstheme="minorHAnsi"/>
          <w:u w:val="single"/>
        </w:rPr>
        <w:t xml:space="preserve">Secteur </w:t>
      </w:r>
      <w:r w:rsidR="00F0287A" w:rsidRPr="006852EB">
        <w:rPr>
          <w:rFonts w:ascii="Corbel" w:hAnsi="Corbel" w:cstheme="minorHAnsi"/>
          <w:u w:val="single"/>
        </w:rPr>
        <w:t>Production de soin</w:t>
      </w:r>
      <w:r w:rsidR="00B421C2">
        <w:rPr>
          <w:rFonts w:ascii="Corbel" w:hAnsi="Corbel" w:cstheme="minorHAnsi"/>
          <w:u w:val="single"/>
        </w:rPr>
        <w:t>s</w:t>
      </w:r>
    </w:p>
    <w:p w14:paraId="407B4EE4" w14:textId="77777777" w:rsidR="00D80DF9" w:rsidRPr="006852EB" w:rsidRDefault="00D80DF9" w:rsidP="00D80DF9">
      <w:pPr>
        <w:pStyle w:val="RedTxt"/>
        <w:keepLines/>
        <w:tabs>
          <w:tab w:val="left" w:pos="9070"/>
        </w:tabs>
        <w:jc w:val="center"/>
        <w:rPr>
          <w:rFonts w:ascii="Corbel" w:hAnsi="Corbel" w:cstheme="minorHAnsi"/>
        </w:rPr>
      </w:pPr>
      <w:r w:rsidRPr="006852EB">
        <w:rPr>
          <w:rFonts w:ascii="Corbel" w:hAnsi="Corbel" w:cstheme="minorHAnsi"/>
        </w:rPr>
        <w:t>1 Place Jean Baumel</w:t>
      </w:r>
    </w:p>
    <w:p w14:paraId="558E5CC4" w14:textId="7FE7A809" w:rsidR="00D80DF9" w:rsidRPr="006852EB" w:rsidRDefault="00D80DF9" w:rsidP="00D80DF9">
      <w:pPr>
        <w:pStyle w:val="RedTxt"/>
        <w:keepLines/>
        <w:tabs>
          <w:tab w:val="left" w:pos="9070"/>
        </w:tabs>
        <w:jc w:val="center"/>
        <w:rPr>
          <w:rFonts w:ascii="Corbel" w:hAnsi="Corbel" w:cstheme="minorHAnsi"/>
        </w:rPr>
      </w:pPr>
      <w:r w:rsidRPr="006852EB">
        <w:rPr>
          <w:rFonts w:ascii="Corbel" w:hAnsi="Corbel" w:cstheme="minorHAnsi"/>
        </w:rPr>
        <w:t>Centre Bellevue</w:t>
      </w:r>
    </w:p>
    <w:p w14:paraId="5D8B611C" w14:textId="19AEBA18" w:rsidR="00F5337B" w:rsidRPr="006852EB" w:rsidRDefault="00D80DF9" w:rsidP="00D80DF9">
      <w:pPr>
        <w:pStyle w:val="RedTxt"/>
        <w:keepLines/>
        <w:widowControl/>
        <w:tabs>
          <w:tab w:val="left" w:pos="9070"/>
        </w:tabs>
        <w:jc w:val="center"/>
        <w:rPr>
          <w:rFonts w:ascii="Corbel" w:hAnsi="Corbel" w:cstheme="minorHAnsi"/>
        </w:rPr>
      </w:pPr>
      <w:r w:rsidRPr="006852EB">
        <w:rPr>
          <w:rFonts w:ascii="Corbel" w:hAnsi="Corbel" w:cstheme="minorHAnsi"/>
        </w:rPr>
        <w:t>34295 MONTPELLIER CEDEX 5</w:t>
      </w:r>
    </w:p>
    <w:p w14:paraId="5F25EE3A" w14:textId="77777777" w:rsidR="00D80DF9" w:rsidRPr="006852EB" w:rsidRDefault="00D80DF9" w:rsidP="00D80DF9">
      <w:pPr>
        <w:pStyle w:val="RedTxt"/>
        <w:keepLines/>
        <w:widowControl/>
        <w:tabs>
          <w:tab w:val="left" w:pos="9070"/>
        </w:tabs>
        <w:jc w:val="center"/>
        <w:rPr>
          <w:rFonts w:ascii="Corbel" w:hAnsi="Corbel" w:cstheme="minorHAnsi"/>
        </w:rPr>
      </w:pPr>
    </w:p>
    <w:p w14:paraId="471946FD" w14:textId="77777777" w:rsidR="00D15562" w:rsidRPr="006852EB" w:rsidRDefault="00D15562" w:rsidP="00434348">
      <w:pPr>
        <w:pStyle w:val="RedTxt"/>
        <w:keepLines/>
        <w:widowControl/>
        <w:tabs>
          <w:tab w:val="left" w:pos="9070"/>
        </w:tabs>
        <w:rPr>
          <w:rFonts w:ascii="Corbel" w:hAnsi="Corbel" w:cstheme="minorHAnsi"/>
          <w:b/>
          <w:bCs/>
        </w:rPr>
      </w:pPr>
      <w:r w:rsidRPr="006852EB">
        <w:rPr>
          <w:rFonts w:ascii="Corbel" w:hAnsi="Corbel" w:cstheme="minorHAnsi"/>
        </w:rPr>
        <w:t>et qui se rapportent</w:t>
      </w:r>
      <w:r w:rsidRPr="006852EB">
        <w:rPr>
          <w:rFonts w:ascii="Corbel" w:hAnsi="Corbel" w:cstheme="minorHAnsi"/>
          <w:b/>
          <w:bCs/>
        </w:rPr>
        <w:t> :</w:t>
      </w:r>
    </w:p>
    <w:p w14:paraId="2FC52D41" w14:textId="12939346" w:rsidR="00D15562" w:rsidRPr="006852EB" w:rsidRDefault="00D15562" w:rsidP="00D268C2">
      <w:pPr>
        <w:tabs>
          <w:tab w:val="left" w:pos="9070"/>
        </w:tabs>
        <w:autoSpaceDE w:val="0"/>
        <w:autoSpaceDN w:val="0"/>
        <w:adjustRightInd w:val="0"/>
        <w:ind w:left="708"/>
        <w:contextualSpacing/>
        <w:jc w:val="both"/>
        <w:rPr>
          <w:rFonts w:ascii="Corbel" w:hAnsi="Corbel" w:cstheme="minorHAnsi"/>
          <w:sz w:val="22"/>
          <w:szCs w:val="22"/>
        </w:rPr>
      </w:pPr>
      <w:r w:rsidRPr="006852EB">
        <w:rPr>
          <w:rFonts w:ascii="Corbel" w:hAnsi="Corbel" w:cstheme="minorHAnsi"/>
          <w:sz w:val="22"/>
          <w:szCs w:val="22"/>
        </w:rPr>
        <w:t>-  aux personnes ayant le pouvoir de l'engager ;</w:t>
      </w:r>
    </w:p>
    <w:p w14:paraId="73228B2E" w14:textId="1CC4133E" w:rsidR="00D15562" w:rsidRPr="006852EB" w:rsidRDefault="00D15562" w:rsidP="00D268C2">
      <w:pPr>
        <w:tabs>
          <w:tab w:val="left" w:pos="9070"/>
        </w:tabs>
        <w:autoSpaceDE w:val="0"/>
        <w:autoSpaceDN w:val="0"/>
        <w:adjustRightInd w:val="0"/>
        <w:ind w:left="708"/>
        <w:contextualSpacing/>
        <w:jc w:val="both"/>
        <w:rPr>
          <w:rFonts w:ascii="Corbel" w:hAnsi="Corbel" w:cstheme="minorHAnsi"/>
          <w:sz w:val="22"/>
          <w:szCs w:val="22"/>
        </w:rPr>
      </w:pPr>
      <w:r w:rsidRPr="006852EB">
        <w:rPr>
          <w:rFonts w:ascii="Corbel" w:hAnsi="Corbel" w:cstheme="minorHAnsi"/>
          <w:sz w:val="22"/>
          <w:szCs w:val="22"/>
        </w:rPr>
        <w:t xml:space="preserve">- à sa raison sociale ou à sa dénomination par l’envoi d’un courrier explicatif accompagné d’un extrait K BIS du registre de commerce et l’extrait de parution dans le journal </w:t>
      </w:r>
      <w:r w:rsidR="00D268C2">
        <w:rPr>
          <w:rFonts w:ascii="Corbel" w:hAnsi="Corbel" w:cstheme="minorHAnsi"/>
          <w:sz w:val="22"/>
          <w:szCs w:val="22"/>
        </w:rPr>
        <w:t xml:space="preserve">d’Annonces Légales Juridiques </w:t>
      </w:r>
      <w:r w:rsidRPr="006852EB">
        <w:rPr>
          <w:rFonts w:ascii="Corbel" w:hAnsi="Corbel" w:cstheme="minorHAnsi"/>
          <w:sz w:val="22"/>
          <w:szCs w:val="22"/>
        </w:rPr>
        <w:t>- à son adresse ou à son siège social ;</w:t>
      </w:r>
    </w:p>
    <w:p w14:paraId="0F426830" w14:textId="610E309E" w:rsidR="00D15562" w:rsidRPr="006852EB" w:rsidRDefault="00D15562" w:rsidP="00D268C2">
      <w:pPr>
        <w:tabs>
          <w:tab w:val="left" w:pos="9070"/>
        </w:tabs>
        <w:autoSpaceDE w:val="0"/>
        <w:autoSpaceDN w:val="0"/>
        <w:adjustRightInd w:val="0"/>
        <w:ind w:left="708"/>
        <w:jc w:val="both"/>
        <w:rPr>
          <w:rFonts w:ascii="Corbel" w:hAnsi="Corbel" w:cstheme="minorHAnsi"/>
          <w:sz w:val="22"/>
          <w:szCs w:val="22"/>
        </w:rPr>
      </w:pPr>
      <w:r w:rsidRPr="006852EB">
        <w:rPr>
          <w:rFonts w:ascii="Corbel" w:hAnsi="Corbel" w:cstheme="minorHAnsi"/>
          <w:sz w:val="22"/>
          <w:szCs w:val="22"/>
        </w:rPr>
        <w:t xml:space="preserve">- aux renseignements qu'il a fournis pour l'acceptation d'un sous-traitant et l'agrément de ses conditions de paiement ; </w:t>
      </w:r>
    </w:p>
    <w:p w14:paraId="01A3B250" w14:textId="7108C856" w:rsidR="00D15562" w:rsidRPr="006852EB" w:rsidRDefault="00D15562" w:rsidP="00D268C2">
      <w:pPr>
        <w:pStyle w:val="RedTxt"/>
        <w:keepLines/>
        <w:widowControl/>
        <w:tabs>
          <w:tab w:val="left" w:pos="9070"/>
        </w:tabs>
        <w:ind w:left="708"/>
        <w:contextualSpacing/>
        <w:rPr>
          <w:rFonts w:ascii="Corbel" w:hAnsi="Corbel" w:cstheme="minorHAnsi"/>
        </w:rPr>
      </w:pPr>
      <w:r w:rsidRPr="006852EB">
        <w:rPr>
          <w:rFonts w:ascii="Corbel" w:hAnsi="Corbel" w:cstheme="minorHAnsi"/>
        </w:rPr>
        <w:t xml:space="preserve">- à son compte de règlement bancaire, par l’envoi d’un courrier précisant qu’il souhaite être payé à un compte autre que celui indiqué au marché public, et en joignant un RIB ou RIP avec les </w:t>
      </w:r>
      <w:r w:rsidRPr="006852EB">
        <w:rPr>
          <w:rFonts w:ascii="Corbel" w:hAnsi="Corbel" w:cstheme="minorHAnsi"/>
          <w:bCs/>
        </w:rPr>
        <w:t>codes BIC et IBAN</w:t>
      </w:r>
      <w:r w:rsidRPr="006852EB">
        <w:rPr>
          <w:rFonts w:ascii="Corbel" w:hAnsi="Corbel" w:cstheme="minorHAnsi"/>
        </w:rPr>
        <w:t xml:space="preserve"> du nouveau </w:t>
      </w:r>
      <w:r w:rsidR="00F0287A" w:rsidRPr="006852EB">
        <w:rPr>
          <w:rFonts w:ascii="Corbel" w:hAnsi="Corbel" w:cstheme="minorHAnsi"/>
        </w:rPr>
        <w:t>destinataire ;</w:t>
      </w:r>
      <w:r w:rsidRPr="006852EB">
        <w:rPr>
          <w:rFonts w:ascii="Corbel" w:hAnsi="Corbel" w:cstheme="minorHAnsi"/>
        </w:rPr>
        <w:t xml:space="preserve"> </w:t>
      </w:r>
    </w:p>
    <w:p w14:paraId="7FFC555D" w14:textId="7D0F7E25" w:rsidR="00D15562" w:rsidRPr="006852EB" w:rsidRDefault="00D15562" w:rsidP="00D268C2">
      <w:pPr>
        <w:tabs>
          <w:tab w:val="left" w:pos="9070"/>
        </w:tabs>
        <w:autoSpaceDE w:val="0"/>
        <w:autoSpaceDN w:val="0"/>
        <w:adjustRightInd w:val="0"/>
        <w:ind w:left="708"/>
        <w:contextualSpacing/>
        <w:jc w:val="both"/>
        <w:rPr>
          <w:rFonts w:ascii="Corbel" w:hAnsi="Corbel" w:cstheme="minorHAnsi"/>
          <w:sz w:val="22"/>
          <w:szCs w:val="22"/>
        </w:rPr>
      </w:pPr>
      <w:r w:rsidRPr="006852EB">
        <w:rPr>
          <w:rFonts w:ascii="Corbel" w:hAnsi="Corbel" w:cstheme="minorHAnsi"/>
          <w:sz w:val="22"/>
          <w:szCs w:val="22"/>
        </w:rPr>
        <w:t>- de façon générale, à toutes les modifications importantes de fonctionnement de l'entreprise pouvant influer sur le déroulement du marché public notamment en cas de restructuration de l’entreprise. Dans ce dernier cas, si l’acheteur l’autorise, il modifiera le marché public.</w:t>
      </w:r>
    </w:p>
    <w:p w14:paraId="0E63DABC" w14:textId="77777777" w:rsidR="00D15562" w:rsidRPr="006852EB" w:rsidRDefault="00D15562" w:rsidP="00434348">
      <w:pPr>
        <w:pStyle w:val="RedTxt"/>
        <w:keepLines/>
        <w:widowControl/>
        <w:tabs>
          <w:tab w:val="left" w:pos="9070"/>
        </w:tabs>
        <w:rPr>
          <w:rFonts w:ascii="Corbel" w:hAnsi="Corbel" w:cstheme="minorHAnsi"/>
        </w:rPr>
      </w:pPr>
      <w:r w:rsidRPr="006852EB">
        <w:rPr>
          <w:rFonts w:ascii="Corbel" w:hAnsi="Corbel" w:cstheme="minorHAnsi"/>
          <w:b/>
          <w:bCs/>
        </w:rPr>
        <w:tab/>
      </w:r>
    </w:p>
    <w:p w14:paraId="27CB0663" w14:textId="77777777" w:rsidR="00D15562" w:rsidRPr="006852EB" w:rsidRDefault="00D15562" w:rsidP="00434348">
      <w:pPr>
        <w:pStyle w:val="RedTxt"/>
        <w:keepLines/>
        <w:widowControl/>
        <w:tabs>
          <w:tab w:val="left" w:pos="9070"/>
        </w:tabs>
        <w:rPr>
          <w:rFonts w:ascii="Corbel" w:hAnsi="Corbel" w:cstheme="minorHAnsi"/>
        </w:rPr>
      </w:pPr>
      <w:r w:rsidRPr="006852EB">
        <w:rPr>
          <w:rFonts w:ascii="Corbel" w:hAnsi="Corbel" w:cstheme="minorHAnsi"/>
        </w:rPr>
        <w:t xml:space="preserve">Ces changements doivent être signalés impérativement avant toute nouvelle facturation, après réception des documents nécessaires. A défaut, le paiement des factures non conformes sera suspendu jusqu’à régularisation. </w:t>
      </w:r>
    </w:p>
    <w:p w14:paraId="32C0BE43" w14:textId="77777777" w:rsidR="00D15562" w:rsidRPr="006852EB" w:rsidRDefault="00D15562" w:rsidP="00434348">
      <w:pPr>
        <w:pStyle w:val="RedTxt"/>
        <w:keepLines/>
        <w:widowControl/>
        <w:tabs>
          <w:tab w:val="left" w:pos="9070"/>
        </w:tabs>
        <w:rPr>
          <w:rFonts w:ascii="Corbel" w:hAnsi="Corbel" w:cstheme="minorHAnsi"/>
        </w:rPr>
      </w:pPr>
    </w:p>
    <w:p w14:paraId="274FCFF5" w14:textId="77777777" w:rsidR="00D15562" w:rsidRPr="006852EB" w:rsidRDefault="00D15562" w:rsidP="0029720F">
      <w:pPr>
        <w:pStyle w:val="Titre1"/>
        <w:rPr>
          <w:rFonts w:ascii="Corbel" w:hAnsi="Corbel" w:cstheme="minorHAnsi"/>
          <w:szCs w:val="22"/>
        </w:rPr>
      </w:pPr>
      <w:bookmarkStart w:id="192" w:name="_Toc175059446"/>
      <w:r w:rsidRPr="006852EB">
        <w:rPr>
          <w:rFonts w:ascii="Corbel" w:hAnsi="Corbel" w:cstheme="minorHAnsi"/>
          <w:szCs w:val="22"/>
        </w:rPr>
        <w:t>Qualité des fournitures</w:t>
      </w:r>
      <w:bookmarkEnd w:id="192"/>
    </w:p>
    <w:p w14:paraId="3BE9A5A6" w14:textId="77777777" w:rsidR="00F5337B" w:rsidRPr="006852EB" w:rsidRDefault="00F5337B" w:rsidP="00F5337B">
      <w:pPr>
        <w:rPr>
          <w:rFonts w:ascii="Corbel" w:hAnsi="Corbel" w:cstheme="minorHAnsi"/>
          <w:sz w:val="22"/>
          <w:szCs w:val="22"/>
        </w:rPr>
      </w:pPr>
    </w:p>
    <w:p w14:paraId="0D849B43" w14:textId="21B96B95" w:rsidR="00D15562" w:rsidRDefault="00D15562" w:rsidP="00434348">
      <w:pPr>
        <w:pStyle w:val="RedTxt"/>
        <w:keepLines/>
        <w:widowControl/>
        <w:tabs>
          <w:tab w:val="left" w:pos="9070"/>
        </w:tabs>
        <w:rPr>
          <w:rFonts w:ascii="Corbel" w:hAnsi="Corbel" w:cstheme="minorHAnsi"/>
          <w:iCs/>
        </w:rPr>
      </w:pPr>
      <w:r w:rsidRPr="006852EB">
        <w:rPr>
          <w:rFonts w:ascii="Corbel" w:hAnsi="Corbel" w:cstheme="minorHAnsi"/>
          <w:iCs/>
        </w:rPr>
        <w:t xml:space="preserve">Les fournitures doivent être conformes à la règlementation en vigueur ainsi qu’aux spécifications techniques décrites </w:t>
      </w:r>
      <w:r w:rsidR="00F00233" w:rsidRPr="006852EB">
        <w:rPr>
          <w:rFonts w:ascii="Corbel" w:hAnsi="Corbel" w:cstheme="minorHAnsi"/>
          <w:iCs/>
        </w:rPr>
        <w:t xml:space="preserve">lors de la commande </w:t>
      </w:r>
    </w:p>
    <w:p w14:paraId="12542A19" w14:textId="4429F34B" w:rsidR="00D15562" w:rsidRDefault="00D15562" w:rsidP="00434348">
      <w:pPr>
        <w:pStyle w:val="RedTxt"/>
        <w:keepLines/>
        <w:widowControl/>
        <w:tabs>
          <w:tab w:val="left" w:pos="9070"/>
        </w:tabs>
        <w:rPr>
          <w:rFonts w:ascii="Corbel" w:hAnsi="Corbel" w:cstheme="minorHAnsi"/>
          <w:iCs/>
        </w:rPr>
      </w:pPr>
    </w:p>
    <w:p w14:paraId="41DFAE44" w14:textId="77777777" w:rsidR="00D15562" w:rsidRPr="006852EB" w:rsidRDefault="00D15562" w:rsidP="0029720F">
      <w:pPr>
        <w:pStyle w:val="Titre1"/>
        <w:rPr>
          <w:rFonts w:ascii="Corbel" w:hAnsi="Corbel" w:cstheme="minorHAnsi"/>
          <w:szCs w:val="22"/>
        </w:rPr>
      </w:pPr>
      <w:bookmarkStart w:id="193" w:name="_Toc175059447"/>
      <w:r w:rsidRPr="006852EB">
        <w:rPr>
          <w:rFonts w:ascii="Corbel" w:hAnsi="Corbel" w:cstheme="minorHAnsi"/>
          <w:szCs w:val="22"/>
        </w:rPr>
        <w:t>Discrétion et confidentialité</w:t>
      </w:r>
      <w:bookmarkEnd w:id="193"/>
    </w:p>
    <w:p w14:paraId="3D2D2E7C" w14:textId="77777777" w:rsidR="00F5337B" w:rsidRPr="006852EB" w:rsidRDefault="00F5337B" w:rsidP="00F5337B">
      <w:pPr>
        <w:rPr>
          <w:rFonts w:ascii="Corbel" w:hAnsi="Corbel" w:cstheme="minorHAnsi"/>
          <w:sz w:val="22"/>
          <w:szCs w:val="22"/>
        </w:rPr>
      </w:pPr>
    </w:p>
    <w:p w14:paraId="095D2557"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Le titulaire est tenu au secret professionnel sur toutes les informations (techniques, financières ou organisationnelles) et documents auxquels il aurait accès dans le cadre de l’exécution du présent contrat.</w:t>
      </w:r>
    </w:p>
    <w:p w14:paraId="556E295C"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A ce titre et conformément à l’article 5 du CCAG-FCS, le titulaire est tenu de prendre toutes les mesures nécessaires afin d’éviter que des informations confidentielles ne soient divulguées à un tiers qui n’a pas à en connaître.</w:t>
      </w:r>
    </w:p>
    <w:p w14:paraId="7E359572"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Le titulaire s’engage à faire respecter ces dispositions par son personnel et préposés.</w:t>
      </w:r>
    </w:p>
    <w:p w14:paraId="68B32D40"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En cas de violation de cette obligation et indépendamment des sanctions pénales éventuellement encourues, le marché pourra être résilié aux torts exclusifs du titulaire sans aucune possibilité de dédommagement.</w:t>
      </w:r>
    </w:p>
    <w:p w14:paraId="3CDBCD63" w14:textId="77777777" w:rsidR="00D15562" w:rsidRPr="006852EB" w:rsidRDefault="00D15562" w:rsidP="00434348">
      <w:pPr>
        <w:pStyle w:val="Paragraphedeliste"/>
        <w:tabs>
          <w:tab w:val="left" w:pos="9070"/>
        </w:tabs>
        <w:ind w:left="0"/>
        <w:jc w:val="both"/>
        <w:rPr>
          <w:rFonts w:ascii="Corbel" w:eastAsia="Times New Roman" w:hAnsi="Corbel" w:cstheme="minorHAnsi"/>
          <w:lang w:eastAsia="fr-FR"/>
        </w:rPr>
      </w:pPr>
      <w:r w:rsidRPr="006852EB">
        <w:rPr>
          <w:rFonts w:ascii="Corbel" w:eastAsia="Times New Roman" w:hAnsi="Corbel" w:cstheme="minorHAnsi"/>
          <w:lang w:eastAsia="fr-FR"/>
        </w:rPr>
        <w:t>Ces obligations devront perdurer postérieurement à la fin de l’exécution du présent contrat.</w:t>
      </w:r>
    </w:p>
    <w:p w14:paraId="10DC6720" w14:textId="21D23521" w:rsidR="00D15562" w:rsidRPr="006852EB" w:rsidRDefault="00D15562" w:rsidP="00434348">
      <w:pPr>
        <w:pStyle w:val="RedTxt"/>
        <w:keepLines/>
        <w:widowControl/>
        <w:tabs>
          <w:tab w:val="left" w:pos="9070"/>
        </w:tabs>
        <w:rPr>
          <w:rFonts w:ascii="Corbel" w:hAnsi="Corbel" w:cstheme="minorHAnsi"/>
        </w:rPr>
      </w:pPr>
      <w:r w:rsidRPr="006852EB">
        <w:rPr>
          <w:rFonts w:ascii="Corbel" w:hAnsi="Corbel" w:cstheme="minorHAnsi"/>
        </w:rPr>
        <w:t>La confidentialité ne s’appliquera pas aux informations et documents qui sont publics ou le sont devenus avant divulgation</w:t>
      </w:r>
    </w:p>
    <w:p w14:paraId="184CF112" w14:textId="06D7AB50" w:rsidR="00A4043F" w:rsidRPr="006852EB" w:rsidRDefault="00A4043F" w:rsidP="00434348">
      <w:pPr>
        <w:pStyle w:val="RedTxt"/>
        <w:keepLines/>
        <w:widowControl/>
        <w:tabs>
          <w:tab w:val="left" w:pos="9070"/>
        </w:tabs>
        <w:rPr>
          <w:rFonts w:ascii="Corbel" w:hAnsi="Corbel" w:cstheme="minorHAnsi"/>
        </w:rPr>
      </w:pPr>
    </w:p>
    <w:p w14:paraId="145B197B" w14:textId="77777777" w:rsidR="00A4043F" w:rsidRPr="006852EB" w:rsidRDefault="00A4043F" w:rsidP="0029720F">
      <w:pPr>
        <w:pStyle w:val="Titre1"/>
        <w:rPr>
          <w:rFonts w:ascii="Corbel" w:hAnsi="Corbel" w:cstheme="minorHAnsi"/>
          <w:szCs w:val="22"/>
        </w:rPr>
      </w:pPr>
      <w:bookmarkStart w:id="194" w:name="_Toc175059448"/>
      <w:r w:rsidRPr="006852EB">
        <w:rPr>
          <w:rFonts w:ascii="Corbel" w:hAnsi="Corbel" w:cstheme="minorHAnsi"/>
          <w:szCs w:val="22"/>
        </w:rPr>
        <w:t>Respect du règlement intérieur du CHU de Montpellier</w:t>
      </w:r>
      <w:bookmarkEnd w:id="194"/>
      <w:r w:rsidRPr="006852EB">
        <w:rPr>
          <w:rFonts w:ascii="Corbel" w:hAnsi="Corbel" w:cstheme="minorHAnsi"/>
          <w:szCs w:val="22"/>
        </w:rPr>
        <w:t xml:space="preserve"> </w:t>
      </w:r>
    </w:p>
    <w:p w14:paraId="05ED4972" w14:textId="77777777" w:rsidR="00A4043F" w:rsidRPr="006852EB" w:rsidRDefault="00A4043F" w:rsidP="00A4043F">
      <w:pPr>
        <w:rPr>
          <w:rFonts w:ascii="Corbel" w:hAnsi="Corbel" w:cstheme="minorHAnsi"/>
          <w:sz w:val="22"/>
          <w:szCs w:val="22"/>
        </w:rPr>
      </w:pPr>
    </w:p>
    <w:p w14:paraId="7B275202" w14:textId="77777777" w:rsidR="00A4043F" w:rsidRPr="006852EB" w:rsidRDefault="00A4043F" w:rsidP="00A4043F">
      <w:pPr>
        <w:pStyle w:val="RedTxt"/>
        <w:keepLines/>
        <w:widowControl/>
        <w:tabs>
          <w:tab w:val="left" w:pos="9070"/>
        </w:tabs>
        <w:rPr>
          <w:rFonts w:ascii="Corbel" w:hAnsi="Corbel" w:cstheme="minorHAnsi"/>
        </w:rPr>
      </w:pPr>
      <w:r w:rsidRPr="006852EB">
        <w:rPr>
          <w:rFonts w:ascii="Corbel" w:hAnsi="Corbel" w:cstheme="minorHAnsi"/>
        </w:rPr>
        <w:t xml:space="preserve">Il est rappelé que toute personne travaillant dans l’enceinte du CHU de Montpellier doit respecter le règlement intérieur dans son intégralité. </w:t>
      </w:r>
    </w:p>
    <w:p w14:paraId="2E820E63" w14:textId="73639000" w:rsidR="00A4043F" w:rsidRPr="006852EB" w:rsidRDefault="00A4043F" w:rsidP="00A4043F">
      <w:pPr>
        <w:pStyle w:val="RedTxt"/>
        <w:keepLines/>
        <w:widowControl/>
        <w:tabs>
          <w:tab w:val="left" w:pos="9070"/>
        </w:tabs>
        <w:rPr>
          <w:rFonts w:ascii="Corbel" w:hAnsi="Corbel" w:cstheme="minorHAnsi"/>
        </w:rPr>
      </w:pPr>
      <w:r w:rsidRPr="006852EB">
        <w:rPr>
          <w:rFonts w:ascii="Corbel" w:hAnsi="Corbel" w:cstheme="minorHAnsi"/>
        </w:rPr>
        <w:t xml:space="preserve">Ce dernier est consultable à </w:t>
      </w:r>
      <w:r w:rsidR="00F27187" w:rsidRPr="006852EB">
        <w:rPr>
          <w:rFonts w:ascii="Corbel" w:hAnsi="Corbel" w:cstheme="minorHAnsi"/>
        </w:rPr>
        <w:t xml:space="preserve">l’adresse </w:t>
      </w:r>
      <w:r w:rsidR="004B1867" w:rsidRPr="006852EB">
        <w:rPr>
          <w:rFonts w:ascii="Corbel" w:hAnsi="Corbel" w:cstheme="minorHAnsi"/>
        </w:rPr>
        <w:t>suivante.</w:t>
      </w:r>
      <w:r w:rsidRPr="006852EB">
        <w:rPr>
          <w:rFonts w:ascii="Corbel" w:hAnsi="Corbel" w:cstheme="minorHAnsi"/>
        </w:rPr>
        <w:t xml:space="preserve"> </w:t>
      </w:r>
      <w:hyperlink r:id="rId19" w:history="1">
        <w:r w:rsidRPr="006852EB">
          <w:rPr>
            <w:rStyle w:val="Lienhypertexte"/>
            <w:rFonts w:ascii="Corbel" w:hAnsi="Corbel" w:cstheme="minorHAnsi"/>
          </w:rPr>
          <w:t>https://www.chu-montpellier.fr/fr/a-propos-du-chu/politique-detablissement/reglement-interieur</w:t>
        </w:r>
      </w:hyperlink>
    </w:p>
    <w:p w14:paraId="60058AF5" w14:textId="77777777" w:rsidR="00A4043F" w:rsidRPr="006852EB" w:rsidRDefault="00A4043F" w:rsidP="00A4043F">
      <w:pPr>
        <w:pStyle w:val="RedTxt"/>
        <w:keepLines/>
        <w:widowControl/>
        <w:tabs>
          <w:tab w:val="left" w:pos="9070"/>
        </w:tabs>
        <w:rPr>
          <w:rFonts w:ascii="Corbel" w:hAnsi="Corbel" w:cstheme="minorHAnsi"/>
        </w:rPr>
      </w:pPr>
    </w:p>
    <w:p w14:paraId="1AD3CD4B" w14:textId="31CACD7C" w:rsidR="00A4043F" w:rsidRPr="006852EB" w:rsidRDefault="00A4043F" w:rsidP="00434348">
      <w:pPr>
        <w:pStyle w:val="RedTxt"/>
        <w:keepLines/>
        <w:widowControl/>
        <w:tabs>
          <w:tab w:val="left" w:pos="9070"/>
        </w:tabs>
        <w:rPr>
          <w:rFonts w:ascii="Corbel" w:hAnsi="Corbel" w:cstheme="minorHAnsi"/>
        </w:rPr>
      </w:pPr>
    </w:p>
    <w:p w14:paraId="726CEEF8" w14:textId="77777777" w:rsidR="00D15562" w:rsidRPr="006852EB" w:rsidRDefault="00D15562" w:rsidP="00D268C2">
      <w:pPr>
        <w:pStyle w:val="Titre"/>
      </w:pPr>
      <w:bookmarkStart w:id="195" w:name="_Toc175059449"/>
      <w:r w:rsidRPr="006852EB">
        <w:t>Dématérialisation de l’exécution des marchés</w:t>
      </w:r>
      <w:bookmarkEnd w:id="195"/>
    </w:p>
    <w:p w14:paraId="581890B6" w14:textId="77777777" w:rsidR="00D15562" w:rsidRPr="006852EB" w:rsidRDefault="00D15562" w:rsidP="00434348">
      <w:pPr>
        <w:pStyle w:val="RedTxt"/>
        <w:keepLines/>
        <w:widowControl/>
        <w:tabs>
          <w:tab w:val="left" w:pos="9070"/>
        </w:tabs>
        <w:rPr>
          <w:rFonts w:ascii="Corbel" w:hAnsi="Corbel" w:cstheme="minorHAnsi"/>
        </w:rPr>
      </w:pPr>
    </w:p>
    <w:p w14:paraId="41747042" w14:textId="77777777" w:rsidR="00D15562" w:rsidRPr="006852EB" w:rsidRDefault="00D15562" w:rsidP="00434348">
      <w:pPr>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Le profil d’acheteur pourra être utilisé, pour tous les échanges qui interviendront pendant l’exécution ou pour la transmission de documents, comme par exemple les modifications.</w:t>
      </w:r>
    </w:p>
    <w:p w14:paraId="2B035B29" w14:textId="77777777" w:rsidR="00D15562" w:rsidRPr="006852EB" w:rsidRDefault="00D15562" w:rsidP="00434348">
      <w:pPr>
        <w:tabs>
          <w:tab w:val="left" w:pos="9070"/>
        </w:tabs>
        <w:autoSpaceDE w:val="0"/>
        <w:autoSpaceDN w:val="0"/>
        <w:adjustRightInd w:val="0"/>
        <w:jc w:val="both"/>
        <w:rPr>
          <w:rFonts w:ascii="Corbel" w:hAnsi="Corbel" w:cstheme="minorHAnsi"/>
          <w:sz w:val="22"/>
          <w:szCs w:val="22"/>
        </w:rPr>
      </w:pPr>
      <w:r w:rsidRPr="006852EB">
        <w:rPr>
          <w:rFonts w:ascii="Corbel" w:hAnsi="Corbel" w:cstheme="minorHAnsi"/>
          <w:sz w:val="22"/>
          <w:szCs w:val="22"/>
        </w:rPr>
        <w:t>Conformément à l’article 3.1.2 du CCAG FCS, lorsque la notification est effectuée par le biais du profil d'acheteur (plateforme Place), les parties sont réputées avoir reçu cette notification à la date de la première consultation du document qui leur a ainsi été adressé, certifiée par l'accusé de réception délivré par l'application informatique, ou, à défaut de consultation dans un délai de huit jours à compter de la date de mise à disposition du document sur le profil d'acheteur, à l'issue de ce délai.</w:t>
      </w:r>
    </w:p>
    <w:p w14:paraId="3ACCFCCD" w14:textId="77777777" w:rsidR="00D15562" w:rsidRPr="006852EB" w:rsidRDefault="00D15562" w:rsidP="00434348">
      <w:pPr>
        <w:pStyle w:val="RedTxt"/>
        <w:keepLines/>
        <w:widowControl/>
        <w:tabs>
          <w:tab w:val="left" w:pos="9070"/>
        </w:tabs>
        <w:rPr>
          <w:rFonts w:ascii="Corbel" w:hAnsi="Corbel" w:cstheme="minorHAnsi"/>
        </w:rPr>
      </w:pPr>
    </w:p>
    <w:p w14:paraId="650B1432" w14:textId="77777777" w:rsidR="00D15562" w:rsidRPr="006852EB" w:rsidRDefault="00D15562" w:rsidP="00D268C2">
      <w:pPr>
        <w:pStyle w:val="Titre"/>
      </w:pPr>
      <w:r w:rsidRPr="006852EB">
        <w:t xml:space="preserve"> </w:t>
      </w:r>
      <w:bookmarkStart w:id="196" w:name="_Toc415222035"/>
      <w:bookmarkStart w:id="197" w:name="_Toc175059450"/>
      <w:r w:rsidRPr="006852EB">
        <w:t>Dérogations aux documents généraux</w:t>
      </w:r>
      <w:bookmarkEnd w:id="196"/>
      <w:bookmarkEnd w:id="197"/>
    </w:p>
    <w:p w14:paraId="7512A631" w14:textId="77777777" w:rsidR="00D15562" w:rsidRPr="006852EB" w:rsidRDefault="00D15562" w:rsidP="00434348">
      <w:pPr>
        <w:pStyle w:val="RedTxt"/>
        <w:tabs>
          <w:tab w:val="left" w:pos="9070"/>
        </w:tabs>
        <w:rPr>
          <w:rFonts w:ascii="Corbel" w:hAnsi="Corbel" w:cstheme="minorHAnsi"/>
          <w:i/>
          <w:iCs/>
        </w:rPr>
      </w:pPr>
    </w:p>
    <w:p w14:paraId="677E9272" w14:textId="77777777" w:rsidR="00D15562" w:rsidRPr="006852EB" w:rsidRDefault="00D15562" w:rsidP="00434348">
      <w:pPr>
        <w:pStyle w:val="RedTxt"/>
        <w:tabs>
          <w:tab w:val="left" w:pos="9070"/>
        </w:tabs>
        <w:rPr>
          <w:rFonts w:ascii="Corbel" w:hAnsi="Corbel" w:cstheme="minorHAnsi"/>
          <w:iCs/>
        </w:rPr>
      </w:pPr>
      <w:r w:rsidRPr="006852EB">
        <w:rPr>
          <w:rFonts w:ascii="Corbel" w:hAnsi="Corbel" w:cstheme="minorHAnsi"/>
          <w:iCs/>
        </w:rPr>
        <w:t>Les dérogations explicitées dans les articles désignés ci-après du CCAP sont les suivantes :</w:t>
      </w:r>
    </w:p>
    <w:p w14:paraId="7DC507F0" w14:textId="1CA74EB3" w:rsidR="00D15562" w:rsidRPr="006852EB" w:rsidRDefault="00D15562" w:rsidP="00434348">
      <w:pPr>
        <w:pStyle w:val="RedTxt"/>
        <w:tabs>
          <w:tab w:val="left" w:pos="9070"/>
        </w:tabs>
        <w:rPr>
          <w:rFonts w:ascii="Corbel" w:hAnsi="Corbel" w:cstheme="minorHAnsi"/>
          <w:i/>
          <w:iCs/>
        </w:rPr>
      </w:pPr>
    </w:p>
    <w:p w14:paraId="5982E139" w14:textId="10A2FCA4" w:rsidR="00256EC6" w:rsidRPr="006852EB" w:rsidRDefault="00256EC6" w:rsidP="00434348">
      <w:pPr>
        <w:pStyle w:val="RedTxt"/>
        <w:tabs>
          <w:tab w:val="left" w:pos="9070"/>
        </w:tabs>
        <w:rPr>
          <w:rFonts w:ascii="Corbel" w:hAnsi="Corbel" w:cstheme="minorHAnsi"/>
          <w:i/>
          <w:iCs/>
        </w:rPr>
      </w:pPr>
      <w:r w:rsidRPr="006852EB">
        <w:rPr>
          <w:rFonts w:ascii="Corbel" w:hAnsi="Corbel" w:cstheme="minorHAnsi"/>
          <w:i/>
          <w:iCs/>
        </w:rPr>
        <w:t>Dérogation à l'article 3.6.2 du CCAG FCS par l'article 1.4 du CCP.</w:t>
      </w:r>
    </w:p>
    <w:p w14:paraId="4FD387C9" w14:textId="109EA250" w:rsidR="00E92F06" w:rsidRPr="006852EB" w:rsidRDefault="00E92F06" w:rsidP="00E92F06">
      <w:pPr>
        <w:pStyle w:val="RedTxt"/>
        <w:tabs>
          <w:tab w:val="left" w:pos="9070"/>
        </w:tabs>
        <w:rPr>
          <w:rFonts w:ascii="Corbel" w:hAnsi="Corbel" w:cstheme="minorHAnsi"/>
          <w:i/>
          <w:iCs/>
        </w:rPr>
      </w:pPr>
      <w:r w:rsidRPr="006852EB">
        <w:rPr>
          <w:rFonts w:ascii="Corbel" w:hAnsi="Corbel" w:cstheme="minorHAnsi"/>
          <w:i/>
          <w:iCs/>
        </w:rPr>
        <w:t>Dérogation à l'article 38 du CCAG FCS par l'article 1.5-1 du CCP.</w:t>
      </w:r>
    </w:p>
    <w:p w14:paraId="010D140D" w14:textId="1A151A4F" w:rsidR="00E92F06" w:rsidRPr="006852EB" w:rsidRDefault="00E92F06" w:rsidP="00E92F06">
      <w:pPr>
        <w:pStyle w:val="RedTxt"/>
        <w:tabs>
          <w:tab w:val="left" w:pos="9070"/>
        </w:tabs>
        <w:rPr>
          <w:rFonts w:ascii="Corbel" w:hAnsi="Corbel" w:cstheme="minorHAnsi"/>
          <w:i/>
          <w:iCs/>
        </w:rPr>
      </w:pPr>
      <w:r w:rsidRPr="006852EB">
        <w:rPr>
          <w:rFonts w:ascii="Corbel" w:hAnsi="Corbel" w:cstheme="minorHAnsi"/>
          <w:i/>
          <w:iCs/>
        </w:rPr>
        <w:t>Dérogation à l'article 4-1 du CCAG FCS par l'article 3 du CCP.</w:t>
      </w:r>
    </w:p>
    <w:p w14:paraId="594BDCBE" w14:textId="46A75974" w:rsidR="00256EC6" w:rsidRDefault="00256EC6" w:rsidP="00E92F06">
      <w:pPr>
        <w:pStyle w:val="RedTxt"/>
        <w:tabs>
          <w:tab w:val="left" w:pos="9070"/>
        </w:tabs>
        <w:rPr>
          <w:rFonts w:ascii="Corbel" w:hAnsi="Corbel" w:cstheme="minorHAnsi"/>
          <w:i/>
          <w:iCs/>
        </w:rPr>
      </w:pPr>
      <w:r w:rsidRPr="006852EB">
        <w:rPr>
          <w:rFonts w:ascii="Corbel" w:hAnsi="Corbel" w:cstheme="minorHAnsi"/>
          <w:i/>
          <w:iCs/>
        </w:rPr>
        <w:t>Dérogation à l'article 4.2.1 du CCAG FCS par l'article 3 du CCP.</w:t>
      </w:r>
    </w:p>
    <w:p w14:paraId="43AA2CB4" w14:textId="3FBE7A6B" w:rsidR="00256EC6" w:rsidRPr="006852EB" w:rsidRDefault="00256EC6" w:rsidP="00256EC6">
      <w:pPr>
        <w:pStyle w:val="RedTxt"/>
        <w:tabs>
          <w:tab w:val="left" w:pos="9070"/>
        </w:tabs>
        <w:rPr>
          <w:rFonts w:ascii="Corbel" w:hAnsi="Corbel" w:cstheme="minorHAnsi"/>
          <w:i/>
          <w:iCs/>
        </w:rPr>
      </w:pPr>
      <w:r w:rsidRPr="006852EB">
        <w:rPr>
          <w:rFonts w:ascii="Corbel" w:hAnsi="Corbel" w:cstheme="minorHAnsi"/>
          <w:i/>
          <w:iCs/>
        </w:rPr>
        <w:t>Dérogation à l'article 2 du CCAG FCS par l'article 4.3 du CCP.</w:t>
      </w:r>
    </w:p>
    <w:p w14:paraId="4FF68B58" w14:textId="64CA1964" w:rsidR="00E92F06" w:rsidRPr="006852EB" w:rsidRDefault="00C978F2" w:rsidP="00E92F06">
      <w:pPr>
        <w:pStyle w:val="RedTxt"/>
        <w:tabs>
          <w:tab w:val="left" w:pos="9070"/>
        </w:tabs>
        <w:rPr>
          <w:rFonts w:ascii="Corbel" w:hAnsi="Corbel" w:cstheme="minorHAnsi"/>
          <w:i/>
          <w:iCs/>
        </w:rPr>
      </w:pPr>
      <w:r w:rsidRPr="006852EB">
        <w:rPr>
          <w:rFonts w:ascii="Corbel" w:hAnsi="Corbel" w:cstheme="minorHAnsi"/>
          <w:i/>
          <w:iCs/>
        </w:rPr>
        <w:t>Dérogation à l'article 20.2.2 du CCAG FCS par</w:t>
      </w:r>
      <w:r w:rsidR="00EF6D3F" w:rsidRPr="006852EB">
        <w:rPr>
          <w:rFonts w:ascii="Corbel" w:hAnsi="Corbel" w:cstheme="minorHAnsi"/>
          <w:i/>
          <w:iCs/>
        </w:rPr>
        <w:t xml:space="preserve"> l’annexe </w:t>
      </w:r>
      <w:r w:rsidR="00B20634">
        <w:rPr>
          <w:rFonts w:ascii="Corbel" w:hAnsi="Corbel" w:cstheme="minorHAnsi"/>
          <w:i/>
          <w:iCs/>
        </w:rPr>
        <w:t>5</w:t>
      </w:r>
      <w:r w:rsidR="00EF6D3F" w:rsidRPr="006852EB">
        <w:rPr>
          <w:rFonts w:ascii="Corbel" w:hAnsi="Corbel" w:cstheme="minorHAnsi"/>
          <w:i/>
          <w:iCs/>
        </w:rPr>
        <w:t xml:space="preserve"> Développement Durable</w:t>
      </w:r>
      <w:r w:rsidR="00BF2D8F">
        <w:rPr>
          <w:rFonts w:ascii="Corbel" w:hAnsi="Corbel" w:cstheme="minorHAnsi"/>
          <w:i/>
          <w:iCs/>
        </w:rPr>
        <w:t xml:space="preserve"> (DD)</w:t>
      </w:r>
      <w:r w:rsidRPr="006852EB">
        <w:rPr>
          <w:rFonts w:ascii="Corbel" w:hAnsi="Corbel" w:cstheme="minorHAnsi"/>
          <w:i/>
          <w:iCs/>
        </w:rPr>
        <w:t>.</w:t>
      </w:r>
    </w:p>
    <w:p w14:paraId="404C906A" w14:textId="3B46D61A" w:rsidR="00E92F06" w:rsidRPr="006852EB" w:rsidRDefault="00E92F06" w:rsidP="00E92F06">
      <w:pPr>
        <w:pStyle w:val="RedTxt"/>
        <w:tabs>
          <w:tab w:val="left" w:pos="9070"/>
        </w:tabs>
        <w:rPr>
          <w:rFonts w:ascii="Corbel" w:hAnsi="Corbel" w:cstheme="minorHAnsi"/>
          <w:i/>
          <w:iCs/>
        </w:rPr>
      </w:pPr>
      <w:r w:rsidRPr="006852EB">
        <w:rPr>
          <w:rFonts w:ascii="Corbel" w:hAnsi="Corbel" w:cstheme="minorHAnsi"/>
          <w:i/>
          <w:iCs/>
        </w:rPr>
        <w:t>Dérogation à l'article 27.3 du CCAG FCS par l’article 6 du CCP.</w:t>
      </w:r>
    </w:p>
    <w:p w14:paraId="294A363E" w14:textId="546236E5" w:rsidR="00E92F06" w:rsidRPr="006852EB" w:rsidRDefault="00E92F06" w:rsidP="00E92F06">
      <w:pPr>
        <w:pStyle w:val="RedTxt"/>
        <w:tabs>
          <w:tab w:val="left" w:pos="9070"/>
        </w:tabs>
        <w:rPr>
          <w:rFonts w:ascii="Corbel" w:hAnsi="Corbel" w:cstheme="minorHAnsi"/>
          <w:i/>
          <w:iCs/>
        </w:rPr>
      </w:pPr>
      <w:r w:rsidRPr="006852EB">
        <w:rPr>
          <w:rFonts w:ascii="Corbel" w:hAnsi="Corbel" w:cstheme="minorHAnsi"/>
          <w:i/>
          <w:iCs/>
        </w:rPr>
        <w:t xml:space="preserve">Dérogation à l'article 28.1 du CCAG FCS par l’article 6-2 du CCP </w:t>
      </w:r>
    </w:p>
    <w:p w14:paraId="701EAC50" w14:textId="2F43A950" w:rsidR="00256EC6" w:rsidRPr="006852EB" w:rsidRDefault="00256EC6" w:rsidP="00256EC6">
      <w:pPr>
        <w:pStyle w:val="RedTxt"/>
        <w:tabs>
          <w:tab w:val="left" w:pos="9070"/>
        </w:tabs>
        <w:rPr>
          <w:rFonts w:ascii="Corbel" w:hAnsi="Corbel" w:cstheme="minorHAnsi"/>
          <w:i/>
          <w:iCs/>
        </w:rPr>
      </w:pPr>
      <w:r w:rsidRPr="006852EB">
        <w:rPr>
          <w:rFonts w:ascii="Corbel" w:hAnsi="Corbel" w:cstheme="minorHAnsi"/>
          <w:i/>
          <w:iCs/>
        </w:rPr>
        <w:t>Dérogation à l'article 14.1.</w:t>
      </w:r>
      <w:r w:rsidR="007E2BBD">
        <w:rPr>
          <w:rFonts w:ascii="Corbel" w:hAnsi="Corbel" w:cstheme="minorHAnsi"/>
          <w:i/>
          <w:iCs/>
        </w:rPr>
        <w:t>1</w:t>
      </w:r>
      <w:r w:rsidRPr="006852EB">
        <w:rPr>
          <w:rFonts w:ascii="Corbel" w:hAnsi="Corbel" w:cstheme="minorHAnsi"/>
          <w:i/>
          <w:iCs/>
        </w:rPr>
        <w:t xml:space="preserve"> du CCAG FCS par l'article 21-1 du CCP.</w:t>
      </w:r>
      <w:bookmarkStart w:id="198" w:name="_GoBack"/>
      <w:bookmarkEnd w:id="198"/>
    </w:p>
    <w:p w14:paraId="63C56C9A" w14:textId="77777777" w:rsidR="00256EC6" w:rsidRPr="006852EB" w:rsidRDefault="00256EC6" w:rsidP="00256EC6">
      <w:pPr>
        <w:pStyle w:val="RedTxt"/>
        <w:tabs>
          <w:tab w:val="left" w:pos="9070"/>
        </w:tabs>
        <w:rPr>
          <w:rFonts w:ascii="Corbel" w:hAnsi="Corbel" w:cstheme="minorHAnsi"/>
          <w:i/>
          <w:iCs/>
        </w:rPr>
      </w:pPr>
      <w:r w:rsidRPr="006852EB">
        <w:rPr>
          <w:rFonts w:ascii="Corbel" w:hAnsi="Corbel" w:cstheme="minorHAnsi"/>
          <w:i/>
          <w:iCs/>
        </w:rPr>
        <w:t>Dérogation à l'article 14.1.3 du CCAG FCS par l'article 21-1 du CCP.</w:t>
      </w:r>
    </w:p>
    <w:p w14:paraId="56E0C61C" w14:textId="0CBEE059" w:rsidR="00256EC6" w:rsidRPr="006852EB" w:rsidRDefault="00256EC6" w:rsidP="00E92F06">
      <w:pPr>
        <w:pStyle w:val="RedTxt"/>
        <w:tabs>
          <w:tab w:val="left" w:pos="9070"/>
        </w:tabs>
        <w:rPr>
          <w:rFonts w:ascii="Corbel" w:hAnsi="Corbel" w:cstheme="minorHAnsi"/>
          <w:i/>
          <w:iCs/>
        </w:rPr>
      </w:pPr>
      <w:r w:rsidRPr="006852EB">
        <w:rPr>
          <w:rFonts w:ascii="Corbel" w:hAnsi="Corbel" w:cstheme="minorHAnsi"/>
          <w:i/>
          <w:iCs/>
        </w:rPr>
        <w:t>Dérogation à l'article 3.6.3 du CCAG FCS par l'article 21.4.2 du CCP.</w:t>
      </w:r>
    </w:p>
    <w:p w14:paraId="52FD91F4" w14:textId="7E99AFFA" w:rsidR="00256EC6" w:rsidRPr="006852EB" w:rsidRDefault="00E92F06" w:rsidP="00256EC6">
      <w:pPr>
        <w:pStyle w:val="RedTxt"/>
        <w:tabs>
          <w:tab w:val="left" w:pos="9070"/>
        </w:tabs>
        <w:rPr>
          <w:rFonts w:ascii="Corbel" w:hAnsi="Corbel" w:cstheme="minorHAnsi"/>
          <w:i/>
          <w:iCs/>
        </w:rPr>
      </w:pPr>
      <w:r w:rsidRPr="006852EB">
        <w:rPr>
          <w:rFonts w:ascii="Corbel" w:hAnsi="Corbel" w:cstheme="minorHAnsi"/>
          <w:i/>
        </w:rPr>
        <w:t>Dérogation à l'article 42 du CCAG FCS par l'article 2</w:t>
      </w:r>
      <w:r w:rsidR="00971B6C" w:rsidRPr="006852EB">
        <w:rPr>
          <w:rFonts w:ascii="Corbel" w:hAnsi="Corbel" w:cstheme="minorHAnsi"/>
          <w:i/>
        </w:rPr>
        <w:t>4</w:t>
      </w:r>
      <w:r w:rsidRPr="006852EB">
        <w:rPr>
          <w:rFonts w:ascii="Corbel" w:hAnsi="Corbel" w:cstheme="minorHAnsi"/>
          <w:i/>
        </w:rPr>
        <w:t>-1 du CCP</w:t>
      </w:r>
      <w:r w:rsidRPr="006852EB">
        <w:rPr>
          <w:rFonts w:ascii="Corbel" w:hAnsi="Corbel" w:cstheme="minorHAnsi"/>
          <w:i/>
          <w:iCs/>
        </w:rPr>
        <w:t xml:space="preserve">. </w:t>
      </w:r>
    </w:p>
    <w:p w14:paraId="5D242189" w14:textId="602495BD" w:rsidR="00D15562" w:rsidRDefault="00D15562" w:rsidP="00434348">
      <w:pPr>
        <w:tabs>
          <w:tab w:val="left" w:pos="9070"/>
        </w:tabs>
        <w:rPr>
          <w:rFonts w:ascii="Corbel" w:hAnsi="Corbel" w:cstheme="minorHAnsi"/>
          <w:sz w:val="22"/>
          <w:szCs w:val="22"/>
        </w:rPr>
      </w:pPr>
    </w:p>
    <w:p w14:paraId="76915BE2" w14:textId="77777777" w:rsidR="00411C1A" w:rsidRPr="006852EB" w:rsidRDefault="00411C1A" w:rsidP="00434348">
      <w:pPr>
        <w:tabs>
          <w:tab w:val="left" w:pos="9070"/>
        </w:tabs>
        <w:rPr>
          <w:rFonts w:ascii="Corbel" w:hAnsi="Corbel" w:cstheme="minorHAnsi"/>
          <w:sz w:val="22"/>
          <w:szCs w:val="22"/>
        </w:rPr>
      </w:pPr>
    </w:p>
    <w:p w14:paraId="4E276EB8" w14:textId="77777777" w:rsidR="00D15562" w:rsidRPr="006852EB" w:rsidRDefault="00D15562" w:rsidP="00434348">
      <w:pPr>
        <w:tabs>
          <w:tab w:val="left" w:pos="9070"/>
        </w:tabs>
        <w:jc w:val="center"/>
        <w:rPr>
          <w:rFonts w:ascii="Corbel" w:hAnsi="Corbel" w:cstheme="minorHAnsi"/>
          <w:sz w:val="22"/>
          <w:szCs w:val="22"/>
        </w:rPr>
      </w:pPr>
    </w:p>
    <w:p w14:paraId="59CF5C8A" w14:textId="77777777" w:rsidR="00BC262B" w:rsidRPr="006852EB" w:rsidRDefault="00BC262B" w:rsidP="00434348">
      <w:pPr>
        <w:rPr>
          <w:rFonts w:ascii="Corbel" w:hAnsi="Corbel" w:cstheme="minorHAnsi"/>
          <w:sz w:val="22"/>
          <w:szCs w:val="22"/>
        </w:rPr>
      </w:pPr>
    </w:p>
    <w:sectPr w:rsidR="00BC262B" w:rsidRPr="006852EB" w:rsidSect="006646C0">
      <w:footerReference w:type="even" r:id="rId20"/>
      <w:footerReference w:type="default" r:id="rId21"/>
      <w:pgSz w:w="11906" w:h="16838"/>
      <w:pgMar w:top="568" w:right="1416" w:bottom="1304" w:left="1418" w:header="709"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7CDE59" w14:textId="77777777" w:rsidR="00640347" w:rsidRDefault="00640347" w:rsidP="006646C0">
      <w:r>
        <w:separator/>
      </w:r>
    </w:p>
  </w:endnote>
  <w:endnote w:type="continuationSeparator" w:id="0">
    <w:p w14:paraId="7F3F29C7" w14:textId="77777777" w:rsidR="00640347" w:rsidRDefault="00640347" w:rsidP="00664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orbel">
    <w:altName w:val="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FC3D3E" w14:textId="77777777" w:rsidR="00640347" w:rsidRDefault="0064034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6C65468" w14:textId="77777777" w:rsidR="00640347" w:rsidRDefault="0064034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2D59D" w14:textId="55E818CD" w:rsidR="00640347" w:rsidRPr="00303D67" w:rsidRDefault="00640347" w:rsidP="006646C0">
    <w:pPr>
      <w:pStyle w:val="Pieddepage"/>
      <w:jc w:val="center"/>
      <w:rPr>
        <w:sz w:val="16"/>
        <w:szCs w:val="16"/>
      </w:rPr>
    </w:pPr>
    <w:r w:rsidRPr="00303D67">
      <w:rPr>
        <w:sz w:val="16"/>
        <w:szCs w:val="16"/>
      </w:rPr>
      <w:t>Affaire n°</w:t>
    </w:r>
    <w:r>
      <w:rPr>
        <w:sz w:val="16"/>
        <w:szCs w:val="16"/>
      </w:rPr>
      <w:t>24A0171</w:t>
    </w:r>
    <w:r w:rsidRPr="00303D67">
      <w:rPr>
        <w:sz w:val="16"/>
        <w:szCs w:val="16"/>
      </w:rPr>
      <w:t xml:space="preserve"> : </w:t>
    </w:r>
    <w:r w:rsidRPr="00B249C8">
      <w:rPr>
        <w:sz w:val="16"/>
        <w:szCs w:val="16"/>
      </w:rPr>
      <w:t>PRESTATION DE SERVICE D’EXTERNALISATION DES ACHATS DANS LE DOMAINE DES ACHATS PRODUCTION DE SOIN</w:t>
    </w:r>
    <w:r>
      <w:rPr>
        <w:sz w:val="16"/>
        <w:szCs w:val="16"/>
      </w:rPr>
      <w:t>S</w:t>
    </w:r>
  </w:p>
  <w:p w14:paraId="4A29D97A" w14:textId="77777777" w:rsidR="00640347" w:rsidRDefault="00640347" w:rsidP="006646C0">
    <w:pPr>
      <w:pStyle w:val="Pieddepage"/>
      <w:jc w:val="center"/>
      <w:rPr>
        <w:sz w:val="16"/>
        <w:szCs w:val="16"/>
      </w:rPr>
    </w:pPr>
    <w:r>
      <w:rPr>
        <w:sz w:val="16"/>
        <w:szCs w:val="16"/>
      </w:rPr>
      <w:t>…………………………………………………………………………………………………………………………………</w:t>
    </w:r>
  </w:p>
  <w:p w14:paraId="4288F74F" w14:textId="1C299CA3" w:rsidR="00640347" w:rsidRDefault="00640347" w:rsidP="006646C0">
    <w:pPr>
      <w:pStyle w:val="Pieddepage"/>
      <w:tabs>
        <w:tab w:val="left" w:pos="5210"/>
      </w:tabs>
      <w:jc w:val="center"/>
      <w:rPr>
        <w:rStyle w:val="Numrodepage"/>
        <w:sz w:val="16"/>
      </w:rPr>
    </w:pPr>
    <w:r>
      <w:rPr>
        <w:rStyle w:val="Numrodepage"/>
        <w:sz w:val="16"/>
        <w:szCs w:val="16"/>
      </w:rPr>
      <w:t xml:space="preserve">Page </w:t>
    </w:r>
    <w:r>
      <w:rPr>
        <w:rStyle w:val="Numrodepage"/>
        <w:sz w:val="16"/>
      </w:rPr>
      <w:fldChar w:fldCharType="begin"/>
    </w:r>
    <w:r>
      <w:rPr>
        <w:rStyle w:val="Numrodepage"/>
        <w:sz w:val="16"/>
      </w:rPr>
      <w:instrText xml:space="preserve"> PAGE </w:instrText>
    </w:r>
    <w:r>
      <w:rPr>
        <w:rStyle w:val="Numrodepage"/>
        <w:sz w:val="16"/>
      </w:rPr>
      <w:fldChar w:fldCharType="separate"/>
    </w:r>
    <w:r w:rsidR="00BF2D8F">
      <w:rPr>
        <w:rStyle w:val="Numrodepage"/>
        <w:noProof/>
        <w:sz w:val="16"/>
      </w:rPr>
      <w:t>31</w:t>
    </w:r>
    <w:r>
      <w:rPr>
        <w:rStyle w:val="Numrodepage"/>
        <w:sz w:val="16"/>
      </w:rPr>
      <w:fldChar w:fldCharType="end"/>
    </w:r>
    <w:r>
      <w:rPr>
        <w:rStyle w:val="Numrodepage"/>
        <w:sz w:val="16"/>
      </w:rPr>
      <w:t>/</w:t>
    </w:r>
    <w:r>
      <w:rPr>
        <w:rStyle w:val="Numrodepage"/>
        <w:sz w:val="16"/>
      </w:rPr>
      <w:fldChar w:fldCharType="begin"/>
    </w:r>
    <w:r>
      <w:rPr>
        <w:rStyle w:val="Numrodepage"/>
        <w:sz w:val="16"/>
      </w:rPr>
      <w:instrText xml:space="preserve"> NUMPAGES </w:instrText>
    </w:r>
    <w:r>
      <w:rPr>
        <w:rStyle w:val="Numrodepage"/>
        <w:sz w:val="16"/>
      </w:rPr>
      <w:fldChar w:fldCharType="separate"/>
    </w:r>
    <w:r w:rsidR="00BF2D8F">
      <w:rPr>
        <w:rStyle w:val="Numrodepage"/>
        <w:noProof/>
        <w:sz w:val="16"/>
      </w:rPr>
      <w:t>32</w:t>
    </w:r>
    <w:r>
      <w:rPr>
        <w:rStyle w:val="Numrodepage"/>
        <w:sz w:val="16"/>
      </w:rPr>
      <w:fldChar w:fldCharType="end"/>
    </w:r>
  </w:p>
  <w:p w14:paraId="1B84714F" w14:textId="08C0A7B6" w:rsidR="00640347" w:rsidRDefault="00640347" w:rsidP="006646C0">
    <w:pPr>
      <w:pStyle w:val="Pieddepage"/>
      <w:tabs>
        <w:tab w:val="left" w:pos="5210"/>
      </w:tabs>
      <w:jc w:val="center"/>
      <w:rPr>
        <w:rStyle w:val="Numrodepage"/>
        <w:sz w:val="16"/>
      </w:rPr>
    </w:pPr>
    <w:r w:rsidRPr="00D941CA">
      <w:rPr>
        <w:rStyle w:val="Numrodepage"/>
        <w:sz w:val="16"/>
      </w:rPr>
      <w:t xml:space="preserve">CCP </w:t>
    </w:r>
  </w:p>
  <w:p w14:paraId="42FBB4D9" w14:textId="569B5B23" w:rsidR="00640347" w:rsidRDefault="00640347" w:rsidP="006646C0">
    <w:pPr>
      <w:pStyle w:val="Pieddepage"/>
      <w:tabs>
        <w:tab w:val="left" w:pos="5210"/>
      </w:tabs>
      <w:jc w:val="center"/>
      <w:rPr>
        <w:sz w:val="16"/>
      </w:rPr>
    </w:pPr>
    <w:r>
      <w:rPr>
        <w:sz w:val="16"/>
      </w:rPr>
      <w:t>SJ  07/06/2024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FBB6BE" w14:textId="77777777" w:rsidR="00640347" w:rsidRDefault="00640347" w:rsidP="006646C0">
      <w:r>
        <w:separator/>
      </w:r>
    </w:p>
  </w:footnote>
  <w:footnote w:type="continuationSeparator" w:id="0">
    <w:p w14:paraId="420F5A78" w14:textId="77777777" w:rsidR="00640347" w:rsidRDefault="00640347" w:rsidP="00664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6E9"/>
    <w:multiLevelType w:val="hybridMultilevel"/>
    <w:tmpl w:val="000001EB"/>
    <w:lvl w:ilvl="0" w:tplc="00000BB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6952"/>
    <w:multiLevelType w:val="hybridMultilevel"/>
    <w:tmpl w:val="00005F90"/>
    <w:lvl w:ilvl="0" w:tplc="00001649">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3074F09"/>
    <w:multiLevelType w:val="multilevel"/>
    <w:tmpl w:val="A1A6FF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F62ADA"/>
    <w:multiLevelType w:val="multilevel"/>
    <w:tmpl w:val="ADB46D66"/>
    <w:name w:val="ESSAI Vince4222"/>
    <w:lvl w:ilvl="0">
      <w:start w:val="1"/>
      <w:numFmt w:val="decimal"/>
      <w:isLgl/>
      <w:lvlText w:val="ARTICLE %1 - "/>
      <w:lvlJc w:val="left"/>
      <w:pPr>
        <w:tabs>
          <w:tab w:val="num" w:pos="680"/>
        </w:tabs>
        <w:ind w:left="624" w:firstLine="56"/>
      </w:pPr>
      <w:rPr>
        <w:rFonts w:ascii="Calibri Light" w:hAnsi="Calibri Light" w:hint="default"/>
        <w:b/>
        <w:i w:val="0"/>
        <w:color w:val="auto"/>
        <w:sz w:val="24"/>
        <w:u w:val="none"/>
      </w:rPr>
    </w:lvl>
    <w:lvl w:ilvl="1">
      <w:start w:val="1"/>
      <w:numFmt w:val="decimal"/>
      <w:isLgl/>
      <w:lvlText w:val="%1.%2 - "/>
      <w:lvlJc w:val="left"/>
      <w:pPr>
        <w:tabs>
          <w:tab w:val="num" w:pos="1134"/>
        </w:tabs>
        <w:ind w:left="576" w:firstLine="558"/>
      </w:pPr>
      <w:rPr>
        <w:rFonts w:hint="default"/>
        <w:b/>
        <w:sz w:val="22"/>
        <w:u w:val="single"/>
      </w:rPr>
    </w:lvl>
    <w:lvl w:ilvl="2">
      <w:start w:val="1"/>
      <w:numFmt w:val="decimal"/>
      <w:lvlText w:val="%1.%2.%3 - "/>
      <w:lvlJc w:val="left"/>
      <w:pPr>
        <w:ind w:left="1296" w:firstLine="292"/>
      </w:pPr>
      <w:rPr>
        <w:rFonts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 - %4"/>
      <w:lvlJc w:val="right"/>
      <w:pPr>
        <w:ind w:left="1440" w:hanging="144"/>
      </w:pPr>
      <w:rPr>
        <w:rFonts w:ascii="Calibri Light" w:hAnsi="Calibri Light" w:hint="default"/>
        <w:caps w:val="0"/>
        <w:strike w:val="0"/>
        <w:dstrike w:val="0"/>
        <w:vanish w:val="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4" w15:restartNumberingAfterBreak="0">
    <w:nsid w:val="11215F36"/>
    <w:multiLevelType w:val="hybridMultilevel"/>
    <w:tmpl w:val="D9CA97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885176"/>
    <w:multiLevelType w:val="multilevel"/>
    <w:tmpl w:val="CD48C9A0"/>
    <w:lvl w:ilvl="0">
      <w:start w:val="1"/>
      <w:numFmt w:val="decimal"/>
      <w:pStyle w:val="Puce1dedbutCa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4AE0390"/>
    <w:multiLevelType w:val="multilevel"/>
    <w:tmpl w:val="9038188E"/>
    <w:lvl w:ilvl="0">
      <w:start w:val="1"/>
      <w:numFmt w:val="decimal"/>
      <w:pStyle w:val="Puc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F6F1E03"/>
    <w:multiLevelType w:val="hybridMultilevel"/>
    <w:tmpl w:val="39B4038A"/>
    <w:lvl w:ilvl="0" w:tplc="040C0001">
      <w:start w:val="1"/>
      <w:numFmt w:val="bullet"/>
      <w:lvlText w:val=""/>
      <w:lvlJc w:val="left"/>
      <w:pPr>
        <w:ind w:left="766" w:hanging="360"/>
      </w:pPr>
      <w:rPr>
        <w:rFonts w:ascii="Symbol" w:hAnsi="Symbol" w:hint="default"/>
      </w:rPr>
    </w:lvl>
    <w:lvl w:ilvl="1" w:tplc="040C0003" w:tentative="1">
      <w:start w:val="1"/>
      <w:numFmt w:val="bullet"/>
      <w:lvlText w:val="o"/>
      <w:lvlJc w:val="left"/>
      <w:pPr>
        <w:ind w:left="1486" w:hanging="360"/>
      </w:pPr>
      <w:rPr>
        <w:rFonts w:ascii="Courier New" w:hAnsi="Courier New" w:cs="Courier New" w:hint="default"/>
      </w:rPr>
    </w:lvl>
    <w:lvl w:ilvl="2" w:tplc="040C0005" w:tentative="1">
      <w:start w:val="1"/>
      <w:numFmt w:val="bullet"/>
      <w:lvlText w:val=""/>
      <w:lvlJc w:val="left"/>
      <w:pPr>
        <w:ind w:left="2206" w:hanging="360"/>
      </w:pPr>
      <w:rPr>
        <w:rFonts w:ascii="Wingdings" w:hAnsi="Wingdings" w:hint="default"/>
      </w:rPr>
    </w:lvl>
    <w:lvl w:ilvl="3" w:tplc="040C0001" w:tentative="1">
      <w:start w:val="1"/>
      <w:numFmt w:val="bullet"/>
      <w:lvlText w:val=""/>
      <w:lvlJc w:val="left"/>
      <w:pPr>
        <w:ind w:left="2926" w:hanging="360"/>
      </w:pPr>
      <w:rPr>
        <w:rFonts w:ascii="Symbol" w:hAnsi="Symbol" w:hint="default"/>
      </w:rPr>
    </w:lvl>
    <w:lvl w:ilvl="4" w:tplc="040C0003" w:tentative="1">
      <w:start w:val="1"/>
      <w:numFmt w:val="bullet"/>
      <w:lvlText w:val="o"/>
      <w:lvlJc w:val="left"/>
      <w:pPr>
        <w:ind w:left="3646" w:hanging="360"/>
      </w:pPr>
      <w:rPr>
        <w:rFonts w:ascii="Courier New" w:hAnsi="Courier New" w:cs="Courier New" w:hint="default"/>
      </w:rPr>
    </w:lvl>
    <w:lvl w:ilvl="5" w:tplc="040C0005" w:tentative="1">
      <w:start w:val="1"/>
      <w:numFmt w:val="bullet"/>
      <w:lvlText w:val=""/>
      <w:lvlJc w:val="left"/>
      <w:pPr>
        <w:ind w:left="4366" w:hanging="360"/>
      </w:pPr>
      <w:rPr>
        <w:rFonts w:ascii="Wingdings" w:hAnsi="Wingdings" w:hint="default"/>
      </w:rPr>
    </w:lvl>
    <w:lvl w:ilvl="6" w:tplc="040C0001" w:tentative="1">
      <w:start w:val="1"/>
      <w:numFmt w:val="bullet"/>
      <w:lvlText w:val=""/>
      <w:lvlJc w:val="left"/>
      <w:pPr>
        <w:ind w:left="5086" w:hanging="360"/>
      </w:pPr>
      <w:rPr>
        <w:rFonts w:ascii="Symbol" w:hAnsi="Symbol" w:hint="default"/>
      </w:rPr>
    </w:lvl>
    <w:lvl w:ilvl="7" w:tplc="040C0003" w:tentative="1">
      <w:start w:val="1"/>
      <w:numFmt w:val="bullet"/>
      <w:lvlText w:val="o"/>
      <w:lvlJc w:val="left"/>
      <w:pPr>
        <w:ind w:left="5806" w:hanging="360"/>
      </w:pPr>
      <w:rPr>
        <w:rFonts w:ascii="Courier New" w:hAnsi="Courier New" w:cs="Courier New" w:hint="default"/>
      </w:rPr>
    </w:lvl>
    <w:lvl w:ilvl="8" w:tplc="040C0005" w:tentative="1">
      <w:start w:val="1"/>
      <w:numFmt w:val="bullet"/>
      <w:lvlText w:val=""/>
      <w:lvlJc w:val="left"/>
      <w:pPr>
        <w:ind w:left="6526" w:hanging="360"/>
      </w:pPr>
      <w:rPr>
        <w:rFonts w:ascii="Wingdings" w:hAnsi="Wingdings" w:hint="default"/>
      </w:rPr>
    </w:lvl>
  </w:abstractNum>
  <w:abstractNum w:abstractNumId="8" w15:restartNumberingAfterBreak="0">
    <w:nsid w:val="3B6843AC"/>
    <w:multiLevelType w:val="hybridMultilevel"/>
    <w:tmpl w:val="35CAED84"/>
    <w:lvl w:ilvl="0" w:tplc="40DE18C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E975B69"/>
    <w:multiLevelType w:val="hybridMultilevel"/>
    <w:tmpl w:val="4C025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E1E0987"/>
    <w:multiLevelType w:val="hybridMultilevel"/>
    <w:tmpl w:val="BBEA6F54"/>
    <w:lvl w:ilvl="0" w:tplc="FFFFFFFF">
      <w:start w:val="1"/>
      <w:numFmt w:val="bullet"/>
      <w:lvlText w:val=""/>
      <w:lvlJc w:val="left"/>
      <w:pPr>
        <w:tabs>
          <w:tab w:val="num" w:pos="397"/>
        </w:tabs>
        <w:ind w:left="397" w:hanging="397"/>
      </w:pPr>
      <w:rPr>
        <w:rFonts w:ascii="Symbol" w:eastAsia="Times New Roman" w:hAnsi="Symbol"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5580449D"/>
    <w:multiLevelType w:val="multilevel"/>
    <w:tmpl w:val="F0966478"/>
    <w:lvl w:ilvl="0">
      <w:start w:val="1"/>
      <w:numFmt w:val="decimal"/>
      <w:pStyle w:val="Titre"/>
      <w:isLgl/>
      <w:lvlText w:val="ARTICLE %1 - "/>
      <w:lvlJc w:val="left"/>
      <w:pPr>
        <w:tabs>
          <w:tab w:val="num" w:pos="453"/>
        </w:tabs>
        <w:ind w:left="397" w:hanging="397"/>
      </w:pPr>
      <w:rPr>
        <w:rFonts w:ascii="Calibri Light" w:hAnsi="Calibri Light" w:hint="default"/>
        <w:b/>
        <w:bCs w:val="0"/>
        <w:i w:val="0"/>
        <w:iCs w:val="0"/>
        <w:caps w:val="0"/>
        <w:smallCaps w:val="0"/>
        <w:strike w:val="0"/>
        <w:dstrike w:val="0"/>
        <w:noProof w:val="0"/>
        <w:vanish w:val="0"/>
        <w:color w:val="auto"/>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1"/>
      <w:lvlText w:val="%1 - %2 -"/>
      <w:lvlJc w:val="left"/>
      <w:pPr>
        <w:tabs>
          <w:tab w:val="num" w:pos="794"/>
        </w:tabs>
        <w:ind w:left="57" w:hanging="5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2"/>
      <w:lvlText w:val="%1.%2 - %3 - "/>
      <w:lvlJc w:val="left"/>
      <w:pPr>
        <w:tabs>
          <w:tab w:val="num" w:pos="2099"/>
        </w:tabs>
        <w:ind w:left="1864" w:hanging="72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 -%4"/>
      <w:lvlJc w:val="right"/>
      <w:pPr>
        <w:tabs>
          <w:tab w:val="num" w:pos="1077"/>
        </w:tabs>
        <w:ind w:left="907" w:hanging="113"/>
      </w:pPr>
      <w:rPr>
        <w:rFonts w:ascii="Calibri Light" w:hAnsi="Calibri Light" w:hint="default"/>
        <w:b w:val="0"/>
        <w:i w:val="0"/>
        <w:caps w:val="0"/>
        <w:strike w:val="0"/>
        <w:dstrike w:val="0"/>
        <w:vanish w:val="0"/>
        <w:sz w:val="20"/>
        <w:u w:val="single"/>
        <w:vertAlign w:val="baseline"/>
      </w:rPr>
    </w:lvl>
    <w:lvl w:ilvl="4">
      <w:start w:val="1"/>
      <w:numFmt w:val="decimal"/>
      <w:lvlText w:val="%5)"/>
      <w:lvlJc w:val="left"/>
      <w:pPr>
        <w:ind w:left="1584" w:hanging="432"/>
      </w:pPr>
      <w:rPr>
        <w:rFonts w:hint="default"/>
      </w:rPr>
    </w:lvl>
    <w:lvl w:ilvl="5">
      <w:start w:val="1"/>
      <w:numFmt w:val="lowerLetter"/>
      <w:lvlText w:val="%6)"/>
      <w:lvlJc w:val="left"/>
      <w:pPr>
        <w:ind w:left="1728" w:hanging="432"/>
      </w:pPr>
      <w:rPr>
        <w:rFonts w:hint="default"/>
      </w:rPr>
    </w:lvl>
    <w:lvl w:ilvl="6">
      <w:start w:val="1"/>
      <w:numFmt w:val="lowerRoman"/>
      <w:lvlText w:val="%7)"/>
      <w:lvlJc w:val="right"/>
      <w:pPr>
        <w:ind w:left="1872" w:hanging="288"/>
      </w:pPr>
      <w:rPr>
        <w:rFonts w:hint="default"/>
      </w:rPr>
    </w:lvl>
    <w:lvl w:ilvl="7">
      <w:start w:val="1"/>
      <w:numFmt w:val="lowerLetter"/>
      <w:lvlText w:val="%8."/>
      <w:lvlJc w:val="left"/>
      <w:pPr>
        <w:ind w:left="2016" w:hanging="432"/>
      </w:pPr>
      <w:rPr>
        <w:rFonts w:hint="default"/>
      </w:rPr>
    </w:lvl>
    <w:lvl w:ilvl="8">
      <w:start w:val="1"/>
      <w:numFmt w:val="lowerRoman"/>
      <w:lvlText w:val="%9."/>
      <w:lvlJc w:val="right"/>
      <w:pPr>
        <w:ind w:left="2160" w:hanging="144"/>
      </w:pPr>
      <w:rPr>
        <w:rFonts w:hint="default"/>
      </w:rPr>
    </w:lvl>
  </w:abstractNum>
  <w:abstractNum w:abstractNumId="12" w15:restartNumberingAfterBreak="0">
    <w:nsid w:val="5FA92840"/>
    <w:multiLevelType w:val="hybridMultilevel"/>
    <w:tmpl w:val="DDB02760"/>
    <w:lvl w:ilvl="0" w:tplc="9BDCB488">
      <w:start w:val="1"/>
      <w:numFmt w:val="bullet"/>
      <w:lvlText w:val=""/>
      <w:lvlJc w:val="center"/>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0AD24F7"/>
    <w:multiLevelType w:val="hybridMultilevel"/>
    <w:tmpl w:val="094E3972"/>
    <w:lvl w:ilvl="0" w:tplc="D17E8998">
      <w:start w:val="5"/>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6E852ECE"/>
    <w:multiLevelType w:val="multilevel"/>
    <w:tmpl w:val="7D523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D111D1"/>
    <w:multiLevelType w:val="hybridMultilevel"/>
    <w:tmpl w:val="4CB41754"/>
    <w:lvl w:ilvl="0" w:tplc="B376683C">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6"/>
  </w:num>
  <w:num w:numId="2">
    <w:abstractNumId w:val="5"/>
  </w:num>
  <w:num w:numId="3">
    <w:abstractNumId w:val="11"/>
  </w:num>
  <w:num w:numId="4">
    <w:abstractNumId w:val="14"/>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6"/>
  </w:num>
  <w:num w:numId="8">
    <w:abstractNumId w:val="8"/>
  </w:num>
  <w:num w:numId="9">
    <w:abstractNumId w:val="15"/>
  </w:num>
  <w:num w:numId="10">
    <w:abstractNumId w:val="2"/>
  </w:num>
  <w:num w:numId="11">
    <w:abstractNumId w:val="4"/>
  </w:num>
  <w:num w:numId="12">
    <w:abstractNumId w:val="9"/>
  </w:num>
  <w:num w:numId="13">
    <w:abstractNumId w:val="1"/>
  </w:num>
  <w:num w:numId="14">
    <w:abstractNumId w:val="0"/>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activeWritingStyle w:appName="MSWord" w:lang="fr-FR" w:vendorID="64" w:dllVersion="131078" w:nlCheck="1" w:checkStyle="0"/>
  <w:proofState w:spelling="clean" w:grammar="clean"/>
  <w:defaultTabStop w:val="708"/>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B8"/>
    <w:rsid w:val="00005189"/>
    <w:rsid w:val="00010D94"/>
    <w:rsid w:val="0002532C"/>
    <w:rsid w:val="00025761"/>
    <w:rsid w:val="0003403D"/>
    <w:rsid w:val="00043FCE"/>
    <w:rsid w:val="0004712C"/>
    <w:rsid w:val="00050D93"/>
    <w:rsid w:val="0006171F"/>
    <w:rsid w:val="00080978"/>
    <w:rsid w:val="000941B1"/>
    <w:rsid w:val="00095E1A"/>
    <w:rsid w:val="00096C2F"/>
    <w:rsid w:val="000978FE"/>
    <w:rsid w:val="000A1299"/>
    <w:rsid w:val="000A796A"/>
    <w:rsid w:val="000B14C8"/>
    <w:rsid w:val="000B230E"/>
    <w:rsid w:val="000B4CF7"/>
    <w:rsid w:val="000C1062"/>
    <w:rsid w:val="000C2647"/>
    <w:rsid w:val="000C3E62"/>
    <w:rsid w:val="000D24F3"/>
    <w:rsid w:val="000D7693"/>
    <w:rsid w:val="000E4877"/>
    <w:rsid w:val="000F2882"/>
    <w:rsid w:val="00105444"/>
    <w:rsid w:val="00106AE3"/>
    <w:rsid w:val="00115521"/>
    <w:rsid w:val="00115657"/>
    <w:rsid w:val="00117B5A"/>
    <w:rsid w:val="00121827"/>
    <w:rsid w:val="00125264"/>
    <w:rsid w:val="001266E1"/>
    <w:rsid w:val="00132452"/>
    <w:rsid w:val="00142896"/>
    <w:rsid w:val="00142998"/>
    <w:rsid w:val="00170486"/>
    <w:rsid w:val="0017332B"/>
    <w:rsid w:val="00181A0F"/>
    <w:rsid w:val="00184878"/>
    <w:rsid w:val="00193065"/>
    <w:rsid w:val="001A1879"/>
    <w:rsid w:val="001A20BC"/>
    <w:rsid w:val="001A68C9"/>
    <w:rsid w:val="001A6E5C"/>
    <w:rsid w:val="001B03B3"/>
    <w:rsid w:val="001B03F6"/>
    <w:rsid w:val="001B07A5"/>
    <w:rsid w:val="001B150C"/>
    <w:rsid w:val="001B2CDC"/>
    <w:rsid w:val="001B2F52"/>
    <w:rsid w:val="001C11DD"/>
    <w:rsid w:val="001C6E72"/>
    <w:rsid w:val="001D0568"/>
    <w:rsid w:val="001D2F1F"/>
    <w:rsid w:val="001E40C7"/>
    <w:rsid w:val="0020796E"/>
    <w:rsid w:val="00213147"/>
    <w:rsid w:val="00222F09"/>
    <w:rsid w:val="00223872"/>
    <w:rsid w:val="00224EDA"/>
    <w:rsid w:val="0022527A"/>
    <w:rsid w:val="002279DE"/>
    <w:rsid w:val="0023159D"/>
    <w:rsid w:val="002505B8"/>
    <w:rsid w:val="00254FE8"/>
    <w:rsid w:val="0025666B"/>
    <w:rsid w:val="00256EC6"/>
    <w:rsid w:val="00271519"/>
    <w:rsid w:val="0028168F"/>
    <w:rsid w:val="00282820"/>
    <w:rsid w:val="00283C0C"/>
    <w:rsid w:val="00292A0C"/>
    <w:rsid w:val="002934F3"/>
    <w:rsid w:val="002970AC"/>
    <w:rsid w:val="0029720F"/>
    <w:rsid w:val="002D13EA"/>
    <w:rsid w:val="002D4C41"/>
    <w:rsid w:val="002E0F4E"/>
    <w:rsid w:val="002F095B"/>
    <w:rsid w:val="002F7861"/>
    <w:rsid w:val="003026F4"/>
    <w:rsid w:val="00303D67"/>
    <w:rsid w:val="00304C29"/>
    <w:rsid w:val="00324FF0"/>
    <w:rsid w:val="00333233"/>
    <w:rsid w:val="003368D0"/>
    <w:rsid w:val="0034476D"/>
    <w:rsid w:val="003455CA"/>
    <w:rsid w:val="0035030A"/>
    <w:rsid w:val="003635B4"/>
    <w:rsid w:val="003659D0"/>
    <w:rsid w:val="003705F6"/>
    <w:rsid w:val="00371BCF"/>
    <w:rsid w:val="00374AC6"/>
    <w:rsid w:val="00377AD9"/>
    <w:rsid w:val="00385D2C"/>
    <w:rsid w:val="003902B6"/>
    <w:rsid w:val="00393035"/>
    <w:rsid w:val="003A6C57"/>
    <w:rsid w:val="003B1BFC"/>
    <w:rsid w:val="003B608E"/>
    <w:rsid w:val="003C1F63"/>
    <w:rsid w:val="003C4453"/>
    <w:rsid w:val="003C4655"/>
    <w:rsid w:val="003C559C"/>
    <w:rsid w:val="003C5D53"/>
    <w:rsid w:val="003C5E11"/>
    <w:rsid w:val="003D26CB"/>
    <w:rsid w:val="003F1306"/>
    <w:rsid w:val="00404D39"/>
    <w:rsid w:val="00411C1A"/>
    <w:rsid w:val="00424D48"/>
    <w:rsid w:val="00434348"/>
    <w:rsid w:val="00442386"/>
    <w:rsid w:val="0044611C"/>
    <w:rsid w:val="00446175"/>
    <w:rsid w:val="0045076E"/>
    <w:rsid w:val="00465B9E"/>
    <w:rsid w:val="00470A62"/>
    <w:rsid w:val="0047439E"/>
    <w:rsid w:val="00475C0C"/>
    <w:rsid w:val="00480337"/>
    <w:rsid w:val="004A0FD4"/>
    <w:rsid w:val="004A2127"/>
    <w:rsid w:val="004A498F"/>
    <w:rsid w:val="004B1867"/>
    <w:rsid w:val="004B6654"/>
    <w:rsid w:val="004C0986"/>
    <w:rsid w:val="004C101E"/>
    <w:rsid w:val="004D7F96"/>
    <w:rsid w:val="004F658C"/>
    <w:rsid w:val="00510DF1"/>
    <w:rsid w:val="00512650"/>
    <w:rsid w:val="0051292E"/>
    <w:rsid w:val="00513A08"/>
    <w:rsid w:val="00521148"/>
    <w:rsid w:val="00523734"/>
    <w:rsid w:val="0052396D"/>
    <w:rsid w:val="00536A62"/>
    <w:rsid w:val="00545FA3"/>
    <w:rsid w:val="00557ACA"/>
    <w:rsid w:val="0056451B"/>
    <w:rsid w:val="00572229"/>
    <w:rsid w:val="005820E8"/>
    <w:rsid w:val="00585DBA"/>
    <w:rsid w:val="00596448"/>
    <w:rsid w:val="005A6DDE"/>
    <w:rsid w:val="005C1782"/>
    <w:rsid w:val="005D1969"/>
    <w:rsid w:val="005E19EF"/>
    <w:rsid w:val="005F4333"/>
    <w:rsid w:val="005F4572"/>
    <w:rsid w:val="00626B19"/>
    <w:rsid w:val="00635945"/>
    <w:rsid w:val="00635BE4"/>
    <w:rsid w:val="00640347"/>
    <w:rsid w:val="00642593"/>
    <w:rsid w:val="00645D4E"/>
    <w:rsid w:val="0065131C"/>
    <w:rsid w:val="006621A1"/>
    <w:rsid w:val="006646C0"/>
    <w:rsid w:val="00664BA2"/>
    <w:rsid w:val="0067160C"/>
    <w:rsid w:val="006852EB"/>
    <w:rsid w:val="00691568"/>
    <w:rsid w:val="0069789A"/>
    <w:rsid w:val="006B21FC"/>
    <w:rsid w:val="006C3165"/>
    <w:rsid w:val="006C3CC4"/>
    <w:rsid w:val="006D0C5D"/>
    <w:rsid w:val="006D14CC"/>
    <w:rsid w:val="006E307B"/>
    <w:rsid w:val="006E4F69"/>
    <w:rsid w:val="0071346C"/>
    <w:rsid w:val="00720438"/>
    <w:rsid w:val="007260BA"/>
    <w:rsid w:val="0072776B"/>
    <w:rsid w:val="00731862"/>
    <w:rsid w:val="00753E5A"/>
    <w:rsid w:val="00760A39"/>
    <w:rsid w:val="00761C4B"/>
    <w:rsid w:val="00786DF8"/>
    <w:rsid w:val="00793C8B"/>
    <w:rsid w:val="007956CC"/>
    <w:rsid w:val="0079662E"/>
    <w:rsid w:val="007B40A4"/>
    <w:rsid w:val="007C03FF"/>
    <w:rsid w:val="007C3530"/>
    <w:rsid w:val="007D0A5B"/>
    <w:rsid w:val="007E2BBD"/>
    <w:rsid w:val="007E5BE9"/>
    <w:rsid w:val="007E6E6E"/>
    <w:rsid w:val="007F43A3"/>
    <w:rsid w:val="007F4D79"/>
    <w:rsid w:val="007F6754"/>
    <w:rsid w:val="00802234"/>
    <w:rsid w:val="008153A5"/>
    <w:rsid w:val="00817A9B"/>
    <w:rsid w:val="00820AA1"/>
    <w:rsid w:val="00824CAC"/>
    <w:rsid w:val="008257D5"/>
    <w:rsid w:val="0082740F"/>
    <w:rsid w:val="00832EB4"/>
    <w:rsid w:val="0085312A"/>
    <w:rsid w:val="008579F5"/>
    <w:rsid w:val="00857D7C"/>
    <w:rsid w:val="00864249"/>
    <w:rsid w:val="00864DFD"/>
    <w:rsid w:val="00875FA4"/>
    <w:rsid w:val="00877B34"/>
    <w:rsid w:val="00886949"/>
    <w:rsid w:val="00897E4D"/>
    <w:rsid w:val="008A6DA6"/>
    <w:rsid w:val="008B6248"/>
    <w:rsid w:val="008C1403"/>
    <w:rsid w:val="008C6141"/>
    <w:rsid w:val="008D7ABC"/>
    <w:rsid w:val="008E02BE"/>
    <w:rsid w:val="008E2DB4"/>
    <w:rsid w:val="008E34C3"/>
    <w:rsid w:val="008E55DC"/>
    <w:rsid w:val="008E5EF7"/>
    <w:rsid w:val="008F2F59"/>
    <w:rsid w:val="008F36F3"/>
    <w:rsid w:val="009116AF"/>
    <w:rsid w:val="0091453C"/>
    <w:rsid w:val="00914AB1"/>
    <w:rsid w:val="00915B6B"/>
    <w:rsid w:val="00924BDB"/>
    <w:rsid w:val="009317EE"/>
    <w:rsid w:val="00942C2A"/>
    <w:rsid w:val="00946ACA"/>
    <w:rsid w:val="00946B01"/>
    <w:rsid w:val="00971B6C"/>
    <w:rsid w:val="00973608"/>
    <w:rsid w:val="009745DD"/>
    <w:rsid w:val="0097544B"/>
    <w:rsid w:val="0098075F"/>
    <w:rsid w:val="0098245D"/>
    <w:rsid w:val="009B3F5C"/>
    <w:rsid w:val="009B5CA2"/>
    <w:rsid w:val="009B799F"/>
    <w:rsid w:val="009C6819"/>
    <w:rsid w:val="009D16C8"/>
    <w:rsid w:val="009D588D"/>
    <w:rsid w:val="009F0243"/>
    <w:rsid w:val="00A00DCF"/>
    <w:rsid w:val="00A142F2"/>
    <w:rsid w:val="00A14FAC"/>
    <w:rsid w:val="00A36CF2"/>
    <w:rsid w:val="00A4043F"/>
    <w:rsid w:val="00A45E03"/>
    <w:rsid w:val="00A50851"/>
    <w:rsid w:val="00A562E3"/>
    <w:rsid w:val="00A87543"/>
    <w:rsid w:val="00A9354E"/>
    <w:rsid w:val="00AA31D4"/>
    <w:rsid w:val="00AA4818"/>
    <w:rsid w:val="00AA487A"/>
    <w:rsid w:val="00AB02FA"/>
    <w:rsid w:val="00AB084D"/>
    <w:rsid w:val="00AB20AF"/>
    <w:rsid w:val="00AC5FD0"/>
    <w:rsid w:val="00AD0B64"/>
    <w:rsid w:val="00AE18E4"/>
    <w:rsid w:val="00AF4456"/>
    <w:rsid w:val="00B15FF0"/>
    <w:rsid w:val="00B20634"/>
    <w:rsid w:val="00B21A78"/>
    <w:rsid w:val="00B249C8"/>
    <w:rsid w:val="00B26987"/>
    <w:rsid w:val="00B33C7B"/>
    <w:rsid w:val="00B340CF"/>
    <w:rsid w:val="00B366DC"/>
    <w:rsid w:val="00B421C2"/>
    <w:rsid w:val="00B60FD0"/>
    <w:rsid w:val="00B61457"/>
    <w:rsid w:val="00B61B38"/>
    <w:rsid w:val="00B701DB"/>
    <w:rsid w:val="00B73C9A"/>
    <w:rsid w:val="00B8014A"/>
    <w:rsid w:val="00B817B4"/>
    <w:rsid w:val="00B84500"/>
    <w:rsid w:val="00BC262B"/>
    <w:rsid w:val="00BC35C1"/>
    <w:rsid w:val="00BC4664"/>
    <w:rsid w:val="00BD4990"/>
    <w:rsid w:val="00BF2D8F"/>
    <w:rsid w:val="00BF3C05"/>
    <w:rsid w:val="00BF6AAD"/>
    <w:rsid w:val="00BF7FA5"/>
    <w:rsid w:val="00C05876"/>
    <w:rsid w:val="00C149E1"/>
    <w:rsid w:val="00C1645F"/>
    <w:rsid w:val="00C17D29"/>
    <w:rsid w:val="00C30694"/>
    <w:rsid w:val="00C32533"/>
    <w:rsid w:val="00C37CC8"/>
    <w:rsid w:val="00C406A0"/>
    <w:rsid w:val="00C56565"/>
    <w:rsid w:val="00C60175"/>
    <w:rsid w:val="00C61C77"/>
    <w:rsid w:val="00C64FB6"/>
    <w:rsid w:val="00C67734"/>
    <w:rsid w:val="00C70F3D"/>
    <w:rsid w:val="00C878DF"/>
    <w:rsid w:val="00C978F2"/>
    <w:rsid w:val="00CA4921"/>
    <w:rsid w:val="00CA57A9"/>
    <w:rsid w:val="00CB4314"/>
    <w:rsid w:val="00CB4BB6"/>
    <w:rsid w:val="00CB61BA"/>
    <w:rsid w:val="00CB64DC"/>
    <w:rsid w:val="00CB7338"/>
    <w:rsid w:val="00CB7A3B"/>
    <w:rsid w:val="00CC0A6B"/>
    <w:rsid w:val="00CC2423"/>
    <w:rsid w:val="00CC6C74"/>
    <w:rsid w:val="00CD16ED"/>
    <w:rsid w:val="00CD3409"/>
    <w:rsid w:val="00CE2E67"/>
    <w:rsid w:val="00CE4C17"/>
    <w:rsid w:val="00D07E78"/>
    <w:rsid w:val="00D11163"/>
    <w:rsid w:val="00D13F8E"/>
    <w:rsid w:val="00D15562"/>
    <w:rsid w:val="00D22003"/>
    <w:rsid w:val="00D268C2"/>
    <w:rsid w:val="00D27316"/>
    <w:rsid w:val="00D30B2E"/>
    <w:rsid w:val="00D43053"/>
    <w:rsid w:val="00D463A8"/>
    <w:rsid w:val="00D6042D"/>
    <w:rsid w:val="00D6748E"/>
    <w:rsid w:val="00D73E5B"/>
    <w:rsid w:val="00D80DF9"/>
    <w:rsid w:val="00D941CA"/>
    <w:rsid w:val="00DA0969"/>
    <w:rsid w:val="00DA437A"/>
    <w:rsid w:val="00DA472F"/>
    <w:rsid w:val="00DC3121"/>
    <w:rsid w:val="00DE1293"/>
    <w:rsid w:val="00DE4844"/>
    <w:rsid w:val="00DF554D"/>
    <w:rsid w:val="00E025CA"/>
    <w:rsid w:val="00E10EA5"/>
    <w:rsid w:val="00E13503"/>
    <w:rsid w:val="00E21E6B"/>
    <w:rsid w:val="00E248F9"/>
    <w:rsid w:val="00E40F29"/>
    <w:rsid w:val="00E5379D"/>
    <w:rsid w:val="00E555AF"/>
    <w:rsid w:val="00E55928"/>
    <w:rsid w:val="00E608C7"/>
    <w:rsid w:val="00E61D9A"/>
    <w:rsid w:val="00E70E34"/>
    <w:rsid w:val="00E72C73"/>
    <w:rsid w:val="00E85DDA"/>
    <w:rsid w:val="00E92F06"/>
    <w:rsid w:val="00E96A57"/>
    <w:rsid w:val="00E9762D"/>
    <w:rsid w:val="00EB4224"/>
    <w:rsid w:val="00EC33CD"/>
    <w:rsid w:val="00EF66BA"/>
    <w:rsid w:val="00EF6D3F"/>
    <w:rsid w:val="00EF7FC9"/>
    <w:rsid w:val="00F00233"/>
    <w:rsid w:val="00F0287A"/>
    <w:rsid w:val="00F126BA"/>
    <w:rsid w:val="00F143A9"/>
    <w:rsid w:val="00F208A5"/>
    <w:rsid w:val="00F25C0A"/>
    <w:rsid w:val="00F27187"/>
    <w:rsid w:val="00F3141E"/>
    <w:rsid w:val="00F35097"/>
    <w:rsid w:val="00F4622A"/>
    <w:rsid w:val="00F5337B"/>
    <w:rsid w:val="00F75525"/>
    <w:rsid w:val="00F77AFB"/>
    <w:rsid w:val="00F80FF2"/>
    <w:rsid w:val="00FA05EC"/>
    <w:rsid w:val="00FA61A7"/>
    <w:rsid w:val="00FB1513"/>
    <w:rsid w:val="00FB2760"/>
    <w:rsid w:val="00FC0DB5"/>
    <w:rsid w:val="00FC24F7"/>
    <w:rsid w:val="00FC3D11"/>
    <w:rsid w:val="00FC6DF0"/>
    <w:rsid w:val="00FE3BC4"/>
    <w:rsid w:val="00FF54B8"/>
    <w:rsid w:val="00FF7D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43C7520"/>
  <w15:chartTrackingRefBased/>
  <w15:docId w15:val="{6C5B5EB3-F339-4604-9193-BA6FDFD0E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Arial"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2650"/>
    <w:pPr>
      <w:spacing w:after="0" w:line="240" w:lineRule="auto"/>
    </w:pPr>
    <w:rPr>
      <w:rFonts w:asciiTheme="majorHAnsi" w:eastAsia="Times New Roman" w:hAnsiTheme="majorHAnsi" w:cs="Times New Roman"/>
      <w:sz w:val="20"/>
      <w:szCs w:val="24"/>
      <w:lang w:eastAsia="fr-FR"/>
    </w:rPr>
  </w:style>
  <w:style w:type="paragraph" w:styleId="Titre1">
    <w:name w:val="heading 1"/>
    <w:basedOn w:val="Normal"/>
    <w:next w:val="Normal"/>
    <w:link w:val="Titre1Car"/>
    <w:autoRedefine/>
    <w:qFormat/>
    <w:rsid w:val="0029720F"/>
    <w:pPr>
      <w:keepNext/>
      <w:numPr>
        <w:ilvl w:val="1"/>
        <w:numId w:val="3"/>
      </w:numPr>
      <w:autoSpaceDE w:val="0"/>
      <w:autoSpaceDN w:val="0"/>
      <w:adjustRightInd w:val="0"/>
      <w:outlineLvl w:val="0"/>
    </w:pPr>
    <w:rPr>
      <w:rFonts w:eastAsia="Arial Unicode MS" w:cs="Arial"/>
      <w:b/>
      <w:bCs/>
      <w:sz w:val="22"/>
      <w:szCs w:val="28"/>
      <w:u w:val="single"/>
    </w:rPr>
  </w:style>
  <w:style w:type="paragraph" w:styleId="Titre2">
    <w:name w:val="heading 2"/>
    <w:basedOn w:val="Normal"/>
    <w:next w:val="Normal"/>
    <w:link w:val="Titre2Car"/>
    <w:autoRedefine/>
    <w:qFormat/>
    <w:rsid w:val="006646C0"/>
    <w:pPr>
      <w:keepNext/>
      <w:widowControl w:val="0"/>
      <w:numPr>
        <w:ilvl w:val="2"/>
        <w:numId w:val="3"/>
      </w:numPr>
      <w:autoSpaceDE w:val="0"/>
      <w:autoSpaceDN w:val="0"/>
      <w:adjustRightInd w:val="0"/>
      <w:textboxTightWrap w:val="allLines"/>
      <w:outlineLvl w:val="1"/>
    </w:pPr>
    <w:rPr>
      <w:rFonts w:cstheme="majorHAnsi"/>
      <w:b/>
      <w:bCs/>
      <w:iCs/>
      <w:szCs w:val="14"/>
      <w:u w:val="single" w:color="000000"/>
    </w:rPr>
  </w:style>
  <w:style w:type="paragraph" w:styleId="Titre3">
    <w:name w:val="heading 3"/>
    <w:basedOn w:val="Normal"/>
    <w:next w:val="Normal"/>
    <w:link w:val="Titre3Car"/>
    <w:uiPriority w:val="9"/>
    <w:qFormat/>
    <w:rsid w:val="00D15562"/>
    <w:pPr>
      <w:keepNext/>
      <w:spacing w:before="240" w:after="60"/>
      <w:outlineLvl w:val="2"/>
    </w:pPr>
    <w:rPr>
      <w:rFonts w:ascii="Arial" w:hAnsi="Arial" w:cs="Arial"/>
      <w:b/>
      <w:bCs/>
      <w:sz w:val="26"/>
      <w:szCs w:val="26"/>
    </w:rPr>
  </w:style>
  <w:style w:type="paragraph" w:styleId="Titre4">
    <w:name w:val="heading 4"/>
    <w:basedOn w:val="Normal"/>
    <w:next w:val="Normal"/>
    <w:link w:val="Titre4Car"/>
    <w:autoRedefine/>
    <w:uiPriority w:val="9"/>
    <w:unhideWhenUsed/>
    <w:qFormat/>
    <w:rsid w:val="006646C0"/>
    <w:pPr>
      <w:keepNext/>
      <w:keepLines/>
      <w:numPr>
        <w:ilvl w:val="3"/>
        <w:numId w:val="3"/>
      </w:numPr>
      <w:tabs>
        <w:tab w:val="left" w:pos="9070"/>
      </w:tabs>
      <w:jc w:val="both"/>
      <w:outlineLvl w:val="3"/>
    </w:pPr>
    <w:rPr>
      <w:rFonts w:eastAsiaTheme="majorEastAsia" w:cstheme="majorHAnsi"/>
      <w:bCs/>
      <w:i/>
      <w:iCs/>
      <w:color w:val="000000" w:themeColor="text1"/>
      <w:szCs w:val="20"/>
      <w:u w:val="single"/>
    </w:rPr>
  </w:style>
  <w:style w:type="paragraph" w:styleId="Titre5">
    <w:name w:val="heading 5"/>
    <w:basedOn w:val="Normal"/>
    <w:next w:val="Normal"/>
    <w:link w:val="Titre5Car"/>
    <w:autoRedefine/>
    <w:qFormat/>
    <w:rsid w:val="00F126BA"/>
    <w:pPr>
      <w:spacing w:before="240" w:after="60"/>
      <w:ind w:left="1021"/>
      <w:outlineLvl w:val="4"/>
    </w:pPr>
    <w:rPr>
      <w:b/>
      <w:bCs/>
      <w:i/>
      <w:iCs/>
      <w:color w:val="FF0000"/>
      <w:szCs w:val="26"/>
    </w:rPr>
  </w:style>
  <w:style w:type="paragraph" w:styleId="Titre6">
    <w:name w:val="heading 6"/>
    <w:basedOn w:val="Normal"/>
    <w:next w:val="Normal"/>
    <w:link w:val="Titre6Car"/>
    <w:uiPriority w:val="9"/>
    <w:semiHidden/>
    <w:unhideWhenUsed/>
    <w:qFormat/>
    <w:rsid w:val="00D15562"/>
    <w:pPr>
      <w:spacing w:before="240" w:after="60"/>
      <w:outlineLvl w:val="5"/>
    </w:pPr>
    <w:rPr>
      <w:rFonts w:ascii="Calibri" w:hAnsi="Calibri"/>
      <w:b/>
      <w:bCs/>
      <w:sz w:val="22"/>
      <w:szCs w:val="22"/>
    </w:rPr>
  </w:style>
  <w:style w:type="paragraph" w:styleId="Titre7">
    <w:name w:val="heading 7"/>
    <w:basedOn w:val="Normal"/>
    <w:next w:val="Normal"/>
    <w:link w:val="Titre7Car"/>
    <w:uiPriority w:val="9"/>
    <w:semiHidden/>
    <w:unhideWhenUsed/>
    <w:qFormat/>
    <w:rsid w:val="00D15562"/>
    <w:pPr>
      <w:spacing w:before="240" w:after="60"/>
      <w:outlineLvl w:val="6"/>
    </w:pPr>
    <w:rPr>
      <w:rFonts w:ascii="Calibri" w:hAnsi="Calibri"/>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autoRedefine/>
    <w:qFormat/>
    <w:rsid w:val="00D268C2"/>
    <w:pPr>
      <w:widowControl w:val="0"/>
      <w:numPr>
        <w:numId w:val="3"/>
      </w:numPr>
      <w:pBdr>
        <w:top w:val="single" w:sz="4" w:space="1" w:color="auto"/>
        <w:left w:val="single" w:sz="4" w:space="4" w:color="auto"/>
        <w:bottom w:val="single" w:sz="4" w:space="1" w:color="auto"/>
        <w:right w:val="single" w:sz="4" w:space="4" w:color="auto"/>
      </w:pBdr>
      <w:shd w:val="clear" w:color="auto" w:fill="C5E0B3" w:themeFill="accent6" w:themeFillTint="66"/>
      <w:tabs>
        <w:tab w:val="clear" w:pos="453"/>
        <w:tab w:val="num" w:pos="567"/>
      </w:tabs>
      <w:autoSpaceDE w:val="0"/>
      <w:autoSpaceDN w:val="0"/>
      <w:adjustRightInd w:val="0"/>
      <w:ind w:left="624" w:hanging="624"/>
    </w:pPr>
    <w:rPr>
      <w:b/>
      <w:caps/>
      <w:sz w:val="22"/>
      <w:szCs w:val="28"/>
    </w:rPr>
  </w:style>
  <w:style w:type="character" w:customStyle="1" w:styleId="TitreCar">
    <w:name w:val="Titre Car"/>
    <w:basedOn w:val="Policepardfaut"/>
    <w:link w:val="Titre"/>
    <w:rsid w:val="00D268C2"/>
    <w:rPr>
      <w:rFonts w:asciiTheme="majorHAnsi" w:eastAsia="Times New Roman" w:hAnsiTheme="majorHAnsi" w:cs="Times New Roman"/>
      <w:b/>
      <w:caps/>
      <w:szCs w:val="28"/>
      <w:shd w:val="clear" w:color="auto" w:fill="C5E0B3" w:themeFill="accent6" w:themeFillTint="66"/>
      <w:lang w:eastAsia="fr-FR"/>
    </w:rPr>
  </w:style>
  <w:style w:type="character" w:customStyle="1" w:styleId="Titre5Car">
    <w:name w:val="Titre 5 Car"/>
    <w:basedOn w:val="Policepardfaut"/>
    <w:link w:val="Titre5"/>
    <w:rsid w:val="00F126BA"/>
    <w:rPr>
      <w:rFonts w:asciiTheme="majorHAnsi" w:eastAsia="Times New Roman" w:hAnsiTheme="majorHAnsi" w:cs="Times New Roman"/>
      <w:b/>
      <w:bCs/>
      <w:i/>
      <w:iCs/>
      <w:color w:val="FF0000"/>
      <w:sz w:val="20"/>
      <w:szCs w:val="26"/>
      <w:lang w:eastAsia="fr-FR"/>
    </w:rPr>
  </w:style>
  <w:style w:type="character" w:customStyle="1" w:styleId="Titre2Car">
    <w:name w:val="Titre 2 Car"/>
    <w:link w:val="Titre2"/>
    <w:rsid w:val="006646C0"/>
    <w:rPr>
      <w:rFonts w:asciiTheme="majorHAnsi" w:eastAsia="Times New Roman" w:hAnsiTheme="majorHAnsi" w:cstheme="majorHAnsi"/>
      <w:b/>
      <w:bCs/>
      <w:iCs/>
      <w:sz w:val="20"/>
      <w:szCs w:val="14"/>
      <w:u w:val="single" w:color="000000"/>
      <w:lang w:eastAsia="fr-FR"/>
    </w:rPr>
  </w:style>
  <w:style w:type="paragraph" w:styleId="Sansinterligne">
    <w:name w:val="No Spacing"/>
    <w:autoRedefine/>
    <w:uiPriority w:val="1"/>
    <w:qFormat/>
    <w:rsid w:val="00C406A0"/>
    <w:pPr>
      <w:pBdr>
        <w:top w:val="single" w:sz="6" w:space="1" w:color="auto"/>
        <w:left w:val="single" w:sz="6" w:space="4" w:color="auto"/>
        <w:bottom w:val="single" w:sz="6" w:space="1" w:color="auto"/>
        <w:right w:val="single" w:sz="6" w:space="4" w:color="auto"/>
      </w:pBdr>
      <w:shd w:val="clear" w:color="auto" w:fill="8EAADB" w:themeFill="accent5" w:themeFillTint="99"/>
      <w:spacing w:before="120" w:after="120" w:line="240" w:lineRule="auto"/>
      <w:ind w:left="10" w:hanging="10"/>
      <w:jc w:val="center"/>
    </w:pPr>
    <w:rPr>
      <w:rFonts w:asciiTheme="majorHAnsi" w:hAnsiTheme="majorHAnsi" w:cs="Arial"/>
      <w:b/>
      <w:color w:val="000000"/>
      <w:sz w:val="24"/>
      <w:lang w:eastAsia="fr-FR"/>
    </w:rPr>
  </w:style>
  <w:style w:type="character" w:customStyle="1" w:styleId="Titre4Car">
    <w:name w:val="Titre 4 Car"/>
    <w:basedOn w:val="Policepardfaut"/>
    <w:link w:val="Titre4"/>
    <w:uiPriority w:val="9"/>
    <w:rsid w:val="006646C0"/>
    <w:rPr>
      <w:rFonts w:asciiTheme="majorHAnsi" w:eastAsiaTheme="majorEastAsia" w:hAnsiTheme="majorHAnsi" w:cstheme="majorHAnsi"/>
      <w:bCs/>
      <w:i/>
      <w:iCs/>
      <w:color w:val="000000" w:themeColor="text1"/>
      <w:sz w:val="20"/>
      <w:szCs w:val="20"/>
      <w:u w:val="single"/>
      <w:lang w:eastAsia="fr-FR"/>
    </w:rPr>
  </w:style>
  <w:style w:type="character" w:customStyle="1" w:styleId="Titre1Car">
    <w:name w:val="Titre 1 Car"/>
    <w:basedOn w:val="Policepardfaut"/>
    <w:link w:val="Titre1"/>
    <w:rsid w:val="0029720F"/>
    <w:rPr>
      <w:rFonts w:asciiTheme="majorHAnsi" w:eastAsia="Arial Unicode MS" w:hAnsiTheme="majorHAnsi" w:cs="Arial"/>
      <w:b/>
      <w:bCs/>
      <w:szCs w:val="28"/>
      <w:u w:val="single"/>
      <w:lang w:eastAsia="fr-FR"/>
    </w:rPr>
  </w:style>
  <w:style w:type="character" w:customStyle="1" w:styleId="Titre3Car">
    <w:name w:val="Titre 3 Car"/>
    <w:basedOn w:val="Policepardfaut"/>
    <w:link w:val="Titre3"/>
    <w:uiPriority w:val="9"/>
    <w:rsid w:val="00D15562"/>
    <w:rPr>
      <w:rFonts w:ascii="Arial" w:eastAsia="Times New Roman" w:hAnsi="Arial" w:cs="Arial"/>
      <w:b/>
      <w:bCs/>
      <w:sz w:val="26"/>
      <w:szCs w:val="26"/>
      <w:lang w:eastAsia="fr-FR"/>
    </w:rPr>
  </w:style>
  <w:style w:type="character" w:customStyle="1" w:styleId="Titre6Car">
    <w:name w:val="Titre 6 Car"/>
    <w:basedOn w:val="Policepardfaut"/>
    <w:link w:val="Titre6"/>
    <w:uiPriority w:val="9"/>
    <w:semiHidden/>
    <w:rsid w:val="00D15562"/>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15562"/>
    <w:rPr>
      <w:rFonts w:ascii="Calibri" w:eastAsia="Times New Roman" w:hAnsi="Calibri" w:cs="Times New Roman"/>
      <w:sz w:val="24"/>
      <w:szCs w:val="24"/>
      <w:lang w:eastAsia="fr-FR"/>
    </w:rPr>
  </w:style>
  <w:style w:type="paragraph" w:customStyle="1" w:styleId="RedTitre">
    <w:name w:val="RedTitre"/>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D15562"/>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D15562"/>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D15562"/>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D15562"/>
    <w:pPr>
      <w:widowControl w:val="0"/>
      <w:autoSpaceDE w:val="0"/>
      <w:autoSpaceDN w:val="0"/>
      <w:adjustRightInd w:val="0"/>
    </w:pPr>
    <w:rPr>
      <w:rFonts w:ascii="Arial" w:hAnsi="Arial" w:cs="Arial"/>
      <w:sz w:val="22"/>
      <w:szCs w:val="22"/>
    </w:rPr>
  </w:style>
  <w:style w:type="paragraph" w:customStyle="1" w:styleId="RedPara">
    <w:name w:val="RedPara"/>
    <w:basedOn w:val="Normal"/>
    <w:rsid w:val="00D15562"/>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D15562"/>
    <w:pPr>
      <w:widowControl w:val="0"/>
      <w:autoSpaceDE w:val="0"/>
      <w:autoSpaceDN w:val="0"/>
      <w:adjustRightInd w:val="0"/>
      <w:jc w:val="both"/>
    </w:pPr>
    <w:rPr>
      <w:rFonts w:ascii="Arial" w:hAnsi="Arial" w:cs="Arial"/>
      <w:sz w:val="22"/>
      <w:szCs w:val="22"/>
    </w:rPr>
  </w:style>
  <w:style w:type="paragraph" w:customStyle="1" w:styleId="RedRub">
    <w:name w:val="RedRub"/>
    <w:basedOn w:val="Normal"/>
    <w:rsid w:val="00D15562"/>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link w:val="En-tteCar"/>
    <w:semiHidden/>
    <w:rsid w:val="00D15562"/>
    <w:pPr>
      <w:tabs>
        <w:tab w:val="center" w:pos="4536"/>
        <w:tab w:val="right" w:pos="9072"/>
      </w:tabs>
    </w:pPr>
  </w:style>
  <w:style w:type="character" w:customStyle="1" w:styleId="En-tteCar">
    <w:name w:val="En-tête Car"/>
    <w:basedOn w:val="Policepardfaut"/>
    <w:link w:val="En-tte"/>
    <w:semiHidden/>
    <w:rsid w:val="00D15562"/>
    <w:rPr>
      <w:rFonts w:ascii="Times New Roman" w:eastAsia="Times New Roman" w:hAnsi="Times New Roman" w:cs="Times New Roman"/>
      <w:sz w:val="24"/>
      <w:szCs w:val="24"/>
      <w:lang w:eastAsia="fr-FR"/>
    </w:rPr>
  </w:style>
  <w:style w:type="paragraph" w:styleId="Pieddepage">
    <w:name w:val="footer"/>
    <w:basedOn w:val="Normal"/>
    <w:link w:val="PieddepageCar"/>
    <w:semiHidden/>
    <w:rsid w:val="00D15562"/>
    <w:pPr>
      <w:tabs>
        <w:tab w:val="center" w:pos="4536"/>
        <w:tab w:val="right" w:pos="9072"/>
      </w:tabs>
    </w:pPr>
  </w:style>
  <w:style w:type="character" w:customStyle="1" w:styleId="PieddepageCar">
    <w:name w:val="Pied de page Car"/>
    <w:basedOn w:val="Policepardfaut"/>
    <w:link w:val="Pieddepage"/>
    <w:semiHidden/>
    <w:rsid w:val="00D15562"/>
    <w:rPr>
      <w:rFonts w:ascii="Times New Roman" w:eastAsia="Times New Roman" w:hAnsi="Times New Roman" w:cs="Times New Roman"/>
      <w:sz w:val="24"/>
      <w:szCs w:val="24"/>
      <w:lang w:eastAsia="fr-FR"/>
    </w:rPr>
  </w:style>
  <w:style w:type="character" w:styleId="Numrodepage">
    <w:name w:val="page number"/>
    <w:basedOn w:val="Policepardfaut"/>
    <w:semiHidden/>
    <w:rsid w:val="00D15562"/>
  </w:style>
  <w:style w:type="paragraph" w:customStyle="1" w:styleId="Corpsdutexteespace12dessus">
    <w:name w:val="Corps du texte espace 12 dessus"/>
    <w:basedOn w:val="Normal"/>
    <w:rsid w:val="00D15562"/>
    <w:pPr>
      <w:spacing w:before="240"/>
      <w:jc w:val="both"/>
    </w:pPr>
    <w:rPr>
      <w:rFonts w:ascii="Arial" w:hAnsi="Arial" w:cs="Arial"/>
      <w:sz w:val="18"/>
      <w:szCs w:val="18"/>
    </w:rPr>
  </w:style>
  <w:style w:type="paragraph" w:customStyle="1" w:styleId="Puce1dedbutCar">
    <w:name w:val="Puce 1 de début Car"/>
    <w:basedOn w:val="Puce1"/>
    <w:next w:val="Puce1"/>
    <w:rsid w:val="00D15562"/>
    <w:pPr>
      <w:numPr>
        <w:numId w:val="2"/>
      </w:numPr>
      <w:spacing w:before="240"/>
    </w:pPr>
  </w:style>
  <w:style w:type="paragraph" w:customStyle="1" w:styleId="Puce1">
    <w:name w:val="Puce 1"/>
    <w:basedOn w:val="Normal"/>
    <w:rsid w:val="00D15562"/>
    <w:pPr>
      <w:numPr>
        <w:numId w:val="1"/>
      </w:numPr>
      <w:ind w:right="357"/>
      <w:jc w:val="both"/>
    </w:pPr>
    <w:rPr>
      <w:rFonts w:ascii="Arial" w:hAnsi="Arial" w:cs="Arial"/>
      <w:sz w:val="18"/>
      <w:szCs w:val="18"/>
    </w:rPr>
  </w:style>
  <w:style w:type="paragraph" w:styleId="TM4">
    <w:name w:val="toc 4"/>
    <w:basedOn w:val="Normal"/>
    <w:next w:val="Normal"/>
    <w:uiPriority w:val="39"/>
    <w:rsid w:val="00D15562"/>
    <w:pPr>
      <w:ind w:left="600"/>
    </w:pPr>
    <w:rPr>
      <w:rFonts w:asciiTheme="minorHAnsi" w:hAnsiTheme="minorHAnsi"/>
      <w:szCs w:val="20"/>
    </w:rPr>
  </w:style>
  <w:style w:type="paragraph" w:customStyle="1" w:styleId="Normal2">
    <w:name w:val="Normal2"/>
    <w:basedOn w:val="Normal"/>
    <w:rsid w:val="00D15562"/>
    <w:pPr>
      <w:keepLines/>
      <w:tabs>
        <w:tab w:val="left" w:pos="567"/>
        <w:tab w:val="left" w:pos="851"/>
        <w:tab w:val="left" w:pos="1134"/>
      </w:tabs>
      <w:ind w:left="284" w:firstLine="284"/>
      <w:jc w:val="both"/>
    </w:pPr>
    <w:rPr>
      <w:sz w:val="22"/>
      <w:szCs w:val="22"/>
    </w:rPr>
  </w:style>
  <w:style w:type="paragraph" w:customStyle="1" w:styleId="Normal1">
    <w:name w:val="Normal1"/>
    <w:basedOn w:val="Normal"/>
    <w:rsid w:val="00D15562"/>
    <w:pPr>
      <w:keepLines/>
      <w:tabs>
        <w:tab w:val="left" w:pos="284"/>
        <w:tab w:val="left" w:pos="567"/>
        <w:tab w:val="left" w:pos="851"/>
      </w:tabs>
      <w:ind w:firstLine="284"/>
      <w:jc w:val="both"/>
    </w:pPr>
    <w:rPr>
      <w:sz w:val="22"/>
      <w:szCs w:val="22"/>
    </w:rPr>
  </w:style>
  <w:style w:type="paragraph" w:styleId="Corpsdetexte2">
    <w:name w:val="Body Text 2"/>
    <w:basedOn w:val="Normal"/>
    <w:link w:val="Corpsdetexte2Car"/>
    <w:semiHidden/>
    <w:rsid w:val="00D15562"/>
    <w:pPr>
      <w:widowControl w:val="0"/>
      <w:autoSpaceDE w:val="0"/>
      <w:autoSpaceDN w:val="0"/>
      <w:adjustRightInd w:val="0"/>
      <w:spacing w:before="120"/>
      <w:jc w:val="both"/>
    </w:pPr>
    <w:rPr>
      <w:rFonts w:ascii="Arial" w:hAnsi="Arial" w:cs="Arial"/>
      <w:szCs w:val="18"/>
    </w:rPr>
  </w:style>
  <w:style w:type="character" w:customStyle="1" w:styleId="Corpsdetexte2Car">
    <w:name w:val="Corps de texte 2 Car"/>
    <w:basedOn w:val="Policepardfaut"/>
    <w:link w:val="Corpsdetexte2"/>
    <w:semiHidden/>
    <w:rsid w:val="00D15562"/>
    <w:rPr>
      <w:rFonts w:ascii="Arial" w:eastAsia="Times New Roman" w:hAnsi="Arial" w:cs="Arial"/>
      <w:sz w:val="24"/>
      <w:szCs w:val="18"/>
      <w:lang w:eastAsia="fr-FR"/>
    </w:rPr>
  </w:style>
  <w:style w:type="paragraph" w:customStyle="1" w:styleId="descript">
    <w:name w:val="descript"/>
    <w:rsid w:val="00D15562"/>
    <w:pPr>
      <w:spacing w:after="0" w:line="240" w:lineRule="auto"/>
      <w:ind w:left="567"/>
      <w:jc w:val="both"/>
    </w:pPr>
    <w:rPr>
      <w:rFonts w:ascii="Arial" w:eastAsia="Times New Roman" w:hAnsi="Arial" w:cs="Times New Roman"/>
      <w:sz w:val="20"/>
      <w:szCs w:val="20"/>
      <w:lang w:eastAsia="fr-FR"/>
    </w:rPr>
  </w:style>
  <w:style w:type="character" w:customStyle="1" w:styleId="style371">
    <w:name w:val="style371"/>
    <w:uiPriority w:val="99"/>
    <w:rsid w:val="00D15562"/>
    <w:rPr>
      <w:rFonts w:ascii="Arial" w:hAnsi="Arial" w:cs="Arial" w:hint="default"/>
    </w:rPr>
  </w:style>
  <w:style w:type="character" w:customStyle="1" w:styleId="style81">
    <w:name w:val="style81"/>
    <w:rsid w:val="00D15562"/>
    <w:rPr>
      <w:rFonts w:ascii="Arial" w:hAnsi="Arial" w:cs="Arial" w:hint="default"/>
      <w:color w:val="0000FF"/>
    </w:rPr>
  </w:style>
  <w:style w:type="paragraph" w:customStyle="1" w:styleId="style4">
    <w:name w:val="style4"/>
    <w:basedOn w:val="Normal"/>
    <w:uiPriority w:val="99"/>
    <w:rsid w:val="00D15562"/>
    <w:pPr>
      <w:spacing w:before="100" w:beforeAutospacing="1" w:after="100" w:afterAutospacing="1"/>
      <w:jc w:val="both"/>
    </w:pPr>
    <w:rPr>
      <w:rFonts w:ascii="Arial Unicode MS" w:eastAsia="Arial Unicode MS" w:hAnsi="Arial Unicode MS" w:cs="Arial Unicode MS"/>
      <w:sz w:val="27"/>
      <w:szCs w:val="27"/>
    </w:rPr>
  </w:style>
  <w:style w:type="character" w:styleId="lev">
    <w:name w:val="Strong"/>
    <w:qFormat/>
    <w:rsid w:val="00D15562"/>
    <w:rPr>
      <w:b/>
      <w:bCs/>
    </w:rPr>
  </w:style>
  <w:style w:type="paragraph" w:styleId="NormalWeb">
    <w:name w:val="Normal (Web)"/>
    <w:basedOn w:val="Normal"/>
    <w:uiPriority w:val="99"/>
    <w:semiHidden/>
    <w:rsid w:val="00D15562"/>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uiPriority w:val="99"/>
    <w:rsid w:val="00D15562"/>
    <w:pPr>
      <w:spacing w:before="100" w:beforeAutospacing="1" w:after="100" w:afterAutospacing="1"/>
    </w:pPr>
  </w:style>
  <w:style w:type="paragraph" w:customStyle="1" w:styleId="paragraphe">
    <w:name w:val="paragraphe"/>
    <w:basedOn w:val="Normal"/>
    <w:rsid w:val="00D15562"/>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qFormat/>
    <w:rsid w:val="00D15562"/>
    <w:pPr>
      <w:spacing w:before="120"/>
    </w:pPr>
    <w:rPr>
      <w:rFonts w:asciiTheme="minorHAnsi" w:hAnsiTheme="minorHAnsi"/>
      <w:b/>
      <w:bCs/>
      <w:i/>
      <w:iCs/>
      <w:sz w:val="24"/>
    </w:rPr>
  </w:style>
  <w:style w:type="paragraph" w:styleId="TM2">
    <w:name w:val="toc 2"/>
    <w:basedOn w:val="Normal"/>
    <w:next w:val="Normal"/>
    <w:autoRedefine/>
    <w:uiPriority w:val="39"/>
    <w:qFormat/>
    <w:rsid w:val="002D13EA"/>
    <w:pPr>
      <w:tabs>
        <w:tab w:val="left" w:pos="1200"/>
        <w:tab w:val="right" w:leader="underscore" w:pos="9062"/>
      </w:tabs>
      <w:ind w:left="198"/>
    </w:pPr>
    <w:rPr>
      <w:rFonts w:asciiTheme="minorHAnsi" w:hAnsiTheme="minorHAnsi"/>
      <w:b/>
      <w:bCs/>
      <w:sz w:val="22"/>
      <w:szCs w:val="22"/>
    </w:rPr>
  </w:style>
  <w:style w:type="paragraph" w:styleId="TM3">
    <w:name w:val="toc 3"/>
    <w:basedOn w:val="Normal"/>
    <w:next w:val="Normal"/>
    <w:autoRedefine/>
    <w:uiPriority w:val="39"/>
    <w:qFormat/>
    <w:rsid w:val="00D15562"/>
    <w:pPr>
      <w:ind w:left="400"/>
    </w:pPr>
    <w:rPr>
      <w:rFonts w:asciiTheme="minorHAnsi" w:hAnsiTheme="minorHAnsi"/>
      <w:szCs w:val="20"/>
    </w:rPr>
  </w:style>
  <w:style w:type="paragraph" w:styleId="TM5">
    <w:name w:val="toc 5"/>
    <w:basedOn w:val="Normal"/>
    <w:next w:val="Normal"/>
    <w:autoRedefine/>
    <w:uiPriority w:val="39"/>
    <w:rsid w:val="00D15562"/>
    <w:pPr>
      <w:ind w:left="800"/>
    </w:pPr>
    <w:rPr>
      <w:rFonts w:asciiTheme="minorHAnsi" w:hAnsiTheme="minorHAnsi"/>
      <w:szCs w:val="20"/>
    </w:rPr>
  </w:style>
  <w:style w:type="paragraph" w:styleId="TM6">
    <w:name w:val="toc 6"/>
    <w:basedOn w:val="Normal"/>
    <w:next w:val="Normal"/>
    <w:autoRedefine/>
    <w:uiPriority w:val="39"/>
    <w:rsid w:val="00D15562"/>
    <w:pPr>
      <w:ind w:left="1000"/>
    </w:pPr>
    <w:rPr>
      <w:rFonts w:asciiTheme="minorHAnsi" w:hAnsiTheme="minorHAnsi"/>
      <w:szCs w:val="20"/>
    </w:rPr>
  </w:style>
  <w:style w:type="paragraph" w:styleId="TM7">
    <w:name w:val="toc 7"/>
    <w:basedOn w:val="Normal"/>
    <w:next w:val="Normal"/>
    <w:autoRedefine/>
    <w:uiPriority w:val="39"/>
    <w:rsid w:val="00D15562"/>
    <w:pPr>
      <w:ind w:left="1200"/>
    </w:pPr>
    <w:rPr>
      <w:rFonts w:asciiTheme="minorHAnsi" w:hAnsiTheme="minorHAnsi"/>
      <w:szCs w:val="20"/>
    </w:rPr>
  </w:style>
  <w:style w:type="paragraph" w:styleId="TM8">
    <w:name w:val="toc 8"/>
    <w:basedOn w:val="Normal"/>
    <w:next w:val="Normal"/>
    <w:autoRedefine/>
    <w:uiPriority w:val="39"/>
    <w:rsid w:val="00D15562"/>
    <w:pPr>
      <w:ind w:left="1400"/>
    </w:pPr>
    <w:rPr>
      <w:rFonts w:asciiTheme="minorHAnsi" w:hAnsiTheme="minorHAnsi"/>
      <w:szCs w:val="20"/>
    </w:rPr>
  </w:style>
  <w:style w:type="paragraph" w:styleId="TM9">
    <w:name w:val="toc 9"/>
    <w:basedOn w:val="Normal"/>
    <w:next w:val="Normal"/>
    <w:autoRedefine/>
    <w:uiPriority w:val="39"/>
    <w:rsid w:val="00D15562"/>
    <w:pPr>
      <w:ind w:left="1600"/>
    </w:pPr>
    <w:rPr>
      <w:rFonts w:asciiTheme="minorHAnsi" w:hAnsiTheme="minorHAnsi"/>
      <w:szCs w:val="20"/>
    </w:rPr>
  </w:style>
  <w:style w:type="character" w:styleId="Lienhypertexte">
    <w:name w:val="Hyperlink"/>
    <w:uiPriority w:val="99"/>
    <w:rsid w:val="00D15562"/>
    <w:rPr>
      <w:color w:val="0000FF"/>
      <w:u w:val="single"/>
    </w:rPr>
  </w:style>
  <w:style w:type="paragraph" w:customStyle="1" w:styleId="Default">
    <w:name w:val="Default"/>
    <w:rsid w:val="00D15562"/>
    <w:pPr>
      <w:autoSpaceDE w:val="0"/>
      <w:autoSpaceDN w:val="0"/>
      <w:adjustRightInd w:val="0"/>
      <w:spacing w:after="0" w:line="240" w:lineRule="auto"/>
    </w:pPr>
    <w:rPr>
      <w:rFonts w:ascii="Arial" w:eastAsia="Times New Roman" w:hAnsi="Arial" w:cs="Arial"/>
      <w:color w:val="000000"/>
      <w:sz w:val="24"/>
      <w:szCs w:val="24"/>
      <w:lang w:eastAsia="fr-FR"/>
    </w:rPr>
  </w:style>
  <w:style w:type="character" w:styleId="Lienhypertextesuivivisit">
    <w:name w:val="FollowedHyperlink"/>
    <w:semiHidden/>
    <w:rsid w:val="00D15562"/>
    <w:rPr>
      <w:color w:val="800080"/>
      <w:u w:val="single"/>
    </w:rPr>
  </w:style>
  <w:style w:type="paragraph" w:styleId="Textedebulles">
    <w:name w:val="Balloon Text"/>
    <w:basedOn w:val="Normal"/>
    <w:link w:val="TextedebullesCar"/>
    <w:uiPriority w:val="99"/>
    <w:semiHidden/>
    <w:unhideWhenUsed/>
    <w:rsid w:val="00D15562"/>
    <w:rPr>
      <w:rFonts w:ascii="Tahoma" w:hAnsi="Tahoma" w:cs="Tahoma"/>
      <w:sz w:val="16"/>
      <w:szCs w:val="16"/>
    </w:rPr>
  </w:style>
  <w:style w:type="character" w:customStyle="1" w:styleId="TextedebullesCar">
    <w:name w:val="Texte de bulles Car"/>
    <w:basedOn w:val="Policepardfaut"/>
    <w:link w:val="Textedebulles"/>
    <w:uiPriority w:val="99"/>
    <w:semiHidden/>
    <w:rsid w:val="00D15562"/>
    <w:rPr>
      <w:rFonts w:ascii="Tahoma" w:eastAsia="Times New Roman" w:hAnsi="Tahoma" w:cs="Tahoma"/>
      <w:sz w:val="16"/>
      <w:szCs w:val="16"/>
      <w:lang w:eastAsia="fr-FR"/>
    </w:rPr>
  </w:style>
  <w:style w:type="paragraph" w:styleId="En-ttedetabledesmatires">
    <w:name w:val="TOC Heading"/>
    <w:basedOn w:val="Titre1"/>
    <w:next w:val="Normal"/>
    <w:uiPriority w:val="39"/>
    <w:semiHidden/>
    <w:unhideWhenUsed/>
    <w:qFormat/>
    <w:rsid w:val="00D15562"/>
    <w:pPr>
      <w:keepLines/>
      <w:autoSpaceDE/>
      <w:autoSpaceDN/>
      <w:adjustRightInd/>
      <w:spacing w:before="480" w:line="276" w:lineRule="auto"/>
      <w:outlineLvl w:val="9"/>
    </w:pPr>
    <w:rPr>
      <w:rFonts w:ascii="Cambria" w:eastAsia="Times New Roman" w:hAnsi="Cambria" w:cs="Times New Roman"/>
      <w:color w:val="365F91"/>
    </w:rPr>
  </w:style>
  <w:style w:type="table" w:styleId="Grilledutableau">
    <w:name w:val="Table Grid"/>
    <w:basedOn w:val="TableauNormal"/>
    <w:uiPriority w:val="59"/>
    <w:rsid w:val="00D1556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D15562"/>
    <w:rPr>
      <w:sz w:val="16"/>
      <w:szCs w:val="16"/>
    </w:rPr>
  </w:style>
  <w:style w:type="paragraph" w:styleId="Commentaire">
    <w:name w:val="annotation text"/>
    <w:basedOn w:val="Normal"/>
    <w:link w:val="CommentaireCar"/>
    <w:uiPriority w:val="99"/>
    <w:unhideWhenUsed/>
    <w:rsid w:val="00D15562"/>
    <w:rPr>
      <w:szCs w:val="20"/>
    </w:rPr>
  </w:style>
  <w:style w:type="character" w:customStyle="1" w:styleId="CommentaireCar">
    <w:name w:val="Commentaire Car"/>
    <w:basedOn w:val="Policepardfaut"/>
    <w:link w:val="Commentaire"/>
    <w:uiPriority w:val="99"/>
    <w:rsid w:val="00D1556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15562"/>
    <w:rPr>
      <w:b/>
      <w:bCs/>
    </w:rPr>
  </w:style>
  <w:style w:type="character" w:customStyle="1" w:styleId="ObjetducommentaireCar">
    <w:name w:val="Objet du commentaire Car"/>
    <w:basedOn w:val="CommentaireCar"/>
    <w:link w:val="Objetducommentaire"/>
    <w:uiPriority w:val="99"/>
    <w:semiHidden/>
    <w:rsid w:val="00D15562"/>
    <w:rPr>
      <w:rFonts w:ascii="Times New Roman" w:eastAsia="Times New Roman" w:hAnsi="Times New Roman" w:cs="Times New Roman"/>
      <w:b/>
      <w:bCs/>
      <w:sz w:val="20"/>
      <w:szCs w:val="20"/>
      <w:lang w:eastAsia="fr-FR"/>
    </w:rPr>
  </w:style>
  <w:style w:type="paragraph" w:styleId="Corpsdetexte">
    <w:name w:val="Body Text"/>
    <w:basedOn w:val="Normal"/>
    <w:link w:val="CorpsdetexteCar"/>
    <w:uiPriority w:val="99"/>
    <w:semiHidden/>
    <w:unhideWhenUsed/>
    <w:rsid w:val="00D15562"/>
    <w:pPr>
      <w:spacing w:after="120"/>
    </w:pPr>
  </w:style>
  <w:style w:type="character" w:customStyle="1" w:styleId="CorpsdetexteCar">
    <w:name w:val="Corps de texte Car"/>
    <w:basedOn w:val="Policepardfaut"/>
    <w:link w:val="Corpsdetexte"/>
    <w:uiPriority w:val="99"/>
    <w:semiHidden/>
    <w:rsid w:val="00D15562"/>
    <w:rPr>
      <w:rFonts w:ascii="Times New Roman" w:eastAsia="Times New Roman" w:hAnsi="Times New Roman" w:cs="Times New Roman"/>
      <w:sz w:val="24"/>
      <w:szCs w:val="24"/>
      <w:lang w:eastAsia="fr-FR"/>
    </w:rPr>
  </w:style>
  <w:style w:type="paragraph" w:customStyle="1" w:styleId="Article">
    <w:name w:val="Article"/>
    <w:basedOn w:val="Normal"/>
    <w:rsid w:val="00D15562"/>
    <w:pPr>
      <w:jc w:val="both"/>
    </w:pPr>
    <w:rPr>
      <w:b/>
      <w:sz w:val="28"/>
      <w:szCs w:val="28"/>
    </w:rPr>
  </w:style>
  <w:style w:type="paragraph" w:styleId="Paragraphedeliste">
    <w:name w:val="List Paragraph"/>
    <w:basedOn w:val="Normal"/>
    <w:link w:val="ParagraphedelisteCar"/>
    <w:uiPriority w:val="99"/>
    <w:qFormat/>
    <w:rsid w:val="00D15562"/>
    <w:pPr>
      <w:ind w:left="720"/>
    </w:pPr>
    <w:rPr>
      <w:rFonts w:ascii="Calibri" w:eastAsia="Calibri" w:hAnsi="Calibri" w:cs="Calibri"/>
      <w:sz w:val="22"/>
      <w:szCs w:val="22"/>
      <w:lang w:eastAsia="en-US"/>
    </w:rPr>
  </w:style>
  <w:style w:type="character" w:customStyle="1" w:styleId="tgc">
    <w:name w:val="_tgc"/>
    <w:rsid w:val="00D15562"/>
  </w:style>
  <w:style w:type="paragraph" w:customStyle="1" w:styleId="SOUS-SOUSARTICLE">
    <w:name w:val="SOUS-SOUS ARTICLE"/>
    <w:basedOn w:val="Normal"/>
    <w:rsid w:val="00D15562"/>
    <w:pPr>
      <w:widowControl w:val="0"/>
      <w:autoSpaceDE w:val="0"/>
      <w:autoSpaceDN w:val="0"/>
      <w:adjustRightInd w:val="0"/>
      <w:jc w:val="both"/>
    </w:pPr>
    <w:rPr>
      <w:rFonts w:ascii="Arial" w:hAnsi="Arial" w:cs="Arial"/>
      <w:b/>
      <w:sz w:val="22"/>
      <w:szCs w:val="22"/>
    </w:rPr>
  </w:style>
  <w:style w:type="character" w:customStyle="1" w:styleId="ParagraphedelisteCar">
    <w:name w:val="Paragraphe de liste Car"/>
    <w:link w:val="Paragraphedeliste"/>
    <w:uiPriority w:val="99"/>
    <w:locked/>
    <w:rsid w:val="00D15562"/>
    <w:rPr>
      <w:rFonts w:ascii="Calibri" w:eastAsia="Calibri" w:hAnsi="Calibri" w:cs="Calibri"/>
    </w:rPr>
  </w:style>
  <w:style w:type="paragraph" w:customStyle="1" w:styleId="Pa2">
    <w:name w:val="Pa2"/>
    <w:basedOn w:val="Default"/>
    <w:next w:val="Default"/>
    <w:uiPriority w:val="99"/>
    <w:rsid w:val="00D15562"/>
    <w:pPr>
      <w:spacing w:line="241" w:lineRule="atLeast"/>
    </w:pPr>
    <w:rPr>
      <w:color w:val="auto"/>
    </w:rPr>
  </w:style>
  <w:style w:type="character" w:customStyle="1" w:styleId="RedTxtCar">
    <w:name w:val="RedTxt Car"/>
    <w:link w:val="RedTxt"/>
    <w:rsid w:val="00D15562"/>
    <w:rPr>
      <w:rFonts w:ascii="Arial" w:eastAsia="Times New Roman" w:hAnsi="Arial" w:cs="Arial"/>
      <w:lang w:eastAsia="fr-FR"/>
    </w:rPr>
  </w:style>
  <w:style w:type="paragraph" w:customStyle="1" w:styleId="Date1">
    <w:name w:val="Date1"/>
    <w:basedOn w:val="Normal"/>
    <w:rsid w:val="00D15562"/>
    <w:pPr>
      <w:spacing w:before="100" w:beforeAutospacing="1" w:after="100" w:afterAutospacing="1"/>
    </w:pPr>
  </w:style>
  <w:style w:type="character" w:customStyle="1" w:styleId="normaltextrun">
    <w:name w:val="normaltextrun"/>
    <w:basedOn w:val="Policepardfaut"/>
    <w:rsid w:val="005D1969"/>
  </w:style>
  <w:style w:type="character" w:customStyle="1" w:styleId="tabchar">
    <w:name w:val="tabchar"/>
    <w:basedOn w:val="Policepardfaut"/>
    <w:rsid w:val="005D1969"/>
  </w:style>
  <w:style w:type="character" w:customStyle="1" w:styleId="eop">
    <w:name w:val="eop"/>
    <w:basedOn w:val="Policepardfaut"/>
    <w:rsid w:val="005D1969"/>
  </w:style>
  <w:style w:type="character" w:customStyle="1" w:styleId="ui-provider">
    <w:name w:val="ui-provider"/>
    <w:basedOn w:val="Policepardfaut"/>
    <w:rsid w:val="00B701DB"/>
  </w:style>
  <w:style w:type="paragraph" w:customStyle="1" w:styleId="paragraph">
    <w:name w:val="paragraph"/>
    <w:basedOn w:val="Normal"/>
    <w:rsid w:val="008A6DA6"/>
    <w:pPr>
      <w:spacing w:before="100" w:beforeAutospacing="1" w:after="100" w:afterAutospacing="1"/>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90607">
      <w:bodyDiv w:val="1"/>
      <w:marLeft w:val="0"/>
      <w:marRight w:val="0"/>
      <w:marTop w:val="0"/>
      <w:marBottom w:val="0"/>
      <w:divBdr>
        <w:top w:val="none" w:sz="0" w:space="0" w:color="auto"/>
        <w:left w:val="none" w:sz="0" w:space="0" w:color="auto"/>
        <w:bottom w:val="none" w:sz="0" w:space="0" w:color="auto"/>
        <w:right w:val="none" w:sz="0" w:space="0" w:color="auto"/>
      </w:divBdr>
      <w:divsChild>
        <w:div w:id="561870599">
          <w:marLeft w:val="0"/>
          <w:marRight w:val="0"/>
          <w:marTop w:val="0"/>
          <w:marBottom w:val="0"/>
          <w:divBdr>
            <w:top w:val="none" w:sz="0" w:space="0" w:color="auto"/>
            <w:left w:val="none" w:sz="0" w:space="0" w:color="auto"/>
            <w:bottom w:val="none" w:sz="0" w:space="0" w:color="auto"/>
            <w:right w:val="none" w:sz="0" w:space="0" w:color="auto"/>
          </w:divBdr>
        </w:div>
        <w:div w:id="1616673334">
          <w:marLeft w:val="0"/>
          <w:marRight w:val="0"/>
          <w:marTop w:val="0"/>
          <w:marBottom w:val="0"/>
          <w:divBdr>
            <w:top w:val="none" w:sz="0" w:space="0" w:color="auto"/>
            <w:left w:val="none" w:sz="0" w:space="0" w:color="auto"/>
            <w:bottom w:val="none" w:sz="0" w:space="0" w:color="auto"/>
            <w:right w:val="none" w:sz="0" w:space="0" w:color="auto"/>
          </w:divBdr>
        </w:div>
        <w:div w:id="377362754">
          <w:marLeft w:val="0"/>
          <w:marRight w:val="0"/>
          <w:marTop w:val="0"/>
          <w:marBottom w:val="0"/>
          <w:divBdr>
            <w:top w:val="none" w:sz="0" w:space="0" w:color="auto"/>
            <w:left w:val="none" w:sz="0" w:space="0" w:color="auto"/>
            <w:bottom w:val="none" w:sz="0" w:space="0" w:color="auto"/>
            <w:right w:val="none" w:sz="0" w:space="0" w:color="auto"/>
          </w:divBdr>
        </w:div>
        <w:div w:id="112411081">
          <w:marLeft w:val="0"/>
          <w:marRight w:val="0"/>
          <w:marTop w:val="0"/>
          <w:marBottom w:val="0"/>
          <w:divBdr>
            <w:top w:val="none" w:sz="0" w:space="0" w:color="auto"/>
            <w:left w:val="none" w:sz="0" w:space="0" w:color="auto"/>
            <w:bottom w:val="none" w:sz="0" w:space="0" w:color="auto"/>
            <w:right w:val="none" w:sz="0" w:space="0" w:color="auto"/>
          </w:divBdr>
        </w:div>
        <w:div w:id="1227450780">
          <w:marLeft w:val="0"/>
          <w:marRight w:val="0"/>
          <w:marTop w:val="0"/>
          <w:marBottom w:val="0"/>
          <w:divBdr>
            <w:top w:val="none" w:sz="0" w:space="0" w:color="auto"/>
            <w:left w:val="none" w:sz="0" w:space="0" w:color="auto"/>
            <w:bottom w:val="none" w:sz="0" w:space="0" w:color="auto"/>
            <w:right w:val="none" w:sz="0" w:space="0" w:color="auto"/>
          </w:divBdr>
        </w:div>
        <w:div w:id="939991310">
          <w:marLeft w:val="0"/>
          <w:marRight w:val="0"/>
          <w:marTop w:val="0"/>
          <w:marBottom w:val="0"/>
          <w:divBdr>
            <w:top w:val="none" w:sz="0" w:space="0" w:color="auto"/>
            <w:left w:val="none" w:sz="0" w:space="0" w:color="auto"/>
            <w:bottom w:val="none" w:sz="0" w:space="0" w:color="auto"/>
            <w:right w:val="none" w:sz="0" w:space="0" w:color="auto"/>
          </w:divBdr>
        </w:div>
        <w:div w:id="788551577">
          <w:marLeft w:val="0"/>
          <w:marRight w:val="0"/>
          <w:marTop w:val="0"/>
          <w:marBottom w:val="0"/>
          <w:divBdr>
            <w:top w:val="none" w:sz="0" w:space="0" w:color="auto"/>
            <w:left w:val="none" w:sz="0" w:space="0" w:color="auto"/>
            <w:bottom w:val="none" w:sz="0" w:space="0" w:color="auto"/>
            <w:right w:val="none" w:sz="0" w:space="0" w:color="auto"/>
          </w:divBdr>
        </w:div>
        <w:div w:id="429275410">
          <w:marLeft w:val="0"/>
          <w:marRight w:val="0"/>
          <w:marTop w:val="0"/>
          <w:marBottom w:val="0"/>
          <w:divBdr>
            <w:top w:val="none" w:sz="0" w:space="0" w:color="auto"/>
            <w:left w:val="none" w:sz="0" w:space="0" w:color="auto"/>
            <w:bottom w:val="none" w:sz="0" w:space="0" w:color="auto"/>
            <w:right w:val="none" w:sz="0" w:space="0" w:color="auto"/>
          </w:divBdr>
        </w:div>
        <w:div w:id="2090616632">
          <w:marLeft w:val="0"/>
          <w:marRight w:val="0"/>
          <w:marTop w:val="0"/>
          <w:marBottom w:val="0"/>
          <w:divBdr>
            <w:top w:val="none" w:sz="0" w:space="0" w:color="auto"/>
            <w:left w:val="none" w:sz="0" w:space="0" w:color="auto"/>
            <w:bottom w:val="none" w:sz="0" w:space="0" w:color="auto"/>
            <w:right w:val="none" w:sz="0" w:space="0" w:color="auto"/>
          </w:divBdr>
        </w:div>
        <w:div w:id="1009985114">
          <w:marLeft w:val="0"/>
          <w:marRight w:val="0"/>
          <w:marTop w:val="0"/>
          <w:marBottom w:val="0"/>
          <w:divBdr>
            <w:top w:val="none" w:sz="0" w:space="0" w:color="auto"/>
            <w:left w:val="none" w:sz="0" w:space="0" w:color="auto"/>
            <w:bottom w:val="none" w:sz="0" w:space="0" w:color="auto"/>
            <w:right w:val="none" w:sz="0" w:space="0" w:color="auto"/>
          </w:divBdr>
        </w:div>
        <w:div w:id="1498031778">
          <w:marLeft w:val="0"/>
          <w:marRight w:val="0"/>
          <w:marTop w:val="0"/>
          <w:marBottom w:val="0"/>
          <w:divBdr>
            <w:top w:val="none" w:sz="0" w:space="0" w:color="auto"/>
            <w:left w:val="none" w:sz="0" w:space="0" w:color="auto"/>
            <w:bottom w:val="none" w:sz="0" w:space="0" w:color="auto"/>
            <w:right w:val="none" w:sz="0" w:space="0" w:color="auto"/>
          </w:divBdr>
        </w:div>
        <w:div w:id="890968523">
          <w:marLeft w:val="0"/>
          <w:marRight w:val="0"/>
          <w:marTop w:val="0"/>
          <w:marBottom w:val="0"/>
          <w:divBdr>
            <w:top w:val="none" w:sz="0" w:space="0" w:color="auto"/>
            <w:left w:val="none" w:sz="0" w:space="0" w:color="auto"/>
            <w:bottom w:val="none" w:sz="0" w:space="0" w:color="auto"/>
            <w:right w:val="none" w:sz="0" w:space="0" w:color="auto"/>
          </w:divBdr>
        </w:div>
        <w:div w:id="363751129">
          <w:marLeft w:val="0"/>
          <w:marRight w:val="0"/>
          <w:marTop w:val="0"/>
          <w:marBottom w:val="0"/>
          <w:divBdr>
            <w:top w:val="none" w:sz="0" w:space="0" w:color="auto"/>
            <w:left w:val="none" w:sz="0" w:space="0" w:color="auto"/>
            <w:bottom w:val="none" w:sz="0" w:space="0" w:color="auto"/>
            <w:right w:val="none" w:sz="0" w:space="0" w:color="auto"/>
          </w:divBdr>
        </w:div>
        <w:div w:id="1226910971">
          <w:marLeft w:val="0"/>
          <w:marRight w:val="0"/>
          <w:marTop w:val="0"/>
          <w:marBottom w:val="0"/>
          <w:divBdr>
            <w:top w:val="none" w:sz="0" w:space="0" w:color="auto"/>
            <w:left w:val="none" w:sz="0" w:space="0" w:color="auto"/>
            <w:bottom w:val="none" w:sz="0" w:space="0" w:color="auto"/>
            <w:right w:val="none" w:sz="0" w:space="0" w:color="auto"/>
          </w:divBdr>
        </w:div>
        <w:div w:id="608242200">
          <w:marLeft w:val="0"/>
          <w:marRight w:val="0"/>
          <w:marTop w:val="0"/>
          <w:marBottom w:val="0"/>
          <w:divBdr>
            <w:top w:val="none" w:sz="0" w:space="0" w:color="auto"/>
            <w:left w:val="none" w:sz="0" w:space="0" w:color="auto"/>
            <w:bottom w:val="none" w:sz="0" w:space="0" w:color="auto"/>
            <w:right w:val="none" w:sz="0" w:space="0" w:color="auto"/>
          </w:divBdr>
        </w:div>
        <w:div w:id="850531558">
          <w:marLeft w:val="0"/>
          <w:marRight w:val="0"/>
          <w:marTop w:val="0"/>
          <w:marBottom w:val="0"/>
          <w:divBdr>
            <w:top w:val="none" w:sz="0" w:space="0" w:color="auto"/>
            <w:left w:val="none" w:sz="0" w:space="0" w:color="auto"/>
            <w:bottom w:val="none" w:sz="0" w:space="0" w:color="auto"/>
            <w:right w:val="none" w:sz="0" w:space="0" w:color="auto"/>
          </w:divBdr>
        </w:div>
        <w:div w:id="965086039">
          <w:marLeft w:val="0"/>
          <w:marRight w:val="0"/>
          <w:marTop w:val="0"/>
          <w:marBottom w:val="0"/>
          <w:divBdr>
            <w:top w:val="none" w:sz="0" w:space="0" w:color="auto"/>
            <w:left w:val="none" w:sz="0" w:space="0" w:color="auto"/>
            <w:bottom w:val="none" w:sz="0" w:space="0" w:color="auto"/>
            <w:right w:val="none" w:sz="0" w:space="0" w:color="auto"/>
          </w:divBdr>
        </w:div>
        <w:div w:id="58284956">
          <w:marLeft w:val="0"/>
          <w:marRight w:val="0"/>
          <w:marTop w:val="0"/>
          <w:marBottom w:val="0"/>
          <w:divBdr>
            <w:top w:val="none" w:sz="0" w:space="0" w:color="auto"/>
            <w:left w:val="none" w:sz="0" w:space="0" w:color="auto"/>
            <w:bottom w:val="none" w:sz="0" w:space="0" w:color="auto"/>
            <w:right w:val="none" w:sz="0" w:space="0" w:color="auto"/>
          </w:divBdr>
        </w:div>
      </w:divsChild>
    </w:div>
    <w:div w:id="318273910">
      <w:bodyDiv w:val="1"/>
      <w:marLeft w:val="0"/>
      <w:marRight w:val="0"/>
      <w:marTop w:val="0"/>
      <w:marBottom w:val="0"/>
      <w:divBdr>
        <w:top w:val="none" w:sz="0" w:space="0" w:color="auto"/>
        <w:left w:val="none" w:sz="0" w:space="0" w:color="auto"/>
        <w:bottom w:val="none" w:sz="0" w:space="0" w:color="auto"/>
        <w:right w:val="none" w:sz="0" w:space="0" w:color="auto"/>
      </w:divBdr>
      <w:divsChild>
        <w:div w:id="1889607468">
          <w:marLeft w:val="0"/>
          <w:marRight w:val="0"/>
          <w:marTop w:val="0"/>
          <w:marBottom w:val="0"/>
          <w:divBdr>
            <w:top w:val="none" w:sz="0" w:space="0" w:color="auto"/>
            <w:left w:val="none" w:sz="0" w:space="0" w:color="auto"/>
            <w:bottom w:val="none" w:sz="0" w:space="0" w:color="auto"/>
            <w:right w:val="none" w:sz="0" w:space="0" w:color="auto"/>
          </w:divBdr>
        </w:div>
        <w:div w:id="1685666336">
          <w:marLeft w:val="0"/>
          <w:marRight w:val="0"/>
          <w:marTop w:val="0"/>
          <w:marBottom w:val="0"/>
          <w:divBdr>
            <w:top w:val="none" w:sz="0" w:space="0" w:color="auto"/>
            <w:left w:val="none" w:sz="0" w:space="0" w:color="auto"/>
            <w:bottom w:val="none" w:sz="0" w:space="0" w:color="auto"/>
            <w:right w:val="none" w:sz="0" w:space="0" w:color="auto"/>
          </w:divBdr>
        </w:div>
        <w:div w:id="1920215055">
          <w:marLeft w:val="0"/>
          <w:marRight w:val="0"/>
          <w:marTop w:val="0"/>
          <w:marBottom w:val="0"/>
          <w:divBdr>
            <w:top w:val="none" w:sz="0" w:space="0" w:color="auto"/>
            <w:left w:val="none" w:sz="0" w:space="0" w:color="auto"/>
            <w:bottom w:val="none" w:sz="0" w:space="0" w:color="auto"/>
            <w:right w:val="none" w:sz="0" w:space="0" w:color="auto"/>
          </w:divBdr>
        </w:div>
        <w:div w:id="1623535147">
          <w:marLeft w:val="0"/>
          <w:marRight w:val="0"/>
          <w:marTop w:val="0"/>
          <w:marBottom w:val="0"/>
          <w:divBdr>
            <w:top w:val="none" w:sz="0" w:space="0" w:color="auto"/>
            <w:left w:val="none" w:sz="0" w:space="0" w:color="auto"/>
            <w:bottom w:val="none" w:sz="0" w:space="0" w:color="auto"/>
            <w:right w:val="none" w:sz="0" w:space="0" w:color="auto"/>
          </w:divBdr>
        </w:div>
        <w:div w:id="912272784">
          <w:marLeft w:val="0"/>
          <w:marRight w:val="0"/>
          <w:marTop w:val="0"/>
          <w:marBottom w:val="0"/>
          <w:divBdr>
            <w:top w:val="none" w:sz="0" w:space="0" w:color="auto"/>
            <w:left w:val="none" w:sz="0" w:space="0" w:color="auto"/>
            <w:bottom w:val="none" w:sz="0" w:space="0" w:color="auto"/>
            <w:right w:val="none" w:sz="0" w:space="0" w:color="auto"/>
          </w:divBdr>
        </w:div>
        <w:div w:id="1967660770">
          <w:marLeft w:val="0"/>
          <w:marRight w:val="0"/>
          <w:marTop w:val="0"/>
          <w:marBottom w:val="0"/>
          <w:divBdr>
            <w:top w:val="none" w:sz="0" w:space="0" w:color="auto"/>
            <w:left w:val="none" w:sz="0" w:space="0" w:color="auto"/>
            <w:bottom w:val="none" w:sz="0" w:space="0" w:color="auto"/>
            <w:right w:val="none" w:sz="0" w:space="0" w:color="auto"/>
          </w:divBdr>
        </w:div>
        <w:div w:id="1306819147">
          <w:marLeft w:val="0"/>
          <w:marRight w:val="0"/>
          <w:marTop w:val="0"/>
          <w:marBottom w:val="0"/>
          <w:divBdr>
            <w:top w:val="none" w:sz="0" w:space="0" w:color="auto"/>
            <w:left w:val="none" w:sz="0" w:space="0" w:color="auto"/>
            <w:bottom w:val="none" w:sz="0" w:space="0" w:color="auto"/>
            <w:right w:val="none" w:sz="0" w:space="0" w:color="auto"/>
          </w:divBdr>
        </w:div>
        <w:div w:id="1104113352">
          <w:marLeft w:val="0"/>
          <w:marRight w:val="0"/>
          <w:marTop w:val="0"/>
          <w:marBottom w:val="0"/>
          <w:divBdr>
            <w:top w:val="none" w:sz="0" w:space="0" w:color="auto"/>
            <w:left w:val="none" w:sz="0" w:space="0" w:color="auto"/>
            <w:bottom w:val="none" w:sz="0" w:space="0" w:color="auto"/>
            <w:right w:val="none" w:sz="0" w:space="0" w:color="auto"/>
          </w:divBdr>
        </w:div>
        <w:div w:id="78455054">
          <w:marLeft w:val="0"/>
          <w:marRight w:val="0"/>
          <w:marTop w:val="0"/>
          <w:marBottom w:val="0"/>
          <w:divBdr>
            <w:top w:val="none" w:sz="0" w:space="0" w:color="auto"/>
            <w:left w:val="none" w:sz="0" w:space="0" w:color="auto"/>
            <w:bottom w:val="none" w:sz="0" w:space="0" w:color="auto"/>
            <w:right w:val="none" w:sz="0" w:space="0" w:color="auto"/>
          </w:divBdr>
        </w:div>
        <w:div w:id="437064280">
          <w:marLeft w:val="0"/>
          <w:marRight w:val="0"/>
          <w:marTop w:val="0"/>
          <w:marBottom w:val="0"/>
          <w:divBdr>
            <w:top w:val="none" w:sz="0" w:space="0" w:color="auto"/>
            <w:left w:val="none" w:sz="0" w:space="0" w:color="auto"/>
            <w:bottom w:val="none" w:sz="0" w:space="0" w:color="auto"/>
            <w:right w:val="none" w:sz="0" w:space="0" w:color="auto"/>
          </w:divBdr>
        </w:div>
        <w:div w:id="1126896879">
          <w:marLeft w:val="0"/>
          <w:marRight w:val="0"/>
          <w:marTop w:val="0"/>
          <w:marBottom w:val="0"/>
          <w:divBdr>
            <w:top w:val="none" w:sz="0" w:space="0" w:color="auto"/>
            <w:left w:val="none" w:sz="0" w:space="0" w:color="auto"/>
            <w:bottom w:val="none" w:sz="0" w:space="0" w:color="auto"/>
            <w:right w:val="none" w:sz="0" w:space="0" w:color="auto"/>
          </w:divBdr>
        </w:div>
        <w:div w:id="848330337">
          <w:marLeft w:val="0"/>
          <w:marRight w:val="0"/>
          <w:marTop w:val="0"/>
          <w:marBottom w:val="0"/>
          <w:divBdr>
            <w:top w:val="none" w:sz="0" w:space="0" w:color="auto"/>
            <w:left w:val="none" w:sz="0" w:space="0" w:color="auto"/>
            <w:bottom w:val="none" w:sz="0" w:space="0" w:color="auto"/>
            <w:right w:val="none" w:sz="0" w:space="0" w:color="auto"/>
          </w:divBdr>
        </w:div>
        <w:div w:id="1839617229">
          <w:marLeft w:val="0"/>
          <w:marRight w:val="0"/>
          <w:marTop w:val="0"/>
          <w:marBottom w:val="0"/>
          <w:divBdr>
            <w:top w:val="none" w:sz="0" w:space="0" w:color="auto"/>
            <w:left w:val="none" w:sz="0" w:space="0" w:color="auto"/>
            <w:bottom w:val="none" w:sz="0" w:space="0" w:color="auto"/>
            <w:right w:val="none" w:sz="0" w:space="0" w:color="auto"/>
          </w:divBdr>
        </w:div>
        <w:div w:id="1296179811">
          <w:marLeft w:val="0"/>
          <w:marRight w:val="0"/>
          <w:marTop w:val="0"/>
          <w:marBottom w:val="0"/>
          <w:divBdr>
            <w:top w:val="none" w:sz="0" w:space="0" w:color="auto"/>
            <w:left w:val="none" w:sz="0" w:space="0" w:color="auto"/>
            <w:bottom w:val="none" w:sz="0" w:space="0" w:color="auto"/>
            <w:right w:val="none" w:sz="0" w:space="0" w:color="auto"/>
          </w:divBdr>
        </w:div>
        <w:div w:id="1015769450">
          <w:marLeft w:val="0"/>
          <w:marRight w:val="0"/>
          <w:marTop w:val="0"/>
          <w:marBottom w:val="0"/>
          <w:divBdr>
            <w:top w:val="none" w:sz="0" w:space="0" w:color="auto"/>
            <w:left w:val="none" w:sz="0" w:space="0" w:color="auto"/>
            <w:bottom w:val="none" w:sz="0" w:space="0" w:color="auto"/>
            <w:right w:val="none" w:sz="0" w:space="0" w:color="auto"/>
          </w:divBdr>
        </w:div>
        <w:div w:id="651762252">
          <w:marLeft w:val="0"/>
          <w:marRight w:val="0"/>
          <w:marTop w:val="0"/>
          <w:marBottom w:val="0"/>
          <w:divBdr>
            <w:top w:val="none" w:sz="0" w:space="0" w:color="auto"/>
            <w:left w:val="none" w:sz="0" w:space="0" w:color="auto"/>
            <w:bottom w:val="none" w:sz="0" w:space="0" w:color="auto"/>
            <w:right w:val="none" w:sz="0" w:space="0" w:color="auto"/>
          </w:divBdr>
        </w:div>
        <w:div w:id="1871914048">
          <w:marLeft w:val="0"/>
          <w:marRight w:val="0"/>
          <w:marTop w:val="0"/>
          <w:marBottom w:val="0"/>
          <w:divBdr>
            <w:top w:val="none" w:sz="0" w:space="0" w:color="auto"/>
            <w:left w:val="none" w:sz="0" w:space="0" w:color="auto"/>
            <w:bottom w:val="none" w:sz="0" w:space="0" w:color="auto"/>
            <w:right w:val="none" w:sz="0" w:space="0" w:color="auto"/>
          </w:divBdr>
        </w:div>
        <w:div w:id="911813982">
          <w:marLeft w:val="0"/>
          <w:marRight w:val="0"/>
          <w:marTop w:val="0"/>
          <w:marBottom w:val="0"/>
          <w:divBdr>
            <w:top w:val="none" w:sz="0" w:space="0" w:color="auto"/>
            <w:left w:val="none" w:sz="0" w:space="0" w:color="auto"/>
            <w:bottom w:val="none" w:sz="0" w:space="0" w:color="auto"/>
            <w:right w:val="none" w:sz="0" w:space="0" w:color="auto"/>
          </w:divBdr>
        </w:div>
      </w:divsChild>
    </w:div>
    <w:div w:id="497770919">
      <w:bodyDiv w:val="1"/>
      <w:marLeft w:val="0"/>
      <w:marRight w:val="0"/>
      <w:marTop w:val="0"/>
      <w:marBottom w:val="0"/>
      <w:divBdr>
        <w:top w:val="none" w:sz="0" w:space="0" w:color="auto"/>
        <w:left w:val="none" w:sz="0" w:space="0" w:color="auto"/>
        <w:bottom w:val="none" w:sz="0" w:space="0" w:color="auto"/>
        <w:right w:val="none" w:sz="0" w:space="0" w:color="auto"/>
      </w:divBdr>
    </w:div>
    <w:div w:id="591815330">
      <w:bodyDiv w:val="1"/>
      <w:marLeft w:val="0"/>
      <w:marRight w:val="0"/>
      <w:marTop w:val="0"/>
      <w:marBottom w:val="0"/>
      <w:divBdr>
        <w:top w:val="none" w:sz="0" w:space="0" w:color="auto"/>
        <w:left w:val="none" w:sz="0" w:space="0" w:color="auto"/>
        <w:bottom w:val="none" w:sz="0" w:space="0" w:color="auto"/>
        <w:right w:val="none" w:sz="0" w:space="0" w:color="auto"/>
      </w:divBdr>
    </w:div>
    <w:div w:id="606624225">
      <w:bodyDiv w:val="1"/>
      <w:marLeft w:val="0"/>
      <w:marRight w:val="0"/>
      <w:marTop w:val="0"/>
      <w:marBottom w:val="0"/>
      <w:divBdr>
        <w:top w:val="none" w:sz="0" w:space="0" w:color="auto"/>
        <w:left w:val="none" w:sz="0" w:space="0" w:color="auto"/>
        <w:bottom w:val="none" w:sz="0" w:space="0" w:color="auto"/>
        <w:right w:val="none" w:sz="0" w:space="0" w:color="auto"/>
      </w:divBdr>
    </w:div>
    <w:div w:id="715130660">
      <w:bodyDiv w:val="1"/>
      <w:marLeft w:val="0"/>
      <w:marRight w:val="0"/>
      <w:marTop w:val="0"/>
      <w:marBottom w:val="0"/>
      <w:divBdr>
        <w:top w:val="none" w:sz="0" w:space="0" w:color="auto"/>
        <w:left w:val="none" w:sz="0" w:space="0" w:color="auto"/>
        <w:bottom w:val="none" w:sz="0" w:space="0" w:color="auto"/>
        <w:right w:val="none" w:sz="0" w:space="0" w:color="auto"/>
      </w:divBdr>
      <w:divsChild>
        <w:div w:id="991249553">
          <w:marLeft w:val="0"/>
          <w:marRight w:val="0"/>
          <w:marTop w:val="0"/>
          <w:marBottom w:val="0"/>
          <w:divBdr>
            <w:top w:val="none" w:sz="0" w:space="0" w:color="auto"/>
            <w:left w:val="none" w:sz="0" w:space="0" w:color="auto"/>
            <w:bottom w:val="none" w:sz="0" w:space="0" w:color="auto"/>
            <w:right w:val="none" w:sz="0" w:space="0" w:color="auto"/>
          </w:divBdr>
        </w:div>
        <w:div w:id="431708004">
          <w:marLeft w:val="0"/>
          <w:marRight w:val="0"/>
          <w:marTop w:val="0"/>
          <w:marBottom w:val="0"/>
          <w:divBdr>
            <w:top w:val="none" w:sz="0" w:space="0" w:color="auto"/>
            <w:left w:val="none" w:sz="0" w:space="0" w:color="auto"/>
            <w:bottom w:val="none" w:sz="0" w:space="0" w:color="auto"/>
            <w:right w:val="none" w:sz="0" w:space="0" w:color="auto"/>
          </w:divBdr>
        </w:div>
        <w:div w:id="656691890">
          <w:marLeft w:val="0"/>
          <w:marRight w:val="0"/>
          <w:marTop w:val="0"/>
          <w:marBottom w:val="0"/>
          <w:divBdr>
            <w:top w:val="none" w:sz="0" w:space="0" w:color="auto"/>
            <w:left w:val="none" w:sz="0" w:space="0" w:color="auto"/>
            <w:bottom w:val="none" w:sz="0" w:space="0" w:color="auto"/>
            <w:right w:val="none" w:sz="0" w:space="0" w:color="auto"/>
          </w:divBdr>
        </w:div>
        <w:div w:id="471755003">
          <w:marLeft w:val="0"/>
          <w:marRight w:val="0"/>
          <w:marTop w:val="0"/>
          <w:marBottom w:val="0"/>
          <w:divBdr>
            <w:top w:val="none" w:sz="0" w:space="0" w:color="auto"/>
            <w:left w:val="none" w:sz="0" w:space="0" w:color="auto"/>
            <w:bottom w:val="none" w:sz="0" w:space="0" w:color="auto"/>
            <w:right w:val="none" w:sz="0" w:space="0" w:color="auto"/>
          </w:divBdr>
        </w:div>
        <w:div w:id="139886368">
          <w:marLeft w:val="0"/>
          <w:marRight w:val="0"/>
          <w:marTop w:val="0"/>
          <w:marBottom w:val="0"/>
          <w:divBdr>
            <w:top w:val="none" w:sz="0" w:space="0" w:color="auto"/>
            <w:left w:val="none" w:sz="0" w:space="0" w:color="auto"/>
            <w:bottom w:val="none" w:sz="0" w:space="0" w:color="auto"/>
            <w:right w:val="none" w:sz="0" w:space="0" w:color="auto"/>
          </w:divBdr>
        </w:div>
        <w:div w:id="182550422">
          <w:marLeft w:val="0"/>
          <w:marRight w:val="0"/>
          <w:marTop w:val="0"/>
          <w:marBottom w:val="0"/>
          <w:divBdr>
            <w:top w:val="none" w:sz="0" w:space="0" w:color="auto"/>
            <w:left w:val="none" w:sz="0" w:space="0" w:color="auto"/>
            <w:bottom w:val="none" w:sz="0" w:space="0" w:color="auto"/>
            <w:right w:val="none" w:sz="0" w:space="0" w:color="auto"/>
          </w:divBdr>
        </w:div>
        <w:div w:id="1283734263">
          <w:marLeft w:val="0"/>
          <w:marRight w:val="0"/>
          <w:marTop w:val="0"/>
          <w:marBottom w:val="0"/>
          <w:divBdr>
            <w:top w:val="none" w:sz="0" w:space="0" w:color="auto"/>
            <w:left w:val="none" w:sz="0" w:space="0" w:color="auto"/>
            <w:bottom w:val="none" w:sz="0" w:space="0" w:color="auto"/>
            <w:right w:val="none" w:sz="0" w:space="0" w:color="auto"/>
          </w:divBdr>
        </w:div>
        <w:div w:id="835607437">
          <w:marLeft w:val="0"/>
          <w:marRight w:val="0"/>
          <w:marTop w:val="0"/>
          <w:marBottom w:val="0"/>
          <w:divBdr>
            <w:top w:val="none" w:sz="0" w:space="0" w:color="auto"/>
            <w:left w:val="none" w:sz="0" w:space="0" w:color="auto"/>
            <w:bottom w:val="none" w:sz="0" w:space="0" w:color="auto"/>
            <w:right w:val="none" w:sz="0" w:space="0" w:color="auto"/>
          </w:divBdr>
        </w:div>
        <w:div w:id="1325544665">
          <w:marLeft w:val="0"/>
          <w:marRight w:val="0"/>
          <w:marTop w:val="0"/>
          <w:marBottom w:val="0"/>
          <w:divBdr>
            <w:top w:val="none" w:sz="0" w:space="0" w:color="auto"/>
            <w:left w:val="none" w:sz="0" w:space="0" w:color="auto"/>
            <w:bottom w:val="none" w:sz="0" w:space="0" w:color="auto"/>
            <w:right w:val="none" w:sz="0" w:space="0" w:color="auto"/>
          </w:divBdr>
        </w:div>
        <w:div w:id="2060352258">
          <w:marLeft w:val="0"/>
          <w:marRight w:val="0"/>
          <w:marTop w:val="0"/>
          <w:marBottom w:val="0"/>
          <w:divBdr>
            <w:top w:val="none" w:sz="0" w:space="0" w:color="auto"/>
            <w:left w:val="none" w:sz="0" w:space="0" w:color="auto"/>
            <w:bottom w:val="none" w:sz="0" w:space="0" w:color="auto"/>
            <w:right w:val="none" w:sz="0" w:space="0" w:color="auto"/>
          </w:divBdr>
        </w:div>
        <w:div w:id="916862474">
          <w:marLeft w:val="0"/>
          <w:marRight w:val="0"/>
          <w:marTop w:val="0"/>
          <w:marBottom w:val="0"/>
          <w:divBdr>
            <w:top w:val="none" w:sz="0" w:space="0" w:color="auto"/>
            <w:left w:val="none" w:sz="0" w:space="0" w:color="auto"/>
            <w:bottom w:val="none" w:sz="0" w:space="0" w:color="auto"/>
            <w:right w:val="none" w:sz="0" w:space="0" w:color="auto"/>
          </w:divBdr>
        </w:div>
        <w:div w:id="743063217">
          <w:marLeft w:val="0"/>
          <w:marRight w:val="0"/>
          <w:marTop w:val="0"/>
          <w:marBottom w:val="0"/>
          <w:divBdr>
            <w:top w:val="none" w:sz="0" w:space="0" w:color="auto"/>
            <w:left w:val="none" w:sz="0" w:space="0" w:color="auto"/>
            <w:bottom w:val="none" w:sz="0" w:space="0" w:color="auto"/>
            <w:right w:val="none" w:sz="0" w:space="0" w:color="auto"/>
          </w:divBdr>
        </w:div>
        <w:div w:id="864245908">
          <w:marLeft w:val="0"/>
          <w:marRight w:val="0"/>
          <w:marTop w:val="0"/>
          <w:marBottom w:val="0"/>
          <w:divBdr>
            <w:top w:val="none" w:sz="0" w:space="0" w:color="auto"/>
            <w:left w:val="none" w:sz="0" w:space="0" w:color="auto"/>
            <w:bottom w:val="none" w:sz="0" w:space="0" w:color="auto"/>
            <w:right w:val="none" w:sz="0" w:space="0" w:color="auto"/>
          </w:divBdr>
        </w:div>
        <w:div w:id="1262690343">
          <w:marLeft w:val="0"/>
          <w:marRight w:val="0"/>
          <w:marTop w:val="0"/>
          <w:marBottom w:val="0"/>
          <w:divBdr>
            <w:top w:val="none" w:sz="0" w:space="0" w:color="auto"/>
            <w:left w:val="none" w:sz="0" w:space="0" w:color="auto"/>
            <w:bottom w:val="none" w:sz="0" w:space="0" w:color="auto"/>
            <w:right w:val="none" w:sz="0" w:space="0" w:color="auto"/>
          </w:divBdr>
        </w:div>
        <w:div w:id="314460542">
          <w:marLeft w:val="0"/>
          <w:marRight w:val="0"/>
          <w:marTop w:val="0"/>
          <w:marBottom w:val="0"/>
          <w:divBdr>
            <w:top w:val="none" w:sz="0" w:space="0" w:color="auto"/>
            <w:left w:val="none" w:sz="0" w:space="0" w:color="auto"/>
            <w:bottom w:val="none" w:sz="0" w:space="0" w:color="auto"/>
            <w:right w:val="none" w:sz="0" w:space="0" w:color="auto"/>
          </w:divBdr>
        </w:div>
        <w:div w:id="259608348">
          <w:marLeft w:val="0"/>
          <w:marRight w:val="0"/>
          <w:marTop w:val="0"/>
          <w:marBottom w:val="0"/>
          <w:divBdr>
            <w:top w:val="none" w:sz="0" w:space="0" w:color="auto"/>
            <w:left w:val="none" w:sz="0" w:space="0" w:color="auto"/>
            <w:bottom w:val="none" w:sz="0" w:space="0" w:color="auto"/>
            <w:right w:val="none" w:sz="0" w:space="0" w:color="auto"/>
          </w:divBdr>
        </w:div>
        <w:div w:id="300381939">
          <w:marLeft w:val="0"/>
          <w:marRight w:val="0"/>
          <w:marTop w:val="0"/>
          <w:marBottom w:val="0"/>
          <w:divBdr>
            <w:top w:val="none" w:sz="0" w:space="0" w:color="auto"/>
            <w:left w:val="none" w:sz="0" w:space="0" w:color="auto"/>
            <w:bottom w:val="none" w:sz="0" w:space="0" w:color="auto"/>
            <w:right w:val="none" w:sz="0" w:space="0" w:color="auto"/>
          </w:divBdr>
        </w:div>
        <w:div w:id="2064790022">
          <w:marLeft w:val="0"/>
          <w:marRight w:val="0"/>
          <w:marTop w:val="0"/>
          <w:marBottom w:val="0"/>
          <w:divBdr>
            <w:top w:val="none" w:sz="0" w:space="0" w:color="auto"/>
            <w:left w:val="none" w:sz="0" w:space="0" w:color="auto"/>
            <w:bottom w:val="none" w:sz="0" w:space="0" w:color="auto"/>
            <w:right w:val="none" w:sz="0" w:space="0" w:color="auto"/>
          </w:divBdr>
        </w:div>
      </w:divsChild>
    </w:div>
    <w:div w:id="943146099">
      <w:bodyDiv w:val="1"/>
      <w:marLeft w:val="0"/>
      <w:marRight w:val="0"/>
      <w:marTop w:val="0"/>
      <w:marBottom w:val="0"/>
      <w:divBdr>
        <w:top w:val="none" w:sz="0" w:space="0" w:color="auto"/>
        <w:left w:val="none" w:sz="0" w:space="0" w:color="auto"/>
        <w:bottom w:val="none" w:sz="0" w:space="0" w:color="auto"/>
        <w:right w:val="none" w:sz="0" w:space="0" w:color="auto"/>
      </w:divBdr>
    </w:div>
    <w:div w:id="1073742998">
      <w:bodyDiv w:val="1"/>
      <w:marLeft w:val="0"/>
      <w:marRight w:val="0"/>
      <w:marTop w:val="0"/>
      <w:marBottom w:val="0"/>
      <w:divBdr>
        <w:top w:val="none" w:sz="0" w:space="0" w:color="auto"/>
        <w:left w:val="none" w:sz="0" w:space="0" w:color="auto"/>
        <w:bottom w:val="none" w:sz="0" w:space="0" w:color="auto"/>
        <w:right w:val="none" w:sz="0" w:space="0" w:color="auto"/>
      </w:divBdr>
    </w:div>
    <w:div w:id="1479347082">
      <w:bodyDiv w:val="1"/>
      <w:marLeft w:val="0"/>
      <w:marRight w:val="0"/>
      <w:marTop w:val="0"/>
      <w:marBottom w:val="0"/>
      <w:divBdr>
        <w:top w:val="none" w:sz="0" w:space="0" w:color="auto"/>
        <w:left w:val="none" w:sz="0" w:space="0" w:color="auto"/>
        <w:bottom w:val="none" w:sz="0" w:space="0" w:color="auto"/>
        <w:right w:val="none" w:sz="0" w:space="0" w:color="auto"/>
      </w:divBdr>
    </w:div>
    <w:div w:id="1762332425">
      <w:bodyDiv w:val="1"/>
      <w:marLeft w:val="0"/>
      <w:marRight w:val="0"/>
      <w:marTop w:val="0"/>
      <w:marBottom w:val="0"/>
      <w:divBdr>
        <w:top w:val="none" w:sz="0" w:space="0" w:color="auto"/>
        <w:left w:val="none" w:sz="0" w:space="0" w:color="auto"/>
        <w:bottom w:val="none" w:sz="0" w:space="0" w:color="auto"/>
        <w:right w:val="none" w:sz="0" w:space="0" w:color="auto"/>
      </w:divBdr>
      <w:divsChild>
        <w:div w:id="517934538">
          <w:marLeft w:val="0"/>
          <w:marRight w:val="0"/>
          <w:marTop w:val="0"/>
          <w:marBottom w:val="0"/>
          <w:divBdr>
            <w:top w:val="none" w:sz="0" w:space="0" w:color="auto"/>
            <w:left w:val="none" w:sz="0" w:space="0" w:color="auto"/>
            <w:bottom w:val="none" w:sz="0" w:space="0" w:color="auto"/>
            <w:right w:val="none" w:sz="0" w:space="0" w:color="auto"/>
          </w:divBdr>
        </w:div>
        <w:div w:id="2057778945">
          <w:marLeft w:val="0"/>
          <w:marRight w:val="0"/>
          <w:marTop w:val="0"/>
          <w:marBottom w:val="0"/>
          <w:divBdr>
            <w:top w:val="none" w:sz="0" w:space="0" w:color="auto"/>
            <w:left w:val="none" w:sz="0" w:space="0" w:color="auto"/>
            <w:bottom w:val="none" w:sz="0" w:space="0" w:color="auto"/>
            <w:right w:val="none" w:sz="0" w:space="0" w:color="auto"/>
          </w:divBdr>
        </w:div>
        <w:div w:id="1048144233">
          <w:marLeft w:val="0"/>
          <w:marRight w:val="0"/>
          <w:marTop w:val="0"/>
          <w:marBottom w:val="0"/>
          <w:divBdr>
            <w:top w:val="none" w:sz="0" w:space="0" w:color="auto"/>
            <w:left w:val="none" w:sz="0" w:space="0" w:color="auto"/>
            <w:bottom w:val="none" w:sz="0" w:space="0" w:color="auto"/>
            <w:right w:val="none" w:sz="0" w:space="0" w:color="auto"/>
          </w:divBdr>
        </w:div>
        <w:div w:id="280840540">
          <w:marLeft w:val="0"/>
          <w:marRight w:val="0"/>
          <w:marTop w:val="0"/>
          <w:marBottom w:val="0"/>
          <w:divBdr>
            <w:top w:val="none" w:sz="0" w:space="0" w:color="auto"/>
            <w:left w:val="none" w:sz="0" w:space="0" w:color="auto"/>
            <w:bottom w:val="none" w:sz="0" w:space="0" w:color="auto"/>
            <w:right w:val="none" w:sz="0" w:space="0" w:color="auto"/>
          </w:divBdr>
        </w:div>
        <w:div w:id="1820609633">
          <w:marLeft w:val="0"/>
          <w:marRight w:val="0"/>
          <w:marTop w:val="0"/>
          <w:marBottom w:val="0"/>
          <w:divBdr>
            <w:top w:val="none" w:sz="0" w:space="0" w:color="auto"/>
            <w:left w:val="none" w:sz="0" w:space="0" w:color="auto"/>
            <w:bottom w:val="none" w:sz="0" w:space="0" w:color="auto"/>
            <w:right w:val="none" w:sz="0" w:space="0" w:color="auto"/>
          </w:divBdr>
        </w:div>
        <w:div w:id="931207621">
          <w:marLeft w:val="0"/>
          <w:marRight w:val="0"/>
          <w:marTop w:val="0"/>
          <w:marBottom w:val="0"/>
          <w:divBdr>
            <w:top w:val="none" w:sz="0" w:space="0" w:color="auto"/>
            <w:left w:val="none" w:sz="0" w:space="0" w:color="auto"/>
            <w:bottom w:val="none" w:sz="0" w:space="0" w:color="auto"/>
            <w:right w:val="none" w:sz="0" w:space="0" w:color="auto"/>
          </w:divBdr>
        </w:div>
        <w:div w:id="750392891">
          <w:marLeft w:val="0"/>
          <w:marRight w:val="0"/>
          <w:marTop w:val="0"/>
          <w:marBottom w:val="0"/>
          <w:divBdr>
            <w:top w:val="none" w:sz="0" w:space="0" w:color="auto"/>
            <w:left w:val="none" w:sz="0" w:space="0" w:color="auto"/>
            <w:bottom w:val="none" w:sz="0" w:space="0" w:color="auto"/>
            <w:right w:val="none" w:sz="0" w:space="0" w:color="auto"/>
          </w:divBdr>
        </w:div>
      </w:divsChild>
    </w:div>
    <w:div w:id="1818572118">
      <w:bodyDiv w:val="1"/>
      <w:marLeft w:val="0"/>
      <w:marRight w:val="0"/>
      <w:marTop w:val="0"/>
      <w:marBottom w:val="0"/>
      <w:divBdr>
        <w:top w:val="none" w:sz="0" w:space="0" w:color="auto"/>
        <w:left w:val="none" w:sz="0" w:space="0" w:color="auto"/>
        <w:bottom w:val="none" w:sz="0" w:space="0" w:color="auto"/>
        <w:right w:val="none" w:sz="0" w:space="0" w:color="auto"/>
      </w:divBdr>
    </w:div>
    <w:div w:id="1831755403">
      <w:bodyDiv w:val="1"/>
      <w:marLeft w:val="0"/>
      <w:marRight w:val="0"/>
      <w:marTop w:val="0"/>
      <w:marBottom w:val="0"/>
      <w:divBdr>
        <w:top w:val="none" w:sz="0" w:space="0" w:color="auto"/>
        <w:left w:val="none" w:sz="0" w:space="0" w:color="auto"/>
        <w:bottom w:val="none" w:sz="0" w:space="0" w:color="auto"/>
        <w:right w:val="none" w:sz="0" w:space="0" w:color="auto"/>
      </w:divBdr>
      <w:divsChild>
        <w:div w:id="884826746">
          <w:marLeft w:val="0"/>
          <w:marRight w:val="0"/>
          <w:marTop w:val="0"/>
          <w:marBottom w:val="0"/>
          <w:divBdr>
            <w:top w:val="none" w:sz="0" w:space="0" w:color="auto"/>
            <w:left w:val="none" w:sz="0" w:space="0" w:color="auto"/>
            <w:bottom w:val="none" w:sz="0" w:space="0" w:color="auto"/>
            <w:right w:val="none" w:sz="0" w:space="0" w:color="auto"/>
          </w:divBdr>
        </w:div>
        <w:div w:id="2124573046">
          <w:marLeft w:val="0"/>
          <w:marRight w:val="0"/>
          <w:marTop w:val="0"/>
          <w:marBottom w:val="0"/>
          <w:divBdr>
            <w:top w:val="none" w:sz="0" w:space="0" w:color="auto"/>
            <w:left w:val="none" w:sz="0" w:space="0" w:color="auto"/>
            <w:bottom w:val="none" w:sz="0" w:space="0" w:color="auto"/>
            <w:right w:val="none" w:sz="0" w:space="0" w:color="auto"/>
          </w:divBdr>
        </w:div>
        <w:div w:id="2129081411">
          <w:marLeft w:val="0"/>
          <w:marRight w:val="0"/>
          <w:marTop w:val="0"/>
          <w:marBottom w:val="0"/>
          <w:divBdr>
            <w:top w:val="none" w:sz="0" w:space="0" w:color="auto"/>
            <w:left w:val="none" w:sz="0" w:space="0" w:color="auto"/>
            <w:bottom w:val="none" w:sz="0" w:space="0" w:color="auto"/>
            <w:right w:val="none" w:sz="0" w:space="0" w:color="auto"/>
          </w:divBdr>
        </w:div>
        <w:div w:id="1946112048">
          <w:marLeft w:val="0"/>
          <w:marRight w:val="0"/>
          <w:marTop w:val="0"/>
          <w:marBottom w:val="0"/>
          <w:divBdr>
            <w:top w:val="none" w:sz="0" w:space="0" w:color="auto"/>
            <w:left w:val="none" w:sz="0" w:space="0" w:color="auto"/>
            <w:bottom w:val="none" w:sz="0" w:space="0" w:color="auto"/>
            <w:right w:val="none" w:sz="0" w:space="0" w:color="auto"/>
          </w:divBdr>
        </w:div>
        <w:div w:id="1482306933">
          <w:marLeft w:val="0"/>
          <w:marRight w:val="0"/>
          <w:marTop w:val="0"/>
          <w:marBottom w:val="0"/>
          <w:divBdr>
            <w:top w:val="none" w:sz="0" w:space="0" w:color="auto"/>
            <w:left w:val="none" w:sz="0" w:space="0" w:color="auto"/>
            <w:bottom w:val="none" w:sz="0" w:space="0" w:color="auto"/>
            <w:right w:val="none" w:sz="0" w:space="0" w:color="auto"/>
          </w:divBdr>
        </w:div>
        <w:div w:id="1523083507">
          <w:marLeft w:val="0"/>
          <w:marRight w:val="0"/>
          <w:marTop w:val="0"/>
          <w:marBottom w:val="0"/>
          <w:divBdr>
            <w:top w:val="none" w:sz="0" w:space="0" w:color="auto"/>
            <w:left w:val="none" w:sz="0" w:space="0" w:color="auto"/>
            <w:bottom w:val="none" w:sz="0" w:space="0" w:color="auto"/>
            <w:right w:val="none" w:sz="0" w:space="0" w:color="auto"/>
          </w:divBdr>
        </w:div>
        <w:div w:id="1437359289">
          <w:marLeft w:val="0"/>
          <w:marRight w:val="0"/>
          <w:marTop w:val="0"/>
          <w:marBottom w:val="0"/>
          <w:divBdr>
            <w:top w:val="none" w:sz="0" w:space="0" w:color="auto"/>
            <w:left w:val="none" w:sz="0" w:space="0" w:color="auto"/>
            <w:bottom w:val="none" w:sz="0" w:space="0" w:color="auto"/>
            <w:right w:val="none" w:sz="0" w:space="0" w:color="auto"/>
          </w:divBdr>
        </w:div>
        <w:div w:id="1212307737">
          <w:marLeft w:val="0"/>
          <w:marRight w:val="0"/>
          <w:marTop w:val="0"/>
          <w:marBottom w:val="0"/>
          <w:divBdr>
            <w:top w:val="none" w:sz="0" w:space="0" w:color="auto"/>
            <w:left w:val="none" w:sz="0" w:space="0" w:color="auto"/>
            <w:bottom w:val="none" w:sz="0" w:space="0" w:color="auto"/>
            <w:right w:val="none" w:sz="0" w:space="0" w:color="auto"/>
          </w:divBdr>
        </w:div>
        <w:div w:id="643855646">
          <w:marLeft w:val="0"/>
          <w:marRight w:val="0"/>
          <w:marTop w:val="0"/>
          <w:marBottom w:val="0"/>
          <w:divBdr>
            <w:top w:val="none" w:sz="0" w:space="0" w:color="auto"/>
            <w:left w:val="none" w:sz="0" w:space="0" w:color="auto"/>
            <w:bottom w:val="none" w:sz="0" w:space="0" w:color="auto"/>
            <w:right w:val="none" w:sz="0" w:space="0" w:color="auto"/>
          </w:divBdr>
        </w:div>
        <w:div w:id="735977354">
          <w:marLeft w:val="0"/>
          <w:marRight w:val="0"/>
          <w:marTop w:val="0"/>
          <w:marBottom w:val="0"/>
          <w:divBdr>
            <w:top w:val="none" w:sz="0" w:space="0" w:color="auto"/>
            <w:left w:val="none" w:sz="0" w:space="0" w:color="auto"/>
            <w:bottom w:val="none" w:sz="0" w:space="0" w:color="auto"/>
            <w:right w:val="none" w:sz="0" w:space="0" w:color="auto"/>
          </w:divBdr>
        </w:div>
        <w:div w:id="2094424934">
          <w:marLeft w:val="0"/>
          <w:marRight w:val="0"/>
          <w:marTop w:val="0"/>
          <w:marBottom w:val="0"/>
          <w:divBdr>
            <w:top w:val="none" w:sz="0" w:space="0" w:color="auto"/>
            <w:left w:val="none" w:sz="0" w:space="0" w:color="auto"/>
            <w:bottom w:val="none" w:sz="0" w:space="0" w:color="auto"/>
            <w:right w:val="none" w:sz="0" w:space="0" w:color="auto"/>
          </w:divBdr>
        </w:div>
        <w:div w:id="1532721670">
          <w:marLeft w:val="0"/>
          <w:marRight w:val="0"/>
          <w:marTop w:val="0"/>
          <w:marBottom w:val="0"/>
          <w:divBdr>
            <w:top w:val="none" w:sz="0" w:space="0" w:color="auto"/>
            <w:left w:val="none" w:sz="0" w:space="0" w:color="auto"/>
            <w:bottom w:val="none" w:sz="0" w:space="0" w:color="auto"/>
            <w:right w:val="none" w:sz="0" w:space="0" w:color="auto"/>
          </w:divBdr>
        </w:div>
        <w:div w:id="18007581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hyperlink" Target="https://office365.eu.vadesecure.com/safeproxy/v3?f=3blbr22837b8nuy3edz1mRqzxcLcS-ksDxZi79lr67a4XQ6ii9dH-Jk8qdVwxacH&amp;i=yQaFolqd428rPbqV6gJFNK6UL-Uy9XsQj3Eapotem37dPO4XtdFKF-AupcrXB9EL98ORxnyiM1BRp2K7PMW0Tw&amp;k=DIk0&amp;r=P3LqhqAN4XwfrusKMdxTrTXRcgmVMPwr1Y-1N3gW-HGIX6cAlMe6ToUYJqd0FNNn&amp;u=https%3A%2F%2Fwww.legifrance.gouv.fr%2FaffichCodeArticle.do%3FcidTexte%3DLEGITEXT000037701019%26idArticle%3DLEGIARTI000037703567%26dateTexte%3D%26categorieLien%3Dcid"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chu-montpellier.fr/fr/a-propos-du-chu/politique-detablissement/reglement-interieur" TargetMode="External"/><Relationship Id="rId17" Type="http://schemas.openxmlformats.org/officeDocument/2006/relationships/hyperlink" Target="https://www.legifrance.gouv.fr/affichCodeArticle.do?cidTexte=LEGITEXT000006069414&amp;idArticle=LEGIARTI000006279126&amp;dateTexte=&amp;categorieLien=cid" TargetMode="External"/><Relationship Id="rId2" Type="http://schemas.openxmlformats.org/officeDocument/2006/relationships/customXml" Target="../customXml/item2.xml"/><Relationship Id="rId16" Type="http://schemas.openxmlformats.org/officeDocument/2006/relationships/hyperlink" Target="mailto:c-pourpoint@chu-montpellier.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e-trelinska@chu-montpellier.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chu-montpellier.fr/fr/a-propos-du-chu/politique-detablissement/reglement-interieu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horus-pro.gouv.fr/cpp/utilisateur?execution=e1s1"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477DB-5587-4D36-B341-C1B77CBBD156}">
  <ds:schemaRefs>
    <ds:schemaRef ds:uri="http://schemas.microsoft.com/sharepoint/v3/contenttype/forms"/>
  </ds:schemaRefs>
</ds:datastoreItem>
</file>

<file path=customXml/itemProps2.xml><?xml version="1.0" encoding="utf-8"?>
<ds:datastoreItem xmlns:ds="http://schemas.openxmlformats.org/officeDocument/2006/customXml" ds:itemID="{A9AA809F-8E2E-44BE-A1CC-A8326791E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726E4D-527E-4A25-99C8-D2B5C884512A}">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09410e9-60fb-4935-839e-64a5395204bd"/>
    <ds:schemaRef ds:uri="d5c491d0-7bc6-4879-91bd-f53a359733c9"/>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A61A3E2-B233-4CE9-B61F-09873691E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32</Pages>
  <Words>13505</Words>
  <Characters>74283</Characters>
  <Application>Microsoft Office Word</Application>
  <DocSecurity>0</DocSecurity>
  <Lines>619</Lines>
  <Paragraphs>175</Paragraphs>
  <ScaleCrop>false</ScaleCrop>
  <HeadingPairs>
    <vt:vector size="2" baseType="variant">
      <vt:variant>
        <vt:lpstr>Titre</vt:lpstr>
      </vt:variant>
      <vt:variant>
        <vt:i4>1</vt:i4>
      </vt:variant>
    </vt:vector>
  </HeadingPairs>
  <TitlesOfParts>
    <vt:vector size="1" baseType="lpstr">
      <vt:lpstr/>
    </vt:vector>
  </TitlesOfParts>
  <Company>CHU Montpellier</Company>
  <LinksUpToDate>false</LinksUpToDate>
  <CharactersWithSpaces>87613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 VINCENT</dc:creator>
  <cp:keywords/>
  <dc:description/>
  <cp:lastModifiedBy>TRELINSKA ELZBIETA</cp:lastModifiedBy>
  <cp:revision>6</cp:revision>
  <cp:lastPrinted>2025-01-20T12:51:00Z</cp:lastPrinted>
  <dcterms:created xsi:type="dcterms:W3CDTF">2025-02-14T10:28:00Z</dcterms:created>
  <dcterms:modified xsi:type="dcterms:W3CDTF">2025-02-14T10:59:00Z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