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0FD" w:rsidRPr="003E4507" w:rsidRDefault="00FF64AB" w:rsidP="00F420FD">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70C0"/>
        </w:rPr>
      </w:pPr>
      <w:r w:rsidRPr="00C930CD">
        <w:rPr>
          <w:b/>
          <w:noProof/>
          <w:lang w:eastAsia="fr-FR"/>
        </w:rPr>
        <mc:AlternateContent>
          <mc:Choice Requires="wps">
            <w:drawing>
              <wp:anchor distT="0" distB="0" distL="114300" distR="114300" simplePos="0" relativeHeight="251659264" behindDoc="0" locked="0" layoutInCell="1" allowOverlap="1" wp14:anchorId="74BB30AE" wp14:editId="4C4784C3">
                <wp:simplePos x="0" y="0"/>
                <wp:positionH relativeFrom="column">
                  <wp:posOffset>1789149</wp:posOffset>
                </wp:positionH>
                <wp:positionV relativeFrom="paragraph">
                  <wp:posOffset>-1518640</wp:posOffset>
                </wp:positionV>
                <wp:extent cx="4572000" cy="1222745"/>
                <wp:effectExtent l="0" t="0" r="19050" b="158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222745"/>
                        </a:xfrm>
                        <a:prstGeom prst="rect">
                          <a:avLst/>
                        </a:prstGeom>
                        <a:solidFill>
                          <a:srgbClr val="FFFFFF"/>
                        </a:solidFill>
                        <a:ln w="9525">
                          <a:solidFill>
                            <a:srgbClr val="000000"/>
                          </a:solidFill>
                          <a:miter lim="800000"/>
                          <a:headEnd/>
                          <a:tailEnd/>
                        </a:ln>
                      </wps:spPr>
                      <wps:txbx>
                        <w:txbxContent>
                          <w:p w:rsidR="00815C0A" w:rsidRDefault="00702466" w:rsidP="00E0287C">
                            <w:pPr>
                              <w:spacing w:before="100" w:after="0"/>
                              <w:rPr>
                                <w:b/>
                                <w:sz w:val="32"/>
                                <w:szCs w:val="30"/>
                              </w:rPr>
                            </w:pPr>
                            <w:r w:rsidRPr="00DD2AAD">
                              <w:rPr>
                                <w:b/>
                                <w:sz w:val="32"/>
                                <w:szCs w:val="30"/>
                              </w:rPr>
                              <w:t>Cadre de mémoire technique</w:t>
                            </w:r>
                          </w:p>
                          <w:p w:rsidR="00844112" w:rsidRPr="00192159" w:rsidRDefault="00B07E79" w:rsidP="00844112">
                            <w:pPr>
                              <w:spacing w:before="100" w:after="0"/>
                              <w:rPr>
                                <w:b/>
                                <w:sz w:val="32"/>
                                <w:szCs w:val="20"/>
                              </w:rPr>
                            </w:pPr>
                            <w:r>
                              <w:rPr>
                                <w:b/>
                                <w:sz w:val="32"/>
                                <w:szCs w:val="20"/>
                              </w:rPr>
                              <w:t>510196 – RESIDENCE LES TILLEULS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BB30AE" id="_x0000_t202" coordsize="21600,21600" o:spt="202" path="m,l,21600r21600,l21600,xe">
                <v:stroke joinstyle="miter"/>
                <v:path gradientshapeok="t" o:connecttype="rect"/>
              </v:shapetype>
              <v:shape id="Zone de texte 2" o:spid="_x0000_s1026" type="#_x0000_t202" style="position:absolute;margin-left:140.9pt;margin-top:-119.6pt;width:5in;height: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">
                <v:textbox>
                  <w:txbxContent>
                    <w:p w:rsidR="00815C0A" w:rsidRDefault="00702466" w:rsidP="00E0287C">
                      <w:pPr>
                        <w:spacing w:before="100" w:after="0"/>
                        <w:rPr>
                          <w:b/>
                          <w:sz w:val="32"/>
                          <w:szCs w:val="30"/>
                        </w:rPr>
                      </w:pPr>
                      <w:r w:rsidRPr="00DD2AAD">
                        <w:rPr>
                          <w:b/>
                          <w:sz w:val="32"/>
                          <w:szCs w:val="30"/>
                        </w:rPr>
                        <w:t>Cadre de mémoire technique</w:t>
                      </w:r>
                    </w:p>
                    <w:p w:rsidR="00844112" w:rsidRPr="00192159" w:rsidRDefault="00B07E79" w:rsidP="00844112">
                      <w:pPr>
                        <w:spacing w:before="100" w:after="0"/>
                        <w:rPr>
                          <w:b/>
                          <w:sz w:val="32"/>
                          <w:szCs w:val="20"/>
                        </w:rPr>
                      </w:pPr>
                      <w:r>
                        <w:rPr>
                          <w:b/>
                          <w:sz w:val="32"/>
                          <w:szCs w:val="20"/>
                        </w:rPr>
                        <w:t>510196 – RESIDENCE LES TILLEULS</w:t>
                      </w:r>
                    </w:p>
                  </w:txbxContent>
                </v:textbox>
              </v:shape>
            </w:pict>
          </mc:Fallback>
        </mc:AlternateContent>
      </w:r>
      <w:r w:rsidR="00F420FD">
        <w:rPr>
          <w:rFonts w:asciiTheme="minorHAnsi" w:hAnsiTheme="minorHAnsi" w:cstheme="minorHAnsi"/>
          <w:b/>
          <w:i/>
          <w:iCs/>
          <w:color w:val="0070C0"/>
        </w:rPr>
        <w:t>Raison sociale</w:t>
      </w:r>
      <w:r w:rsidR="00F420FD" w:rsidRPr="003E4507">
        <w:rPr>
          <w:rFonts w:asciiTheme="minorHAnsi" w:hAnsiTheme="minorHAnsi" w:cstheme="minorHAnsi"/>
          <w:b/>
          <w:i/>
          <w:iCs/>
          <w:color w:val="0070C0"/>
        </w:rPr>
        <w:t>: .....................................................................</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Lot</w:t>
      </w:r>
      <w:r>
        <w:rPr>
          <w:rFonts w:asciiTheme="minorHAnsi" w:hAnsiTheme="minorHAnsi" w:cstheme="minorHAnsi"/>
          <w:b/>
          <w:i/>
          <w:iCs/>
          <w:color w:val="0070C0"/>
        </w:rPr>
        <w:t xml:space="preserve"> (n°, intitulé)</w:t>
      </w:r>
      <w:r w:rsidRPr="003E4507">
        <w:rPr>
          <w:rFonts w:asciiTheme="minorHAnsi" w:hAnsiTheme="minorHAnsi" w:cstheme="minorHAnsi"/>
          <w:b/>
          <w:i/>
          <w:iCs/>
          <w:color w:val="0070C0"/>
        </w:rPr>
        <w:t> : ................................................................</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Rédacteur du mémoire technique (nom et fonction dans l’entreprise) : …………</w:t>
      </w:r>
      <w:proofErr w:type="gramStart"/>
      <w:r w:rsidRPr="003E4507">
        <w:rPr>
          <w:rFonts w:asciiTheme="minorHAnsi" w:hAnsiTheme="minorHAnsi" w:cstheme="minorHAnsi"/>
          <w:b/>
          <w:i/>
          <w:iCs/>
          <w:color w:val="0070C0"/>
        </w:rPr>
        <w:t>…</w:t>
      </w:r>
      <w:r w:rsidR="00892E49" w:rsidRPr="003E4507">
        <w:rPr>
          <w:rFonts w:asciiTheme="minorHAnsi" w:hAnsiTheme="minorHAnsi" w:cstheme="minorHAnsi"/>
          <w:b/>
          <w:i/>
          <w:iCs/>
          <w:color w:val="0070C0"/>
        </w:rPr>
        <w:t>….</w:t>
      </w:r>
      <w:proofErr w:type="gramEnd"/>
      <w:r w:rsidRPr="003E4507">
        <w:rPr>
          <w:rFonts w:asciiTheme="minorHAnsi" w:hAnsiTheme="minorHAnsi" w:cstheme="minorHAnsi"/>
          <w:b/>
          <w:i/>
          <w:iCs/>
          <w:color w:val="0070C0"/>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after="0" w:line="240" w:lineRule="auto"/>
        <w:jc w:val="both"/>
        <w:rPr>
          <w:rFonts w:cs="Calibri"/>
          <w:i/>
        </w:rPr>
      </w:pPr>
      <w:r w:rsidRPr="00883421">
        <w:rPr>
          <w:rFonts w:cs="Calibri"/>
          <w:i/>
        </w:rPr>
        <w:t>Préambule :</w:t>
      </w:r>
    </w:p>
    <w:p w:rsidR="00C10C40"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technique sera une pièce contractuelle du marché. </w:t>
      </w:r>
    </w:p>
    <w:p w:rsidR="00883421" w:rsidRPr="00883421" w:rsidRDefault="00883421" w:rsidP="00883421">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A ce titre, les informations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w:t>
      </w:r>
      <w:r w:rsidR="00C10C40" w:rsidRPr="00883421">
        <w:rPr>
          <w:rFonts w:asciiTheme="minorHAnsi" w:hAnsiTheme="minorHAnsi" w:cstheme="minorHAnsi"/>
          <w:i/>
        </w:rPr>
        <w:t>, il permet</w:t>
      </w:r>
      <w:r w:rsidR="00C10C40" w:rsidRPr="00883421">
        <w:rPr>
          <w:i/>
        </w:rPr>
        <w:t xml:space="preserve"> </w:t>
      </w:r>
      <w:r w:rsidR="00C10C40" w:rsidRPr="00883421">
        <w:rPr>
          <w:rFonts w:asciiTheme="minorHAnsi" w:hAnsiTheme="minorHAnsi" w:cstheme="minorHAnsi"/>
          <w:i/>
        </w:rPr>
        <w:t xml:space="preserve">de justifier son offre au regard des critères valeurs techniques. </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rsidR="00A75294"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Le présent document constitue un cadre de réponse que les entreprises doivent obligatoirement respecter (pas de modification possible). Les différents éléments demandés sont à renseigner obligatoirement sur le présent document et aucun renvoi sur d’autres documents propres au candidat ne sera pris en compte.</w:t>
      </w:r>
      <w:r w:rsidR="00883421" w:rsidRPr="00883421">
        <w:rPr>
          <w:rFonts w:asciiTheme="minorHAnsi" w:hAnsiTheme="minorHAnsi" w:cstheme="minorHAnsi"/>
          <w:i/>
        </w:rPr>
        <w:t xml:space="preserve"> </w:t>
      </w:r>
      <w:r w:rsidRPr="00883421">
        <w:rPr>
          <w:rFonts w:asciiTheme="minorHAnsi" w:hAnsiTheme="minorHAnsi" w:cstheme="minorHAnsi"/>
          <w:i/>
        </w:rPr>
        <w:t xml:space="preserve">L’entreprise devra compléter ce document de manière synthétique et pertinente de façon à ce que celui-ci ne dépasse pas </w:t>
      </w:r>
      <w:r w:rsidR="004928A1">
        <w:rPr>
          <w:rFonts w:asciiTheme="minorHAnsi" w:hAnsiTheme="minorHAnsi" w:cstheme="minorHAnsi"/>
          <w:b/>
          <w:i/>
          <w:u w:val="single"/>
        </w:rPr>
        <w:t>7</w:t>
      </w:r>
      <w:r w:rsidRPr="00883421">
        <w:rPr>
          <w:rFonts w:asciiTheme="minorHAnsi" w:hAnsiTheme="minorHAnsi" w:cstheme="minorHAnsi"/>
          <w:b/>
          <w:i/>
          <w:u w:val="single"/>
        </w:rPr>
        <w:t xml:space="preserve"> pages</w:t>
      </w:r>
      <w:r w:rsidRPr="00883421">
        <w:rPr>
          <w:rFonts w:asciiTheme="minorHAnsi" w:hAnsiTheme="minorHAnsi" w:cstheme="minorHAnsi"/>
          <w:i/>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rsidR="00702466" w:rsidRPr="00F57CFF" w:rsidRDefault="00702466" w:rsidP="008A33DE">
      <w:pPr>
        <w:pStyle w:val="Titre1"/>
      </w:pPr>
      <w:bookmarkStart w:id="0" w:name="_Toc462404885"/>
      <w:r w:rsidRPr="00F57CFF">
        <w:t xml:space="preserve">Les moyens humains </w:t>
      </w:r>
      <w:r w:rsidR="00F420FD">
        <w:t xml:space="preserve">qui seront </w:t>
      </w:r>
      <w:r w:rsidRPr="00F57CFF">
        <w:t>affectés au chantier</w:t>
      </w:r>
      <w:bookmarkEnd w:id="0"/>
      <w:r w:rsidR="00883421">
        <w:t> :</w:t>
      </w:r>
    </w:p>
    <w:p w:rsidR="005B773C" w:rsidRPr="00092F96" w:rsidRDefault="00C71BC1" w:rsidP="00892E49">
      <w:pPr>
        <w:pStyle w:val="Titre2"/>
      </w:pPr>
      <w:r>
        <w:t>Moyens humains</w:t>
      </w:r>
      <w:r w:rsidR="00883421">
        <w:t xml:space="preserve"> au niveau de l’encadrement technique :</w:t>
      </w:r>
    </w:p>
    <w:p w:rsidR="005B6131" w:rsidRDefault="00883421" w:rsidP="00883421">
      <w:pPr>
        <w:autoSpaceDE w:val="0"/>
        <w:autoSpaceDN w:val="0"/>
        <w:adjustRightInd w:val="0"/>
        <w:spacing w:before="120" w:after="120" w:line="240" w:lineRule="auto"/>
        <w:jc w:val="both"/>
        <w:rPr>
          <w:rFonts w:asciiTheme="minorHAnsi" w:hAnsiTheme="minorHAnsi" w:cstheme="minorHAnsi"/>
          <w:iCs/>
        </w:rPr>
      </w:pPr>
      <w:r w:rsidRPr="00883421">
        <w:rPr>
          <w:rFonts w:asciiTheme="minorHAnsi" w:hAnsiTheme="minorHAnsi" w:cstheme="minorHAnsi"/>
          <w:iCs/>
        </w:rPr>
        <w:t xml:space="preserve">Nom et </w:t>
      </w:r>
      <w:r>
        <w:rPr>
          <w:rFonts w:asciiTheme="minorHAnsi" w:hAnsiTheme="minorHAnsi" w:cstheme="minorHAnsi"/>
          <w:iCs/>
        </w:rPr>
        <w:t>informations</w:t>
      </w:r>
      <w:r w:rsidRPr="00883421">
        <w:rPr>
          <w:rFonts w:asciiTheme="minorHAnsi" w:hAnsiTheme="minorHAnsi" w:cstheme="minorHAnsi"/>
          <w:iCs/>
        </w:rPr>
        <w:t xml:space="preserve"> </w:t>
      </w:r>
      <w:r>
        <w:rPr>
          <w:rFonts w:asciiTheme="minorHAnsi" w:hAnsiTheme="minorHAnsi" w:cstheme="minorHAnsi"/>
          <w:iCs/>
        </w:rPr>
        <w:t>sur le</w:t>
      </w:r>
      <w:r w:rsidRPr="00883421">
        <w:rPr>
          <w:rFonts w:asciiTheme="minorHAnsi" w:hAnsiTheme="minorHAnsi" w:cstheme="minorHAnsi"/>
          <w:iCs/>
        </w:rPr>
        <w:t xml:space="preserve"> conducteur de travaux désigné pour suivre cette opération (</w:t>
      </w:r>
      <w:r w:rsidRPr="00883421">
        <w:rPr>
          <w:rFonts w:asciiTheme="minorHAnsi" w:hAnsiTheme="minorHAnsi" w:cstheme="minorHAnsi"/>
          <w:i/>
          <w:iCs/>
        </w:rPr>
        <w:t>Le choix de cette personne doit pouvoir satisfaire les critères de compétences techniques, d’expérience, d’organisation et de maîtrise des marchés de réhabilitation de logements en site occupé</w:t>
      </w:r>
      <w:r w:rsidRPr="00883421">
        <w:rPr>
          <w:rFonts w:asciiTheme="minorHAnsi" w:hAnsiTheme="minorHAnsi" w:cstheme="minorHAnsi"/>
          <w:iCs/>
        </w:rPr>
        <w:t>)</w:t>
      </w:r>
      <w:r>
        <w:t xml:space="preserve"> - </w:t>
      </w:r>
      <w:r w:rsidRPr="00883421">
        <w:rPr>
          <w:rFonts w:asciiTheme="minorHAnsi" w:hAnsiTheme="minorHAnsi" w:cstheme="minorHAnsi"/>
          <w:b/>
          <w:iCs/>
          <w:u w:val="single"/>
        </w:rPr>
        <w:t>Joindre obligatoirement son CV détaillé</w:t>
      </w:r>
      <w:r w:rsidRPr="00883421">
        <w:rPr>
          <w:rFonts w:asciiTheme="minorHAnsi" w:hAnsiTheme="minorHAnsi" w:cstheme="minorHAnsi"/>
          <w:iCs/>
        </w:rPr>
        <w:t>.</w:t>
      </w:r>
    </w:p>
    <w:p w:rsidR="00220508" w:rsidRPr="00220508" w:rsidRDefault="00220508" w:rsidP="00883421">
      <w:pPr>
        <w:autoSpaceDE w:val="0"/>
        <w:autoSpaceDN w:val="0"/>
        <w:adjustRightInd w:val="0"/>
        <w:spacing w:before="120" w:after="120" w:line="240" w:lineRule="auto"/>
        <w:jc w:val="both"/>
        <w:rPr>
          <w:rFonts w:asciiTheme="minorHAnsi" w:hAnsiTheme="minorHAnsi" w:cstheme="minorHAnsi"/>
          <w:i/>
          <w:iCs/>
        </w:rPr>
      </w:pPr>
      <w:r w:rsidRPr="00220508">
        <w:rPr>
          <w:rFonts w:asciiTheme="minorHAnsi" w:hAnsiTheme="minorHAnsi" w:cstheme="minorHAnsi"/>
          <w:b/>
          <w:i/>
          <w:iCs/>
          <w:u w:val="single"/>
        </w:rPr>
        <w:t>Attention</w:t>
      </w:r>
      <w:r w:rsidRPr="00220508">
        <w:rPr>
          <w:rFonts w:asciiTheme="minorHAnsi" w:hAnsiTheme="minorHAnsi" w:cstheme="minorHAnsi"/>
          <w:i/>
          <w:iCs/>
        </w:rPr>
        <w:t xml:space="preserve"> : Dans le cas où le conducteur de travaux désigné ci-avant ne serait plus en mesure d'accomplir les tâches relevant du présent marché, l’entreprise attributaire devra en informer sans délai le maître d’ouvrage et prendre toutes dispositions nécessaires afin d'assurer la poursuite de l'exécution des prestations. Pour son remplacement, il devra proposer un remplaçant disposant de compétences au moins équivalentes et respecter l’ensemble des dispositions prévues dans l’arrêté du 30 mars 2021 portant approbation du CCAG-PI Article 3.4.3</w:t>
      </w:r>
    </w:p>
    <w:p w:rsidR="005B773C" w:rsidRPr="007B3659" w:rsidRDefault="00883421"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7B3659">
        <w:rPr>
          <w:rFonts w:asciiTheme="minorHAnsi" w:hAnsiTheme="minorHAnsi" w:cstheme="minorHAnsi"/>
          <w:color w:val="0070C0"/>
        </w:rPr>
        <w:t>Nom</w:t>
      </w:r>
      <w:r w:rsidR="00C71BC1" w:rsidRPr="007B3659">
        <w:rPr>
          <w:rFonts w:asciiTheme="minorHAnsi" w:hAnsiTheme="minorHAnsi" w:cstheme="minorHAnsi"/>
          <w:color w:val="0070C0"/>
        </w:rPr>
        <w:t> </w:t>
      </w:r>
      <w:r w:rsidR="00220508" w:rsidRPr="007B3659">
        <w:rPr>
          <w:rFonts w:asciiTheme="minorHAnsi" w:hAnsiTheme="minorHAnsi" w:cstheme="minorHAnsi"/>
          <w:color w:val="0070C0"/>
        </w:rPr>
        <w:t xml:space="preserve">du conducteur de travaux désigné </w:t>
      </w:r>
      <w:r w:rsidR="00C71BC1" w:rsidRPr="007B3659">
        <w:rPr>
          <w:rFonts w:asciiTheme="minorHAnsi" w:hAnsiTheme="minorHAnsi" w:cstheme="minorHAnsi"/>
          <w:color w:val="0070C0"/>
        </w:rPr>
        <w:t>:</w:t>
      </w:r>
    </w:p>
    <w:p w:rsidR="00220508" w:rsidRPr="007B3659" w:rsidRDefault="00220508"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883421" w:rsidRPr="007B3659" w:rsidRDefault="002873CD"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Pr>
          <w:rFonts w:asciiTheme="minorHAnsi" w:hAnsiTheme="minorHAnsi" w:cstheme="minorHAnsi"/>
          <w:color w:val="0070C0"/>
        </w:rPr>
        <w:t>Son numéro de t</w:t>
      </w:r>
      <w:r w:rsidR="00220508" w:rsidRPr="007B3659">
        <w:rPr>
          <w:rFonts w:asciiTheme="minorHAnsi" w:hAnsiTheme="minorHAnsi" w:cstheme="minorHAnsi"/>
          <w:color w:val="0070C0"/>
        </w:rPr>
        <w:t>éléphone portable</w:t>
      </w:r>
      <w:r w:rsidR="00883421" w:rsidRPr="007B3659">
        <w:rPr>
          <w:rFonts w:asciiTheme="minorHAnsi" w:hAnsiTheme="minorHAnsi" w:cstheme="minorHAnsi"/>
          <w:color w:val="0070C0"/>
        </w:rPr>
        <w:t xml:space="preserve"> :</w:t>
      </w:r>
    </w:p>
    <w:p w:rsidR="00220508" w:rsidRPr="007B3659" w:rsidRDefault="00220508"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290C17" w:rsidRPr="007B3659" w:rsidRDefault="00220508"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7B3659">
        <w:rPr>
          <w:rFonts w:asciiTheme="minorHAnsi" w:hAnsiTheme="minorHAnsi" w:cstheme="minorHAnsi"/>
          <w:color w:val="0070C0"/>
        </w:rPr>
        <w:t>Ancienneté du conducteur de travaux dans l’entreprise :</w:t>
      </w:r>
    </w:p>
    <w:p w:rsidR="00220508" w:rsidRPr="007B3659" w:rsidRDefault="00220508"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290C17" w:rsidRPr="007B3659" w:rsidRDefault="00220508"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7B3659">
        <w:rPr>
          <w:rFonts w:asciiTheme="minorHAnsi" w:hAnsiTheme="minorHAnsi" w:cstheme="minorHAnsi"/>
          <w:color w:val="0070C0"/>
        </w:rPr>
        <w:t>Ancienneté du conducteur de travaux dans le poste :</w:t>
      </w:r>
    </w:p>
    <w:p w:rsidR="00ED2703" w:rsidRPr="007B3659" w:rsidRDefault="00ED2703"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71BC1"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lastRenderedPageBreak/>
        <w:t>Horaires du Conducteur de travaux pendant lesquels il s'engage à répondre aux sollicitations, sur son téléphone portable, de l’équipe de maîtrise d’œuvre ou du maître d’ouvrage :</w:t>
      </w:r>
    </w:p>
    <w:p w:rsidR="00220508"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 Lundi :</w:t>
      </w:r>
    </w:p>
    <w:p w:rsidR="00220508"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 Mardi :</w:t>
      </w:r>
    </w:p>
    <w:p w:rsidR="00220508"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 Mercredi :</w:t>
      </w:r>
    </w:p>
    <w:p w:rsidR="00220508"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 Jeudi :</w:t>
      </w:r>
    </w:p>
    <w:p w:rsidR="00220508" w:rsidRPr="007B3659" w:rsidRDefault="00220508"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 Vendredi :</w:t>
      </w:r>
    </w:p>
    <w:p w:rsidR="00C71BC1" w:rsidRPr="007B3659" w:rsidRDefault="00C71BC1"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p>
    <w:p w:rsidR="00290C17" w:rsidRPr="007B3659" w:rsidRDefault="007B3659" w:rsidP="007B3659">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7B3659">
        <w:rPr>
          <w:rFonts w:asciiTheme="minorHAnsi" w:hAnsiTheme="minorHAnsi" w:cstheme="minorHAnsi"/>
          <w:color w:val="0070C0"/>
        </w:rPr>
        <w:t>Nombre minimum de passages, par semaine, du conducteur de travaux sur le chantier (</w:t>
      </w:r>
      <w:r w:rsidRPr="007B3659">
        <w:rPr>
          <w:rFonts w:asciiTheme="minorHAnsi" w:hAnsiTheme="minorHAnsi" w:cstheme="minorHAnsi"/>
          <w:color w:val="0070C0"/>
          <w:u w:val="single"/>
        </w:rPr>
        <w:t>en dehors du jour de la réunion inter-entreprises</w:t>
      </w:r>
      <w:r w:rsidRPr="007B3659">
        <w:rPr>
          <w:rFonts w:asciiTheme="minorHAnsi" w:hAnsiTheme="minorHAnsi" w:cstheme="minorHAnsi"/>
          <w:color w:val="0070C0"/>
        </w:rPr>
        <w:t>) lorsque l’entreprise intervient :</w:t>
      </w:r>
    </w:p>
    <w:p w:rsidR="005B773C" w:rsidRPr="007B3659" w:rsidRDefault="005B773C"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A86F84" w:rsidRDefault="007B3659" w:rsidP="00892E49">
      <w:pPr>
        <w:pStyle w:val="Titre2"/>
      </w:pPr>
      <w:r>
        <w:t>Moyens humains au niveau de l’encadrement chantier</w:t>
      </w:r>
      <w:r w:rsidR="00A86F84">
        <w:t xml:space="preserve"> : </w:t>
      </w:r>
    </w:p>
    <w:p w:rsidR="00A86F84" w:rsidRPr="002873CD" w:rsidRDefault="007B3659" w:rsidP="002873CD">
      <w:pPr>
        <w:pStyle w:val="Paragraphedeliste"/>
        <w:pBdr>
          <w:top w:val="single" w:sz="4" w:space="1" w:color="auto"/>
          <w:left w:val="single" w:sz="4" w:space="4" w:color="auto"/>
          <w:bottom w:val="single" w:sz="4" w:space="1" w:color="auto"/>
          <w:right w:val="single" w:sz="4" w:space="4" w:color="auto"/>
        </w:pBdr>
        <w:ind w:left="0"/>
        <w:jc w:val="both"/>
        <w:rPr>
          <w:rFonts w:asciiTheme="minorHAnsi" w:hAnsiTheme="minorHAnsi" w:cstheme="minorHAnsi"/>
          <w:color w:val="0070C0"/>
        </w:rPr>
      </w:pPr>
      <w:r w:rsidRPr="002873CD">
        <w:rPr>
          <w:rFonts w:asciiTheme="minorHAnsi" w:hAnsiTheme="minorHAnsi" w:cstheme="minorHAnsi"/>
          <w:color w:val="0070C0"/>
        </w:rPr>
        <w:t>Qualification professionnelle mentionnée sur la feuille de paie du chef de chantier désigné pour superviser le personnel d’exécution affecté au chantier :</w:t>
      </w:r>
    </w:p>
    <w:p w:rsidR="00290C17" w:rsidRPr="002873CD" w:rsidRDefault="00290C17"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7B3659" w:rsidRPr="002873CD" w:rsidRDefault="007B3659"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2873CD">
        <w:rPr>
          <w:rFonts w:asciiTheme="minorHAnsi" w:hAnsiTheme="minorHAnsi" w:cstheme="minorHAnsi"/>
          <w:color w:val="0070C0"/>
        </w:rPr>
        <w:t>Ce chef de chantier sera-t-il présent en permanence sur le chantier pendant les interventions de l’entreprise ?</w:t>
      </w:r>
    </w:p>
    <w:p w:rsidR="007B3659" w:rsidRPr="002873CD" w:rsidRDefault="007B3659" w:rsidP="002873CD">
      <w:pPr>
        <w:pStyle w:val="Paragraphedeliste"/>
        <w:pBdr>
          <w:top w:val="single" w:sz="4" w:space="1" w:color="auto"/>
          <w:left w:val="single" w:sz="4" w:space="4" w:color="auto"/>
          <w:bottom w:val="single" w:sz="4" w:space="1" w:color="auto"/>
          <w:right w:val="single" w:sz="4" w:space="4" w:color="auto"/>
        </w:pBdr>
        <w:ind w:left="0" w:firstLine="708"/>
        <w:rPr>
          <w:rFonts w:asciiTheme="minorHAnsi" w:hAnsiTheme="minorHAnsi" w:cstheme="minorHAnsi"/>
          <w:color w:val="0070C0"/>
        </w:rPr>
      </w:pPr>
      <w:r w:rsidRPr="002873CD">
        <w:rPr>
          <w:rFonts w:asciiTheme="minorHAnsi" w:hAnsiTheme="minorHAnsi" w:cstheme="minorHAnsi"/>
          <w:color w:val="0070C0"/>
        </w:rPr>
        <w:t xml:space="preserve">□ OUI </w:t>
      </w:r>
      <w:r w:rsidRPr="002873CD">
        <w:rPr>
          <w:rFonts w:asciiTheme="minorHAnsi" w:hAnsiTheme="minorHAnsi" w:cstheme="minorHAnsi"/>
          <w:color w:val="0070C0"/>
        </w:rPr>
        <w:tab/>
      </w:r>
      <w:r w:rsidR="002873CD" w:rsidRPr="002873CD">
        <w:rPr>
          <w:rFonts w:asciiTheme="minorHAnsi" w:hAnsiTheme="minorHAnsi" w:cstheme="minorHAnsi"/>
          <w:color w:val="0070C0"/>
        </w:rPr>
        <w:t>□ NON</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Si non, quelle organisation sera mise en place pour palier à son absence ?</w:t>
      </w:r>
    </w:p>
    <w:p w:rsid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Horaire de présence du chef de chantier sur le site.</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 Lundi :</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 Mardi :</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 Mercredi :</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 Jeudi :</w:t>
      </w:r>
    </w:p>
    <w:p w:rsidR="002873CD" w:rsidRPr="002873CD" w:rsidRDefault="002873CD" w:rsidP="002873CD">
      <w:pPr>
        <w:pBdr>
          <w:top w:val="single" w:sz="4" w:space="1" w:color="auto"/>
          <w:left w:val="single" w:sz="4" w:space="4" w:color="auto"/>
          <w:bottom w:val="single" w:sz="4" w:space="1" w:color="auto"/>
          <w:right w:val="single" w:sz="4" w:space="4" w:color="auto"/>
        </w:pBdr>
        <w:spacing w:after="0"/>
        <w:rPr>
          <w:rFonts w:asciiTheme="minorHAnsi" w:hAnsiTheme="minorHAnsi" w:cstheme="minorHAnsi"/>
          <w:color w:val="0070C0"/>
          <w:sz w:val="20"/>
          <w:szCs w:val="20"/>
        </w:rPr>
      </w:pPr>
      <w:r w:rsidRPr="002873CD">
        <w:rPr>
          <w:rFonts w:asciiTheme="minorHAnsi" w:hAnsiTheme="minorHAnsi" w:cstheme="minorHAnsi"/>
          <w:color w:val="0070C0"/>
          <w:sz w:val="20"/>
          <w:szCs w:val="20"/>
        </w:rPr>
        <w:t>- Vendredi :</w:t>
      </w:r>
    </w:p>
    <w:p w:rsidR="00290C17" w:rsidRPr="002873CD" w:rsidRDefault="00290C17"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290C17" w:rsidRPr="002873CD" w:rsidRDefault="002873CD"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2873CD">
        <w:rPr>
          <w:rFonts w:asciiTheme="minorHAnsi" w:hAnsiTheme="minorHAnsi" w:cstheme="minorHAnsi"/>
          <w:color w:val="0070C0"/>
        </w:rPr>
        <w:t>Ce chef de chantier sera-t-il doté d’un téléphone portable ?</w:t>
      </w:r>
      <w:r w:rsidRPr="002873CD">
        <w:t xml:space="preserve"> </w:t>
      </w:r>
      <w:r>
        <w:tab/>
      </w:r>
      <w:r>
        <w:tab/>
      </w:r>
      <w:r w:rsidRPr="002873CD">
        <w:rPr>
          <w:rFonts w:asciiTheme="minorHAnsi" w:hAnsiTheme="minorHAnsi" w:cstheme="minorHAnsi"/>
          <w:color w:val="0070C0"/>
        </w:rPr>
        <w:t xml:space="preserve">□ OUI </w:t>
      </w:r>
      <w:r w:rsidRPr="002873CD">
        <w:rPr>
          <w:rFonts w:asciiTheme="minorHAnsi" w:hAnsiTheme="minorHAnsi" w:cstheme="minorHAnsi"/>
          <w:color w:val="0070C0"/>
        </w:rPr>
        <w:tab/>
        <w:t>□ NON</w:t>
      </w:r>
    </w:p>
    <w:p w:rsidR="00A86F84" w:rsidRDefault="00A86F84"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2873CD" w:rsidRDefault="002873CD"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r w:rsidRPr="002873CD">
        <w:rPr>
          <w:rFonts w:asciiTheme="minorHAnsi" w:hAnsiTheme="minorHAnsi" w:cstheme="minorHAnsi"/>
          <w:color w:val="0070C0"/>
        </w:rPr>
        <w:t>Si non, comment pourra-t-il être joint rapidement ?</w:t>
      </w:r>
    </w:p>
    <w:p w:rsidR="002873CD" w:rsidRPr="002873CD" w:rsidRDefault="002873CD" w:rsidP="002873CD">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2873CD" w:rsidRDefault="002873CD" w:rsidP="002873CD">
      <w:pPr>
        <w:pStyle w:val="Titre2"/>
      </w:pPr>
      <w:r>
        <w:t>Moyens humains au niveau du personnel d’exécution :</w:t>
      </w:r>
    </w:p>
    <w:p w:rsidR="002873CD" w:rsidRDefault="002873CD" w:rsidP="002873CD">
      <w:pPr>
        <w:pBdr>
          <w:top w:val="single" w:sz="4" w:space="1" w:color="auto"/>
          <w:left w:val="single" w:sz="4" w:space="4" w:color="auto"/>
          <w:bottom w:val="single" w:sz="4" w:space="1" w:color="auto"/>
          <w:right w:val="single" w:sz="4" w:space="4" w:color="auto"/>
        </w:pBdr>
        <w:spacing w:after="0"/>
        <w:rPr>
          <w:color w:val="0070C0"/>
          <w:sz w:val="20"/>
        </w:rPr>
      </w:pPr>
      <w:r w:rsidRPr="002873CD">
        <w:rPr>
          <w:color w:val="0070C0"/>
          <w:sz w:val="20"/>
        </w:rPr>
        <w:t>Effectif moyen interne affecté à la réalisation du chantier</w:t>
      </w:r>
      <w:r>
        <w:rPr>
          <w:color w:val="0070C0"/>
          <w:sz w:val="20"/>
        </w:rPr>
        <w:t> :</w:t>
      </w:r>
    </w:p>
    <w:p w:rsidR="002873CD" w:rsidRDefault="002873CD" w:rsidP="002873CD">
      <w:pPr>
        <w:pBdr>
          <w:top w:val="single" w:sz="4" w:space="1" w:color="auto"/>
          <w:left w:val="single" w:sz="4" w:space="4" w:color="auto"/>
          <w:bottom w:val="single" w:sz="4" w:space="1" w:color="auto"/>
          <w:right w:val="single" w:sz="4" w:space="4" w:color="auto"/>
        </w:pBdr>
        <w:spacing w:after="0"/>
        <w:rPr>
          <w:color w:val="0070C0"/>
          <w:sz w:val="20"/>
        </w:rPr>
      </w:pPr>
    </w:p>
    <w:p w:rsidR="002873CD" w:rsidRDefault="002873CD" w:rsidP="002873CD">
      <w:pPr>
        <w:pBdr>
          <w:top w:val="single" w:sz="4" w:space="1" w:color="auto"/>
          <w:left w:val="single" w:sz="4" w:space="4" w:color="auto"/>
          <w:bottom w:val="single" w:sz="4" w:space="1" w:color="auto"/>
          <w:right w:val="single" w:sz="4" w:space="4" w:color="auto"/>
        </w:pBdr>
        <w:spacing w:after="0"/>
        <w:rPr>
          <w:color w:val="0070C0"/>
          <w:sz w:val="20"/>
        </w:rPr>
      </w:pPr>
      <w:r w:rsidRPr="002873CD">
        <w:rPr>
          <w:color w:val="0070C0"/>
          <w:sz w:val="20"/>
        </w:rPr>
        <w:t>Composition de l’effectif par qualification professionnelle</w:t>
      </w:r>
      <w:r>
        <w:rPr>
          <w:color w:val="0070C0"/>
          <w:sz w:val="20"/>
        </w:rPr>
        <w:t> :</w:t>
      </w:r>
    </w:p>
    <w:p w:rsidR="002873CD" w:rsidRPr="002873CD" w:rsidRDefault="002873CD" w:rsidP="002873CD">
      <w:pPr>
        <w:pBdr>
          <w:top w:val="single" w:sz="4" w:space="1" w:color="auto"/>
          <w:left w:val="single" w:sz="4" w:space="4" w:color="auto"/>
          <w:bottom w:val="single" w:sz="4" w:space="1" w:color="auto"/>
          <w:right w:val="single" w:sz="4" w:space="4" w:color="auto"/>
        </w:pBdr>
        <w:rPr>
          <w:color w:val="0070C0"/>
          <w:sz w:val="20"/>
        </w:rPr>
      </w:pPr>
    </w:p>
    <w:p w:rsidR="00702466" w:rsidRDefault="002873CD" w:rsidP="00892E49">
      <w:pPr>
        <w:pStyle w:val="Titre2"/>
      </w:pPr>
      <w:r>
        <w:t>Moyens humains avec le ou les</w:t>
      </w:r>
      <w:r w:rsidR="00ED2703">
        <w:t xml:space="preserve"> sous-traitances envisagé</w:t>
      </w:r>
      <w:r>
        <w:t>e</w:t>
      </w:r>
      <w:r w:rsidR="00ED2703">
        <w:t>s</w:t>
      </w:r>
      <w:r>
        <w:t> :</w:t>
      </w:r>
    </w:p>
    <w:p w:rsidR="002873CD" w:rsidRPr="004C3BA3" w:rsidRDefault="002873CD" w:rsidP="002873CD">
      <w:pPr>
        <w:jc w:val="both"/>
        <w:rPr>
          <w:i/>
        </w:rPr>
      </w:pPr>
      <w:r w:rsidRPr="004C3BA3">
        <w:rPr>
          <w:i/>
        </w:rPr>
        <w:t xml:space="preserve">Pour </w:t>
      </w:r>
      <w:r w:rsidR="004C3BA3">
        <w:rPr>
          <w:i/>
        </w:rPr>
        <w:t>rappel</w:t>
      </w:r>
      <w:r w:rsidRPr="004C3BA3">
        <w:rPr>
          <w:i/>
        </w:rPr>
        <w:t xml:space="preserve">, le candidat est autorisé à sous-traiter l’exécution de certaines parties de son marché sous réserve de respecter notamment l’obligation d’obtenir avant toute intervention un DC4 accepté pour chaque sous-traitant. L’attention de l’entreprise est attirée sur l’importance du renseignement des informations demandées dans le DC4 et notamment sur la description détaillée de la nature des prestations sous-traitées (paragraphe F du DC4). Conformément à l’article R. 2193-9 du code de la commande publique, le maître d’ouvrage pourra exiger la justification du montant mentionné (paragraphe G du DC4). Pour rappel, </w:t>
      </w:r>
      <w:r w:rsidRPr="004C3BA3">
        <w:rPr>
          <w:b/>
          <w:i/>
          <w:u w:val="single"/>
        </w:rPr>
        <w:t>les travaux nécessitant une qualification RGE ne peuvent être sous-traités qu’à une entreprise qualifiée RGE.</w:t>
      </w:r>
    </w:p>
    <w:p w:rsidR="002873CD" w:rsidRPr="004C3BA3" w:rsidRDefault="002873CD" w:rsidP="002873CD">
      <w:pPr>
        <w:jc w:val="both"/>
        <w:rPr>
          <w:i/>
        </w:rPr>
      </w:pPr>
      <w:r w:rsidRPr="004C3BA3">
        <w:rPr>
          <w:i/>
        </w:rPr>
        <w:t>Le maître d’ouvrage se réserve le droit de refuser les sous-traitants proposés si les documents transmis (qualification, références, CV des salariés) ne permettent pas de de justifier d’un effectif suffisant et d</w:t>
      </w:r>
      <w:r w:rsidR="004C3BA3">
        <w:rPr>
          <w:i/>
        </w:rPr>
        <w:t>’</w:t>
      </w:r>
      <w:r w:rsidRPr="004C3BA3">
        <w:rPr>
          <w:i/>
        </w:rPr>
        <w:t xml:space="preserve">aptitudes techniques </w:t>
      </w:r>
      <w:r w:rsidR="004C3BA3">
        <w:rPr>
          <w:i/>
        </w:rPr>
        <w:t>pour la</w:t>
      </w:r>
      <w:r w:rsidRPr="004C3BA3">
        <w:rPr>
          <w:i/>
        </w:rPr>
        <w:t xml:space="preserve"> réalis</w:t>
      </w:r>
      <w:r w:rsidR="004C3BA3">
        <w:rPr>
          <w:i/>
        </w:rPr>
        <w:t>ation</w:t>
      </w:r>
      <w:r w:rsidRPr="004C3BA3">
        <w:rPr>
          <w:i/>
        </w:rPr>
        <w:t xml:space="preserve"> </w:t>
      </w:r>
      <w:r w:rsidR="004C3BA3">
        <w:rPr>
          <w:i/>
        </w:rPr>
        <w:t>d</w:t>
      </w:r>
      <w:r w:rsidRPr="004C3BA3">
        <w:rPr>
          <w:i/>
        </w:rPr>
        <w:t>es travaux que l’entreprise titulaire souhaite leur confier.</w:t>
      </w:r>
    </w:p>
    <w:p w:rsidR="002873CD" w:rsidRDefault="00EB0FFA" w:rsidP="002873CD">
      <w:pPr>
        <w:jc w:val="both"/>
        <w:rPr>
          <w:i/>
        </w:rPr>
      </w:pPr>
      <w:r>
        <w:rPr>
          <w:i/>
        </w:rPr>
        <w:t xml:space="preserve">Les demandes de sous-traitance devront être anticipée pour être transmises suffisamment en avance afin de laisser </w:t>
      </w:r>
      <w:r w:rsidR="000274BA">
        <w:rPr>
          <w:i/>
        </w:rPr>
        <w:t xml:space="preserve">aux HCL </w:t>
      </w:r>
      <w:r>
        <w:rPr>
          <w:i/>
        </w:rPr>
        <w:t xml:space="preserve">un délai cohérent </w:t>
      </w:r>
      <w:r w:rsidR="000274BA">
        <w:rPr>
          <w:i/>
        </w:rPr>
        <w:t xml:space="preserve">de traitement. </w:t>
      </w:r>
      <w:r w:rsidR="002873CD" w:rsidRPr="004C3BA3">
        <w:rPr>
          <w:i/>
        </w:rPr>
        <w:t>En aucun cas, un refus ou une acceptation tardive d’un sous-traitant ne pourront être invoqués par l’entreprise titulaire du présent marché pour justifier tout retard dans l’exécution de ses travaux.</w:t>
      </w:r>
    </w:p>
    <w:p w:rsid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r w:rsidRPr="00A56B71">
        <w:rPr>
          <w:color w:val="0070C0"/>
          <w:sz w:val="20"/>
        </w:rPr>
        <w:t>Le candidat envisage-t-il de sous-traiter une partie des travaux ?</w:t>
      </w:r>
      <w:r w:rsidRPr="00A56B71">
        <w:t xml:space="preserve"> </w:t>
      </w:r>
      <w:r w:rsidRPr="00A56B71">
        <w:rPr>
          <w:color w:val="0070C0"/>
          <w:sz w:val="20"/>
        </w:rPr>
        <w:tab/>
        <w:t xml:space="preserve">□ OUI </w:t>
      </w:r>
      <w:r w:rsidRPr="00A56B71">
        <w:rPr>
          <w:color w:val="0070C0"/>
          <w:sz w:val="20"/>
        </w:rPr>
        <w:tab/>
        <w:t>□ NON</w:t>
      </w:r>
    </w:p>
    <w:p w:rsid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p>
    <w:p w:rsid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r w:rsidRPr="00A56B71">
        <w:rPr>
          <w:color w:val="0070C0"/>
          <w:sz w:val="20"/>
        </w:rPr>
        <w:t>Si oui, quel pourcentage maximum (en volume de travaux) le candidat envisage-t-il de sous-traiter ?</w:t>
      </w:r>
    </w:p>
    <w:p w:rsid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p>
    <w:p w:rsid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r w:rsidRPr="00A56B71">
        <w:rPr>
          <w:color w:val="0070C0"/>
          <w:sz w:val="20"/>
        </w:rPr>
        <w:t>En cas de sous-traitance, quels moyens l’entreprise mobilisera pour effectuer l'ensemble des contrôles qui s'imposent ?</w:t>
      </w:r>
    </w:p>
    <w:p w:rsidR="00A56B71" w:rsidRPr="00A56B71" w:rsidRDefault="00A56B71" w:rsidP="00A56B71">
      <w:pPr>
        <w:pBdr>
          <w:top w:val="single" w:sz="4" w:space="1" w:color="auto"/>
          <w:left w:val="single" w:sz="4" w:space="4" w:color="auto"/>
          <w:bottom w:val="single" w:sz="4" w:space="1" w:color="auto"/>
          <w:right w:val="single" w:sz="4" w:space="4" w:color="auto"/>
        </w:pBdr>
        <w:spacing w:after="0"/>
        <w:jc w:val="both"/>
        <w:rPr>
          <w:color w:val="0070C0"/>
          <w:sz w:val="20"/>
        </w:rPr>
      </w:pPr>
    </w:p>
    <w:p w:rsidR="00702466" w:rsidRPr="008A33DE" w:rsidRDefault="000E378E" w:rsidP="008A33DE">
      <w:pPr>
        <w:pStyle w:val="Titre1"/>
      </w:pPr>
      <w:bookmarkStart w:id="1" w:name="_Toc462404886"/>
      <w:r w:rsidRPr="000E378E">
        <w:t xml:space="preserve">Organisation mis en place pour l’exécution du </w:t>
      </w:r>
      <w:r>
        <w:t xml:space="preserve">chantier </w:t>
      </w:r>
      <w:r w:rsidR="00702466" w:rsidRPr="008A33DE">
        <w:t xml:space="preserve">: </w:t>
      </w:r>
      <w:bookmarkEnd w:id="1"/>
    </w:p>
    <w:p w:rsidR="00B23119" w:rsidRDefault="000E378E" w:rsidP="00892E49">
      <w:pPr>
        <w:pStyle w:val="Titre2"/>
      </w:pPr>
      <w:r>
        <w:t>Organisation pour la gestion des nuisances :</w:t>
      </w:r>
      <w:r w:rsidR="00B23119" w:rsidRPr="00092F96">
        <w:t xml:space="preserve"> </w:t>
      </w:r>
    </w:p>
    <w:p w:rsidR="00B23119" w:rsidRPr="00B23119" w:rsidRDefault="000E378E" w:rsidP="00B23119">
      <w:r w:rsidRPr="000E378E">
        <w:t>Quelles sont les nuisances susceptibles d’être générées par les travaux de l’entreprise vis-à-vis des locataires et quelles mesures correspondantes seront prises pour les limiter ou les diminuer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0E378E" w:rsidRPr="00B47E3F" w:rsidTr="00424F2E">
        <w:trPr>
          <w:trHeight w:val="429"/>
        </w:trPr>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B47E3F" w:rsidRDefault="000E378E" w:rsidP="00424F2E">
            <w:pPr>
              <w:autoSpaceDE w:val="0"/>
              <w:autoSpaceDN w:val="0"/>
              <w:adjustRightInd w:val="0"/>
              <w:spacing w:after="0" w:line="240" w:lineRule="auto"/>
              <w:jc w:val="center"/>
              <w:rPr>
                <w:rFonts w:asciiTheme="minorHAnsi" w:hAnsiTheme="minorHAnsi" w:cstheme="minorHAnsi"/>
                <w:b/>
                <w:bCs/>
                <w:color w:val="000000"/>
              </w:rPr>
            </w:pPr>
            <w:r>
              <w:rPr>
                <w:rFonts w:asciiTheme="minorHAnsi" w:hAnsiTheme="minorHAnsi" w:cstheme="minorHAnsi"/>
                <w:b/>
                <w:bCs/>
                <w:color w:val="000000"/>
              </w:rPr>
              <w:t>NUISANCES</w:t>
            </w:r>
          </w:p>
        </w:tc>
        <w:tc>
          <w:tcPr>
            <w:tcW w:w="4819" w:type="dxa"/>
            <w:tcBorders>
              <w:top w:val="single" w:sz="4" w:space="0" w:color="auto"/>
              <w:left w:val="single" w:sz="4" w:space="0" w:color="auto"/>
              <w:bottom w:val="single" w:sz="4" w:space="0" w:color="auto"/>
              <w:right w:val="single" w:sz="4" w:space="0" w:color="auto"/>
            </w:tcBorders>
          </w:tcPr>
          <w:p w:rsidR="000E378E" w:rsidRPr="00B47E3F" w:rsidRDefault="000E378E" w:rsidP="00424F2E">
            <w:pPr>
              <w:autoSpaceDE w:val="0"/>
              <w:autoSpaceDN w:val="0"/>
              <w:adjustRightInd w:val="0"/>
              <w:spacing w:after="0" w:line="240" w:lineRule="auto"/>
              <w:jc w:val="center"/>
              <w:rPr>
                <w:rFonts w:asciiTheme="minorHAnsi" w:hAnsiTheme="minorHAnsi" w:cstheme="minorHAnsi"/>
                <w:b/>
                <w:bCs/>
                <w:color w:val="000000"/>
              </w:rPr>
            </w:pPr>
            <w:r>
              <w:rPr>
                <w:rFonts w:asciiTheme="minorHAnsi" w:hAnsiTheme="minorHAnsi" w:cstheme="minorHAnsi"/>
                <w:b/>
                <w:bCs/>
                <w:color w:val="000000"/>
              </w:rPr>
              <w:t>MESURES</w:t>
            </w:r>
          </w:p>
        </w:tc>
      </w:tr>
      <w:tr w:rsidR="000E378E" w:rsidRPr="00892E49"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892E49" w:rsidRDefault="000E378E" w:rsidP="00424F2E">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0E378E" w:rsidRPr="00892E49" w:rsidRDefault="000E378E" w:rsidP="00424F2E">
            <w:pPr>
              <w:pStyle w:val="Paragraphedeliste"/>
              <w:ind w:left="0"/>
              <w:rPr>
                <w:rFonts w:asciiTheme="minorHAnsi" w:hAnsiTheme="minorHAnsi" w:cstheme="minorHAnsi"/>
                <w:b/>
                <w:color w:val="0070C0"/>
                <w:sz w:val="22"/>
              </w:rPr>
            </w:pPr>
          </w:p>
        </w:tc>
      </w:tr>
      <w:tr w:rsidR="000E378E" w:rsidRPr="00892E49"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892E49" w:rsidRDefault="000E378E" w:rsidP="00424F2E">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0E378E" w:rsidRPr="00892E49" w:rsidRDefault="000E378E" w:rsidP="00424F2E">
            <w:pPr>
              <w:pStyle w:val="Paragraphedeliste"/>
              <w:ind w:left="0"/>
              <w:rPr>
                <w:rFonts w:asciiTheme="minorHAnsi" w:hAnsiTheme="minorHAnsi" w:cstheme="minorHAnsi"/>
                <w:b/>
                <w:color w:val="0070C0"/>
                <w:sz w:val="22"/>
              </w:rPr>
            </w:pPr>
          </w:p>
        </w:tc>
      </w:tr>
      <w:tr w:rsidR="000E378E" w:rsidRPr="00892E49"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892E49" w:rsidRDefault="000E378E" w:rsidP="00424F2E">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0E378E" w:rsidRPr="00892E49" w:rsidRDefault="000E378E" w:rsidP="00424F2E">
            <w:pPr>
              <w:pStyle w:val="Paragraphedeliste"/>
              <w:ind w:left="0"/>
              <w:rPr>
                <w:rFonts w:asciiTheme="minorHAnsi" w:hAnsiTheme="minorHAnsi" w:cstheme="minorHAnsi"/>
                <w:b/>
                <w:color w:val="0070C0"/>
                <w:sz w:val="22"/>
              </w:rPr>
            </w:pPr>
          </w:p>
        </w:tc>
      </w:tr>
      <w:tr w:rsidR="000E378E" w:rsidRPr="00892E49"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892E49" w:rsidRDefault="000E378E" w:rsidP="00424F2E">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0E378E" w:rsidRPr="00892E49" w:rsidRDefault="000E378E" w:rsidP="00424F2E">
            <w:pPr>
              <w:pStyle w:val="Paragraphedeliste"/>
              <w:ind w:left="0"/>
              <w:rPr>
                <w:rFonts w:asciiTheme="minorHAnsi" w:hAnsiTheme="minorHAnsi" w:cstheme="minorHAnsi"/>
                <w:b/>
                <w:color w:val="0070C0"/>
                <w:sz w:val="22"/>
              </w:rPr>
            </w:pPr>
          </w:p>
        </w:tc>
      </w:tr>
      <w:tr w:rsidR="000E378E" w:rsidRPr="00AC4338"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C73361" w:rsidRDefault="000E378E" w:rsidP="00424F2E">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0E378E" w:rsidRPr="00092F96" w:rsidRDefault="000E378E" w:rsidP="00424F2E">
            <w:pPr>
              <w:pStyle w:val="Paragraphedeliste"/>
              <w:ind w:left="0"/>
              <w:rPr>
                <w:rFonts w:asciiTheme="minorHAnsi" w:hAnsiTheme="minorHAnsi" w:cstheme="minorHAnsi"/>
                <w:b/>
                <w:color w:val="0070C0"/>
              </w:rPr>
            </w:pPr>
          </w:p>
        </w:tc>
      </w:tr>
      <w:tr w:rsidR="000E378E" w:rsidRPr="00AC4338"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C73361" w:rsidRDefault="000E378E" w:rsidP="00424F2E">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0E378E" w:rsidRPr="00092F96" w:rsidRDefault="000E378E" w:rsidP="00424F2E">
            <w:pPr>
              <w:pStyle w:val="Paragraphedeliste"/>
              <w:ind w:left="0"/>
              <w:rPr>
                <w:rFonts w:asciiTheme="minorHAnsi" w:hAnsiTheme="minorHAnsi" w:cstheme="minorHAnsi"/>
                <w:b/>
                <w:color w:val="0070C0"/>
              </w:rPr>
            </w:pPr>
          </w:p>
        </w:tc>
      </w:tr>
      <w:tr w:rsidR="000E378E" w:rsidRPr="00AC4338" w:rsidTr="00424F2E">
        <w:tc>
          <w:tcPr>
            <w:tcW w:w="4928" w:type="dxa"/>
            <w:tcBorders>
              <w:top w:val="single" w:sz="4" w:space="0" w:color="auto"/>
              <w:left w:val="single" w:sz="4" w:space="0" w:color="auto"/>
              <w:bottom w:val="single" w:sz="4" w:space="0" w:color="auto"/>
              <w:right w:val="single" w:sz="4" w:space="0" w:color="auto"/>
            </w:tcBorders>
            <w:shd w:val="clear" w:color="auto" w:fill="auto"/>
          </w:tcPr>
          <w:p w:rsidR="000E378E" w:rsidRPr="00C73361" w:rsidRDefault="000E378E" w:rsidP="00424F2E">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0E378E" w:rsidRPr="00092F96" w:rsidRDefault="000E378E" w:rsidP="00424F2E">
            <w:pPr>
              <w:pStyle w:val="Paragraphedeliste"/>
              <w:ind w:left="0"/>
              <w:rPr>
                <w:rFonts w:asciiTheme="minorHAnsi" w:hAnsiTheme="minorHAnsi" w:cstheme="minorHAnsi"/>
                <w:b/>
                <w:color w:val="0070C0"/>
              </w:rPr>
            </w:pPr>
          </w:p>
        </w:tc>
      </w:tr>
    </w:tbl>
    <w:p w:rsidR="00C25F4F" w:rsidRPr="000E378E" w:rsidRDefault="000E378E" w:rsidP="00892E49">
      <w:pPr>
        <w:pStyle w:val="Titre2"/>
      </w:pPr>
      <w:r>
        <w:t xml:space="preserve">Organisation au niveau des actions correctives : </w:t>
      </w:r>
    </w:p>
    <w:p w:rsidR="00C25F4F" w:rsidRPr="000E378E" w:rsidRDefault="000E378E"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szCs w:val="20"/>
        </w:rPr>
      </w:pPr>
      <w:r w:rsidRPr="000E378E">
        <w:rPr>
          <w:rFonts w:asciiTheme="minorHAnsi" w:hAnsiTheme="minorHAnsi" w:cstheme="minorHAnsi"/>
          <w:color w:val="0070C0"/>
          <w:sz w:val="20"/>
          <w:szCs w:val="20"/>
        </w:rPr>
        <w:t xml:space="preserve">Quelles actions correctives l’entreprise envisage-t-elle de mettre en place en cas de </w:t>
      </w:r>
      <w:r w:rsidRPr="00770C86">
        <w:rPr>
          <w:rFonts w:asciiTheme="minorHAnsi" w:hAnsiTheme="minorHAnsi" w:cstheme="minorHAnsi"/>
          <w:color w:val="0070C0"/>
          <w:sz w:val="20"/>
          <w:szCs w:val="20"/>
          <w:u w:val="single"/>
        </w:rPr>
        <w:t>retard sur les délais</w:t>
      </w:r>
      <w:r w:rsidRPr="000E378E">
        <w:rPr>
          <w:rFonts w:asciiTheme="minorHAnsi" w:hAnsiTheme="minorHAnsi" w:cstheme="minorHAnsi"/>
          <w:color w:val="0070C0"/>
          <w:sz w:val="20"/>
          <w:szCs w:val="20"/>
        </w:rPr>
        <w:t xml:space="preserve"> (internes ou généraux) ?</w:t>
      </w:r>
    </w:p>
    <w:p w:rsidR="00290C17" w:rsidRPr="000E378E" w:rsidRDefault="00290C17"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E378E" w:rsidRDefault="000E378E"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770C86" w:rsidRDefault="00770C86"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770C86" w:rsidRPr="000E378E" w:rsidRDefault="00770C86" w:rsidP="00770C86">
      <w:pPr>
        <w:tabs>
          <w:tab w:val="left" w:pos="786"/>
          <w:tab w:val="left" w:pos="1826"/>
        </w:tabs>
        <w:spacing w:after="0" w:line="240" w:lineRule="auto"/>
        <w:ind w:left="68"/>
        <w:rPr>
          <w:rFonts w:asciiTheme="minorHAnsi" w:hAnsiTheme="minorHAnsi" w:cstheme="minorHAnsi"/>
          <w:color w:val="0070C0"/>
          <w:sz w:val="20"/>
          <w:szCs w:val="20"/>
        </w:rPr>
      </w:pPr>
    </w:p>
    <w:p w:rsidR="000E378E" w:rsidRDefault="000E378E"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r w:rsidRPr="000E378E">
        <w:rPr>
          <w:rFonts w:asciiTheme="minorHAnsi" w:hAnsiTheme="minorHAnsi" w:cstheme="minorHAnsi"/>
          <w:color w:val="0070C0"/>
          <w:sz w:val="20"/>
          <w:szCs w:val="20"/>
        </w:rPr>
        <w:t xml:space="preserve">Quelles actions correctives l’entreprise envisage-t-elle de mettre en place en cas de </w:t>
      </w:r>
      <w:r w:rsidRPr="00770C86">
        <w:rPr>
          <w:rFonts w:asciiTheme="minorHAnsi" w:hAnsiTheme="minorHAnsi" w:cstheme="minorHAnsi"/>
          <w:color w:val="0070C0"/>
          <w:sz w:val="20"/>
          <w:szCs w:val="20"/>
          <w:u w:val="single"/>
        </w:rPr>
        <w:t>malfaçons</w:t>
      </w:r>
      <w:r w:rsidRPr="000E378E">
        <w:rPr>
          <w:rFonts w:asciiTheme="minorHAnsi" w:hAnsiTheme="minorHAnsi" w:cstheme="minorHAnsi"/>
          <w:color w:val="0070C0"/>
          <w:sz w:val="20"/>
          <w:szCs w:val="20"/>
        </w:rPr>
        <w:t xml:space="preserve"> et de </w:t>
      </w:r>
      <w:r w:rsidRPr="00770C86">
        <w:rPr>
          <w:rFonts w:asciiTheme="minorHAnsi" w:hAnsiTheme="minorHAnsi" w:cstheme="minorHAnsi"/>
          <w:color w:val="0070C0"/>
          <w:sz w:val="20"/>
          <w:szCs w:val="20"/>
          <w:u w:val="single"/>
        </w:rPr>
        <w:t>mauvaises exécutions</w:t>
      </w:r>
      <w:r w:rsidRPr="000E378E">
        <w:rPr>
          <w:rFonts w:asciiTheme="minorHAnsi" w:hAnsiTheme="minorHAnsi" w:cstheme="minorHAnsi"/>
          <w:color w:val="0070C0"/>
          <w:sz w:val="20"/>
          <w:szCs w:val="20"/>
        </w:rPr>
        <w:t xml:space="preserve"> des ouvrages ?</w:t>
      </w:r>
    </w:p>
    <w:p w:rsidR="00770C86" w:rsidRDefault="00770C86"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770C86" w:rsidRPr="000E378E" w:rsidRDefault="00770C86"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290C17" w:rsidRPr="000E378E" w:rsidRDefault="00290C17"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C25F4F" w:rsidRPr="00770C86" w:rsidRDefault="000B4830" w:rsidP="00892E49">
      <w:pPr>
        <w:pStyle w:val="Titre2"/>
      </w:pPr>
      <w:r>
        <w:t>Délais entreprise :</w:t>
      </w:r>
    </w:p>
    <w:p w:rsidR="00C25F4F" w:rsidRPr="000B4830" w:rsidRDefault="001C1CAF"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szCs w:val="20"/>
        </w:rPr>
      </w:pPr>
      <w:r>
        <w:rPr>
          <w:rFonts w:asciiTheme="minorHAnsi" w:hAnsiTheme="minorHAnsi" w:cstheme="minorHAnsi"/>
          <w:color w:val="0070C0"/>
          <w:sz w:val="20"/>
          <w:szCs w:val="20"/>
        </w:rPr>
        <w:t xml:space="preserve"> De q</w:t>
      </w:r>
      <w:r w:rsidR="000B4830" w:rsidRPr="000B4830">
        <w:rPr>
          <w:rFonts w:asciiTheme="minorHAnsi" w:hAnsiTheme="minorHAnsi" w:cstheme="minorHAnsi"/>
          <w:color w:val="0070C0"/>
          <w:sz w:val="20"/>
          <w:szCs w:val="20"/>
        </w:rPr>
        <w:t>uel délai l’entreprise a-t-elle besoin pour réaliser les plans d’exécution et dossier technique (fiches produits, avis techniques, procès-verbaux, etc.) en phase préparation ?</w:t>
      </w:r>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0B4830" w:rsidRDefault="000B4830" w:rsidP="000B4830">
      <w:pPr>
        <w:tabs>
          <w:tab w:val="left" w:pos="786"/>
          <w:tab w:val="left" w:pos="1826"/>
        </w:tabs>
        <w:spacing w:after="0" w:line="240" w:lineRule="auto"/>
        <w:rPr>
          <w:rFonts w:asciiTheme="minorHAnsi" w:hAnsiTheme="minorHAnsi" w:cstheme="minorHAnsi"/>
          <w:color w:val="0070C0"/>
        </w:rPr>
      </w:pPr>
    </w:p>
    <w:p w:rsidR="000B4830" w:rsidRPr="000B4830" w:rsidRDefault="001C1CAF"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r>
        <w:rPr>
          <w:rFonts w:asciiTheme="minorHAnsi" w:hAnsiTheme="minorHAnsi" w:cstheme="minorHAnsi"/>
          <w:color w:val="0070C0"/>
          <w:sz w:val="20"/>
        </w:rPr>
        <w:t>De q</w:t>
      </w:r>
      <w:r w:rsidR="000B4830" w:rsidRPr="000B4830">
        <w:rPr>
          <w:rFonts w:asciiTheme="minorHAnsi" w:hAnsiTheme="minorHAnsi" w:cstheme="minorHAnsi"/>
          <w:color w:val="0070C0"/>
          <w:sz w:val="20"/>
        </w:rPr>
        <w:t>uel délai l’entreprise a-t-elle besoin pour réaliser le témoin et/ou les prototypes en phase préparation de chantier ?</w:t>
      </w:r>
    </w:p>
    <w:p w:rsidR="00C25F4F" w:rsidRDefault="00C25F4F"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p>
    <w:p w:rsid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bookmarkStart w:id="2" w:name="_GoBack"/>
      <w:bookmarkEnd w:id="2"/>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p>
    <w:p w:rsidR="000B4830" w:rsidRDefault="000B4830" w:rsidP="000B4830">
      <w:pPr>
        <w:pStyle w:val="Titre2"/>
        <w:numPr>
          <w:ilvl w:val="0"/>
          <w:numId w:val="0"/>
        </w:numPr>
        <w:spacing w:before="0" w:after="0"/>
        <w:ind w:left="576" w:hanging="576"/>
        <w:rPr>
          <w:highlight w:val="yellow"/>
        </w:rPr>
      </w:pPr>
    </w:p>
    <w:p w:rsidR="000B4830" w:rsidRPr="000B4830" w:rsidRDefault="000B4830" w:rsidP="000B4830">
      <w:pPr>
        <w:pBdr>
          <w:top w:val="single" w:sz="4" w:space="1" w:color="auto"/>
          <w:left w:val="single" w:sz="4" w:space="4" w:color="auto"/>
          <w:bottom w:val="single" w:sz="4" w:space="1" w:color="auto"/>
          <w:right w:val="single" w:sz="4" w:space="4" w:color="auto"/>
        </w:pBdr>
        <w:spacing w:after="0"/>
        <w:jc w:val="both"/>
        <w:rPr>
          <w:color w:val="0070C0"/>
          <w:sz w:val="20"/>
          <w:highlight w:val="yellow"/>
        </w:rPr>
      </w:pPr>
      <w:r w:rsidRPr="000B4830">
        <w:rPr>
          <w:color w:val="0070C0"/>
          <w:sz w:val="20"/>
        </w:rPr>
        <w:t>Quels sont les délais de l’entreprise pour la fabrication et l’approvisionnement des matériaux et matériels nécessaires à la bonne exécution des travaux ?</w:t>
      </w:r>
    </w:p>
    <w:p w:rsidR="000B4830" w:rsidRPr="000B4830" w:rsidRDefault="000B4830" w:rsidP="000B4830">
      <w:pPr>
        <w:pBdr>
          <w:top w:val="single" w:sz="4" w:space="1" w:color="auto"/>
          <w:left w:val="single" w:sz="4" w:space="4" w:color="auto"/>
          <w:bottom w:val="single" w:sz="4" w:space="1" w:color="auto"/>
          <w:right w:val="single" w:sz="4" w:space="4" w:color="auto"/>
        </w:pBdr>
        <w:spacing w:after="0"/>
        <w:jc w:val="both"/>
        <w:rPr>
          <w:color w:val="0070C0"/>
          <w:sz w:val="20"/>
          <w:highlight w:val="yellow"/>
        </w:rPr>
      </w:pPr>
    </w:p>
    <w:p w:rsidR="000B4830" w:rsidRPr="000B4830" w:rsidRDefault="000B4830" w:rsidP="000B4830">
      <w:pPr>
        <w:pBdr>
          <w:top w:val="single" w:sz="4" w:space="1" w:color="auto"/>
          <w:left w:val="single" w:sz="4" w:space="4" w:color="auto"/>
          <w:bottom w:val="single" w:sz="4" w:space="1" w:color="auto"/>
          <w:right w:val="single" w:sz="4" w:space="4" w:color="auto"/>
        </w:pBdr>
        <w:spacing w:after="0"/>
        <w:jc w:val="both"/>
        <w:rPr>
          <w:color w:val="0070C0"/>
          <w:sz w:val="20"/>
          <w:highlight w:val="yellow"/>
        </w:rPr>
      </w:pPr>
    </w:p>
    <w:p w:rsidR="000B4830" w:rsidRPr="000B4830" w:rsidRDefault="000B4830" w:rsidP="000B4830">
      <w:pPr>
        <w:pBdr>
          <w:top w:val="single" w:sz="4" w:space="1" w:color="auto"/>
          <w:left w:val="single" w:sz="4" w:space="4" w:color="auto"/>
          <w:bottom w:val="single" w:sz="4" w:space="1" w:color="auto"/>
          <w:right w:val="single" w:sz="4" w:space="4" w:color="auto"/>
        </w:pBdr>
        <w:spacing w:after="0"/>
        <w:jc w:val="both"/>
        <w:rPr>
          <w:color w:val="0070C0"/>
          <w:sz w:val="20"/>
          <w:highlight w:val="yellow"/>
        </w:rPr>
      </w:pPr>
    </w:p>
    <w:p w:rsidR="00C25F4F" w:rsidRPr="000B4830" w:rsidRDefault="000B4830" w:rsidP="000B4830">
      <w:pPr>
        <w:pStyle w:val="Titre2"/>
      </w:pPr>
      <w:r>
        <w:t>Organisation au niveau du stockage chantier</w:t>
      </w:r>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r w:rsidRPr="000B4830">
        <w:rPr>
          <w:rFonts w:asciiTheme="minorHAnsi" w:hAnsiTheme="minorHAnsi" w:cstheme="minorHAnsi"/>
          <w:color w:val="0070C0"/>
          <w:sz w:val="20"/>
        </w:rPr>
        <w:t>L’entreprise aura-t-elle besoin d’une surface de stockage sur le chantier ?</w:t>
      </w:r>
      <w:r w:rsidRPr="000B4830">
        <w:t xml:space="preserve"> </w:t>
      </w:r>
      <w:r w:rsidRPr="000B4830">
        <w:rPr>
          <w:rFonts w:asciiTheme="minorHAnsi" w:hAnsiTheme="minorHAnsi" w:cstheme="minorHAnsi"/>
          <w:color w:val="0070C0"/>
          <w:sz w:val="20"/>
        </w:rPr>
        <w:tab/>
        <w:t xml:space="preserve">□ OUI </w:t>
      </w:r>
      <w:r w:rsidRPr="000B4830">
        <w:rPr>
          <w:rFonts w:asciiTheme="minorHAnsi" w:hAnsiTheme="minorHAnsi" w:cstheme="minorHAnsi"/>
          <w:color w:val="0070C0"/>
          <w:sz w:val="20"/>
        </w:rPr>
        <w:tab/>
        <w:t>□ NON</w:t>
      </w:r>
    </w:p>
    <w:p w:rsidR="000B4830"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p>
    <w:p w:rsidR="00290C17" w:rsidRPr="000B4830" w:rsidRDefault="000B4830"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r w:rsidRPr="000B4830">
        <w:rPr>
          <w:rFonts w:asciiTheme="minorHAnsi" w:hAnsiTheme="minorHAnsi" w:cstheme="minorHAnsi"/>
          <w:color w:val="0070C0"/>
          <w:sz w:val="20"/>
        </w:rPr>
        <w:t>Si oui, quelle surface minimum a-t-elle besoin ?</w:t>
      </w:r>
    </w:p>
    <w:p w:rsidR="00290C17" w:rsidRPr="000B4830" w:rsidRDefault="00290C17" w:rsidP="000B4830">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sz w:val="20"/>
        </w:rPr>
      </w:pPr>
    </w:p>
    <w:p w:rsidR="00702466" w:rsidRDefault="000B4830" w:rsidP="002966E2">
      <w:pPr>
        <w:pStyle w:val="Titre2"/>
      </w:pPr>
      <w:r>
        <w:t>Organisation au niveau</w:t>
      </w:r>
      <w:r w:rsidR="002966E2">
        <w:t xml:space="preserve"> des r</w:t>
      </w:r>
      <w:r w:rsidR="00F626DA" w:rsidRPr="00892E49">
        <w:t>isques</w:t>
      </w:r>
      <w:r w:rsidR="00892E49" w:rsidRPr="00892E49">
        <w:t xml:space="preserve"> et</w:t>
      </w:r>
      <w:r w:rsidR="00F626DA" w:rsidRPr="00892E49">
        <w:t xml:space="preserve"> c</w:t>
      </w:r>
      <w:r w:rsidR="00702466" w:rsidRPr="00892E49">
        <w:t>ontraintes</w:t>
      </w:r>
      <w:r w:rsidR="002966E2">
        <w:t> :</w:t>
      </w:r>
    </w:p>
    <w:p w:rsidR="002966E2" w:rsidRPr="002966E2" w:rsidRDefault="002966E2" w:rsidP="002966E2">
      <w:r w:rsidRPr="002966E2">
        <w:t xml:space="preserve">Quels sont les risques ou contraintes </w:t>
      </w:r>
      <w:r w:rsidRPr="002966E2">
        <w:rPr>
          <w:u w:val="single"/>
        </w:rPr>
        <w:t>spécifiques à cette opération</w:t>
      </w:r>
      <w:r w:rsidRPr="002966E2">
        <w:t xml:space="preserve"> de rénovation détectés par l’entreprise </w:t>
      </w:r>
      <w:r>
        <w:t xml:space="preserve">et </w:t>
      </w:r>
      <w:r w:rsidRPr="002966E2">
        <w:t>quelles mesures correspondantes seront prises pour les limiter ou les diminuer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19"/>
      </w:tblGrid>
      <w:tr w:rsidR="00702466" w:rsidRPr="00B47E3F" w:rsidTr="006941CB">
        <w:trPr>
          <w:trHeight w:val="429"/>
        </w:trPr>
        <w:tc>
          <w:tcPr>
            <w:tcW w:w="4928" w:type="dxa"/>
            <w:tcBorders>
              <w:top w:val="single" w:sz="4" w:space="0" w:color="auto"/>
              <w:left w:val="single" w:sz="4" w:space="0" w:color="auto"/>
              <w:bottom w:val="single" w:sz="4" w:space="0" w:color="auto"/>
              <w:right w:val="single" w:sz="4" w:space="0" w:color="auto"/>
            </w:tcBorders>
            <w:shd w:val="clear" w:color="auto" w:fill="auto"/>
          </w:tcPr>
          <w:p w:rsidR="00702466" w:rsidRPr="00B47E3F" w:rsidRDefault="002966E2" w:rsidP="00892E49">
            <w:pPr>
              <w:autoSpaceDE w:val="0"/>
              <w:autoSpaceDN w:val="0"/>
              <w:adjustRightInd w:val="0"/>
              <w:spacing w:after="0" w:line="240" w:lineRule="auto"/>
              <w:jc w:val="center"/>
              <w:rPr>
                <w:rFonts w:asciiTheme="minorHAnsi" w:hAnsiTheme="minorHAnsi" w:cstheme="minorHAnsi"/>
                <w:b/>
                <w:bCs/>
                <w:color w:val="000000"/>
              </w:rPr>
            </w:pPr>
            <w:r>
              <w:rPr>
                <w:rFonts w:asciiTheme="minorHAnsi" w:hAnsiTheme="minorHAnsi" w:cstheme="minorHAnsi"/>
                <w:b/>
                <w:bCs/>
                <w:color w:val="000000"/>
              </w:rPr>
              <w:t>RISQUES ET CONTRAINTES</w:t>
            </w:r>
          </w:p>
        </w:tc>
        <w:tc>
          <w:tcPr>
            <w:tcW w:w="4819" w:type="dxa"/>
            <w:tcBorders>
              <w:top w:val="single" w:sz="4" w:space="0" w:color="auto"/>
              <w:left w:val="single" w:sz="4" w:space="0" w:color="auto"/>
              <w:bottom w:val="single" w:sz="4" w:space="0" w:color="auto"/>
              <w:right w:val="single" w:sz="4" w:space="0" w:color="auto"/>
            </w:tcBorders>
          </w:tcPr>
          <w:p w:rsidR="00702466" w:rsidRPr="00B47E3F" w:rsidRDefault="002966E2" w:rsidP="00892E49">
            <w:pPr>
              <w:autoSpaceDE w:val="0"/>
              <w:autoSpaceDN w:val="0"/>
              <w:adjustRightInd w:val="0"/>
              <w:spacing w:after="0" w:line="240" w:lineRule="auto"/>
              <w:jc w:val="center"/>
              <w:rPr>
                <w:rFonts w:asciiTheme="minorHAnsi" w:hAnsiTheme="minorHAnsi" w:cstheme="minorHAnsi"/>
                <w:b/>
                <w:bCs/>
                <w:color w:val="000000"/>
              </w:rPr>
            </w:pPr>
            <w:r>
              <w:rPr>
                <w:rFonts w:asciiTheme="minorHAnsi" w:hAnsiTheme="minorHAnsi" w:cstheme="minorHAnsi"/>
                <w:b/>
                <w:bCs/>
                <w:color w:val="000000"/>
              </w:rPr>
              <w:t>MESURES</w:t>
            </w:r>
          </w:p>
        </w:tc>
      </w:tr>
      <w:tr w:rsidR="00702466" w:rsidRPr="00892E49"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702466" w:rsidRPr="00892E49" w:rsidRDefault="00702466" w:rsidP="00092F96">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702466" w:rsidRPr="00892E49" w:rsidRDefault="00702466" w:rsidP="00092F96">
            <w:pPr>
              <w:pStyle w:val="Paragraphedeliste"/>
              <w:ind w:left="0"/>
              <w:rPr>
                <w:rFonts w:asciiTheme="minorHAnsi" w:hAnsiTheme="minorHAnsi" w:cstheme="minorHAnsi"/>
                <w:b/>
                <w:color w:val="0070C0"/>
                <w:sz w:val="22"/>
              </w:rPr>
            </w:pPr>
          </w:p>
        </w:tc>
      </w:tr>
      <w:tr w:rsidR="002837E7" w:rsidRPr="00892E49"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892E49" w:rsidRDefault="002837E7" w:rsidP="00612C1A">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2837E7" w:rsidRPr="00892E49" w:rsidRDefault="002837E7" w:rsidP="00092F96">
            <w:pPr>
              <w:pStyle w:val="Paragraphedeliste"/>
              <w:ind w:left="0"/>
              <w:rPr>
                <w:rFonts w:asciiTheme="minorHAnsi" w:hAnsiTheme="minorHAnsi" w:cstheme="minorHAnsi"/>
                <w:b/>
                <w:color w:val="0070C0"/>
                <w:sz w:val="22"/>
              </w:rPr>
            </w:pPr>
          </w:p>
        </w:tc>
      </w:tr>
      <w:tr w:rsidR="002837E7" w:rsidRPr="00892E49"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892E49" w:rsidRDefault="002837E7" w:rsidP="002837E7">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2837E7" w:rsidRPr="00892E49" w:rsidRDefault="002837E7" w:rsidP="00092F96">
            <w:pPr>
              <w:pStyle w:val="Paragraphedeliste"/>
              <w:ind w:left="0"/>
              <w:rPr>
                <w:rFonts w:asciiTheme="minorHAnsi" w:hAnsiTheme="minorHAnsi" w:cstheme="minorHAnsi"/>
                <w:b/>
                <w:color w:val="0070C0"/>
                <w:sz w:val="22"/>
              </w:rPr>
            </w:pPr>
          </w:p>
        </w:tc>
      </w:tr>
      <w:tr w:rsidR="002837E7" w:rsidRPr="00892E49"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2837E7" w:rsidRPr="00892E49" w:rsidRDefault="002837E7" w:rsidP="00612C1A">
            <w:pPr>
              <w:pStyle w:val="Paragraphedeliste"/>
              <w:ind w:left="0"/>
              <w:rPr>
                <w:rFonts w:asciiTheme="minorHAnsi" w:hAnsiTheme="minorHAnsi" w:cstheme="minorHAnsi"/>
                <w:sz w:val="22"/>
              </w:rPr>
            </w:pPr>
          </w:p>
        </w:tc>
        <w:tc>
          <w:tcPr>
            <w:tcW w:w="4819" w:type="dxa"/>
            <w:tcBorders>
              <w:top w:val="single" w:sz="4" w:space="0" w:color="auto"/>
              <w:left w:val="single" w:sz="4" w:space="0" w:color="auto"/>
              <w:bottom w:val="single" w:sz="4" w:space="0" w:color="auto"/>
              <w:right w:val="single" w:sz="4" w:space="0" w:color="auto"/>
            </w:tcBorders>
          </w:tcPr>
          <w:p w:rsidR="002837E7" w:rsidRPr="00892E49" w:rsidRDefault="002837E7" w:rsidP="00092F96">
            <w:pPr>
              <w:pStyle w:val="Paragraphedeliste"/>
              <w:ind w:left="0"/>
              <w:rPr>
                <w:rFonts w:asciiTheme="minorHAnsi" w:hAnsiTheme="minorHAnsi" w:cstheme="minorHAnsi"/>
                <w:b/>
                <w:color w:val="0070C0"/>
                <w:sz w:val="22"/>
              </w:rPr>
            </w:pPr>
          </w:p>
        </w:tc>
      </w:tr>
      <w:tr w:rsidR="00720DA3" w:rsidRPr="00AC4338"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720DA3" w:rsidRPr="00C73361" w:rsidRDefault="00720DA3" w:rsidP="00092F96">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720DA3" w:rsidRPr="00092F96" w:rsidRDefault="00720DA3" w:rsidP="00092F96">
            <w:pPr>
              <w:pStyle w:val="Paragraphedeliste"/>
              <w:ind w:left="0"/>
              <w:rPr>
                <w:rFonts w:asciiTheme="minorHAnsi" w:hAnsiTheme="minorHAnsi" w:cstheme="minorHAnsi"/>
                <w:b/>
                <w:color w:val="0070C0"/>
              </w:rPr>
            </w:pPr>
          </w:p>
        </w:tc>
      </w:tr>
      <w:tr w:rsidR="00720DA3" w:rsidRPr="00AC4338"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720DA3" w:rsidRPr="00C73361" w:rsidRDefault="00720DA3" w:rsidP="00092F96">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720DA3" w:rsidRPr="00092F96" w:rsidRDefault="00720DA3" w:rsidP="00092F96">
            <w:pPr>
              <w:pStyle w:val="Paragraphedeliste"/>
              <w:ind w:left="0"/>
              <w:rPr>
                <w:rFonts w:asciiTheme="minorHAnsi" w:hAnsiTheme="minorHAnsi" w:cstheme="minorHAnsi"/>
                <w:b/>
                <w:color w:val="0070C0"/>
              </w:rPr>
            </w:pPr>
          </w:p>
        </w:tc>
      </w:tr>
      <w:tr w:rsidR="00720DA3" w:rsidRPr="00AC4338" w:rsidTr="006941CB">
        <w:tc>
          <w:tcPr>
            <w:tcW w:w="4928" w:type="dxa"/>
            <w:tcBorders>
              <w:top w:val="single" w:sz="4" w:space="0" w:color="auto"/>
              <w:left w:val="single" w:sz="4" w:space="0" w:color="auto"/>
              <w:bottom w:val="single" w:sz="4" w:space="0" w:color="auto"/>
              <w:right w:val="single" w:sz="4" w:space="0" w:color="auto"/>
            </w:tcBorders>
            <w:shd w:val="clear" w:color="auto" w:fill="auto"/>
          </w:tcPr>
          <w:p w:rsidR="00720DA3" w:rsidRPr="00C73361" w:rsidRDefault="00720DA3" w:rsidP="00092F96">
            <w:pPr>
              <w:pStyle w:val="Paragraphedeliste"/>
              <w:ind w:left="0"/>
              <w:rPr>
                <w:rFonts w:asciiTheme="minorHAnsi" w:hAnsiTheme="minorHAnsi" w:cstheme="minorHAnsi"/>
              </w:rPr>
            </w:pPr>
          </w:p>
        </w:tc>
        <w:tc>
          <w:tcPr>
            <w:tcW w:w="4819" w:type="dxa"/>
            <w:tcBorders>
              <w:top w:val="single" w:sz="4" w:space="0" w:color="auto"/>
              <w:left w:val="single" w:sz="4" w:space="0" w:color="auto"/>
              <w:bottom w:val="single" w:sz="4" w:space="0" w:color="auto"/>
              <w:right w:val="single" w:sz="4" w:space="0" w:color="auto"/>
            </w:tcBorders>
          </w:tcPr>
          <w:p w:rsidR="00720DA3" w:rsidRPr="00092F96" w:rsidRDefault="00720DA3" w:rsidP="00092F96">
            <w:pPr>
              <w:pStyle w:val="Paragraphedeliste"/>
              <w:ind w:left="0"/>
              <w:rPr>
                <w:rFonts w:asciiTheme="minorHAnsi" w:hAnsiTheme="minorHAnsi" w:cstheme="minorHAnsi"/>
                <w:b/>
                <w:color w:val="0070C0"/>
              </w:rPr>
            </w:pPr>
          </w:p>
        </w:tc>
      </w:tr>
    </w:tbl>
    <w:p w:rsidR="001E2580" w:rsidRDefault="001E2580" w:rsidP="001E2580">
      <w:pPr>
        <w:spacing w:before="120"/>
        <w:jc w:val="both"/>
        <w:rPr>
          <w:lang w:eastAsia="fr-FR"/>
        </w:rPr>
      </w:pPr>
      <w:r w:rsidRPr="00143552">
        <w:rPr>
          <w:lang w:eastAsia="fr-FR"/>
        </w:rPr>
        <w:t xml:space="preserve">Les matériaux et matériels doivent faire l’objet d’une validation expresse du maitrise d’œuvre et du maître l’ouvrage avant </w:t>
      </w:r>
      <w:r w:rsidR="00AB685F">
        <w:rPr>
          <w:lang w:eastAsia="fr-FR"/>
        </w:rPr>
        <w:t xml:space="preserve">même </w:t>
      </w:r>
      <w:r w:rsidRPr="00143552">
        <w:rPr>
          <w:lang w:eastAsia="fr-FR"/>
        </w:rPr>
        <w:t>toute</w:t>
      </w:r>
      <w:r w:rsidR="00AB685F">
        <w:rPr>
          <w:lang w:eastAsia="fr-FR"/>
        </w:rPr>
        <w:t xml:space="preserve"> commande au fournisseur</w:t>
      </w:r>
      <w:r w:rsidRPr="00143552">
        <w:rPr>
          <w:lang w:eastAsia="fr-FR"/>
        </w:rPr>
        <w:t xml:space="preserve"> par l’entreprise</w:t>
      </w:r>
      <w:r w:rsidR="00AB685F">
        <w:rPr>
          <w:lang w:eastAsia="fr-FR"/>
        </w:rPr>
        <w:t>.</w:t>
      </w:r>
    </w:p>
    <w:p w:rsidR="005F35C2" w:rsidRDefault="005F35C2" w:rsidP="005F35C2">
      <w:pPr>
        <w:rPr>
          <w:rFonts w:asciiTheme="minorHAnsi" w:hAnsiTheme="minorHAnsi" w:cstheme="minorHAnsi"/>
          <w:sz w:val="24"/>
          <w:szCs w:val="24"/>
        </w:rPr>
      </w:pPr>
    </w:p>
    <w:p w:rsidR="00702466" w:rsidRPr="00AC4338" w:rsidRDefault="0007485B"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r>
        <w:rPr>
          <w:rFonts w:asciiTheme="minorHAnsi" w:hAnsiTheme="minorHAnsi" w:cstheme="minorHAnsi"/>
          <w:bCs/>
        </w:rPr>
        <w:t>S</w:t>
      </w:r>
      <w:r w:rsidR="00702466" w:rsidRPr="00B41226">
        <w:rPr>
          <w:rFonts w:asciiTheme="minorHAnsi" w:hAnsiTheme="minorHAnsi" w:cstheme="minorHAnsi"/>
          <w:bCs/>
        </w:rPr>
        <w:t>ignature</w:t>
      </w:r>
      <w:r w:rsidR="00702466" w:rsidRPr="00AC4338">
        <w:rPr>
          <w:rFonts w:asciiTheme="minorHAnsi" w:hAnsiTheme="minorHAnsi" w:cstheme="minorHAnsi"/>
          <w:bCs/>
        </w:rPr>
        <w:t xml:space="preserve"> : </w:t>
      </w: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9C0213" w:rsidRDefault="009C0213">
      <w:pPr>
        <w:spacing w:after="0" w:line="240" w:lineRule="auto"/>
        <w:rPr>
          <w:rFonts w:asciiTheme="minorHAnsi" w:hAnsiTheme="minorHAnsi" w:cstheme="minorHAnsi"/>
          <w:bCs/>
        </w:rPr>
      </w:pPr>
    </w:p>
    <w:sectPr w:rsidR="009C0213" w:rsidSect="00F420FD">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1C" w:rsidRDefault="0094401C" w:rsidP="002B1C52">
      <w:pPr>
        <w:spacing w:after="0" w:line="240" w:lineRule="auto"/>
      </w:pPr>
      <w:r>
        <w:separator/>
      </w:r>
    </w:p>
  </w:endnote>
  <w:endnote w:type="continuationSeparator" w:id="0">
    <w:p w:rsidR="0094401C" w:rsidRDefault="0094401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DC1" w:rsidRPr="0063495E" w:rsidRDefault="0063495E" w:rsidP="00AB685F">
    <w:pPr>
      <w:pStyle w:val="Pieddepage"/>
      <w:tabs>
        <w:tab w:val="clear" w:pos="9072"/>
      </w:tabs>
      <w:ind w:left="-1134" w:right="567"/>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1C1CAF">
      <w:rPr>
        <w:rFonts w:cs="Calibri"/>
        <w:noProof/>
        <w:color w:val="000000" w:themeColor="text1"/>
        <w:sz w:val="16"/>
        <w:szCs w:val="16"/>
        <w:lang w:val="en-US"/>
      </w:rPr>
      <w:t>2</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1C1CAF">
      <w:rPr>
        <w:rFonts w:cs="Calibri"/>
        <w:noProof/>
        <w:color w:val="000000" w:themeColor="text1"/>
        <w:sz w:val="16"/>
        <w:szCs w:val="16"/>
        <w:lang w:val="en-US"/>
      </w:rPr>
      <w:t>4</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B07E79">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B07E79">
      <w:rPr>
        <w:rFonts w:cs="Calibri"/>
        <w:noProof/>
        <w:color w:val="000000" w:themeColor="text1"/>
        <w:sz w:val="16"/>
        <w:szCs w:val="16"/>
        <w:lang w:val="en-US"/>
      </w:rPr>
      <w:t>4</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1C" w:rsidRDefault="0094401C" w:rsidP="002B1C52">
      <w:pPr>
        <w:spacing w:after="0" w:line="240" w:lineRule="auto"/>
      </w:pPr>
      <w:r>
        <w:separator/>
      </w:r>
    </w:p>
  </w:footnote>
  <w:footnote w:type="continuationSeparator" w:id="0">
    <w:p w:rsidR="0094401C" w:rsidRDefault="0094401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rsidTr="008673B0">
      <w:trPr>
        <w:trHeight w:val="843"/>
      </w:trPr>
      <w:tc>
        <w:tcPr>
          <w:tcW w:w="10740" w:type="dxa"/>
        </w:tcPr>
        <w:p w:rsidR="00F420FD" w:rsidRDefault="00C73361" w:rsidP="00F420FD">
          <w:pPr>
            <w:pStyle w:val="En-tte"/>
            <w:tabs>
              <w:tab w:val="clear" w:pos="4536"/>
              <w:tab w:val="clear" w:pos="9072"/>
              <w:tab w:val="left" w:pos="3870"/>
            </w:tabs>
            <w:ind w:right="-257" w:firstLine="709"/>
            <w:rPr>
              <w:sz w:val="16"/>
              <w:szCs w:val="16"/>
            </w:rPr>
          </w:pPr>
          <w:r>
            <w:rPr>
              <w:noProof/>
              <w:sz w:val="16"/>
              <w:szCs w:val="16"/>
              <w:lang w:eastAsia="fr-FR"/>
            </w:rPr>
            <w:drawing>
              <wp:inline distT="0" distB="0" distL="0" distR="0" wp14:anchorId="6B4E74E5" wp14:editId="3BE77279">
                <wp:extent cx="1162050" cy="1162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9B4099" w:rsidRPr="00F420FD" w:rsidRDefault="00F420FD" w:rsidP="00F420FD">
          <w:pPr>
            <w:pStyle w:val="En-tte"/>
            <w:tabs>
              <w:tab w:val="clear" w:pos="4536"/>
              <w:tab w:val="clear" w:pos="9072"/>
              <w:tab w:val="left" w:pos="3870"/>
            </w:tabs>
            <w:spacing w:before="120"/>
            <w:ind w:right="-255" w:firstLine="709"/>
            <w:rPr>
              <w:b/>
              <w:color w:val="3366FF"/>
              <w:sz w:val="16"/>
              <w:szCs w:val="16"/>
            </w:rPr>
          </w:pPr>
          <w:r w:rsidRPr="003C0C67">
            <w:rPr>
              <w:b/>
              <w:color w:val="0070C0"/>
              <w:szCs w:val="16"/>
            </w:rPr>
            <w:t>Direction des Achats</w:t>
          </w:r>
          <w:r w:rsidR="00702466" w:rsidRPr="00F420FD">
            <w:rPr>
              <w:b/>
              <w:color w:val="3366FF"/>
              <w:sz w:val="16"/>
              <w:szCs w:val="16"/>
            </w:rPr>
            <w:tab/>
            <w:t xml:space="preserve"> </w:t>
          </w: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823326"/>
    <w:multiLevelType w:val="multilevel"/>
    <w:tmpl w:val="3FF04A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3"/>
  </w:num>
  <w:num w:numId="2">
    <w:abstractNumId w:val="9"/>
  </w:num>
  <w:num w:numId="3">
    <w:abstractNumId w:val="1"/>
  </w:num>
  <w:num w:numId="4">
    <w:abstractNumId w:val="7"/>
  </w:num>
  <w:num w:numId="5">
    <w:abstractNumId w:val="5"/>
  </w:num>
  <w:num w:numId="6">
    <w:abstractNumId w:val="0"/>
  </w:num>
  <w:num w:numId="7">
    <w:abstractNumId w:val="4"/>
  </w:num>
  <w:num w:numId="8">
    <w:abstractNumId w:val="8"/>
  </w:num>
  <w:num w:numId="9">
    <w:abstractNumId w:val="7"/>
  </w:num>
  <w:num w:numId="10">
    <w:abstractNumId w:val="7"/>
  </w:num>
  <w:num w:numId="11">
    <w:abstractNumId w:val="7"/>
  </w:num>
  <w:num w:numId="12">
    <w:abstractNumId w:val="10"/>
  </w:num>
  <w:num w:numId="13">
    <w:abstractNumId w:val="7"/>
  </w:num>
  <w:num w:numId="14">
    <w:abstractNumId w:val="7"/>
  </w:num>
  <w:num w:numId="15">
    <w:abstractNumId w:val="4"/>
  </w:num>
  <w:num w:numId="16">
    <w:abstractNumId w:val="4"/>
  </w:num>
  <w:num w:numId="17">
    <w:abstractNumId w:val="4"/>
  </w:num>
  <w:num w:numId="18">
    <w:abstractNumId w:val="4"/>
  </w:num>
  <w:num w:numId="19">
    <w:abstractNumId w:val="4"/>
    <w:lvlOverride w:ilvl="0">
      <w:startOverride w:val="1"/>
    </w:lvlOverride>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07"/>
    <w:rsid w:val="000104C5"/>
    <w:rsid w:val="000107CF"/>
    <w:rsid w:val="00013A4C"/>
    <w:rsid w:val="00014B86"/>
    <w:rsid w:val="0002476C"/>
    <w:rsid w:val="00026141"/>
    <w:rsid w:val="000274BA"/>
    <w:rsid w:val="0003508F"/>
    <w:rsid w:val="00047BF4"/>
    <w:rsid w:val="0005667D"/>
    <w:rsid w:val="000630CF"/>
    <w:rsid w:val="0007485B"/>
    <w:rsid w:val="00074865"/>
    <w:rsid w:val="00092F96"/>
    <w:rsid w:val="000B4830"/>
    <w:rsid w:val="000E378E"/>
    <w:rsid w:val="000F1C1B"/>
    <w:rsid w:val="000F50BC"/>
    <w:rsid w:val="00103FCB"/>
    <w:rsid w:val="00114DC7"/>
    <w:rsid w:val="00117F0C"/>
    <w:rsid w:val="001513A6"/>
    <w:rsid w:val="001638B3"/>
    <w:rsid w:val="0016464A"/>
    <w:rsid w:val="00182878"/>
    <w:rsid w:val="00184E91"/>
    <w:rsid w:val="00192159"/>
    <w:rsid w:val="00193366"/>
    <w:rsid w:val="001935FF"/>
    <w:rsid w:val="001C1CAF"/>
    <w:rsid w:val="001D1668"/>
    <w:rsid w:val="001E2580"/>
    <w:rsid w:val="001F2608"/>
    <w:rsid w:val="001F33D0"/>
    <w:rsid w:val="001F35B9"/>
    <w:rsid w:val="0020230D"/>
    <w:rsid w:val="00207F1E"/>
    <w:rsid w:val="00211EC7"/>
    <w:rsid w:val="00220508"/>
    <w:rsid w:val="00262DDB"/>
    <w:rsid w:val="00276076"/>
    <w:rsid w:val="00282B80"/>
    <w:rsid w:val="002837E7"/>
    <w:rsid w:val="002873CD"/>
    <w:rsid w:val="00290C17"/>
    <w:rsid w:val="002966E2"/>
    <w:rsid w:val="002B1C52"/>
    <w:rsid w:val="002B6B45"/>
    <w:rsid w:val="002E72C0"/>
    <w:rsid w:val="0030738E"/>
    <w:rsid w:val="0030745B"/>
    <w:rsid w:val="003204DA"/>
    <w:rsid w:val="0032382C"/>
    <w:rsid w:val="003245C4"/>
    <w:rsid w:val="00360632"/>
    <w:rsid w:val="0037536A"/>
    <w:rsid w:val="00382D6B"/>
    <w:rsid w:val="00385923"/>
    <w:rsid w:val="003C0C67"/>
    <w:rsid w:val="003D1DE3"/>
    <w:rsid w:val="003E3CB9"/>
    <w:rsid w:val="003E4507"/>
    <w:rsid w:val="003F6A12"/>
    <w:rsid w:val="004414A9"/>
    <w:rsid w:val="00465648"/>
    <w:rsid w:val="004928A1"/>
    <w:rsid w:val="004A11E6"/>
    <w:rsid w:val="004C330D"/>
    <w:rsid w:val="004C3BA3"/>
    <w:rsid w:val="00511EDA"/>
    <w:rsid w:val="005716A5"/>
    <w:rsid w:val="00587A72"/>
    <w:rsid w:val="00592946"/>
    <w:rsid w:val="0059608D"/>
    <w:rsid w:val="005977FE"/>
    <w:rsid w:val="005A1E3A"/>
    <w:rsid w:val="005B1E33"/>
    <w:rsid w:val="005B6131"/>
    <w:rsid w:val="005B773C"/>
    <w:rsid w:val="005F35C2"/>
    <w:rsid w:val="00601815"/>
    <w:rsid w:val="00626096"/>
    <w:rsid w:val="0063495E"/>
    <w:rsid w:val="00684010"/>
    <w:rsid w:val="006941CB"/>
    <w:rsid w:val="00695E72"/>
    <w:rsid w:val="006A37B6"/>
    <w:rsid w:val="006B02CB"/>
    <w:rsid w:val="006B1F91"/>
    <w:rsid w:val="006C38BC"/>
    <w:rsid w:val="006C3E61"/>
    <w:rsid w:val="006D091F"/>
    <w:rsid w:val="006D2DC1"/>
    <w:rsid w:val="00702466"/>
    <w:rsid w:val="00720DA3"/>
    <w:rsid w:val="007429FE"/>
    <w:rsid w:val="00756013"/>
    <w:rsid w:val="00770C86"/>
    <w:rsid w:val="007B3659"/>
    <w:rsid w:val="007E5C2E"/>
    <w:rsid w:val="007F0A53"/>
    <w:rsid w:val="00802B88"/>
    <w:rsid w:val="00807B75"/>
    <w:rsid w:val="00811E5F"/>
    <w:rsid w:val="00815C0A"/>
    <w:rsid w:val="008330F8"/>
    <w:rsid w:val="0083324D"/>
    <w:rsid w:val="00844112"/>
    <w:rsid w:val="00857CAA"/>
    <w:rsid w:val="008652CF"/>
    <w:rsid w:val="008673B0"/>
    <w:rsid w:val="0087048D"/>
    <w:rsid w:val="00870BE4"/>
    <w:rsid w:val="00883421"/>
    <w:rsid w:val="008925F8"/>
    <w:rsid w:val="00892E49"/>
    <w:rsid w:val="00894E36"/>
    <w:rsid w:val="008A33DE"/>
    <w:rsid w:val="008B3B27"/>
    <w:rsid w:val="008E4CB1"/>
    <w:rsid w:val="008F6831"/>
    <w:rsid w:val="0094401C"/>
    <w:rsid w:val="0094637E"/>
    <w:rsid w:val="00994D54"/>
    <w:rsid w:val="009B4099"/>
    <w:rsid w:val="009C0213"/>
    <w:rsid w:val="009C2AB5"/>
    <w:rsid w:val="009D0304"/>
    <w:rsid w:val="009D75D3"/>
    <w:rsid w:val="009F0999"/>
    <w:rsid w:val="00A35B94"/>
    <w:rsid w:val="00A56B71"/>
    <w:rsid w:val="00A7458B"/>
    <w:rsid w:val="00A75294"/>
    <w:rsid w:val="00A86F84"/>
    <w:rsid w:val="00AA64F6"/>
    <w:rsid w:val="00AB685F"/>
    <w:rsid w:val="00B07E79"/>
    <w:rsid w:val="00B2104D"/>
    <w:rsid w:val="00B23119"/>
    <w:rsid w:val="00B253EA"/>
    <w:rsid w:val="00B35026"/>
    <w:rsid w:val="00B351B2"/>
    <w:rsid w:val="00B74C91"/>
    <w:rsid w:val="00BC35DA"/>
    <w:rsid w:val="00BD1AB9"/>
    <w:rsid w:val="00BD259E"/>
    <w:rsid w:val="00C10C40"/>
    <w:rsid w:val="00C123DE"/>
    <w:rsid w:val="00C25F4F"/>
    <w:rsid w:val="00C325DD"/>
    <w:rsid w:val="00C56731"/>
    <w:rsid w:val="00C567BC"/>
    <w:rsid w:val="00C71BC1"/>
    <w:rsid w:val="00C73361"/>
    <w:rsid w:val="00C930CD"/>
    <w:rsid w:val="00CA5769"/>
    <w:rsid w:val="00CE422A"/>
    <w:rsid w:val="00CE5EEF"/>
    <w:rsid w:val="00D01B67"/>
    <w:rsid w:val="00D25EDC"/>
    <w:rsid w:val="00D2668F"/>
    <w:rsid w:val="00D413B6"/>
    <w:rsid w:val="00D50D22"/>
    <w:rsid w:val="00DB66C4"/>
    <w:rsid w:val="00DD2AAD"/>
    <w:rsid w:val="00DF410D"/>
    <w:rsid w:val="00E00D9C"/>
    <w:rsid w:val="00E0287C"/>
    <w:rsid w:val="00E14C43"/>
    <w:rsid w:val="00E21B4F"/>
    <w:rsid w:val="00E67E68"/>
    <w:rsid w:val="00E8094F"/>
    <w:rsid w:val="00E949B3"/>
    <w:rsid w:val="00EB0FFA"/>
    <w:rsid w:val="00ED2703"/>
    <w:rsid w:val="00EE4851"/>
    <w:rsid w:val="00F10406"/>
    <w:rsid w:val="00F420FD"/>
    <w:rsid w:val="00F43F6C"/>
    <w:rsid w:val="00F57CFF"/>
    <w:rsid w:val="00F626DA"/>
    <w:rsid w:val="00F847C9"/>
    <w:rsid w:val="00FA5275"/>
    <w:rsid w:val="00FC53A8"/>
    <w:rsid w:val="00FD2515"/>
    <w:rsid w:val="00FD3FA4"/>
    <w:rsid w:val="00FE653B"/>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22E1F7"/>
  <w15:docId w15:val="{608376FC-6BCF-4C1E-B2BD-0B280395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8A33DE"/>
    <w:pPr>
      <w:keepNext/>
      <w:keepLines/>
      <w:numPr>
        <w:numId w:val="21"/>
      </w:numPr>
      <w:tabs>
        <w:tab w:val="left" w:pos="7513"/>
      </w:tabs>
      <w:spacing w:before="480" w:after="0"/>
      <w:outlineLvl w:val="0"/>
    </w:pPr>
    <w:rPr>
      <w:rFonts w:asciiTheme="majorHAnsi" w:eastAsiaTheme="majorEastAsia" w:hAnsiTheme="majorHAnsi" w:cstheme="majorBidi"/>
      <w:b/>
      <w:bCs/>
      <w:color w:val="0070C0"/>
      <w:sz w:val="28"/>
      <w:szCs w:val="28"/>
    </w:rPr>
  </w:style>
  <w:style w:type="paragraph" w:styleId="Titre2">
    <w:name w:val="heading 2"/>
    <w:basedOn w:val="Paragraphedeliste"/>
    <w:next w:val="Normal"/>
    <w:link w:val="Titre2Car"/>
    <w:uiPriority w:val="9"/>
    <w:unhideWhenUsed/>
    <w:qFormat/>
    <w:rsid w:val="00892E49"/>
    <w:pPr>
      <w:numPr>
        <w:ilvl w:val="1"/>
        <w:numId w:val="21"/>
      </w:numPr>
      <w:autoSpaceDE w:val="0"/>
      <w:autoSpaceDN w:val="0"/>
      <w:adjustRightInd w:val="0"/>
      <w:spacing w:before="240" w:after="12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892E49"/>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8A33DE"/>
    <w:rPr>
      <w:rFonts w:asciiTheme="majorHAnsi" w:eastAsiaTheme="majorEastAsia" w:hAnsiTheme="majorHAnsi" w:cstheme="majorBidi"/>
      <w:b/>
      <w:bCs/>
      <w:color w:val="0070C0"/>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8F8AA-A523-4021-955F-F74D29035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1180</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Catherine GUEY-POUGNET</cp:lastModifiedBy>
  <cp:revision>4</cp:revision>
  <cp:lastPrinted>2016-01-25T10:32:00Z</cp:lastPrinted>
  <dcterms:created xsi:type="dcterms:W3CDTF">2024-06-14T08:01:00Z</dcterms:created>
  <dcterms:modified xsi:type="dcterms:W3CDTF">2024-06-14T14:12:00Z</dcterms:modified>
</cp:coreProperties>
</file>