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0FD" w:rsidRPr="003E4507" w:rsidRDefault="00FF64AB" w:rsidP="00F420FD">
      <w:pPr>
        <w:pBdr>
          <w:top w:val="single" w:sz="4" w:space="1" w:color="auto"/>
          <w:left w:val="single" w:sz="4" w:space="1" w:color="auto"/>
          <w:bottom w:val="single" w:sz="4" w:space="1" w:color="auto"/>
          <w:right w:val="single" w:sz="4" w:space="1" w:color="auto"/>
        </w:pBdr>
        <w:spacing w:before="200" w:after="0" w:line="240" w:lineRule="auto"/>
        <w:contextualSpacing/>
        <w:rPr>
          <w:rFonts w:asciiTheme="minorHAnsi" w:hAnsiTheme="minorHAnsi" w:cstheme="minorHAnsi"/>
          <w:b/>
          <w:i/>
          <w:iCs/>
          <w:color w:val="0070C0"/>
        </w:rPr>
      </w:pPr>
      <w:bookmarkStart w:id="0" w:name="_GoBack"/>
      <w:bookmarkEnd w:id="0"/>
      <w:r w:rsidRPr="00C930CD">
        <w:rPr>
          <w:b/>
          <w:noProof/>
          <w:lang w:eastAsia="fr-FR"/>
        </w:rPr>
        <mc:AlternateContent>
          <mc:Choice Requires="wps">
            <w:drawing>
              <wp:anchor distT="0" distB="0" distL="114300" distR="114300" simplePos="0" relativeHeight="251659264" behindDoc="0" locked="0" layoutInCell="1" allowOverlap="1" wp14:anchorId="74BB30AE" wp14:editId="4C4784C3">
                <wp:simplePos x="0" y="0"/>
                <wp:positionH relativeFrom="column">
                  <wp:posOffset>1789149</wp:posOffset>
                </wp:positionH>
                <wp:positionV relativeFrom="paragraph">
                  <wp:posOffset>-1518640</wp:posOffset>
                </wp:positionV>
                <wp:extent cx="4572000" cy="1222745"/>
                <wp:effectExtent l="0" t="0" r="19050" b="158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1222745"/>
                        </a:xfrm>
                        <a:prstGeom prst="rect">
                          <a:avLst/>
                        </a:prstGeom>
                        <a:solidFill>
                          <a:srgbClr val="FFFFFF"/>
                        </a:solidFill>
                        <a:ln w="9525">
                          <a:solidFill>
                            <a:srgbClr val="000000"/>
                          </a:solidFill>
                          <a:miter lim="800000"/>
                          <a:headEnd/>
                          <a:tailEnd/>
                        </a:ln>
                      </wps:spPr>
                      <wps:txbx>
                        <w:txbxContent>
                          <w:p w:rsidR="00815C0A" w:rsidRDefault="00702466" w:rsidP="00E0287C">
                            <w:pPr>
                              <w:spacing w:before="100" w:after="0"/>
                              <w:rPr>
                                <w:b/>
                                <w:sz w:val="32"/>
                                <w:szCs w:val="30"/>
                              </w:rPr>
                            </w:pPr>
                            <w:r w:rsidRPr="00DD2AAD">
                              <w:rPr>
                                <w:b/>
                                <w:sz w:val="32"/>
                                <w:szCs w:val="30"/>
                              </w:rPr>
                              <w:t xml:space="preserve">Cadre de mémoire </w:t>
                            </w:r>
                            <w:r w:rsidR="00EC00AD">
                              <w:rPr>
                                <w:b/>
                                <w:sz w:val="32"/>
                                <w:szCs w:val="30"/>
                              </w:rPr>
                              <w:t>RSE</w:t>
                            </w:r>
                          </w:p>
                          <w:p w:rsidR="00844112" w:rsidRPr="00192159" w:rsidRDefault="00A1496E" w:rsidP="00844112">
                            <w:pPr>
                              <w:spacing w:before="100" w:after="0"/>
                              <w:rPr>
                                <w:b/>
                                <w:sz w:val="32"/>
                                <w:szCs w:val="20"/>
                              </w:rPr>
                            </w:pPr>
                            <w:r>
                              <w:rPr>
                                <w:b/>
                                <w:sz w:val="32"/>
                                <w:szCs w:val="20"/>
                              </w:rPr>
                              <w:t>510196 – RESIDENCE LES TILLEULS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BB30AE" id="_x0000_t202" coordsize="21600,21600" o:spt="202" path="m,l,21600r21600,l21600,xe">
                <v:stroke joinstyle="miter"/>
                <v:path gradientshapeok="t" o:connecttype="rect"/>
              </v:shapetype>
              <v:shape id="Zone de texte 2" o:spid="_x0000_s1026" type="#_x0000_t202" style="position:absolute;margin-left:140.9pt;margin-top:-119.6pt;width:5in;height: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">
                <v:textbox>
                  <w:txbxContent>
                    <w:p w:rsidR="00815C0A" w:rsidRDefault="00702466" w:rsidP="00E0287C">
                      <w:pPr>
                        <w:spacing w:before="100" w:after="0"/>
                        <w:rPr>
                          <w:b/>
                          <w:sz w:val="32"/>
                          <w:szCs w:val="30"/>
                        </w:rPr>
                      </w:pPr>
                      <w:r w:rsidRPr="00DD2AAD">
                        <w:rPr>
                          <w:b/>
                          <w:sz w:val="32"/>
                          <w:szCs w:val="30"/>
                        </w:rPr>
                        <w:t xml:space="preserve">Cadre de mémoire </w:t>
                      </w:r>
                      <w:r w:rsidR="00EC00AD">
                        <w:rPr>
                          <w:b/>
                          <w:sz w:val="32"/>
                          <w:szCs w:val="30"/>
                        </w:rPr>
                        <w:t>RSE</w:t>
                      </w:r>
                    </w:p>
                    <w:p w:rsidR="00844112" w:rsidRPr="00192159" w:rsidRDefault="00A1496E" w:rsidP="00844112">
                      <w:pPr>
                        <w:spacing w:before="100" w:after="0"/>
                        <w:rPr>
                          <w:b/>
                          <w:sz w:val="32"/>
                          <w:szCs w:val="20"/>
                        </w:rPr>
                      </w:pPr>
                      <w:r>
                        <w:rPr>
                          <w:b/>
                          <w:sz w:val="32"/>
                          <w:szCs w:val="20"/>
                        </w:rPr>
                        <w:t>510196 – RESIDENCE LES TILLEULS</w:t>
                      </w:r>
                    </w:p>
                  </w:txbxContent>
                </v:textbox>
              </v:shape>
            </w:pict>
          </mc:Fallback>
        </mc:AlternateContent>
      </w:r>
      <w:r w:rsidR="00F420FD">
        <w:rPr>
          <w:rFonts w:asciiTheme="minorHAnsi" w:hAnsiTheme="minorHAnsi" w:cstheme="minorHAnsi"/>
          <w:b/>
          <w:i/>
          <w:iCs/>
          <w:color w:val="0070C0"/>
        </w:rPr>
        <w:t>Raison sociale</w:t>
      </w:r>
      <w:r w:rsidR="00F420FD" w:rsidRPr="003E4507">
        <w:rPr>
          <w:rFonts w:asciiTheme="minorHAnsi" w:hAnsiTheme="minorHAnsi" w:cstheme="minorHAnsi"/>
          <w:b/>
          <w:i/>
          <w:iCs/>
          <w:color w:val="0070C0"/>
        </w:rPr>
        <w:t>: .....................................................................</w:t>
      </w:r>
    </w:p>
    <w:p w:rsidR="00F420FD" w:rsidRPr="003E4507" w:rsidRDefault="00F420FD" w:rsidP="00F420FD">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70C0"/>
        </w:rPr>
      </w:pPr>
      <w:r w:rsidRPr="003E4507">
        <w:rPr>
          <w:rFonts w:asciiTheme="minorHAnsi" w:hAnsiTheme="minorHAnsi" w:cstheme="minorHAnsi"/>
          <w:b/>
          <w:i/>
          <w:iCs/>
          <w:color w:val="0070C0"/>
        </w:rPr>
        <w:t>Lot</w:t>
      </w:r>
      <w:r>
        <w:rPr>
          <w:rFonts w:asciiTheme="minorHAnsi" w:hAnsiTheme="minorHAnsi" w:cstheme="minorHAnsi"/>
          <w:b/>
          <w:i/>
          <w:iCs/>
          <w:color w:val="0070C0"/>
        </w:rPr>
        <w:t xml:space="preserve"> (n°, intitulé)</w:t>
      </w:r>
      <w:r w:rsidRPr="003E4507">
        <w:rPr>
          <w:rFonts w:asciiTheme="minorHAnsi" w:hAnsiTheme="minorHAnsi" w:cstheme="minorHAnsi"/>
          <w:b/>
          <w:i/>
          <w:iCs/>
          <w:color w:val="0070C0"/>
        </w:rPr>
        <w:t> : ................................................................</w:t>
      </w:r>
    </w:p>
    <w:p w:rsidR="00F420FD" w:rsidRPr="003E4507" w:rsidRDefault="00F420FD" w:rsidP="00F420FD">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70C0"/>
        </w:rPr>
      </w:pPr>
      <w:r w:rsidRPr="003E4507">
        <w:rPr>
          <w:rFonts w:asciiTheme="minorHAnsi" w:hAnsiTheme="minorHAnsi" w:cstheme="minorHAnsi"/>
          <w:b/>
          <w:i/>
          <w:iCs/>
          <w:color w:val="0070C0"/>
        </w:rPr>
        <w:t>Rédacteur du mémoire technique (nom et fonction dans l’entreprise) : …………</w:t>
      </w:r>
      <w:proofErr w:type="gramStart"/>
      <w:r w:rsidRPr="003E4507">
        <w:rPr>
          <w:rFonts w:asciiTheme="minorHAnsi" w:hAnsiTheme="minorHAnsi" w:cstheme="minorHAnsi"/>
          <w:b/>
          <w:i/>
          <w:iCs/>
          <w:color w:val="0070C0"/>
        </w:rPr>
        <w:t>…</w:t>
      </w:r>
      <w:r w:rsidR="00892E49" w:rsidRPr="003E4507">
        <w:rPr>
          <w:rFonts w:asciiTheme="minorHAnsi" w:hAnsiTheme="minorHAnsi" w:cstheme="minorHAnsi"/>
          <w:b/>
          <w:i/>
          <w:iCs/>
          <w:color w:val="0070C0"/>
        </w:rPr>
        <w:t>….</w:t>
      </w:r>
      <w:proofErr w:type="gramEnd"/>
      <w:r w:rsidRPr="003E4507">
        <w:rPr>
          <w:rFonts w:asciiTheme="minorHAnsi" w:hAnsiTheme="minorHAnsi" w:cstheme="minorHAnsi"/>
          <w:b/>
          <w:i/>
          <w:iCs/>
          <w:color w:val="0070C0"/>
        </w:rPr>
        <w:t>…………………………………</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after="0" w:line="240" w:lineRule="auto"/>
        <w:jc w:val="both"/>
        <w:rPr>
          <w:rFonts w:cs="Calibri"/>
          <w:i/>
        </w:rPr>
      </w:pPr>
      <w:r w:rsidRPr="00883421">
        <w:rPr>
          <w:rFonts w:cs="Calibri"/>
          <w:i/>
        </w:rPr>
        <w:t>Préambule :</w:t>
      </w:r>
    </w:p>
    <w:p w:rsidR="00C10C40" w:rsidRPr="00883421" w:rsidRDefault="00C10C40"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b/>
          <w:i/>
          <w:u w:val="single"/>
        </w:rPr>
      </w:pPr>
      <w:r w:rsidRPr="00883421">
        <w:rPr>
          <w:rFonts w:asciiTheme="minorHAnsi" w:hAnsiTheme="minorHAnsi" w:cstheme="minorHAnsi"/>
          <w:b/>
          <w:i/>
          <w:u w:val="single"/>
        </w:rPr>
        <w:t xml:space="preserve">Le présent mémoire </w:t>
      </w:r>
      <w:r w:rsidR="00EC00AD">
        <w:rPr>
          <w:rFonts w:asciiTheme="minorHAnsi" w:hAnsiTheme="minorHAnsi" w:cstheme="minorHAnsi"/>
          <w:b/>
          <w:i/>
          <w:u w:val="single"/>
        </w:rPr>
        <w:t>RSE</w:t>
      </w:r>
      <w:r w:rsidRPr="00883421">
        <w:rPr>
          <w:rFonts w:asciiTheme="minorHAnsi" w:hAnsiTheme="minorHAnsi" w:cstheme="minorHAnsi"/>
          <w:b/>
          <w:i/>
          <w:u w:val="single"/>
        </w:rPr>
        <w:t xml:space="preserve"> sera une pièce contractuelle du marché. </w:t>
      </w:r>
    </w:p>
    <w:p w:rsidR="00883421" w:rsidRPr="00883421" w:rsidRDefault="00883421" w:rsidP="00883421">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 xml:space="preserve">A ce titre, les informations et dispositions renseignées </w:t>
      </w:r>
      <w:r w:rsidRPr="00883421">
        <w:rPr>
          <w:rFonts w:asciiTheme="minorHAnsi" w:hAnsiTheme="minorHAnsi" w:cstheme="minorHAnsi"/>
          <w:b/>
          <w:i/>
          <w:u w:val="single"/>
        </w:rPr>
        <w:t xml:space="preserve">qui ne remettent pas en cause directement ou indirectement le cahier des charges </w:t>
      </w:r>
      <w:r w:rsidRPr="00883421">
        <w:rPr>
          <w:rFonts w:asciiTheme="minorHAnsi" w:hAnsiTheme="minorHAnsi" w:cstheme="minorHAnsi"/>
          <w:i/>
        </w:rPr>
        <w:t>engagent contractuellement le prestataire quant au respect des moyens et organisations décrits pour l’exécution de ses prestations. En cas de tout manquement dans cette obligation contractuelle, les pénalités prévues au CCAP seront appliquées.</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Ce document fait partie intégrante de l’offre du candidat</w:t>
      </w:r>
      <w:r w:rsidR="00C10C40" w:rsidRPr="00883421">
        <w:rPr>
          <w:rFonts w:asciiTheme="minorHAnsi" w:hAnsiTheme="minorHAnsi" w:cstheme="minorHAnsi"/>
          <w:i/>
        </w:rPr>
        <w:t>, il permet</w:t>
      </w:r>
      <w:r w:rsidR="00C10C40" w:rsidRPr="00883421">
        <w:rPr>
          <w:i/>
        </w:rPr>
        <w:t xml:space="preserve"> </w:t>
      </w:r>
      <w:r w:rsidR="00C10C40" w:rsidRPr="00883421">
        <w:rPr>
          <w:rFonts w:asciiTheme="minorHAnsi" w:hAnsiTheme="minorHAnsi" w:cstheme="minorHAnsi"/>
          <w:i/>
        </w:rPr>
        <w:t xml:space="preserve">de justifier son offre au regard des critères valeurs techniques. </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Celui-ci doit indiquer, selon les items figurant au règlement de consultation, les dispositions qu'il compte adopter en complément des conditions figurant au cahier des charges.</w:t>
      </w:r>
    </w:p>
    <w:p w:rsidR="00A75294" w:rsidRPr="00883421" w:rsidRDefault="00C10C40"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Le présent document constitue un cadre de réponse que les entreprises doivent obligatoirement respecter (pas de modification possible). Les différents éléments demandés sont à renseigner obligatoirement sur le présent document et aucun renvoi sur d’autres documents propres au candidat ne sera pris en compte.</w:t>
      </w:r>
      <w:r w:rsidR="00883421" w:rsidRPr="00883421">
        <w:rPr>
          <w:rFonts w:asciiTheme="minorHAnsi" w:hAnsiTheme="minorHAnsi" w:cstheme="minorHAnsi"/>
          <w:i/>
        </w:rPr>
        <w:t xml:space="preserve"> </w:t>
      </w:r>
      <w:r w:rsidRPr="00883421">
        <w:rPr>
          <w:rFonts w:asciiTheme="minorHAnsi" w:hAnsiTheme="minorHAnsi" w:cstheme="minorHAnsi"/>
          <w:i/>
        </w:rPr>
        <w:t xml:space="preserve">L’entreprise devra compléter ce document de manière synthétique et pertinente de façon à ce que celui-ci ne dépasse pas </w:t>
      </w:r>
      <w:r w:rsidR="00C072F1">
        <w:rPr>
          <w:rFonts w:asciiTheme="minorHAnsi" w:hAnsiTheme="minorHAnsi" w:cstheme="minorHAnsi"/>
          <w:b/>
          <w:i/>
          <w:u w:val="single"/>
        </w:rPr>
        <w:t>4</w:t>
      </w:r>
      <w:r w:rsidRPr="00883421">
        <w:rPr>
          <w:rFonts w:asciiTheme="minorHAnsi" w:hAnsiTheme="minorHAnsi" w:cstheme="minorHAnsi"/>
          <w:b/>
          <w:i/>
          <w:u w:val="single"/>
        </w:rPr>
        <w:t xml:space="preserve"> pages</w:t>
      </w:r>
      <w:r w:rsidRPr="00883421">
        <w:rPr>
          <w:rFonts w:asciiTheme="minorHAnsi" w:hAnsiTheme="minorHAnsi" w:cstheme="minorHAnsi"/>
          <w:i/>
        </w:rPr>
        <w:t>.</w:t>
      </w:r>
    </w:p>
    <w:p w:rsidR="00A75294" w:rsidRPr="00883421" w:rsidRDefault="00A75294" w:rsidP="00A75294">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En cas de groupement d’opérateurs économiques, il est exigé de rédiger un mémoire technique unique. Dans le cas contraire seul le mémoire du mandataire du groupement sera pris en compte.</w:t>
      </w:r>
    </w:p>
    <w:p w:rsidR="00C072F1" w:rsidRPr="00C072F1" w:rsidRDefault="00EC00AD" w:rsidP="00C072F1">
      <w:pPr>
        <w:pStyle w:val="Titre1"/>
      </w:pPr>
      <w:r>
        <w:t>Gestion des déchets du chantier :</w:t>
      </w:r>
    </w:p>
    <w:p w:rsidR="00290C17" w:rsidRPr="00C072F1" w:rsidRDefault="00C072F1" w:rsidP="00C072F1">
      <w:pPr>
        <w:pStyle w:val="Paragraphedeliste"/>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iCs/>
          <w:color w:val="0070C0"/>
          <w:szCs w:val="22"/>
        </w:rPr>
      </w:pPr>
      <w:bookmarkStart w:id="1" w:name="_Hlk169251943"/>
      <w:r w:rsidRPr="00C072F1">
        <w:rPr>
          <w:rFonts w:asciiTheme="minorHAnsi" w:eastAsia="Calibri" w:hAnsiTheme="minorHAnsi" w:cstheme="minorHAnsi"/>
          <w:iCs/>
          <w:color w:val="0070C0"/>
          <w:szCs w:val="22"/>
        </w:rPr>
        <w:t>Quelles sont les dispositions prises par l’entreprise en matière de gestion des déchets de chantiers ? (Recyclage, tri-sélectifs, traçabilités, etc…)</w:t>
      </w: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C072F1" w:rsidRPr="007B3659" w:rsidRDefault="00C072F1" w:rsidP="00C072F1">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5B773C" w:rsidRPr="007B3659" w:rsidRDefault="005B773C" w:rsidP="005B773C">
      <w:pPr>
        <w:pStyle w:val="Paragraphedeliste"/>
        <w:pBdr>
          <w:top w:val="single" w:sz="4" w:space="1" w:color="auto"/>
          <w:left w:val="single" w:sz="4" w:space="4" w:color="auto"/>
          <w:bottom w:val="single" w:sz="4" w:space="1" w:color="auto"/>
          <w:right w:val="single" w:sz="4" w:space="4" w:color="auto"/>
        </w:pBdr>
        <w:ind w:left="0"/>
        <w:rPr>
          <w:rFonts w:asciiTheme="minorHAnsi" w:hAnsiTheme="minorHAnsi" w:cstheme="minorHAnsi"/>
          <w:color w:val="0070C0"/>
        </w:rPr>
      </w:pPr>
    </w:p>
    <w:p w:rsidR="00702466" w:rsidRDefault="00C072F1" w:rsidP="008A33DE">
      <w:pPr>
        <w:pStyle w:val="Titre1"/>
      </w:pPr>
      <w:bookmarkStart w:id="2" w:name="_Toc462404886"/>
      <w:bookmarkEnd w:id="1"/>
      <w:r>
        <w:lastRenderedPageBreak/>
        <w:t>Politique insertion</w:t>
      </w:r>
      <w:r w:rsidR="000E378E">
        <w:t xml:space="preserve"> </w:t>
      </w:r>
      <w:r w:rsidR="00702466" w:rsidRPr="008A33DE">
        <w:t xml:space="preserve">: </w:t>
      </w:r>
      <w:bookmarkEnd w:id="2"/>
    </w:p>
    <w:p w:rsidR="00C072F1" w:rsidRPr="00C072F1" w:rsidRDefault="00C072F1" w:rsidP="00C072F1">
      <w:pPr>
        <w:pBdr>
          <w:top w:val="single" w:sz="4" w:space="1" w:color="auto"/>
          <w:left w:val="single" w:sz="4" w:space="4" w:color="auto"/>
          <w:bottom w:val="single" w:sz="4" w:space="1" w:color="auto"/>
          <w:right w:val="single" w:sz="4" w:space="4" w:color="auto"/>
        </w:pBdr>
        <w:spacing w:after="0"/>
        <w:jc w:val="both"/>
        <w:rPr>
          <w:color w:val="0070C0"/>
          <w:sz w:val="20"/>
        </w:rPr>
      </w:pPr>
      <w:r w:rsidRPr="00C072F1">
        <w:rPr>
          <w:color w:val="0070C0"/>
          <w:sz w:val="20"/>
        </w:rPr>
        <w:t xml:space="preserve">Combien d'heures d'insertion l'entreprise s'engage-t-elle à réaliser, </w:t>
      </w:r>
      <w:r w:rsidRPr="00C072F1">
        <w:rPr>
          <w:b/>
          <w:color w:val="0070C0"/>
          <w:sz w:val="20"/>
          <w:u w:val="single"/>
        </w:rPr>
        <w:t>en plus de son obligation contractuelle</w:t>
      </w:r>
      <w:r w:rsidRPr="00C072F1">
        <w:rPr>
          <w:color w:val="0070C0"/>
          <w:sz w:val="20"/>
        </w:rPr>
        <w:t xml:space="preserve">, pour ce marché </w:t>
      </w:r>
      <w:r>
        <w:rPr>
          <w:color w:val="0070C0"/>
          <w:sz w:val="20"/>
        </w:rPr>
        <w:t xml:space="preserve">et avec quel organisme </w:t>
      </w:r>
      <w:r w:rsidRPr="00C072F1">
        <w:rPr>
          <w:color w:val="0070C0"/>
          <w:sz w:val="20"/>
        </w:rPr>
        <w:t>?</w:t>
      </w:r>
    </w:p>
    <w:p w:rsidR="00C072F1" w:rsidRPr="00C072F1" w:rsidRDefault="00C072F1" w:rsidP="00C072F1">
      <w:pPr>
        <w:pBdr>
          <w:top w:val="single" w:sz="4" w:space="1" w:color="auto"/>
          <w:left w:val="single" w:sz="4" w:space="4" w:color="auto"/>
          <w:bottom w:val="single" w:sz="4" w:space="1" w:color="auto"/>
          <w:right w:val="single" w:sz="4" w:space="4" w:color="auto"/>
        </w:pBdr>
        <w:spacing w:after="0"/>
        <w:jc w:val="both"/>
        <w:rPr>
          <w:color w:val="0070C0"/>
          <w:sz w:val="20"/>
        </w:rPr>
      </w:pPr>
    </w:p>
    <w:p w:rsidR="00C072F1" w:rsidRDefault="00C072F1" w:rsidP="00C072F1">
      <w:pPr>
        <w:pBdr>
          <w:top w:val="single" w:sz="4" w:space="1" w:color="auto"/>
          <w:left w:val="single" w:sz="4" w:space="4" w:color="auto"/>
          <w:bottom w:val="single" w:sz="4" w:space="1" w:color="auto"/>
          <w:right w:val="single" w:sz="4" w:space="4" w:color="auto"/>
        </w:pBdr>
        <w:spacing w:after="0"/>
        <w:jc w:val="both"/>
        <w:rPr>
          <w:color w:val="0070C0"/>
          <w:sz w:val="20"/>
        </w:rPr>
      </w:pPr>
    </w:p>
    <w:p w:rsidR="00C072F1" w:rsidRDefault="00C072F1" w:rsidP="00C072F1">
      <w:pPr>
        <w:pBdr>
          <w:top w:val="single" w:sz="4" w:space="1" w:color="auto"/>
          <w:left w:val="single" w:sz="4" w:space="4" w:color="auto"/>
          <w:bottom w:val="single" w:sz="4" w:space="1" w:color="auto"/>
          <w:right w:val="single" w:sz="4" w:space="4" w:color="auto"/>
        </w:pBdr>
        <w:spacing w:after="0"/>
        <w:jc w:val="both"/>
        <w:rPr>
          <w:color w:val="0070C0"/>
          <w:sz w:val="20"/>
        </w:rPr>
      </w:pPr>
    </w:p>
    <w:p w:rsidR="00C072F1" w:rsidRDefault="00C072F1" w:rsidP="00C072F1">
      <w:pPr>
        <w:pStyle w:val="Titre1"/>
      </w:pPr>
      <w:r>
        <w:t xml:space="preserve">Politique transport du personnel </w:t>
      </w:r>
      <w:r w:rsidRPr="008A33DE">
        <w:t xml:space="preserve">: </w:t>
      </w:r>
    </w:p>
    <w:p w:rsidR="00290C17" w:rsidRDefault="00C072F1"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r w:rsidRPr="00C072F1">
        <w:rPr>
          <w:rFonts w:asciiTheme="minorHAnsi" w:hAnsiTheme="minorHAnsi" w:cstheme="minorHAnsi"/>
          <w:color w:val="0070C0"/>
          <w:sz w:val="20"/>
          <w:szCs w:val="20"/>
        </w:rPr>
        <w:t>L’entreprise a-t-elle mis en place des mesures pour inciter son personnel d’exécution à utiliser les transports en commun pour se rendre sur leur chantier ?</w:t>
      </w:r>
      <w:r w:rsidR="00E9024F" w:rsidRPr="00E9024F">
        <w:t xml:space="preserve"> </w:t>
      </w:r>
      <w:r w:rsidR="00E9024F" w:rsidRPr="00E9024F">
        <w:rPr>
          <w:rFonts w:asciiTheme="minorHAnsi" w:hAnsiTheme="minorHAnsi" w:cstheme="minorHAnsi"/>
          <w:color w:val="0070C0"/>
          <w:sz w:val="20"/>
          <w:szCs w:val="20"/>
        </w:rPr>
        <w:tab/>
        <w:t xml:space="preserve">□ OUI </w:t>
      </w:r>
      <w:r w:rsidR="00E9024F" w:rsidRPr="00E9024F">
        <w:rPr>
          <w:rFonts w:asciiTheme="minorHAnsi" w:hAnsiTheme="minorHAnsi" w:cstheme="minorHAnsi"/>
          <w:color w:val="0070C0"/>
          <w:sz w:val="20"/>
          <w:szCs w:val="20"/>
        </w:rPr>
        <w:tab/>
        <w:t>□ NON</w:t>
      </w:r>
    </w:p>
    <w:p w:rsidR="00E9024F" w:rsidRDefault="00E9024F"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E9024F" w:rsidRDefault="00E9024F"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r>
        <w:rPr>
          <w:rFonts w:asciiTheme="minorHAnsi" w:hAnsiTheme="minorHAnsi" w:cstheme="minorHAnsi"/>
          <w:color w:val="0070C0"/>
          <w:sz w:val="20"/>
          <w:szCs w:val="20"/>
        </w:rPr>
        <w:t>Si oui, quelles sont-elles ?</w:t>
      </w:r>
    </w:p>
    <w:p w:rsidR="00E9024F" w:rsidRDefault="00E9024F"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E9024F" w:rsidRDefault="00E9024F"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E9024F" w:rsidRDefault="00E9024F"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E9024F" w:rsidRDefault="00E9024F"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E9024F" w:rsidRPr="000E378E" w:rsidRDefault="00E9024F"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r>
        <w:rPr>
          <w:rFonts w:asciiTheme="minorHAnsi" w:hAnsiTheme="minorHAnsi" w:cstheme="minorHAnsi"/>
          <w:color w:val="0070C0"/>
          <w:sz w:val="20"/>
          <w:szCs w:val="20"/>
        </w:rPr>
        <w:t>Si non, pourquoi ?</w:t>
      </w:r>
    </w:p>
    <w:p w:rsidR="000E378E" w:rsidRDefault="000E378E"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E9024F" w:rsidRDefault="00E9024F"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E9024F" w:rsidRDefault="00E9024F"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E9024F" w:rsidRDefault="00E9024F"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770C86" w:rsidRDefault="00770C86" w:rsidP="00770C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sz w:val="20"/>
          <w:szCs w:val="20"/>
        </w:rPr>
      </w:pPr>
    </w:p>
    <w:p w:rsidR="005F35C2" w:rsidRDefault="005F35C2" w:rsidP="005F35C2">
      <w:pPr>
        <w:rPr>
          <w:rFonts w:asciiTheme="minorHAnsi" w:hAnsiTheme="minorHAnsi" w:cstheme="minorHAnsi"/>
          <w:sz w:val="24"/>
          <w:szCs w:val="24"/>
        </w:rPr>
      </w:pPr>
    </w:p>
    <w:p w:rsidR="00702466" w:rsidRPr="00AC4338" w:rsidRDefault="0007485B"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r>
        <w:rPr>
          <w:rFonts w:asciiTheme="minorHAnsi" w:hAnsiTheme="minorHAnsi" w:cstheme="minorHAnsi"/>
          <w:bCs/>
        </w:rPr>
        <w:t>S</w:t>
      </w:r>
      <w:r w:rsidR="00702466" w:rsidRPr="00B41226">
        <w:rPr>
          <w:rFonts w:asciiTheme="minorHAnsi" w:hAnsiTheme="minorHAnsi" w:cstheme="minorHAnsi"/>
          <w:bCs/>
        </w:rPr>
        <w:t>ignature</w:t>
      </w:r>
      <w:r w:rsidR="00702466" w:rsidRPr="00AC4338">
        <w:rPr>
          <w:rFonts w:asciiTheme="minorHAnsi" w:hAnsiTheme="minorHAnsi" w:cstheme="minorHAnsi"/>
          <w:bCs/>
        </w:rPr>
        <w:t xml:space="preserve"> : </w:t>
      </w:r>
    </w:p>
    <w:p w:rsidR="00702466" w:rsidRPr="00AC4338" w:rsidRDefault="00702466"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702466" w:rsidRPr="00AC4338" w:rsidRDefault="00702466"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702466" w:rsidRDefault="00702466" w:rsidP="00702466">
      <w:pPr>
        <w:pBdr>
          <w:top w:val="single" w:sz="12" w:space="1" w:color="auto"/>
          <w:left w:val="single" w:sz="12" w:space="4" w:color="auto"/>
          <w:bottom w:val="single" w:sz="12" w:space="1" w:color="auto"/>
          <w:right w:val="single" w:sz="12" w:space="4" w:color="auto"/>
        </w:pBdr>
        <w:tabs>
          <w:tab w:val="left" w:pos="786"/>
          <w:tab w:val="left" w:pos="1826"/>
          <w:tab w:val="left" w:pos="3562"/>
          <w:tab w:val="left" w:pos="4458"/>
          <w:tab w:val="left" w:pos="6194"/>
          <w:tab w:val="left" w:pos="7192"/>
          <w:tab w:val="left" w:pos="10434"/>
          <w:tab w:val="left" w:pos="12080"/>
        </w:tabs>
        <w:ind w:left="4860"/>
        <w:rPr>
          <w:rFonts w:asciiTheme="minorHAnsi" w:hAnsiTheme="minorHAnsi" w:cstheme="minorHAnsi"/>
          <w:bCs/>
        </w:rPr>
      </w:pPr>
    </w:p>
    <w:p w:rsidR="009C0213" w:rsidRDefault="009C0213">
      <w:pPr>
        <w:spacing w:after="0" w:line="240" w:lineRule="auto"/>
        <w:rPr>
          <w:rFonts w:asciiTheme="minorHAnsi" w:hAnsiTheme="minorHAnsi" w:cstheme="minorHAnsi"/>
          <w:bCs/>
        </w:rPr>
      </w:pPr>
    </w:p>
    <w:sectPr w:rsidR="009C0213" w:rsidSect="00F420FD">
      <w:headerReference w:type="default" r:id="rId8"/>
      <w:footerReference w:type="default" r:id="rId9"/>
      <w:headerReference w:type="first" r:id="rId10"/>
      <w:footerReference w:type="first" r:id="rId11"/>
      <w:pgSz w:w="11906" w:h="16838" w:code="9"/>
      <w:pgMar w:top="1418" w:right="707" w:bottom="851"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01C" w:rsidRDefault="0094401C" w:rsidP="002B1C52">
      <w:pPr>
        <w:spacing w:after="0" w:line="240" w:lineRule="auto"/>
      </w:pPr>
      <w:r>
        <w:separator/>
      </w:r>
    </w:p>
  </w:endnote>
  <w:endnote w:type="continuationSeparator" w:id="0">
    <w:p w:rsidR="0094401C" w:rsidRDefault="0094401C"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2DC1" w:rsidRPr="0063495E" w:rsidRDefault="0063495E" w:rsidP="00AB685F">
    <w:pPr>
      <w:pStyle w:val="Pieddepage"/>
      <w:tabs>
        <w:tab w:val="clear" w:pos="9072"/>
      </w:tabs>
      <w:ind w:left="-1134" w:right="567"/>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A1496E">
      <w:rPr>
        <w:rFonts w:cs="Calibri"/>
        <w:noProof/>
        <w:color w:val="000000" w:themeColor="text1"/>
        <w:sz w:val="16"/>
        <w:szCs w:val="16"/>
        <w:lang w:val="en-US"/>
      </w:rPr>
      <w:t>2</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A1496E">
      <w:rPr>
        <w:rFonts w:cs="Calibri"/>
        <w:noProof/>
        <w:color w:val="000000" w:themeColor="text1"/>
        <w:sz w:val="16"/>
        <w:szCs w:val="16"/>
        <w:lang w:val="en-US"/>
      </w:rPr>
      <w:t>2</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5E"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A1496E">
      <w:rPr>
        <w:rFonts w:cs="Calibri"/>
        <w:noProof/>
        <w:color w:val="000000" w:themeColor="text1"/>
        <w:sz w:val="16"/>
        <w:szCs w:val="16"/>
        <w:lang w:val="en-US"/>
      </w:rPr>
      <w:t>1</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A1496E">
      <w:rPr>
        <w:rFonts w:cs="Calibri"/>
        <w:noProof/>
        <w:color w:val="000000" w:themeColor="text1"/>
        <w:sz w:val="16"/>
        <w:szCs w:val="16"/>
        <w:lang w:val="en-US"/>
      </w:rPr>
      <w:t>2</w:t>
    </w:r>
    <w:r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01C" w:rsidRDefault="0094401C" w:rsidP="002B1C52">
      <w:pPr>
        <w:spacing w:after="0" w:line="240" w:lineRule="auto"/>
      </w:pPr>
      <w:r>
        <w:separator/>
      </w:r>
    </w:p>
  </w:footnote>
  <w:footnote w:type="continuationSeparator" w:id="0">
    <w:p w:rsidR="0094401C" w:rsidRDefault="0094401C"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22A" w:rsidRPr="00CE422A" w:rsidRDefault="00C73361" w:rsidP="001F2608">
    <w:pPr>
      <w:pStyle w:val="En-tte"/>
      <w:ind w:left="-3402"/>
    </w:pPr>
    <w:r>
      <w:rPr>
        <w:noProof/>
        <w:sz w:val="16"/>
        <w:szCs w:val="16"/>
        <w:lang w:eastAsia="fr-FR"/>
      </w:rPr>
      <w:drawing>
        <wp:anchor distT="0" distB="0" distL="114300" distR="114300" simplePos="0" relativeHeight="251658240" behindDoc="1" locked="0" layoutInCell="1" allowOverlap="1" wp14:anchorId="1DB46B48">
          <wp:simplePos x="0" y="0"/>
          <wp:positionH relativeFrom="column">
            <wp:posOffset>19381</wp:posOffset>
          </wp:positionH>
          <wp:positionV relativeFrom="paragraph">
            <wp:posOffset>-37410</wp:posOffset>
          </wp:positionV>
          <wp:extent cx="508884" cy="50888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824" cy="511824"/>
                  </a:xfrm>
                  <a:prstGeom prst="rect">
                    <a:avLst/>
                  </a:prstGeom>
                </pic:spPr>
              </pic:pic>
            </a:graphicData>
          </a:graphic>
          <wp14:sizeRelH relativeFrom="margin">
            <wp14:pctWidth>0</wp14:pctWidth>
          </wp14:sizeRelH>
          <wp14:sizeRelV relativeFrom="margin">
            <wp14:pctHeight>0</wp14:pctHeight>
          </wp14:sizeRelV>
        </wp:anchor>
      </w:drawing>
    </w:r>
    <w:r w:rsidR="00CE422A">
      <w:rPr>
        <w:noProof/>
        <w:lang w:eastAsia="fr-FR"/>
      </w:rPr>
      <w:drawing>
        <wp:inline distT="0" distB="0" distL="0" distR="0" wp14:anchorId="711E4453" wp14:editId="31300C74">
          <wp:extent cx="762000" cy="61057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1B5A91FD" wp14:editId="7C9F5433">
          <wp:extent cx="762000" cy="610576"/>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rsidTr="008673B0">
      <w:trPr>
        <w:trHeight w:val="843"/>
      </w:trPr>
      <w:tc>
        <w:tcPr>
          <w:tcW w:w="10740" w:type="dxa"/>
        </w:tcPr>
        <w:p w:rsidR="00F420FD" w:rsidRDefault="00C73361" w:rsidP="00F420FD">
          <w:pPr>
            <w:pStyle w:val="En-tte"/>
            <w:tabs>
              <w:tab w:val="clear" w:pos="4536"/>
              <w:tab w:val="clear" w:pos="9072"/>
              <w:tab w:val="left" w:pos="3870"/>
            </w:tabs>
            <w:ind w:right="-257" w:firstLine="709"/>
            <w:rPr>
              <w:sz w:val="16"/>
              <w:szCs w:val="16"/>
            </w:rPr>
          </w:pPr>
          <w:r>
            <w:rPr>
              <w:noProof/>
              <w:sz w:val="16"/>
              <w:szCs w:val="16"/>
              <w:lang w:eastAsia="fr-FR"/>
            </w:rPr>
            <w:drawing>
              <wp:inline distT="0" distB="0" distL="0" distR="0" wp14:anchorId="6B4E74E5" wp14:editId="3BE77279">
                <wp:extent cx="1162050" cy="1162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1162050"/>
                        </a:xfrm>
                        <a:prstGeom prst="rect">
                          <a:avLst/>
                        </a:prstGeom>
                      </pic:spPr>
                    </pic:pic>
                  </a:graphicData>
                </a:graphic>
              </wp:inline>
            </w:drawing>
          </w:r>
        </w:p>
        <w:p w:rsidR="009B4099" w:rsidRPr="00F420FD" w:rsidRDefault="00F420FD" w:rsidP="00F420FD">
          <w:pPr>
            <w:pStyle w:val="En-tte"/>
            <w:tabs>
              <w:tab w:val="clear" w:pos="4536"/>
              <w:tab w:val="clear" w:pos="9072"/>
              <w:tab w:val="left" w:pos="3870"/>
            </w:tabs>
            <w:spacing w:before="120"/>
            <w:ind w:right="-255" w:firstLine="709"/>
            <w:rPr>
              <w:b/>
              <w:color w:val="3366FF"/>
              <w:sz w:val="16"/>
              <w:szCs w:val="16"/>
            </w:rPr>
          </w:pPr>
          <w:r w:rsidRPr="003C0C67">
            <w:rPr>
              <w:b/>
              <w:color w:val="0070C0"/>
              <w:szCs w:val="16"/>
            </w:rPr>
            <w:t>Direction des Achats</w:t>
          </w:r>
          <w:r w:rsidR="00702466" w:rsidRPr="00F420FD">
            <w:rPr>
              <w:b/>
              <w:color w:val="3366FF"/>
              <w:sz w:val="16"/>
              <w:szCs w:val="16"/>
            </w:rPr>
            <w:tab/>
            <w:t xml:space="preserve"> </w:t>
          </w:r>
        </w:p>
      </w:tc>
    </w:tr>
  </w:tbl>
  <w:p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823326"/>
    <w:multiLevelType w:val="multilevel"/>
    <w:tmpl w:val="3FF04AD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FD32B0"/>
    <w:multiLevelType w:val="hybridMultilevel"/>
    <w:tmpl w:val="E7CE8E86"/>
    <w:lvl w:ilvl="0" w:tplc="1A300670">
      <w:start w:val="1"/>
      <w:numFmt w:val="decimal"/>
      <w:lvlText w:val="%1."/>
      <w:lvlJc w:val="left"/>
      <w:pPr>
        <w:ind w:left="2911" w:hanging="360"/>
      </w:pPr>
      <w:rPr>
        <w:rFonts w:hint="default"/>
        <w:caps/>
      </w:rPr>
    </w:lvl>
    <w:lvl w:ilvl="1" w:tplc="040C0003" w:tentative="1">
      <w:start w:val="1"/>
      <w:numFmt w:val="bullet"/>
      <w:lvlText w:val="o"/>
      <w:lvlJc w:val="left"/>
      <w:pPr>
        <w:ind w:left="3631" w:hanging="360"/>
      </w:pPr>
      <w:rPr>
        <w:rFonts w:ascii="Courier New" w:hAnsi="Courier New" w:cs="Courier New" w:hint="default"/>
      </w:rPr>
    </w:lvl>
    <w:lvl w:ilvl="2" w:tplc="040C0005" w:tentative="1">
      <w:start w:val="1"/>
      <w:numFmt w:val="bullet"/>
      <w:lvlText w:val=""/>
      <w:lvlJc w:val="left"/>
      <w:pPr>
        <w:ind w:left="4351" w:hanging="360"/>
      </w:pPr>
      <w:rPr>
        <w:rFonts w:ascii="Wingdings" w:hAnsi="Wingdings" w:hint="default"/>
      </w:rPr>
    </w:lvl>
    <w:lvl w:ilvl="3" w:tplc="040C0001" w:tentative="1">
      <w:start w:val="1"/>
      <w:numFmt w:val="bullet"/>
      <w:lvlText w:val=""/>
      <w:lvlJc w:val="left"/>
      <w:pPr>
        <w:ind w:left="5071" w:hanging="360"/>
      </w:pPr>
      <w:rPr>
        <w:rFonts w:ascii="Symbol" w:hAnsi="Symbol" w:hint="default"/>
      </w:rPr>
    </w:lvl>
    <w:lvl w:ilvl="4" w:tplc="040C0003" w:tentative="1">
      <w:start w:val="1"/>
      <w:numFmt w:val="bullet"/>
      <w:lvlText w:val="o"/>
      <w:lvlJc w:val="left"/>
      <w:pPr>
        <w:ind w:left="5791" w:hanging="360"/>
      </w:pPr>
      <w:rPr>
        <w:rFonts w:ascii="Courier New" w:hAnsi="Courier New" w:cs="Courier New" w:hint="default"/>
      </w:rPr>
    </w:lvl>
    <w:lvl w:ilvl="5" w:tplc="040C0005" w:tentative="1">
      <w:start w:val="1"/>
      <w:numFmt w:val="bullet"/>
      <w:lvlText w:val=""/>
      <w:lvlJc w:val="left"/>
      <w:pPr>
        <w:ind w:left="6511" w:hanging="360"/>
      </w:pPr>
      <w:rPr>
        <w:rFonts w:ascii="Wingdings" w:hAnsi="Wingdings" w:hint="default"/>
      </w:rPr>
    </w:lvl>
    <w:lvl w:ilvl="6" w:tplc="040C0001" w:tentative="1">
      <w:start w:val="1"/>
      <w:numFmt w:val="bullet"/>
      <w:lvlText w:val=""/>
      <w:lvlJc w:val="left"/>
      <w:pPr>
        <w:ind w:left="7231" w:hanging="360"/>
      </w:pPr>
      <w:rPr>
        <w:rFonts w:ascii="Symbol" w:hAnsi="Symbol" w:hint="default"/>
      </w:rPr>
    </w:lvl>
    <w:lvl w:ilvl="7" w:tplc="040C0003" w:tentative="1">
      <w:start w:val="1"/>
      <w:numFmt w:val="bullet"/>
      <w:lvlText w:val="o"/>
      <w:lvlJc w:val="left"/>
      <w:pPr>
        <w:ind w:left="7951" w:hanging="360"/>
      </w:pPr>
      <w:rPr>
        <w:rFonts w:ascii="Courier New" w:hAnsi="Courier New" w:cs="Courier New" w:hint="default"/>
      </w:rPr>
    </w:lvl>
    <w:lvl w:ilvl="8" w:tplc="040C0005" w:tentative="1">
      <w:start w:val="1"/>
      <w:numFmt w:val="bullet"/>
      <w:lvlText w:val=""/>
      <w:lvlJc w:val="left"/>
      <w:pPr>
        <w:ind w:left="8671" w:hanging="360"/>
      </w:pPr>
      <w:rPr>
        <w:rFonts w:ascii="Wingdings" w:hAnsi="Wingdings" w:hint="default"/>
      </w:rPr>
    </w:lvl>
  </w:abstractNum>
  <w:abstractNum w:abstractNumId="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023594"/>
    <w:multiLevelType w:val="hybridMultilevel"/>
    <w:tmpl w:val="FCFAC6DC"/>
    <w:lvl w:ilvl="0" w:tplc="E5047134">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5929F3"/>
    <w:multiLevelType w:val="hybridMultilevel"/>
    <w:tmpl w:val="EBF4B05A"/>
    <w:lvl w:ilvl="0" w:tplc="4EB60D3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1D4F16"/>
    <w:multiLevelType w:val="hybridMultilevel"/>
    <w:tmpl w:val="218079CA"/>
    <w:lvl w:ilvl="0" w:tplc="D234CFF0">
      <w:start w:val="1"/>
      <w:numFmt w:val="decimal"/>
      <w:lvlText w:val="%1."/>
      <w:lvlJc w:val="left"/>
      <w:pPr>
        <w:ind w:left="720" w:hanging="360"/>
      </w:pPr>
      <w:rPr>
        <w:rFonts w:ascii="Calibri" w:hAnsi="Calibri"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233B3A"/>
    <w:multiLevelType w:val="hybridMultilevel"/>
    <w:tmpl w:val="A6A20254"/>
    <w:lvl w:ilvl="0" w:tplc="872ADC74">
      <w:start w:val="1"/>
      <w:numFmt w:val="decimal"/>
      <w:lvlText w:val="%1."/>
      <w:lvlJc w:val="left"/>
      <w:pPr>
        <w:ind w:left="1495" w:hanging="360"/>
      </w:pPr>
      <w:rPr>
        <w:rFonts w:hint="default"/>
        <w:caps/>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num w:numId="1">
    <w:abstractNumId w:val="3"/>
  </w:num>
  <w:num w:numId="2">
    <w:abstractNumId w:val="9"/>
  </w:num>
  <w:num w:numId="3">
    <w:abstractNumId w:val="1"/>
  </w:num>
  <w:num w:numId="4">
    <w:abstractNumId w:val="7"/>
  </w:num>
  <w:num w:numId="5">
    <w:abstractNumId w:val="5"/>
  </w:num>
  <w:num w:numId="6">
    <w:abstractNumId w:val="0"/>
  </w:num>
  <w:num w:numId="7">
    <w:abstractNumId w:val="4"/>
  </w:num>
  <w:num w:numId="8">
    <w:abstractNumId w:val="8"/>
  </w:num>
  <w:num w:numId="9">
    <w:abstractNumId w:val="7"/>
  </w:num>
  <w:num w:numId="10">
    <w:abstractNumId w:val="7"/>
  </w:num>
  <w:num w:numId="11">
    <w:abstractNumId w:val="7"/>
  </w:num>
  <w:num w:numId="12">
    <w:abstractNumId w:val="10"/>
  </w:num>
  <w:num w:numId="13">
    <w:abstractNumId w:val="7"/>
  </w:num>
  <w:num w:numId="14">
    <w:abstractNumId w:val="7"/>
  </w:num>
  <w:num w:numId="15">
    <w:abstractNumId w:val="4"/>
  </w:num>
  <w:num w:numId="16">
    <w:abstractNumId w:val="4"/>
  </w:num>
  <w:num w:numId="17">
    <w:abstractNumId w:val="4"/>
  </w:num>
  <w:num w:numId="18">
    <w:abstractNumId w:val="4"/>
  </w:num>
  <w:num w:numId="19">
    <w:abstractNumId w:val="4"/>
    <w:lvlOverride w:ilvl="0">
      <w:startOverride w:val="1"/>
    </w:lvlOverride>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507"/>
    <w:rsid w:val="000104C5"/>
    <w:rsid w:val="000107CF"/>
    <w:rsid w:val="00013A4C"/>
    <w:rsid w:val="00014B86"/>
    <w:rsid w:val="00022E19"/>
    <w:rsid w:val="0002476C"/>
    <w:rsid w:val="00026141"/>
    <w:rsid w:val="000274BA"/>
    <w:rsid w:val="0003508F"/>
    <w:rsid w:val="00047BF4"/>
    <w:rsid w:val="0005667D"/>
    <w:rsid w:val="000630CF"/>
    <w:rsid w:val="0007485B"/>
    <w:rsid w:val="00074865"/>
    <w:rsid w:val="00092F96"/>
    <w:rsid w:val="000B4830"/>
    <w:rsid w:val="000E378E"/>
    <w:rsid w:val="000F1C1B"/>
    <w:rsid w:val="000F50BC"/>
    <w:rsid w:val="00103FCB"/>
    <w:rsid w:val="00114DC7"/>
    <w:rsid w:val="00117F0C"/>
    <w:rsid w:val="001513A6"/>
    <w:rsid w:val="001638B3"/>
    <w:rsid w:val="0016464A"/>
    <w:rsid w:val="00182878"/>
    <w:rsid w:val="00184E91"/>
    <w:rsid w:val="00192159"/>
    <w:rsid w:val="00193366"/>
    <w:rsid w:val="001935FF"/>
    <w:rsid w:val="001D1668"/>
    <w:rsid w:val="001E2580"/>
    <w:rsid w:val="001F2608"/>
    <w:rsid w:val="001F33D0"/>
    <w:rsid w:val="001F35B9"/>
    <w:rsid w:val="0020230D"/>
    <w:rsid w:val="00207F1E"/>
    <w:rsid w:val="00211EC7"/>
    <w:rsid w:val="00220508"/>
    <w:rsid w:val="00262DDB"/>
    <w:rsid w:val="00276076"/>
    <w:rsid w:val="00282B80"/>
    <w:rsid w:val="002837E7"/>
    <w:rsid w:val="002873CD"/>
    <w:rsid w:val="00290C17"/>
    <w:rsid w:val="002966E2"/>
    <w:rsid w:val="002B1C52"/>
    <w:rsid w:val="002B6B45"/>
    <w:rsid w:val="002E72C0"/>
    <w:rsid w:val="0030738E"/>
    <w:rsid w:val="0030745B"/>
    <w:rsid w:val="003204DA"/>
    <w:rsid w:val="0032382C"/>
    <w:rsid w:val="003245C4"/>
    <w:rsid w:val="00360632"/>
    <w:rsid w:val="0037536A"/>
    <w:rsid w:val="00382D6B"/>
    <w:rsid w:val="00385923"/>
    <w:rsid w:val="003C0C67"/>
    <w:rsid w:val="003D1DE3"/>
    <w:rsid w:val="003E3CB9"/>
    <w:rsid w:val="003E4507"/>
    <w:rsid w:val="003F6A12"/>
    <w:rsid w:val="004414A9"/>
    <w:rsid w:val="00465648"/>
    <w:rsid w:val="004928A1"/>
    <w:rsid w:val="004A11E6"/>
    <w:rsid w:val="004C330D"/>
    <w:rsid w:val="004C3BA3"/>
    <w:rsid w:val="00511EDA"/>
    <w:rsid w:val="005716A5"/>
    <w:rsid w:val="00587A72"/>
    <w:rsid w:val="00592946"/>
    <w:rsid w:val="0059608D"/>
    <w:rsid w:val="005977FE"/>
    <w:rsid w:val="005A1E3A"/>
    <w:rsid w:val="005B1E33"/>
    <w:rsid w:val="005B6131"/>
    <w:rsid w:val="005B773C"/>
    <w:rsid w:val="005F35C2"/>
    <w:rsid w:val="00601815"/>
    <w:rsid w:val="00626096"/>
    <w:rsid w:val="0063495E"/>
    <w:rsid w:val="00684010"/>
    <w:rsid w:val="006941CB"/>
    <w:rsid w:val="00695E72"/>
    <w:rsid w:val="006A37B6"/>
    <w:rsid w:val="006B02CB"/>
    <w:rsid w:val="006B1F91"/>
    <w:rsid w:val="006C38BC"/>
    <w:rsid w:val="006C3E61"/>
    <w:rsid w:val="006D091F"/>
    <w:rsid w:val="006D2DC1"/>
    <w:rsid w:val="00702466"/>
    <w:rsid w:val="00720DA3"/>
    <w:rsid w:val="007429FE"/>
    <w:rsid w:val="00756013"/>
    <w:rsid w:val="00770C86"/>
    <w:rsid w:val="007B3659"/>
    <w:rsid w:val="007E5C2E"/>
    <w:rsid w:val="007F0A53"/>
    <w:rsid w:val="00802B88"/>
    <w:rsid w:val="00807B75"/>
    <w:rsid w:val="00811E5F"/>
    <w:rsid w:val="00815C0A"/>
    <w:rsid w:val="008330F8"/>
    <w:rsid w:val="0083324D"/>
    <w:rsid w:val="00844112"/>
    <w:rsid w:val="00857CAA"/>
    <w:rsid w:val="008652CF"/>
    <w:rsid w:val="008673B0"/>
    <w:rsid w:val="0087048D"/>
    <w:rsid w:val="00870BE4"/>
    <w:rsid w:val="00883421"/>
    <w:rsid w:val="008925F8"/>
    <w:rsid w:val="00892E49"/>
    <w:rsid w:val="00894E36"/>
    <w:rsid w:val="008A33DE"/>
    <w:rsid w:val="008B3B27"/>
    <w:rsid w:val="008E4CB1"/>
    <w:rsid w:val="008F6831"/>
    <w:rsid w:val="0094401C"/>
    <w:rsid w:val="0094637E"/>
    <w:rsid w:val="00994D54"/>
    <w:rsid w:val="009B4099"/>
    <w:rsid w:val="009C0213"/>
    <w:rsid w:val="009C2AB5"/>
    <w:rsid w:val="009D0304"/>
    <w:rsid w:val="009D75D3"/>
    <w:rsid w:val="009F0999"/>
    <w:rsid w:val="00A1496E"/>
    <w:rsid w:val="00A35B94"/>
    <w:rsid w:val="00A56B71"/>
    <w:rsid w:val="00A7458B"/>
    <w:rsid w:val="00A75294"/>
    <w:rsid w:val="00A86F84"/>
    <w:rsid w:val="00AA64F6"/>
    <w:rsid w:val="00AB685F"/>
    <w:rsid w:val="00B2104D"/>
    <w:rsid w:val="00B23119"/>
    <w:rsid w:val="00B253EA"/>
    <w:rsid w:val="00B35026"/>
    <w:rsid w:val="00B351B2"/>
    <w:rsid w:val="00B74C91"/>
    <w:rsid w:val="00BC35DA"/>
    <w:rsid w:val="00BD1AB9"/>
    <w:rsid w:val="00BD259E"/>
    <w:rsid w:val="00C072F1"/>
    <w:rsid w:val="00C10C40"/>
    <w:rsid w:val="00C123DE"/>
    <w:rsid w:val="00C25F4F"/>
    <w:rsid w:val="00C325DD"/>
    <w:rsid w:val="00C56731"/>
    <w:rsid w:val="00C567BC"/>
    <w:rsid w:val="00C71BC1"/>
    <w:rsid w:val="00C73361"/>
    <w:rsid w:val="00C930CD"/>
    <w:rsid w:val="00CA5769"/>
    <w:rsid w:val="00CE422A"/>
    <w:rsid w:val="00CE5EEF"/>
    <w:rsid w:val="00D01B67"/>
    <w:rsid w:val="00D25EDC"/>
    <w:rsid w:val="00D2668F"/>
    <w:rsid w:val="00D413B6"/>
    <w:rsid w:val="00D50D22"/>
    <w:rsid w:val="00DB66C4"/>
    <w:rsid w:val="00DD2AAD"/>
    <w:rsid w:val="00DF410D"/>
    <w:rsid w:val="00E00D9C"/>
    <w:rsid w:val="00E0287C"/>
    <w:rsid w:val="00E14C43"/>
    <w:rsid w:val="00E21B4F"/>
    <w:rsid w:val="00E67E68"/>
    <w:rsid w:val="00E8094F"/>
    <w:rsid w:val="00E9024F"/>
    <w:rsid w:val="00E949B3"/>
    <w:rsid w:val="00EB0FFA"/>
    <w:rsid w:val="00EC00AD"/>
    <w:rsid w:val="00ED2703"/>
    <w:rsid w:val="00EE4851"/>
    <w:rsid w:val="00F10406"/>
    <w:rsid w:val="00F420FD"/>
    <w:rsid w:val="00F43F6C"/>
    <w:rsid w:val="00F57CFF"/>
    <w:rsid w:val="00F626DA"/>
    <w:rsid w:val="00F847C9"/>
    <w:rsid w:val="00FA5275"/>
    <w:rsid w:val="00FC53A8"/>
    <w:rsid w:val="00FD2515"/>
    <w:rsid w:val="00FD3FA4"/>
    <w:rsid w:val="00FE653B"/>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64E0620"/>
  <w15:docId w15:val="{608376FC-6BCF-4C1E-B2BD-0B280395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8A33DE"/>
    <w:pPr>
      <w:keepNext/>
      <w:keepLines/>
      <w:numPr>
        <w:numId w:val="21"/>
      </w:numPr>
      <w:tabs>
        <w:tab w:val="left" w:pos="7513"/>
      </w:tabs>
      <w:spacing w:before="480" w:after="0"/>
      <w:outlineLvl w:val="0"/>
    </w:pPr>
    <w:rPr>
      <w:rFonts w:asciiTheme="majorHAnsi" w:eastAsiaTheme="majorEastAsia" w:hAnsiTheme="majorHAnsi" w:cstheme="majorBidi"/>
      <w:b/>
      <w:bCs/>
      <w:color w:val="0070C0"/>
      <w:sz w:val="28"/>
      <w:szCs w:val="28"/>
    </w:rPr>
  </w:style>
  <w:style w:type="paragraph" w:styleId="Titre2">
    <w:name w:val="heading 2"/>
    <w:basedOn w:val="Paragraphedeliste"/>
    <w:next w:val="Normal"/>
    <w:link w:val="Titre2Car"/>
    <w:uiPriority w:val="9"/>
    <w:unhideWhenUsed/>
    <w:qFormat/>
    <w:rsid w:val="00892E49"/>
    <w:pPr>
      <w:numPr>
        <w:ilvl w:val="1"/>
        <w:numId w:val="21"/>
      </w:numPr>
      <w:autoSpaceDE w:val="0"/>
      <w:autoSpaceDN w:val="0"/>
      <w:adjustRightInd w:val="0"/>
      <w:spacing w:before="240" w:after="120"/>
      <w:outlineLvl w:val="1"/>
    </w:pPr>
    <w:rPr>
      <w:rFonts w:asciiTheme="minorHAnsi" w:hAnsiTheme="minorHAnsi" w:cstheme="minorHAnsi"/>
      <w:b/>
      <w:bCs/>
      <w:color w:val="000000"/>
      <w:sz w:val="24"/>
      <w:szCs w:val="28"/>
    </w:rPr>
  </w:style>
  <w:style w:type="paragraph" w:styleId="Titre3">
    <w:name w:val="heading 3"/>
    <w:basedOn w:val="Normal"/>
    <w:next w:val="Normal"/>
    <w:link w:val="Titre3Car"/>
    <w:uiPriority w:val="9"/>
    <w:unhideWhenUsed/>
    <w:qFormat/>
    <w:rsid w:val="00092F96"/>
    <w:pPr>
      <w:numPr>
        <w:ilvl w:val="2"/>
        <w:numId w:val="21"/>
      </w:numPr>
      <w:autoSpaceDE w:val="0"/>
      <w:autoSpaceDN w:val="0"/>
      <w:adjustRightInd w:val="0"/>
      <w:spacing w:before="360" w:after="120" w:line="240" w:lineRule="auto"/>
      <w:ind w:right="-142"/>
      <w:outlineLvl w:val="2"/>
    </w:pPr>
    <w:rPr>
      <w:rFonts w:asciiTheme="minorHAnsi" w:eastAsia="Cambria" w:hAnsiTheme="minorHAnsi" w:cstheme="minorHAnsi"/>
      <w:b/>
      <w:bCs/>
      <w:sz w:val="24"/>
    </w:rPr>
  </w:style>
  <w:style w:type="paragraph" w:styleId="Titre4">
    <w:name w:val="heading 4"/>
    <w:basedOn w:val="Normal"/>
    <w:next w:val="Normal"/>
    <w:link w:val="Titre4Car"/>
    <w:uiPriority w:val="9"/>
    <w:semiHidden/>
    <w:unhideWhenUsed/>
    <w:qFormat/>
    <w:rsid w:val="00092F96"/>
    <w:pPr>
      <w:keepNext/>
      <w:keepLines/>
      <w:numPr>
        <w:ilvl w:val="3"/>
        <w:numId w:val="21"/>
      </w:numPr>
      <w:spacing w:before="200" w:after="0"/>
      <w:outlineLvl w:val="3"/>
    </w:pPr>
    <w:rPr>
      <w:rFonts w:asciiTheme="majorHAnsi" w:eastAsiaTheme="majorEastAsia" w:hAnsiTheme="majorHAnsi" w:cstheme="majorBidi"/>
      <w:b/>
      <w:bCs/>
      <w:i/>
      <w:iCs/>
      <w:color w:val="00B5EF" w:themeColor="accent1"/>
    </w:rPr>
  </w:style>
  <w:style w:type="paragraph" w:styleId="Titre5">
    <w:name w:val="heading 5"/>
    <w:basedOn w:val="Normal"/>
    <w:next w:val="Normal"/>
    <w:link w:val="Titre5Car"/>
    <w:uiPriority w:val="9"/>
    <w:semiHidden/>
    <w:unhideWhenUsed/>
    <w:qFormat/>
    <w:rsid w:val="00092F96"/>
    <w:pPr>
      <w:keepNext/>
      <w:keepLines/>
      <w:numPr>
        <w:ilvl w:val="4"/>
        <w:numId w:val="21"/>
      </w:numPr>
      <w:spacing w:before="200" w:after="0"/>
      <w:outlineLvl w:val="4"/>
    </w:pPr>
    <w:rPr>
      <w:rFonts w:asciiTheme="majorHAnsi" w:eastAsiaTheme="majorEastAsia" w:hAnsiTheme="majorHAnsi" w:cstheme="majorBidi"/>
      <w:color w:val="005A77" w:themeColor="accent1" w:themeShade="7F"/>
    </w:rPr>
  </w:style>
  <w:style w:type="paragraph" w:styleId="Titre6">
    <w:name w:val="heading 6"/>
    <w:basedOn w:val="Normal"/>
    <w:next w:val="Normal"/>
    <w:link w:val="Titre6Car"/>
    <w:uiPriority w:val="9"/>
    <w:semiHidden/>
    <w:unhideWhenUsed/>
    <w:qFormat/>
    <w:rsid w:val="00092F96"/>
    <w:pPr>
      <w:keepNext/>
      <w:keepLines/>
      <w:numPr>
        <w:ilvl w:val="5"/>
        <w:numId w:val="21"/>
      </w:numPr>
      <w:spacing w:before="200" w:after="0"/>
      <w:outlineLvl w:val="5"/>
    </w:pPr>
    <w:rPr>
      <w:rFonts w:asciiTheme="majorHAnsi" w:eastAsiaTheme="majorEastAsia" w:hAnsiTheme="majorHAnsi" w:cstheme="majorBidi"/>
      <w:i/>
      <w:iCs/>
      <w:color w:val="005A77" w:themeColor="accent1" w:themeShade="7F"/>
    </w:rPr>
  </w:style>
  <w:style w:type="paragraph" w:styleId="Titre7">
    <w:name w:val="heading 7"/>
    <w:basedOn w:val="Normal"/>
    <w:next w:val="Normal"/>
    <w:link w:val="Titre7Car"/>
    <w:uiPriority w:val="9"/>
    <w:semiHidden/>
    <w:unhideWhenUsed/>
    <w:qFormat/>
    <w:rsid w:val="00092F96"/>
    <w:pPr>
      <w:keepNext/>
      <w:keepLines/>
      <w:numPr>
        <w:ilvl w:val="6"/>
        <w:numId w:val="2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092F96"/>
    <w:pPr>
      <w:keepNext/>
      <w:keepLines/>
      <w:numPr>
        <w:ilvl w:val="7"/>
        <w:numId w:val="2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092F96"/>
    <w:pPr>
      <w:keepNext/>
      <w:keepLines/>
      <w:numPr>
        <w:ilvl w:val="8"/>
        <w:numId w:val="2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892E49"/>
    <w:rPr>
      <w:rFonts w:asciiTheme="minorHAnsi" w:eastAsia="Cambria" w:hAnsiTheme="minorHAnsi" w:cstheme="minorHAnsi"/>
      <w:b/>
      <w:bCs/>
      <w:color w:val="000000"/>
      <w:sz w:val="24"/>
      <w:szCs w:val="28"/>
      <w:lang w:eastAsia="en-US"/>
    </w:rPr>
  </w:style>
  <w:style w:type="character" w:customStyle="1" w:styleId="Titre3Car">
    <w:name w:val="Titre 3 Car"/>
    <w:basedOn w:val="Policepardfaut"/>
    <w:link w:val="Titre3"/>
    <w:uiPriority w:val="9"/>
    <w:rsid w:val="00092F96"/>
    <w:rPr>
      <w:rFonts w:asciiTheme="minorHAnsi" w:eastAsia="Cambria" w:hAnsiTheme="minorHAnsi" w:cstheme="minorHAnsi"/>
      <w:b/>
      <w:bCs/>
      <w:sz w:val="24"/>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paragraph" w:styleId="Notedefin">
    <w:name w:val="endnote text"/>
    <w:basedOn w:val="Normal"/>
    <w:link w:val="NotedefinCar"/>
    <w:uiPriority w:val="99"/>
    <w:semiHidden/>
    <w:unhideWhenUsed/>
    <w:rsid w:val="00074865"/>
    <w:pPr>
      <w:spacing w:after="0" w:line="240" w:lineRule="auto"/>
    </w:pPr>
    <w:rPr>
      <w:sz w:val="20"/>
      <w:szCs w:val="20"/>
    </w:rPr>
  </w:style>
  <w:style w:type="character" w:customStyle="1" w:styleId="NotedefinCar">
    <w:name w:val="Note de fin Car"/>
    <w:basedOn w:val="Policepardfaut"/>
    <w:link w:val="Notedefin"/>
    <w:uiPriority w:val="99"/>
    <w:semiHidden/>
    <w:rsid w:val="00074865"/>
    <w:rPr>
      <w:lang w:eastAsia="en-US"/>
    </w:rPr>
  </w:style>
  <w:style w:type="character" w:styleId="Appeldenotedefin">
    <w:name w:val="endnote reference"/>
    <w:basedOn w:val="Policepardfaut"/>
    <w:uiPriority w:val="99"/>
    <w:semiHidden/>
    <w:unhideWhenUsed/>
    <w:rsid w:val="00074865"/>
    <w:rPr>
      <w:vertAlign w:val="superscript"/>
    </w:rPr>
  </w:style>
  <w:style w:type="paragraph" w:styleId="Notedebasdepage">
    <w:name w:val="footnote text"/>
    <w:basedOn w:val="Normal"/>
    <w:link w:val="NotedebasdepageCar"/>
    <w:uiPriority w:val="99"/>
    <w:semiHidden/>
    <w:unhideWhenUsed/>
    <w:rsid w:val="0007486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74865"/>
    <w:rPr>
      <w:lang w:eastAsia="en-US"/>
    </w:rPr>
  </w:style>
  <w:style w:type="character" w:styleId="Appelnotedebasdep">
    <w:name w:val="footnote reference"/>
    <w:basedOn w:val="Policepardfaut"/>
    <w:uiPriority w:val="99"/>
    <w:semiHidden/>
    <w:unhideWhenUsed/>
    <w:rsid w:val="00074865"/>
    <w:rPr>
      <w:vertAlign w:val="superscript"/>
    </w:rPr>
  </w:style>
  <w:style w:type="character" w:customStyle="1" w:styleId="Titre1Car">
    <w:name w:val="Titre 1 Car"/>
    <w:basedOn w:val="Policepardfaut"/>
    <w:link w:val="Titre1"/>
    <w:uiPriority w:val="9"/>
    <w:rsid w:val="008A33DE"/>
    <w:rPr>
      <w:rFonts w:asciiTheme="majorHAnsi" w:eastAsiaTheme="majorEastAsia" w:hAnsiTheme="majorHAnsi" w:cstheme="majorBidi"/>
      <w:b/>
      <w:bCs/>
      <w:color w:val="0070C0"/>
      <w:sz w:val="28"/>
      <w:szCs w:val="28"/>
      <w:lang w:eastAsia="en-US"/>
    </w:rPr>
  </w:style>
  <w:style w:type="character" w:customStyle="1" w:styleId="Titre4Car">
    <w:name w:val="Titre 4 Car"/>
    <w:basedOn w:val="Policepardfaut"/>
    <w:link w:val="Titre4"/>
    <w:uiPriority w:val="9"/>
    <w:semiHidden/>
    <w:rsid w:val="00092F96"/>
    <w:rPr>
      <w:rFonts w:asciiTheme="majorHAnsi" w:eastAsiaTheme="majorEastAsia" w:hAnsiTheme="majorHAnsi" w:cstheme="majorBidi"/>
      <w:b/>
      <w:bCs/>
      <w:i/>
      <w:iCs/>
      <w:color w:val="00B5EF" w:themeColor="accent1"/>
      <w:sz w:val="22"/>
      <w:szCs w:val="22"/>
      <w:lang w:eastAsia="en-US"/>
    </w:rPr>
  </w:style>
  <w:style w:type="character" w:customStyle="1" w:styleId="Titre5Car">
    <w:name w:val="Titre 5 Car"/>
    <w:basedOn w:val="Policepardfaut"/>
    <w:link w:val="Titre5"/>
    <w:uiPriority w:val="9"/>
    <w:semiHidden/>
    <w:rsid w:val="00092F96"/>
    <w:rPr>
      <w:rFonts w:asciiTheme="majorHAnsi" w:eastAsiaTheme="majorEastAsia" w:hAnsiTheme="majorHAnsi" w:cstheme="majorBidi"/>
      <w:color w:val="005A77" w:themeColor="accent1" w:themeShade="7F"/>
      <w:sz w:val="22"/>
      <w:szCs w:val="22"/>
      <w:lang w:eastAsia="en-US"/>
    </w:rPr>
  </w:style>
  <w:style w:type="character" w:customStyle="1" w:styleId="Titre6Car">
    <w:name w:val="Titre 6 Car"/>
    <w:basedOn w:val="Policepardfaut"/>
    <w:link w:val="Titre6"/>
    <w:uiPriority w:val="9"/>
    <w:semiHidden/>
    <w:rsid w:val="00092F96"/>
    <w:rPr>
      <w:rFonts w:asciiTheme="majorHAnsi" w:eastAsiaTheme="majorEastAsia" w:hAnsiTheme="majorHAnsi" w:cstheme="majorBidi"/>
      <w:i/>
      <w:iCs/>
      <w:color w:val="005A77" w:themeColor="accent1" w:themeShade="7F"/>
      <w:sz w:val="22"/>
      <w:szCs w:val="22"/>
      <w:lang w:eastAsia="en-US"/>
    </w:rPr>
  </w:style>
  <w:style w:type="character" w:customStyle="1" w:styleId="Titre7Car">
    <w:name w:val="Titre 7 Car"/>
    <w:basedOn w:val="Policepardfaut"/>
    <w:link w:val="Titre7"/>
    <w:uiPriority w:val="9"/>
    <w:semiHidden/>
    <w:rsid w:val="00092F96"/>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092F96"/>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092F96"/>
    <w:rPr>
      <w:rFonts w:asciiTheme="majorHAnsi" w:eastAsiaTheme="majorEastAsia" w:hAnsiTheme="majorHAnsi" w:cstheme="majorBidi"/>
      <w:i/>
      <w:iCs/>
      <w:color w:val="404040" w:themeColor="text1" w:themeTint="B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FEE27-8FDD-4B1D-B5CE-36B4BCBBE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357</Words>
  <Characters>1964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GUEY-POUGNET, Catherine</dc:creator>
  <cp:lastModifiedBy>Catherine GUEY-POUGNET</cp:lastModifiedBy>
  <cp:revision>5</cp:revision>
  <cp:lastPrinted>2016-01-25T10:32:00Z</cp:lastPrinted>
  <dcterms:created xsi:type="dcterms:W3CDTF">2024-06-14T08:01:00Z</dcterms:created>
  <dcterms:modified xsi:type="dcterms:W3CDTF">2024-06-14T14:14:00Z</dcterms:modified>
</cp:coreProperties>
</file>