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53B5" w14:textId="22958682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436839">
        <w:rPr>
          <w:sz w:val="28"/>
          <w:szCs w:val="28"/>
        </w:rPr>
        <w:t>1</w:t>
      </w:r>
      <w:r w:rsidR="001F142A" w:rsidRPr="001F142A">
        <w:rPr>
          <w:sz w:val="28"/>
          <w:szCs w:val="28"/>
        </w:rPr>
        <w:t xml:space="preserve"> au CCP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>, au regard de sa situation professionnelle ou personnelle (mandataire, co-traitant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9F2892" w14:textId="16F41441" w:rsidR="00CF6A91" w:rsidRDefault="00CF6A91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F6A91">
        <w:rPr>
          <w:rStyle w:val="lev"/>
          <w:rFonts w:ascii="Arial" w:hAnsi="Arial"/>
          <w:i/>
        </w:rPr>
        <w:t xml:space="preserve">Marché relatif </w:t>
      </w:r>
      <w:r w:rsidR="00302C52" w:rsidRPr="00302C52">
        <w:rPr>
          <w:rStyle w:val="lev"/>
          <w:rFonts w:ascii="Arial" w:hAnsi="Arial"/>
          <w:i/>
        </w:rPr>
        <w:t>à</w:t>
      </w:r>
      <w:r w:rsidR="002A450C" w:rsidRPr="002A450C">
        <w:rPr>
          <w:rStyle w:val="lev"/>
          <w:rFonts w:ascii="Arial" w:hAnsi="Arial"/>
          <w:i/>
        </w:rPr>
        <w:t xml:space="preserve"> la gestion du fichier national d’identification des animaux d’espèces non domestiques</w:t>
      </w:r>
    </w:p>
    <w:p w14:paraId="4AE438B0" w14:textId="77777777" w:rsidR="00CF6A91" w:rsidRPr="00CF6A91" w:rsidRDefault="00CF6A91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7C8E7B27" w:rsidR="001F142A" w:rsidRDefault="002A450C" w:rsidP="001F142A">
      <w:pPr>
        <w:shd w:val="clear" w:color="auto" w:fill="F2F2F2" w:themeFill="background1" w:themeFillShade="F2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l’article </w:t>
      </w:r>
      <w:r w:rsidR="00302C52">
        <w:t>7</w:t>
      </w:r>
      <w:r w:rsidR="00B522D2">
        <w:t>.2</w:t>
      </w:r>
      <w:r w:rsidR="001F142A" w:rsidRPr="0002655A">
        <w:t xml:space="preserve"> du CCP </w:t>
      </w:r>
      <w:r w:rsidR="00B13CD4">
        <w:t>du m</w:t>
      </w:r>
      <w:r w:rsidR="00B13CD4" w:rsidRPr="00B13CD4">
        <w:t xml:space="preserve">arché relatif </w:t>
      </w:r>
      <w:r w:rsidRPr="002A450C">
        <w:t>à la gestion du fichier national d’identification des animaux d’espèces non domestiques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06A941C4" w:rsidR="001F142A" w:rsidRPr="00766576" w:rsidRDefault="002A450C" w:rsidP="001F142A">
      <w:pPr>
        <w:shd w:val="clear" w:color="auto" w:fill="F2F2F2" w:themeFill="background1" w:themeFillShade="F2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13CD4" w:rsidRPr="00B13CD4">
        <w:t>l’art</w:t>
      </w:r>
      <w:r w:rsidR="00B522D2">
        <w:t xml:space="preserve">icle </w:t>
      </w:r>
      <w:r w:rsidR="00302C52">
        <w:t>7</w:t>
      </w:r>
      <w:r w:rsidR="00B522D2">
        <w:t>.2</w:t>
      </w:r>
      <w:r w:rsidR="00B13CD4" w:rsidRPr="00B13CD4">
        <w:t xml:space="preserve"> du CCP du marché relatif </w:t>
      </w:r>
      <w:r w:rsidRPr="002A450C">
        <w:t>à la gestion du fichier national d’identification des animaux d’espèces non domestiques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2A450C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2A450C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2A450C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2A450C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2A450C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2A450C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2A450C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2A450C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A9D49A" w14:textId="15305B7D" w:rsid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F6A91">
        <w:rPr>
          <w:rStyle w:val="lev"/>
          <w:rFonts w:ascii="Arial" w:hAnsi="Arial"/>
          <w:i/>
        </w:rPr>
        <w:t xml:space="preserve">Marché relatif </w:t>
      </w:r>
      <w:r w:rsidR="002A450C" w:rsidRPr="002A450C">
        <w:rPr>
          <w:rStyle w:val="lev"/>
          <w:rFonts w:ascii="Arial" w:hAnsi="Arial"/>
          <w:i/>
        </w:rPr>
        <w:t>à la gestion du fichier national d’identification des animaux d’espèces non domestiques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4C5127C2" w:rsidR="001F142A" w:rsidRDefault="002A450C" w:rsidP="001F142A">
      <w:pPr>
        <w:shd w:val="clear" w:color="auto" w:fill="F2F2F2" w:themeFill="background1" w:themeFillShade="F2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302C52">
        <w:t>7</w:t>
      </w:r>
      <w:r w:rsidR="00B522D2">
        <w:t>.</w:t>
      </w:r>
      <w:r w:rsidR="00B13CD4" w:rsidRPr="00B13CD4">
        <w:t xml:space="preserve">2 du CCP du marché relatif </w:t>
      </w:r>
      <w:r w:rsidRPr="002A450C">
        <w:t>à la gestion du fichier national d’identification des animaux d’espèces non domestiques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3E0A6A05" w:rsidR="001F142A" w:rsidRDefault="002A450C" w:rsidP="001F142A">
      <w:pPr>
        <w:shd w:val="clear" w:color="auto" w:fill="F2F2F2" w:themeFill="background1" w:themeFillShade="F2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302C52">
        <w:t>7</w:t>
      </w:r>
      <w:r w:rsidR="00B522D2">
        <w:t>.</w:t>
      </w:r>
      <w:r w:rsidR="00B13CD4" w:rsidRPr="00B13CD4">
        <w:t xml:space="preserve">2 du CCP du marché relatif </w:t>
      </w:r>
      <w:r w:rsidRPr="002A450C">
        <w:t>à la gestion du fichier national d’identification des animaux d’espèces non domestiques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2A450C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2A450C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2A450C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2A450C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2A450C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2A450C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BA21" w14:textId="3D4197FD" w:rsidR="001F142A" w:rsidRDefault="001F142A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</w:pPr>
    <w:r>
      <w:rPr>
        <w:sz w:val="20"/>
        <w:szCs w:val="20"/>
      </w:rPr>
      <w:t>DGALN / D</w:t>
    </w:r>
    <w:r w:rsidR="002C3514">
      <w:rPr>
        <w:sz w:val="20"/>
        <w:szCs w:val="20"/>
      </w:rPr>
      <w:t>EB</w:t>
    </w:r>
    <w:r>
      <w:rPr>
        <w:sz w:val="20"/>
        <w:szCs w:val="20"/>
      </w:rPr>
      <w:t xml:space="preserve"> / </w:t>
    </w:r>
    <w:r w:rsidR="002C3514">
      <w:rPr>
        <w:sz w:val="20"/>
        <w:szCs w:val="20"/>
      </w:rPr>
      <w:t>E</w:t>
    </w:r>
    <w:r w:rsidR="00302C52">
      <w:rPr>
        <w:sz w:val="20"/>
        <w:szCs w:val="20"/>
      </w:rPr>
      <w:t>T</w:t>
    </w:r>
    <w:r w:rsidR="00302C52">
      <w:rPr>
        <w:sz w:val="20"/>
        <w:szCs w:val="20"/>
      </w:rPr>
      <w:tab/>
    </w:r>
    <w:r>
      <w:rPr>
        <w:sz w:val="20"/>
        <w:szCs w:val="20"/>
      </w:rPr>
      <w:t>« </w:t>
    </w:r>
    <w:r w:rsidR="002A450C">
      <w:rPr>
        <w:sz w:val="20"/>
        <w:szCs w:val="20"/>
      </w:rPr>
      <w:t xml:space="preserve">Gestion fichier </w:t>
    </w:r>
    <w:proofErr w:type="spellStart"/>
    <w:r w:rsidR="002A450C">
      <w:rPr>
        <w:sz w:val="20"/>
        <w:szCs w:val="20"/>
      </w:rPr>
      <w:t>ifap</w:t>
    </w:r>
    <w:proofErr w:type="spellEnd"/>
    <w:r w:rsidR="00C401BD">
      <w:rPr>
        <w:sz w:val="20"/>
        <w:szCs w:val="20"/>
      </w:rPr>
      <w:t xml:space="preserve"> </w:t>
    </w:r>
    <w:r>
      <w:rPr>
        <w:sz w:val="20"/>
        <w:szCs w:val="20"/>
      </w:rPr>
      <w:t>»</w:t>
    </w:r>
    <w:r>
      <w:rPr>
        <w:sz w:val="20"/>
        <w:szCs w:val="20"/>
      </w:rPr>
      <w:tab/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PAGE</w:instrText>
    </w:r>
    <w:r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1</w:t>
    </w:r>
    <w:r w:rsidRPr="003C7797">
      <w:rPr>
        <w:sz w:val="20"/>
        <w:szCs w:val="20"/>
      </w:rPr>
      <w:fldChar w:fldCharType="end"/>
    </w:r>
    <w:r w:rsidRPr="003C7797">
      <w:rPr>
        <w:sz w:val="20"/>
        <w:szCs w:val="20"/>
      </w:rPr>
      <w:t xml:space="preserve"> / </w:t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NUMPAGES</w:instrText>
    </w:r>
    <w:r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42A"/>
    <w:rsid w:val="00165A65"/>
    <w:rsid w:val="001F142A"/>
    <w:rsid w:val="001F7E21"/>
    <w:rsid w:val="00270398"/>
    <w:rsid w:val="002A450C"/>
    <w:rsid w:val="002C3514"/>
    <w:rsid w:val="00302C52"/>
    <w:rsid w:val="00315756"/>
    <w:rsid w:val="00436839"/>
    <w:rsid w:val="00AA59FC"/>
    <w:rsid w:val="00B13CD4"/>
    <w:rsid w:val="00B522D2"/>
    <w:rsid w:val="00C401BD"/>
    <w:rsid w:val="00C55E4A"/>
    <w:rsid w:val="00CF6A91"/>
    <w:rsid w:val="00F6301D"/>
    <w:rsid w:val="00FA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A91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804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GARNIER Faustine</cp:lastModifiedBy>
  <cp:revision>13</cp:revision>
  <cp:lastPrinted>2024-02-15T16:01:00Z</cp:lastPrinted>
  <dcterms:created xsi:type="dcterms:W3CDTF">2022-07-28T13:09:00Z</dcterms:created>
  <dcterms:modified xsi:type="dcterms:W3CDTF">2024-11-07T10:04:00Z</dcterms:modified>
</cp:coreProperties>
</file>