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2E26A" w14:textId="77777777" w:rsidR="00B56094" w:rsidRPr="004601F4" w:rsidRDefault="00B56094" w:rsidP="003F5FFD">
      <w:pPr>
        <w:rPr>
          <w:rFonts w:ascii="Fira Sans" w:hAnsi="Fira Sans" w:cs="Arial"/>
          <w:color w:val="FF0000"/>
        </w:rPr>
      </w:pPr>
    </w:p>
    <w:p w14:paraId="53C558FC" w14:textId="014D5574" w:rsidR="0024785F" w:rsidRPr="000503E5" w:rsidRDefault="0091590D" w:rsidP="003F5FFD">
      <w:pPr>
        <w:jc w:val="center"/>
        <w:rPr>
          <w:rFonts w:ascii="Fira Sans" w:eastAsia="Calibri" w:hAnsi="Fira Sans" w:cs="Arial"/>
          <w:b/>
          <w:lang w:eastAsia="en-US"/>
        </w:rPr>
      </w:pPr>
      <w:bookmarkStart w:id="0" w:name="_Hlk75177364"/>
      <w:bookmarkStart w:id="1" w:name="_Hlk167180921"/>
      <w:r w:rsidRPr="000503E5">
        <w:rPr>
          <w:rFonts w:ascii="Fira Sans" w:eastAsia="Calibri" w:hAnsi="Fira Sans" w:cs="Arial"/>
          <w:b/>
          <w:lang w:eastAsia="en-US"/>
        </w:rPr>
        <w:t>ACCORD-CADRE</w:t>
      </w:r>
      <w:r w:rsidR="00E13DA7" w:rsidRPr="000503E5">
        <w:rPr>
          <w:rFonts w:ascii="Fira Sans" w:eastAsia="Calibri" w:hAnsi="Fira Sans" w:cs="Arial"/>
          <w:b/>
          <w:lang w:eastAsia="en-US"/>
        </w:rPr>
        <w:t xml:space="preserve"> </w:t>
      </w:r>
      <w:r w:rsidR="00385A3B" w:rsidRPr="000503E5">
        <w:rPr>
          <w:rFonts w:ascii="Fira Sans" w:eastAsia="Calibri" w:hAnsi="Fira Sans" w:cs="Arial"/>
          <w:b/>
          <w:lang w:eastAsia="en-US"/>
        </w:rPr>
        <w:t>DE FOURNITURES COURANTES ET DE SERVICES</w:t>
      </w:r>
    </w:p>
    <w:p w14:paraId="5785B026" w14:textId="77777777" w:rsidR="00E13DA7" w:rsidRPr="000503E5" w:rsidRDefault="00E13DA7" w:rsidP="003F5FFD">
      <w:pPr>
        <w:jc w:val="center"/>
        <w:rPr>
          <w:rFonts w:ascii="Fira Sans" w:eastAsia="Calibri" w:hAnsi="Fira Sans" w:cs="Arial"/>
          <w:b/>
          <w:lang w:eastAsia="en-US"/>
        </w:rPr>
      </w:pPr>
    </w:p>
    <w:p w14:paraId="3EC3755A" w14:textId="77777777" w:rsidR="00C70033" w:rsidRPr="000503E5" w:rsidRDefault="00C70033" w:rsidP="003F5FFD">
      <w:pPr>
        <w:jc w:val="center"/>
        <w:rPr>
          <w:rFonts w:ascii="Fira Sans" w:eastAsia="Calibri" w:hAnsi="Fira Sans" w:cs="Arial"/>
          <w:b/>
          <w:lang w:eastAsia="en-US"/>
        </w:rPr>
      </w:pPr>
    </w:p>
    <w:p w14:paraId="6B79C579" w14:textId="77777777" w:rsidR="00C70033" w:rsidRPr="004601F4" w:rsidRDefault="00C70033" w:rsidP="003F5FFD">
      <w:pPr>
        <w:jc w:val="center"/>
        <w:rPr>
          <w:rFonts w:ascii="Fira Sans" w:eastAsia="Calibri" w:hAnsi="Fira Sans" w:cs="Arial"/>
          <w:b/>
          <w:color w:val="FF0000"/>
          <w:lang w:eastAsia="en-US"/>
        </w:rPr>
      </w:pPr>
    </w:p>
    <w:p w14:paraId="3999B39C" w14:textId="77777777" w:rsidR="00C70033" w:rsidRPr="004601F4" w:rsidRDefault="00C70033" w:rsidP="003F5FFD">
      <w:pPr>
        <w:jc w:val="center"/>
        <w:rPr>
          <w:rFonts w:ascii="Fira Sans" w:eastAsia="Calibri" w:hAnsi="Fira Sans" w:cs="Arial"/>
          <w:b/>
          <w:color w:val="FF0000"/>
          <w:lang w:eastAsia="en-US"/>
        </w:rPr>
      </w:pPr>
    </w:p>
    <w:p w14:paraId="42EEE34E" w14:textId="09DD0F25" w:rsidR="002155B5" w:rsidRPr="00A4317E" w:rsidRDefault="00A4317E" w:rsidP="003F5FFD">
      <w:pPr>
        <w:jc w:val="center"/>
        <w:rPr>
          <w:rFonts w:ascii="Fira Sans" w:hAnsi="Fira Sans"/>
          <w:b/>
          <w:lang w:val="en-US" w:eastAsia="en-US"/>
        </w:rPr>
      </w:pPr>
      <w:r w:rsidRPr="00A4317E">
        <w:rPr>
          <w:rFonts w:ascii="Fira Sans" w:hAnsi="Fira Sans"/>
          <w:b/>
          <w:lang w:val="en-US" w:eastAsia="en-US"/>
        </w:rPr>
        <w:t xml:space="preserve">CONCEPTION, REALISATION ET INSTALLATION </w:t>
      </w:r>
    </w:p>
    <w:p w14:paraId="4988B777" w14:textId="51045934" w:rsidR="00A4317E" w:rsidRPr="00A4317E" w:rsidRDefault="00A4317E" w:rsidP="003F5FFD">
      <w:pPr>
        <w:jc w:val="center"/>
        <w:rPr>
          <w:rFonts w:ascii="Fira Sans" w:hAnsi="Fira Sans"/>
          <w:b/>
          <w:lang w:val="en-US" w:eastAsia="en-US"/>
        </w:rPr>
      </w:pPr>
      <w:r w:rsidRPr="00A4317E">
        <w:rPr>
          <w:rFonts w:ascii="Fira Sans" w:hAnsi="Fira Sans"/>
          <w:b/>
          <w:lang w:val="en-US" w:eastAsia="en-US"/>
        </w:rPr>
        <w:t xml:space="preserve">DEMONTAGE ET ENLEVEMENT DE CHAPITEAUX ET DE STANDS </w:t>
      </w:r>
    </w:p>
    <w:p w14:paraId="398A0A4E" w14:textId="4AEF5B51" w:rsidR="00A4317E" w:rsidRPr="004601F4" w:rsidRDefault="00A4317E" w:rsidP="003F5FFD">
      <w:pPr>
        <w:jc w:val="center"/>
        <w:rPr>
          <w:rFonts w:ascii="Fira Sans" w:hAnsi="Fira Sans" w:cs="Arial"/>
          <w:color w:val="FF0000"/>
        </w:rPr>
      </w:pPr>
      <w:r w:rsidRPr="00A4317E">
        <w:rPr>
          <w:rFonts w:ascii="Fira Sans" w:hAnsi="Fira Sans"/>
          <w:b/>
          <w:lang w:val="en-US" w:eastAsia="en-US"/>
        </w:rPr>
        <w:t>POUR LE COMPTE DE LA CCI DU PAYS D’ARLES</w:t>
      </w:r>
    </w:p>
    <w:p w14:paraId="781D56C4" w14:textId="77777777" w:rsidR="00E851E4" w:rsidRDefault="00E851E4" w:rsidP="003F5FFD">
      <w:pPr>
        <w:jc w:val="center"/>
        <w:rPr>
          <w:rFonts w:ascii="Fira Sans" w:hAnsi="Fira Sans" w:cs="Arial"/>
          <w:color w:val="FF0000"/>
        </w:rPr>
      </w:pPr>
    </w:p>
    <w:p w14:paraId="4C248E09" w14:textId="77777777" w:rsidR="00484FFA" w:rsidRDefault="00484FFA" w:rsidP="003F5FFD">
      <w:pPr>
        <w:jc w:val="center"/>
        <w:rPr>
          <w:rFonts w:ascii="Fira Sans" w:hAnsi="Fira Sans" w:cs="Arial"/>
          <w:color w:val="FF0000"/>
        </w:rPr>
      </w:pPr>
    </w:p>
    <w:p w14:paraId="41E7CDC2" w14:textId="77777777" w:rsidR="00484FFA" w:rsidRPr="004601F4" w:rsidRDefault="00484FFA" w:rsidP="003F5FFD">
      <w:pPr>
        <w:jc w:val="center"/>
        <w:rPr>
          <w:rFonts w:ascii="Fira Sans" w:hAnsi="Fira Sans" w:cs="Arial"/>
          <w:color w:val="FF0000"/>
        </w:rPr>
      </w:pPr>
    </w:p>
    <w:p w14:paraId="18969B29" w14:textId="77777777" w:rsidR="00B56094" w:rsidRPr="004601F4" w:rsidRDefault="00B56094" w:rsidP="003F5FFD">
      <w:pPr>
        <w:jc w:val="center"/>
        <w:rPr>
          <w:rFonts w:ascii="Fira Sans" w:hAnsi="Fira Sans" w:cs="Arial"/>
          <w:color w:val="FF0000"/>
        </w:rPr>
      </w:pPr>
    </w:p>
    <w:p w14:paraId="64CB3468" w14:textId="77777777" w:rsidR="00B56094" w:rsidRPr="000503E5" w:rsidRDefault="00B56094"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rPr>
      </w:pPr>
      <w:bookmarkStart w:id="2" w:name="_Toc475789565"/>
    </w:p>
    <w:bookmarkEnd w:id="2"/>
    <w:p w14:paraId="62A662AE" w14:textId="35894BD7" w:rsidR="00B56094" w:rsidRPr="000503E5" w:rsidRDefault="00243074"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b/>
        </w:rPr>
      </w:pPr>
      <w:r w:rsidRPr="000503E5">
        <w:rPr>
          <w:rFonts w:ascii="Fira Sans" w:hAnsi="Fira Sans" w:cs="Arial"/>
          <w:b/>
        </w:rPr>
        <w:t>R</w:t>
      </w:r>
      <w:r w:rsidR="00567D34" w:rsidRPr="000503E5">
        <w:rPr>
          <w:rFonts w:ascii="Fira Sans" w:hAnsi="Fira Sans" w:cs="Arial"/>
          <w:b/>
        </w:rPr>
        <w:t>è</w:t>
      </w:r>
      <w:r w:rsidR="007E1F50" w:rsidRPr="000503E5">
        <w:rPr>
          <w:rFonts w:ascii="Fira Sans" w:hAnsi="Fira Sans" w:cs="Arial"/>
          <w:b/>
        </w:rPr>
        <w:t xml:space="preserve">glement de </w:t>
      </w:r>
      <w:r w:rsidRPr="000503E5">
        <w:rPr>
          <w:rFonts w:ascii="Fira Sans" w:hAnsi="Fira Sans" w:cs="Arial"/>
          <w:b/>
        </w:rPr>
        <w:t>C</w:t>
      </w:r>
      <w:r w:rsidR="007E1F50" w:rsidRPr="000503E5">
        <w:rPr>
          <w:rFonts w:ascii="Fira Sans" w:hAnsi="Fira Sans" w:cs="Arial"/>
          <w:b/>
        </w:rPr>
        <w:t>onsultation</w:t>
      </w:r>
    </w:p>
    <w:p w14:paraId="6F2F3CDC" w14:textId="51DEDEFA" w:rsidR="00D546FE" w:rsidRPr="000503E5" w:rsidRDefault="00D546FE"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b/>
        </w:rPr>
      </w:pPr>
      <w:proofErr w:type="gramStart"/>
      <w:r w:rsidRPr="000503E5">
        <w:rPr>
          <w:rFonts w:ascii="Fira Sans" w:hAnsi="Fira Sans" w:cs="Arial"/>
          <w:b/>
        </w:rPr>
        <w:t>valant</w:t>
      </w:r>
      <w:proofErr w:type="gramEnd"/>
      <w:r w:rsidRPr="000503E5">
        <w:rPr>
          <w:rFonts w:ascii="Fira Sans" w:hAnsi="Fira Sans" w:cs="Arial"/>
          <w:b/>
        </w:rPr>
        <w:t xml:space="preserve"> cahier des clauses administratives particulières</w:t>
      </w:r>
    </w:p>
    <w:p w14:paraId="24249271" w14:textId="77777777" w:rsidR="00B56094" w:rsidRPr="004601F4" w:rsidRDefault="00B56094"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color w:val="FF0000"/>
        </w:rPr>
      </w:pPr>
    </w:p>
    <w:p w14:paraId="2A12BBBD" w14:textId="77777777" w:rsidR="00B56094" w:rsidRPr="004601F4" w:rsidRDefault="00B56094" w:rsidP="003F5FFD">
      <w:pPr>
        <w:jc w:val="center"/>
        <w:rPr>
          <w:rFonts w:ascii="Fira Sans" w:hAnsi="Fira Sans" w:cs="Arial"/>
          <w:color w:val="FF0000"/>
        </w:rPr>
      </w:pPr>
    </w:p>
    <w:p w14:paraId="2BB90E77" w14:textId="77777777" w:rsidR="00B56094" w:rsidRPr="004601F4" w:rsidRDefault="00B56094" w:rsidP="003F5FFD">
      <w:pPr>
        <w:jc w:val="center"/>
        <w:rPr>
          <w:rFonts w:ascii="Fira Sans" w:hAnsi="Fira Sans" w:cs="Arial"/>
          <w:color w:val="FF0000"/>
        </w:rPr>
      </w:pPr>
    </w:p>
    <w:p w14:paraId="756CA5AC" w14:textId="22A93597" w:rsidR="00D63294" w:rsidRPr="004601F4" w:rsidRDefault="0091590D" w:rsidP="003F5FFD">
      <w:pPr>
        <w:jc w:val="center"/>
        <w:rPr>
          <w:rFonts w:ascii="Fira Sans" w:hAnsi="Fira Sans" w:cs="Arial"/>
        </w:rPr>
      </w:pPr>
      <w:r w:rsidRPr="004601F4">
        <w:rPr>
          <w:rFonts w:ascii="Fira Sans" w:hAnsi="Fira Sans" w:cs="Arial"/>
        </w:rPr>
        <w:t xml:space="preserve">Les dépôts se feront obligatoirement par voie dématérialisée sur </w:t>
      </w:r>
    </w:p>
    <w:p w14:paraId="5079B58D" w14:textId="1A97019A" w:rsidR="0091590D" w:rsidRPr="004601F4" w:rsidRDefault="00EA69CD" w:rsidP="003F5FFD">
      <w:pPr>
        <w:jc w:val="center"/>
        <w:rPr>
          <w:rFonts w:ascii="Fira Sans" w:hAnsi="Fira Sans" w:cs="Arial"/>
        </w:rPr>
      </w:pPr>
      <w:hyperlink r:id="rId8" w:history="1">
        <w:r w:rsidR="0091590D" w:rsidRPr="004601F4">
          <w:rPr>
            <w:rStyle w:val="Lienhypertexte"/>
            <w:rFonts w:ascii="Fira Sans" w:hAnsi="Fira Sans" w:cs="Arial"/>
            <w:color w:val="auto"/>
          </w:rPr>
          <w:t>https://www.marches-publics.gouv.fr</w:t>
        </w:r>
      </w:hyperlink>
    </w:p>
    <w:p w14:paraId="5F0B7B76" w14:textId="2E253069" w:rsidR="0091590D" w:rsidRPr="004601F4" w:rsidRDefault="0091590D" w:rsidP="003F5FFD">
      <w:pPr>
        <w:jc w:val="center"/>
        <w:rPr>
          <w:rFonts w:ascii="Fira Sans" w:hAnsi="Fira Sans" w:cs="Arial"/>
        </w:rPr>
      </w:pPr>
    </w:p>
    <w:p w14:paraId="63BF0036" w14:textId="3178102E" w:rsidR="0091590D" w:rsidRPr="004601F4" w:rsidRDefault="0091590D" w:rsidP="003F5FFD">
      <w:pPr>
        <w:jc w:val="center"/>
        <w:rPr>
          <w:rFonts w:ascii="Fira Sans" w:hAnsi="Fira Sans" w:cs="Arial"/>
        </w:rPr>
      </w:pPr>
    </w:p>
    <w:p w14:paraId="66117226" w14:textId="3F73F166" w:rsidR="0091590D" w:rsidRPr="004601F4" w:rsidRDefault="0091590D" w:rsidP="003F5FFD">
      <w:pPr>
        <w:jc w:val="center"/>
        <w:rPr>
          <w:rFonts w:ascii="Fira Sans" w:hAnsi="Fira Sans" w:cs="Arial"/>
          <w:b/>
          <w:bCs/>
          <w:u w:val="single"/>
        </w:rPr>
      </w:pPr>
      <w:r w:rsidRPr="004601F4">
        <w:rPr>
          <w:rFonts w:ascii="Fira Sans" w:hAnsi="Fira Sans" w:cs="Arial"/>
          <w:b/>
          <w:bCs/>
          <w:u w:val="single"/>
        </w:rPr>
        <w:t>Dans le cadre de la dématérialisation des procédures de marchés publics et dans le but d’optimiser les délais d’attribution des contrats, il est conseillé aux candidats soumissionnaires de se munir dès maintenant d’un certificat de signature électronique leur permettant de signer leur offre dès le stade du dépôt. Les candidats ont l’obligation de transmettre tous les documents relatifs à la présente consultation et de communiquer avec l’acheteur exclusivement</w:t>
      </w:r>
      <w:r w:rsidR="00471F2C" w:rsidRPr="004601F4">
        <w:rPr>
          <w:rFonts w:ascii="Fira Sans" w:hAnsi="Fira Sans" w:cs="Arial"/>
          <w:b/>
          <w:bCs/>
          <w:u w:val="single"/>
        </w:rPr>
        <w:t xml:space="preserve"> </w:t>
      </w:r>
      <w:r w:rsidRPr="004601F4">
        <w:rPr>
          <w:rFonts w:ascii="Fira Sans" w:hAnsi="Fira Sans" w:cs="Arial"/>
          <w:b/>
          <w:bCs/>
          <w:u w:val="single"/>
        </w:rPr>
        <w:t xml:space="preserve">par voie électronique </w:t>
      </w:r>
    </w:p>
    <w:p w14:paraId="5E00AE18" w14:textId="1C330E35" w:rsidR="000F72FD" w:rsidRPr="004601F4" w:rsidRDefault="000F72FD" w:rsidP="003F5FFD">
      <w:pPr>
        <w:jc w:val="center"/>
        <w:rPr>
          <w:rFonts w:ascii="Fira Sans" w:hAnsi="Fira Sans" w:cs="Arial"/>
          <w:b/>
          <w:bCs/>
          <w:u w:val="single"/>
        </w:rPr>
      </w:pPr>
    </w:p>
    <w:p w14:paraId="6DB4DACC" w14:textId="4E3AB241" w:rsidR="000F72FD" w:rsidRPr="004601F4" w:rsidRDefault="000F72FD" w:rsidP="003F5FFD">
      <w:pPr>
        <w:jc w:val="center"/>
        <w:rPr>
          <w:rFonts w:ascii="Fira Sans" w:hAnsi="Fira Sans" w:cs="Arial"/>
          <w:b/>
          <w:bCs/>
          <w:color w:val="FF0000"/>
          <w:u w:val="single"/>
        </w:rPr>
      </w:pPr>
    </w:p>
    <w:p w14:paraId="3CD5420D" w14:textId="77777777" w:rsidR="000F72FD" w:rsidRPr="004601F4" w:rsidRDefault="000F72FD" w:rsidP="003F5FFD">
      <w:pPr>
        <w:jc w:val="center"/>
        <w:rPr>
          <w:rFonts w:ascii="Fira Sans" w:hAnsi="Fira Sans" w:cs="Arial"/>
          <w:b/>
          <w:bCs/>
          <w:color w:val="FF0000"/>
          <w:u w:val="single"/>
        </w:rPr>
      </w:pPr>
    </w:p>
    <w:p w14:paraId="641CAB66" w14:textId="77777777" w:rsidR="00E851E4" w:rsidRPr="00A4317E" w:rsidRDefault="00E851E4" w:rsidP="003F5FFD">
      <w:pPr>
        <w:pStyle w:val="Titre5"/>
        <w:pBdr>
          <w:top w:val="single" w:sz="4" w:space="0" w:color="auto"/>
          <w:left w:val="single" w:sz="4" w:space="4" w:color="auto"/>
          <w:bottom w:val="single" w:sz="4" w:space="1" w:color="auto"/>
          <w:right w:val="single" w:sz="4" w:space="4" w:color="auto"/>
        </w:pBdr>
        <w:spacing w:before="0" w:after="0"/>
        <w:jc w:val="center"/>
        <w:rPr>
          <w:rFonts w:ascii="Fira Sans" w:hAnsi="Fira Sans" w:cs="Arial"/>
          <w:i w:val="0"/>
          <w:sz w:val="24"/>
          <w:szCs w:val="24"/>
        </w:rPr>
      </w:pPr>
      <w:r w:rsidRPr="00A4317E">
        <w:rPr>
          <w:rFonts w:ascii="Fira Sans" w:hAnsi="Fira Sans" w:cs="Arial"/>
          <w:i w:val="0"/>
          <w:sz w:val="24"/>
          <w:szCs w:val="24"/>
        </w:rPr>
        <w:t>DATE LIMITE DE REMISE DES OFFRES</w:t>
      </w:r>
    </w:p>
    <w:p w14:paraId="3AE841E5" w14:textId="34801F90" w:rsidR="00E851E4" w:rsidRPr="00A4317E" w:rsidRDefault="00C95A1F" w:rsidP="003F5FFD">
      <w:pPr>
        <w:pBdr>
          <w:top w:val="single" w:sz="4" w:space="0" w:color="auto"/>
          <w:left w:val="single" w:sz="4" w:space="4" w:color="auto"/>
          <w:bottom w:val="single" w:sz="4" w:space="1" w:color="auto"/>
          <w:right w:val="single" w:sz="4" w:space="4" w:color="auto"/>
        </w:pBdr>
        <w:jc w:val="center"/>
        <w:rPr>
          <w:rFonts w:ascii="Fira Sans" w:hAnsi="Fira Sans" w:cs="Arial"/>
          <w:b/>
        </w:rPr>
      </w:pPr>
      <w:r w:rsidRPr="00A4317E">
        <w:rPr>
          <w:rFonts w:ascii="Fira Sans" w:hAnsi="Fira Sans" w:cs="Arial"/>
          <w:b/>
        </w:rPr>
        <w:t>2</w:t>
      </w:r>
      <w:r w:rsidR="0039764D">
        <w:rPr>
          <w:rFonts w:ascii="Fira Sans" w:hAnsi="Fira Sans" w:cs="Arial"/>
          <w:b/>
        </w:rPr>
        <w:t>7</w:t>
      </w:r>
      <w:r w:rsidRPr="00A4317E">
        <w:rPr>
          <w:rFonts w:ascii="Fira Sans" w:hAnsi="Fira Sans" w:cs="Arial"/>
          <w:b/>
        </w:rPr>
        <w:t>JUIN 2024</w:t>
      </w:r>
      <w:r w:rsidR="00471F2C" w:rsidRPr="00A4317E">
        <w:rPr>
          <w:rFonts w:ascii="Fira Sans" w:hAnsi="Fira Sans" w:cs="Arial"/>
          <w:b/>
        </w:rPr>
        <w:t xml:space="preserve"> A </w:t>
      </w:r>
      <w:r w:rsidR="004263CF" w:rsidRPr="00A4317E">
        <w:rPr>
          <w:rFonts w:ascii="Fira Sans" w:hAnsi="Fira Sans" w:cs="Arial"/>
          <w:b/>
        </w:rPr>
        <w:t>09</w:t>
      </w:r>
      <w:r w:rsidR="00471F2C" w:rsidRPr="00A4317E">
        <w:rPr>
          <w:rFonts w:ascii="Fira Sans" w:hAnsi="Fira Sans" w:cs="Arial"/>
          <w:b/>
        </w:rPr>
        <w:t xml:space="preserve"> H</w:t>
      </w:r>
    </w:p>
    <w:p w14:paraId="7B34BFDC" w14:textId="77777777" w:rsidR="00E851E4" w:rsidRPr="004601F4" w:rsidRDefault="00E851E4" w:rsidP="003F5FFD">
      <w:pPr>
        <w:jc w:val="center"/>
        <w:rPr>
          <w:rFonts w:ascii="Fira Sans" w:hAnsi="Fira Sans" w:cs="Arial"/>
          <w:color w:val="FF0000"/>
        </w:rPr>
      </w:pPr>
    </w:p>
    <w:bookmarkEnd w:id="0"/>
    <w:p w14:paraId="31B15AAD" w14:textId="77777777" w:rsidR="00E851E4" w:rsidRPr="004601F4" w:rsidRDefault="00E851E4" w:rsidP="003F5FFD">
      <w:pPr>
        <w:jc w:val="center"/>
        <w:rPr>
          <w:rFonts w:ascii="Fira Sans" w:hAnsi="Fira Sans" w:cs="Arial"/>
          <w:color w:val="FF0000"/>
        </w:rPr>
      </w:pPr>
    </w:p>
    <w:p w14:paraId="7BF06D25" w14:textId="77777777" w:rsidR="00D63294" w:rsidRPr="004601F4" w:rsidRDefault="00D63294" w:rsidP="003F5FFD">
      <w:pPr>
        <w:jc w:val="center"/>
        <w:rPr>
          <w:rFonts w:ascii="Fira Sans" w:hAnsi="Fira Sans" w:cs="Arial"/>
          <w:color w:val="FF0000"/>
        </w:rPr>
      </w:pPr>
    </w:p>
    <w:p w14:paraId="51981D86" w14:textId="77777777" w:rsidR="00D63294" w:rsidRPr="004601F4" w:rsidRDefault="00D63294" w:rsidP="003F5FFD">
      <w:pPr>
        <w:jc w:val="center"/>
        <w:rPr>
          <w:rFonts w:ascii="Fira Sans" w:hAnsi="Fira Sans" w:cs="Arial"/>
          <w:color w:val="FF0000"/>
        </w:rPr>
      </w:pPr>
    </w:p>
    <w:p w14:paraId="53B18BE6" w14:textId="77777777" w:rsidR="00D63294" w:rsidRPr="004601F4" w:rsidRDefault="00D63294" w:rsidP="003F5FFD">
      <w:pPr>
        <w:jc w:val="center"/>
        <w:rPr>
          <w:rFonts w:ascii="Fira Sans" w:hAnsi="Fira Sans" w:cs="Arial"/>
          <w:color w:val="FF0000"/>
        </w:rPr>
      </w:pPr>
    </w:p>
    <w:p w14:paraId="5D50D7CF" w14:textId="77777777" w:rsidR="00B56094" w:rsidRPr="004601F4" w:rsidRDefault="00B56094" w:rsidP="003F5FFD">
      <w:pPr>
        <w:jc w:val="center"/>
        <w:rPr>
          <w:rFonts w:ascii="Fira Sans" w:hAnsi="Fira Sans" w:cs="Arial"/>
          <w:color w:val="FF0000"/>
        </w:rPr>
      </w:pPr>
    </w:p>
    <w:p w14:paraId="01741790" w14:textId="77777777" w:rsidR="00B56094" w:rsidRPr="004601F4" w:rsidRDefault="00B56094" w:rsidP="003F5FFD">
      <w:pPr>
        <w:pBdr>
          <w:top w:val="single" w:sz="4" w:space="2" w:color="auto"/>
          <w:left w:val="single" w:sz="4" w:space="4" w:color="auto"/>
          <w:bottom w:val="single" w:sz="4" w:space="1" w:color="auto"/>
          <w:right w:val="single" w:sz="4" w:space="4" w:color="auto"/>
        </w:pBdr>
        <w:jc w:val="right"/>
        <w:rPr>
          <w:rFonts w:ascii="Fira Sans" w:hAnsi="Fira Sans" w:cs="Arial"/>
          <w:b/>
          <w:i/>
          <w:color w:val="FF0000"/>
        </w:rPr>
      </w:pPr>
    </w:p>
    <w:p w14:paraId="115239A7" w14:textId="16DD967D" w:rsidR="003E544F" w:rsidRPr="00C95A1F" w:rsidRDefault="00B56094" w:rsidP="003F5FFD">
      <w:pPr>
        <w:pBdr>
          <w:top w:val="single" w:sz="4" w:space="2" w:color="auto"/>
          <w:left w:val="single" w:sz="4" w:space="4" w:color="auto"/>
          <w:bottom w:val="single" w:sz="4" w:space="1" w:color="auto"/>
          <w:right w:val="single" w:sz="4" w:space="4" w:color="auto"/>
        </w:pBdr>
        <w:jc w:val="center"/>
        <w:rPr>
          <w:rFonts w:ascii="Fira Sans" w:hAnsi="Fira Sans" w:cs="Arial"/>
        </w:rPr>
      </w:pPr>
      <w:r w:rsidRPr="00C95A1F">
        <w:rPr>
          <w:rFonts w:ascii="Fira Sans" w:hAnsi="Fira Sans" w:cs="Arial"/>
          <w:b/>
        </w:rPr>
        <w:t>Numéro de marché</w:t>
      </w:r>
      <w:r w:rsidR="00441436" w:rsidRPr="00C95A1F">
        <w:rPr>
          <w:rFonts w:ascii="Fira Sans" w:hAnsi="Fira Sans" w:cs="Arial"/>
          <w:b/>
        </w:rPr>
        <w:t xml:space="preserve"> </w:t>
      </w:r>
      <w:r w:rsidRPr="00C95A1F">
        <w:rPr>
          <w:rFonts w:ascii="Fira Sans" w:hAnsi="Fira Sans" w:cs="Arial"/>
        </w:rPr>
        <w:t xml:space="preserve">: </w:t>
      </w:r>
      <w:r w:rsidR="00F3323B" w:rsidRPr="00C95A1F">
        <w:rPr>
          <w:rFonts w:ascii="Fira Sans" w:hAnsi="Fira Sans" w:cs="Arial"/>
        </w:rPr>
        <w:t>20</w:t>
      </w:r>
      <w:r w:rsidR="0091590D" w:rsidRPr="00C95A1F">
        <w:rPr>
          <w:rFonts w:ascii="Fira Sans" w:hAnsi="Fira Sans" w:cs="Arial"/>
        </w:rPr>
        <w:t>2</w:t>
      </w:r>
      <w:r w:rsidR="00C95A1F" w:rsidRPr="00C95A1F">
        <w:rPr>
          <w:rFonts w:ascii="Fira Sans" w:hAnsi="Fira Sans" w:cs="Arial"/>
        </w:rPr>
        <w:t>4</w:t>
      </w:r>
      <w:r w:rsidR="0091590D" w:rsidRPr="00C95A1F">
        <w:rPr>
          <w:rFonts w:ascii="Fira Sans" w:hAnsi="Fira Sans" w:cs="Arial"/>
        </w:rPr>
        <w:t>0</w:t>
      </w:r>
      <w:r w:rsidR="00C95A1F" w:rsidRPr="00C95A1F">
        <w:rPr>
          <w:rFonts w:ascii="Fira Sans" w:hAnsi="Fira Sans" w:cs="Arial"/>
        </w:rPr>
        <w:t>5</w:t>
      </w:r>
      <w:r w:rsidR="0091590D" w:rsidRPr="00C95A1F">
        <w:rPr>
          <w:rFonts w:ascii="Fira Sans" w:hAnsi="Fira Sans" w:cs="Arial"/>
        </w:rPr>
        <w:t>00</w:t>
      </w:r>
      <w:r w:rsidR="00C95A1F" w:rsidRPr="00C95A1F">
        <w:rPr>
          <w:rFonts w:ascii="Fira Sans" w:hAnsi="Fira Sans" w:cs="Arial"/>
        </w:rPr>
        <w:t>4</w:t>
      </w:r>
    </w:p>
    <w:p w14:paraId="1A7A6927" w14:textId="77777777" w:rsidR="00B56094" w:rsidRPr="004601F4" w:rsidRDefault="00B56094" w:rsidP="003F5FFD">
      <w:pPr>
        <w:pBdr>
          <w:top w:val="single" w:sz="4" w:space="2" w:color="auto"/>
          <w:left w:val="single" w:sz="4" w:space="4" w:color="auto"/>
          <w:bottom w:val="single" w:sz="4" w:space="1" w:color="auto"/>
          <w:right w:val="single" w:sz="4" w:space="4" w:color="auto"/>
        </w:pBdr>
        <w:jc w:val="both"/>
        <w:rPr>
          <w:rFonts w:ascii="Fira Sans" w:hAnsi="Fira Sans" w:cs="Arial"/>
          <w:color w:val="FF0000"/>
        </w:rPr>
      </w:pPr>
    </w:p>
    <w:p w14:paraId="6520BA75" w14:textId="77777777" w:rsidR="00B56094" w:rsidRPr="004601F4" w:rsidRDefault="00B56094" w:rsidP="003F5FFD">
      <w:pPr>
        <w:jc w:val="center"/>
        <w:rPr>
          <w:rFonts w:ascii="Fira Sans" w:hAnsi="Fira Sans" w:cs="Arial"/>
          <w:color w:val="FF0000"/>
        </w:rPr>
      </w:pPr>
    </w:p>
    <w:p w14:paraId="339E0AAC" w14:textId="77777777" w:rsidR="00E851E4" w:rsidRPr="004601F4" w:rsidRDefault="00E851E4" w:rsidP="003F5FFD">
      <w:pPr>
        <w:rPr>
          <w:rFonts w:ascii="Fira Sans" w:hAnsi="Fira Sans" w:cs="Arial"/>
          <w:color w:val="FF0000"/>
        </w:rPr>
      </w:pPr>
    </w:p>
    <w:p w14:paraId="510C3F1A" w14:textId="7AEDEA01" w:rsidR="00CA226A" w:rsidRPr="004601F4" w:rsidRDefault="00CA226A" w:rsidP="003F5FFD">
      <w:pPr>
        <w:rPr>
          <w:rFonts w:ascii="Fira Sans" w:hAnsi="Fira Sans" w:cs="Arial"/>
          <w:color w:val="FF0000"/>
        </w:rPr>
      </w:pPr>
    </w:p>
    <w:p w14:paraId="1437110B" w14:textId="77777777" w:rsidR="002A1B09" w:rsidRPr="004601F4" w:rsidRDefault="002A1B09" w:rsidP="003F5FFD">
      <w:pPr>
        <w:rPr>
          <w:rFonts w:ascii="Fira Sans" w:hAnsi="Fira Sans" w:cs="Arial"/>
          <w:color w:val="FF0000"/>
        </w:rPr>
      </w:pPr>
    </w:p>
    <w:bookmarkEnd w:id="1"/>
    <w:p w14:paraId="38BF8A1D" w14:textId="37B31310" w:rsidR="00626B4C" w:rsidRPr="004601F4" w:rsidRDefault="00626B4C" w:rsidP="003F5FFD">
      <w:pPr>
        <w:rPr>
          <w:rFonts w:ascii="Fira Sans" w:hAnsi="Fira Sans" w:cs="Arial"/>
          <w:color w:val="FF0000"/>
        </w:rPr>
      </w:pPr>
    </w:p>
    <w:p w14:paraId="0A6B1B4D" w14:textId="77777777" w:rsidR="001B731A" w:rsidRPr="004601F4" w:rsidRDefault="001B731A" w:rsidP="003F5FFD">
      <w:pPr>
        <w:rPr>
          <w:rFonts w:ascii="Fira Sans" w:hAnsi="Fira Sans" w:cs="Arial"/>
          <w:color w:val="FF0000"/>
        </w:rPr>
      </w:pPr>
    </w:p>
    <w:p w14:paraId="7DEBE155" w14:textId="77777777" w:rsidR="003470B2" w:rsidRPr="004601F4" w:rsidRDefault="003470B2" w:rsidP="003F5FFD">
      <w:pPr>
        <w:jc w:val="both"/>
        <w:outlineLvl w:val="0"/>
        <w:rPr>
          <w:rFonts w:ascii="Fira Sans" w:hAnsi="Fira Sans" w:cs="Arial"/>
          <w:b/>
          <w:bCs/>
          <w:caps/>
          <w:u w:val="single"/>
        </w:rPr>
      </w:pPr>
      <w:bookmarkStart w:id="3" w:name="_Toc401060617"/>
      <w:r w:rsidRPr="004601F4">
        <w:rPr>
          <w:rFonts w:ascii="Fira Sans" w:hAnsi="Fira Sans" w:cs="Arial"/>
          <w:b/>
          <w:bCs/>
          <w:caps/>
          <w:u w:val="single"/>
        </w:rPr>
        <w:t>PREAMBULE – DISPOSITIONS GENERALES - Définitions</w:t>
      </w:r>
      <w:bookmarkEnd w:id="3"/>
    </w:p>
    <w:p w14:paraId="5D306C5E" w14:textId="77777777" w:rsidR="003470B2" w:rsidRPr="004601F4" w:rsidRDefault="003470B2" w:rsidP="003F5FFD">
      <w:pPr>
        <w:jc w:val="both"/>
        <w:rPr>
          <w:rFonts w:ascii="Fira Sans" w:hAnsi="Fira Sans" w:cs="Arial"/>
        </w:rPr>
      </w:pPr>
    </w:p>
    <w:p w14:paraId="25BA40F8" w14:textId="54D86B4A" w:rsidR="003470B2" w:rsidRPr="004601F4" w:rsidRDefault="007D328F" w:rsidP="003F5FFD">
      <w:pPr>
        <w:jc w:val="both"/>
        <w:rPr>
          <w:rFonts w:ascii="Fira Sans" w:hAnsi="Fira Sans" w:cs="Arial"/>
        </w:rPr>
      </w:pPr>
      <w:r w:rsidRPr="004601F4">
        <w:rPr>
          <w:rFonts w:ascii="Fira Sans" w:hAnsi="Fira Sans" w:cs="Arial"/>
          <w:b/>
        </w:rPr>
        <w:t>Le pouvoir adjudicateur</w:t>
      </w:r>
      <w:r w:rsidR="003470B2" w:rsidRPr="004601F4">
        <w:rPr>
          <w:rFonts w:ascii="Fira Sans" w:hAnsi="Fira Sans" w:cs="Arial"/>
          <w:b/>
        </w:rPr>
        <w:t xml:space="preserve"> - personne publique contractante</w:t>
      </w:r>
      <w:r w:rsidR="003470B2" w:rsidRPr="004601F4">
        <w:rPr>
          <w:rFonts w:ascii="Fira Sans" w:hAnsi="Fira Sans" w:cs="Arial"/>
        </w:rPr>
        <w:t> : Chambre de Commerce et d’Industrie du pays d’Arles (CCI PA).</w:t>
      </w:r>
    </w:p>
    <w:p w14:paraId="755B365E" w14:textId="77777777" w:rsidR="003470B2" w:rsidRPr="004601F4" w:rsidRDefault="003470B2" w:rsidP="003F5FFD">
      <w:pPr>
        <w:jc w:val="both"/>
        <w:rPr>
          <w:rFonts w:ascii="Fira Sans" w:hAnsi="Fira Sans" w:cs="Arial"/>
        </w:rPr>
      </w:pPr>
    </w:p>
    <w:p w14:paraId="4741B0E7" w14:textId="77777777" w:rsidR="003470B2" w:rsidRPr="004601F4" w:rsidRDefault="003470B2" w:rsidP="003F5FFD">
      <w:pPr>
        <w:jc w:val="both"/>
        <w:rPr>
          <w:rFonts w:ascii="Fira Sans" w:hAnsi="Fira Sans" w:cs="Arial"/>
        </w:rPr>
      </w:pPr>
      <w:r w:rsidRPr="004601F4">
        <w:rPr>
          <w:rFonts w:ascii="Fira Sans" w:hAnsi="Fira Sans" w:cs="Arial"/>
        </w:rPr>
        <w:t xml:space="preserve">Le présent </w:t>
      </w:r>
      <w:r w:rsidR="00D0249C" w:rsidRPr="004601F4">
        <w:rPr>
          <w:rFonts w:ascii="Fira Sans" w:hAnsi="Fira Sans" w:cs="Arial"/>
        </w:rPr>
        <w:t>règlement de consultation</w:t>
      </w:r>
      <w:r w:rsidRPr="004601F4">
        <w:rPr>
          <w:rFonts w:ascii="Fira Sans" w:hAnsi="Fira Sans" w:cs="Arial"/>
        </w:rPr>
        <w:t xml:space="preserve"> est </w:t>
      </w:r>
      <w:r w:rsidR="00D0249C" w:rsidRPr="004601F4">
        <w:rPr>
          <w:rFonts w:ascii="Fira Sans" w:hAnsi="Fira Sans" w:cs="Arial"/>
        </w:rPr>
        <w:t xml:space="preserve">relatif à </w:t>
      </w:r>
      <w:r w:rsidRPr="004601F4">
        <w:rPr>
          <w:rFonts w:ascii="Fira Sans" w:hAnsi="Fira Sans" w:cs="Arial"/>
        </w:rPr>
        <w:t xml:space="preserve">un marché public passé par la CCI du pays d’Arles dans le cadre de la procédure de passation définie ci-dessous. </w:t>
      </w:r>
    </w:p>
    <w:p w14:paraId="3E2C7864" w14:textId="77777777" w:rsidR="003470B2" w:rsidRPr="004601F4" w:rsidRDefault="003470B2" w:rsidP="003F5FFD">
      <w:pPr>
        <w:jc w:val="both"/>
        <w:rPr>
          <w:rFonts w:ascii="Fira Sans" w:hAnsi="Fira Sans" w:cs="Arial"/>
        </w:rPr>
      </w:pPr>
    </w:p>
    <w:p w14:paraId="4B137270" w14:textId="77777777" w:rsidR="003470B2" w:rsidRPr="00E915BC" w:rsidRDefault="003470B2" w:rsidP="003F5FFD">
      <w:pPr>
        <w:jc w:val="both"/>
        <w:rPr>
          <w:rFonts w:ascii="Fira Sans" w:hAnsi="Fira Sans" w:cs="Arial"/>
        </w:rPr>
      </w:pPr>
      <w:r w:rsidRPr="00E915BC">
        <w:rPr>
          <w:rFonts w:ascii="Fira Sans" w:hAnsi="Fira Sans" w:cs="Arial"/>
          <w:b/>
        </w:rPr>
        <w:t>Procédure de passation</w:t>
      </w:r>
      <w:r w:rsidRPr="00E915BC">
        <w:rPr>
          <w:rFonts w:ascii="Fira Sans" w:hAnsi="Fira Sans" w:cs="Arial"/>
        </w:rPr>
        <w:t xml:space="preserve"> : </w:t>
      </w:r>
    </w:p>
    <w:p w14:paraId="441A11EC" w14:textId="3D464FD4" w:rsidR="003470B2" w:rsidRPr="00E915BC" w:rsidRDefault="0007465D" w:rsidP="003F5FFD">
      <w:pPr>
        <w:jc w:val="both"/>
        <w:rPr>
          <w:rFonts w:ascii="Fira Sans" w:hAnsi="Fira Sans" w:cs="Arial"/>
        </w:rPr>
      </w:pPr>
      <w:r w:rsidRPr="00E915BC">
        <w:rPr>
          <w:rFonts w:ascii="Fira Sans" w:hAnsi="Fira Sans" w:cs="Arial"/>
        </w:rPr>
        <w:t xml:space="preserve">La procédure de consultation retenue est celle de </w:t>
      </w:r>
      <w:r w:rsidR="004601F4" w:rsidRPr="00E915BC">
        <w:rPr>
          <w:rFonts w:ascii="Fira Sans" w:hAnsi="Fira Sans" w:cs="Arial"/>
        </w:rPr>
        <w:t>l’appel d’offre ouvert</w:t>
      </w:r>
      <w:r w:rsidR="00127C03" w:rsidRPr="00E915BC">
        <w:rPr>
          <w:rFonts w:ascii="Fira Sans" w:hAnsi="Fira Sans" w:cs="Arial"/>
        </w:rPr>
        <w:t>,</w:t>
      </w:r>
      <w:r w:rsidR="003470B2" w:rsidRPr="00E915BC">
        <w:rPr>
          <w:rFonts w:ascii="Fira Sans" w:hAnsi="Fira Sans" w:cs="Arial"/>
        </w:rPr>
        <w:t xml:space="preserve"> en application de</w:t>
      </w:r>
      <w:r w:rsidR="003E544F" w:rsidRPr="00E915BC">
        <w:rPr>
          <w:rFonts w:ascii="Fira Sans" w:hAnsi="Fira Sans" w:cs="Arial"/>
        </w:rPr>
        <w:t xml:space="preserve">s articles </w:t>
      </w:r>
      <w:r w:rsidR="004B3524" w:rsidRPr="00E915BC">
        <w:rPr>
          <w:rFonts w:ascii="Fira Sans" w:hAnsi="Fira Sans" w:cs="Arial"/>
        </w:rPr>
        <w:t>L 212</w:t>
      </w:r>
      <w:r w:rsidR="004601F4" w:rsidRPr="00E915BC">
        <w:rPr>
          <w:rFonts w:ascii="Fira Sans" w:hAnsi="Fira Sans" w:cs="Arial"/>
        </w:rPr>
        <w:t>4</w:t>
      </w:r>
      <w:r w:rsidR="004B3524" w:rsidRPr="00E915BC">
        <w:rPr>
          <w:rFonts w:ascii="Fira Sans" w:hAnsi="Fira Sans" w:cs="Arial"/>
        </w:rPr>
        <w:t>-</w:t>
      </w:r>
      <w:r w:rsidR="004601F4" w:rsidRPr="00E915BC">
        <w:rPr>
          <w:rFonts w:ascii="Fira Sans" w:hAnsi="Fira Sans" w:cs="Arial"/>
        </w:rPr>
        <w:t>2</w:t>
      </w:r>
      <w:r w:rsidR="004B3524" w:rsidRPr="00E915BC">
        <w:rPr>
          <w:rFonts w:ascii="Fira Sans" w:hAnsi="Fira Sans" w:cs="Arial"/>
        </w:rPr>
        <w:t xml:space="preserve"> et </w:t>
      </w:r>
      <w:r w:rsidR="00780B89" w:rsidRPr="00E915BC">
        <w:rPr>
          <w:rFonts w:ascii="Fira Sans" w:hAnsi="Fira Sans" w:cs="Arial"/>
        </w:rPr>
        <w:t>R 212</w:t>
      </w:r>
      <w:r w:rsidR="004601F4" w:rsidRPr="00E915BC">
        <w:rPr>
          <w:rFonts w:ascii="Fira Sans" w:hAnsi="Fira Sans" w:cs="Arial"/>
        </w:rPr>
        <w:t>4</w:t>
      </w:r>
      <w:r w:rsidR="00780B89" w:rsidRPr="00E915BC">
        <w:rPr>
          <w:rFonts w:ascii="Fira Sans" w:hAnsi="Fira Sans" w:cs="Arial"/>
        </w:rPr>
        <w:t>-</w:t>
      </w:r>
      <w:r w:rsidR="004601F4" w:rsidRPr="00E915BC">
        <w:rPr>
          <w:rFonts w:ascii="Fira Sans" w:hAnsi="Fira Sans" w:cs="Arial"/>
        </w:rPr>
        <w:t xml:space="preserve">2 </w:t>
      </w:r>
      <w:r w:rsidR="00780B89" w:rsidRPr="00E915BC">
        <w:rPr>
          <w:rFonts w:ascii="Fira Sans" w:hAnsi="Fira Sans" w:cs="Arial"/>
        </w:rPr>
        <w:t>1</w:t>
      </w:r>
      <w:r w:rsidR="00EE338C" w:rsidRPr="00E915BC">
        <w:rPr>
          <w:rFonts w:ascii="Fira Sans" w:hAnsi="Fira Sans" w:cs="Arial"/>
        </w:rPr>
        <w:t xml:space="preserve"> </w:t>
      </w:r>
      <w:r w:rsidR="004601F4" w:rsidRPr="00E915BC">
        <w:rPr>
          <w:rFonts w:ascii="Fira Sans" w:hAnsi="Fira Sans" w:cs="Arial"/>
        </w:rPr>
        <w:t xml:space="preserve">et R 2161-2 à R 2161-5 </w:t>
      </w:r>
      <w:r w:rsidR="00EE338C" w:rsidRPr="00E915BC">
        <w:rPr>
          <w:rFonts w:ascii="Fira Sans" w:hAnsi="Fira Sans" w:cs="Arial"/>
        </w:rPr>
        <w:t>du code de la commande publique.</w:t>
      </w:r>
    </w:p>
    <w:p w14:paraId="4BAB5233" w14:textId="77777777" w:rsidR="00AB7A03" w:rsidRPr="004601F4" w:rsidRDefault="00AB7A03" w:rsidP="003F5FFD">
      <w:pPr>
        <w:ind w:left="360"/>
        <w:rPr>
          <w:rFonts w:ascii="Fira Sans" w:hAnsi="Fira Sans" w:cs="Arial"/>
          <w:b/>
          <w:color w:val="FF0000"/>
        </w:rPr>
      </w:pPr>
    </w:p>
    <w:p w14:paraId="090ED600" w14:textId="77777777" w:rsidR="003470B2" w:rsidRPr="004601F4" w:rsidRDefault="003470B2" w:rsidP="003F5FFD">
      <w:pPr>
        <w:pStyle w:val="Titre1"/>
        <w:spacing w:before="0"/>
        <w:ind w:left="0"/>
        <w:jc w:val="both"/>
        <w:rPr>
          <w:rStyle w:val="StyleTitre1ArialNarrow14ptNonsoulignToutenmajusculeCar"/>
          <w:rFonts w:ascii="Fira Sans" w:hAnsi="Fira Sans"/>
          <w:b/>
          <w:sz w:val="24"/>
          <w:u w:val="none"/>
        </w:rPr>
      </w:pPr>
      <w:bookmarkStart w:id="4" w:name="_Toc197326274"/>
      <w:bookmarkStart w:id="5" w:name="_Toc401060620"/>
      <w:r w:rsidRPr="004601F4">
        <w:rPr>
          <w:rStyle w:val="StyleTitre1ArialNarrow14ptNonsoulignToutenmajusculeCar"/>
          <w:rFonts w:ascii="Fira Sans" w:hAnsi="Fira Sans"/>
          <w:b/>
          <w:sz w:val="24"/>
          <w:u w:val="none"/>
        </w:rPr>
        <w:t xml:space="preserve">IDENTIFICATION DE L’ORGANISME </w:t>
      </w:r>
      <w:r w:rsidR="00CA226A" w:rsidRPr="004601F4">
        <w:rPr>
          <w:rStyle w:val="StyleTitre1ArialNarrow14ptNonsoulignToutenmajusculeCar"/>
          <w:rFonts w:ascii="Fira Sans" w:hAnsi="Fira Sans"/>
          <w:b/>
          <w:sz w:val="24"/>
          <w:u w:val="none"/>
        </w:rPr>
        <w:t>ACHETEUR</w:t>
      </w:r>
    </w:p>
    <w:p w14:paraId="193480D7" w14:textId="77777777" w:rsidR="003470B2" w:rsidRPr="004601F4" w:rsidRDefault="003470B2" w:rsidP="003F5FFD">
      <w:pPr>
        <w:rPr>
          <w:rFonts w:ascii="Fira Sans" w:hAnsi="Fira Sans" w:cs="Arial"/>
        </w:rPr>
      </w:pPr>
    </w:p>
    <w:p w14:paraId="0E3F6C7C" w14:textId="61BA1F22" w:rsidR="003470B2" w:rsidRPr="004601F4" w:rsidRDefault="003470B2" w:rsidP="003F5FFD">
      <w:pPr>
        <w:jc w:val="both"/>
        <w:rPr>
          <w:rFonts w:ascii="Fira Sans" w:hAnsi="Fira Sans" w:cs="Arial"/>
          <w:b/>
        </w:rPr>
      </w:pPr>
      <w:r w:rsidRPr="004601F4">
        <w:rPr>
          <w:rFonts w:ascii="Fira Sans" w:hAnsi="Fira Sans" w:cs="Arial"/>
          <w:b/>
        </w:rPr>
        <w:t xml:space="preserve">La Chambre de Commerce et d’Industrie du pays d’Arles, </w:t>
      </w:r>
      <w:r w:rsidRPr="004601F4">
        <w:rPr>
          <w:rFonts w:ascii="Fira Sans" w:hAnsi="Fira Sans" w:cs="Arial"/>
          <w:b/>
          <w:i/>
        </w:rPr>
        <w:t>ci-après dénommé</w:t>
      </w:r>
      <w:r w:rsidR="00780B89" w:rsidRPr="004601F4">
        <w:rPr>
          <w:rFonts w:ascii="Fira Sans" w:hAnsi="Fira Sans" w:cs="Arial"/>
          <w:b/>
          <w:i/>
        </w:rPr>
        <w:t>e</w:t>
      </w:r>
      <w:r w:rsidRPr="004601F4">
        <w:rPr>
          <w:rFonts w:ascii="Fira Sans" w:hAnsi="Fira Sans" w:cs="Arial"/>
          <w:b/>
          <w:i/>
        </w:rPr>
        <w:t xml:space="preserve"> </w:t>
      </w:r>
      <w:r w:rsidR="00780B89" w:rsidRPr="004601F4">
        <w:rPr>
          <w:rFonts w:ascii="Fira Sans" w:hAnsi="Fira Sans" w:cs="Arial"/>
          <w:b/>
          <w:i/>
        </w:rPr>
        <w:t xml:space="preserve">                       </w:t>
      </w:r>
      <w:proofErr w:type="gramStart"/>
      <w:r w:rsidR="00780B89" w:rsidRPr="004601F4">
        <w:rPr>
          <w:rFonts w:ascii="Fira Sans" w:hAnsi="Fira Sans" w:cs="Arial"/>
          <w:b/>
          <w:i/>
        </w:rPr>
        <w:t xml:space="preserve">   </w:t>
      </w:r>
      <w:r w:rsidRPr="004601F4">
        <w:rPr>
          <w:rFonts w:ascii="Fira Sans" w:hAnsi="Fira Sans" w:cs="Arial"/>
          <w:b/>
          <w:i/>
        </w:rPr>
        <w:t>«</w:t>
      </w:r>
      <w:proofErr w:type="gramEnd"/>
      <w:r w:rsidRPr="004601F4">
        <w:rPr>
          <w:rFonts w:ascii="Fira Sans" w:hAnsi="Fira Sans" w:cs="Arial"/>
          <w:b/>
          <w:i/>
        </w:rPr>
        <w:t> </w:t>
      </w:r>
      <w:r w:rsidR="007D328F" w:rsidRPr="004601F4">
        <w:rPr>
          <w:rFonts w:ascii="Fira Sans" w:hAnsi="Fira Sans" w:cs="Arial"/>
          <w:b/>
          <w:i/>
        </w:rPr>
        <w:t>le pouvoir adjudicateur</w:t>
      </w:r>
      <w:r w:rsidRPr="004601F4">
        <w:rPr>
          <w:rFonts w:ascii="Fira Sans" w:hAnsi="Fira Sans" w:cs="Arial"/>
          <w:b/>
          <w:i/>
        </w:rPr>
        <w:t>»</w:t>
      </w:r>
      <w:r w:rsidRPr="004601F4">
        <w:rPr>
          <w:rFonts w:ascii="Fira Sans" w:hAnsi="Fira Sans" w:cs="Arial"/>
          <w:b/>
        </w:rPr>
        <w:t>,</w:t>
      </w:r>
    </w:p>
    <w:p w14:paraId="32318340" w14:textId="77777777" w:rsidR="003470B2" w:rsidRPr="004601F4" w:rsidRDefault="003470B2" w:rsidP="003F5FFD">
      <w:pPr>
        <w:jc w:val="both"/>
        <w:rPr>
          <w:rFonts w:ascii="Fira Sans" w:hAnsi="Fira Sans" w:cs="Arial"/>
          <w:b/>
        </w:rPr>
      </w:pPr>
    </w:p>
    <w:p w14:paraId="3084FC8D" w14:textId="77777777" w:rsidR="003470B2" w:rsidRPr="004601F4" w:rsidRDefault="003470B2" w:rsidP="003F5FFD">
      <w:pPr>
        <w:jc w:val="both"/>
        <w:rPr>
          <w:rFonts w:ascii="Fira Sans" w:hAnsi="Fira Sans" w:cs="Arial"/>
        </w:rPr>
      </w:pPr>
      <w:r w:rsidRPr="004601F4">
        <w:rPr>
          <w:rFonts w:ascii="Fira Sans" w:hAnsi="Fira Sans" w:cs="Arial"/>
        </w:rPr>
        <w:t xml:space="preserve">Etablissement public administratif de l’Etat, </w:t>
      </w:r>
    </w:p>
    <w:p w14:paraId="78D97FF1" w14:textId="77777777" w:rsidR="003470B2" w:rsidRPr="004601F4" w:rsidRDefault="003470B2" w:rsidP="003F5FFD">
      <w:pPr>
        <w:jc w:val="both"/>
        <w:rPr>
          <w:rFonts w:ascii="Fira Sans" w:hAnsi="Fira Sans" w:cs="Arial"/>
        </w:rPr>
      </w:pPr>
      <w:r w:rsidRPr="004601F4">
        <w:rPr>
          <w:rFonts w:ascii="Fira Sans" w:hAnsi="Fira Sans" w:cs="Arial"/>
        </w:rPr>
        <w:t xml:space="preserve">Représentée par la personne habilitée à signer le marché : </w:t>
      </w:r>
    </w:p>
    <w:p w14:paraId="4B0E2EC5" w14:textId="0013EA2D" w:rsidR="003470B2" w:rsidRPr="004601F4" w:rsidRDefault="00C87733" w:rsidP="003F5FFD">
      <w:pPr>
        <w:jc w:val="both"/>
        <w:rPr>
          <w:rFonts w:ascii="Fira Sans" w:hAnsi="Fira Sans" w:cs="Arial"/>
        </w:rPr>
      </w:pPr>
      <w:r w:rsidRPr="004601F4">
        <w:rPr>
          <w:rFonts w:ascii="Fira Sans" w:hAnsi="Fira Sans" w:cs="Arial"/>
          <w:b/>
        </w:rPr>
        <w:t>Stéphane PAGLIA</w:t>
      </w:r>
      <w:r w:rsidR="003470B2" w:rsidRPr="004601F4">
        <w:rPr>
          <w:rFonts w:ascii="Fira Sans" w:hAnsi="Fira Sans" w:cs="Arial"/>
        </w:rPr>
        <w:t xml:space="preserve">, </w:t>
      </w:r>
      <w:r w:rsidR="00127C03" w:rsidRPr="004601F4">
        <w:rPr>
          <w:rFonts w:ascii="Fira Sans" w:hAnsi="Fira Sans" w:cs="Arial"/>
        </w:rPr>
        <w:t>P</w:t>
      </w:r>
      <w:r w:rsidR="003470B2" w:rsidRPr="004601F4">
        <w:rPr>
          <w:rFonts w:ascii="Fira Sans" w:hAnsi="Fira Sans" w:cs="Arial"/>
        </w:rPr>
        <w:t xml:space="preserve">résident de la CCI, par décision en date du </w:t>
      </w:r>
      <w:r w:rsidRPr="004601F4">
        <w:rPr>
          <w:rFonts w:ascii="Fira Sans" w:hAnsi="Fira Sans" w:cs="Arial"/>
        </w:rPr>
        <w:t>2</w:t>
      </w:r>
      <w:r w:rsidR="004B3524" w:rsidRPr="004601F4">
        <w:rPr>
          <w:rFonts w:ascii="Fira Sans" w:hAnsi="Fira Sans" w:cs="Arial"/>
        </w:rPr>
        <w:t>2</w:t>
      </w:r>
      <w:r w:rsidRPr="004601F4">
        <w:rPr>
          <w:rFonts w:ascii="Fira Sans" w:hAnsi="Fira Sans" w:cs="Arial"/>
        </w:rPr>
        <w:t xml:space="preserve"> novembre 20</w:t>
      </w:r>
      <w:r w:rsidR="004B3524" w:rsidRPr="004601F4">
        <w:rPr>
          <w:rFonts w:ascii="Fira Sans" w:hAnsi="Fira Sans" w:cs="Arial"/>
        </w:rPr>
        <w:t>2</w:t>
      </w:r>
      <w:r w:rsidR="00385A3B" w:rsidRPr="004601F4">
        <w:rPr>
          <w:rFonts w:ascii="Fira Sans" w:hAnsi="Fira Sans" w:cs="Arial"/>
        </w:rPr>
        <w:t>1</w:t>
      </w:r>
    </w:p>
    <w:p w14:paraId="5D1AE060" w14:textId="77777777" w:rsidR="007F63CE" w:rsidRPr="004601F4" w:rsidRDefault="007F63CE" w:rsidP="003F5FFD">
      <w:pPr>
        <w:rPr>
          <w:rFonts w:ascii="Fira Sans" w:hAnsi="Fira Sans" w:cs="Arial"/>
          <w:color w:val="FF0000"/>
        </w:rPr>
      </w:pPr>
    </w:p>
    <w:p w14:paraId="7CD27B84" w14:textId="77777777" w:rsidR="00AD1482" w:rsidRPr="00E915BC" w:rsidRDefault="009B2C9C" w:rsidP="003F5FFD">
      <w:pPr>
        <w:pStyle w:val="Titre1"/>
        <w:spacing w:before="0"/>
        <w:ind w:left="0"/>
        <w:jc w:val="both"/>
        <w:rPr>
          <w:rStyle w:val="StyleTitre1ArialNarrow14ptNonsoulignToutenmajusculeCar"/>
          <w:rFonts w:ascii="Fira Sans" w:hAnsi="Fira Sans"/>
          <w:b/>
          <w:sz w:val="24"/>
          <w:u w:val="none"/>
        </w:rPr>
      </w:pPr>
      <w:r w:rsidRPr="00E915BC">
        <w:rPr>
          <w:rStyle w:val="StyleTitre1ArialNarrow14ptNonsoulignToutenmajusculeCar"/>
          <w:rFonts w:ascii="Fira Sans" w:hAnsi="Fira Sans"/>
          <w:b/>
          <w:sz w:val="24"/>
          <w:u w:val="none"/>
        </w:rPr>
        <w:t>OBJET, TYPE,</w:t>
      </w:r>
      <w:r w:rsidR="0045276E" w:rsidRPr="00E915BC">
        <w:rPr>
          <w:rStyle w:val="StyleTitre1ArialNarrow14ptNonsoulignToutenmajusculeCar"/>
          <w:rFonts w:ascii="Fira Sans" w:hAnsi="Fira Sans"/>
          <w:b/>
          <w:sz w:val="24"/>
          <w:u w:val="none"/>
        </w:rPr>
        <w:t xml:space="preserve"> FORME </w:t>
      </w:r>
      <w:r w:rsidRPr="00E915BC">
        <w:rPr>
          <w:rStyle w:val="StyleTitre1ArialNarrow14ptNonsoulignToutenmajusculeCar"/>
          <w:rFonts w:ascii="Fira Sans" w:hAnsi="Fira Sans"/>
          <w:b/>
          <w:sz w:val="24"/>
          <w:u w:val="none"/>
        </w:rPr>
        <w:t xml:space="preserve">et périmètre </w:t>
      </w:r>
      <w:r w:rsidR="0045276E" w:rsidRPr="00E915BC">
        <w:rPr>
          <w:rStyle w:val="StyleTitre1ArialNarrow14ptNonsoulignToutenmajusculeCar"/>
          <w:rFonts w:ascii="Fira Sans" w:hAnsi="Fira Sans"/>
          <w:b/>
          <w:sz w:val="24"/>
          <w:u w:val="none"/>
        </w:rPr>
        <w:t>DU MARCHE</w:t>
      </w:r>
      <w:bookmarkEnd w:id="4"/>
      <w:bookmarkEnd w:id="5"/>
    </w:p>
    <w:p w14:paraId="31D980BF" w14:textId="77777777" w:rsidR="003470B2" w:rsidRPr="00E915BC" w:rsidRDefault="003470B2" w:rsidP="003F5FFD">
      <w:pPr>
        <w:rPr>
          <w:rFonts w:ascii="Fira Sans" w:hAnsi="Fira Sans" w:cs="Arial"/>
        </w:rPr>
      </w:pPr>
    </w:p>
    <w:p w14:paraId="002CFABB" w14:textId="77777777" w:rsidR="00BD6B2A" w:rsidRPr="00E915BC" w:rsidRDefault="00BD6B2A" w:rsidP="003F5FFD">
      <w:pPr>
        <w:pStyle w:val="Titre2"/>
        <w:ind w:left="567" w:firstLine="0"/>
        <w:jc w:val="both"/>
        <w:rPr>
          <w:rFonts w:ascii="Fira Sans" w:hAnsi="Fira Sans"/>
          <w:sz w:val="24"/>
          <w:szCs w:val="24"/>
        </w:rPr>
      </w:pPr>
      <w:bookmarkStart w:id="6" w:name="_Toc197326275"/>
      <w:bookmarkStart w:id="7" w:name="_Toc401060621"/>
      <w:r w:rsidRPr="00E915BC">
        <w:rPr>
          <w:rFonts w:ascii="Fira Sans" w:hAnsi="Fira Sans"/>
          <w:sz w:val="24"/>
          <w:szCs w:val="24"/>
        </w:rPr>
        <w:t>Objet du marché</w:t>
      </w:r>
      <w:bookmarkEnd w:id="6"/>
      <w:bookmarkEnd w:id="7"/>
      <w:r w:rsidRPr="00E915BC">
        <w:rPr>
          <w:rFonts w:ascii="Fira Sans" w:hAnsi="Fira Sans"/>
          <w:sz w:val="24"/>
          <w:szCs w:val="24"/>
        </w:rPr>
        <w:t xml:space="preserve">  </w:t>
      </w:r>
    </w:p>
    <w:p w14:paraId="5F5D2383" w14:textId="77777777" w:rsidR="004B3524" w:rsidRPr="00E915BC" w:rsidRDefault="004B3524" w:rsidP="003F5FFD">
      <w:pPr>
        <w:pStyle w:val="Titre3"/>
        <w:spacing w:before="0" w:after="0"/>
        <w:rPr>
          <w:rFonts w:ascii="Fira Sans" w:hAnsi="Fira Sans"/>
          <w:b w:val="0"/>
          <w:bCs w:val="0"/>
          <w:sz w:val="24"/>
          <w:szCs w:val="24"/>
        </w:rPr>
      </w:pPr>
    </w:p>
    <w:p w14:paraId="3A672E3C" w14:textId="723D1EF5" w:rsidR="001B6B6A" w:rsidRPr="00E915BC" w:rsidRDefault="001B731A" w:rsidP="003F5FFD">
      <w:pPr>
        <w:autoSpaceDE w:val="0"/>
        <w:autoSpaceDN w:val="0"/>
        <w:adjustRightInd w:val="0"/>
        <w:jc w:val="both"/>
        <w:rPr>
          <w:rFonts w:ascii="Fira Sans" w:hAnsi="Fira Sans" w:cs="DejaVu Sans"/>
        </w:rPr>
      </w:pPr>
      <w:r w:rsidRPr="00E915BC">
        <w:rPr>
          <w:rFonts w:ascii="Fira Sans" w:eastAsia="Calibri" w:hAnsi="Fira Sans" w:cs="Arial"/>
        </w:rPr>
        <w:t>Le présent marché a pour objet la</w:t>
      </w:r>
      <w:r w:rsidR="00E915BC" w:rsidRPr="00E915BC">
        <w:rPr>
          <w:rFonts w:ascii="Fira Sans" w:eastAsia="Calibri" w:hAnsi="Fira Sans" w:cs="Arial"/>
        </w:rPr>
        <w:t xml:space="preserve"> location et montage de chapiteaux, la location et aménagement de stands et location de mobilier </w:t>
      </w:r>
      <w:r w:rsidRPr="00E915BC">
        <w:rPr>
          <w:rFonts w:ascii="Fira Sans" w:eastAsia="Calibri" w:hAnsi="Fira Sans" w:cs="Arial"/>
        </w:rPr>
        <w:t>au profit des services de la CCI du pays d’Arles.</w:t>
      </w:r>
    </w:p>
    <w:p w14:paraId="0EFAF779" w14:textId="4CF4A6E9" w:rsidR="001B6B6A" w:rsidRPr="00E915BC" w:rsidRDefault="001B6B6A" w:rsidP="003F5FFD">
      <w:pPr>
        <w:autoSpaceDE w:val="0"/>
        <w:autoSpaceDN w:val="0"/>
        <w:adjustRightInd w:val="0"/>
        <w:jc w:val="both"/>
        <w:rPr>
          <w:rFonts w:ascii="Fira Sans" w:hAnsi="Fira Sans" w:cs="DejaVu Sans"/>
        </w:rPr>
      </w:pPr>
    </w:p>
    <w:p w14:paraId="0D7F6845" w14:textId="29AA5872" w:rsidR="00215A9E" w:rsidRPr="00E915BC" w:rsidRDefault="00215A9E" w:rsidP="007F63CE">
      <w:pPr>
        <w:jc w:val="both"/>
        <w:rPr>
          <w:rFonts w:ascii="Fira Sans" w:hAnsi="Fira Sans" w:cs="Arial"/>
        </w:rPr>
      </w:pPr>
      <w:r w:rsidRPr="00E915BC">
        <w:rPr>
          <w:rFonts w:ascii="Fira Sans" w:hAnsi="Fira Sans" w:cs="Arial"/>
        </w:rPr>
        <w:t xml:space="preserve">Les candidats sont informés que </w:t>
      </w:r>
      <w:r w:rsidR="002A1B09" w:rsidRPr="00E915BC">
        <w:rPr>
          <w:rFonts w:ascii="Fira Sans" w:hAnsi="Fira Sans" w:cs="Arial"/>
        </w:rPr>
        <w:t>le pouvoir adjudicateur</w:t>
      </w:r>
      <w:r w:rsidRPr="00E915BC">
        <w:rPr>
          <w:rFonts w:ascii="Fira Sans" w:hAnsi="Fira Sans" w:cs="Arial"/>
        </w:rPr>
        <w:t xml:space="preserve"> peut conformément à l’article </w:t>
      </w:r>
      <w:r w:rsidR="002A1B09" w:rsidRPr="00E915BC">
        <w:rPr>
          <w:rFonts w:ascii="Fira Sans" w:hAnsi="Fira Sans" w:cs="Arial"/>
        </w:rPr>
        <w:t xml:space="preserve">                   </w:t>
      </w:r>
      <w:r w:rsidRPr="00E915BC">
        <w:rPr>
          <w:rFonts w:ascii="Fira Sans" w:hAnsi="Fira Sans" w:cs="Arial"/>
        </w:rPr>
        <w:t>R 2185-1 du code de la commande publique décider à tout moment de déclarer sans suite la procédure pour des motifs d’intérêt général.</w:t>
      </w:r>
    </w:p>
    <w:p w14:paraId="36CB6E2E" w14:textId="354EB0BB" w:rsidR="006A58C1" w:rsidRPr="00AF3451" w:rsidRDefault="006A58C1" w:rsidP="007F63CE">
      <w:pPr>
        <w:jc w:val="both"/>
        <w:rPr>
          <w:rFonts w:ascii="Fira Sans" w:hAnsi="Fira Sans" w:cs="Arial"/>
        </w:rPr>
      </w:pPr>
    </w:p>
    <w:p w14:paraId="6BDF16DA" w14:textId="64B3E397" w:rsidR="00BD6B2A" w:rsidRPr="00AF3451" w:rsidRDefault="00BD6B2A" w:rsidP="007F63CE">
      <w:pPr>
        <w:pStyle w:val="Titre2"/>
        <w:ind w:left="567" w:firstLine="0"/>
        <w:jc w:val="both"/>
        <w:rPr>
          <w:rFonts w:ascii="Fira Sans" w:hAnsi="Fira Sans"/>
          <w:sz w:val="24"/>
          <w:szCs w:val="24"/>
        </w:rPr>
      </w:pPr>
      <w:bookmarkStart w:id="8" w:name="_Toc197326276"/>
      <w:bookmarkStart w:id="9" w:name="_Toc401060622"/>
      <w:r w:rsidRPr="00AF3451">
        <w:rPr>
          <w:rFonts w:ascii="Fira Sans" w:hAnsi="Fira Sans"/>
          <w:sz w:val="24"/>
          <w:szCs w:val="24"/>
        </w:rPr>
        <w:t xml:space="preserve">Type </w:t>
      </w:r>
      <w:bookmarkEnd w:id="8"/>
      <w:bookmarkEnd w:id="9"/>
      <w:r w:rsidR="00DE20AD" w:rsidRPr="00AF3451">
        <w:rPr>
          <w:rFonts w:ascii="Fira Sans" w:hAnsi="Fira Sans"/>
          <w:sz w:val="24"/>
          <w:szCs w:val="24"/>
        </w:rPr>
        <w:t>d’accord-cadre</w:t>
      </w:r>
    </w:p>
    <w:p w14:paraId="1C6A3B08" w14:textId="77777777" w:rsidR="008677A2" w:rsidRPr="004601F4" w:rsidRDefault="008677A2" w:rsidP="007F63CE">
      <w:pPr>
        <w:keepNext/>
        <w:jc w:val="both"/>
        <w:outlineLvl w:val="3"/>
        <w:rPr>
          <w:rFonts w:ascii="Fira Sans" w:hAnsi="Fira Sans" w:cs="Arial"/>
          <w:bCs/>
          <w:color w:val="FF0000"/>
          <w:lang w:eastAsia="en-US"/>
        </w:rPr>
      </w:pPr>
    </w:p>
    <w:p w14:paraId="4052CF7B" w14:textId="77777777" w:rsidR="00AF3451" w:rsidRPr="006D7097" w:rsidRDefault="00AF3451" w:rsidP="00AF3451">
      <w:pPr>
        <w:keepNext/>
        <w:jc w:val="both"/>
        <w:outlineLvl w:val="3"/>
        <w:rPr>
          <w:rFonts w:ascii="Fira Sans" w:hAnsi="Fira Sans" w:cs="Arial"/>
          <w:bCs/>
          <w:lang w:eastAsia="en-US"/>
        </w:rPr>
      </w:pPr>
      <w:r w:rsidRPr="00FF4D0B">
        <w:rPr>
          <w:rFonts w:ascii="Fira Sans" w:hAnsi="Fira Sans" w:cs="Arial"/>
          <w:bCs/>
          <w:lang w:eastAsia="en-US"/>
        </w:rPr>
        <w:t xml:space="preserve">Pour chacun des lots, le contrat est un accord-cadre mono-attributaire, établissant les règles relatives aux bons de commande à émettre sur la base de prix unitaires par item prestés indiqués dans le bordereau de prix unitaires et au regard des quantités réellement exécutées, sans remise en concurrence préalablement à l’émission de bons </w:t>
      </w:r>
      <w:r w:rsidRPr="006D7097">
        <w:rPr>
          <w:rFonts w:ascii="Fira Sans" w:hAnsi="Fira Sans" w:cs="Arial"/>
          <w:bCs/>
          <w:lang w:eastAsia="en-US"/>
        </w:rPr>
        <w:t>de commande, exécutable selon les dispositions des articles L 2125-1 1°, R 2162-1 à R 2162-6, R 2162-6, R 2162-13 et   R 2162-14 du code de la commande publique.</w:t>
      </w:r>
    </w:p>
    <w:p w14:paraId="03B78CB0" w14:textId="77777777" w:rsidR="00F6036B" w:rsidRPr="00A4317E" w:rsidRDefault="00F6036B" w:rsidP="007F63CE">
      <w:pPr>
        <w:keepNext/>
        <w:jc w:val="both"/>
        <w:outlineLvl w:val="3"/>
        <w:rPr>
          <w:rFonts w:ascii="Fira Sans" w:hAnsi="Fira Sans" w:cs="Arial"/>
          <w:bCs/>
          <w:lang w:eastAsia="en-US"/>
        </w:rPr>
      </w:pPr>
    </w:p>
    <w:p w14:paraId="336EB64A" w14:textId="77777777" w:rsidR="00E32C6C" w:rsidRPr="00A4317E" w:rsidRDefault="00E32C6C" w:rsidP="003F5FFD">
      <w:pPr>
        <w:pStyle w:val="Titre2"/>
        <w:ind w:left="567" w:firstLine="0"/>
        <w:jc w:val="both"/>
        <w:rPr>
          <w:rFonts w:ascii="Fira Sans" w:hAnsi="Fira Sans"/>
          <w:sz w:val="24"/>
          <w:szCs w:val="24"/>
        </w:rPr>
      </w:pPr>
      <w:r w:rsidRPr="00A4317E">
        <w:rPr>
          <w:rFonts w:ascii="Fira Sans" w:hAnsi="Fira Sans"/>
          <w:sz w:val="24"/>
          <w:szCs w:val="24"/>
        </w:rPr>
        <w:t>Allotissement</w:t>
      </w:r>
    </w:p>
    <w:p w14:paraId="39541158" w14:textId="77777777" w:rsidR="00C70033" w:rsidRPr="00A4317E" w:rsidRDefault="00C70033" w:rsidP="003F5FFD">
      <w:pPr>
        <w:rPr>
          <w:rFonts w:ascii="Fira Sans" w:hAnsi="Fira Sans" w:cs="Arial"/>
        </w:rPr>
      </w:pPr>
    </w:p>
    <w:p w14:paraId="69AF4F2C" w14:textId="75D55DDB" w:rsidR="001C5833" w:rsidRPr="00A4317E" w:rsidRDefault="00BF36B3" w:rsidP="003F5FFD">
      <w:pPr>
        <w:keepNext/>
        <w:jc w:val="both"/>
        <w:outlineLvl w:val="3"/>
        <w:rPr>
          <w:rFonts w:ascii="Fira Sans" w:hAnsi="Fira Sans" w:cs="Arial"/>
          <w:bCs/>
          <w:lang w:eastAsia="en-US"/>
        </w:rPr>
      </w:pPr>
      <w:r w:rsidRPr="00A4317E">
        <w:rPr>
          <w:rFonts w:ascii="Fira Sans" w:hAnsi="Fira Sans" w:cs="Arial"/>
          <w:bCs/>
          <w:lang w:eastAsia="en-US"/>
        </w:rPr>
        <w:t xml:space="preserve">La présente consultation fait l’objet de </w:t>
      </w:r>
      <w:r w:rsidR="00A4317E" w:rsidRPr="00A4317E">
        <w:rPr>
          <w:rFonts w:ascii="Fira Sans" w:hAnsi="Fira Sans" w:cs="Arial"/>
          <w:bCs/>
          <w:lang w:eastAsia="en-US"/>
        </w:rPr>
        <w:t>2</w:t>
      </w:r>
      <w:r w:rsidRPr="00A4317E">
        <w:rPr>
          <w:rFonts w:ascii="Fira Sans" w:hAnsi="Fira Sans" w:cs="Arial"/>
          <w:bCs/>
          <w:lang w:eastAsia="en-US"/>
        </w:rPr>
        <w:t xml:space="preserve"> lots</w:t>
      </w:r>
    </w:p>
    <w:p w14:paraId="53F5EFDB" w14:textId="1CFF764F" w:rsidR="00BF36B3" w:rsidRPr="00A4317E" w:rsidRDefault="00BF36B3" w:rsidP="003F5FFD">
      <w:pPr>
        <w:keepNext/>
        <w:jc w:val="both"/>
        <w:outlineLvl w:val="3"/>
        <w:rPr>
          <w:rFonts w:ascii="Fira Sans" w:hAnsi="Fira Sans" w:cs="Arial"/>
          <w:bCs/>
          <w:lang w:eastAsia="en-US"/>
        </w:rPr>
      </w:pPr>
    </w:p>
    <w:p w14:paraId="01256CC6" w14:textId="1BDFBBFE" w:rsidR="00BF36B3" w:rsidRPr="00A4317E" w:rsidRDefault="00BF36B3" w:rsidP="00BF36B3">
      <w:pPr>
        <w:widowControl w:val="0"/>
        <w:autoSpaceDE w:val="0"/>
        <w:autoSpaceDN w:val="0"/>
        <w:adjustRightInd w:val="0"/>
        <w:ind w:left="720"/>
        <w:rPr>
          <w:rFonts w:ascii="Fira Sans" w:hAnsi="Fira Sans" w:cs="Arial"/>
          <w:bCs/>
          <w:lang w:eastAsia="en-US"/>
        </w:rPr>
      </w:pPr>
      <w:r w:rsidRPr="00A4317E">
        <w:rPr>
          <w:rFonts w:ascii="Fira Sans" w:hAnsi="Fira Sans" w:cs="Arial"/>
          <w:bCs/>
          <w:lang w:eastAsia="en-US"/>
        </w:rPr>
        <w:t xml:space="preserve">Lot 1 : </w:t>
      </w:r>
      <w:r w:rsidR="00A4317E" w:rsidRPr="00A4317E">
        <w:rPr>
          <w:rFonts w:ascii="Fira Sans" w:hAnsi="Fira Sans" w:cs="Arial"/>
          <w:bCs/>
          <w:lang w:eastAsia="en-US"/>
        </w:rPr>
        <w:t>Location, montage et démontage de chapiteaux</w:t>
      </w:r>
    </w:p>
    <w:p w14:paraId="13CA8DB2" w14:textId="381105AD" w:rsidR="00BF36B3" w:rsidRPr="00A4317E" w:rsidRDefault="00BF36B3" w:rsidP="00B732FD">
      <w:pPr>
        <w:widowControl w:val="0"/>
        <w:autoSpaceDE w:val="0"/>
        <w:autoSpaceDN w:val="0"/>
        <w:adjustRightInd w:val="0"/>
        <w:ind w:left="720"/>
        <w:jc w:val="both"/>
        <w:rPr>
          <w:rFonts w:ascii="Fira Sans" w:hAnsi="Fira Sans" w:cs="Arial"/>
          <w:bCs/>
          <w:lang w:eastAsia="en-US"/>
        </w:rPr>
      </w:pPr>
      <w:r w:rsidRPr="00A4317E">
        <w:rPr>
          <w:rFonts w:ascii="Fira Sans" w:hAnsi="Fira Sans" w:cs="Arial"/>
          <w:bCs/>
          <w:lang w:eastAsia="en-US"/>
        </w:rPr>
        <w:t xml:space="preserve">Lot 2 : </w:t>
      </w:r>
      <w:r w:rsidR="00A4317E" w:rsidRPr="00A4317E">
        <w:rPr>
          <w:rFonts w:ascii="Fira Sans" w:hAnsi="Fira Sans" w:cs="Arial"/>
          <w:bCs/>
          <w:lang w:eastAsia="en-US"/>
        </w:rPr>
        <w:t>Installation générale des stands et espaces</w:t>
      </w:r>
      <w:r w:rsidR="00B732FD" w:rsidRPr="00A4317E">
        <w:rPr>
          <w:rFonts w:ascii="Fira Sans" w:hAnsi="Fira Sans" w:cs="Arial"/>
          <w:bCs/>
          <w:lang w:eastAsia="en-US"/>
        </w:rPr>
        <w:t xml:space="preserve"> </w:t>
      </w:r>
    </w:p>
    <w:p w14:paraId="0BD85827" w14:textId="77777777" w:rsidR="00D41E24" w:rsidRPr="00A4317E" w:rsidRDefault="00D41E24" w:rsidP="00F623D1">
      <w:pPr>
        <w:widowControl w:val="0"/>
        <w:autoSpaceDE w:val="0"/>
        <w:autoSpaceDN w:val="0"/>
        <w:adjustRightInd w:val="0"/>
        <w:ind w:left="720"/>
        <w:rPr>
          <w:rFonts w:ascii="Fira Sans" w:hAnsi="Fira Sans" w:cs="Arial"/>
          <w:bCs/>
          <w:lang w:eastAsia="en-US"/>
        </w:rPr>
      </w:pPr>
    </w:p>
    <w:p w14:paraId="793969D3" w14:textId="56FEE65D" w:rsidR="008676CF" w:rsidRPr="00A4317E" w:rsidRDefault="00D41E24" w:rsidP="003F5FFD">
      <w:pPr>
        <w:pStyle w:val="NormalWeb"/>
        <w:spacing w:before="0" w:beforeAutospacing="0" w:after="0" w:afterAutospacing="0"/>
        <w:jc w:val="both"/>
        <w:rPr>
          <w:rFonts w:ascii="Fira Sans" w:hAnsi="Fira Sans" w:cs="Arial"/>
        </w:rPr>
      </w:pPr>
      <w:r w:rsidRPr="00A4317E">
        <w:rPr>
          <w:rFonts w:ascii="Fira Sans" w:hAnsi="Fira Sans" w:cs="Arial"/>
        </w:rPr>
        <w:lastRenderedPageBreak/>
        <w:t>Chaque lot donne la conclusion d’un marché séparé. Le candidat peut répondre à un ou plusieurs lots.</w:t>
      </w:r>
    </w:p>
    <w:p w14:paraId="5F3D2804" w14:textId="77777777" w:rsidR="00D41E24" w:rsidRPr="00A4317E" w:rsidRDefault="00D41E24" w:rsidP="003F5FFD">
      <w:pPr>
        <w:pStyle w:val="NormalWeb"/>
        <w:spacing w:before="0" w:beforeAutospacing="0" w:after="0" w:afterAutospacing="0"/>
        <w:jc w:val="both"/>
        <w:rPr>
          <w:rFonts w:ascii="Fira Sans" w:hAnsi="Fira Sans" w:cs="Arial"/>
        </w:rPr>
      </w:pPr>
    </w:p>
    <w:p w14:paraId="25D4051E" w14:textId="55C28E7A" w:rsidR="00061D06" w:rsidRPr="00A4317E" w:rsidRDefault="00061D06" w:rsidP="003F5FFD">
      <w:pPr>
        <w:pStyle w:val="Titre2"/>
        <w:ind w:left="567" w:firstLine="0"/>
        <w:jc w:val="both"/>
        <w:rPr>
          <w:rFonts w:ascii="Fira Sans" w:hAnsi="Fira Sans"/>
          <w:sz w:val="24"/>
          <w:szCs w:val="24"/>
        </w:rPr>
      </w:pPr>
      <w:r w:rsidRPr="00A4317E">
        <w:rPr>
          <w:rFonts w:ascii="Fira Sans" w:hAnsi="Fira Sans"/>
          <w:sz w:val="24"/>
          <w:szCs w:val="24"/>
        </w:rPr>
        <w:t>Nomenclature CPV</w:t>
      </w:r>
    </w:p>
    <w:p w14:paraId="51D51941" w14:textId="77777777" w:rsidR="00C70033" w:rsidRPr="00A4317E" w:rsidRDefault="00C70033" w:rsidP="003F5FFD">
      <w:pPr>
        <w:rPr>
          <w:rFonts w:ascii="Fira Sans" w:hAnsi="Fira Sans" w:cs="Arial"/>
        </w:rPr>
      </w:pPr>
    </w:p>
    <w:p w14:paraId="3F756A8A" w14:textId="62339454" w:rsidR="008676CF" w:rsidRPr="00A4317E" w:rsidRDefault="00AF2B8B" w:rsidP="003F5FFD">
      <w:pPr>
        <w:jc w:val="both"/>
        <w:rPr>
          <w:rFonts w:ascii="Fira Sans" w:hAnsi="Fira Sans" w:cs="Arial"/>
        </w:rPr>
      </w:pPr>
      <w:r w:rsidRPr="00A4317E">
        <w:rPr>
          <w:rFonts w:ascii="Fira Sans" w:hAnsi="Fira Sans" w:cs="Arial"/>
          <w:lang w:eastAsia="en-US"/>
        </w:rPr>
        <w:t xml:space="preserve">Classification CPV (Vocabulaire Commun des Marchés) : </w:t>
      </w:r>
      <w:r w:rsidR="008676CF" w:rsidRPr="00A4317E">
        <w:rPr>
          <w:rFonts w:ascii="Fira Sans" w:hAnsi="Fira Sans" w:cs="Arial"/>
        </w:rPr>
        <w:t xml:space="preserve"> </w:t>
      </w:r>
      <w:r w:rsidR="00A4317E" w:rsidRPr="00A4317E">
        <w:rPr>
          <w:rFonts w:ascii="Fira Sans" w:hAnsi="Fira Sans" w:cs="Arial"/>
        </w:rPr>
        <w:t>39 5222530 et 39154100</w:t>
      </w:r>
    </w:p>
    <w:p w14:paraId="78E45D86" w14:textId="77777777" w:rsidR="00620E9A" w:rsidRPr="004601F4" w:rsidRDefault="00620E9A" w:rsidP="003F5FFD">
      <w:pPr>
        <w:jc w:val="both"/>
        <w:rPr>
          <w:rFonts w:ascii="Fira Sans" w:hAnsi="Fira Sans" w:cs="Arial"/>
          <w:color w:val="FF0000"/>
        </w:rPr>
      </w:pPr>
    </w:p>
    <w:p w14:paraId="4F1F618E" w14:textId="12DD8F26" w:rsidR="00AC1231" w:rsidRPr="00AF3451" w:rsidRDefault="00AC1231" w:rsidP="003F5FFD">
      <w:pPr>
        <w:pStyle w:val="Titre2"/>
        <w:autoSpaceDE w:val="0"/>
        <w:autoSpaceDN w:val="0"/>
        <w:adjustRightInd w:val="0"/>
        <w:ind w:left="567" w:firstLine="0"/>
        <w:jc w:val="both"/>
        <w:rPr>
          <w:rFonts w:ascii="Fira Sans" w:eastAsia="Calibri" w:hAnsi="Fira Sans"/>
          <w:sz w:val="24"/>
          <w:szCs w:val="24"/>
          <w:lang w:eastAsia="en-US"/>
        </w:rPr>
      </w:pPr>
      <w:bookmarkStart w:id="10" w:name="_Toc380419053"/>
      <w:r w:rsidRPr="00AF3451">
        <w:rPr>
          <w:rFonts w:ascii="Fira Sans" w:eastAsia="Calibri" w:hAnsi="Fira Sans"/>
          <w:sz w:val="24"/>
          <w:szCs w:val="24"/>
          <w:lang w:eastAsia="en-US"/>
        </w:rPr>
        <w:t>Lieu d’exécution</w:t>
      </w:r>
      <w:r w:rsidR="009D60DB">
        <w:rPr>
          <w:rFonts w:ascii="Fira Sans" w:eastAsia="Calibri" w:hAnsi="Fira Sans"/>
          <w:sz w:val="24"/>
          <w:szCs w:val="24"/>
          <w:lang w:eastAsia="en-US"/>
        </w:rPr>
        <w:t xml:space="preserve"> </w:t>
      </w:r>
    </w:p>
    <w:p w14:paraId="5EA9ABCF" w14:textId="47B11A81" w:rsidR="00AC1231" w:rsidRPr="00AF3451" w:rsidRDefault="00AC1231" w:rsidP="003F5FFD">
      <w:pPr>
        <w:rPr>
          <w:rFonts w:ascii="Fira Sans" w:eastAsia="Calibri" w:hAnsi="Fira Sans"/>
          <w:lang w:eastAsia="en-US"/>
        </w:rPr>
      </w:pPr>
    </w:p>
    <w:p w14:paraId="1F0CB10F" w14:textId="77777777" w:rsidR="00AC1231" w:rsidRPr="00AF3451" w:rsidRDefault="00AC1231" w:rsidP="003F5FFD">
      <w:pPr>
        <w:jc w:val="both"/>
        <w:rPr>
          <w:rFonts w:ascii="Fira Sans" w:hAnsi="Fira Sans" w:cs="Arial"/>
          <w:bCs/>
          <w:lang w:eastAsia="en-US"/>
        </w:rPr>
      </w:pPr>
      <w:r w:rsidRPr="00AF3451">
        <w:rPr>
          <w:rFonts w:ascii="Fira Sans" w:hAnsi="Fira Sans" w:cs="Arial"/>
          <w:bCs/>
          <w:lang w:eastAsia="en-US"/>
        </w:rPr>
        <w:t>Les lieux et modalités d’exécution sont précisés dans les CCTP.</w:t>
      </w:r>
    </w:p>
    <w:p w14:paraId="44F1519C" w14:textId="77777777" w:rsidR="00AC1231" w:rsidRPr="00AF3451" w:rsidRDefault="00AC1231" w:rsidP="003F5FFD">
      <w:pPr>
        <w:jc w:val="both"/>
        <w:rPr>
          <w:rFonts w:ascii="Fira Sans" w:hAnsi="Fira Sans" w:cs="Arial"/>
          <w:bCs/>
          <w:lang w:eastAsia="en-US"/>
        </w:rPr>
      </w:pPr>
    </w:p>
    <w:p w14:paraId="78D49A3F" w14:textId="77777777" w:rsidR="00AC1231" w:rsidRPr="00AF3451" w:rsidRDefault="00AC1231" w:rsidP="003F5FFD">
      <w:pPr>
        <w:jc w:val="both"/>
        <w:rPr>
          <w:rFonts w:ascii="Fira Sans" w:hAnsi="Fira Sans" w:cs="Arial"/>
        </w:rPr>
      </w:pPr>
      <w:r w:rsidRPr="00AF3451">
        <w:rPr>
          <w:rFonts w:ascii="Fira Sans" w:hAnsi="Fira Sans" w:cs="Arial"/>
        </w:rPr>
        <w:t xml:space="preserve">Le périmètre d’exécution est susceptible d’évoluer au cours du marché, notamment pour des raisons techniques ou administratives. </w:t>
      </w:r>
    </w:p>
    <w:p w14:paraId="0901DB04" w14:textId="77777777" w:rsidR="00AC1231" w:rsidRPr="004601F4" w:rsidRDefault="00AC1231" w:rsidP="003F5FFD">
      <w:pPr>
        <w:rPr>
          <w:rFonts w:ascii="Fira Sans" w:eastAsia="Calibri" w:hAnsi="Fira Sans"/>
          <w:color w:val="FF0000"/>
          <w:lang w:eastAsia="en-US"/>
        </w:rPr>
      </w:pPr>
    </w:p>
    <w:p w14:paraId="3F6F1247" w14:textId="7DA00D0E" w:rsidR="009D60DB" w:rsidRDefault="009D60DB" w:rsidP="003F5FFD">
      <w:pPr>
        <w:pStyle w:val="Titre2"/>
        <w:autoSpaceDE w:val="0"/>
        <w:autoSpaceDN w:val="0"/>
        <w:adjustRightInd w:val="0"/>
        <w:ind w:left="567" w:firstLine="0"/>
        <w:jc w:val="both"/>
        <w:rPr>
          <w:rFonts w:ascii="Fira Sans" w:eastAsia="Calibri" w:hAnsi="Fira Sans"/>
          <w:sz w:val="24"/>
          <w:szCs w:val="24"/>
          <w:lang w:eastAsia="en-US"/>
        </w:rPr>
      </w:pPr>
      <w:r>
        <w:rPr>
          <w:rFonts w:ascii="Fira Sans" w:eastAsia="Calibri" w:hAnsi="Fira Sans"/>
          <w:sz w:val="24"/>
          <w:szCs w:val="24"/>
          <w:lang w:eastAsia="en-US"/>
        </w:rPr>
        <w:t>Connaissance des lieux</w:t>
      </w:r>
    </w:p>
    <w:p w14:paraId="04F32094" w14:textId="77777777" w:rsidR="009D60DB" w:rsidRDefault="009D60DB" w:rsidP="009D60DB">
      <w:pPr>
        <w:rPr>
          <w:rFonts w:eastAsia="Calibri"/>
          <w:lang w:eastAsia="en-US"/>
        </w:rPr>
      </w:pPr>
    </w:p>
    <w:p w14:paraId="1FFB82FC" w14:textId="77777777" w:rsidR="009D60DB" w:rsidRPr="007B5B30" w:rsidRDefault="009D60DB" w:rsidP="009D60DB">
      <w:pPr>
        <w:pStyle w:val="Titre2"/>
        <w:numPr>
          <w:ilvl w:val="0"/>
          <w:numId w:val="0"/>
        </w:numPr>
        <w:jc w:val="both"/>
        <w:rPr>
          <w:rFonts w:ascii="Fira Sans" w:hAnsi="Fira Sans"/>
          <w:b w:val="0"/>
          <w:sz w:val="24"/>
          <w:szCs w:val="24"/>
        </w:rPr>
      </w:pPr>
      <w:r w:rsidRPr="007B5B30">
        <w:rPr>
          <w:rFonts w:ascii="Fira Sans" w:hAnsi="Fira Sans"/>
          <w:b w:val="0"/>
          <w:sz w:val="24"/>
          <w:szCs w:val="24"/>
        </w:rPr>
        <w:t xml:space="preserve">La nature des travaux figure dans les CCTP. </w:t>
      </w:r>
    </w:p>
    <w:p w14:paraId="0EDCB479" w14:textId="77777777" w:rsidR="009D60DB" w:rsidRPr="007B5B30" w:rsidRDefault="009D60DB" w:rsidP="009D60DB">
      <w:pPr>
        <w:rPr>
          <w:rFonts w:ascii="Fira Sans" w:hAnsi="Fira Sans"/>
        </w:rPr>
      </w:pPr>
    </w:p>
    <w:p w14:paraId="44043EE7" w14:textId="40CA63A7" w:rsidR="009D60DB" w:rsidRPr="007B5B30" w:rsidRDefault="009D60DB" w:rsidP="009D60DB">
      <w:pPr>
        <w:pStyle w:val="Titre2"/>
        <w:numPr>
          <w:ilvl w:val="0"/>
          <w:numId w:val="0"/>
        </w:numPr>
        <w:jc w:val="both"/>
        <w:rPr>
          <w:rFonts w:ascii="Fira Sans" w:hAnsi="Fira Sans"/>
          <w:b w:val="0"/>
          <w:sz w:val="24"/>
          <w:szCs w:val="24"/>
        </w:rPr>
      </w:pPr>
      <w:r w:rsidRPr="007B5B30">
        <w:rPr>
          <w:rFonts w:ascii="Fira Sans" w:hAnsi="Fira Sans"/>
          <w:b w:val="0"/>
          <w:sz w:val="24"/>
          <w:szCs w:val="24"/>
        </w:rPr>
        <w:t xml:space="preserve">Pour toute remise d’une offre, la visite de site est obligatoire. En conséquence, chacun des candidats doit obligatoirement vérifier sur place l’exacte étendue des </w:t>
      </w:r>
      <w:r>
        <w:rPr>
          <w:rFonts w:ascii="Fira Sans" w:hAnsi="Fira Sans"/>
          <w:b w:val="0"/>
          <w:sz w:val="24"/>
          <w:szCs w:val="24"/>
        </w:rPr>
        <w:t>prestations</w:t>
      </w:r>
      <w:r w:rsidRPr="007B5B30">
        <w:rPr>
          <w:rFonts w:ascii="Fira Sans" w:hAnsi="Fira Sans"/>
          <w:b w:val="0"/>
          <w:sz w:val="24"/>
          <w:szCs w:val="24"/>
        </w:rPr>
        <w:t xml:space="preserve"> à réaliser et les contraintes d’exécution avant de remettre son offre, en prenant rendez-vous avec Monsieur </w:t>
      </w:r>
      <w:r>
        <w:rPr>
          <w:rFonts w:ascii="Fira Sans" w:hAnsi="Fira Sans"/>
          <w:b w:val="0"/>
          <w:sz w:val="24"/>
          <w:szCs w:val="24"/>
        </w:rPr>
        <w:t>Benoit DAUDET</w:t>
      </w:r>
      <w:r w:rsidRPr="007B5B30">
        <w:rPr>
          <w:rFonts w:ascii="Fira Sans" w:hAnsi="Fira Sans"/>
          <w:b w:val="0"/>
          <w:sz w:val="24"/>
          <w:szCs w:val="24"/>
        </w:rPr>
        <w:t xml:space="preserve">, </w:t>
      </w:r>
      <w:r>
        <w:rPr>
          <w:rFonts w:ascii="Fira Sans" w:hAnsi="Fira Sans"/>
          <w:b w:val="0"/>
          <w:sz w:val="24"/>
          <w:szCs w:val="24"/>
        </w:rPr>
        <w:t>04 90 99 08 08</w:t>
      </w:r>
      <w:r w:rsidRPr="007B5B30">
        <w:rPr>
          <w:rFonts w:ascii="Fira Sans" w:hAnsi="Fira Sans"/>
          <w:b w:val="0"/>
          <w:sz w:val="24"/>
          <w:szCs w:val="24"/>
        </w:rPr>
        <w:t xml:space="preserve">. </w:t>
      </w:r>
    </w:p>
    <w:p w14:paraId="71EDFF8D" w14:textId="77777777" w:rsidR="009D60DB" w:rsidRPr="007B5B30" w:rsidRDefault="009D60DB" w:rsidP="009D60DB">
      <w:pPr>
        <w:autoSpaceDE w:val="0"/>
        <w:autoSpaceDN w:val="0"/>
        <w:adjustRightInd w:val="0"/>
        <w:jc w:val="both"/>
        <w:rPr>
          <w:rFonts w:ascii="Fira Sans" w:hAnsi="Fira Sans" w:cs="Arial"/>
          <w:color w:val="FF0000"/>
        </w:rPr>
      </w:pPr>
    </w:p>
    <w:p w14:paraId="5271CA0B" w14:textId="77777777" w:rsidR="009D60DB" w:rsidRPr="007B5B30" w:rsidRDefault="009D60DB" w:rsidP="009D60DB">
      <w:pPr>
        <w:autoSpaceDE w:val="0"/>
        <w:autoSpaceDN w:val="0"/>
        <w:adjustRightInd w:val="0"/>
        <w:jc w:val="both"/>
        <w:rPr>
          <w:rFonts w:ascii="Fira Sans" w:hAnsi="Fira Sans" w:cs="Arial"/>
        </w:rPr>
      </w:pPr>
      <w:r w:rsidRPr="007B5B30">
        <w:rPr>
          <w:rFonts w:ascii="Fira Sans" w:hAnsi="Fira Sans" w:cs="Arial"/>
        </w:rPr>
        <w:t xml:space="preserve">Au moment de l’exécution des prestations, le titulaire ne pourra en aucun cas se prévaloir d’une méconnaissance des lieux ou des conditions de travail qui lui sont imposées du fait de la nature des locaux ou de l’occupation, d’une erreur dans le descriptif des installations et équipements pour éluder les obligations du marché ou élever une réclamation. </w:t>
      </w:r>
    </w:p>
    <w:p w14:paraId="7260F1B8" w14:textId="77777777" w:rsidR="009D60DB" w:rsidRPr="007B5B30" w:rsidRDefault="009D60DB" w:rsidP="009D60DB">
      <w:pPr>
        <w:autoSpaceDE w:val="0"/>
        <w:autoSpaceDN w:val="0"/>
        <w:adjustRightInd w:val="0"/>
        <w:jc w:val="both"/>
        <w:rPr>
          <w:rFonts w:ascii="Fira Sans" w:hAnsi="Fira Sans" w:cs="Arial"/>
        </w:rPr>
      </w:pPr>
    </w:p>
    <w:p w14:paraId="0C260500" w14:textId="77777777" w:rsidR="009D60DB" w:rsidRPr="007B5B30" w:rsidRDefault="009D60DB" w:rsidP="009D60DB">
      <w:pPr>
        <w:autoSpaceDE w:val="0"/>
        <w:autoSpaceDN w:val="0"/>
        <w:adjustRightInd w:val="0"/>
        <w:jc w:val="both"/>
        <w:rPr>
          <w:rFonts w:ascii="Fira Sans" w:hAnsi="Fira Sans" w:cs="Arial"/>
        </w:rPr>
      </w:pPr>
      <w:r w:rsidRPr="007B5B30">
        <w:rPr>
          <w:rFonts w:ascii="Fira Sans" w:hAnsi="Fira Sans" w:cs="Arial"/>
        </w:rPr>
        <w:t>Une attestation de visite sera à joindre obligatoirement à l’offre. L'offre d'un candidat qui n'a pas effectué cette visite sera déclarée irrégulière.</w:t>
      </w:r>
    </w:p>
    <w:p w14:paraId="6EB700A1" w14:textId="77777777" w:rsidR="009D60DB" w:rsidRPr="009D60DB" w:rsidRDefault="009D60DB" w:rsidP="009D60DB">
      <w:pPr>
        <w:rPr>
          <w:rFonts w:eastAsia="Calibri"/>
          <w:lang w:eastAsia="en-US"/>
        </w:rPr>
      </w:pPr>
    </w:p>
    <w:p w14:paraId="2E8138D4" w14:textId="71982921" w:rsidR="000F7C16" w:rsidRPr="00AF3451" w:rsidRDefault="000F7C16" w:rsidP="003F5FFD">
      <w:pPr>
        <w:pStyle w:val="Titre2"/>
        <w:autoSpaceDE w:val="0"/>
        <w:autoSpaceDN w:val="0"/>
        <w:adjustRightInd w:val="0"/>
        <w:ind w:left="567" w:firstLine="0"/>
        <w:jc w:val="both"/>
        <w:rPr>
          <w:rFonts w:ascii="Fira Sans" w:eastAsia="Calibri" w:hAnsi="Fira Sans"/>
          <w:sz w:val="24"/>
          <w:szCs w:val="24"/>
          <w:lang w:eastAsia="en-US"/>
        </w:rPr>
      </w:pPr>
      <w:r w:rsidRPr="00AF3451">
        <w:rPr>
          <w:rFonts w:ascii="Fira Sans" w:eastAsia="Calibri" w:hAnsi="Fira Sans"/>
          <w:sz w:val="24"/>
          <w:szCs w:val="24"/>
          <w:lang w:eastAsia="en-US"/>
        </w:rPr>
        <w:t>Réalisation de prestations similaires</w:t>
      </w:r>
    </w:p>
    <w:p w14:paraId="0AAFC2CB" w14:textId="13D09F72" w:rsidR="000F7C16" w:rsidRPr="00AF3451" w:rsidRDefault="000F7C16" w:rsidP="000F7C16">
      <w:pPr>
        <w:rPr>
          <w:rFonts w:eastAsia="Calibri"/>
          <w:lang w:eastAsia="en-US"/>
        </w:rPr>
      </w:pPr>
    </w:p>
    <w:p w14:paraId="0B4ABDFA" w14:textId="77777777" w:rsidR="000F7C16" w:rsidRPr="00AF3451" w:rsidRDefault="000F7C16" w:rsidP="000F7C16">
      <w:pPr>
        <w:pStyle w:val="Default"/>
        <w:jc w:val="both"/>
        <w:rPr>
          <w:rFonts w:ascii="Fira Sans" w:hAnsi="Fira Sans"/>
          <w:color w:val="auto"/>
        </w:rPr>
      </w:pPr>
      <w:r w:rsidRPr="00AF3451">
        <w:rPr>
          <w:rFonts w:ascii="Fira Sans" w:hAnsi="Fira Sans"/>
          <w:color w:val="auto"/>
        </w:rPr>
        <w:t>L'acheteur public se réserve la possibilité de confier ultérieurement, en application des articles L. 2122-1 et R. 2122-7 du Code de la commande publique, un ou plusieurs nouveaux marchés ayant pour objet la réalisation de prestations similaires.</w:t>
      </w:r>
    </w:p>
    <w:p w14:paraId="458186A5" w14:textId="77777777" w:rsidR="000F7C16" w:rsidRPr="00A4317E" w:rsidRDefault="000F7C16" w:rsidP="000F7C16">
      <w:pPr>
        <w:rPr>
          <w:rFonts w:eastAsia="Calibri"/>
          <w:lang w:eastAsia="en-US"/>
        </w:rPr>
      </w:pPr>
    </w:p>
    <w:p w14:paraId="438E8691" w14:textId="05500C01" w:rsidR="00AC1231" w:rsidRPr="00A4317E" w:rsidRDefault="000F7C16" w:rsidP="003F5FFD">
      <w:pPr>
        <w:pStyle w:val="Titre2"/>
        <w:autoSpaceDE w:val="0"/>
        <w:autoSpaceDN w:val="0"/>
        <w:adjustRightInd w:val="0"/>
        <w:ind w:left="567" w:firstLine="0"/>
        <w:jc w:val="both"/>
        <w:rPr>
          <w:rFonts w:ascii="Fira Sans" w:eastAsia="Calibri" w:hAnsi="Fira Sans"/>
          <w:sz w:val="24"/>
          <w:szCs w:val="24"/>
          <w:lang w:eastAsia="en-US"/>
        </w:rPr>
      </w:pPr>
      <w:r w:rsidRPr="00A4317E">
        <w:rPr>
          <w:rFonts w:ascii="Fira Sans" w:eastAsia="Calibri" w:hAnsi="Fira Sans"/>
          <w:sz w:val="24"/>
          <w:szCs w:val="24"/>
          <w:lang w:eastAsia="en-US"/>
        </w:rPr>
        <w:t>Clause de réexamen</w:t>
      </w:r>
    </w:p>
    <w:p w14:paraId="5BA2F105" w14:textId="77777777" w:rsidR="000F7C16" w:rsidRPr="00A4317E" w:rsidRDefault="000F7C16" w:rsidP="000F7C16">
      <w:pPr>
        <w:rPr>
          <w:rFonts w:eastAsia="Calibri"/>
          <w:lang w:eastAsia="en-US"/>
        </w:rPr>
      </w:pPr>
    </w:p>
    <w:p w14:paraId="49C28306" w14:textId="77777777" w:rsidR="00495386" w:rsidRDefault="00377CD1" w:rsidP="00377CD1">
      <w:pPr>
        <w:jc w:val="both"/>
        <w:rPr>
          <w:rFonts w:ascii="Fira Sans" w:eastAsia="Calibri" w:hAnsi="Fira Sans" w:cs="Arial"/>
        </w:rPr>
      </w:pPr>
      <w:r w:rsidRPr="00377CD1">
        <w:rPr>
          <w:rFonts w:ascii="Fira Sans" w:eastAsia="Calibri" w:hAnsi="Fira Sans" w:cs="Arial"/>
        </w:rPr>
        <w:t xml:space="preserve">Une procédure de réexamen des conditions d'exécution du marché peut être menée en application des articles L. 2194-1 1° et R. 2194-1 du Code de la commande publique. Toute modification des conditions d'exécution acceptée à l'issue de cette procédure de réexamen fait l'objet d'un avenant au présent marché. </w:t>
      </w:r>
    </w:p>
    <w:p w14:paraId="3A60F379" w14:textId="77777777" w:rsidR="00495386" w:rsidRDefault="00495386" w:rsidP="00377CD1">
      <w:pPr>
        <w:jc w:val="both"/>
        <w:rPr>
          <w:rFonts w:ascii="Fira Sans" w:eastAsia="Calibri" w:hAnsi="Fira Sans" w:cs="Arial"/>
        </w:rPr>
      </w:pPr>
    </w:p>
    <w:p w14:paraId="525D13AF" w14:textId="77777777" w:rsidR="00495386" w:rsidRDefault="00377CD1" w:rsidP="00377CD1">
      <w:pPr>
        <w:jc w:val="both"/>
        <w:rPr>
          <w:rFonts w:ascii="Fira Sans" w:eastAsia="Calibri" w:hAnsi="Fira Sans" w:cs="Arial"/>
        </w:rPr>
      </w:pPr>
      <w:r w:rsidRPr="00377CD1">
        <w:rPr>
          <w:rFonts w:ascii="Fira Sans" w:eastAsia="Calibri" w:hAnsi="Fira Sans" w:cs="Arial"/>
        </w:rPr>
        <w:t xml:space="preserve">La présente clause n'implique pas un droit acquis au réexamen des conditions d'exécution. </w:t>
      </w:r>
    </w:p>
    <w:p w14:paraId="576061F8" w14:textId="77777777" w:rsidR="00495386" w:rsidRDefault="00495386" w:rsidP="00377CD1">
      <w:pPr>
        <w:jc w:val="both"/>
        <w:rPr>
          <w:rFonts w:ascii="Fira Sans" w:eastAsia="Calibri" w:hAnsi="Fira Sans" w:cs="Arial"/>
        </w:rPr>
      </w:pPr>
    </w:p>
    <w:p w14:paraId="0992A873" w14:textId="77777777" w:rsidR="00495386" w:rsidRDefault="00377CD1" w:rsidP="00377CD1">
      <w:pPr>
        <w:jc w:val="both"/>
        <w:rPr>
          <w:rFonts w:ascii="Fira Sans" w:eastAsia="Calibri" w:hAnsi="Fira Sans" w:cs="Arial"/>
        </w:rPr>
      </w:pPr>
      <w:r w:rsidRPr="00377CD1">
        <w:rPr>
          <w:rFonts w:ascii="Fira Sans" w:eastAsia="Calibri" w:hAnsi="Fira Sans" w:cs="Arial"/>
        </w:rPr>
        <w:t xml:space="preserve">La procédure de réexamen ainsi définie </w:t>
      </w:r>
      <w:r w:rsidR="00495386" w:rsidRPr="00377CD1">
        <w:rPr>
          <w:rFonts w:ascii="Fira Sans" w:eastAsia="Calibri" w:hAnsi="Fira Sans" w:cs="Arial"/>
        </w:rPr>
        <w:t>peut-être</w:t>
      </w:r>
      <w:r w:rsidRPr="00377CD1">
        <w:rPr>
          <w:rFonts w:ascii="Fira Sans" w:eastAsia="Calibri" w:hAnsi="Fira Sans" w:cs="Arial"/>
        </w:rPr>
        <w:t xml:space="preserve"> initiée dans les cas suivants : </w:t>
      </w:r>
    </w:p>
    <w:p w14:paraId="5AD89092" w14:textId="77777777" w:rsidR="00495386" w:rsidRDefault="00495386" w:rsidP="00377CD1">
      <w:pPr>
        <w:jc w:val="both"/>
        <w:rPr>
          <w:rFonts w:ascii="Fira Sans" w:eastAsia="Calibri" w:hAnsi="Fira Sans" w:cs="Arial"/>
        </w:rPr>
      </w:pPr>
    </w:p>
    <w:p w14:paraId="1ACF3E11" w14:textId="598101C4" w:rsidR="00495386" w:rsidRDefault="00A4317E" w:rsidP="00495386">
      <w:pPr>
        <w:pStyle w:val="Paragraphedeliste"/>
        <w:numPr>
          <w:ilvl w:val="0"/>
          <w:numId w:val="36"/>
        </w:numPr>
        <w:jc w:val="both"/>
        <w:rPr>
          <w:rFonts w:ascii="Fira Sans" w:eastAsia="Calibri" w:hAnsi="Fira Sans" w:cs="Arial"/>
        </w:rPr>
      </w:pPr>
      <w:r w:rsidRPr="00495386">
        <w:rPr>
          <w:rFonts w:ascii="Fira Sans" w:eastAsia="Calibri" w:hAnsi="Fira Sans" w:cs="Arial"/>
        </w:rPr>
        <w:lastRenderedPageBreak/>
        <w:t>Lorsque</w:t>
      </w:r>
      <w:r w:rsidR="00377CD1" w:rsidRPr="00495386">
        <w:rPr>
          <w:rFonts w:ascii="Fira Sans" w:eastAsia="Calibri" w:hAnsi="Fira Sans" w:cs="Arial"/>
        </w:rPr>
        <w:t xml:space="preserve"> les prix stipulés dans les pièces du marché (BPU et DPGF) augmentent de plus de 5% par rapport aux prix initiaux, et que cela résulte de circonstances extérieures en application de la circulaire du 30 mars 2022, la formule de variation des prix prévue à l’article 5.2 ne sera pas applicable. L’acheteur définira les nouvelles modalités de variation de prix auxquelles le titulaire ne pourra y renoncer. La modification sera plafonnée au seuil maximum de 50% par rapport aux prix initiaux du marché. </w:t>
      </w:r>
    </w:p>
    <w:p w14:paraId="6A07370F" w14:textId="02D05F6E" w:rsidR="00495386" w:rsidRDefault="00A4317E" w:rsidP="00495386">
      <w:pPr>
        <w:pStyle w:val="Paragraphedeliste"/>
        <w:numPr>
          <w:ilvl w:val="0"/>
          <w:numId w:val="36"/>
        </w:numPr>
        <w:jc w:val="both"/>
        <w:rPr>
          <w:rFonts w:ascii="Fira Sans" w:eastAsia="Calibri" w:hAnsi="Fira Sans" w:cs="Arial"/>
        </w:rPr>
      </w:pPr>
      <w:r w:rsidRPr="00495386">
        <w:rPr>
          <w:rFonts w:ascii="Fira Sans" w:eastAsia="Calibri" w:hAnsi="Fira Sans" w:cs="Arial"/>
        </w:rPr>
        <w:t>Les</w:t>
      </w:r>
      <w:r w:rsidR="00377CD1" w:rsidRPr="00495386">
        <w:rPr>
          <w:rFonts w:ascii="Fira Sans" w:eastAsia="Calibri" w:hAnsi="Fira Sans" w:cs="Arial"/>
        </w:rPr>
        <w:t xml:space="preserve"> surcoûts liés aux modifications d’exécution des prestations ; </w:t>
      </w:r>
    </w:p>
    <w:p w14:paraId="07811E91" w14:textId="33A0A4B2" w:rsidR="00495386" w:rsidRDefault="00A4317E" w:rsidP="00495386">
      <w:pPr>
        <w:pStyle w:val="Paragraphedeliste"/>
        <w:numPr>
          <w:ilvl w:val="0"/>
          <w:numId w:val="36"/>
        </w:numPr>
        <w:jc w:val="both"/>
        <w:rPr>
          <w:rFonts w:ascii="Fira Sans" w:eastAsia="Calibri" w:hAnsi="Fira Sans" w:cs="Arial"/>
        </w:rPr>
      </w:pPr>
      <w:r w:rsidRPr="00495386">
        <w:rPr>
          <w:rFonts w:ascii="Fira Sans" w:eastAsia="Calibri" w:hAnsi="Fira Sans" w:cs="Arial"/>
        </w:rPr>
        <w:t>Conséquences</w:t>
      </w:r>
      <w:r w:rsidR="00377CD1" w:rsidRPr="00495386">
        <w:rPr>
          <w:rFonts w:ascii="Fira Sans" w:eastAsia="Calibri" w:hAnsi="Fira Sans" w:cs="Arial"/>
        </w:rPr>
        <w:t xml:space="preserve"> liées à la prolongation des délais d’exécution du marché. </w:t>
      </w:r>
    </w:p>
    <w:p w14:paraId="2A69C51F" w14:textId="77777777" w:rsidR="00495386" w:rsidRDefault="00495386" w:rsidP="00A4317E">
      <w:pPr>
        <w:pStyle w:val="Paragraphedeliste"/>
        <w:jc w:val="both"/>
        <w:rPr>
          <w:rFonts w:ascii="Fira Sans" w:eastAsia="Calibri" w:hAnsi="Fira Sans" w:cs="Arial"/>
        </w:rPr>
      </w:pPr>
    </w:p>
    <w:p w14:paraId="074B6AF2" w14:textId="77777777" w:rsidR="00495386" w:rsidRDefault="00377CD1" w:rsidP="00495386">
      <w:pPr>
        <w:jc w:val="both"/>
        <w:rPr>
          <w:rFonts w:ascii="Fira Sans" w:eastAsia="Calibri" w:hAnsi="Fira Sans" w:cs="Arial"/>
        </w:rPr>
      </w:pPr>
      <w:r w:rsidRPr="00495386">
        <w:rPr>
          <w:rFonts w:ascii="Fira Sans" w:eastAsia="Calibri" w:hAnsi="Fira Sans" w:cs="Arial"/>
        </w:rPr>
        <w:t xml:space="preserve">Le cas échéant, les parties conviennent, par avenant, des modalités de prise en charge, totale ou partielle, des surcoûts directement induits par cette circonstance sur la base de justificatifs fournis par le titulaire. </w:t>
      </w:r>
    </w:p>
    <w:p w14:paraId="3D302CB3" w14:textId="77777777" w:rsidR="00495386" w:rsidRDefault="00495386" w:rsidP="00495386">
      <w:pPr>
        <w:jc w:val="both"/>
        <w:rPr>
          <w:rFonts w:ascii="Fira Sans" w:eastAsia="Calibri" w:hAnsi="Fira Sans" w:cs="Arial"/>
        </w:rPr>
      </w:pPr>
    </w:p>
    <w:p w14:paraId="4BB31B37" w14:textId="77777777" w:rsidR="00495386" w:rsidRDefault="00377CD1" w:rsidP="00495386">
      <w:pPr>
        <w:jc w:val="both"/>
        <w:rPr>
          <w:rFonts w:ascii="Fira Sans" w:eastAsia="Calibri" w:hAnsi="Fira Sans" w:cs="Arial"/>
        </w:rPr>
      </w:pPr>
      <w:r w:rsidRPr="00495386">
        <w:rPr>
          <w:rFonts w:ascii="Fira Sans" w:eastAsia="Calibri" w:hAnsi="Fira Sans" w:cs="Arial"/>
        </w:rPr>
        <w:t xml:space="preserve">Le titulaire est tenu de demander en temps utile qu’il soit procédé à des constatations contradictoires pour permettre au maître d’ouvrage d’évaluer les moyens supplémentaires effectivement mis en œuvre. </w:t>
      </w:r>
    </w:p>
    <w:p w14:paraId="4A9138B0" w14:textId="77777777" w:rsidR="00495386" w:rsidRDefault="00377CD1" w:rsidP="00495386">
      <w:pPr>
        <w:jc w:val="both"/>
        <w:rPr>
          <w:rFonts w:ascii="Fira Sans" w:eastAsia="Calibri" w:hAnsi="Fira Sans" w:cs="Arial"/>
        </w:rPr>
      </w:pPr>
      <w:r w:rsidRPr="00495386">
        <w:rPr>
          <w:rFonts w:ascii="Fira Sans" w:eastAsia="Calibri" w:hAnsi="Fira Sans" w:cs="Arial"/>
        </w:rPr>
        <w:t xml:space="preserve">A compter de la date de réception de la demande, la partie destinatrice dispose d'un délai de 15 jours pour se prononcer sur le réexamen. </w:t>
      </w:r>
    </w:p>
    <w:p w14:paraId="563A4595" w14:textId="77777777" w:rsidR="00495386" w:rsidRDefault="00495386" w:rsidP="00495386">
      <w:pPr>
        <w:jc w:val="both"/>
        <w:rPr>
          <w:rFonts w:ascii="Fira Sans" w:eastAsia="Calibri" w:hAnsi="Fira Sans" w:cs="Arial"/>
        </w:rPr>
      </w:pPr>
    </w:p>
    <w:p w14:paraId="7AF5D03D" w14:textId="4038985F" w:rsidR="000F7C16" w:rsidRDefault="00377CD1" w:rsidP="00495386">
      <w:pPr>
        <w:jc w:val="both"/>
        <w:rPr>
          <w:rFonts w:ascii="Fira Sans" w:eastAsia="Calibri" w:hAnsi="Fira Sans" w:cs="Arial"/>
        </w:rPr>
      </w:pPr>
      <w:r w:rsidRPr="00495386">
        <w:rPr>
          <w:rFonts w:ascii="Fira Sans" w:eastAsia="Calibri" w:hAnsi="Fira Sans" w:cs="Arial"/>
        </w:rPr>
        <w:t>Sont exclues de cette évaluation, les augmentations de prix prises en compte dans les index ou indices utilisés pour la révision des prix du marché. Les surcoûts pris en charge par l’acheteur peuvent faire l’objet d’une avance dans les conditions fixées par les documents particuliers du marché ou dans l’avenant conclu en application du présent article.</w:t>
      </w:r>
    </w:p>
    <w:p w14:paraId="666C1E54" w14:textId="77777777" w:rsidR="00495386" w:rsidRPr="000503E5" w:rsidRDefault="00495386" w:rsidP="00495386">
      <w:pPr>
        <w:jc w:val="both"/>
        <w:rPr>
          <w:rFonts w:ascii="Fira Sans" w:eastAsia="Calibri" w:hAnsi="Fira Sans" w:cs="Arial"/>
        </w:rPr>
      </w:pPr>
    </w:p>
    <w:p w14:paraId="0C0BF588" w14:textId="77777777" w:rsidR="00464CF6" w:rsidRPr="000503E5" w:rsidRDefault="00464CF6" w:rsidP="003F5FFD">
      <w:pPr>
        <w:pStyle w:val="Titre1"/>
        <w:spacing w:before="0"/>
        <w:ind w:left="0"/>
        <w:jc w:val="both"/>
        <w:rPr>
          <w:rStyle w:val="StyleTitre1ArialNarrow14ptNonsoulignToutenmajusculeCar"/>
          <w:rFonts w:ascii="Fira Sans" w:hAnsi="Fira Sans"/>
          <w:b/>
          <w:sz w:val="24"/>
          <w:u w:val="none"/>
        </w:rPr>
      </w:pPr>
      <w:bookmarkStart w:id="11" w:name="_Toc197326280"/>
      <w:bookmarkStart w:id="12" w:name="_Toc401060625"/>
      <w:bookmarkEnd w:id="10"/>
      <w:r w:rsidRPr="000503E5">
        <w:rPr>
          <w:rStyle w:val="StyleTitre1ArialNarrow14ptNonsoulignToutenmajusculeCar"/>
          <w:rFonts w:ascii="Fira Sans" w:hAnsi="Fira Sans"/>
          <w:b/>
          <w:sz w:val="24"/>
          <w:u w:val="none"/>
        </w:rPr>
        <w:t>CONDITIONS DE LA CONSULTATION</w:t>
      </w:r>
    </w:p>
    <w:p w14:paraId="41D70B8B" w14:textId="77777777" w:rsidR="00B95277" w:rsidRPr="000503E5" w:rsidRDefault="00B95277" w:rsidP="003F5FFD">
      <w:pPr>
        <w:jc w:val="both"/>
        <w:rPr>
          <w:rFonts w:ascii="Fira Sans" w:hAnsi="Fira Sans" w:cs="Arial"/>
          <w:lang w:eastAsia="en-US"/>
        </w:rPr>
      </w:pPr>
    </w:p>
    <w:p w14:paraId="71E2A29E" w14:textId="77777777" w:rsidR="003904F2" w:rsidRPr="000503E5" w:rsidRDefault="003904F2" w:rsidP="003F5FFD">
      <w:pPr>
        <w:pStyle w:val="Titre2"/>
        <w:ind w:left="567" w:firstLine="0"/>
        <w:jc w:val="both"/>
        <w:rPr>
          <w:rFonts w:ascii="Fira Sans" w:hAnsi="Fira Sans"/>
          <w:sz w:val="24"/>
          <w:szCs w:val="24"/>
        </w:rPr>
      </w:pPr>
      <w:r w:rsidRPr="000503E5">
        <w:rPr>
          <w:rFonts w:ascii="Fira Sans" w:hAnsi="Fira Sans"/>
          <w:sz w:val="24"/>
          <w:szCs w:val="24"/>
        </w:rPr>
        <w:t>Variantes</w:t>
      </w:r>
      <w:r w:rsidR="00FA20EC" w:rsidRPr="000503E5">
        <w:rPr>
          <w:rFonts w:ascii="Fira Sans" w:hAnsi="Fira Sans"/>
          <w:sz w:val="24"/>
          <w:szCs w:val="24"/>
        </w:rPr>
        <w:t xml:space="preserve"> </w:t>
      </w:r>
    </w:p>
    <w:p w14:paraId="1E858069" w14:textId="77777777" w:rsidR="00276479" w:rsidRPr="000503E5" w:rsidRDefault="00276479" w:rsidP="003F5FFD">
      <w:pPr>
        <w:rPr>
          <w:rFonts w:ascii="Fira Sans" w:hAnsi="Fira Sans" w:cs="Arial"/>
        </w:rPr>
      </w:pPr>
    </w:p>
    <w:p w14:paraId="029BFD1D" w14:textId="5A66A623" w:rsidR="00A00371" w:rsidRPr="00824CA7" w:rsidRDefault="0024508D" w:rsidP="003F5FFD">
      <w:pPr>
        <w:autoSpaceDE w:val="0"/>
        <w:autoSpaceDN w:val="0"/>
        <w:adjustRightInd w:val="0"/>
        <w:jc w:val="both"/>
        <w:rPr>
          <w:rFonts w:ascii="Fira Sans" w:hAnsi="Fira Sans" w:cs="Arial"/>
        </w:rPr>
      </w:pPr>
      <w:r w:rsidRPr="00824CA7">
        <w:rPr>
          <w:rFonts w:ascii="Fira Sans" w:hAnsi="Fira Sans" w:cs="Arial"/>
        </w:rPr>
        <w:t>La proposition de variante n’est pas autorisée. L’offre des soumissionnaires doit respecter le RC valant CCAP et le CCTP.</w:t>
      </w:r>
    </w:p>
    <w:p w14:paraId="56A2DDCA" w14:textId="77777777" w:rsidR="00824CA7" w:rsidRPr="004601F4" w:rsidRDefault="00824CA7" w:rsidP="003F5FFD">
      <w:pPr>
        <w:autoSpaceDE w:val="0"/>
        <w:autoSpaceDN w:val="0"/>
        <w:adjustRightInd w:val="0"/>
        <w:jc w:val="both"/>
        <w:rPr>
          <w:rFonts w:ascii="Fira Sans" w:hAnsi="Fira Sans" w:cs="Arial"/>
          <w:color w:val="FF0000"/>
        </w:rPr>
      </w:pPr>
    </w:p>
    <w:p w14:paraId="6E4F8808" w14:textId="410803AD" w:rsidR="00B95277" w:rsidRPr="004944E8" w:rsidRDefault="00F00F13" w:rsidP="003F5FFD">
      <w:pPr>
        <w:pStyle w:val="Titre2"/>
        <w:ind w:left="567" w:firstLine="0"/>
        <w:jc w:val="both"/>
        <w:rPr>
          <w:rFonts w:ascii="Fira Sans" w:hAnsi="Fira Sans"/>
          <w:sz w:val="24"/>
          <w:szCs w:val="24"/>
        </w:rPr>
      </w:pPr>
      <w:r w:rsidRPr="004944E8">
        <w:rPr>
          <w:rFonts w:ascii="Fira Sans" w:hAnsi="Fira Sans"/>
          <w:sz w:val="24"/>
          <w:szCs w:val="24"/>
        </w:rPr>
        <w:t>Dossier de consultation</w:t>
      </w:r>
    </w:p>
    <w:p w14:paraId="7C229D34" w14:textId="77777777" w:rsidR="00276479" w:rsidRPr="004944E8" w:rsidRDefault="00276479" w:rsidP="003F5FFD">
      <w:pPr>
        <w:rPr>
          <w:rFonts w:ascii="Fira Sans" w:hAnsi="Fira Sans" w:cs="Arial"/>
        </w:rPr>
      </w:pPr>
    </w:p>
    <w:p w14:paraId="56F5CF4C" w14:textId="04E35A5A" w:rsidR="00B95277" w:rsidRPr="004944E8" w:rsidRDefault="00B95277" w:rsidP="003F5FFD">
      <w:pPr>
        <w:jc w:val="both"/>
        <w:rPr>
          <w:rStyle w:val="Lienhypertexte"/>
          <w:rFonts w:ascii="Fira Sans" w:hAnsi="Fira Sans" w:cs="Arial"/>
          <w:color w:val="auto"/>
        </w:rPr>
      </w:pPr>
      <w:r w:rsidRPr="004944E8">
        <w:rPr>
          <w:rFonts w:ascii="Fira Sans" w:hAnsi="Fira Sans" w:cs="Arial"/>
        </w:rPr>
        <w:t xml:space="preserve">Le dossier de consultation à destination des entreprises est disponible par voie électronique à l’adresse suivante : </w:t>
      </w:r>
      <w:hyperlink r:id="rId9" w:history="1">
        <w:r w:rsidRPr="004944E8">
          <w:rPr>
            <w:rStyle w:val="Lienhypertexte"/>
            <w:rFonts w:ascii="Fira Sans" w:hAnsi="Fira Sans" w:cs="Arial"/>
            <w:color w:val="auto"/>
          </w:rPr>
          <w:t>https://www.marches-publics.gouv.fr</w:t>
        </w:r>
      </w:hyperlink>
    </w:p>
    <w:p w14:paraId="2F1E76BE" w14:textId="21599B19" w:rsidR="00B95277" w:rsidRPr="004944E8" w:rsidRDefault="004B60C0" w:rsidP="003F5FFD">
      <w:pPr>
        <w:jc w:val="both"/>
        <w:rPr>
          <w:rFonts w:ascii="Fira Sans" w:hAnsi="Fira Sans" w:cs="Arial"/>
        </w:rPr>
      </w:pPr>
      <w:r w:rsidRPr="004944E8">
        <w:rPr>
          <w:rFonts w:ascii="Fira Sans" w:hAnsi="Fira Sans" w:cs="Arial"/>
        </w:rPr>
        <w:t xml:space="preserve">Et sur le site de la CCIPA </w:t>
      </w:r>
      <w:hyperlink r:id="rId10" w:history="1">
        <w:r w:rsidR="00C0727C" w:rsidRPr="004944E8">
          <w:rPr>
            <w:rStyle w:val="Lienhypertexte"/>
            <w:rFonts w:ascii="Fira Sans" w:hAnsi="Fira Sans" w:cs="Arial"/>
            <w:color w:val="auto"/>
          </w:rPr>
          <w:t>https://www.arles.cci.fr</w:t>
        </w:r>
      </w:hyperlink>
      <w:r w:rsidR="00086AD1" w:rsidRPr="004944E8">
        <w:rPr>
          <w:rFonts w:ascii="Fira Sans" w:hAnsi="Fira Sans" w:cs="Arial"/>
        </w:rPr>
        <w:t xml:space="preserve"> </w:t>
      </w:r>
    </w:p>
    <w:p w14:paraId="09618F8E" w14:textId="77777777" w:rsidR="00823E43" w:rsidRPr="004944E8" w:rsidRDefault="00823E43" w:rsidP="003F5FFD">
      <w:pPr>
        <w:jc w:val="both"/>
        <w:rPr>
          <w:rFonts w:ascii="Fira Sans" w:hAnsi="Fira Sans" w:cs="Arial"/>
        </w:rPr>
      </w:pPr>
    </w:p>
    <w:p w14:paraId="21A77CFC" w14:textId="77777777" w:rsidR="00B95277" w:rsidRPr="004944E8" w:rsidRDefault="00B95277" w:rsidP="003F5FFD">
      <w:pPr>
        <w:jc w:val="both"/>
        <w:rPr>
          <w:rFonts w:ascii="Fira Sans" w:hAnsi="Fira Sans" w:cs="Arial"/>
        </w:rPr>
      </w:pPr>
      <w:r w:rsidRPr="004944E8">
        <w:rPr>
          <w:rFonts w:ascii="Fira Sans" w:hAnsi="Fira Sans" w:cs="Arial"/>
        </w:rPr>
        <w:t xml:space="preserve">Aucune demande d’envoi du dossier sur support physique électronique (CD, clé USB…), par </w:t>
      </w:r>
      <w:proofErr w:type="gramStart"/>
      <w:r w:rsidRPr="004944E8">
        <w:rPr>
          <w:rFonts w:ascii="Fira Sans" w:hAnsi="Fira Sans" w:cs="Arial"/>
        </w:rPr>
        <w:t>email</w:t>
      </w:r>
      <w:proofErr w:type="gramEnd"/>
      <w:r w:rsidRPr="004944E8">
        <w:rPr>
          <w:rFonts w:ascii="Fira Sans" w:hAnsi="Fira Sans" w:cs="Arial"/>
        </w:rPr>
        <w:t xml:space="preserve"> ou sur papier n’est autorisée.</w:t>
      </w:r>
    </w:p>
    <w:p w14:paraId="317296E1" w14:textId="77777777" w:rsidR="00B95277" w:rsidRPr="004944E8" w:rsidRDefault="00B95277" w:rsidP="003F5FFD">
      <w:pPr>
        <w:jc w:val="both"/>
        <w:rPr>
          <w:rFonts w:ascii="Fira Sans" w:hAnsi="Fira Sans" w:cs="Arial"/>
        </w:rPr>
      </w:pPr>
    </w:p>
    <w:p w14:paraId="14130C95" w14:textId="23D86707" w:rsidR="00B95277" w:rsidRPr="004944E8" w:rsidRDefault="00C0190F" w:rsidP="003F5FFD">
      <w:pPr>
        <w:jc w:val="both"/>
        <w:rPr>
          <w:rFonts w:ascii="Fira Sans" w:hAnsi="Fira Sans" w:cs="Arial"/>
        </w:rPr>
      </w:pPr>
      <w:r w:rsidRPr="004944E8">
        <w:rPr>
          <w:rFonts w:ascii="Fira Sans" w:hAnsi="Fira Sans" w:cs="Arial"/>
        </w:rPr>
        <w:t>L</w:t>
      </w:r>
      <w:r w:rsidR="00B95277" w:rsidRPr="004944E8">
        <w:rPr>
          <w:rFonts w:ascii="Fira Sans" w:hAnsi="Fira Sans" w:cs="Arial"/>
        </w:rPr>
        <w:t>e dossier de consultation comprend les documents suivants</w:t>
      </w:r>
    </w:p>
    <w:p w14:paraId="3FF54AB7" w14:textId="404019C9" w:rsidR="00086AD1" w:rsidRPr="004944E8" w:rsidRDefault="00086AD1" w:rsidP="003F5FFD">
      <w:pPr>
        <w:jc w:val="both"/>
        <w:rPr>
          <w:rFonts w:ascii="Fira Sans" w:hAnsi="Fira Sans" w:cs="Arial"/>
        </w:rPr>
      </w:pPr>
    </w:p>
    <w:p w14:paraId="7629FC8C" w14:textId="2CADC43D" w:rsidR="00086AD1" w:rsidRPr="004944E8" w:rsidRDefault="00086AD1" w:rsidP="003F5FFD">
      <w:pPr>
        <w:pStyle w:val="Paragraphedeliste"/>
        <w:numPr>
          <w:ilvl w:val="0"/>
          <w:numId w:val="2"/>
        </w:numPr>
        <w:jc w:val="both"/>
        <w:rPr>
          <w:rFonts w:ascii="Fira Sans" w:hAnsi="Fira Sans" w:cs="Arial"/>
        </w:rPr>
      </w:pPr>
      <w:r w:rsidRPr="004944E8">
        <w:rPr>
          <w:rFonts w:ascii="Fira Sans" w:hAnsi="Fira Sans" w:cs="Arial"/>
        </w:rPr>
        <w:t>Documents à conserver par le candidat</w:t>
      </w:r>
    </w:p>
    <w:p w14:paraId="13DE9C94" w14:textId="009030FC" w:rsidR="00C50067" w:rsidRPr="004944E8" w:rsidRDefault="00086AD1" w:rsidP="003F5FFD">
      <w:pPr>
        <w:pStyle w:val="Paragraphedeliste"/>
        <w:numPr>
          <w:ilvl w:val="0"/>
          <w:numId w:val="4"/>
        </w:numPr>
        <w:jc w:val="both"/>
        <w:rPr>
          <w:rFonts w:ascii="Fira Sans" w:hAnsi="Fira Sans" w:cs="Arial"/>
        </w:rPr>
      </w:pPr>
      <w:r w:rsidRPr="004944E8">
        <w:rPr>
          <w:rFonts w:ascii="Fira Sans" w:hAnsi="Fira Sans" w:cs="Arial"/>
        </w:rPr>
        <w:t>Le règlement de consultation</w:t>
      </w:r>
      <w:r w:rsidR="00C50067" w:rsidRPr="004944E8">
        <w:rPr>
          <w:rFonts w:ascii="Fira Sans" w:hAnsi="Fira Sans" w:cs="Arial"/>
        </w:rPr>
        <w:t xml:space="preserve"> valant cahier des clauses administratives particulières</w:t>
      </w:r>
    </w:p>
    <w:p w14:paraId="20B50D38" w14:textId="7024007D" w:rsidR="00086AD1" w:rsidRPr="004944E8" w:rsidRDefault="00C50067" w:rsidP="003F5FFD">
      <w:pPr>
        <w:pStyle w:val="Paragraphedeliste"/>
        <w:numPr>
          <w:ilvl w:val="0"/>
          <w:numId w:val="9"/>
        </w:numPr>
        <w:jc w:val="both"/>
        <w:rPr>
          <w:rFonts w:ascii="Fira Sans" w:hAnsi="Fira Sans" w:cs="Arial"/>
        </w:rPr>
      </w:pPr>
      <w:r w:rsidRPr="004944E8">
        <w:rPr>
          <w:rFonts w:ascii="Fira Sans" w:hAnsi="Fira Sans" w:cs="Arial"/>
        </w:rPr>
        <w:t xml:space="preserve">Le cahier des clauses techniques particulières </w:t>
      </w:r>
    </w:p>
    <w:p w14:paraId="51835976" w14:textId="77777777" w:rsidR="00C13501" w:rsidRPr="004601F4" w:rsidRDefault="00C13501" w:rsidP="003F5FFD">
      <w:pPr>
        <w:pStyle w:val="Paragraphedeliste"/>
        <w:jc w:val="both"/>
        <w:rPr>
          <w:rFonts w:ascii="Fira Sans" w:hAnsi="Fira Sans" w:cs="Arial"/>
          <w:color w:val="FF0000"/>
        </w:rPr>
      </w:pPr>
    </w:p>
    <w:p w14:paraId="14952E1E" w14:textId="370BE49A" w:rsidR="00086AD1" w:rsidRPr="004944E8" w:rsidRDefault="00086AD1" w:rsidP="003F5FFD">
      <w:pPr>
        <w:pStyle w:val="Paragraphedeliste"/>
        <w:numPr>
          <w:ilvl w:val="0"/>
          <w:numId w:val="2"/>
        </w:numPr>
        <w:jc w:val="both"/>
        <w:rPr>
          <w:rFonts w:ascii="Fira Sans" w:hAnsi="Fira Sans" w:cs="Arial"/>
        </w:rPr>
      </w:pPr>
      <w:r w:rsidRPr="004944E8">
        <w:rPr>
          <w:rFonts w:ascii="Fira Sans" w:hAnsi="Fira Sans" w:cs="Arial"/>
        </w:rPr>
        <w:lastRenderedPageBreak/>
        <w:t>Document à retourner rempli, daté</w:t>
      </w:r>
      <w:r w:rsidR="00E1039F" w:rsidRPr="004944E8">
        <w:rPr>
          <w:rFonts w:ascii="Fira Sans" w:hAnsi="Fira Sans" w:cs="Arial"/>
        </w:rPr>
        <w:t xml:space="preserve"> </w:t>
      </w:r>
      <w:r w:rsidRPr="004944E8">
        <w:rPr>
          <w:rFonts w:ascii="Fira Sans" w:hAnsi="Fira Sans" w:cs="Arial"/>
        </w:rPr>
        <w:t>et signé par les candidats</w:t>
      </w:r>
    </w:p>
    <w:p w14:paraId="38457042" w14:textId="67DAFF2B" w:rsidR="00086AD1" w:rsidRPr="004944E8" w:rsidRDefault="00086AD1" w:rsidP="003F5FFD">
      <w:pPr>
        <w:pStyle w:val="Paragraphedeliste"/>
        <w:numPr>
          <w:ilvl w:val="0"/>
          <w:numId w:val="4"/>
        </w:numPr>
        <w:jc w:val="both"/>
        <w:rPr>
          <w:rFonts w:ascii="Fira Sans" w:hAnsi="Fira Sans" w:cs="Arial"/>
        </w:rPr>
      </w:pPr>
      <w:r w:rsidRPr="004944E8">
        <w:rPr>
          <w:rFonts w:ascii="Fira Sans" w:hAnsi="Fira Sans" w:cs="Arial"/>
        </w:rPr>
        <w:t>L</w:t>
      </w:r>
      <w:r w:rsidR="004944E8" w:rsidRPr="004944E8">
        <w:rPr>
          <w:rFonts w:ascii="Fira Sans" w:hAnsi="Fira Sans" w:cs="Arial"/>
        </w:rPr>
        <w:t>’</w:t>
      </w:r>
      <w:r w:rsidRPr="004944E8">
        <w:rPr>
          <w:rFonts w:ascii="Fira Sans" w:hAnsi="Fira Sans" w:cs="Arial"/>
        </w:rPr>
        <w:t xml:space="preserve">acte d’engagement </w:t>
      </w:r>
      <w:r w:rsidR="004801C8" w:rsidRPr="004944E8">
        <w:rPr>
          <w:rFonts w:ascii="Fira Sans" w:hAnsi="Fira Sans" w:cs="Arial"/>
        </w:rPr>
        <w:t xml:space="preserve">et </w:t>
      </w:r>
      <w:r w:rsidR="004944E8" w:rsidRPr="004944E8">
        <w:rPr>
          <w:rFonts w:ascii="Fira Sans" w:hAnsi="Fira Sans" w:cs="Arial"/>
        </w:rPr>
        <w:t>ses</w:t>
      </w:r>
      <w:r w:rsidR="004801C8" w:rsidRPr="004944E8">
        <w:rPr>
          <w:rFonts w:ascii="Fira Sans" w:hAnsi="Fira Sans" w:cs="Arial"/>
        </w:rPr>
        <w:t xml:space="preserve"> annexes financières</w:t>
      </w:r>
      <w:r w:rsidR="004944E8" w:rsidRPr="004944E8">
        <w:rPr>
          <w:rFonts w:ascii="Fira Sans" w:hAnsi="Fira Sans" w:cs="Arial"/>
        </w:rPr>
        <w:t xml:space="preserve"> pour chaque lot</w:t>
      </w:r>
    </w:p>
    <w:p w14:paraId="4CC7C4E1" w14:textId="4F76FDFF" w:rsidR="004944E8" w:rsidRPr="004944E8" w:rsidRDefault="004944E8" w:rsidP="003F5FFD">
      <w:pPr>
        <w:pStyle w:val="Paragraphedeliste"/>
        <w:numPr>
          <w:ilvl w:val="0"/>
          <w:numId w:val="4"/>
        </w:numPr>
        <w:jc w:val="both"/>
        <w:rPr>
          <w:rFonts w:ascii="Fira Sans" w:hAnsi="Fira Sans" w:cs="Arial"/>
        </w:rPr>
      </w:pPr>
      <w:r w:rsidRPr="004944E8">
        <w:rPr>
          <w:rFonts w:ascii="Fira Sans" w:hAnsi="Fira Sans" w:cs="Arial"/>
        </w:rPr>
        <w:t>Le cadre de réponse technique pour chaque lot</w:t>
      </w:r>
    </w:p>
    <w:p w14:paraId="674DDBE2" w14:textId="18AAAC7F" w:rsidR="00E1039F" w:rsidRPr="004944E8" w:rsidRDefault="00E1039F" w:rsidP="003F5FFD">
      <w:pPr>
        <w:pStyle w:val="Paragraphedeliste"/>
        <w:numPr>
          <w:ilvl w:val="0"/>
          <w:numId w:val="4"/>
        </w:numPr>
        <w:jc w:val="both"/>
        <w:rPr>
          <w:rFonts w:ascii="Fira Sans" w:hAnsi="Fira Sans" w:cs="Arial"/>
        </w:rPr>
      </w:pPr>
      <w:r w:rsidRPr="004944E8">
        <w:rPr>
          <w:rFonts w:ascii="Fira Sans" w:hAnsi="Fira Sans" w:cs="Arial"/>
        </w:rPr>
        <w:t>Le DC 1</w:t>
      </w:r>
    </w:p>
    <w:p w14:paraId="66A8361D" w14:textId="615B058C" w:rsidR="00E1039F" w:rsidRDefault="00E1039F" w:rsidP="003F5FFD">
      <w:pPr>
        <w:pStyle w:val="Paragraphedeliste"/>
        <w:numPr>
          <w:ilvl w:val="0"/>
          <w:numId w:val="4"/>
        </w:numPr>
        <w:jc w:val="both"/>
        <w:rPr>
          <w:rFonts w:ascii="Fira Sans" w:hAnsi="Fira Sans" w:cs="Arial"/>
        </w:rPr>
      </w:pPr>
      <w:r w:rsidRPr="004944E8">
        <w:rPr>
          <w:rFonts w:ascii="Fira Sans" w:hAnsi="Fira Sans" w:cs="Arial"/>
        </w:rPr>
        <w:t>Le DC2</w:t>
      </w:r>
    </w:p>
    <w:p w14:paraId="6F6A629E" w14:textId="3E492763" w:rsidR="00C33C60" w:rsidRPr="004944E8" w:rsidRDefault="00C33C60" w:rsidP="003F5FFD">
      <w:pPr>
        <w:pStyle w:val="Paragraphedeliste"/>
        <w:numPr>
          <w:ilvl w:val="0"/>
          <w:numId w:val="4"/>
        </w:numPr>
        <w:jc w:val="both"/>
        <w:rPr>
          <w:rFonts w:ascii="Fira Sans" w:hAnsi="Fira Sans" w:cs="Arial"/>
        </w:rPr>
      </w:pPr>
      <w:r>
        <w:rPr>
          <w:rFonts w:ascii="Fira Sans" w:hAnsi="Fira Sans" w:cs="Arial"/>
        </w:rPr>
        <w:t>Le descriptif du chapiteau</w:t>
      </w:r>
    </w:p>
    <w:p w14:paraId="7E06F3D3" w14:textId="15073572" w:rsidR="00E13E07" w:rsidRPr="004601F4" w:rsidRDefault="00E13E07" w:rsidP="00E13E07">
      <w:pPr>
        <w:jc w:val="both"/>
        <w:rPr>
          <w:rFonts w:ascii="Fira Sans" w:hAnsi="Fira Sans" w:cs="Arial"/>
          <w:color w:val="FF0000"/>
        </w:rPr>
      </w:pPr>
    </w:p>
    <w:p w14:paraId="7A775D75" w14:textId="08CACA61" w:rsidR="007557F5" w:rsidRPr="004944E8" w:rsidRDefault="007557F5" w:rsidP="003F5FFD">
      <w:pPr>
        <w:pStyle w:val="Titre2"/>
        <w:ind w:left="567" w:firstLine="0"/>
        <w:jc w:val="both"/>
        <w:rPr>
          <w:rFonts w:ascii="Fira Sans" w:hAnsi="Fira Sans"/>
          <w:bCs w:val="0"/>
          <w:sz w:val="24"/>
          <w:szCs w:val="24"/>
          <w:lang w:eastAsia="en-US"/>
        </w:rPr>
      </w:pPr>
      <w:r w:rsidRPr="004944E8">
        <w:rPr>
          <w:rFonts w:ascii="Fira Sans" w:hAnsi="Fira Sans"/>
          <w:bCs w:val="0"/>
          <w:sz w:val="24"/>
          <w:szCs w:val="24"/>
          <w:lang w:eastAsia="en-US"/>
        </w:rPr>
        <w:t>Confidentialité et mesures de sécurité</w:t>
      </w:r>
    </w:p>
    <w:p w14:paraId="66C292A6" w14:textId="5180D8F9" w:rsidR="007557F5" w:rsidRPr="004944E8" w:rsidRDefault="007557F5" w:rsidP="003F5FFD">
      <w:pPr>
        <w:rPr>
          <w:rFonts w:ascii="Fira Sans" w:hAnsi="Fira Sans" w:cs="Arial"/>
          <w:lang w:eastAsia="en-US"/>
        </w:rPr>
      </w:pPr>
    </w:p>
    <w:p w14:paraId="5710AD29" w14:textId="09C16E65" w:rsidR="007557F5" w:rsidRPr="004944E8" w:rsidRDefault="007557F5" w:rsidP="003F5FFD">
      <w:pPr>
        <w:jc w:val="both"/>
        <w:rPr>
          <w:rFonts w:ascii="Fira Sans" w:hAnsi="Fira Sans" w:cs="Arial"/>
          <w:lang w:eastAsia="en-US"/>
        </w:rPr>
      </w:pPr>
      <w:r w:rsidRPr="004944E8">
        <w:rPr>
          <w:rFonts w:ascii="Fira Sans" w:hAnsi="Fira Sans" w:cs="Arial"/>
          <w:lang w:eastAsia="en-US"/>
        </w:rPr>
        <w:t xml:space="preserve">Les candidats doivent respecter l’obligation de confidentialité </w:t>
      </w:r>
      <w:r w:rsidR="00A546E2" w:rsidRPr="004944E8">
        <w:rPr>
          <w:rFonts w:ascii="Fira Sans" w:hAnsi="Fira Sans" w:cs="Arial"/>
          <w:lang w:eastAsia="en-US"/>
        </w:rPr>
        <w:t xml:space="preserve">requise </w:t>
      </w:r>
      <w:r w:rsidRPr="004944E8">
        <w:rPr>
          <w:rFonts w:ascii="Fira Sans" w:hAnsi="Fira Sans" w:cs="Arial"/>
          <w:lang w:eastAsia="en-US"/>
        </w:rPr>
        <w:t>et les mesures particulières de sécurité prévues pour l’exécution des prestations.</w:t>
      </w:r>
    </w:p>
    <w:p w14:paraId="132B6EF4" w14:textId="77777777" w:rsidR="008677A2" w:rsidRPr="004944E8" w:rsidRDefault="008677A2" w:rsidP="003F5FFD">
      <w:pPr>
        <w:jc w:val="both"/>
        <w:rPr>
          <w:rFonts w:ascii="Fira Sans" w:hAnsi="Fira Sans" w:cs="Arial"/>
          <w:lang w:eastAsia="en-US"/>
        </w:rPr>
      </w:pPr>
    </w:p>
    <w:p w14:paraId="408CFEF2" w14:textId="7F9B0805" w:rsidR="007557F5" w:rsidRPr="004944E8" w:rsidRDefault="007557F5" w:rsidP="003F5FFD">
      <w:pPr>
        <w:jc w:val="both"/>
        <w:rPr>
          <w:rFonts w:ascii="Fira Sans" w:hAnsi="Fira Sans" w:cs="Arial"/>
          <w:lang w:eastAsia="en-US"/>
        </w:rPr>
      </w:pPr>
      <w:r w:rsidRPr="004944E8">
        <w:rPr>
          <w:rFonts w:ascii="Fira Sans" w:hAnsi="Fira Sans" w:cs="Arial"/>
          <w:lang w:eastAsia="en-US"/>
        </w:rPr>
        <w:t xml:space="preserve">L’attention des candidats est particulièrement attirée sur les dispositions du </w:t>
      </w:r>
      <w:r w:rsidR="008677A2" w:rsidRPr="004944E8">
        <w:rPr>
          <w:rFonts w:ascii="Fira Sans" w:hAnsi="Fira Sans" w:cs="Arial"/>
          <w:lang w:eastAsia="en-US"/>
        </w:rPr>
        <w:t>présent règlement de consultation valant c</w:t>
      </w:r>
      <w:r w:rsidRPr="004944E8">
        <w:rPr>
          <w:rFonts w:ascii="Fira Sans" w:hAnsi="Fira Sans" w:cs="Arial"/>
          <w:lang w:eastAsia="en-US"/>
        </w:rPr>
        <w:t>ahier des clauses administratives particulières qui énoncent les formalités à accomplir et les consignes à respecter du fait de ces obligations de confidentialité et de sécurité.</w:t>
      </w:r>
    </w:p>
    <w:p w14:paraId="798FA1F2" w14:textId="77777777" w:rsidR="00F926D5" w:rsidRPr="004601F4" w:rsidRDefault="00F926D5" w:rsidP="003F5FFD">
      <w:pPr>
        <w:jc w:val="both"/>
        <w:rPr>
          <w:rFonts w:ascii="Fira Sans" w:hAnsi="Fira Sans" w:cs="Arial"/>
          <w:color w:val="FF0000"/>
          <w:lang w:eastAsia="en-US"/>
        </w:rPr>
      </w:pPr>
    </w:p>
    <w:p w14:paraId="5D39A460" w14:textId="2F1CAD8E" w:rsidR="00AB50D9" w:rsidRPr="004944E8" w:rsidRDefault="002C32E2" w:rsidP="003F5FFD">
      <w:pPr>
        <w:pStyle w:val="Titre2"/>
        <w:ind w:left="567" w:firstLine="0"/>
        <w:jc w:val="both"/>
        <w:rPr>
          <w:rFonts w:ascii="Fira Sans" w:hAnsi="Fira Sans"/>
          <w:bCs w:val="0"/>
          <w:sz w:val="24"/>
          <w:szCs w:val="24"/>
          <w:lang w:eastAsia="en-US"/>
        </w:rPr>
      </w:pPr>
      <w:r w:rsidRPr="004944E8">
        <w:rPr>
          <w:rFonts w:ascii="Fira Sans" w:hAnsi="Fira Sans"/>
          <w:bCs w:val="0"/>
          <w:sz w:val="24"/>
          <w:szCs w:val="24"/>
          <w:lang w:eastAsia="en-US"/>
        </w:rPr>
        <w:t>Modification de détail au dossier de consultation</w:t>
      </w:r>
    </w:p>
    <w:p w14:paraId="7A3AF64D" w14:textId="4307E062" w:rsidR="002C32E2" w:rsidRPr="004944E8" w:rsidRDefault="002C32E2" w:rsidP="003F5FFD">
      <w:pPr>
        <w:rPr>
          <w:rFonts w:ascii="Fira Sans" w:hAnsi="Fira Sans"/>
          <w:lang w:eastAsia="en-US"/>
        </w:rPr>
      </w:pPr>
    </w:p>
    <w:p w14:paraId="30ECC51F" w14:textId="20F16A3A" w:rsidR="002C32E2" w:rsidRPr="004944E8" w:rsidRDefault="004801C8" w:rsidP="003F5FFD">
      <w:pPr>
        <w:jc w:val="both"/>
        <w:rPr>
          <w:rFonts w:ascii="Fira Sans" w:hAnsi="Fira Sans" w:cs="Arial"/>
          <w:lang w:eastAsia="en-US"/>
        </w:rPr>
      </w:pPr>
      <w:r w:rsidRPr="004944E8">
        <w:rPr>
          <w:rFonts w:ascii="Fira Sans" w:hAnsi="Fira Sans" w:cs="Arial"/>
          <w:lang w:eastAsia="en-US"/>
        </w:rPr>
        <w:t>Le pouvoir adjudicateur</w:t>
      </w:r>
      <w:r w:rsidR="002C32E2" w:rsidRPr="004944E8">
        <w:rPr>
          <w:rFonts w:ascii="Fira Sans" w:hAnsi="Fira Sans" w:cs="Arial"/>
          <w:lang w:eastAsia="en-US"/>
        </w:rPr>
        <w:t xml:space="preserve"> se réserve la possibilité d’apporter au plus tard 5 jours avant la date limite de remise des offres des modifications de détail sur le dossier de consultation.</w:t>
      </w:r>
    </w:p>
    <w:p w14:paraId="06530038" w14:textId="77777777" w:rsidR="002C32E2" w:rsidRPr="004944E8" w:rsidRDefault="002C32E2" w:rsidP="003F5FFD">
      <w:pPr>
        <w:jc w:val="both"/>
        <w:rPr>
          <w:rFonts w:ascii="Fira Sans" w:hAnsi="Fira Sans" w:cs="Arial"/>
          <w:lang w:eastAsia="en-US"/>
        </w:rPr>
      </w:pPr>
    </w:p>
    <w:p w14:paraId="393C2289" w14:textId="77777777" w:rsidR="002C32E2" w:rsidRPr="004944E8" w:rsidRDefault="002C32E2" w:rsidP="003F5FFD">
      <w:pPr>
        <w:jc w:val="both"/>
        <w:rPr>
          <w:rFonts w:ascii="Fira Sans" w:hAnsi="Fira Sans" w:cs="Arial"/>
          <w:lang w:eastAsia="en-US"/>
        </w:rPr>
      </w:pPr>
      <w:r w:rsidRPr="004944E8">
        <w:rPr>
          <w:rFonts w:ascii="Fira Sans" w:hAnsi="Fira Sans" w:cs="Arial"/>
          <w:lang w:eastAsia="en-US"/>
        </w:rPr>
        <w:t>Les candidats devront alors répondre sur la base du dossier de candidature modifié sans pouvoir élever de réclamation à ce sujet.</w:t>
      </w:r>
    </w:p>
    <w:p w14:paraId="5305B277" w14:textId="77777777" w:rsidR="002C32E2" w:rsidRPr="004944E8" w:rsidRDefault="002C32E2" w:rsidP="003F5FFD">
      <w:pPr>
        <w:jc w:val="both"/>
        <w:rPr>
          <w:rFonts w:ascii="Fira Sans" w:hAnsi="Fira Sans" w:cs="Arial"/>
          <w:lang w:eastAsia="en-US"/>
        </w:rPr>
      </w:pPr>
    </w:p>
    <w:p w14:paraId="1C9C7120" w14:textId="77777777" w:rsidR="002C32E2" w:rsidRPr="004944E8" w:rsidRDefault="002C32E2" w:rsidP="003F5FFD">
      <w:pPr>
        <w:jc w:val="both"/>
        <w:rPr>
          <w:rFonts w:ascii="Fira Sans" w:hAnsi="Fira Sans" w:cs="Arial"/>
          <w:lang w:eastAsia="en-US"/>
        </w:rPr>
      </w:pPr>
      <w:r w:rsidRPr="004944E8">
        <w:rPr>
          <w:rFonts w:ascii="Fira Sans" w:hAnsi="Fira Sans" w:cs="Arial"/>
          <w:lang w:eastAsia="en-US"/>
        </w:rPr>
        <w:t>Si pendant l’étude du dossier par les candidats, la date limite de réception des offres est reportée, la disposition précédente est applicable en fonction de cette nouvelle date.</w:t>
      </w:r>
    </w:p>
    <w:p w14:paraId="2037E58C" w14:textId="77777777" w:rsidR="002C32E2" w:rsidRPr="004601F4" w:rsidRDefault="002C32E2" w:rsidP="003F5FFD">
      <w:pPr>
        <w:rPr>
          <w:rFonts w:ascii="Fira Sans" w:hAnsi="Fira Sans"/>
          <w:color w:val="FF0000"/>
          <w:lang w:eastAsia="en-US"/>
        </w:rPr>
      </w:pPr>
    </w:p>
    <w:p w14:paraId="74051A26" w14:textId="3A575F4C" w:rsidR="00AB50D9" w:rsidRPr="00A4317E" w:rsidRDefault="00AB50D9" w:rsidP="003F5FFD">
      <w:pPr>
        <w:pStyle w:val="Titre2"/>
        <w:ind w:left="567" w:firstLine="0"/>
        <w:jc w:val="both"/>
        <w:rPr>
          <w:rFonts w:ascii="Fira Sans" w:hAnsi="Fira Sans"/>
          <w:bCs w:val="0"/>
          <w:sz w:val="24"/>
          <w:szCs w:val="24"/>
          <w:lang w:eastAsia="en-US"/>
        </w:rPr>
      </w:pPr>
      <w:r w:rsidRPr="00A4317E">
        <w:rPr>
          <w:rFonts w:ascii="Fira Sans" w:hAnsi="Fira Sans"/>
          <w:bCs w:val="0"/>
          <w:sz w:val="24"/>
          <w:szCs w:val="24"/>
          <w:lang w:eastAsia="en-US"/>
        </w:rPr>
        <w:t>Echanges pendant la consultation</w:t>
      </w:r>
    </w:p>
    <w:p w14:paraId="230CE29D" w14:textId="6CC13C66" w:rsidR="00AB50D9" w:rsidRPr="00A4317E" w:rsidRDefault="00AB50D9" w:rsidP="003F5FFD">
      <w:pPr>
        <w:rPr>
          <w:rFonts w:ascii="Fira Sans" w:hAnsi="Fira Sans"/>
          <w:lang w:eastAsia="en-US"/>
        </w:rPr>
      </w:pPr>
    </w:p>
    <w:p w14:paraId="4C370945" w14:textId="47C6BDDA" w:rsidR="002C32E2" w:rsidRPr="00A4317E" w:rsidRDefault="002C32E2" w:rsidP="003F5FFD">
      <w:pPr>
        <w:jc w:val="both"/>
        <w:rPr>
          <w:rFonts w:ascii="Fira Sans" w:hAnsi="Fira Sans" w:cs="Arial"/>
          <w:lang w:eastAsia="en-US"/>
        </w:rPr>
      </w:pPr>
      <w:r w:rsidRPr="00A4317E">
        <w:rPr>
          <w:rFonts w:ascii="Fira Sans" w:hAnsi="Fira Sans" w:cs="Arial"/>
          <w:lang w:eastAsia="en-US"/>
        </w:rPr>
        <w:t>L’ensemble des échanges éventuels effectués pendant la consultation se feront en priorité sur la plateforme des achats de l’Etat.</w:t>
      </w:r>
    </w:p>
    <w:p w14:paraId="2E6E2FC2" w14:textId="542AFDF7" w:rsidR="002C32E2" w:rsidRPr="00A4317E" w:rsidRDefault="002C32E2" w:rsidP="003F5FFD">
      <w:pPr>
        <w:jc w:val="both"/>
        <w:rPr>
          <w:rFonts w:ascii="Fira Sans" w:hAnsi="Fira Sans" w:cs="Arial"/>
          <w:lang w:eastAsia="en-US"/>
        </w:rPr>
      </w:pPr>
    </w:p>
    <w:p w14:paraId="01131247" w14:textId="6AFF415A" w:rsidR="00AB50D9" w:rsidRPr="00A4317E" w:rsidRDefault="002C32E2" w:rsidP="003F5FFD">
      <w:pPr>
        <w:jc w:val="both"/>
        <w:rPr>
          <w:rFonts w:ascii="Fira Sans" w:hAnsi="Fira Sans" w:cs="Arial"/>
          <w:lang w:eastAsia="en-US"/>
        </w:rPr>
      </w:pPr>
      <w:r w:rsidRPr="00A4317E">
        <w:rPr>
          <w:rFonts w:ascii="Fira Sans" w:hAnsi="Fira Sans" w:cs="Arial"/>
          <w:lang w:eastAsia="en-US"/>
        </w:rPr>
        <w:t xml:space="preserve">Il convient de bien vérifier que les mails envoyés par </w:t>
      </w:r>
      <w:r w:rsidR="008269DC" w:rsidRPr="00A4317E">
        <w:rPr>
          <w:rFonts w:ascii="Fira Sans" w:hAnsi="Fira Sans" w:cs="Arial"/>
          <w:lang w:eastAsia="en-US"/>
        </w:rPr>
        <w:t>le pouvoir adjudicateur</w:t>
      </w:r>
      <w:r w:rsidRPr="00A4317E">
        <w:rPr>
          <w:rFonts w:ascii="Fira Sans" w:hAnsi="Fira Sans" w:cs="Arial"/>
          <w:lang w:eastAsia="en-US"/>
        </w:rPr>
        <w:t xml:space="preserve"> via la plateforme de dématérialisation des marchés publics ne soient pas réceptionnés dans les spams ou courriers indésirables.</w:t>
      </w:r>
    </w:p>
    <w:p w14:paraId="070C5A27" w14:textId="77777777" w:rsidR="004B60C0" w:rsidRPr="004601F4" w:rsidRDefault="004B60C0" w:rsidP="003F5FFD">
      <w:pPr>
        <w:jc w:val="both"/>
        <w:rPr>
          <w:rFonts w:ascii="Fira Sans" w:hAnsi="Fira Sans" w:cs="Arial"/>
          <w:color w:val="FF0000"/>
          <w:lang w:eastAsia="en-US"/>
        </w:rPr>
      </w:pPr>
    </w:p>
    <w:bookmarkEnd w:id="11"/>
    <w:bookmarkEnd w:id="12"/>
    <w:p w14:paraId="7FEB4BCD" w14:textId="77777777" w:rsidR="0007249E" w:rsidRPr="003305A1" w:rsidRDefault="00976F81" w:rsidP="003F5FFD">
      <w:pPr>
        <w:pStyle w:val="Titre1"/>
        <w:spacing w:before="0"/>
        <w:ind w:left="0"/>
        <w:jc w:val="both"/>
        <w:rPr>
          <w:rStyle w:val="StyleTitre1ArialNarrow14ptNonsoulignToutenmajusculeCar"/>
          <w:rFonts w:ascii="Fira Sans" w:hAnsi="Fira Sans"/>
          <w:b/>
          <w:sz w:val="24"/>
          <w:u w:val="none"/>
        </w:rPr>
      </w:pPr>
      <w:r w:rsidRPr="003305A1">
        <w:rPr>
          <w:rStyle w:val="StyleTitre1ArialNarrow14ptNonsoulignToutenmajusculeCar"/>
          <w:rFonts w:ascii="Fira Sans" w:hAnsi="Fira Sans"/>
          <w:b/>
          <w:sz w:val="24"/>
          <w:u w:val="none"/>
        </w:rPr>
        <w:t>PRESENTATION DE l’OFFRE</w:t>
      </w:r>
    </w:p>
    <w:p w14:paraId="00C7FC2D" w14:textId="77777777" w:rsidR="0007249E" w:rsidRPr="003305A1" w:rsidRDefault="0007249E" w:rsidP="003F5FFD">
      <w:pPr>
        <w:jc w:val="both"/>
        <w:rPr>
          <w:rFonts w:ascii="Fira Sans" w:hAnsi="Fira Sans" w:cs="Arial"/>
          <w:b/>
        </w:rPr>
      </w:pPr>
    </w:p>
    <w:p w14:paraId="1321F1D7" w14:textId="77777777" w:rsidR="00D51A03" w:rsidRPr="003305A1" w:rsidRDefault="00D51A03" w:rsidP="003F5FFD">
      <w:pPr>
        <w:pStyle w:val="Titre2"/>
        <w:ind w:left="567" w:firstLine="0"/>
        <w:jc w:val="both"/>
        <w:rPr>
          <w:rFonts w:ascii="Fira Sans" w:hAnsi="Fira Sans"/>
          <w:sz w:val="24"/>
          <w:szCs w:val="24"/>
        </w:rPr>
      </w:pPr>
      <w:r w:rsidRPr="003305A1">
        <w:rPr>
          <w:rFonts w:ascii="Fira Sans" w:hAnsi="Fira Sans"/>
          <w:sz w:val="24"/>
          <w:szCs w:val="24"/>
        </w:rPr>
        <w:t>Délai de validité de l’offre</w:t>
      </w:r>
    </w:p>
    <w:p w14:paraId="18476E05" w14:textId="77777777" w:rsidR="00276479" w:rsidRPr="003305A1" w:rsidRDefault="00276479" w:rsidP="003F5FFD">
      <w:pPr>
        <w:rPr>
          <w:rFonts w:ascii="Fira Sans" w:hAnsi="Fira Sans" w:cs="Arial"/>
        </w:rPr>
      </w:pPr>
    </w:p>
    <w:p w14:paraId="07547B8A" w14:textId="77777777" w:rsidR="00D51A03" w:rsidRPr="003305A1" w:rsidRDefault="00D51A03" w:rsidP="003F5FFD">
      <w:pPr>
        <w:jc w:val="both"/>
        <w:rPr>
          <w:rFonts w:ascii="Fira Sans" w:hAnsi="Fira Sans" w:cs="Arial"/>
        </w:rPr>
      </w:pPr>
      <w:r w:rsidRPr="003305A1">
        <w:rPr>
          <w:rFonts w:ascii="Fira Sans" w:hAnsi="Fira Sans" w:cs="Arial"/>
        </w:rPr>
        <w:t xml:space="preserve">Le délai de validité est fixé à </w:t>
      </w:r>
      <w:r w:rsidR="00276479" w:rsidRPr="003305A1">
        <w:rPr>
          <w:rFonts w:ascii="Fira Sans" w:hAnsi="Fira Sans" w:cs="Arial"/>
        </w:rPr>
        <w:t>120</w:t>
      </w:r>
      <w:r w:rsidRPr="003305A1">
        <w:rPr>
          <w:rFonts w:ascii="Fira Sans" w:hAnsi="Fira Sans" w:cs="Arial"/>
        </w:rPr>
        <w:t xml:space="preserve"> jours à compter de la date limite fixée pour la remise de l’offre. </w:t>
      </w:r>
    </w:p>
    <w:p w14:paraId="4F14246D" w14:textId="483F1F10" w:rsidR="00D216AA" w:rsidRPr="003305A1" w:rsidRDefault="00D216AA" w:rsidP="003F5FFD">
      <w:pPr>
        <w:jc w:val="both"/>
        <w:rPr>
          <w:rFonts w:ascii="Fira Sans" w:hAnsi="Fira Sans" w:cs="Arial"/>
        </w:rPr>
      </w:pPr>
    </w:p>
    <w:p w14:paraId="258DA896" w14:textId="77777777" w:rsidR="00DE59F2" w:rsidRPr="003305A1" w:rsidRDefault="00DE59F2" w:rsidP="003F5FFD">
      <w:pPr>
        <w:jc w:val="both"/>
        <w:rPr>
          <w:rFonts w:ascii="Fira Sans" w:hAnsi="Fira Sans" w:cs="Arial"/>
        </w:rPr>
      </w:pPr>
      <w:r w:rsidRPr="003305A1">
        <w:rPr>
          <w:rFonts w:ascii="Fira Sans" w:hAnsi="Fira Sans" w:cs="Arial"/>
        </w:rPr>
        <w:t>En cas de négociation, le délai de validité court à compter de la date de remise des offres finales.</w:t>
      </w:r>
    </w:p>
    <w:p w14:paraId="389775C4" w14:textId="77777777" w:rsidR="00DE59F2" w:rsidRPr="004601F4" w:rsidRDefault="00DE59F2" w:rsidP="003F5FFD">
      <w:pPr>
        <w:jc w:val="both"/>
        <w:rPr>
          <w:rFonts w:ascii="Fira Sans" w:hAnsi="Fira Sans" w:cs="Arial"/>
          <w:color w:val="FF0000"/>
        </w:rPr>
      </w:pPr>
    </w:p>
    <w:p w14:paraId="52C65023" w14:textId="77777777" w:rsidR="00D312B2" w:rsidRPr="00A4317E" w:rsidRDefault="00D312B2" w:rsidP="003F5FFD">
      <w:pPr>
        <w:pStyle w:val="Titre2"/>
        <w:ind w:left="567" w:firstLine="0"/>
        <w:jc w:val="both"/>
        <w:rPr>
          <w:rFonts w:ascii="Fira Sans" w:hAnsi="Fira Sans"/>
          <w:sz w:val="24"/>
          <w:szCs w:val="24"/>
        </w:rPr>
      </w:pPr>
      <w:r w:rsidRPr="00A4317E">
        <w:rPr>
          <w:rFonts w:ascii="Fira Sans" w:hAnsi="Fira Sans"/>
          <w:sz w:val="24"/>
          <w:szCs w:val="24"/>
        </w:rPr>
        <w:lastRenderedPageBreak/>
        <w:t>Date limite de remise des offres</w:t>
      </w:r>
    </w:p>
    <w:p w14:paraId="1CFD2B7B" w14:textId="77777777" w:rsidR="00276479" w:rsidRPr="00A4317E" w:rsidRDefault="00276479" w:rsidP="003F5FFD">
      <w:pPr>
        <w:rPr>
          <w:rFonts w:ascii="Fira Sans" w:hAnsi="Fira Sans" w:cs="Arial"/>
        </w:rPr>
      </w:pPr>
    </w:p>
    <w:p w14:paraId="7CF9B6AB" w14:textId="431C35A7" w:rsidR="00AB7A03" w:rsidRPr="00A4317E" w:rsidRDefault="00D312B2" w:rsidP="003F5FFD">
      <w:pPr>
        <w:autoSpaceDE w:val="0"/>
        <w:autoSpaceDN w:val="0"/>
        <w:adjustRightInd w:val="0"/>
        <w:jc w:val="both"/>
        <w:rPr>
          <w:rFonts w:ascii="Fira Sans" w:hAnsi="Fira Sans" w:cs="Arial"/>
        </w:rPr>
      </w:pPr>
      <w:r w:rsidRPr="00A4317E">
        <w:rPr>
          <w:rFonts w:ascii="Fira Sans" w:hAnsi="Fira Sans" w:cs="Arial"/>
        </w:rPr>
        <w:t xml:space="preserve">La date limite de réception des offres est fixée </w:t>
      </w:r>
      <w:r w:rsidR="00D51A03" w:rsidRPr="00A4317E">
        <w:rPr>
          <w:rFonts w:ascii="Fira Sans" w:hAnsi="Fira Sans" w:cs="Arial"/>
        </w:rPr>
        <w:t xml:space="preserve">au </w:t>
      </w:r>
      <w:r w:rsidR="00A4317E" w:rsidRPr="00A4317E">
        <w:rPr>
          <w:rFonts w:ascii="Fira Sans" w:hAnsi="Fira Sans" w:cs="Arial"/>
        </w:rPr>
        <w:t>2</w:t>
      </w:r>
      <w:r w:rsidR="00D00413">
        <w:rPr>
          <w:rFonts w:ascii="Fira Sans" w:hAnsi="Fira Sans" w:cs="Arial"/>
        </w:rPr>
        <w:t>7</w:t>
      </w:r>
      <w:r w:rsidR="00A4317E" w:rsidRPr="00A4317E">
        <w:rPr>
          <w:rFonts w:ascii="Fira Sans" w:hAnsi="Fira Sans" w:cs="Arial"/>
        </w:rPr>
        <w:t xml:space="preserve"> juin</w:t>
      </w:r>
      <w:r w:rsidR="0068668B" w:rsidRPr="00A4317E">
        <w:rPr>
          <w:rFonts w:ascii="Fira Sans" w:hAnsi="Fira Sans" w:cs="Arial"/>
        </w:rPr>
        <w:t xml:space="preserve"> 202</w:t>
      </w:r>
      <w:r w:rsidR="00A4317E" w:rsidRPr="00A4317E">
        <w:rPr>
          <w:rFonts w:ascii="Fira Sans" w:hAnsi="Fira Sans" w:cs="Arial"/>
        </w:rPr>
        <w:t>4</w:t>
      </w:r>
      <w:r w:rsidR="0068668B" w:rsidRPr="00A4317E">
        <w:rPr>
          <w:rFonts w:ascii="Fira Sans" w:hAnsi="Fira Sans" w:cs="Arial"/>
        </w:rPr>
        <w:t xml:space="preserve"> à </w:t>
      </w:r>
      <w:r w:rsidR="00BB0974" w:rsidRPr="00A4317E">
        <w:rPr>
          <w:rFonts w:ascii="Fira Sans" w:hAnsi="Fira Sans" w:cs="Arial"/>
        </w:rPr>
        <w:t>09</w:t>
      </w:r>
      <w:r w:rsidR="0068668B" w:rsidRPr="00A4317E">
        <w:rPr>
          <w:rFonts w:ascii="Fira Sans" w:hAnsi="Fira Sans" w:cs="Arial"/>
        </w:rPr>
        <w:t xml:space="preserve"> h.</w:t>
      </w:r>
      <w:r w:rsidR="00276479" w:rsidRPr="00A4317E">
        <w:rPr>
          <w:rFonts w:ascii="Fira Sans" w:hAnsi="Fira Sans" w:cs="Arial"/>
        </w:rPr>
        <w:t xml:space="preserve"> </w:t>
      </w:r>
    </w:p>
    <w:p w14:paraId="78553313" w14:textId="77777777" w:rsidR="00AB7A03" w:rsidRPr="00A4317E" w:rsidRDefault="00AB7A03" w:rsidP="003F5FFD">
      <w:pPr>
        <w:autoSpaceDE w:val="0"/>
        <w:autoSpaceDN w:val="0"/>
        <w:adjustRightInd w:val="0"/>
        <w:jc w:val="both"/>
        <w:rPr>
          <w:rFonts w:ascii="Fira Sans" w:hAnsi="Fira Sans" w:cs="Arial"/>
        </w:rPr>
      </w:pPr>
    </w:p>
    <w:p w14:paraId="3779BC37" w14:textId="060DD4D1" w:rsidR="00D312B2" w:rsidRPr="00A4317E" w:rsidRDefault="00D312B2" w:rsidP="003F5FFD">
      <w:pPr>
        <w:autoSpaceDE w:val="0"/>
        <w:autoSpaceDN w:val="0"/>
        <w:adjustRightInd w:val="0"/>
        <w:jc w:val="both"/>
        <w:rPr>
          <w:rFonts w:ascii="Fira Sans" w:hAnsi="Fira Sans" w:cs="Arial"/>
        </w:rPr>
      </w:pPr>
      <w:r w:rsidRPr="00A4317E">
        <w:rPr>
          <w:rFonts w:ascii="Fira Sans" w:hAnsi="Fira Sans" w:cs="Arial"/>
        </w:rPr>
        <w:t xml:space="preserve">En cas de report de la date de remise des offres </w:t>
      </w:r>
      <w:r w:rsidR="00C673BD" w:rsidRPr="00A4317E">
        <w:rPr>
          <w:rFonts w:ascii="Fira Sans" w:hAnsi="Fira Sans" w:cs="Arial"/>
        </w:rPr>
        <w:t>par suite</w:t>
      </w:r>
      <w:r w:rsidRPr="00A4317E">
        <w:rPr>
          <w:rFonts w:ascii="Fira Sans" w:hAnsi="Fira Sans" w:cs="Arial"/>
        </w:rPr>
        <w:t xml:space="preserve"> </w:t>
      </w:r>
      <w:r w:rsidR="00C673BD" w:rsidRPr="00A4317E">
        <w:rPr>
          <w:rFonts w:ascii="Fira Sans" w:hAnsi="Fira Sans" w:cs="Arial"/>
        </w:rPr>
        <w:t xml:space="preserve">d’éventuelles </w:t>
      </w:r>
      <w:r w:rsidRPr="00A4317E">
        <w:rPr>
          <w:rFonts w:ascii="Fira Sans" w:hAnsi="Fira Sans" w:cs="Arial"/>
        </w:rPr>
        <w:t xml:space="preserve">difficultés, la nouvelle date limite de réception des offres sera transmise à l’ensemble des candidats. </w:t>
      </w:r>
    </w:p>
    <w:p w14:paraId="39F33297" w14:textId="77777777" w:rsidR="00B95DB0" w:rsidRPr="00A4317E" w:rsidRDefault="00B95DB0" w:rsidP="003F5FFD">
      <w:pPr>
        <w:autoSpaceDE w:val="0"/>
        <w:autoSpaceDN w:val="0"/>
        <w:adjustRightInd w:val="0"/>
        <w:jc w:val="both"/>
        <w:rPr>
          <w:rFonts w:ascii="Fira Sans" w:hAnsi="Fira Sans" w:cs="Arial"/>
        </w:rPr>
      </w:pPr>
    </w:p>
    <w:p w14:paraId="44782E48" w14:textId="5869EE75" w:rsidR="00D312B2" w:rsidRPr="00A4317E" w:rsidRDefault="00D312B2" w:rsidP="003F5FFD">
      <w:pPr>
        <w:autoSpaceDE w:val="0"/>
        <w:autoSpaceDN w:val="0"/>
        <w:adjustRightInd w:val="0"/>
        <w:jc w:val="both"/>
        <w:rPr>
          <w:rFonts w:ascii="Fira Sans" w:hAnsi="Fira Sans" w:cs="Arial"/>
        </w:rPr>
      </w:pPr>
      <w:r w:rsidRPr="00A4317E">
        <w:rPr>
          <w:rFonts w:ascii="Fira Sans" w:hAnsi="Fira Sans" w:cs="Arial"/>
        </w:rPr>
        <w:t>Ceux qui auront déjà remis une offre auront la possibilité de la compléter, de la reproduire ou de la maintenir.</w:t>
      </w:r>
    </w:p>
    <w:p w14:paraId="66B8523E" w14:textId="77777777" w:rsidR="00823E43" w:rsidRPr="00A4317E" w:rsidRDefault="00823E43" w:rsidP="003F5FFD">
      <w:pPr>
        <w:autoSpaceDE w:val="0"/>
        <w:autoSpaceDN w:val="0"/>
        <w:adjustRightInd w:val="0"/>
        <w:jc w:val="both"/>
        <w:rPr>
          <w:rFonts w:ascii="Fira Sans" w:hAnsi="Fira Sans" w:cs="Arial"/>
        </w:rPr>
      </w:pPr>
    </w:p>
    <w:p w14:paraId="1B728DC8" w14:textId="3C6A3971" w:rsidR="009E0CE0" w:rsidRPr="00A4317E" w:rsidRDefault="00355850" w:rsidP="003F5FFD">
      <w:pPr>
        <w:autoSpaceDE w:val="0"/>
        <w:autoSpaceDN w:val="0"/>
        <w:adjustRightInd w:val="0"/>
        <w:jc w:val="both"/>
        <w:rPr>
          <w:rFonts w:ascii="Fira Sans" w:hAnsi="Fira Sans" w:cs="Arial"/>
        </w:rPr>
      </w:pPr>
      <w:r w:rsidRPr="00A4317E">
        <w:rPr>
          <w:rFonts w:ascii="Fira Sans" w:hAnsi="Fira Sans" w:cs="Arial"/>
        </w:rPr>
        <w:t>Les plis étant transmis par voie électronique étant horodatés, selon les articles R 2151-5 et R 2143-2 du code de la commande publique, t</w:t>
      </w:r>
      <w:r w:rsidR="00D312B2" w:rsidRPr="00A4317E">
        <w:rPr>
          <w:rFonts w:ascii="Fira Sans" w:hAnsi="Fira Sans" w:cs="Arial"/>
        </w:rPr>
        <w:t xml:space="preserve">oute offre reçue après la date et l’heure limites de </w:t>
      </w:r>
      <w:r w:rsidR="00A84E0D" w:rsidRPr="00A4317E">
        <w:rPr>
          <w:rFonts w:ascii="Fira Sans" w:hAnsi="Fira Sans" w:cs="Arial"/>
        </w:rPr>
        <w:t xml:space="preserve">dépôt fixées ci-dessus ne sera </w:t>
      </w:r>
      <w:r w:rsidR="00D312B2" w:rsidRPr="00A4317E">
        <w:rPr>
          <w:rFonts w:ascii="Fira Sans" w:hAnsi="Fira Sans" w:cs="Arial"/>
        </w:rPr>
        <w:t>pas prise en considération</w:t>
      </w:r>
      <w:r w:rsidRPr="00A4317E">
        <w:rPr>
          <w:rFonts w:ascii="Fira Sans" w:hAnsi="Fira Sans" w:cs="Arial"/>
        </w:rPr>
        <w:t xml:space="preserve"> et éliminée. </w:t>
      </w:r>
    </w:p>
    <w:p w14:paraId="4855CA8A" w14:textId="77777777" w:rsidR="006A159B" w:rsidRPr="00A4317E" w:rsidRDefault="006A159B" w:rsidP="003F5FFD">
      <w:pPr>
        <w:autoSpaceDE w:val="0"/>
        <w:autoSpaceDN w:val="0"/>
        <w:adjustRightInd w:val="0"/>
        <w:jc w:val="both"/>
        <w:rPr>
          <w:rFonts w:ascii="Fira Sans" w:hAnsi="Fira Sans" w:cs="Arial"/>
        </w:rPr>
      </w:pPr>
    </w:p>
    <w:p w14:paraId="439AF9D1" w14:textId="14B5F911" w:rsidR="00D312B2" w:rsidRPr="00A4317E" w:rsidRDefault="00355850" w:rsidP="003F5FFD">
      <w:pPr>
        <w:autoSpaceDE w:val="0"/>
        <w:autoSpaceDN w:val="0"/>
        <w:adjustRightInd w:val="0"/>
        <w:jc w:val="both"/>
        <w:rPr>
          <w:rFonts w:ascii="Fira Sans" w:hAnsi="Fira Sans" w:cs="Arial"/>
        </w:rPr>
      </w:pPr>
      <w:r w:rsidRPr="00A4317E">
        <w:rPr>
          <w:rFonts w:ascii="Fira Sans" w:hAnsi="Fira Sans" w:cs="Arial"/>
        </w:rPr>
        <w:t>Le candidat en s</w:t>
      </w:r>
      <w:r w:rsidR="00823E43" w:rsidRPr="00A4317E">
        <w:rPr>
          <w:rFonts w:ascii="Fira Sans" w:hAnsi="Fira Sans" w:cs="Arial"/>
        </w:rPr>
        <w:t>e</w:t>
      </w:r>
      <w:r w:rsidRPr="00A4317E">
        <w:rPr>
          <w:rFonts w:ascii="Fira Sans" w:hAnsi="Fira Sans" w:cs="Arial"/>
        </w:rPr>
        <w:t>ra informé</w:t>
      </w:r>
      <w:r w:rsidR="00D312B2" w:rsidRPr="00A4317E">
        <w:rPr>
          <w:rFonts w:ascii="Fira Sans" w:hAnsi="Fira Sans" w:cs="Arial"/>
        </w:rPr>
        <w:t>.</w:t>
      </w:r>
    </w:p>
    <w:p w14:paraId="514FD2C7" w14:textId="77777777" w:rsidR="00A4317E" w:rsidRPr="00A4317E" w:rsidRDefault="00A4317E" w:rsidP="003F5FFD">
      <w:pPr>
        <w:autoSpaceDE w:val="0"/>
        <w:autoSpaceDN w:val="0"/>
        <w:adjustRightInd w:val="0"/>
        <w:jc w:val="both"/>
        <w:rPr>
          <w:rFonts w:ascii="Fira Sans" w:hAnsi="Fira Sans" w:cs="Arial"/>
        </w:rPr>
      </w:pPr>
    </w:p>
    <w:p w14:paraId="5A2F60C8" w14:textId="2B1DBDF7" w:rsidR="007A66A9" w:rsidRPr="00A4317E" w:rsidRDefault="007A66A9" w:rsidP="003F5FFD">
      <w:pPr>
        <w:autoSpaceDE w:val="0"/>
        <w:autoSpaceDN w:val="0"/>
        <w:adjustRightInd w:val="0"/>
        <w:jc w:val="both"/>
        <w:rPr>
          <w:rFonts w:ascii="Fira Sans" w:hAnsi="Fira Sans" w:cs="Arial"/>
        </w:rPr>
      </w:pPr>
      <w:r w:rsidRPr="00A4317E">
        <w:rPr>
          <w:rFonts w:ascii="Fira Sans" w:hAnsi="Fira Sans" w:cs="Arial"/>
        </w:rPr>
        <w:t xml:space="preserve">En application de l’article R 2151-6 du CCP, le soumissionnaire transmet son offre en une seule fois. Si plusieurs offres sont successivement transmises par un même soumissionnaire, seule est ouverte la dernière offre reçue par </w:t>
      </w:r>
      <w:r w:rsidR="00D211D4" w:rsidRPr="00A4317E">
        <w:rPr>
          <w:rFonts w:ascii="Fira Sans" w:hAnsi="Fira Sans" w:cs="Arial"/>
        </w:rPr>
        <w:t>le pouvoir adjudicateur</w:t>
      </w:r>
      <w:r w:rsidRPr="00A4317E">
        <w:rPr>
          <w:rFonts w:ascii="Fira Sans" w:hAnsi="Fira Sans" w:cs="Arial"/>
        </w:rPr>
        <w:t xml:space="preserve"> dans le délai fixé pour la remise des offres.</w:t>
      </w:r>
    </w:p>
    <w:p w14:paraId="034FD447" w14:textId="77777777" w:rsidR="00824CA7" w:rsidRPr="001A2A61" w:rsidRDefault="00824CA7" w:rsidP="00824CA7">
      <w:pPr>
        <w:rPr>
          <w:rFonts w:ascii="Fira Sans" w:hAnsi="Fira Sans" w:cs="Arial"/>
          <w:color w:val="FF0000"/>
        </w:rPr>
      </w:pPr>
    </w:p>
    <w:p w14:paraId="288F5E31" w14:textId="77777777" w:rsidR="00824CA7" w:rsidRPr="007B5B30" w:rsidRDefault="00824CA7" w:rsidP="00824CA7">
      <w:pPr>
        <w:pStyle w:val="Titre2"/>
        <w:ind w:left="567" w:firstLine="0"/>
        <w:jc w:val="both"/>
        <w:rPr>
          <w:rFonts w:ascii="Fira Sans" w:hAnsi="Fira Sans"/>
          <w:sz w:val="24"/>
          <w:szCs w:val="24"/>
        </w:rPr>
      </w:pPr>
      <w:r w:rsidRPr="007B5B30">
        <w:rPr>
          <w:rFonts w:ascii="Fira Sans" w:hAnsi="Fira Sans"/>
          <w:sz w:val="24"/>
          <w:szCs w:val="24"/>
        </w:rPr>
        <w:t xml:space="preserve">Conditions de participation des candidats </w:t>
      </w:r>
    </w:p>
    <w:p w14:paraId="1F1D52B3" w14:textId="77777777" w:rsidR="00824CA7" w:rsidRPr="007B5B30" w:rsidRDefault="00824CA7" w:rsidP="00824CA7">
      <w:pPr>
        <w:tabs>
          <w:tab w:val="left" w:pos="6425"/>
        </w:tabs>
        <w:rPr>
          <w:rFonts w:ascii="Fira Sans" w:hAnsi="Fira Sans"/>
        </w:rPr>
      </w:pPr>
      <w:r w:rsidRPr="007B5B30">
        <w:rPr>
          <w:rFonts w:ascii="Fira Sans" w:hAnsi="Fira Sans"/>
        </w:rPr>
        <w:tab/>
      </w:r>
    </w:p>
    <w:p w14:paraId="42FA5FCA" w14:textId="77777777" w:rsidR="00824CA7" w:rsidRDefault="00824CA7" w:rsidP="00824CA7">
      <w:pPr>
        <w:jc w:val="both"/>
        <w:rPr>
          <w:rFonts w:ascii="Fira Sans" w:hAnsi="Fira Sans"/>
          <w:lang w:eastAsia="en-US"/>
        </w:rPr>
      </w:pPr>
      <w:r w:rsidRPr="007B5B30">
        <w:rPr>
          <w:rFonts w:ascii="Fira Sans" w:hAnsi="Fira Sans"/>
          <w:lang w:eastAsia="en-US"/>
        </w:rPr>
        <w:t xml:space="preserve">Les opérateurs économiques peuvent se présenter soit individuellement, soit sous la forme d’un groupement d’opérateurs économiques. </w:t>
      </w:r>
    </w:p>
    <w:p w14:paraId="1A399C28" w14:textId="77777777" w:rsidR="00824CA7" w:rsidRDefault="00824CA7" w:rsidP="00824CA7">
      <w:pPr>
        <w:jc w:val="both"/>
        <w:rPr>
          <w:rFonts w:ascii="Fira Sans" w:hAnsi="Fira Sans"/>
          <w:lang w:eastAsia="en-US"/>
        </w:rPr>
      </w:pPr>
    </w:p>
    <w:p w14:paraId="2F2860DB" w14:textId="77777777" w:rsidR="00824CA7" w:rsidRPr="007B5B30" w:rsidRDefault="00824CA7" w:rsidP="00824CA7">
      <w:pPr>
        <w:jc w:val="both"/>
        <w:rPr>
          <w:rFonts w:ascii="Fira Sans" w:hAnsi="Fira Sans"/>
          <w:lang w:eastAsia="en-US"/>
        </w:rPr>
      </w:pPr>
      <w:r w:rsidRPr="007B5B30">
        <w:rPr>
          <w:rFonts w:ascii="Fira Sans" w:hAnsi="Fira Sans"/>
          <w:lang w:eastAsia="en-US"/>
        </w:rPr>
        <w:t>C’est au stade de la candidature que les opérateurs économiques indiquent s’ils souhaitent se présenter en groupement, sous quelle forme et désignent leur mandataire.</w:t>
      </w:r>
      <w:r>
        <w:rPr>
          <w:rFonts w:ascii="Fira Sans" w:hAnsi="Fira Sans"/>
          <w:lang w:eastAsia="en-US"/>
        </w:rPr>
        <w:t xml:space="preserve"> </w:t>
      </w:r>
      <w:r w:rsidRPr="007B5B30">
        <w:rPr>
          <w:rFonts w:ascii="Fira Sans" w:hAnsi="Fira Sans"/>
          <w:lang w:eastAsia="en-US"/>
        </w:rPr>
        <w:t>La composition du groupement ne peut être modifiée entre la date de remise des candidatures et la date de signature du marché.</w:t>
      </w:r>
    </w:p>
    <w:p w14:paraId="3B187F7C" w14:textId="77777777" w:rsidR="00824CA7" w:rsidRPr="007B5B30" w:rsidRDefault="00824CA7" w:rsidP="00824CA7">
      <w:pPr>
        <w:jc w:val="both"/>
        <w:rPr>
          <w:rFonts w:ascii="Fira Sans" w:hAnsi="Fira Sans"/>
          <w:lang w:eastAsia="en-US"/>
        </w:rPr>
      </w:pPr>
    </w:p>
    <w:p w14:paraId="35DF8E4A" w14:textId="77777777" w:rsidR="00824CA7" w:rsidRPr="007B5B30" w:rsidRDefault="00824CA7" w:rsidP="00824CA7">
      <w:pPr>
        <w:jc w:val="both"/>
        <w:rPr>
          <w:rFonts w:ascii="Fira Sans" w:hAnsi="Fira Sans"/>
          <w:lang w:eastAsia="en-US"/>
        </w:rPr>
      </w:pPr>
      <w:r w:rsidRPr="007B5B30">
        <w:rPr>
          <w:rFonts w:ascii="Fira Sans" w:hAnsi="Fira Sans"/>
          <w:lang w:eastAsia="en-US"/>
        </w:rPr>
        <w:t>Le candidat peut se présenter en groupement conjoint ou en groupement solidaire</w:t>
      </w:r>
    </w:p>
    <w:p w14:paraId="5C628958" w14:textId="77777777" w:rsidR="00824CA7" w:rsidRPr="007B5B30" w:rsidRDefault="00824CA7" w:rsidP="00824CA7">
      <w:pPr>
        <w:jc w:val="both"/>
        <w:rPr>
          <w:rFonts w:ascii="Fira Sans" w:hAnsi="Fira Sans"/>
          <w:lang w:eastAsia="en-US"/>
        </w:rPr>
      </w:pPr>
    </w:p>
    <w:p w14:paraId="4B3BD45A" w14:textId="77777777" w:rsidR="00824CA7" w:rsidRPr="007B5B30" w:rsidRDefault="00824CA7" w:rsidP="00824CA7">
      <w:pPr>
        <w:pStyle w:val="Paragraphedeliste"/>
        <w:numPr>
          <w:ilvl w:val="0"/>
          <w:numId w:val="29"/>
        </w:numPr>
        <w:jc w:val="both"/>
        <w:rPr>
          <w:rFonts w:ascii="Fira Sans" w:hAnsi="Fira Sans"/>
          <w:lang w:eastAsia="en-US"/>
        </w:rPr>
      </w:pPr>
      <w:r w:rsidRPr="007B5B30">
        <w:rPr>
          <w:rFonts w:ascii="Fira Sans" w:hAnsi="Fira Sans"/>
          <w:lang w:eastAsia="en-US"/>
        </w:rPr>
        <w:t xml:space="preserve">En cas de choix du groupement conjoint, il sera demandé à l’attribution au groupement retenu à ce que le mandataire soit solidaire. Le mandataire du groupement conjoint est ainsi solidaire, pour l’exécution du marché, de chacun des membres du groupement pour ses obligations contractuelles à l’égard </w:t>
      </w:r>
      <w:r>
        <w:rPr>
          <w:rFonts w:ascii="Fira Sans" w:hAnsi="Fira Sans"/>
          <w:lang w:eastAsia="en-US"/>
        </w:rPr>
        <w:t>de l’entité adjudicatrice</w:t>
      </w:r>
    </w:p>
    <w:p w14:paraId="514E634D" w14:textId="77777777" w:rsidR="00824CA7" w:rsidRPr="007B5B30" w:rsidRDefault="00824CA7" w:rsidP="00824CA7">
      <w:pPr>
        <w:pStyle w:val="Paragraphedeliste"/>
        <w:numPr>
          <w:ilvl w:val="0"/>
          <w:numId w:val="29"/>
        </w:numPr>
        <w:jc w:val="both"/>
        <w:rPr>
          <w:rFonts w:ascii="Fira Sans" w:hAnsi="Fira Sans"/>
          <w:lang w:eastAsia="en-US"/>
        </w:rPr>
      </w:pPr>
      <w:r w:rsidRPr="007B5B30">
        <w:rPr>
          <w:rFonts w:ascii="Fira Sans" w:hAnsi="Fira Sans"/>
          <w:lang w:eastAsia="en-US"/>
        </w:rPr>
        <w:t>En cas de choix du groupement solidaire, le paiement s’effectue sur des comptes séparés (chaque membre percevant directement les sommes se rapportant à l’exécution de ses propres prestations). En cas de demande du groupement, le paiement peut s’effectuer sur un compte unique géré par le mandataire du groupement, le groupement doit pour cela faire apparaitre cette demande dans l’acte d’engagement</w:t>
      </w:r>
    </w:p>
    <w:p w14:paraId="47445C4F" w14:textId="77777777" w:rsidR="00824CA7" w:rsidRPr="007B5B30" w:rsidRDefault="00824CA7" w:rsidP="00824CA7">
      <w:pPr>
        <w:jc w:val="both"/>
        <w:rPr>
          <w:rFonts w:ascii="Fira Sans" w:hAnsi="Fira Sans"/>
          <w:lang w:eastAsia="en-US"/>
        </w:rPr>
      </w:pPr>
    </w:p>
    <w:p w14:paraId="24962CA6" w14:textId="77777777" w:rsidR="00824CA7" w:rsidRPr="007B5B30" w:rsidRDefault="00824CA7" w:rsidP="00824CA7">
      <w:pPr>
        <w:jc w:val="both"/>
        <w:rPr>
          <w:rFonts w:ascii="Fira Sans" w:hAnsi="Fira Sans"/>
          <w:lang w:eastAsia="en-US"/>
        </w:rPr>
      </w:pPr>
      <w:r w:rsidRPr="007B5B30">
        <w:rPr>
          <w:rFonts w:ascii="Fira Sans" w:hAnsi="Fira Sans"/>
          <w:lang w:eastAsia="en-US"/>
        </w:rPr>
        <w:t>Il est interdit aux candidats de présenter plusieurs offres en agissant à la fois</w:t>
      </w:r>
    </w:p>
    <w:p w14:paraId="303BB000" w14:textId="77777777" w:rsidR="00824CA7" w:rsidRDefault="00824CA7" w:rsidP="00824CA7">
      <w:pPr>
        <w:jc w:val="both"/>
        <w:rPr>
          <w:rFonts w:ascii="Fira Sans" w:hAnsi="Fira Sans"/>
          <w:lang w:eastAsia="en-US"/>
        </w:rPr>
      </w:pPr>
    </w:p>
    <w:p w14:paraId="071C2172" w14:textId="77777777" w:rsidR="00484FFA" w:rsidRPr="007B5B30" w:rsidRDefault="00484FFA" w:rsidP="00824CA7">
      <w:pPr>
        <w:jc w:val="both"/>
        <w:rPr>
          <w:rFonts w:ascii="Fira Sans" w:hAnsi="Fira Sans"/>
          <w:lang w:eastAsia="en-US"/>
        </w:rPr>
      </w:pPr>
    </w:p>
    <w:p w14:paraId="7CDBC5B7" w14:textId="77777777" w:rsidR="00824CA7" w:rsidRPr="007B5B30" w:rsidRDefault="00824CA7" w:rsidP="00824CA7">
      <w:pPr>
        <w:pStyle w:val="Paragraphedeliste"/>
        <w:numPr>
          <w:ilvl w:val="0"/>
          <w:numId w:val="28"/>
        </w:numPr>
        <w:jc w:val="both"/>
        <w:rPr>
          <w:rFonts w:ascii="Fira Sans" w:hAnsi="Fira Sans"/>
          <w:lang w:eastAsia="en-US"/>
        </w:rPr>
      </w:pPr>
      <w:r w:rsidRPr="007B5B30">
        <w:rPr>
          <w:rFonts w:ascii="Fira Sans" w:hAnsi="Fira Sans"/>
          <w:lang w:eastAsia="en-US"/>
        </w:rPr>
        <w:t>En qualité de candidats individuels et de membres d’un ou plusieurs groupements</w:t>
      </w:r>
    </w:p>
    <w:p w14:paraId="163CF5E5" w14:textId="77777777" w:rsidR="00824CA7" w:rsidRDefault="00824CA7" w:rsidP="00824CA7">
      <w:pPr>
        <w:pStyle w:val="Paragraphedeliste"/>
        <w:numPr>
          <w:ilvl w:val="0"/>
          <w:numId w:val="28"/>
        </w:numPr>
        <w:jc w:val="both"/>
        <w:rPr>
          <w:rFonts w:ascii="Fira Sans" w:hAnsi="Fira Sans"/>
          <w:lang w:eastAsia="en-US"/>
        </w:rPr>
      </w:pPr>
      <w:r w:rsidRPr="007B5B30">
        <w:rPr>
          <w:rFonts w:ascii="Fira Sans" w:hAnsi="Fira Sans"/>
          <w:lang w:eastAsia="en-US"/>
        </w:rPr>
        <w:lastRenderedPageBreak/>
        <w:t>En qualité de membres de plusieurs groupements</w:t>
      </w:r>
      <w:r>
        <w:rPr>
          <w:rFonts w:ascii="Fira Sans" w:hAnsi="Fira Sans"/>
          <w:lang w:eastAsia="en-US"/>
        </w:rPr>
        <w:t>, si cela se produisait l’acheteur rejettera toutes les offres qui ne respectent pas cette règle et les déclarera irrégulières</w:t>
      </w:r>
    </w:p>
    <w:p w14:paraId="45B4B7AA" w14:textId="77777777" w:rsidR="00824CA7" w:rsidRPr="007B5B30" w:rsidRDefault="00824CA7" w:rsidP="00824CA7">
      <w:pPr>
        <w:pStyle w:val="Paragraphedeliste"/>
        <w:jc w:val="both"/>
        <w:rPr>
          <w:rFonts w:ascii="Fira Sans" w:hAnsi="Fira Sans"/>
          <w:lang w:eastAsia="en-US"/>
        </w:rPr>
      </w:pPr>
    </w:p>
    <w:p w14:paraId="7CFEE65A" w14:textId="2AE3FAD0" w:rsidR="00A06995" w:rsidRPr="0038510E" w:rsidRDefault="00A06995" w:rsidP="003F5FFD">
      <w:pPr>
        <w:pStyle w:val="Titre2"/>
        <w:ind w:left="567" w:firstLine="0"/>
        <w:jc w:val="both"/>
        <w:rPr>
          <w:rFonts w:ascii="Fira Sans" w:hAnsi="Fira Sans"/>
          <w:sz w:val="24"/>
          <w:szCs w:val="24"/>
        </w:rPr>
      </w:pPr>
      <w:r w:rsidRPr="0038510E">
        <w:rPr>
          <w:rFonts w:ascii="Fira Sans" w:hAnsi="Fira Sans"/>
          <w:sz w:val="24"/>
          <w:szCs w:val="24"/>
        </w:rPr>
        <w:t>Documents relatifs à la candidature</w:t>
      </w:r>
    </w:p>
    <w:p w14:paraId="59D80F51" w14:textId="77777777" w:rsidR="00A06995" w:rsidRPr="004601F4" w:rsidRDefault="00A06995" w:rsidP="003F5FFD">
      <w:pPr>
        <w:rPr>
          <w:rFonts w:ascii="Fira Sans" w:hAnsi="Fira Sans" w:cs="Arial"/>
          <w:color w:val="FF0000"/>
        </w:rPr>
      </w:pPr>
    </w:p>
    <w:p w14:paraId="50D083BF" w14:textId="7D4E4381" w:rsidR="00A06995" w:rsidRPr="00353B51" w:rsidRDefault="00A06995" w:rsidP="003F5FFD">
      <w:pPr>
        <w:jc w:val="both"/>
        <w:rPr>
          <w:rFonts w:ascii="Fira Sans" w:hAnsi="Fira Sans" w:cs="Arial"/>
        </w:rPr>
      </w:pPr>
      <w:r w:rsidRPr="00353B51">
        <w:rPr>
          <w:rFonts w:ascii="Fira Sans" w:hAnsi="Fira Sans" w:cs="Arial"/>
        </w:rPr>
        <w:t xml:space="preserve">Les offres seront obligatoirement rédigées en langue française et </w:t>
      </w:r>
      <w:r w:rsidR="00F0549C" w:rsidRPr="00353B51">
        <w:rPr>
          <w:rFonts w:ascii="Fira Sans" w:hAnsi="Fira Sans" w:cs="Arial"/>
        </w:rPr>
        <w:t>dans l’unité monétaire EURO</w:t>
      </w:r>
      <w:r w:rsidRPr="00353B51">
        <w:rPr>
          <w:rFonts w:ascii="Fira Sans" w:hAnsi="Fira Sans" w:cs="Arial"/>
        </w:rPr>
        <w:t xml:space="preserve">. La remise des offres par les candidats implique leur acceptation des clauses </w:t>
      </w:r>
      <w:r w:rsidR="00952153" w:rsidRPr="00353B51">
        <w:rPr>
          <w:rFonts w:ascii="Fira Sans" w:hAnsi="Fira Sans" w:cs="Arial"/>
        </w:rPr>
        <w:t>du dossier de consultation entreprise</w:t>
      </w:r>
      <w:r w:rsidRPr="00353B51">
        <w:rPr>
          <w:rFonts w:ascii="Fira Sans" w:hAnsi="Fira Sans" w:cs="Arial"/>
        </w:rPr>
        <w:t>.</w:t>
      </w:r>
    </w:p>
    <w:p w14:paraId="6A5B10BF" w14:textId="77777777" w:rsidR="00A06995" w:rsidRPr="00353B51" w:rsidRDefault="00A06995" w:rsidP="003F5FFD">
      <w:pPr>
        <w:jc w:val="both"/>
        <w:rPr>
          <w:rFonts w:ascii="Fira Sans" w:hAnsi="Fira Sans" w:cs="Arial"/>
        </w:rPr>
      </w:pPr>
    </w:p>
    <w:p w14:paraId="429E71D6" w14:textId="77777777" w:rsidR="00A06995" w:rsidRPr="00353B51" w:rsidRDefault="00A06995" w:rsidP="003F5FFD">
      <w:pPr>
        <w:autoSpaceDE w:val="0"/>
        <w:autoSpaceDN w:val="0"/>
        <w:adjustRightInd w:val="0"/>
        <w:jc w:val="both"/>
        <w:rPr>
          <w:rFonts w:ascii="Fira Sans" w:hAnsi="Fira Sans" w:cs="Arial"/>
        </w:rPr>
      </w:pPr>
      <w:r w:rsidRPr="00353B51">
        <w:rPr>
          <w:rFonts w:ascii="Fira Sans" w:hAnsi="Fira Sans" w:cs="Arial"/>
        </w:rPr>
        <w:t>Pour tout document pour lequel une signature est exigée, cette dernière doit émaner d'une personne habilitée à engager le candidat à savoir le représentant légal du candidat, toute personne bénéficiant d'une délégation de pouvoir ou de signature établie par le représentant légal du candidat.</w:t>
      </w:r>
    </w:p>
    <w:p w14:paraId="538201A6" w14:textId="77777777" w:rsidR="00A06995" w:rsidRPr="00353B51" w:rsidRDefault="00A06995" w:rsidP="003F5FFD">
      <w:pPr>
        <w:autoSpaceDE w:val="0"/>
        <w:autoSpaceDN w:val="0"/>
        <w:adjustRightInd w:val="0"/>
        <w:jc w:val="both"/>
        <w:rPr>
          <w:rFonts w:ascii="Fira Sans" w:hAnsi="Fira Sans" w:cs="Arial"/>
        </w:rPr>
      </w:pPr>
    </w:p>
    <w:p w14:paraId="3D860E27" w14:textId="77777777" w:rsidR="00A06995" w:rsidRPr="00353B51" w:rsidRDefault="00A06995" w:rsidP="003F5FFD">
      <w:pPr>
        <w:autoSpaceDE w:val="0"/>
        <w:autoSpaceDN w:val="0"/>
        <w:adjustRightInd w:val="0"/>
        <w:jc w:val="both"/>
        <w:rPr>
          <w:rFonts w:ascii="Fira Sans" w:hAnsi="Fira Sans" w:cs="Arial"/>
        </w:rPr>
      </w:pPr>
      <w:r w:rsidRPr="00353B51">
        <w:rPr>
          <w:rFonts w:ascii="Fira Sans" w:hAnsi="Fira Sans" w:cs="Arial"/>
        </w:rPr>
        <w:t>Il appartient au candidat sous leur propre responsabilité de vérifier la compatibilité de leur candidature au vu des textes légaux.</w:t>
      </w:r>
    </w:p>
    <w:p w14:paraId="5AD9C7A2" w14:textId="77777777" w:rsidR="00A06995" w:rsidRPr="00353B51" w:rsidRDefault="00A06995" w:rsidP="003F5FFD">
      <w:pPr>
        <w:autoSpaceDE w:val="0"/>
        <w:autoSpaceDN w:val="0"/>
        <w:adjustRightInd w:val="0"/>
        <w:jc w:val="both"/>
        <w:rPr>
          <w:rFonts w:ascii="Fira Sans" w:hAnsi="Fira Sans" w:cs="Arial"/>
        </w:rPr>
      </w:pPr>
    </w:p>
    <w:p w14:paraId="6FCC670B" w14:textId="77777777" w:rsidR="00A06995" w:rsidRPr="00353B51" w:rsidRDefault="00A06995" w:rsidP="003F5FFD">
      <w:pPr>
        <w:autoSpaceDE w:val="0"/>
        <w:autoSpaceDN w:val="0"/>
        <w:adjustRightInd w:val="0"/>
        <w:jc w:val="both"/>
        <w:rPr>
          <w:rFonts w:ascii="Fira Sans" w:hAnsi="Fira Sans" w:cs="Arial"/>
        </w:rPr>
      </w:pPr>
      <w:r w:rsidRPr="00353B51">
        <w:rPr>
          <w:rFonts w:ascii="Fira Sans" w:hAnsi="Fira Sans" w:cs="Arial"/>
        </w:rPr>
        <w:t>Chaque candidat doit remettre impérativement les documents et renseignements indiqués ci-dessous tels que prévus aux articles L 2142-1, R 2142-3, R 2142-4, R 2143-3 et R 2143-4 du code de la commande publique sous peine de rejet de leur offre</w:t>
      </w:r>
    </w:p>
    <w:p w14:paraId="60D3BFA8" w14:textId="77777777" w:rsidR="0068668B" w:rsidRPr="00353B51" w:rsidRDefault="0068668B" w:rsidP="003F5FFD">
      <w:pPr>
        <w:jc w:val="both"/>
        <w:rPr>
          <w:rFonts w:ascii="Fira Sans" w:hAnsi="Fira Sans" w:cs="Arial"/>
        </w:rPr>
      </w:pPr>
    </w:p>
    <w:p w14:paraId="21D822A1" w14:textId="77777777" w:rsidR="00A06995" w:rsidRPr="00353B51" w:rsidRDefault="00A06995" w:rsidP="003F5FFD">
      <w:pPr>
        <w:numPr>
          <w:ilvl w:val="0"/>
          <w:numId w:val="5"/>
        </w:numPr>
        <w:jc w:val="both"/>
        <w:rPr>
          <w:rFonts w:ascii="Fira Sans" w:hAnsi="Fira Sans" w:cs="Arial"/>
          <w:u w:val="single"/>
        </w:rPr>
      </w:pPr>
      <w:r w:rsidRPr="00353B51">
        <w:rPr>
          <w:rFonts w:ascii="Fira Sans" w:hAnsi="Fira Sans" w:cs="Arial"/>
          <w:u w:val="single"/>
        </w:rPr>
        <w:t>Renseignements concernant la situation juridique du candidat</w:t>
      </w:r>
    </w:p>
    <w:p w14:paraId="7BB5317B" w14:textId="77777777" w:rsidR="00A06995" w:rsidRPr="00353B51" w:rsidRDefault="00A06995" w:rsidP="003F5FFD">
      <w:pPr>
        <w:ind w:left="720"/>
        <w:jc w:val="both"/>
        <w:rPr>
          <w:rFonts w:ascii="Fira Sans" w:hAnsi="Fira Sans" w:cs="Arial"/>
          <w:u w:val="single"/>
        </w:rPr>
      </w:pPr>
    </w:p>
    <w:tbl>
      <w:tblPr>
        <w:tblStyle w:val="Grilledutableau"/>
        <w:tblW w:w="10915" w:type="dxa"/>
        <w:tblInd w:w="-714" w:type="dxa"/>
        <w:tblLook w:val="04A0" w:firstRow="1" w:lastRow="0" w:firstColumn="1" w:lastColumn="0" w:noHBand="0" w:noVBand="1"/>
      </w:tblPr>
      <w:tblGrid>
        <w:gridCol w:w="9633"/>
        <w:gridCol w:w="1282"/>
      </w:tblGrid>
      <w:tr w:rsidR="00353B51" w:rsidRPr="00353B51" w14:paraId="5E3AB2E6" w14:textId="77777777" w:rsidTr="008D4377">
        <w:trPr>
          <w:trHeight w:val="289"/>
        </w:trPr>
        <w:tc>
          <w:tcPr>
            <w:tcW w:w="9633" w:type="dxa"/>
            <w:shd w:val="clear" w:color="auto" w:fill="BFBFBF" w:themeFill="background1" w:themeFillShade="BF"/>
          </w:tcPr>
          <w:p w14:paraId="71384852" w14:textId="77777777" w:rsidR="00A06995" w:rsidRPr="00353B51" w:rsidRDefault="00A06995" w:rsidP="003F5FFD">
            <w:pPr>
              <w:jc w:val="center"/>
              <w:rPr>
                <w:rFonts w:ascii="Fira Sans" w:hAnsi="Fira Sans" w:cs="Arial"/>
                <w:b/>
                <w:bCs/>
              </w:rPr>
            </w:pPr>
            <w:r w:rsidRPr="00353B51">
              <w:rPr>
                <w:rFonts w:ascii="Fira Sans" w:hAnsi="Fira Sans" w:cs="Arial"/>
                <w:b/>
                <w:bCs/>
              </w:rPr>
              <w:t>Libellés</w:t>
            </w:r>
          </w:p>
        </w:tc>
        <w:tc>
          <w:tcPr>
            <w:tcW w:w="1282" w:type="dxa"/>
            <w:shd w:val="clear" w:color="auto" w:fill="BFBFBF" w:themeFill="background1" w:themeFillShade="BF"/>
          </w:tcPr>
          <w:p w14:paraId="173B6FBF" w14:textId="77777777" w:rsidR="00A06995" w:rsidRPr="00353B51" w:rsidRDefault="00A06995" w:rsidP="003F5FFD">
            <w:pPr>
              <w:jc w:val="center"/>
              <w:rPr>
                <w:rFonts w:ascii="Fira Sans" w:hAnsi="Fira Sans" w:cs="Arial"/>
                <w:b/>
                <w:bCs/>
              </w:rPr>
            </w:pPr>
            <w:r w:rsidRPr="00353B51">
              <w:rPr>
                <w:rFonts w:ascii="Fira Sans" w:hAnsi="Fira Sans" w:cs="Arial"/>
                <w:b/>
                <w:bCs/>
              </w:rPr>
              <w:t>Signature</w:t>
            </w:r>
          </w:p>
        </w:tc>
      </w:tr>
      <w:tr w:rsidR="00353B51" w:rsidRPr="00353B51" w14:paraId="4DECA433" w14:textId="77777777" w:rsidTr="008D4377">
        <w:trPr>
          <w:trHeight w:val="293"/>
        </w:trPr>
        <w:tc>
          <w:tcPr>
            <w:tcW w:w="9633" w:type="dxa"/>
          </w:tcPr>
          <w:p w14:paraId="0CEE0A75" w14:textId="77777777" w:rsidR="00A06995" w:rsidRPr="00353B51" w:rsidRDefault="00A06995" w:rsidP="003F5FFD">
            <w:pPr>
              <w:jc w:val="both"/>
              <w:rPr>
                <w:rFonts w:ascii="Fira Sans" w:hAnsi="Fira Sans" w:cs="Arial"/>
              </w:rPr>
            </w:pPr>
            <w:r w:rsidRPr="00353B51">
              <w:rPr>
                <w:rFonts w:ascii="Fira Sans" w:hAnsi="Fira Sans" w:cs="Arial"/>
              </w:rPr>
              <w:t>Formulaire DC1 : lettre de candidature</w:t>
            </w:r>
          </w:p>
        </w:tc>
        <w:tc>
          <w:tcPr>
            <w:tcW w:w="1282" w:type="dxa"/>
          </w:tcPr>
          <w:p w14:paraId="2313E95F" w14:textId="2C3B17F7" w:rsidR="00A06995" w:rsidRPr="00353B51" w:rsidRDefault="006A7912" w:rsidP="003F5FFD">
            <w:pPr>
              <w:jc w:val="both"/>
              <w:rPr>
                <w:rFonts w:ascii="Fira Sans" w:hAnsi="Fira Sans" w:cs="Arial"/>
              </w:rPr>
            </w:pPr>
            <w:r w:rsidRPr="00353B51">
              <w:rPr>
                <w:rFonts w:ascii="Fira Sans" w:hAnsi="Fira Sans" w:cs="Arial"/>
              </w:rPr>
              <w:t>Non</w:t>
            </w:r>
          </w:p>
        </w:tc>
      </w:tr>
      <w:tr w:rsidR="00353B51" w:rsidRPr="00353B51" w14:paraId="763C65B3" w14:textId="77777777" w:rsidTr="008D4377">
        <w:tc>
          <w:tcPr>
            <w:tcW w:w="9633" w:type="dxa"/>
          </w:tcPr>
          <w:p w14:paraId="0A640555" w14:textId="22DA524F" w:rsidR="00A06995" w:rsidRPr="00353B51" w:rsidRDefault="009943F2" w:rsidP="003F5FFD">
            <w:pPr>
              <w:pStyle w:val="Default"/>
              <w:jc w:val="both"/>
              <w:rPr>
                <w:rFonts w:ascii="Fira Sans" w:hAnsi="Fira Sans"/>
                <w:color w:val="auto"/>
              </w:rPr>
            </w:pPr>
            <w:r w:rsidRPr="00353B51">
              <w:rPr>
                <w:rFonts w:ascii="Fira Sans" w:hAnsi="Fira Sans"/>
                <w:color w:val="auto"/>
              </w:rPr>
              <w:t xml:space="preserve">Attestation sur l'honneur pour justifier que votre société n'entre dans aucun des cas mentionnés aux articles L. 2141-1 à L. 2141-5 et L. 2141-7 à L. 2141-11 notamment qu'il satisfait aux obligations concernant l'emploi des travailleurs handicapés définies aux articles L. 5212-1 à L. 5212-11 du code du travail </w:t>
            </w:r>
          </w:p>
        </w:tc>
        <w:tc>
          <w:tcPr>
            <w:tcW w:w="1282" w:type="dxa"/>
          </w:tcPr>
          <w:p w14:paraId="3A2D4853" w14:textId="77777777" w:rsidR="00A06995" w:rsidRPr="00353B51" w:rsidRDefault="00A06995" w:rsidP="003F5FFD">
            <w:pPr>
              <w:jc w:val="both"/>
              <w:rPr>
                <w:rFonts w:ascii="Fira Sans" w:hAnsi="Fira Sans" w:cs="Arial"/>
              </w:rPr>
            </w:pPr>
            <w:r w:rsidRPr="00353B51">
              <w:rPr>
                <w:rFonts w:ascii="Fira Sans" w:hAnsi="Fira Sans" w:cs="Arial"/>
              </w:rPr>
              <w:t>Non</w:t>
            </w:r>
          </w:p>
        </w:tc>
      </w:tr>
      <w:tr w:rsidR="00353B51" w:rsidRPr="00353B51" w14:paraId="130D9897" w14:textId="77777777" w:rsidTr="008D4377">
        <w:tc>
          <w:tcPr>
            <w:tcW w:w="9633" w:type="dxa"/>
          </w:tcPr>
          <w:p w14:paraId="0EBD8A92" w14:textId="270EDD4E" w:rsidR="009943F2" w:rsidRPr="00353B51" w:rsidRDefault="009943F2" w:rsidP="003F5FFD">
            <w:pPr>
              <w:pStyle w:val="Default"/>
              <w:jc w:val="both"/>
              <w:rPr>
                <w:rFonts w:ascii="Fira Sans" w:hAnsi="Fira Sans"/>
                <w:color w:val="auto"/>
              </w:rPr>
            </w:pPr>
            <w:r w:rsidRPr="00353B51">
              <w:rPr>
                <w:rFonts w:ascii="Fira Sans" w:hAnsi="Fira Sans"/>
                <w:color w:val="auto"/>
              </w:rPr>
              <w:t xml:space="preserve">Déclaration sur l'honneur pour justifier que le candidat n'entre dans aucun des cas d'interdiction de soumissionner </w:t>
            </w:r>
          </w:p>
        </w:tc>
        <w:tc>
          <w:tcPr>
            <w:tcW w:w="1282" w:type="dxa"/>
          </w:tcPr>
          <w:p w14:paraId="1879C880" w14:textId="4AAE9B79" w:rsidR="009943F2" w:rsidRPr="00353B51" w:rsidRDefault="009943F2" w:rsidP="003F5FFD">
            <w:pPr>
              <w:jc w:val="both"/>
              <w:rPr>
                <w:rFonts w:ascii="Fira Sans" w:hAnsi="Fira Sans" w:cs="Arial"/>
              </w:rPr>
            </w:pPr>
            <w:r w:rsidRPr="00353B51">
              <w:rPr>
                <w:rFonts w:ascii="Fira Sans" w:hAnsi="Fira Sans" w:cs="Arial"/>
              </w:rPr>
              <w:t>Non</w:t>
            </w:r>
          </w:p>
        </w:tc>
      </w:tr>
      <w:tr w:rsidR="00353B51" w:rsidRPr="00353B51" w14:paraId="29451F76" w14:textId="77777777" w:rsidTr="008D4377">
        <w:tc>
          <w:tcPr>
            <w:tcW w:w="9633" w:type="dxa"/>
          </w:tcPr>
          <w:p w14:paraId="25CD6C55" w14:textId="77777777" w:rsidR="00A06995" w:rsidRPr="00353B51" w:rsidRDefault="00A06995" w:rsidP="003F5FFD">
            <w:pPr>
              <w:jc w:val="both"/>
              <w:rPr>
                <w:rFonts w:ascii="Fira Sans" w:hAnsi="Fira Sans" w:cs="Arial"/>
              </w:rPr>
            </w:pPr>
            <w:r w:rsidRPr="00353B51">
              <w:rPr>
                <w:rFonts w:ascii="Fira Sans" w:hAnsi="Fira Sans" w:cs="Arial"/>
              </w:rPr>
              <w:t xml:space="preserve">Attestation de fourniture des déclarations sociales et de paiement des cotisations et contribution de sécurité sociale datant de moins de 6 mois </w:t>
            </w:r>
          </w:p>
        </w:tc>
        <w:tc>
          <w:tcPr>
            <w:tcW w:w="1282" w:type="dxa"/>
          </w:tcPr>
          <w:p w14:paraId="54C1C8E7" w14:textId="77777777" w:rsidR="00A06995" w:rsidRPr="00353B51" w:rsidRDefault="00A06995" w:rsidP="003F5FFD">
            <w:pPr>
              <w:jc w:val="both"/>
              <w:rPr>
                <w:rFonts w:ascii="Fira Sans" w:hAnsi="Fira Sans" w:cs="Arial"/>
              </w:rPr>
            </w:pPr>
            <w:r w:rsidRPr="00353B51">
              <w:rPr>
                <w:rFonts w:ascii="Fira Sans" w:hAnsi="Fira Sans" w:cs="Arial"/>
              </w:rPr>
              <w:t xml:space="preserve">Non </w:t>
            </w:r>
          </w:p>
        </w:tc>
      </w:tr>
      <w:tr w:rsidR="00353B51" w:rsidRPr="00353B51" w14:paraId="1FC8CB6E" w14:textId="77777777" w:rsidTr="008D4377">
        <w:tc>
          <w:tcPr>
            <w:tcW w:w="9633" w:type="dxa"/>
          </w:tcPr>
          <w:p w14:paraId="1E4F4F9C" w14:textId="11990EA7" w:rsidR="008D4377" w:rsidRPr="00353B51" w:rsidRDefault="008D4377" w:rsidP="008D4377">
            <w:pPr>
              <w:jc w:val="both"/>
              <w:rPr>
                <w:rFonts w:ascii="Fira Sans" w:hAnsi="Fira Sans" w:cs="Arial"/>
              </w:rPr>
            </w:pPr>
            <w:r w:rsidRPr="00353B51">
              <w:rPr>
                <w:rFonts w:ascii="Fira Sans" w:hAnsi="Fira Sans" w:cs="Arial"/>
              </w:rPr>
              <w:t xml:space="preserve">Extrait KBIS datant de moins de 3 mois </w:t>
            </w:r>
          </w:p>
        </w:tc>
        <w:tc>
          <w:tcPr>
            <w:tcW w:w="1282" w:type="dxa"/>
          </w:tcPr>
          <w:p w14:paraId="63ADDB74" w14:textId="37D3E5A6" w:rsidR="008D4377" w:rsidRPr="00353B51" w:rsidRDefault="008D4377" w:rsidP="008D4377">
            <w:pPr>
              <w:jc w:val="both"/>
              <w:rPr>
                <w:rFonts w:ascii="Fira Sans" w:hAnsi="Fira Sans" w:cs="Arial"/>
              </w:rPr>
            </w:pPr>
            <w:r w:rsidRPr="00353B51">
              <w:rPr>
                <w:rFonts w:ascii="Fira Sans" w:hAnsi="Fira Sans" w:cs="Arial"/>
              </w:rPr>
              <w:t>Non</w:t>
            </w:r>
          </w:p>
        </w:tc>
      </w:tr>
      <w:tr w:rsidR="00353B51" w:rsidRPr="00353B51" w14:paraId="5D0B2994" w14:textId="77777777" w:rsidTr="008D4377">
        <w:tc>
          <w:tcPr>
            <w:tcW w:w="9633" w:type="dxa"/>
          </w:tcPr>
          <w:p w14:paraId="5BD4A7AA" w14:textId="53ADFCD4" w:rsidR="008D4377" w:rsidRPr="00353B51" w:rsidRDefault="008D4377" w:rsidP="008D4377">
            <w:pPr>
              <w:jc w:val="both"/>
              <w:rPr>
                <w:rFonts w:ascii="Fira Sans" w:hAnsi="Fira Sans" w:cs="Arial"/>
              </w:rPr>
            </w:pPr>
            <w:r w:rsidRPr="00353B51">
              <w:rPr>
                <w:rFonts w:ascii="Fira Sans" w:hAnsi="Fira Sans" w:cs="Arial"/>
              </w:rPr>
              <w:t xml:space="preserve">Le cas échéant Délégation de pouvoirs établie par la personne juridiquement habilitée à engager l’entreprise, si la personne qui signe les documents du marché pour le compte de l’entreprise n’est pas le dirigeant juridiquement habilité à engager </w:t>
            </w:r>
          </w:p>
        </w:tc>
        <w:tc>
          <w:tcPr>
            <w:tcW w:w="1282" w:type="dxa"/>
          </w:tcPr>
          <w:p w14:paraId="08310EA3" w14:textId="25DB3D92" w:rsidR="008D4377" w:rsidRPr="00353B51" w:rsidRDefault="008D4377" w:rsidP="008D4377">
            <w:pPr>
              <w:jc w:val="both"/>
              <w:rPr>
                <w:rFonts w:ascii="Fira Sans" w:hAnsi="Fira Sans" w:cs="Arial"/>
              </w:rPr>
            </w:pPr>
            <w:r w:rsidRPr="00353B51">
              <w:rPr>
                <w:rFonts w:ascii="Fira Sans" w:hAnsi="Fira Sans" w:cs="Arial"/>
              </w:rPr>
              <w:t xml:space="preserve">Oui </w:t>
            </w:r>
          </w:p>
        </w:tc>
      </w:tr>
    </w:tbl>
    <w:p w14:paraId="1046EC9C" w14:textId="2704DD56" w:rsidR="00A06995" w:rsidRPr="004601F4" w:rsidRDefault="00A06995" w:rsidP="003F5FFD">
      <w:pPr>
        <w:jc w:val="both"/>
        <w:rPr>
          <w:rFonts w:ascii="Fira Sans" w:hAnsi="Fira Sans" w:cs="Arial"/>
          <w:color w:val="FF0000"/>
          <w:u w:val="single"/>
        </w:rPr>
      </w:pPr>
    </w:p>
    <w:p w14:paraId="0BEFC7FC" w14:textId="77777777" w:rsidR="00A06995" w:rsidRPr="00353B51" w:rsidRDefault="00A06995" w:rsidP="003F5FFD">
      <w:pPr>
        <w:pStyle w:val="Paragraphedeliste"/>
        <w:numPr>
          <w:ilvl w:val="0"/>
          <w:numId w:val="5"/>
        </w:numPr>
        <w:jc w:val="both"/>
        <w:rPr>
          <w:rFonts w:ascii="Fira Sans" w:hAnsi="Fira Sans" w:cs="Arial"/>
          <w:u w:val="single"/>
        </w:rPr>
      </w:pPr>
      <w:r w:rsidRPr="00353B51">
        <w:rPr>
          <w:rFonts w:ascii="Fira Sans" w:hAnsi="Fira Sans" w:cs="Arial"/>
          <w:u w:val="single"/>
        </w:rPr>
        <w:t>Renseignements concernant la situation économique et financière du prestataire</w:t>
      </w:r>
    </w:p>
    <w:p w14:paraId="08D7C194" w14:textId="77777777" w:rsidR="00A06995" w:rsidRPr="00353B51" w:rsidRDefault="00A06995" w:rsidP="003F5FFD">
      <w:pPr>
        <w:jc w:val="both"/>
        <w:rPr>
          <w:rFonts w:ascii="Fira Sans" w:hAnsi="Fira Sans" w:cs="Arial"/>
          <w:u w:val="single"/>
        </w:rPr>
      </w:pPr>
    </w:p>
    <w:tbl>
      <w:tblPr>
        <w:tblStyle w:val="Grilledutableau"/>
        <w:tblW w:w="10915" w:type="dxa"/>
        <w:tblInd w:w="-714" w:type="dxa"/>
        <w:tblLook w:val="04A0" w:firstRow="1" w:lastRow="0" w:firstColumn="1" w:lastColumn="0" w:noHBand="0" w:noVBand="1"/>
      </w:tblPr>
      <w:tblGrid>
        <w:gridCol w:w="9633"/>
        <w:gridCol w:w="1282"/>
      </w:tblGrid>
      <w:tr w:rsidR="00353B51" w:rsidRPr="00353B51" w14:paraId="3120D481" w14:textId="77777777" w:rsidTr="004268D0">
        <w:tc>
          <w:tcPr>
            <w:tcW w:w="9734" w:type="dxa"/>
            <w:shd w:val="clear" w:color="auto" w:fill="BFBFBF" w:themeFill="background1" w:themeFillShade="BF"/>
          </w:tcPr>
          <w:p w14:paraId="5829F2A0" w14:textId="77777777" w:rsidR="00A06995" w:rsidRPr="00353B51" w:rsidRDefault="00A06995" w:rsidP="003F5FFD">
            <w:pPr>
              <w:jc w:val="center"/>
              <w:rPr>
                <w:rFonts w:ascii="Fira Sans" w:hAnsi="Fira Sans" w:cs="Arial"/>
                <w:u w:val="single"/>
              </w:rPr>
            </w:pPr>
            <w:r w:rsidRPr="00353B51">
              <w:rPr>
                <w:rFonts w:ascii="Fira Sans" w:hAnsi="Fira Sans" w:cs="Arial"/>
                <w:b/>
                <w:bCs/>
              </w:rPr>
              <w:t>Libellés</w:t>
            </w:r>
          </w:p>
        </w:tc>
        <w:tc>
          <w:tcPr>
            <w:tcW w:w="1181" w:type="dxa"/>
            <w:shd w:val="clear" w:color="auto" w:fill="BFBFBF" w:themeFill="background1" w:themeFillShade="BF"/>
          </w:tcPr>
          <w:p w14:paraId="5C4DD63D" w14:textId="77777777" w:rsidR="00A06995" w:rsidRPr="00353B51" w:rsidRDefault="00A06995" w:rsidP="003F5FFD">
            <w:pPr>
              <w:jc w:val="both"/>
              <w:rPr>
                <w:rFonts w:ascii="Fira Sans" w:hAnsi="Fira Sans" w:cs="Arial"/>
                <w:u w:val="single"/>
              </w:rPr>
            </w:pPr>
            <w:r w:rsidRPr="00353B51">
              <w:rPr>
                <w:rFonts w:ascii="Fira Sans" w:hAnsi="Fira Sans" w:cs="Arial"/>
                <w:b/>
                <w:bCs/>
              </w:rPr>
              <w:t>Signature</w:t>
            </w:r>
          </w:p>
        </w:tc>
      </w:tr>
      <w:tr w:rsidR="00353B51" w:rsidRPr="00353B51" w14:paraId="092B59E9" w14:textId="77777777" w:rsidTr="004268D0">
        <w:tc>
          <w:tcPr>
            <w:tcW w:w="9734" w:type="dxa"/>
          </w:tcPr>
          <w:p w14:paraId="53851362" w14:textId="77777777" w:rsidR="00A06995" w:rsidRPr="00353B51" w:rsidRDefault="00A06995" w:rsidP="003F5FFD">
            <w:pPr>
              <w:jc w:val="both"/>
              <w:rPr>
                <w:rFonts w:ascii="Fira Sans" w:hAnsi="Fira Sans" w:cs="Arial"/>
                <w:u w:val="single"/>
              </w:rPr>
            </w:pPr>
            <w:r w:rsidRPr="00353B51">
              <w:rPr>
                <w:rFonts w:ascii="Fira Sans" w:eastAsia="Trebuchet MS" w:hAnsi="Fira Sans" w:cs="Arial"/>
              </w:rPr>
              <w:t>Déclaration concernant le chiffre d'affaires global et le chiffre d'affaires concernant les prestations objet du contrat, réalisées au cours des trois derniers exercices disponibles ou DC 2</w:t>
            </w:r>
          </w:p>
        </w:tc>
        <w:tc>
          <w:tcPr>
            <w:tcW w:w="1181" w:type="dxa"/>
          </w:tcPr>
          <w:p w14:paraId="33456B1F" w14:textId="77777777" w:rsidR="00A06995" w:rsidRPr="00353B51" w:rsidRDefault="00A06995" w:rsidP="003F5FFD">
            <w:pPr>
              <w:jc w:val="both"/>
              <w:rPr>
                <w:rFonts w:ascii="Fira Sans" w:hAnsi="Fira Sans" w:cs="Arial"/>
                <w:u w:val="single"/>
              </w:rPr>
            </w:pPr>
            <w:r w:rsidRPr="00353B51">
              <w:rPr>
                <w:rFonts w:ascii="Fira Sans" w:hAnsi="Fira Sans" w:cs="Arial"/>
              </w:rPr>
              <w:t>Non</w:t>
            </w:r>
          </w:p>
        </w:tc>
      </w:tr>
      <w:tr w:rsidR="00353B51" w:rsidRPr="00353B51" w14:paraId="7446D6C0" w14:textId="77777777" w:rsidTr="004268D0">
        <w:tc>
          <w:tcPr>
            <w:tcW w:w="9734" w:type="dxa"/>
          </w:tcPr>
          <w:p w14:paraId="5F24E45C" w14:textId="77777777" w:rsidR="00A06995" w:rsidRPr="00353B51" w:rsidRDefault="00A06995" w:rsidP="003F5FFD">
            <w:pPr>
              <w:jc w:val="both"/>
              <w:rPr>
                <w:rFonts w:ascii="Fira Sans" w:hAnsi="Fira Sans" w:cs="Arial"/>
              </w:rPr>
            </w:pPr>
            <w:r w:rsidRPr="00353B51">
              <w:rPr>
                <w:rFonts w:ascii="Fira Sans" w:eastAsia="Trebuchet MS" w:hAnsi="Fira Sans" w:cs="Arial"/>
              </w:rPr>
              <w:t>Preuve d’une assurance pour les risques professionnels avec le montant des garanties</w:t>
            </w:r>
          </w:p>
        </w:tc>
        <w:tc>
          <w:tcPr>
            <w:tcW w:w="1181" w:type="dxa"/>
          </w:tcPr>
          <w:p w14:paraId="2559776A" w14:textId="77777777" w:rsidR="00A06995" w:rsidRPr="00353B51" w:rsidRDefault="00A06995" w:rsidP="003F5FFD">
            <w:pPr>
              <w:jc w:val="both"/>
              <w:rPr>
                <w:rFonts w:ascii="Fira Sans" w:hAnsi="Fira Sans" w:cs="Arial"/>
              </w:rPr>
            </w:pPr>
            <w:r w:rsidRPr="00353B51">
              <w:rPr>
                <w:rFonts w:ascii="Fira Sans" w:hAnsi="Fira Sans" w:cs="Arial"/>
              </w:rPr>
              <w:t>Non</w:t>
            </w:r>
          </w:p>
        </w:tc>
      </w:tr>
    </w:tbl>
    <w:p w14:paraId="28B9B171" w14:textId="76D8F37F" w:rsidR="004268D0" w:rsidRDefault="004268D0" w:rsidP="003F5FFD">
      <w:pPr>
        <w:jc w:val="both"/>
        <w:rPr>
          <w:rFonts w:ascii="Fira Sans" w:hAnsi="Fira Sans" w:cs="Arial"/>
          <w:color w:val="FF0000"/>
          <w:u w:val="single"/>
        </w:rPr>
      </w:pPr>
    </w:p>
    <w:p w14:paraId="20FBD064" w14:textId="77777777" w:rsidR="00B8476C" w:rsidRPr="004601F4" w:rsidRDefault="00B8476C" w:rsidP="003F5FFD">
      <w:pPr>
        <w:jc w:val="both"/>
        <w:rPr>
          <w:rFonts w:ascii="Fira Sans" w:hAnsi="Fira Sans" w:cs="Arial"/>
          <w:color w:val="FF0000"/>
          <w:u w:val="single"/>
        </w:rPr>
      </w:pPr>
    </w:p>
    <w:p w14:paraId="6CEA8863" w14:textId="77777777" w:rsidR="00A06995" w:rsidRDefault="00A06995" w:rsidP="003F5FFD">
      <w:pPr>
        <w:pStyle w:val="Paragraphedeliste"/>
        <w:numPr>
          <w:ilvl w:val="0"/>
          <w:numId w:val="5"/>
        </w:numPr>
        <w:jc w:val="both"/>
        <w:rPr>
          <w:rFonts w:ascii="Fira Sans" w:hAnsi="Fira Sans" w:cs="Arial"/>
        </w:rPr>
      </w:pPr>
      <w:r w:rsidRPr="00353B51">
        <w:rPr>
          <w:rFonts w:ascii="Fira Sans" w:hAnsi="Fira Sans" w:cs="Arial"/>
        </w:rPr>
        <w:lastRenderedPageBreak/>
        <w:t>Renseignements concernent les références professionnelles et la capacité technique de l’entreprise</w:t>
      </w:r>
    </w:p>
    <w:p w14:paraId="124347EE" w14:textId="77777777" w:rsidR="00B8476C" w:rsidRPr="00353B51" w:rsidRDefault="00B8476C" w:rsidP="00B8476C">
      <w:pPr>
        <w:pStyle w:val="Paragraphedeliste"/>
        <w:jc w:val="both"/>
        <w:rPr>
          <w:rFonts w:ascii="Fira Sans" w:hAnsi="Fira Sans" w:cs="Arial"/>
        </w:rPr>
      </w:pPr>
    </w:p>
    <w:tbl>
      <w:tblPr>
        <w:tblStyle w:val="Grilledutableau"/>
        <w:tblW w:w="10915" w:type="dxa"/>
        <w:tblInd w:w="-714" w:type="dxa"/>
        <w:tblLook w:val="04A0" w:firstRow="1" w:lastRow="0" w:firstColumn="1" w:lastColumn="0" w:noHBand="0" w:noVBand="1"/>
      </w:tblPr>
      <w:tblGrid>
        <w:gridCol w:w="9592"/>
        <w:gridCol w:w="1323"/>
      </w:tblGrid>
      <w:tr w:rsidR="00353B51" w:rsidRPr="00353B51" w14:paraId="5BE487C5" w14:textId="77777777" w:rsidTr="005A2BC2">
        <w:tc>
          <w:tcPr>
            <w:tcW w:w="9592" w:type="dxa"/>
            <w:shd w:val="clear" w:color="auto" w:fill="BFBFBF" w:themeFill="background1" w:themeFillShade="BF"/>
          </w:tcPr>
          <w:p w14:paraId="366181E3" w14:textId="77777777" w:rsidR="00A06995" w:rsidRPr="00353B51" w:rsidRDefault="00A06995" w:rsidP="003F5FFD">
            <w:pPr>
              <w:jc w:val="center"/>
              <w:rPr>
                <w:rFonts w:ascii="Fira Sans" w:hAnsi="Fira Sans" w:cs="Arial"/>
                <w:u w:val="single"/>
              </w:rPr>
            </w:pPr>
            <w:r w:rsidRPr="00353B51">
              <w:rPr>
                <w:rFonts w:ascii="Fira Sans" w:hAnsi="Fira Sans" w:cs="Arial"/>
                <w:b/>
                <w:bCs/>
              </w:rPr>
              <w:t>Libellés</w:t>
            </w:r>
          </w:p>
        </w:tc>
        <w:tc>
          <w:tcPr>
            <w:tcW w:w="1323" w:type="dxa"/>
            <w:shd w:val="clear" w:color="auto" w:fill="BFBFBF" w:themeFill="background1" w:themeFillShade="BF"/>
          </w:tcPr>
          <w:p w14:paraId="55C0AE1E" w14:textId="77777777" w:rsidR="00A06995" w:rsidRPr="00353B51" w:rsidRDefault="00A06995" w:rsidP="003F5FFD">
            <w:pPr>
              <w:jc w:val="both"/>
              <w:rPr>
                <w:rFonts w:ascii="Fira Sans" w:hAnsi="Fira Sans" w:cs="Arial"/>
                <w:u w:val="single"/>
              </w:rPr>
            </w:pPr>
            <w:r w:rsidRPr="00353B51">
              <w:rPr>
                <w:rFonts w:ascii="Fira Sans" w:hAnsi="Fira Sans" w:cs="Arial"/>
                <w:b/>
                <w:bCs/>
              </w:rPr>
              <w:t>Signature</w:t>
            </w:r>
          </w:p>
        </w:tc>
      </w:tr>
      <w:tr w:rsidR="00353B51" w:rsidRPr="00353B51" w14:paraId="00358A70" w14:textId="77777777" w:rsidTr="005A2BC2">
        <w:tc>
          <w:tcPr>
            <w:tcW w:w="9592" w:type="dxa"/>
          </w:tcPr>
          <w:p w14:paraId="6939665B" w14:textId="77777777" w:rsidR="00A06995" w:rsidRPr="00353B51" w:rsidRDefault="00A06995" w:rsidP="003F5FFD">
            <w:pPr>
              <w:jc w:val="both"/>
              <w:rPr>
                <w:rFonts w:ascii="Fira Sans" w:hAnsi="Fira Sans" w:cs="Arial"/>
                <w:u w:val="single"/>
              </w:rPr>
            </w:pPr>
            <w:r w:rsidRPr="00353B51">
              <w:rPr>
                <w:rFonts w:ascii="Fira Sans" w:eastAsia="Trebuchet MS" w:hAnsi="Fira Sans" w:cs="Arial"/>
              </w:rPr>
              <w:t>Déclaration indiquant les effectifs moyens annuels du candidat et l'importance du personnel d'encadrement pour chacune des trois dernières années</w:t>
            </w:r>
          </w:p>
        </w:tc>
        <w:tc>
          <w:tcPr>
            <w:tcW w:w="1323" w:type="dxa"/>
          </w:tcPr>
          <w:p w14:paraId="5A18B06F" w14:textId="77777777" w:rsidR="00A06995" w:rsidRPr="00353B51" w:rsidRDefault="00A06995" w:rsidP="003F5FFD">
            <w:pPr>
              <w:jc w:val="both"/>
              <w:rPr>
                <w:rFonts w:ascii="Fira Sans" w:hAnsi="Fira Sans" w:cs="Arial"/>
                <w:u w:val="single"/>
              </w:rPr>
            </w:pPr>
            <w:r w:rsidRPr="00353B51">
              <w:rPr>
                <w:rFonts w:ascii="Fira Sans" w:hAnsi="Fira Sans" w:cs="Arial"/>
              </w:rPr>
              <w:t>Non</w:t>
            </w:r>
          </w:p>
        </w:tc>
      </w:tr>
      <w:tr w:rsidR="00353B51" w:rsidRPr="00353B51" w14:paraId="66C5C8B9" w14:textId="77777777" w:rsidTr="005A2BC2">
        <w:tc>
          <w:tcPr>
            <w:tcW w:w="9592" w:type="dxa"/>
          </w:tcPr>
          <w:p w14:paraId="210CA4AF" w14:textId="77777777" w:rsidR="00A06995" w:rsidRPr="00353B51" w:rsidRDefault="00A06995" w:rsidP="003F5FFD">
            <w:pPr>
              <w:jc w:val="both"/>
              <w:rPr>
                <w:rFonts w:ascii="Fira Sans" w:hAnsi="Fira Sans" w:cs="Arial"/>
              </w:rPr>
            </w:pPr>
            <w:r w:rsidRPr="00353B51">
              <w:rPr>
                <w:rFonts w:ascii="Fira Sans" w:eastAsia="Trebuchet MS" w:hAnsi="Fira Sans" w:cs="Arial"/>
              </w:rPr>
              <w:t>Liste des principales prestations et services effectués au cours des trois dernières années, indiquant le montant, la date et le destinataire. Elles sont prouvées par des attestations du destinataire ou, à défaut, par une déclaration du candidat</w:t>
            </w:r>
          </w:p>
        </w:tc>
        <w:tc>
          <w:tcPr>
            <w:tcW w:w="1323" w:type="dxa"/>
          </w:tcPr>
          <w:p w14:paraId="7D1697AD" w14:textId="77777777" w:rsidR="00A06995" w:rsidRPr="00353B51" w:rsidRDefault="00A06995" w:rsidP="003F5FFD">
            <w:pPr>
              <w:jc w:val="both"/>
              <w:rPr>
                <w:rFonts w:ascii="Fira Sans" w:hAnsi="Fira Sans" w:cs="Arial"/>
              </w:rPr>
            </w:pPr>
            <w:r w:rsidRPr="00353B51">
              <w:rPr>
                <w:rFonts w:ascii="Fira Sans" w:hAnsi="Fira Sans" w:cs="Arial"/>
              </w:rPr>
              <w:t>Non</w:t>
            </w:r>
          </w:p>
        </w:tc>
      </w:tr>
      <w:tr w:rsidR="00353B51" w:rsidRPr="00353B51" w14:paraId="65DE042A" w14:textId="77777777" w:rsidTr="005A2BC2">
        <w:tc>
          <w:tcPr>
            <w:tcW w:w="9592" w:type="dxa"/>
          </w:tcPr>
          <w:p w14:paraId="0CD837ED" w14:textId="3BB02A65" w:rsidR="006A7912" w:rsidRPr="00353B51" w:rsidRDefault="006A7912" w:rsidP="003F5FFD">
            <w:pPr>
              <w:jc w:val="both"/>
              <w:rPr>
                <w:rFonts w:ascii="Fira Sans" w:eastAsia="Trebuchet MS" w:hAnsi="Fira Sans" w:cs="Arial"/>
              </w:rPr>
            </w:pPr>
            <w:r w:rsidRPr="00353B51">
              <w:rPr>
                <w:rFonts w:ascii="Fira Sans" w:eastAsia="Trebuchet MS" w:hAnsi="Fira Sans" w:cs="Arial"/>
              </w:rPr>
              <w:t>Déclaration indiquant l’outillage, le matériel et l’équipement technique dont le candidat dispose pour la réalisation des prestations</w:t>
            </w:r>
          </w:p>
        </w:tc>
        <w:tc>
          <w:tcPr>
            <w:tcW w:w="1323" w:type="dxa"/>
          </w:tcPr>
          <w:p w14:paraId="5DE6447B" w14:textId="6112E513" w:rsidR="006A7912" w:rsidRPr="00353B51" w:rsidRDefault="006A7912" w:rsidP="003F5FFD">
            <w:pPr>
              <w:jc w:val="both"/>
              <w:rPr>
                <w:rFonts w:ascii="Fira Sans" w:hAnsi="Fira Sans" w:cs="Arial"/>
              </w:rPr>
            </w:pPr>
            <w:r w:rsidRPr="00353B51">
              <w:rPr>
                <w:rFonts w:ascii="Fira Sans" w:hAnsi="Fira Sans" w:cs="Arial"/>
              </w:rPr>
              <w:t>Non</w:t>
            </w:r>
          </w:p>
        </w:tc>
      </w:tr>
    </w:tbl>
    <w:p w14:paraId="17116EB6" w14:textId="77777777" w:rsidR="00A06995" w:rsidRPr="004601F4" w:rsidRDefault="00A06995" w:rsidP="003F5FFD">
      <w:pPr>
        <w:jc w:val="both"/>
        <w:rPr>
          <w:rFonts w:ascii="Fira Sans" w:hAnsi="Fira Sans" w:cs="Arial"/>
          <w:color w:val="FF0000"/>
        </w:rPr>
      </w:pPr>
    </w:p>
    <w:p w14:paraId="597FC5FE" w14:textId="16C0FC0A" w:rsidR="00CB200D" w:rsidRPr="00353B51" w:rsidRDefault="00A06995" w:rsidP="003F5FFD">
      <w:pPr>
        <w:jc w:val="both"/>
        <w:rPr>
          <w:rFonts w:ascii="Fira Sans" w:hAnsi="Fira Sans" w:cs="Arial"/>
        </w:rPr>
      </w:pPr>
      <w:r w:rsidRPr="00353B51">
        <w:rPr>
          <w:rFonts w:ascii="Fira Sans" w:hAnsi="Fira Sans" w:cs="Arial"/>
        </w:rPr>
        <w:t xml:space="preserve">Pour présenter leur candidature, les candidats utilisent soit les formulaires DC1 (lettre de candidature) et DC2 (déclaration du candidat) joints ou disponibles gratuitement sur le site </w:t>
      </w:r>
      <w:hyperlink r:id="rId11" w:history="1">
        <w:r w:rsidR="00CB200D" w:rsidRPr="00353B51">
          <w:rPr>
            <w:rStyle w:val="Lienhypertexte"/>
            <w:rFonts w:ascii="Fira Sans" w:hAnsi="Fira Sans" w:cs="Arial"/>
            <w:color w:val="auto"/>
          </w:rPr>
          <w:t>www.economie.gouv.fr</w:t>
        </w:r>
      </w:hyperlink>
      <w:r w:rsidRPr="00353B51">
        <w:rPr>
          <w:rFonts w:ascii="Fira Sans" w:hAnsi="Fira Sans" w:cs="Arial"/>
        </w:rPr>
        <w:t>.</w:t>
      </w:r>
    </w:p>
    <w:p w14:paraId="44B536F4" w14:textId="77777777" w:rsidR="00CB200D" w:rsidRPr="00353B51" w:rsidRDefault="00CB200D" w:rsidP="003F5FFD">
      <w:pPr>
        <w:jc w:val="both"/>
        <w:rPr>
          <w:rFonts w:ascii="Fira Sans" w:hAnsi="Fira Sans" w:cs="Arial"/>
        </w:rPr>
      </w:pPr>
    </w:p>
    <w:p w14:paraId="16F7CD02" w14:textId="77777777" w:rsidR="00CB200D" w:rsidRPr="00353B51" w:rsidRDefault="00CB200D" w:rsidP="003F5FFD">
      <w:pPr>
        <w:jc w:val="both"/>
        <w:rPr>
          <w:rFonts w:ascii="Fira Sans" w:eastAsia="DejaVu Sans" w:hAnsi="Fira Sans" w:cs="DejaVu Sans"/>
        </w:rPr>
      </w:pPr>
      <w:r w:rsidRPr="00353B51">
        <w:rPr>
          <w:rFonts w:ascii="Fira Sans" w:eastAsia="DejaVu Sans" w:hAnsi="Fira Sans" w:cs="DejaVu Sans"/>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w:t>
      </w:r>
    </w:p>
    <w:p w14:paraId="4A57B5D4" w14:textId="77777777" w:rsidR="00CB200D" w:rsidRPr="00353B51" w:rsidRDefault="00CB200D" w:rsidP="003F5FFD">
      <w:pPr>
        <w:jc w:val="both"/>
        <w:rPr>
          <w:rFonts w:ascii="Fira Sans" w:eastAsia="DejaVu Sans" w:hAnsi="Fira Sans" w:cs="DejaVu Sans"/>
        </w:rPr>
      </w:pPr>
    </w:p>
    <w:p w14:paraId="7C1DEBE5" w14:textId="14B70761" w:rsidR="00CB200D" w:rsidRPr="00A4317E" w:rsidRDefault="00CB200D" w:rsidP="003F5FFD">
      <w:pPr>
        <w:jc w:val="both"/>
        <w:rPr>
          <w:rFonts w:ascii="Fira Sans" w:hAnsi="Fira Sans" w:cs="Arial"/>
        </w:rPr>
      </w:pPr>
      <w:r w:rsidRPr="00353B51">
        <w:rPr>
          <w:rFonts w:ascii="Fira Sans" w:eastAsia="DejaVu Sans" w:hAnsi="Fira Sans" w:cs="DejaVu Sans"/>
        </w:rPr>
        <w:t>En outre, pour justifier qu'il dispose des capacités de cet opérateur économique pour l'exécution des prestations, le candidat produit un engagement écrit de l'opérateur économique.</w:t>
      </w:r>
      <w:r w:rsidR="00A06995" w:rsidRPr="00353B51">
        <w:rPr>
          <w:rFonts w:ascii="Fira Sans" w:hAnsi="Fira Sans" w:cs="Arial"/>
        </w:rPr>
        <w:cr/>
      </w:r>
    </w:p>
    <w:p w14:paraId="74732CAA" w14:textId="77777777" w:rsidR="00A06995" w:rsidRPr="00A4317E" w:rsidRDefault="00A06995" w:rsidP="003F5FFD">
      <w:pPr>
        <w:pStyle w:val="Titre2"/>
        <w:ind w:left="567" w:firstLine="0"/>
        <w:jc w:val="both"/>
        <w:rPr>
          <w:rFonts w:ascii="Fira Sans" w:hAnsi="Fira Sans"/>
          <w:sz w:val="24"/>
          <w:szCs w:val="24"/>
        </w:rPr>
      </w:pPr>
      <w:r w:rsidRPr="00A4317E">
        <w:rPr>
          <w:rFonts w:ascii="Fira Sans" w:hAnsi="Fira Sans"/>
          <w:sz w:val="24"/>
          <w:szCs w:val="24"/>
        </w:rPr>
        <w:t>Documents relatifs à l’offre</w:t>
      </w:r>
    </w:p>
    <w:p w14:paraId="37E68D80" w14:textId="77777777" w:rsidR="009943F2" w:rsidRPr="00A4317E" w:rsidRDefault="009943F2" w:rsidP="003F5FFD">
      <w:pPr>
        <w:rPr>
          <w:rFonts w:ascii="Fira Sans" w:hAnsi="Fira Sans" w:cs="Arial"/>
        </w:rPr>
      </w:pPr>
    </w:p>
    <w:p w14:paraId="018567E1" w14:textId="3CA8C0A0" w:rsidR="00A06995" w:rsidRPr="00A4317E" w:rsidRDefault="009943F2" w:rsidP="003F5FFD">
      <w:pPr>
        <w:rPr>
          <w:rFonts w:ascii="Fira Sans" w:hAnsi="Fira Sans" w:cs="Arial"/>
        </w:rPr>
      </w:pPr>
      <w:r w:rsidRPr="00A4317E">
        <w:rPr>
          <w:rFonts w:ascii="Fira Sans" w:hAnsi="Fira Sans" w:cs="Arial"/>
        </w:rPr>
        <w:t>L’absence de l’une de ces pièces ci-dessous entrainera l’irrégularité de l’offre</w:t>
      </w:r>
    </w:p>
    <w:p w14:paraId="30F295D7" w14:textId="77777777" w:rsidR="009943F2" w:rsidRPr="00A4317E" w:rsidRDefault="009943F2" w:rsidP="003F5FFD">
      <w:pPr>
        <w:rPr>
          <w:rFonts w:ascii="Fira Sans" w:hAnsi="Fira Sans" w:cs="Arial"/>
        </w:rPr>
      </w:pPr>
    </w:p>
    <w:tbl>
      <w:tblPr>
        <w:tblStyle w:val="Grilledutableau"/>
        <w:tblW w:w="10915" w:type="dxa"/>
        <w:tblInd w:w="-714" w:type="dxa"/>
        <w:tblLook w:val="04A0" w:firstRow="1" w:lastRow="0" w:firstColumn="1" w:lastColumn="0" w:noHBand="0" w:noVBand="1"/>
      </w:tblPr>
      <w:tblGrid>
        <w:gridCol w:w="9633"/>
        <w:gridCol w:w="1282"/>
      </w:tblGrid>
      <w:tr w:rsidR="00A4317E" w:rsidRPr="00A4317E" w14:paraId="65EE48B6" w14:textId="77777777" w:rsidTr="00E535C5">
        <w:tc>
          <w:tcPr>
            <w:tcW w:w="9633" w:type="dxa"/>
            <w:shd w:val="clear" w:color="auto" w:fill="BFBFBF" w:themeFill="background1" w:themeFillShade="BF"/>
          </w:tcPr>
          <w:p w14:paraId="75EEC86D" w14:textId="77777777" w:rsidR="00A06995" w:rsidRPr="00A4317E" w:rsidRDefault="00A06995" w:rsidP="003F5FFD">
            <w:pPr>
              <w:jc w:val="center"/>
              <w:rPr>
                <w:rFonts w:ascii="Fira Sans" w:hAnsi="Fira Sans" w:cs="Arial"/>
                <w:u w:val="single"/>
              </w:rPr>
            </w:pPr>
            <w:r w:rsidRPr="00A4317E">
              <w:rPr>
                <w:rFonts w:ascii="Fira Sans" w:hAnsi="Fira Sans" w:cs="Arial"/>
                <w:b/>
                <w:bCs/>
              </w:rPr>
              <w:t>Libellés</w:t>
            </w:r>
          </w:p>
        </w:tc>
        <w:tc>
          <w:tcPr>
            <w:tcW w:w="1282" w:type="dxa"/>
            <w:shd w:val="clear" w:color="auto" w:fill="BFBFBF" w:themeFill="background1" w:themeFillShade="BF"/>
          </w:tcPr>
          <w:p w14:paraId="648BE573" w14:textId="77777777" w:rsidR="00A06995" w:rsidRPr="00A4317E" w:rsidRDefault="00A06995" w:rsidP="003F5FFD">
            <w:pPr>
              <w:jc w:val="both"/>
              <w:rPr>
                <w:rFonts w:ascii="Fira Sans" w:hAnsi="Fira Sans" w:cs="Arial"/>
                <w:u w:val="single"/>
              </w:rPr>
            </w:pPr>
            <w:r w:rsidRPr="00A4317E">
              <w:rPr>
                <w:rFonts w:ascii="Fira Sans" w:hAnsi="Fira Sans" w:cs="Arial"/>
                <w:b/>
                <w:bCs/>
              </w:rPr>
              <w:t>Signature</w:t>
            </w:r>
          </w:p>
        </w:tc>
      </w:tr>
      <w:tr w:rsidR="00A4317E" w:rsidRPr="00A4317E" w14:paraId="7392D25D" w14:textId="77777777" w:rsidTr="00E535C5">
        <w:tc>
          <w:tcPr>
            <w:tcW w:w="9633" w:type="dxa"/>
          </w:tcPr>
          <w:p w14:paraId="01686974" w14:textId="704B046D" w:rsidR="00A06995" w:rsidRPr="00A4317E" w:rsidRDefault="00A06995" w:rsidP="003F5FFD">
            <w:pPr>
              <w:jc w:val="both"/>
              <w:rPr>
                <w:rFonts w:ascii="Fira Sans" w:hAnsi="Fira Sans" w:cs="Arial"/>
                <w:u w:val="single"/>
              </w:rPr>
            </w:pPr>
            <w:r w:rsidRPr="00A4317E">
              <w:rPr>
                <w:rFonts w:ascii="Fira Sans" w:eastAsia="Trebuchet MS" w:hAnsi="Fira Sans" w:cs="Arial"/>
              </w:rPr>
              <w:t xml:space="preserve">L’acte d’engagement complété, daté </w:t>
            </w:r>
            <w:r w:rsidR="00E535C5" w:rsidRPr="00A4317E">
              <w:rPr>
                <w:rFonts w:ascii="Fira Sans" w:eastAsia="Trebuchet MS" w:hAnsi="Fira Sans" w:cs="Arial"/>
              </w:rPr>
              <w:t>pour chaque lot</w:t>
            </w:r>
          </w:p>
        </w:tc>
        <w:tc>
          <w:tcPr>
            <w:tcW w:w="1282" w:type="dxa"/>
          </w:tcPr>
          <w:p w14:paraId="1DA239DF" w14:textId="77777777" w:rsidR="00A06995" w:rsidRPr="00A4317E" w:rsidRDefault="00A06995" w:rsidP="003F5FFD">
            <w:pPr>
              <w:jc w:val="both"/>
              <w:rPr>
                <w:rFonts w:ascii="Fira Sans" w:hAnsi="Fira Sans" w:cs="Arial"/>
                <w:u w:val="single"/>
              </w:rPr>
            </w:pPr>
            <w:r w:rsidRPr="00A4317E">
              <w:rPr>
                <w:rFonts w:ascii="Fira Sans" w:hAnsi="Fira Sans" w:cs="Arial"/>
              </w:rPr>
              <w:t>Oui</w:t>
            </w:r>
          </w:p>
        </w:tc>
      </w:tr>
      <w:tr w:rsidR="00353B51" w:rsidRPr="00A4317E" w14:paraId="541DB9FB" w14:textId="77777777" w:rsidTr="00E535C5">
        <w:tc>
          <w:tcPr>
            <w:tcW w:w="9633" w:type="dxa"/>
          </w:tcPr>
          <w:p w14:paraId="69058615" w14:textId="1A745492" w:rsidR="00353B51" w:rsidRPr="00A4317E" w:rsidRDefault="00353B51" w:rsidP="003F5FFD">
            <w:pPr>
              <w:jc w:val="both"/>
              <w:rPr>
                <w:rFonts w:ascii="Fira Sans" w:eastAsia="Trebuchet MS" w:hAnsi="Fira Sans" w:cs="Arial"/>
              </w:rPr>
            </w:pPr>
            <w:r w:rsidRPr="00A4317E">
              <w:rPr>
                <w:rFonts w:ascii="Fira Sans" w:eastAsia="Trebuchet MS" w:hAnsi="Fira Sans" w:cs="Arial"/>
              </w:rPr>
              <w:t xml:space="preserve">Le Bordereau des prix unitaires (BPU) par lot dûment complété </w:t>
            </w:r>
          </w:p>
        </w:tc>
        <w:tc>
          <w:tcPr>
            <w:tcW w:w="1282" w:type="dxa"/>
          </w:tcPr>
          <w:p w14:paraId="13F5B497" w14:textId="128EDBD0" w:rsidR="00353B51" w:rsidRPr="00A4317E" w:rsidRDefault="00A4317E" w:rsidP="003F5FFD">
            <w:pPr>
              <w:jc w:val="both"/>
              <w:rPr>
                <w:rFonts w:ascii="Fira Sans" w:hAnsi="Fira Sans" w:cs="Arial"/>
              </w:rPr>
            </w:pPr>
            <w:r>
              <w:rPr>
                <w:rFonts w:ascii="Fira Sans" w:hAnsi="Fira Sans" w:cs="Arial"/>
              </w:rPr>
              <w:t>Oui</w:t>
            </w:r>
          </w:p>
        </w:tc>
      </w:tr>
      <w:tr w:rsidR="0014087B" w:rsidRPr="00A4317E" w14:paraId="1E0BC52B" w14:textId="77777777" w:rsidTr="00E535C5">
        <w:tc>
          <w:tcPr>
            <w:tcW w:w="9633" w:type="dxa"/>
          </w:tcPr>
          <w:p w14:paraId="39559DAF" w14:textId="2C93179A" w:rsidR="0014087B" w:rsidRPr="00A4317E" w:rsidRDefault="0014087B" w:rsidP="003F5FFD">
            <w:pPr>
              <w:jc w:val="both"/>
              <w:rPr>
                <w:rFonts w:ascii="Fira Sans" w:eastAsia="Trebuchet MS" w:hAnsi="Fira Sans" w:cs="Arial"/>
              </w:rPr>
            </w:pPr>
            <w:r>
              <w:rPr>
                <w:rFonts w:ascii="Fira Sans" w:eastAsia="Trebuchet MS" w:hAnsi="Fira Sans" w:cs="Arial"/>
              </w:rPr>
              <w:t>Le DQE par lot dûment complété</w:t>
            </w:r>
          </w:p>
        </w:tc>
        <w:tc>
          <w:tcPr>
            <w:tcW w:w="1282" w:type="dxa"/>
          </w:tcPr>
          <w:p w14:paraId="248F06FC" w14:textId="68EB476B" w:rsidR="0014087B" w:rsidRDefault="0014087B" w:rsidP="003F5FFD">
            <w:pPr>
              <w:jc w:val="both"/>
              <w:rPr>
                <w:rFonts w:ascii="Fira Sans" w:hAnsi="Fira Sans" w:cs="Arial"/>
              </w:rPr>
            </w:pPr>
            <w:r>
              <w:rPr>
                <w:rFonts w:ascii="Fira Sans" w:hAnsi="Fira Sans" w:cs="Arial"/>
              </w:rPr>
              <w:t>Oui</w:t>
            </w:r>
          </w:p>
        </w:tc>
      </w:tr>
      <w:tr w:rsidR="00353B51" w:rsidRPr="00A4317E" w14:paraId="653E365A" w14:textId="77777777" w:rsidTr="00E535C5">
        <w:tc>
          <w:tcPr>
            <w:tcW w:w="9633" w:type="dxa"/>
          </w:tcPr>
          <w:p w14:paraId="5949361B" w14:textId="2D97AA7E" w:rsidR="00353B51" w:rsidRPr="00A4317E" w:rsidRDefault="00353B51" w:rsidP="003F5FFD">
            <w:pPr>
              <w:jc w:val="both"/>
              <w:rPr>
                <w:rFonts w:ascii="Fira Sans" w:eastAsia="Trebuchet MS" w:hAnsi="Fira Sans" w:cs="Arial"/>
              </w:rPr>
            </w:pPr>
            <w:r w:rsidRPr="00A4317E">
              <w:rPr>
                <w:rFonts w:ascii="Fira Sans" w:eastAsia="Trebuchet MS" w:hAnsi="Fira Sans" w:cs="Arial"/>
              </w:rPr>
              <w:t>Le cadre de réponse technique par lot dûment complété</w:t>
            </w:r>
          </w:p>
        </w:tc>
        <w:tc>
          <w:tcPr>
            <w:tcW w:w="1282" w:type="dxa"/>
          </w:tcPr>
          <w:p w14:paraId="68AD8E6F" w14:textId="5B821965" w:rsidR="00353B51" w:rsidRPr="00A4317E" w:rsidRDefault="00A4317E" w:rsidP="003F5FFD">
            <w:pPr>
              <w:jc w:val="both"/>
              <w:rPr>
                <w:rFonts w:ascii="Fira Sans" w:hAnsi="Fira Sans" w:cs="Arial"/>
              </w:rPr>
            </w:pPr>
            <w:r>
              <w:rPr>
                <w:rFonts w:ascii="Fira Sans" w:hAnsi="Fira Sans" w:cs="Arial"/>
              </w:rPr>
              <w:t>Oui</w:t>
            </w:r>
          </w:p>
        </w:tc>
      </w:tr>
    </w:tbl>
    <w:p w14:paraId="760487B0" w14:textId="77777777" w:rsidR="00C50067" w:rsidRPr="004601F4" w:rsidRDefault="00C50067" w:rsidP="003F5FFD">
      <w:pPr>
        <w:jc w:val="both"/>
        <w:rPr>
          <w:rFonts w:ascii="Fira Sans" w:hAnsi="Fira Sans" w:cs="Arial"/>
          <w:color w:val="FF0000"/>
        </w:rPr>
      </w:pPr>
    </w:p>
    <w:p w14:paraId="18F4528B" w14:textId="5035DFE4" w:rsidR="00CE0A09" w:rsidRDefault="00CE0A09" w:rsidP="003F5FFD">
      <w:pPr>
        <w:jc w:val="both"/>
        <w:rPr>
          <w:rFonts w:ascii="Fira Sans" w:hAnsi="Fira Sans" w:cs="Arial"/>
        </w:rPr>
      </w:pPr>
      <w:r>
        <w:rPr>
          <w:rFonts w:ascii="Fira Sans" w:hAnsi="Fira Sans" w:cs="Arial"/>
        </w:rPr>
        <w:t>Pour les deux lots, il sera demandé de fournir l’ensemble des pièces, documents, PV etc… attestant de la conformité des matériels loués, des installations et montages tels que registre de sécurité, attestation de montages, attestations de montage électrique, classement feu, Etc…</w:t>
      </w:r>
    </w:p>
    <w:p w14:paraId="19CAEC79" w14:textId="77777777" w:rsidR="00CE0A09" w:rsidRDefault="00CE0A09" w:rsidP="003F5FFD">
      <w:pPr>
        <w:jc w:val="both"/>
        <w:rPr>
          <w:rFonts w:ascii="Fira Sans" w:hAnsi="Fira Sans" w:cs="Arial"/>
        </w:rPr>
      </w:pPr>
    </w:p>
    <w:p w14:paraId="05F0E2AD" w14:textId="700F660D" w:rsidR="00A06995" w:rsidRPr="00B943C5" w:rsidRDefault="00CE0A09" w:rsidP="003F5FFD">
      <w:pPr>
        <w:jc w:val="both"/>
        <w:rPr>
          <w:rFonts w:ascii="Fira Sans" w:hAnsi="Fira Sans" w:cs="Arial"/>
          <w:b/>
          <w:bCs/>
        </w:rPr>
      </w:pPr>
      <w:r>
        <w:rPr>
          <w:rFonts w:ascii="Fira Sans" w:hAnsi="Fira Sans" w:cs="Arial"/>
        </w:rPr>
        <w:t xml:space="preserve"> </w:t>
      </w:r>
      <w:r w:rsidR="00A06995" w:rsidRPr="00B943C5">
        <w:rPr>
          <w:rFonts w:ascii="Fira Sans" w:hAnsi="Fira Sans" w:cs="Arial"/>
        </w:rPr>
        <w:t xml:space="preserve">Il n’est pas nécessaire </w:t>
      </w:r>
      <w:r w:rsidR="00A06995" w:rsidRPr="00B943C5">
        <w:rPr>
          <w:rFonts w:ascii="Fira Sans" w:hAnsi="Fira Sans" w:cs="Arial"/>
          <w:b/>
          <w:bCs/>
        </w:rPr>
        <w:t xml:space="preserve">au candidat de retourner les pièces de l’accord-cadre suivantes (toutefois par le seul fait de soumissionner, le candidat reconnait avoir pris connaissance de la totalité de ces pièces et en accepte les termes : le </w:t>
      </w:r>
      <w:r w:rsidR="00C50067" w:rsidRPr="00B943C5">
        <w:rPr>
          <w:rFonts w:ascii="Fira Sans" w:hAnsi="Fira Sans" w:cs="Arial"/>
          <w:b/>
          <w:bCs/>
        </w:rPr>
        <w:t xml:space="preserve">RC valant </w:t>
      </w:r>
      <w:r w:rsidR="00A06995" w:rsidRPr="00B943C5">
        <w:rPr>
          <w:rFonts w:ascii="Fira Sans" w:hAnsi="Fira Sans" w:cs="Arial"/>
          <w:b/>
          <w:bCs/>
        </w:rPr>
        <w:t>CCAP et le CCTP.</w:t>
      </w:r>
    </w:p>
    <w:p w14:paraId="0534C079" w14:textId="77777777" w:rsidR="00A06995" w:rsidRPr="00B943C5" w:rsidRDefault="00A06995" w:rsidP="003F5FFD">
      <w:pPr>
        <w:jc w:val="both"/>
        <w:rPr>
          <w:rFonts w:ascii="Fira Sans" w:hAnsi="Fira Sans" w:cs="Arial"/>
        </w:rPr>
      </w:pPr>
    </w:p>
    <w:p w14:paraId="53C88938" w14:textId="3F504F97" w:rsidR="00A06995" w:rsidRPr="00B943C5" w:rsidRDefault="009943F2" w:rsidP="003F5FFD">
      <w:pPr>
        <w:jc w:val="both"/>
        <w:rPr>
          <w:rFonts w:ascii="Fira Sans" w:hAnsi="Fira Sans" w:cs="Arial"/>
        </w:rPr>
      </w:pPr>
      <w:r w:rsidRPr="00B943C5">
        <w:rPr>
          <w:rFonts w:ascii="Fira Sans" w:hAnsi="Fira Sans" w:cs="Arial"/>
        </w:rPr>
        <w:t xml:space="preserve">Le </w:t>
      </w:r>
      <w:r w:rsidR="00B943C5">
        <w:rPr>
          <w:rFonts w:ascii="Fira Sans" w:hAnsi="Fira Sans" w:cs="Arial"/>
        </w:rPr>
        <w:t>cadre de réponse</w:t>
      </w:r>
      <w:r w:rsidR="00F96A70" w:rsidRPr="00B943C5">
        <w:rPr>
          <w:rFonts w:ascii="Fira Sans" w:hAnsi="Fira Sans" w:cs="Arial"/>
        </w:rPr>
        <w:t xml:space="preserve"> technique</w:t>
      </w:r>
      <w:r w:rsidR="00A06995" w:rsidRPr="00B943C5">
        <w:rPr>
          <w:rFonts w:ascii="Fira Sans" w:hAnsi="Fira Sans" w:cs="Arial"/>
        </w:rPr>
        <w:t xml:space="preserve"> est une pièce impérativement exigée. Toute offre remise sans ce </w:t>
      </w:r>
      <w:r w:rsidRPr="00B943C5">
        <w:rPr>
          <w:rFonts w:ascii="Fira Sans" w:hAnsi="Fira Sans" w:cs="Arial"/>
        </w:rPr>
        <w:t>cadre</w:t>
      </w:r>
      <w:r w:rsidR="00A06995" w:rsidRPr="00B943C5">
        <w:rPr>
          <w:rFonts w:ascii="Fira Sans" w:hAnsi="Fira Sans" w:cs="Arial"/>
        </w:rPr>
        <w:t xml:space="preserve"> sera déclarée non conforme.</w:t>
      </w:r>
    </w:p>
    <w:p w14:paraId="0F3DB7BC" w14:textId="4DBE6C61" w:rsidR="00A2784E" w:rsidRPr="004601F4" w:rsidRDefault="00A2784E" w:rsidP="003F5FFD">
      <w:pPr>
        <w:jc w:val="both"/>
        <w:rPr>
          <w:rFonts w:ascii="Fira Sans" w:hAnsi="Fira Sans" w:cs="Arial"/>
          <w:color w:val="FF0000"/>
        </w:rPr>
      </w:pPr>
    </w:p>
    <w:p w14:paraId="0FB2D153" w14:textId="3F902988" w:rsidR="00A2784E" w:rsidRPr="00B943C5" w:rsidRDefault="00A2784E" w:rsidP="003F5FFD">
      <w:pPr>
        <w:autoSpaceDE w:val="0"/>
        <w:autoSpaceDN w:val="0"/>
        <w:adjustRightInd w:val="0"/>
        <w:jc w:val="both"/>
        <w:rPr>
          <w:rFonts w:ascii="Fira Sans" w:hAnsi="Fira Sans" w:cs="Arial"/>
        </w:rPr>
      </w:pPr>
      <w:r w:rsidRPr="00B943C5">
        <w:rPr>
          <w:rFonts w:ascii="Fira Sans" w:hAnsi="Fira Sans" w:cs="Arial"/>
        </w:rPr>
        <w:lastRenderedPageBreak/>
        <w:t xml:space="preserve">Il est préconisé par </w:t>
      </w:r>
      <w:r w:rsidR="00CB200D" w:rsidRPr="00B943C5">
        <w:rPr>
          <w:rFonts w:ascii="Fira Sans" w:hAnsi="Fira Sans" w:cs="Arial"/>
        </w:rPr>
        <w:t>le pouvoir adjudicateur</w:t>
      </w:r>
      <w:r w:rsidRPr="00B943C5">
        <w:rPr>
          <w:rFonts w:ascii="Fira Sans" w:hAnsi="Fira Sans" w:cs="Arial"/>
        </w:rPr>
        <w:t xml:space="preserve"> que les pièces de l’offre (Acte </w:t>
      </w:r>
      <w:r w:rsidR="00E535C5" w:rsidRPr="00B943C5">
        <w:rPr>
          <w:rFonts w:ascii="Fira Sans" w:hAnsi="Fira Sans" w:cs="Arial"/>
        </w:rPr>
        <w:t xml:space="preserve">d’Engagement, </w:t>
      </w:r>
      <w:r w:rsidR="00B943C5" w:rsidRPr="00B943C5">
        <w:rPr>
          <w:rFonts w:ascii="Fira Sans" w:hAnsi="Fira Sans" w:cs="Arial"/>
        </w:rPr>
        <w:t>cadre</w:t>
      </w:r>
      <w:r w:rsidR="00F96A70" w:rsidRPr="00B943C5">
        <w:rPr>
          <w:rFonts w:ascii="Fira Sans" w:hAnsi="Fira Sans" w:cs="Arial"/>
        </w:rPr>
        <w:t xml:space="preserve"> technique</w:t>
      </w:r>
      <w:r w:rsidRPr="00B943C5">
        <w:rPr>
          <w:rFonts w:ascii="Fira Sans" w:hAnsi="Fira Sans" w:cs="Arial"/>
        </w:rPr>
        <w:t xml:space="preserve"> et ses éventuelles annexes) soient signées dès la remise du pli, par le représentant légal du soumissionnaire ou tout représentant dûment désigné par lui. </w:t>
      </w:r>
    </w:p>
    <w:p w14:paraId="46E51D20" w14:textId="77777777" w:rsidR="00D0571F" w:rsidRPr="00B943C5" w:rsidRDefault="00D0571F" w:rsidP="003F5FFD">
      <w:pPr>
        <w:autoSpaceDE w:val="0"/>
        <w:autoSpaceDN w:val="0"/>
        <w:adjustRightInd w:val="0"/>
        <w:jc w:val="both"/>
        <w:rPr>
          <w:rFonts w:ascii="Fira Sans" w:hAnsi="Fira Sans" w:cs="Arial"/>
        </w:rPr>
      </w:pPr>
    </w:p>
    <w:p w14:paraId="1D50B136" w14:textId="4790BD06" w:rsidR="00A2784E" w:rsidRPr="00B943C5" w:rsidRDefault="00A2784E" w:rsidP="003F5FFD">
      <w:pPr>
        <w:autoSpaceDE w:val="0"/>
        <w:autoSpaceDN w:val="0"/>
        <w:adjustRightInd w:val="0"/>
        <w:jc w:val="both"/>
        <w:rPr>
          <w:rFonts w:ascii="Fira Sans" w:hAnsi="Fira Sans" w:cs="Arial"/>
        </w:rPr>
      </w:pPr>
      <w:r w:rsidRPr="00B943C5">
        <w:rPr>
          <w:rFonts w:ascii="Fira Sans" w:hAnsi="Fira Sans" w:cs="Arial"/>
        </w:rPr>
        <w:t>Par la seule remise d’un pli, l’entreprise confirme son intention de candidater et de soumissionner en réponse à la consultation et s'engage, si elle est désignée attributaire, à signer le marché : acte d’Engagement, et ses annexes, ainsi que tous les documents annexes prévus par la règlementation et/ou rappelés dans les documents de la consultation</w:t>
      </w:r>
      <w:r w:rsidR="00D07E7F" w:rsidRPr="00B943C5">
        <w:rPr>
          <w:rFonts w:ascii="Fira Sans" w:hAnsi="Fira Sans" w:cs="Arial"/>
        </w:rPr>
        <w:t>.</w:t>
      </w:r>
    </w:p>
    <w:p w14:paraId="6C04DFC5" w14:textId="77777777" w:rsidR="00DE59F2" w:rsidRPr="004601F4" w:rsidRDefault="00DE59F2" w:rsidP="003F5FFD">
      <w:pPr>
        <w:jc w:val="both"/>
        <w:rPr>
          <w:rFonts w:ascii="Fira Sans" w:hAnsi="Fira Sans" w:cs="Arial"/>
          <w:color w:val="FF0000"/>
        </w:rPr>
      </w:pPr>
    </w:p>
    <w:p w14:paraId="14087D40" w14:textId="45476079" w:rsidR="00061D06" w:rsidRPr="0027388F" w:rsidRDefault="00061D06" w:rsidP="003F5FFD">
      <w:pPr>
        <w:pStyle w:val="Titre1"/>
        <w:spacing w:before="0"/>
        <w:ind w:left="0"/>
        <w:jc w:val="both"/>
        <w:rPr>
          <w:rStyle w:val="StyleTitre1ArialNarrow14ptNonsoulignToutenmajusculeCar"/>
          <w:rFonts w:ascii="Fira Sans" w:hAnsi="Fira Sans"/>
          <w:b/>
          <w:sz w:val="24"/>
          <w:u w:val="none"/>
        </w:rPr>
      </w:pPr>
      <w:r w:rsidRPr="0027388F">
        <w:rPr>
          <w:rStyle w:val="StyleTitre1ArialNarrow14ptNonsoulignToutenmajusculeCar"/>
          <w:rFonts w:ascii="Fira Sans" w:hAnsi="Fira Sans"/>
          <w:b/>
          <w:sz w:val="24"/>
          <w:u w:val="none"/>
        </w:rPr>
        <w:t>CONDITIONS D’ENVOI ET DE REMISE DES OFFRES</w:t>
      </w:r>
    </w:p>
    <w:p w14:paraId="5E4CD49A" w14:textId="77777777" w:rsidR="00A06995" w:rsidRPr="0027388F" w:rsidRDefault="00A06995" w:rsidP="003F5FFD">
      <w:pPr>
        <w:rPr>
          <w:rFonts w:ascii="Fira Sans" w:hAnsi="Fira Sans" w:cs="Arial"/>
        </w:rPr>
      </w:pPr>
    </w:p>
    <w:p w14:paraId="24B9C257" w14:textId="7B6F1C1A" w:rsidR="00061D06" w:rsidRPr="0027388F" w:rsidRDefault="00A06995" w:rsidP="003F5FFD">
      <w:pPr>
        <w:pStyle w:val="Titre2"/>
        <w:ind w:left="567" w:firstLine="0"/>
        <w:jc w:val="both"/>
        <w:rPr>
          <w:rFonts w:ascii="Fira Sans" w:hAnsi="Fira Sans"/>
          <w:sz w:val="24"/>
          <w:szCs w:val="24"/>
        </w:rPr>
      </w:pPr>
      <w:r w:rsidRPr="0027388F">
        <w:rPr>
          <w:rFonts w:ascii="Fira Sans" w:hAnsi="Fira Sans"/>
          <w:sz w:val="24"/>
          <w:szCs w:val="24"/>
        </w:rPr>
        <w:t>Transmission électronique</w:t>
      </w:r>
    </w:p>
    <w:p w14:paraId="7095FE3D" w14:textId="77777777" w:rsidR="00A06995" w:rsidRPr="0027388F" w:rsidRDefault="00A06995" w:rsidP="003F5FFD">
      <w:pPr>
        <w:rPr>
          <w:rFonts w:ascii="Fira Sans" w:hAnsi="Fira Sans" w:cs="Arial"/>
        </w:rPr>
      </w:pPr>
    </w:p>
    <w:p w14:paraId="42EF4BC5" w14:textId="349FE455" w:rsidR="00A06995" w:rsidRPr="0027388F" w:rsidRDefault="00D211D4" w:rsidP="003F5FFD">
      <w:pPr>
        <w:jc w:val="both"/>
        <w:rPr>
          <w:rFonts w:ascii="Fira Sans" w:hAnsi="Fira Sans" w:cs="Arial"/>
        </w:rPr>
      </w:pPr>
      <w:r w:rsidRPr="0027388F">
        <w:rPr>
          <w:rFonts w:ascii="Fira Sans" w:hAnsi="Fira Sans" w:cs="Arial"/>
        </w:rPr>
        <w:t>Le pouvoir adjudicateur</w:t>
      </w:r>
      <w:r w:rsidR="00A06995" w:rsidRPr="0027388F">
        <w:rPr>
          <w:rFonts w:ascii="Fira Sans" w:hAnsi="Fira Sans" w:cs="Arial"/>
        </w:rPr>
        <w:t xml:space="preserve"> impose la transmission des plis par voie électronique pour cette consultation. Par conséquent, la transmission par voie papier n'est pas autorisée. La remise d’une offre papier entrainera son rejet sans régularisation.</w:t>
      </w:r>
    </w:p>
    <w:p w14:paraId="713AADB0" w14:textId="77777777" w:rsidR="00A06995" w:rsidRPr="0027388F" w:rsidRDefault="00A06995" w:rsidP="003F5FFD">
      <w:pPr>
        <w:jc w:val="both"/>
        <w:rPr>
          <w:rFonts w:ascii="Fira Sans" w:hAnsi="Fira Sans" w:cs="Arial"/>
        </w:rPr>
      </w:pPr>
    </w:p>
    <w:p w14:paraId="73263311" w14:textId="22A6A688"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 xml:space="preserve">Les réponses par voie électronique doivent être remises à l’adresse suivante : https://www.marches-publics.gouv.fr. Les candidats doivent prendre connaissance du                         </w:t>
      </w:r>
      <w:proofErr w:type="gramStart"/>
      <w:r w:rsidRPr="0027388F">
        <w:rPr>
          <w:rFonts w:ascii="Fira Sans" w:hAnsi="Fira Sans" w:cs="Arial"/>
        </w:rPr>
        <w:t xml:space="preserve">   «</w:t>
      </w:r>
      <w:proofErr w:type="gramEnd"/>
      <w:r w:rsidRPr="0027388F">
        <w:rPr>
          <w:rFonts w:ascii="Fira Sans" w:hAnsi="Fira Sans" w:cs="Arial"/>
        </w:rPr>
        <w:t xml:space="preserve"> Guide d’Utilisation » et des prérequis techniques relatifs au dépôt des candidatures et des offres qui sont détaillés sur la plate-forme PLACE (www.marches-publics.gouv.fr). </w:t>
      </w:r>
    </w:p>
    <w:p w14:paraId="6E4F64C1" w14:textId="77777777" w:rsidR="009943F2" w:rsidRPr="0027388F" w:rsidRDefault="009943F2" w:rsidP="003F5FFD">
      <w:pPr>
        <w:autoSpaceDE w:val="0"/>
        <w:autoSpaceDN w:val="0"/>
        <w:adjustRightInd w:val="0"/>
        <w:jc w:val="both"/>
        <w:rPr>
          <w:rFonts w:ascii="Fira Sans" w:hAnsi="Fira Sans" w:cs="Arial"/>
        </w:rPr>
      </w:pPr>
    </w:p>
    <w:p w14:paraId="68A13CCF"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 xml:space="preserve">Avant toute manipulation sur le site, le candidat peut tester la configuration du poste accessible par le menu « se préparer à répondre tester la configuration de mon poste ». </w:t>
      </w:r>
    </w:p>
    <w:p w14:paraId="0CA6CC89" w14:textId="77777777" w:rsidR="00A06995" w:rsidRPr="0027388F" w:rsidRDefault="00A06995" w:rsidP="003F5FFD">
      <w:pPr>
        <w:autoSpaceDE w:val="0"/>
        <w:autoSpaceDN w:val="0"/>
        <w:adjustRightInd w:val="0"/>
        <w:jc w:val="both"/>
        <w:rPr>
          <w:rFonts w:ascii="Fira Sans" w:hAnsi="Fira Sans" w:cs="Arial"/>
        </w:rPr>
      </w:pPr>
    </w:p>
    <w:p w14:paraId="7601567E" w14:textId="77777777" w:rsidR="00A06995" w:rsidRPr="0027388F" w:rsidRDefault="00A06995" w:rsidP="003F5FFD">
      <w:pPr>
        <w:autoSpaceDE w:val="0"/>
        <w:autoSpaceDN w:val="0"/>
        <w:adjustRightInd w:val="0"/>
        <w:jc w:val="both"/>
        <w:rPr>
          <w:rFonts w:ascii="Fira Sans" w:hAnsi="Fira Sans" w:cs="Arial"/>
          <w:b/>
          <w:bCs/>
          <w:i/>
          <w:iCs/>
        </w:rPr>
      </w:pPr>
      <w:r w:rsidRPr="0027388F">
        <w:rPr>
          <w:rFonts w:ascii="Fira Sans" w:hAnsi="Fira Sans" w:cs="Arial"/>
          <w:b/>
          <w:bCs/>
          <w:i/>
          <w:iCs/>
        </w:rPr>
        <w:t xml:space="preserve">L’attention des candidats est portée sur le fait que la procédure de dépôt des plis sur la plateforme de dématérialisation des marchés publics (PLACE) nécessite un certain délai. Il est donc conseillé d’anticiper la transmission électronique de l’offre en vue du respect de la date et de l’heure limites de remise des plis (horodatage) </w:t>
      </w:r>
    </w:p>
    <w:p w14:paraId="2C601EDA" w14:textId="77777777" w:rsidR="00A06995" w:rsidRPr="0027388F" w:rsidRDefault="00A06995" w:rsidP="003F5FFD">
      <w:pPr>
        <w:autoSpaceDE w:val="0"/>
        <w:autoSpaceDN w:val="0"/>
        <w:adjustRightInd w:val="0"/>
        <w:jc w:val="both"/>
        <w:rPr>
          <w:rFonts w:ascii="Fira Sans" w:hAnsi="Fira Sans" w:cs="Arial"/>
        </w:rPr>
      </w:pPr>
    </w:p>
    <w:p w14:paraId="7E8C6D6E"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 xml:space="preserve">Si les difficultés se présentent lors du dépôt des plis une assistance est à la disposition des entreprises : </w:t>
      </w:r>
    </w:p>
    <w:p w14:paraId="6C4F05CD" w14:textId="77777777" w:rsidR="00A06995" w:rsidRPr="0027388F" w:rsidRDefault="00A06995" w:rsidP="003F5FFD">
      <w:pPr>
        <w:autoSpaceDE w:val="0"/>
        <w:autoSpaceDN w:val="0"/>
        <w:adjustRightInd w:val="0"/>
        <w:jc w:val="both"/>
        <w:rPr>
          <w:rFonts w:ascii="Fira Sans" w:hAnsi="Fira Sans" w:cs="Arial"/>
        </w:rPr>
      </w:pPr>
    </w:p>
    <w:p w14:paraId="2E9E7898" w14:textId="78F24607" w:rsidR="00A06995" w:rsidRPr="0027388F" w:rsidRDefault="00484FFA" w:rsidP="003F5FFD">
      <w:pPr>
        <w:numPr>
          <w:ilvl w:val="0"/>
          <w:numId w:val="6"/>
        </w:numPr>
        <w:autoSpaceDE w:val="0"/>
        <w:autoSpaceDN w:val="0"/>
        <w:adjustRightInd w:val="0"/>
        <w:jc w:val="both"/>
        <w:rPr>
          <w:rFonts w:ascii="Fira Sans" w:hAnsi="Fira Sans" w:cs="Arial"/>
        </w:rPr>
      </w:pPr>
      <w:r w:rsidRPr="0027388F">
        <w:rPr>
          <w:rFonts w:ascii="Fira Sans" w:hAnsi="Fira Sans" w:cs="Arial"/>
        </w:rPr>
        <w:t>Un</w:t>
      </w:r>
      <w:r w:rsidR="00A06995" w:rsidRPr="0027388F">
        <w:rPr>
          <w:rFonts w:ascii="Fira Sans" w:hAnsi="Fira Sans" w:cs="Arial"/>
        </w:rPr>
        <w:t xml:space="preserve"> service d'assistance en ligne disponible sur le site www.marches-publics.gouv.fr, </w:t>
      </w:r>
    </w:p>
    <w:p w14:paraId="10852115" w14:textId="118E532C" w:rsidR="00A06995" w:rsidRPr="0027388F" w:rsidRDefault="00484FFA" w:rsidP="003F5FFD">
      <w:pPr>
        <w:numPr>
          <w:ilvl w:val="0"/>
          <w:numId w:val="6"/>
        </w:numPr>
        <w:autoSpaceDE w:val="0"/>
        <w:autoSpaceDN w:val="0"/>
        <w:adjustRightInd w:val="0"/>
        <w:jc w:val="both"/>
        <w:rPr>
          <w:rFonts w:ascii="Fira Sans" w:hAnsi="Fira Sans" w:cs="Arial"/>
        </w:rPr>
      </w:pPr>
      <w:r w:rsidRPr="0027388F">
        <w:rPr>
          <w:rFonts w:ascii="Fira Sans" w:hAnsi="Fira Sans" w:cs="Arial"/>
        </w:rPr>
        <w:t>Un</w:t>
      </w:r>
      <w:r w:rsidR="00A06995" w:rsidRPr="0027388F">
        <w:rPr>
          <w:rFonts w:ascii="Fira Sans" w:hAnsi="Fira Sans" w:cs="Arial"/>
        </w:rPr>
        <w:t xml:space="preserve"> service de support téléphonique est également mis à disposition des entreprises souhaitant soumissionner aux marchés publics disponible sur le site www.marches-publics.gouv.fr.  Par téléphone : 01.76.64.74.07 </w:t>
      </w:r>
    </w:p>
    <w:p w14:paraId="5E52EF81" w14:textId="77777777" w:rsidR="00A06995" w:rsidRPr="0027388F" w:rsidRDefault="00A06995" w:rsidP="003F5FFD">
      <w:pPr>
        <w:autoSpaceDE w:val="0"/>
        <w:autoSpaceDN w:val="0"/>
        <w:adjustRightInd w:val="0"/>
        <w:jc w:val="both"/>
        <w:rPr>
          <w:rFonts w:ascii="Fira Sans" w:hAnsi="Fira Sans" w:cs="Arial"/>
        </w:rPr>
      </w:pPr>
    </w:p>
    <w:p w14:paraId="2EBB0FA4"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 xml:space="preserve">L'utilisation de la plate-forme nécessite des postes de travail récents : </w:t>
      </w:r>
    </w:p>
    <w:p w14:paraId="4131AAB4" w14:textId="77777777" w:rsidR="00823E43" w:rsidRPr="0027388F" w:rsidRDefault="00823E43" w:rsidP="003F5FFD">
      <w:pPr>
        <w:autoSpaceDE w:val="0"/>
        <w:autoSpaceDN w:val="0"/>
        <w:adjustRightInd w:val="0"/>
        <w:jc w:val="both"/>
        <w:rPr>
          <w:rFonts w:ascii="Fira Sans" w:hAnsi="Fira Sans" w:cs="Arial"/>
        </w:rPr>
      </w:pPr>
    </w:p>
    <w:p w14:paraId="7F5FB6DD" w14:textId="1A1A7595" w:rsidR="00A06995" w:rsidRPr="0027388F" w:rsidRDefault="00484FFA" w:rsidP="003F5FFD">
      <w:pPr>
        <w:numPr>
          <w:ilvl w:val="0"/>
          <w:numId w:val="7"/>
        </w:numPr>
        <w:autoSpaceDE w:val="0"/>
        <w:autoSpaceDN w:val="0"/>
        <w:adjustRightInd w:val="0"/>
        <w:jc w:val="both"/>
        <w:rPr>
          <w:rFonts w:ascii="Fira Sans" w:hAnsi="Fira Sans" w:cs="Arial"/>
        </w:rPr>
      </w:pPr>
      <w:r w:rsidRPr="0027388F">
        <w:rPr>
          <w:rFonts w:ascii="Fira Sans" w:hAnsi="Fira Sans" w:cs="Arial"/>
        </w:rPr>
        <w:t>Disposant</w:t>
      </w:r>
      <w:r w:rsidR="00A06995" w:rsidRPr="0027388F">
        <w:rPr>
          <w:rFonts w:ascii="Fira Sans" w:hAnsi="Fira Sans" w:cs="Arial"/>
        </w:rPr>
        <w:t xml:space="preserve"> de logiciels (OS et Navigateurs) maintenus par leurs éditeurs d'origine, </w:t>
      </w:r>
    </w:p>
    <w:p w14:paraId="15F729D5" w14:textId="7E65C903" w:rsidR="00A06995" w:rsidRPr="0027388F" w:rsidRDefault="00484FFA" w:rsidP="003F5FFD">
      <w:pPr>
        <w:numPr>
          <w:ilvl w:val="0"/>
          <w:numId w:val="7"/>
        </w:numPr>
        <w:autoSpaceDE w:val="0"/>
        <w:autoSpaceDN w:val="0"/>
        <w:adjustRightInd w:val="0"/>
        <w:jc w:val="both"/>
        <w:rPr>
          <w:rFonts w:ascii="Fira Sans" w:hAnsi="Fira Sans" w:cs="Arial"/>
        </w:rPr>
      </w:pPr>
      <w:r w:rsidRPr="0027388F">
        <w:rPr>
          <w:rFonts w:ascii="Fira Sans" w:hAnsi="Fira Sans" w:cs="Arial"/>
        </w:rPr>
        <w:t>Disposant</w:t>
      </w:r>
      <w:r w:rsidR="00A06995" w:rsidRPr="0027388F">
        <w:rPr>
          <w:rFonts w:ascii="Fira Sans" w:hAnsi="Fira Sans" w:cs="Arial"/>
        </w:rPr>
        <w:t xml:space="preserve"> des dernières mises à jour logicielles, et notamment des patchs de sécurité émis par les éditeurs correspondants.</w:t>
      </w:r>
    </w:p>
    <w:p w14:paraId="460C996F" w14:textId="77777777" w:rsidR="00A06995" w:rsidRDefault="00A06995" w:rsidP="003F5FFD">
      <w:pPr>
        <w:autoSpaceDE w:val="0"/>
        <w:autoSpaceDN w:val="0"/>
        <w:adjustRightInd w:val="0"/>
        <w:jc w:val="both"/>
        <w:rPr>
          <w:rFonts w:ascii="Fira Sans" w:hAnsi="Fira Sans" w:cs="Arial"/>
        </w:rPr>
      </w:pPr>
    </w:p>
    <w:p w14:paraId="48E250F1" w14:textId="77777777" w:rsidR="00484FFA" w:rsidRDefault="00484FFA" w:rsidP="003F5FFD">
      <w:pPr>
        <w:autoSpaceDE w:val="0"/>
        <w:autoSpaceDN w:val="0"/>
        <w:adjustRightInd w:val="0"/>
        <w:jc w:val="both"/>
        <w:rPr>
          <w:rFonts w:ascii="Fira Sans" w:hAnsi="Fira Sans" w:cs="Arial"/>
        </w:rPr>
      </w:pPr>
    </w:p>
    <w:p w14:paraId="3FCBF370" w14:textId="77777777" w:rsidR="00484FFA" w:rsidRPr="0027388F" w:rsidRDefault="00484FFA" w:rsidP="003F5FFD">
      <w:pPr>
        <w:autoSpaceDE w:val="0"/>
        <w:autoSpaceDN w:val="0"/>
        <w:adjustRightInd w:val="0"/>
        <w:jc w:val="both"/>
        <w:rPr>
          <w:rFonts w:ascii="Fira Sans" w:hAnsi="Fira Sans" w:cs="Arial"/>
        </w:rPr>
      </w:pPr>
    </w:p>
    <w:p w14:paraId="6C6714FB"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lastRenderedPageBreak/>
        <w:t xml:space="preserve">Il est également conseillé d’éviter dans le nom des fichiers à déposer les caractères spéciaux (ex. : « ; &amp; ; …). Aucun format électronique n’est préconisé pour la transmission des documents. Cependant, les fichiers devront être transmis dans des formats largement disponibles. </w:t>
      </w:r>
    </w:p>
    <w:p w14:paraId="3A458EAA" w14:textId="77777777" w:rsidR="00E62A77" w:rsidRPr="0027388F" w:rsidRDefault="00E62A77" w:rsidP="003F5FFD">
      <w:pPr>
        <w:autoSpaceDE w:val="0"/>
        <w:autoSpaceDN w:val="0"/>
        <w:adjustRightInd w:val="0"/>
        <w:jc w:val="both"/>
        <w:rPr>
          <w:rFonts w:ascii="Fira Sans" w:hAnsi="Fira Sans" w:cs="Arial"/>
        </w:rPr>
      </w:pPr>
    </w:p>
    <w:p w14:paraId="22CA215A" w14:textId="5F033A3C" w:rsidR="00A06995" w:rsidRDefault="00A06995" w:rsidP="003F5FFD">
      <w:pPr>
        <w:autoSpaceDE w:val="0"/>
        <w:autoSpaceDN w:val="0"/>
        <w:adjustRightInd w:val="0"/>
        <w:jc w:val="both"/>
        <w:rPr>
          <w:rFonts w:ascii="Fira Sans" w:hAnsi="Fira Sans" w:cs="Arial"/>
        </w:rPr>
      </w:pPr>
      <w:r w:rsidRPr="0027388F">
        <w:rPr>
          <w:rFonts w:ascii="Fira Sans" w:hAnsi="Fira Sans" w:cs="Arial"/>
        </w:rPr>
        <w:t xml:space="preserve">Chaque candidat doit préalablement contrôler tout fichier constitutif de la candidature et de l’offre par un antivirus tenu à jour. Tout document électronique envoyé par un candidat dans lequel un virus informatique est détecté par </w:t>
      </w:r>
      <w:r w:rsidR="008269DC" w:rsidRPr="0027388F">
        <w:rPr>
          <w:rFonts w:ascii="Fira Sans" w:hAnsi="Fira Sans" w:cs="Arial"/>
        </w:rPr>
        <w:t>le pouvoir adjudicateur</w:t>
      </w:r>
      <w:r w:rsidRPr="0027388F">
        <w:rPr>
          <w:rFonts w:ascii="Fira Sans" w:hAnsi="Fira Sans" w:cs="Arial"/>
        </w:rPr>
        <w:t xml:space="preserve"> peut faire l’objet par ce dernier d’un archivage de sécurité sans lecture dudit document. Ce document est dès lors réputé n’avoir jamais été reçu et le candidat en est informé. </w:t>
      </w:r>
    </w:p>
    <w:p w14:paraId="59DB8539" w14:textId="77777777" w:rsidR="00484FFA" w:rsidRPr="0027388F" w:rsidRDefault="00484FFA" w:rsidP="003F5FFD">
      <w:pPr>
        <w:autoSpaceDE w:val="0"/>
        <w:autoSpaceDN w:val="0"/>
        <w:adjustRightInd w:val="0"/>
        <w:jc w:val="both"/>
        <w:rPr>
          <w:rFonts w:ascii="Fira Sans" w:hAnsi="Fira Sans" w:cs="Arial"/>
        </w:rPr>
      </w:pPr>
    </w:p>
    <w:p w14:paraId="02F289B3"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Toute transmission électronique peut être accompagnée de l’envoi d’une copie de sauvegarde sur support papier ou sur support physique électronique.</w:t>
      </w:r>
    </w:p>
    <w:p w14:paraId="2D995552" w14:textId="77777777" w:rsidR="00A06995" w:rsidRPr="0027388F" w:rsidRDefault="00A06995" w:rsidP="003F5FFD">
      <w:pPr>
        <w:autoSpaceDE w:val="0"/>
        <w:autoSpaceDN w:val="0"/>
        <w:adjustRightInd w:val="0"/>
        <w:jc w:val="both"/>
        <w:rPr>
          <w:rFonts w:ascii="Fira Sans" w:hAnsi="Fira Sans" w:cs="Arial"/>
        </w:rPr>
      </w:pPr>
    </w:p>
    <w:p w14:paraId="6E6AF498" w14:textId="5FE501A4" w:rsidR="00A06995" w:rsidRPr="0027388F" w:rsidRDefault="00A06995" w:rsidP="003F5FFD">
      <w:pPr>
        <w:autoSpaceDE w:val="0"/>
        <w:autoSpaceDN w:val="0"/>
        <w:adjustRightInd w:val="0"/>
        <w:jc w:val="both"/>
        <w:rPr>
          <w:rFonts w:ascii="Fira Sans" w:hAnsi="Fira Sans" w:cs="Arial"/>
          <w:bCs/>
        </w:rPr>
      </w:pPr>
      <w:r w:rsidRPr="0027388F">
        <w:rPr>
          <w:rFonts w:ascii="Fira Sans" w:hAnsi="Fira Sans" w:cs="Arial"/>
        </w:rPr>
        <w:t xml:space="preserve">La copie de sauvegarde devra indiquer le nom du candidat et être placée dans un pli scellé qui portera la mention </w:t>
      </w:r>
      <w:r w:rsidRPr="0027388F">
        <w:rPr>
          <w:rFonts w:ascii="Fira Sans" w:hAnsi="Fira Sans" w:cs="Arial"/>
          <w:bCs/>
        </w:rPr>
        <w:t xml:space="preserve">« COPIE DE SAUVEGARDE - « MARCHE </w:t>
      </w:r>
      <w:r w:rsidR="0027388F" w:rsidRPr="0027388F">
        <w:rPr>
          <w:rFonts w:ascii="Fira Sans" w:hAnsi="Fira Sans" w:cs="Arial"/>
          <w:bCs/>
        </w:rPr>
        <w:t>LOCATION CHAPITEAUX ET STANDS</w:t>
      </w:r>
      <w:r w:rsidRPr="0027388F">
        <w:rPr>
          <w:rFonts w:ascii="Fira Sans" w:hAnsi="Fira Sans" w:cs="Arial"/>
          <w:bCs/>
        </w:rPr>
        <w:t xml:space="preserve"> – Ne pas ouvrir ».</w:t>
      </w:r>
    </w:p>
    <w:p w14:paraId="183658D7" w14:textId="77777777" w:rsidR="00A06995" w:rsidRPr="0027388F" w:rsidRDefault="00A06995" w:rsidP="003F5FFD">
      <w:pPr>
        <w:autoSpaceDE w:val="0"/>
        <w:autoSpaceDN w:val="0"/>
        <w:adjustRightInd w:val="0"/>
        <w:jc w:val="both"/>
        <w:rPr>
          <w:rFonts w:ascii="Fira Sans" w:hAnsi="Fira Sans" w:cs="Arial"/>
        </w:rPr>
      </w:pPr>
    </w:p>
    <w:p w14:paraId="77FB000D"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 xml:space="preserve">Il sera adressé à l’adresse ci-dessous par tous les moyens à la convenance du candidat (à l’exception du mail et de la télécopie) permettant de donner date et heure certaine à son dépôt et de garantir sa confidentialité. Il pourra être également être remis à la même adresse contre récépissé : </w:t>
      </w:r>
    </w:p>
    <w:p w14:paraId="24FBE261" w14:textId="77777777" w:rsidR="00A06995" w:rsidRPr="0027388F" w:rsidRDefault="00A06995" w:rsidP="003F5FFD">
      <w:pPr>
        <w:autoSpaceDE w:val="0"/>
        <w:autoSpaceDN w:val="0"/>
        <w:adjustRightInd w:val="0"/>
        <w:jc w:val="both"/>
        <w:rPr>
          <w:rFonts w:ascii="Fira Sans" w:hAnsi="Fira Sans" w:cs="Arial"/>
        </w:rPr>
      </w:pPr>
    </w:p>
    <w:p w14:paraId="6E287236"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bCs/>
        </w:rPr>
        <w:t xml:space="preserve">CHAMBRE DE COMMERCE ET D’INDUSTRIE DU PAYS D’ARLES </w:t>
      </w:r>
    </w:p>
    <w:p w14:paraId="20B26CB1"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bCs/>
        </w:rPr>
        <w:t xml:space="preserve">Service des Marchés Publics </w:t>
      </w:r>
    </w:p>
    <w:p w14:paraId="78008B81" w14:textId="77777777" w:rsidR="00A06995" w:rsidRPr="0027388F" w:rsidRDefault="00A06995" w:rsidP="003F5FFD">
      <w:pPr>
        <w:autoSpaceDE w:val="0"/>
        <w:autoSpaceDN w:val="0"/>
        <w:adjustRightInd w:val="0"/>
        <w:jc w:val="both"/>
        <w:rPr>
          <w:rFonts w:ascii="Fira Sans" w:hAnsi="Fira Sans" w:cs="Arial"/>
          <w:bCs/>
        </w:rPr>
      </w:pPr>
      <w:r w:rsidRPr="0027388F">
        <w:rPr>
          <w:rFonts w:ascii="Fira Sans" w:hAnsi="Fira Sans" w:cs="Arial"/>
          <w:bCs/>
        </w:rPr>
        <w:t>BP 10039</w:t>
      </w:r>
    </w:p>
    <w:p w14:paraId="47F4BF76"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13633 ARLES CEDEX</w:t>
      </w:r>
    </w:p>
    <w:p w14:paraId="1361E56A" w14:textId="77777777" w:rsidR="00A06995" w:rsidRPr="0027388F" w:rsidRDefault="00A06995" w:rsidP="003F5FFD">
      <w:pPr>
        <w:autoSpaceDE w:val="0"/>
        <w:autoSpaceDN w:val="0"/>
        <w:adjustRightInd w:val="0"/>
        <w:jc w:val="both"/>
        <w:rPr>
          <w:rFonts w:ascii="Fira Sans" w:hAnsi="Fira Sans" w:cs="Arial"/>
          <w:b/>
          <w:bCs/>
        </w:rPr>
      </w:pPr>
    </w:p>
    <w:p w14:paraId="2DAADB4A"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 xml:space="preserve">Les candidats sont informés que la copie de sauvegarde ne sera ouverte que dans les cas prévus à l’article 2 de l’arrêté du 27 juillet 2018 fixant les modalités de mise à disposition des documents de la consultation et de la copie de sauvegarde. </w:t>
      </w:r>
    </w:p>
    <w:p w14:paraId="0EAB802D" w14:textId="77777777" w:rsidR="00A06995" w:rsidRPr="0027388F" w:rsidRDefault="00A06995" w:rsidP="003F5FFD">
      <w:pPr>
        <w:autoSpaceDE w:val="0"/>
        <w:autoSpaceDN w:val="0"/>
        <w:adjustRightInd w:val="0"/>
        <w:jc w:val="both"/>
        <w:rPr>
          <w:rFonts w:ascii="Fira Sans" w:hAnsi="Fira Sans" w:cs="Arial"/>
        </w:rPr>
      </w:pPr>
    </w:p>
    <w:p w14:paraId="6460ED1A" w14:textId="79C170C9"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 xml:space="preserve">Le rejet d’une copie de sauvegarde parvenue </w:t>
      </w:r>
      <w:r w:rsidR="00AE1FC7" w:rsidRPr="0027388F">
        <w:rPr>
          <w:rFonts w:ascii="Fira Sans" w:hAnsi="Fira Sans" w:cs="Arial"/>
        </w:rPr>
        <w:t xml:space="preserve">à </w:t>
      </w:r>
      <w:r w:rsidR="00D211D4" w:rsidRPr="0027388F">
        <w:rPr>
          <w:rFonts w:ascii="Fira Sans" w:hAnsi="Fira Sans" w:cs="Arial"/>
        </w:rPr>
        <w:t>le pouvoir adjudicateur</w:t>
      </w:r>
      <w:r w:rsidRPr="0027388F">
        <w:rPr>
          <w:rFonts w:ascii="Fira Sans" w:hAnsi="Fira Sans" w:cs="Arial"/>
        </w:rPr>
        <w:t xml:space="preserve"> après l’expiration du délai de remise des offres n’implique aucunement le rejet de l’offre elle-même, si cette dernière a été reçue par </w:t>
      </w:r>
      <w:r w:rsidR="00D211D4" w:rsidRPr="0027388F">
        <w:rPr>
          <w:rFonts w:ascii="Fira Sans" w:hAnsi="Fira Sans" w:cs="Arial"/>
        </w:rPr>
        <w:t>le pouvoir adjudicateur</w:t>
      </w:r>
      <w:r w:rsidRPr="0027388F">
        <w:rPr>
          <w:rFonts w:ascii="Fira Sans" w:hAnsi="Fira Sans" w:cs="Arial"/>
        </w:rPr>
        <w:t xml:space="preserve"> dans les délais prévus par l’avis de publicité. </w:t>
      </w:r>
    </w:p>
    <w:p w14:paraId="7574E578" w14:textId="77777777" w:rsidR="00A06995" w:rsidRPr="0027388F" w:rsidRDefault="00A06995" w:rsidP="003F5FFD">
      <w:pPr>
        <w:autoSpaceDE w:val="0"/>
        <w:autoSpaceDN w:val="0"/>
        <w:adjustRightInd w:val="0"/>
        <w:jc w:val="both"/>
        <w:rPr>
          <w:rFonts w:ascii="Fira Sans" w:hAnsi="Fira Sans" w:cs="Arial"/>
        </w:rPr>
      </w:pPr>
    </w:p>
    <w:p w14:paraId="2094236F"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 xml:space="preserve">Chaque transmission fera l’objet d’une date certaine de réception et d’un accusé de réception électronique. </w:t>
      </w:r>
    </w:p>
    <w:p w14:paraId="6E201018" w14:textId="77777777" w:rsidR="00A06995" w:rsidRPr="0027388F" w:rsidRDefault="00A06995" w:rsidP="003F5FFD">
      <w:pPr>
        <w:autoSpaceDE w:val="0"/>
        <w:autoSpaceDN w:val="0"/>
        <w:adjustRightInd w:val="0"/>
        <w:jc w:val="both"/>
        <w:rPr>
          <w:rFonts w:ascii="Fira Sans" w:hAnsi="Fira Sans" w:cs="Arial"/>
        </w:rPr>
      </w:pPr>
    </w:p>
    <w:p w14:paraId="5F166074" w14:textId="77777777"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Le fuseau horaire de référence sera celui de (GMT+</w:t>
      </w:r>
      <w:proofErr w:type="gramStart"/>
      <w:r w:rsidRPr="0027388F">
        <w:rPr>
          <w:rFonts w:ascii="Fira Sans" w:hAnsi="Fira Sans" w:cs="Arial"/>
        </w:rPr>
        <w:t>01:</w:t>
      </w:r>
      <w:proofErr w:type="gramEnd"/>
      <w:r w:rsidRPr="0027388F">
        <w:rPr>
          <w:rFonts w:ascii="Fira Sans" w:hAnsi="Fira Sans" w:cs="Arial"/>
        </w:rPr>
        <w:t xml:space="preserve">00) Paris, Bruxelles, Copenhague, Madrid. Les frais d’accès au réseau sont à la charge de chaque candidat. </w:t>
      </w:r>
    </w:p>
    <w:p w14:paraId="787F262B" w14:textId="77777777" w:rsidR="00A06995" w:rsidRPr="0027388F" w:rsidRDefault="00A06995" w:rsidP="003F5FFD">
      <w:pPr>
        <w:autoSpaceDE w:val="0"/>
        <w:autoSpaceDN w:val="0"/>
        <w:adjustRightInd w:val="0"/>
        <w:jc w:val="both"/>
        <w:rPr>
          <w:rFonts w:ascii="Fira Sans" w:hAnsi="Fira Sans" w:cs="Arial"/>
        </w:rPr>
      </w:pPr>
    </w:p>
    <w:p w14:paraId="40E82C44" w14:textId="50DC43AB" w:rsidR="00A06995" w:rsidRPr="0027388F" w:rsidRDefault="00A06995" w:rsidP="003F5FFD">
      <w:pPr>
        <w:autoSpaceDE w:val="0"/>
        <w:autoSpaceDN w:val="0"/>
        <w:adjustRightInd w:val="0"/>
        <w:jc w:val="both"/>
        <w:rPr>
          <w:rFonts w:ascii="Fira Sans" w:hAnsi="Fira Sans" w:cs="Arial"/>
        </w:rPr>
      </w:pPr>
      <w:r w:rsidRPr="0027388F">
        <w:rPr>
          <w:rFonts w:ascii="Fira Sans" w:hAnsi="Fira Sans" w:cs="Arial"/>
        </w:rPr>
        <w:t>Si une nouvelle offre est envoyée par voie électronique par le même candidat, celle-ci annule et remplace l'offre précédente.</w:t>
      </w:r>
    </w:p>
    <w:p w14:paraId="2D1CE08C" w14:textId="77777777" w:rsidR="00EF581E" w:rsidRDefault="00EF581E" w:rsidP="003F5FFD">
      <w:pPr>
        <w:autoSpaceDE w:val="0"/>
        <w:autoSpaceDN w:val="0"/>
        <w:adjustRightInd w:val="0"/>
        <w:jc w:val="both"/>
        <w:rPr>
          <w:rFonts w:ascii="Fira Sans" w:hAnsi="Fira Sans" w:cs="Arial"/>
          <w:color w:val="FF0000"/>
        </w:rPr>
      </w:pPr>
    </w:p>
    <w:p w14:paraId="5398F945" w14:textId="77777777" w:rsidR="00484FFA" w:rsidRDefault="00484FFA" w:rsidP="003F5FFD">
      <w:pPr>
        <w:autoSpaceDE w:val="0"/>
        <w:autoSpaceDN w:val="0"/>
        <w:adjustRightInd w:val="0"/>
        <w:jc w:val="both"/>
        <w:rPr>
          <w:rFonts w:ascii="Fira Sans" w:hAnsi="Fira Sans" w:cs="Arial"/>
          <w:color w:val="FF0000"/>
        </w:rPr>
      </w:pPr>
    </w:p>
    <w:p w14:paraId="419D798F" w14:textId="77777777" w:rsidR="00484FFA" w:rsidRDefault="00484FFA" w:rsidP="003F5FFD">
      <w:pPr>
        <w:autoSpaceDE w:val="0"/>
        <w:autoSpaceDN w:val="0"/>
        <w:adjustRightInd w:val="0"/>
        <w:jc w:val="both"/>
        <w:rPr>
          <w:rFonts w:ascii="Fira Sans" w:hAnsi="Fira Sans" w:cs="Arial"/>
          <w:color w:val="FF0000"/>
        </w:rPr>
      </w:pPr>
    </w:p>
    <w:p w14:paraId="1CC2B04E" w14:textId="77777777" w:rsidR="00484FFA" w:rsidRDefault="00484FFA" w:rsidP="003F5FFD">
      <w:pPr>
        <w:autoSpaceDE w:val="0"/>
        <w:autoSpaceDN w:val="0"/>
        <w:adjustRightInd w:val="0"/>
        <w:jc w:val="both"/>
        <w:rPr>
          <w:rFonts w:ascii="Fira Sans" w:hAnsi="Fira Sans" w:cs="Arial"/>
          <w:color w:val="FF0000"/>
        </w:rPr>
      </w:pPr>
    </w:p>
    <w:p w14:paraId="34E4A8F3" w14:textId="77777777" w:rsidR="00484FFA" w:rsidRPr="004601F4" w:rsidRDefault="00484FFA" w:rsidP="003F5FFD">
      <w:pPr>
        <w:autoSpaceDE w:val="0"/>
        <w:autoSpaceDN w:val="0"/>
        <w:adjustRightInd w:val="0"/>
        <w:jc w:val="both"/>
        <w:rPr>
          <w:rFonts w:ascii="Fira Sans" w:hAnsi="Fira Sans" w:cs="Arial"/>
          <w:color w:val="FF0000"/>
        </w:rPr>
      </w:pPr>
    </w:p>
    <w:p w14:paraId="718C8147" w14:textId="77777777" w:rsidR="00ED4944" w:rsidRPr="00A4317E" w:rsidRDefault="00057A37" w:rsidP="003F5FFD">
      <w:pPr>
        <w:pStyle w:val="Titre1"/>
        <w:spacing w:before="0"/>
        <w:ind w:left="0"/>
        <w:jc w:val="both"/>
        <w:rPr>
          <w:rStyle w:val="StyleTitre1ArialNarrow14ptNonsoulignToutenmajusculeCar"/>
          <w:rFonts w:ascii="Fira Sans" w:hAnsi="Fira Sans"/>
          <w:b/>
          <w:sz w:val="24"/>
          <w:u w:val="none"/>
        </w:rPr>
      </w:pPr>
      <w:r w:rsidRPr="00A4317E">
        <w:rPr>
          <w:rStyle w:val="StyleTitre1ArialNarrow14ptNonsoulignToutenmajusculeCar"/>
          <w:rFonts w:ascii="Fira Sans" w:hAnsi="Fira Sans"/>
          <w:b/>
          <w:sz w:val="24"/>
          <w:u w:val="none"/>
        </w:rPr>
        <w:lastRenderedPageBreak/>
        <w:t>RENSEIGNEMENTS COMPLEMENTAIRES</w:t>
      </w:r>
    </w:p>
    <w:p w14:paraId="364876DF" w14:textId="77777777" w:rsidR="00057A37" w:rsidRPr="00A4317E" w:rsidRDefault="00057A37" w:rsidP="003F5FFD">
      <w:pPr>
        <w:rPr>
          <w:rFonts w:ascii="Fira Sans" w:hAnsi="Fira Sans" w:cs="Arial"/>
        </w:rPr>
      </w:pPr>
    </w:p>
    <w:p w14:paraId="15051DE9" w14:textId="1FFF75B3" w:rsidR="00445755" w:rsidRPr="00A4317E" w:rsidRDefault="00445755" w:rsidP="003F5FFD">
      <w:pPr>
        <w:jc w:val="both"/>
        <w:rPr>
          <w:rFonts w:ascii="Fira Sans" w:hAnsi="Fira Sans" w:cs="Arial"/>
        </w:rPr>
      </w:pPr>
      <w:r w:rsidRPr="00A4317E">
        <w:rPr>
          <w:rFonts w:ascii="Fira Sans" w:hAnsi="Fira Sans" w:cs="Arial"/>
        </w:rPr>
        <w:t xml:space="preserve">Toutes questions dont la réponse pourrait avoir un impact sur la teneur des offres et sur le délai devront parvenir </w:t>
      </w:r>
      <w:r w:rsidR="00430A8D" w:rsidRPr="00A4317E">
        <w:rPr>
          <w:rFonts w:ascii="Fira Sans" w:hAnsi="Fira Sans" w:cs="Arial"/>
        </w:rPr>
        <w:t>au service</w:t>
      </w:r>
      <w:r w:rsidRPr="00A4317E">
        <w:rPr>
          <w:rFonts w:ascii="Fira Sans" w:hAnsi="Fira Sans" w:cs="Arial"/>
        </w:rPr>
        <w:t xml:space="preserve"> de la commande publique sous forme écrite à </w:t>
      </w:r>
      <w:hyperlink r:id="rId12" w:history="1">
        <w:r w:rsidR="005A7602" w:rsidRPr="00A4317E">
          <w:rPr>
            <w:rStyle w:val="Lienhypertexte"/>
            <w:rFonts w:ascii="Fira Sans" w:hAnsi="Fira Sans"/>
            <w:color w:val="auto"/>
            <w:szCs w:val="22"/>
          </w:rPr>
          <w:t>http://www.marches-publics.gouv.fr</w:t>
        </w:r>
      </w:hyperlink>
      <w:r w:rsidRPr="00A4317E">
        <w:rPr>
          <w:rFonts w:ascii="Fira Sans" w:hAnsi="Fira Sans" w:cs="Arial"/>
        </w:rPr>
        <w:t>, au plus tard 5 jours ouvrés avant la date limite de réception des offres.</w:t>
      </w:r>
    </w:p>
    <w:p w14:paraId="00591F68" w14:textId="77777777" w:rsidR="00445755" w:rsidRPr="00A4317E" w:rsidRDefault="00445755" w:rsidP="003F5FFD">
      <w:pPr>
        <w:jc w:val="both"/>
        <w:rPr>
          <w:rFonts w:ascii="Fira Sans" w:hAnsi="Fira Sans" w:cs="Arial"/>
        </w:rPr>
      </w:pPr>
    </w:p>
    <w:p w14:paraId="76168F40" w14:textId="57DC5B9C" w:rsidR="00057A37" w:rsidRPr="00A4317E" w:rsidRDefault="00765F5B" w:rsidP="003F5FFD">
      <w:pPr>
        <w:jc w:val="both"/>
        <w:rPr>
          <w:rFonts w:ascii="Fira Sans" w:hAnsi="Fira Sans" w:cs="Arial"/>
        </w:rPr>
      </w:pPr>
      <w:r w:rsidRPr="00A4317E">
        <w:rPr>
          <w:rFonts w:ascii="Fira Sans" w:hAnsi="Fira Sans" w:cs="Arial"/>
        </w:rPr>
        <w:t xml:space="preserve">La réponse </w:t>
      </w:r>
      <w:r w:rsidR="00AE1FC7" w:rsidRPr="00A4317E">
        <w:rPr>
          <w:rFonts w:ascii="Fira Sans" w:hAnsi="Fira Sans" w:cs="Arial"/>
        </w:rPr>
        <w:t xml:space="preserve">de </w:t>
      </w:r>
      <w:r w:rsidR="00D211D4" w:rsidRPr="00A4317E">
        <w:rPr>
          <w:rFonts w:ascii="Fira Sans" w:hAnsi="Fira Sans" w:cs="Arial"/>
        </w:rPr>
        <w:t>le pouvoir adjudicateur</w:t>
      </w:r>
      <w:r w:rsidRPr="00A4317E">
        <w:rPr>
          <w:rFonts w:ascii="Fira Sans" w:hAnsi="Fira Sans" w:cs="Arial"/>
        </w:rPr>
        <w:t xml:space="preserve">, </w:t>
      </w:r>
      <w:r w:rsidR="00057A37" w:rsidRPr="00A4317E">
        <w:rPr>
          <w:rFonts w:ascii="Fira Sans" w:hAnsi="Fira Sans" w:cs="Arial"/>
        </w:rPr>
        <w:t>si elle intéresse l’ensemble des soumissionnaires sera portée à leur connaissance sur la plate-forme des achats de l’Etat 5 jours avant la date de remise des offres.</w:t>
      </w:r>
    </w:p>
    <w:p w14:paraId="49242C0B" w14:textId="0BBA7EB0" w:rsidR="007A66A9" w:rsidRPr="00A4317E" w:rsidRDefault="007A66A9" w:rsidP="003F5FFD">
      <w:pPr>
        <w:jc w:val="both"/>
        <w:rPr>
          <w:rFonts w:ascii="Fira Sans" w:hAnsi="Fira Sans" w:cs="Arial"/>
        </w:rPr>
      </w:pPr>
    </w:p>
    <w:p w14:paraId="325C7059" w14:textId="5AD55B22" w:rsidR="00ED077B" w:rsidRPr="00A4317E" w:rsidRDefault="00A2784E" w:rsidP="003F5FFD">
      <w:pPr>
        <w:jc w:val="both"/>
        <w:rPr>
          <w:rFonts w:ascii="Fira Sans" w:hAnsi="Fira Sans" w:cs="Arial"/>
        </w:rPr>
      </w:pPr>
      <w:r w:rsidRPr="00A4317E">
        <w:rPr>
          <w:rFonts w:ascii="Fira Sans" w:hAnsi="Fira Sans" w:cs="Arial"/>
        </w:rPr>
        <w:t xml:space="preserve">Le pouvoir adjudicateur </w:t>
      </w:r>
      <w:r w:rsidR="007A66A9" w:rsidRPr="00A4317E">
        <w:rPr>
          <w:rFonts w:ascii="Fira Sans" w:hAnsi="Fira Sans" w:cs="Arial"/>
        </w:rPr>
        <w:t>ne s’engage pas à répondre aux questions posées au-delà.</w:t>
      </w:r>
      <w:r w:rsidR="004268D0" w:rsidRPr="00A4317E">
        <w:rPr>
          <w:rFonts w:ascii="Fira Sans" w:hAnsi="Fira Sans" w:cs="Arial"/>
        </w:rPr>
        <w:t xml:space="preserve"> </w:t>
      </w:r>
      <w:r w:rsidR="00445755" w:rsidRPr="00A4317E">
        <w:rPr>
          <w:rFonts w:ascii="Fira Sans" w:hAnsi="Fira Sans" w:cs="Arial"/>
        </w:rPr>
        <w:t xml:space="preserve">Il ne sera répondu à aucune question orale. </w:t>
      </w:r>
      <w:r w:rsidR="00ED077B" w:rsidRPr="00A4317E">
        <w:rPr>
          <w:rFonts w:ascii="Fira Sans" w:hAnsi="Fira Sans" w:cs="Arial"/>
        </w:rPr>
        <w:t>Aucune information ne sera transmise par téléphone.</w:t>
      </w:r>
    </w:p>
    <w:p w14:paraId="1636BE71" w14:textId="77777777" w:rsidR="007C5CDA" w:rsidRPr="00A4317E" w:rsidRDefault="007C5CDA" w:rsidP="003F5FFD">
      <w:pPr>
        <w:jc w:val="both"/>
        <w:rPr>
          <w:rFonts w:ascii="Fira Sans" w:hAnsi="Fira Sans" w:cs="Arial"/>
        </w:rPr>
      </w:pPr>
    </w:p>
    <w:p w14:paraId="3028C797" w14:textId="65D8B663" w:rsidR="00F00F13" w:rsidRPr="0027388F" w:rsidRDefault="00610252" w:rsidP="003F5FFD">
      <w:pPr>
        <w:pStyle w:val="Titre1"/>
        <w:spacing w:before="0"/>
        <w:ind w:left="0"/>
        <w:jc w:val="both"/>
        <w:rPr>
          <w:rStyle w:val="StyleTitre1ArialNarrow14ptNonsoulignToutenmajusculeCar"/>
          <w:rFonts w:ascii="Fira Sans" w:hAnsi="Fira Sans"/>
          <w:b/>
          <w:sz w:val="24"/>
          <w:u w:val="none"/>
        </w:rPr>
      </w:pPr>
      <w:bookmarkStart w:id="13" w:name="_Toc197326321"/>
      <w:bookmarkStart w:id="14" w:name="_Toc379192831"/>
      <w:bookmarkStart w:id="15" w:name="_Toc401060667"/>
      <w:r w:rsidRPr="0027388F">
        <w:rPr>
          <w:rStyle w:val="StyleTitre1ArialNarrow14ptNonsoulignToutenmajusculeCar"/>
          <w:rFonts w:ascii="Fira Sans" w:hAnsi="Fira Sans"/>
          <w:b/>
          <w:sz w:val="24"/>
          <w:u w:val="none"/>
        </w:rPr>
        <w:t xml:space="preserve">EXAMEN </w:t>
      </w:r>
      <w:r w:rsidR="00F00F13" w:rsidRPr="0027388F">
        <w:rPr>
          <w:rStyle w:val="StyleTitre1ArialNarrow14ptNonsoulignToutenmajusculeCar"/>
          <w:rFonts w:ascii="Fira Sans" w:hAnsi="Fira Sans"/>
          <w:b/>
          <w:sz w:val="24"/>
          <w:u w:val="none"/>
        </w:rPr>
        <w:t>DES CANDIDATURES</w:t>
      </w:r>
      <w:r w:rsidRPr="0027388F">
        <w:rPr>
          <w:rStyle w:val="StyleTitre1ArialNarrow14ptNonsoulignToutenmajusculeCar"/>
          <w:rFonts w:ascii="Fira Sans" w:hAnsi="Fira Sans"/>
          <w:b/>
          <w:sz w:val="24"/>
          <w:u w:val="none"/>
        </w:rPr>
        <w:t xml:space="preserve"> ET DES OFFRES</w:t>
      </w:r>
      <w:r w:rsidR="00F00F13" w:rsidRPr="0027388F">
        <w:rPr>
          <w:rStyle w:val="StyleTitre1ArialNarrow14ptNonsoulignToutenmajusculeCar"/>
          <w:rFonts w:ascii="Fira Sans" w:hAnsi="Fira Sans"/>
          <w:b/>
          <w:sz w:val="24"/>
          <w:u w:val="none"/>
        </w:rPr>
        <w:t xml:space="preserve">, JUGEMENT ET CLASSEMENT DES OFFRES </w:t>
      </w:r>
    </w:p>
    <w:p w14:paraId="277DA9AC" w14:textId="77777777" w:rsidR="00F00F13" w:rsidRPr="0027388F" w:rsidRDefault="00F00F13" w:rsidP="003F5FFD">
      <w:pPr>
        <w:jc w:val="both"/>
        <w:rPr>
          <w:rFonts w:ascii="Fira Sans" w:hAnsi="Fira Sans" w:cs="Arial"/>
        </w:rPr>
      </w:pPr>
    </w:p>
    <w:p w14:paraId="1AE2FFB5" w14:textId="41EAEEB0" w:rsidR="008F7D65" w:rsidRPr="0027388F" w:rsidRDefault="00610252" w:rsidP="003F5FFD">
      <w:pPr>
        <w:pStyle w:val="Titre2"/>
        <w:ind w:left="567" w:firstLine="0"/>
        <w:jc w:val="both"/>
        <w:rPr>
          <w:rFonts w:ascii="Fira Sans" w:hAnsi="Fira Sans"/>
          <w:bCs w:val="0"/>
          <w:sz w:val="24"/>
          <w:szCs w:val="24"/>
          <w:lang w:eastAsia="en-US"/>
        </w:rPr>
      </w:pPr>
      <w:r w:rsidRPr="0027388F">
        <w:rPr>
          <w:rFonts w:ascii="Fira Sans" w:hAnsi="Fira Sans"/>
          <w:sz w:val="24"/>
          <w:szCs w:val="24"/>
        </w:rPr>
        <w:t>S</w:t>
      </w:r>
      <w:r w:rsidR="00D9532A" w:rsidRPr="0027388F">
        <w:rPr>
          <w:rFonts w:ascii="Fira Sans" w:hAnsi="Fira Sans"/>
          <w:sz w:val="24"/>
          <w:szCs w:val="24"/>
        </w:rPr>
        <w:t>élection</w:t>
      </w:r>
      <w:r w:rsidR="00D9532A" w:rsidRPr="0027388F">
        <w:rPr>
          <w:rFonts w:ascii="Fira Sans" w:hAnsi="Fira Sans"/>
          <w:bCs w:val="0"/>
          <w:sz w:val="24"/>
          <w:szCs w:val="24"/>
          <w:lang w:eastAsia="en-US"/>
        </w:rPr>
        <w:t xml:space="preserve"> </w:t>
      </w:r>
      <w:r w:rsidRPr="0027388F">
        <w:rPr>
          <w:rFonts w:ascii="Fira Sans" w:hAnsi="Fira Sans"/>
          <w:bCs w:val="0"/>
          <w:sz w:val="24"/>
          <w:szCs w:val="24"/>
          <w:lang w:eastAsia="en-US"/>
        </w:rPr>
        <w:t>des candidatures</w:t>
      </w:r>
    </w:p>
    <w:p w14:paraId="11787C87" w14:textId="77777777" w:rsidR="00997529" w:rsidRPr="0027388F" w:rsidRDefault="00997529" w:rsidP="003F5FFD">
      <w:pPr>
        <w:rPr>
          <w:rFonts w:ascii="Fira Sans" w:hAnsi="Fira Sans" w:cs="Arial"/>
          <w:lang w:eastAsia="en-US"/>
        </w:rPr>
      </w:pPr>
    </w:p>
    <w:p w14:paraId="564DFC3E" w14:textId="69A1C68B" w:rsidR="008F7D65" w:rsidRPr="0027388F" w:rsidRDefault="00D9532A" w:rsidP="003F5FFD">
      <w:pPr>
        <w:jc w:val="both"/>
        <w:rPr>
          <w:rFonts w:ascii="Fira Sans" w:hAnsi="Fira Sans" w:cs="Arial"/>
          <w:lang w:eastAsia="en-US"/>
        </w:rPr>
      </w:pPr>
      <w:r w:rsidRPr="0027388F">
        <w:rPr>
          <w:rFonts w:ascii="Fira Sans" w:hAnsi="Fira Sans" w:cs="Arial"/>
          <w:lang w:eastAsia="en-US"/>
        </w:rPr>
        <w:t xml:space="preserve">Avant de procéder à l’examen des candidatures, s’il apparait que des pièces du dossier de candidature sont manquantes ou incomplètes, </w:t>
      </w:r>
      <w:r w:rsidR="00D211D4" w:rsidRPr="0027388F">
        <w:rPr>
          <w:rFonts w:ascii="Fira Sans" w:hAnsi="Fira Sans" w:cs="Arial"/>
          <w:lang w:eastAsia="en-US"/>
        </w:rPr>
        <w:t>le pouvoir adjudicateur</w:t>
      </w:r>
      <w:r w:rsidRPr="0027388F">
        <w:rPr>
          <w:rFonts w:ascii="Fira Sans" w:hAnsi="Fira Sans" w:cs="Arial"/>
          <w:lang w:eastAsia="en-US"/>
        </w:rPr>
        <w:t xml:space="preserve"> peut décider de demander à tous les candidats concernés de produire ou compléter ces pièces dans un délai maximum de </w:t>
      </w:r>
      <w:r w:rsidR="004268D0" w:rsidRPr="0027388F">
        <w:rPr>
          <w:rFonts w:ascii="Fira Sans" w:hAnsi="Fira Sans" w:cs="Arial"/>
          <w:lang w:eastAsia="en-US"/>
        </w:rPr>
        <w:t>5</w:t>
      </w:r>
      <w:r w:rsidRPr="0027388F">
        <w:rPr>
          <w:rFonts w:ascii="Fira Sans" w:hAnsi="Fira Sans" w:cs="Arial"/>
          <w:lang w:eastAsia="en-US"/>
        </w:rPr>
        <w:t xml:space="preserve"> jours.</w:t>
      </w:r>
    </w:p>
    <w:p w14:paraId="6B2DDF19" w14:textId="77777777" w:rsidR="009E0CE0" w:rsidRPr="0027388F" w:rsidRDefault="009E0CE0" w:rsidP="003F5FFD">
      <w:pPr>
        <w:jc w:val="both"/>
        <w:rPr>
          <w:rFonts w:ascii="Fira Sans" w:hAnsi="Fira Sans" w:cs="Arial"/>
          <w:lang w:eastAsia="en-US"/>
        </w:rPr>
      </w:pPr>
    </w:p>
    <w:p w14:paraId="00EED131" w14:textId="5B6A2A2E" w:rsidR="00413382" w:rsidRPr="0027388F" w:rsidRDefault="00413382" w:rsidP="003F5FFD">
      <w:pPr>
        <w:jc w:val="both"/>
        <w:rPr>
          <w:rFonts w:ascii="Fira Sans" w:hAnsi="Fira Sans" w:cs="Arial"/>
          <w:lang w:eastAsia="en-US"/>
        </w:rPr>
      </w:pPr>
      <w:r w:rsidRPr="0027388F">
        <w:rPr>
          <w:rFonts w:ascii="Fira Sans" w:hAnsi="Fira Sans" w:cs="Arial"/>
          <w:lang w:eastAsia="en-US"/>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78F5F664" w14:textId="77777777" w:rsidR="00806A32" w:rsidRPr="0027388F" w:rsidRDefault="00806A32" w:rsidP="003F5FFD">
      <w:pPr>
        <w:jc w:val="both"/>
        <w:rPr>
          <w:rFonts w:ascii="Fira Sans" w:hAnsi="Fira Sans" w:cs="Arial"/>
          <w:lang w:eastAsia="en-US"/>
        </w:rPr>
      </w:pPr>
    </w:p>
    <w:p w14:paraId="7B826CF6" w14:textId="0EFA56A3" w:rsidR="00ED1D5E" w:rsidRPr="0027388F" w:rsidRDefault="00ED1D5E" w:rsidP="003F5FFD">
      <w:pPr>
        <w:jc w:val="both"/>
        <w:rPr>
          <w:rFonts w:ascii="Fira Sans" w:hAnsi="Fira Sans" w:cs="Arial"/>
          <w:lang w:eastAsia="en-US"/>
        </w:rPr>
      </w:pPr>
      <w:r w:rsidRPr="0027388F">
        <w:rPr>
          <w:rFonts w:ascii="Fira Sans" w:hAnsi="Fira Sans" w:cs="Arial"/>
          <w:lang w:eastAsia="en-US"/>
        </w:rPr>
        <w:t>Les candidatures sont examinées conformément aux dispositions de R 2144-1 à R 2144-7 du code de la commande publique.</w:t>
      </w:r>
    </w:p>
    <w:p w14:paraId="28E3D95B" w14:textId="77777777" w:rsidR="00A4317E" w:rsidRPr="004601F4" w:rsidRDefault="00A4317E" w:rsidP="003F5FFD">
      <w:pPr>
        <w:jc w:val="both"/>
        <w:rPr>
          <w:rFonts w:ascii="Fira Sans" w:hAnsi="Fira Sans" w:cs="Arial"/>
          <w:color w:val="FF0000"/>
          <w:lang w:eastAsia="en-US"/>
        </w:rPr>
      </w:pPr>
    </w:p>
    <w:p w14:paraId="2FCCCF58" w14:textId="46361B3B" w:rsidR="00F00F13" w:rsidRPr="0027388F" w:rsidRDefault="00610252" w:rsidP="003F5FFD">
      <w:pPr>
        <w:pStyle w:val="Titre2"/>
        <w:ind w:left="567" w:firstLine="0"/>
        <w:jc w:val="both"/>
        <w:rPr>
          <w:rFonts w:ascii="Fira Sans" w:hAnsi="Fira Sans"/>
          <w:sz w:val="24"/>
          <w:szCs w:val="24"/>
        </w:rPr>
      </w:pPr>
      <w:r w:rsidRPr="0027388F">
        <w:rPr>
          <w:rFonts w:ascii="Fira Sans" w:hAnsi="Fira Sans"/>
          <w:sz w:val="24"/>
          <w:szCs w:val="24"/>
        </w:rPr>
        <w:t xml:space="preserve">Attribution </w:t>
      </w:r>
    </w:p>
    <w:p w14:paraId="5F3B262E" w14:textId="77777777" w:rsidR="00997529" w:rsidRPr="0027388F" w:rsidRDefault="00997529" w:rsidP="003F5FFD">
      <w:pPr>
        <w:rPr>
          <w:rFonts w:ascii="Fira Sans" w:hAnsi="Fira Sans" w:cs="Arial"/>
        </w:rPr>
      </w:pPr>
    </w:p>
    <w:p w14:paraId="7BCA5667" w14:textId="34F43845" w:rsidR="00413382" w:rsidRPr="0027388F" w:rsidRDefault="00413382" w:rsidP="003F5FFD">
      <w:pPr>
        <w:autoSpaceDE w:val="0"/>
        <w:autoSpaceDN w:val="0"/>
        <w:adjustRightInd w:val="0"/>
        <w:jc w:val="both"/>
        <w:rPr>
          <w:rFonts w:ascii="Fira Sans" w:hAnsi="Fira Sans" w:cs="Arial"/>
        </w:rPr>
      </w:pPr>
      <w:r w:rsidRPr="0027388F">
        <w:rPr>
          <w:rFonts w:ascii="Fira Sans" w:hAnsi="Fira Sans" w:cs="Arial"/>
        </w:rPr>
        <w:t xml:space="preserve">Le jugement des offres sera effectué dans les conditions prévues aux articles L 2152-1 à </w:t>
      </w:r>
      <w:r w:rsidR="007611A1" w:rsidRPr="0027388F">
        <w:rPr>
          <w:rFonts w:ascii="Fira Sans" w:hAnsi="Fira Sans" w:cs="Arial"/>
        </w:rPr>
        <w:t xml:space="preserve">   </w:t>
      </w:r>
      <w:r w:rsidRPr="0027388F">
        <w:rPr>
          <w:rFonts w:ascii="Fira Sans" w:hAnsi="Fira Sans" w:cs="Arial"/>
        </w:rPr>
        <w:t>L 2152-4, R. 2152-1 et R 2152-2 du code de la commande publique et donnera lieu à un classement des offres.</w:t>
      </w:r>
    </w:p>
    <w:p w14:paraId="181F726E" w14:textId="77777777" w:rsidR="00A2784E" w:rsidRPr="0027388F" w:rsidRDefault="00A2784E" w:rsidP="003F5FFD">
      <w:pPr>
        <w:autoSpaceDE w:val="0"/>
        <w:autoSpaceDN w:val="0"/>
        <w:adjustRightInd w:val="0"/>
        <w:jc w:val="both"/>
        <w:rPr>
          <w:rFonts w:ascii="Fira Sans" w:hAnsi="Fira Sans" w:cs="Arial"/>
        </w:rPr>
      </w:pPr>
    </w:p>
    <w:p w14:paraId="6B4B7770" w14:textId="77777777" w:rsidR="009E0CE0" w:rsidRPr="0027388F" w:rsidRDefault="00F00F13" w:rsidP="003F5FFD">
      <w:pPr>
        <w:autoSpaceDE w:val="0"/>
        <w:autoSpaceDN w:val="0"/>
        <w:adjustRightInd w:val="0"/>
        <w:jc w:val="both"/>
        <w:rPr>
          <w:rFonts w:ascii="Fira Sans" w:hAnsi="Fira Sans" w:cs="Arial"/>
        </w:rPr>
      </w:pPr>
      <w:r w:rsidRPr="0027388F">
        <w:rPr>
          <w:rFonts w:ascii="Fira Sans" w:hAnsi="Fira Sans" w:cs="Arial"/>
        </w:rPr>
        <w:t xml:space="preserve">Les candidats sont informés que leur offre ne sera classée qu’à la condition qu’elle soit reconnue conforme, c’est-à-dire uniquement si elle respecte toutes les exigences techniques </w:t>
      </w:r>
      <w:r w:rsidR="00997529" w:rsidRPr="0027388F">
        <w:rPr>
          <w:rFonts w:ascii="Fira Sans" w:hAnsi="Fira Sans" w:cs="Arial"/>
        </w:rPr>
        <w:t xml:space="preserve">et administratives </w:t>
      </w:r>
      <w:r w:rsidRPr="0027388F">
        <w:rPr>
          <w:rFonts w:ascii="Fira Sans" w:hAnsi="Fira Sans" w:cs="Arial"/>
        </w:rPr>
        <w:t>spécifiées au</w:t>
      </w:r>
      <w:r w:rsidR="00997529" w:rsidRPr="0027388F">
        <w:rPr>
          <w:rFonts w:ascii="Fira Sans" w:hAnsi="Fira Sans" w:cs="Arial"/>
        </w:rPr>
        <w:t>x cahiers des clauses</w:t>
      </w:r>
      <w:r w:rsidRPr="0027388F">
        <w:rPr>
          <w:rFonts w:ascii="Fira Sans" w:hAnsi="Fira Sans" w:cs="Arial"/>
        </w:rPr>
        <w:t>.</w:t>
      </w:r>
      <w:r w:rsidR="00413382" w:rsidRPr="0027388F">
        <w:rPr>
          <w:rFonts w:ascii="Fira Sans" w:hAnsi="Fira Sans" w:cs="Arial"/>
        </w:rPr>
        <w:t xml:space="preserve"> </w:t>
      </w:r>
    </w:p>
    <w:p w14:paraId="1C8D2D71" w14:textId="77777777" w:rsidR="009E0CE0" w:rsidRPr="0027388F" w:rsidRDefault="009E0CE0" w:rsidP="003F5FFD">
      <w:pPr>
        <w:autoSpaceDE w:val="0"/>
        <w:autoSpaceDN w:val="0"/>
        <w:adjustRightInd w:val="0"/>
        <w:jc w:val="both"/>
        <w:rPr>
          <w:rFonts w:ascii="Fira Sans" w:hAnsi="Fira Sans" w:cs="Arial"/>
        </w:rPr>
      </w:pPr>
    </w:p>
    <w:p w14:paraId="332F6B23" w14:textId="1EE78EE3" w:rsidR="0011060C" w:rsidRPr="0027388F" w:rsidRDefault="00F00F13" w:rsidP="003F5FFD">
      <w:pPr>
        <w:jc w:val="both"/>
        <w:rPr>
          <w:rFonts w:ascii="Fira Sans" w:hAnsi="Fira Sans" w:cs="Arial"/>
        </w:rPr>
      </w:pPr>
      <w:r w:rsidRPr="0027388F">
        <w:rPr>
          <w:rFonts w:ascii="Fira Sans" w:hAnsi="Fira Sans" w:cs="Arial"/>
        </w:rPr>
        <w:t>En cas de non-respect d’une seule de ces exigences</w:t>
      </w:r>
      <w:r w:rsidR="0011060C" w:rsidRPr="0027388F">
        <w:rPr>
          <w:rFonts w:ascii="Fira Sans" w:hAnsi="Fira Sans" w:cs="Arial"/>
        </w:rPr>
        <w:t>, l’incomplétude ou la modification du fait du candidat de toute pièce essentielle de la consultation peuvent entraîner l’irrégularité de l’offre et donc son rejet.</w:t>
      </w:r>
    </w:p>
    <w:p w14:paraId="7BF67F16" w14:textId="77777777" w:rsidR="003F5FFD" w:rsidRDefault="003F5FFD" w:rsidP="003F5FFD">
      <w:pPr>
        <w:jc w:val="both"/>
        <w:rPr>
          <w:rFonts w:ascii="Fira Sans" w:hAnsi="Fira Sans" w:cs="Arial"/>
        </w:rPr>
      </w:pPr>
    </w:p>
    <w:p w14:paraId="77BC5950" w14:textId="77777777" w:rsidR="00484FFA" w:rsidRPr="0027388F" w:rsidRDefault="00484FFA" w:rsidP="003F5FFD">
      <w:pPr>
        <w:jc w:val="both"/>
        <w:rPr>
          <w:rFonts w:ascii="Fira Sans" w:hAnsi="Fira Sans" w:cs="Arial"/>
        </w:rPr>
      </w:pPr>
    </w:p>
    <w:p w14:paraId="16C53065" w14:textId="47DF2424" w:rsidR="009E0CE0" w:rsidRPr="0027388F" w:rsidRDefault="00413382" w:rsidP="003F5FFD">
      <w:pPr>
        <w:jc w:val="both"/>
        <w:rPr>
          <w:rFonts w:ascii="Fira Sans" w:hAnsi="Fira Sans" w:cs="Arial"/>
        </w:rPr>
      </w:pPr>
      <w:r w:rsidRPr="0027388F">
        <w:rPr>
          <w:rFonts w:ascii="Fira Sans" w:hAnsi="Fira Sans" w:cs="Arial"/>
        </w:rPr>
        <w:lastRenderedPageBreak/>
        <w:t>L’attention des candidats est attirée sur le fait que toute offre irrégulière pourra faire l’objet d’une demande de régularisation à condition qu’elle ne soit pas anormalement basse</w:t>
      </w:r>
      <w:r w:rsidR="009550BC" w:rsidRPr="0027388F">
        <w:rPr>
          <w:rFonts w:ascii="Fira Sans" w:hAnsi="Fira Sans" w:cs="Arial"/>
        </w:rPr>
        <w:t xml:space="preserve"> et que la régularisation n’entraine pas une modification substantielle de l’offre</w:t>
      </w:r>
      <w:r w:rsidRPr="0027388F">
        <w:rPr>
          <w:rFonts w:ascii="Fira Sans" w:hAnsi="Fira Sans" w:cs="Arial"/>
        </w:rPr>
        <w:t xml:space="preserve">. </w:t>
      </w:r>
    </w:p>
    <w:p w14:paraId="567A4547" w14:textId="2BC0AA95" w:rsidR="00EF581E" w:rsidRPr="004601F4" w:rsidRDefault="00EF581E" w:rsidP="003F5FFD">
      <w:pPr>
        <w:jc w:val="both"/>
        <w:rPr>
          <w:rFonts w:ascii="Fira Sans" w:hAnsi="Fira Sans" w:cs="Arial"/>
          <w:color w:val="FF0000"/>
        </w:rPr>
      </w:pPr>
    </w:p>
    <w:p w14:paraId="195CDE4A" w14:textId="122FB437" w:rsidR="00EF581E" w:rsidRPr="0027388F" w:rsidRDefault="00EF581E" w:rsidP="003F5FFD">
      <w:pPr>
        <w:jc w:val="both"/>
        <w:rPr>
          <w:rFonts w:ascii="Fira Sans" w:hAnsi="Fira Sans" w:cs="Arial"/>
        </w:rPr>
      </w:pPr>
      <w:r w:rsidRPr="0027388F">
        <w:rPr>
          <w:rFonts w:ascii="Fira Sans" w:hAnsi="Fira Sans" w:cs="Arial"/>
        </w:rPr>
        <w:t>Conformément aux dispositions de l’article R 2152-3 et suivants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w:t>
      </w:r>
    </w:p>
    <w:p w14:paraId="5B3C7108" w14:textId="77777777" w:rsidR="009E0CE0" w:rsidRPr="0027388F" w:rsidRDefault="009E0CE0" w:rsidP="003F5FFD">
      <w:pPr>
        <w:jc w:val="both"/>
        <w:rPr>
          <w:rFonts w:ascii="Fira Sans" w:hAnsi="Fira Sans" w:cs="Arial"/>
        </w:rPr>
      </w:pPr>
    </w:p>
    <w:p w14:paraId="0AB898E9" w14:textId="25DE4652" w:rsidR="00413382" w:rsidRPr="0027388F" w:rsidRDefault="00413382" w:rsidP="003F5FFD">
      <w:pPr>
        <w:jc w:val="both"/>
        <w:rPr>
          <w:rFonts w:ascii="Fira Sans" w:hAnsi="Fira Sans" w:cs="Arial"/>
        </w:rPr>
      </w:pPr>
      <w:r w:rsidRPr="0027388F">
        <w:rPr>
          <w:rFonts w:ascii="Fira Sans" w:hAnsi="Fira Sans" w:cs="Arial"/>
        </w:rPr>
        <w:t>En revanche, toute offre inacceptable ou inappropriée sera éliminée.</w:t>
      </w:r>
    </w:p>
    <w:p w14:paraId="508D3D86" w14:textId="77777777" w:rsidR="00823E43" w:rsidRPr="004601F4" w:rsidRDefault="00823E43" w:rsidP="003F5FFD">
      <w:pPr>
        <w:jc w:val="both"/>
        <w:rPr>
          <w:rFonts w:ascii="Fira Sans" w:hAnsi="Fira Sans" w:cs="Arial"/>
          <w:color w:val="FF0000"/>
        </w:rPr>
      </w:pPr>
    </w:p>
    <w:p w14:paraId="3C5E3C66" w14:textId="35FDEA94" w:rsidR="00DE59F2" w:rsidRPr="0027388F" w:rsidRDefault="00DE59F2" w:rsidP="003F5FFD">
      <w:pPr>
        <w:pStyle w:val="Titre2"/>
        <w:ind w:left="567" w:firstLine="0"/>
        <w:jc w:val="both"/>
        <w:rPr>
          <w:rFonts w:ascii="Fira Sans" w:hAnsi="Fira Sans"/>
          <w:sz w:val="24"/>
          <w:szCs w:val="24"/>
        </w:rPr>
      </w:pPr>
      <w:r w:rsidRPr="0027388F">
        <w:rPr>
          <w:rFonts w:ascii="Fira Sans" w:hAnsi="Fira Sans"/>
          <w:sz w:val="24"/>
          <w:szCs w:val="24"/>
        </w:rPr>
        <w:t>Jugement des offres et pondération</w:t>
      </w:r>
    </w:p>
    <w:p w14:paraId="691D09C1" w14:textId="77777777" w:rsidR="00DE59F2" w:rsidRPr="0027388F" w:rsidRDefault="00DE59F2" w:rsidP="003F5FFD">
      <w:pPr>
        <w:rPr>
          <w:rFonts w:ascii="Fira Sans" w:hAnsi="Fira Sans"/>
        </w:rPr>
      </w:pPr>
    </w:p>
    <w:p w14:paraId="290370AB" w14:textId="10EBEEF1" w:rsidR="00DE59F2" w:rsidRPr="0027388F" w:rsidRDefault="00D211D4" w:rsidP="003F5FFD">
      <w:pPr>
        <w:jc w:val="both"/>
        <w:rPr>
          <w:rFonts w:ascii="Fira Sans" w:hAnsi="Fira Sans" w:cs="Arial"/>
        </w:rPr>
      </w:pPr>
      <w:r w:rsidRPr="0027388F">
        <w:rPr>
          <w:rFonts w:ascii="Fira Sans" w:hAnsi="Fira Sans" w:cs="Arial"/>
        </w:rPr>
        <w:t>Le pouvoir adjudicateur</w:t>
      </w:r>
      <w:r w:rsidR="00DE59F2" w:rsidRPr="0027388F">
        <w:rPr>
          <w:rFonts w:ascii="Fira Sans" w:hAnsi="Fira Sans" w:cs="Arial"/>
        </w:rPr>
        <w:t xml:space="preserve"> effectuera le jugement des offres par application des critères suivants et leur pondération.</w:t>
      </w:r>
    </w:p>
    <w:p w14:paraId="501AB9F4" w14:textId="77777777" w:rsidR="0014087B" w:rsidRPr="0027388F" w:rsidRDefault="0014087B" w:rsidP="003F5FFD">
      <w:pPr>
        <w:jc w:val="both"/>
        <w:rPr>
          <w:rFonts w:ascii="Fira Sans" w:hAnsi="Fira Sans" w:cs="Arial"/>
        </w:rPr>
      </w:pPr>
    </w:p>
    <w:p w14:paraId="7B147914" w14:textId="77777777" w:rsidR="00DE59F2" w:rsidRPr="0027388F" w:rsidRDefault="00DE59F2" w:rsidP="003F5FFD">
      <w:pPr>
        <w:jc w:val="both"/>
        <w:rPr>
          <w:rFonts w:ascii="Fira Sans" w:hAnsi="Fira Sans" w:cs="Arial"/>
          <w:b/>
          <w:u w:val="single"/>
        </w:rPr>
      </w:pPr>
      <w:r w:rsidRPr="0027388F">
        <w:rPr>
          <w:rFonts w:ascii="Fira Sans" w:hAnsi="Fira Sans" w:cs="Arial"/>
          <w:b/>
          <w:u w:val="single"/>
        </w:rPr>
        <w:t>Jugement des offres et pondération :</w:t>
      </w:r>
    </w:p>
    <w:p w14:paraId="03F45192" w14:textId="77777777" w:rsidR="000676AD" w:rsidRPr="0027388F" w:rsidRDefault="000676AD" w:rsidP="003F5FFD">
      <w:pPr>
        <w:jc w:val="both"/>
        <w:rPr>
          <w:rFonts w:ascii="Fira Sans" w:hAnsi="Fira Sans" w:cs="Arial"/>
        </w:rPr>
      </w:pPr>
    </w:p>
    <w:p w14:paraId="571AB079" w14:textId="7AE8A620" w:rsidR="00E535C5" w:rsidRPr="00474040" w:rsidRDefault="00E535C5" w:rsidP="00E535C5">
      <w:pPr>
        <w:jc w:val="both"/>
        <w:rPr>
          <w:rFonts w:ascii="Fira Sans" w:hAnsi="Fira Sans" w:cs="Arial"/>
        </w:rPr>
      </w:pPr>
      <w:r w:rsidRPr="00474040">
        <w:rPr>
          <w:rFonts w:ascii="Fira Sans" w:hAnsi="Fira Sans" w:cs="Arial"/>
        </w:rPr>
        <w:t xml:space="preserve">Prix : </w:t>
      </w:r>
      <w:r w:rsidR="0014087B" w:rsidRPr="00474040">
        <w:rPr>
          <w:rFonts w:ascii="Fira Sans" w:hAnsi="Fira Sans" w:cs="Arial"/>
        </w:rPr>
        <w:t>4</w:t>
      </w:r>
      <w:r w:rsidRPr="00474040">
        <w:rPr>
          <w:rFonts w:ascii="Fira Sans" w:hAnsi="Fira Sans" w:cs="Arial"/>
        </w:rPr>
        <w:t xml:space="preserve">0 </w:t>
      </w:r>
      <w:r w:rsidR="008910DD" w:rsidRPr="00474040">
        <w:rPr>
          <w:rFonts w:ascii="Fira Sans" w:hAnsi="Fira Sans" w:cs="Arial"/>
        </w:rPr>
        <w:t>%</w:t>
      </w:r>
      <w:r w:rsidR="00AD4E7B" w:rsidRPr="00474040">
        <w:rPr>
          <w:rFonts w:ascii="Fira Sans" w:hAnsi="Fira Sans" w:cs="Arial"/>
        </w:rPr>
        <w:t xml:space="preserve"> </w:t>
      </w:r>
    </w:p>
    <w:p w14:paraId="366900F2" w14:textId="77777777" w:rsidR="00A5194E" w:rsidRPr="00474040" w:rsidRDefault="00A5194E" w:rsidP="00E535C5">
      <w:pPr>
        <w:jc w:val="both"/>
        <w:rPr>
          <w:rFonts w:ascii="Fira Sans" w:hAnsi="Fira Sans" w:cs="Arial"/>
        </w:rPr>
      </w:pPr>
    </w:p>
    <w:p w14:paraId="7ACCD64D" w14:textId="77777777" w:rsidR="00A5194E" w:rsidRPr="00474040" w:rsidRDefault="00A5194E" w:rsidP="00A5194E">
      <w:pPr>
        <w:ind w:right="23"/>
        <w:jc w:val="both"/>
        <w:rPr>
          <w:rFonts w:ascii="Fira Sans" w:eastAsia="DejaVu Sans" w:hAnsi="Fira Sans" w:cs="DejaVu Sans"/>
        </w:rPr>
      </w:pPr>
      <w:r w:rsidRPr="00474040">
        <w:rPr>
          <w:rFonts w:ascii="Fira Sans" w:eastAsia="DejaVu Sans" w:hAnsi="Fira Sans" w:cs="DejaVu Sans"/>
          <w:b/>
        </w:rPr>
        <w:t>Le critère "Prix des prestations"</w:t>
      </w:r>
      <w:r w:rsidRPr="00474040">
        <w:rPr>
          <w:rFonts w:ascii="Fira Sans" w:eastAsia="DejaVu Sans" w:hAnsi="Fira Sans" w:cs="DejaVu Sans"/>
        </w:rPr>
        <w:t xml:space="preserve"> sera analysé de façon proportionnelle entre les candidats sur la base de l'offre financière (DQE).</w:t>
      </w:r>
    </w:p>
    <w:p w14:paraId="1F463AEB" w14:textId="77777777" w:rsidR="00A5194E" w:rsidRPr="00474040" w:rsidRDefault="00A5194E" w:rsidP="00A5194E">
      <w:pPr>
        <w:ind w:right="23"/>
        <w:jc w:val="both"/>
        <w:rPr>
          <w:rFonts w:ascii="Fira Sans" w:eastAsia="DejaVu Sans" w:hAnsi="Fira Sans" w:cs="DejaVu Sans"/>
        </w:rPr>
      </w:pPr>
    </w:p>
    <w:p w14:paraId="644F05FC" w14:textId="77777777" w:rsidR="00A5194E" w:rsidRPr="00474040" w:rsidRDefault="00A5194E" w:rsidP="00A5194E">
      <w:pPr>
        <w:pStyle w:val="ParagrapheIndent2"/>
        <w:ind w:left="20" w:right="20"/>
        <w:jc w:val="both"/>
        <w:rPr>
          <w:rFonts w:ascii="Fira Sans" w:hAnsi="Fira Sans"/>
          <w:sz w:val="24"/>
          <w:lang w:val="fr-FR"/>
        </w:rPr>
      </w:pPr>
      <w:r w:rsidRPr="00474040">
        <w:rPr>
          <w:rFonts w:ascii="Fira Sans" w:hAnsi="Fira Sans"/>
          <w:sz w:val="24"/>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4D2B90C1" w14:textId="77777777" w:rsidR="008910DD" w:rsidRPr="00474040" w:rsidRDefault="008910DD" w:rsidP="00E535C5">
      <w:pPr>
        <w:jc w:val="both"/>
        <w:rPr>
          <w:rFonts w:ascii="Fira Sans" w:hAnsi="Fira Sans" w:cs="Arial"/>
        </w:rPr>
      </w:pPr>
    </w:p>
    <w:p w14:paraId="791C658D" w14:textId="30543EE7" w:rsidR="00E535C5" w:rsidRPr="00474040" w:rsidRDefault="00E535C5" w:rsidP="00E535C5">
      <w:pPr>
        <w:jc w:val="both"/>
        <w:rPr>
          <w:rFonts w:ascii="Fira Sans" w:hAnsi="Fira Sans" w:cs="Arial"/>
        </w:rPr>
      </w:pPr>
      <w:r w:rsidRPr="00474040">
        <w:rPr>
          <w:rFonts w:ascii="Fira Sans" w:hAnsi="Fira Sans" w:cs="Arial"/>
        </w:rPr>
        <w:t xml:space="preserve">Valeur technique : </w:t>
      </w:r>
      <w:r w:rsidR="0014087B" w:rsidRPr="00474040">
        <w:rPr>
          <w:rFonts w:ascii="Fira Sans" w:hAnsi="Fira Sans" w:cs="Arial"/>
        </w:rPr>
        <w:t>5</w:t>
      </w:r>
      <w:r w:rsidRPr="00474040">
        <w:rPr>
          <w:rFonts w:ascii="Fira Sans" w:hAnsi="Fira Sans" w:cs="Arial"/>
        </w:rPr>
        <w:t xml:space="preserve">0 </w:t>
      </w:r>
      <w:r w:rsidR="008910DD" w:rsidRPr="00474040">
        <w:rPr>
          <w:rFonts w:ascii="Fira Sans" w:hAnsi="Fira Sans" w:cs="Arial"/>
        </w:rPr>
        <w:t>%</w:t>
      </w:r>
    </w:p>
    <w:p w14:paraId="5170C756" w14:textId="77777777" w:rsidR="00E535C5" w:rsidRPr="00474040" w:rsidRDefault="00E535C5" w:rsidP="00E535C5">
      <w:pPr>
        <w:jc w:val="both"/>
        <w:rPr>
          <w:rFonts w:ascii="Fira Sans" w:hAnsi="Fira Sans" w:cs="Arial"/>
        </w:rPr>
      </w:pPr>
    </w:p>
    <w:p w14:paraId="4062D3D2" w14:textId="5B89562A" w:rsidR="00A5194E" w:rsidRPr="00474040" w:rsidRDefault="00A5194E" w:rsidP="00A5194E">
      <w:pPr>
        <w:pStyle w:val="Paragraphedeliste"/>
        <w:numPr>
          <w:ilvl w:val="0"/>
          <w:numId w:val="22"/>
        </w:numPr>
        <w:jc w:val="both"/>
        <w:rPr>
          <w:rFonts w:ascii="Fira Sans" w:hAnsi="Fira Sans" w:cs="Arial"/>
        </w:rPr>
      </w:pPr>
      <w:r w:rsidRPr="00474040">
        <w:rPr>
          <w:rFonts w:ascii="Fira Sans" w:hAnsi="Fira Sans" w:cs="Arial"/>
        </w:rPr>
        <w:t xml:space="preserve">SC1 : qualité du matériel proposé – </w:t>
      </w:r>
      <w:r w:rsidR="0014087B" w:rsidRPr="00474040">
        <w:rPr>
          <w:rFonts w:ascii="Fira Sans" w:hAnsi="Fira Sans" w:cs="Arial"/>
        </w:rPr>
        <w:t>2</w:t>
      </w:r>
      <w:r w:rsidRPr="00474040">
        <w:rPr>
          <w:rFonts w:ascii="Fira Sans" w:hAnsi="Fira Sans" w:cs="Arial"/>
        </w:rPr>
        <w:t>0 points</w:t>
      </w:r>
    </w:p>
    <w:p w14:paraId="2A64E56C" w14:textId="5BB9011D" w:rsidR="00A5194E" w:rsidRPr="00474040" w:rsidRDefault="00A5194E" w:rsidP="00A5194E">
      <w:pPr>
        <w:pStyle w:val="Paragraphedeliste"/>
        <w:numPr>
          <w:ilvl w:val="0"/>
          <w:numId w:val="22"/>
        </w:numPr>
        <w:jc w:val="both"/>
        <w:rPr>
          <w:rFonts w:ascii="Fira Sans" w:hAnsi="Fira Sans" w:cs="Arial"/>
        </w:rPr>
      </w:pPr>
      <w:r w:rsidRPr="00474040">
        <w:rPr>
          <w:rFonts w:ascii="Fira Sans" w:hAnsi="Fira Sans" w:cs="Arial"/>
        </w:rPr>
        <w:t xml:space="preserve">SC2 : méthodologie d’intervention et moyens humains (délais de livraison, </w:t>
      </w:r>
      <w:r w:rsidR="0014087B" w:rsidRPr="00474040">
        <w:rPr>
          <w:rFonts w:ascii="Fira Sans" w:hAnsi="Fira Sans" w:cs="Arial"/>
        </w:rPr>
        <w:t xml:space="preserve">délai d’intervention, </w:t>
      </w:r>
      <w:r w:rsidRPr="00474040">
        <w:rPr>
          <w:rFonts w:ascii="Fira Sans" w:hAnsi="Fira Sans" w:cs="Arial"/>
        </w:rPr>
        <w:t>assistance technique</w:t>
      </w:r>
      <w:r w:rsidR="0014087B" w:rsidRPr="00474040">
        <w:rPr>
          <w:rFonts w:ascii="Fira Sans" w:hAnsi="Fira Sans" w:cs="Arial"/>
        </w:rPr>
        <w:t>, plans</w:t>
      </w:r>
      <w:r w:rsidRPr="00474040">
        <w:rPr>
          <w:rFonts w:ascii="Fira Sans" w:hAnsi="Fira Sans" w:cs="Arial"/>
        </w:rPr>
        <w:t xml:space="preserve">…) – </w:t>
      </w:r>
      <w:r w:rsidR="0014087B" w:rsidRPr="00474040">
        <w:rPr>
          <w:rFonts w:ascii="Fira Sans" w:hAnsi="Fira Sans" w:cs="Arial"/>
        </w:rPr>
        <w:t>30</w:t>
      </w:r>
      <w:r w:rsidRPr="00474040">
        <w:rPr>
          <w:rFonts w:ascii="Fira Sans" w:hAnsi="Fira Sans" w:cs="Arial"/>
        </w:rPr>
        <w:t xml:space="preserve"> points</w:t>
      </w:r>
    </w:p>
    <w:p w14:paraId="26B09A02" w14:textId="77777777" w:rsidR="008910DD" w:rsidRPr="00474040" w:rsidRDefault="008910DD" w:rsidP="008910DD">
      <w:pPr>
        <w:jc w:val="both"/>
        <w:rPr>
          <w:rFonts w:ascii="Fira Sans" w:hAnsi="Fira Sans" w:cs="Arial"/>
        </w:rPr>
      </w:pPr>
    </w:p>
    <w:p w14:paraId="7BC23AAB" w14:textId="6647F942" w:rsidR="00A5194E" w:rsidRPr="00474040" w:rsidRDefault="008910DD" w:rsidP="008910DD">
      <w:pPr>
        <w:jc w:val="both"/>
        <w:rPr>
          <w:rFonts w:ascii="Fira Sans" w:hAnsi="Fira Sans" w:cs="Arial"/>
        </w:rPr>
      </w:pPr>
      <w:r w:rsidRPr="00474040">
        <w:rPr>
          <w:rFonts w:ascii="Fira Sans" w:hAnsi="Fira Sans" w:cs="Arial"/>
        </w:rPr>
        <w:t>P</w:t>
      </w:r>
      <w:r w:rsidR="00A5194E" w:rsidRPr="00474040">
        <w:rPr>
          <w:rFonts w:ascii="Fira Sans" w:hAnsi="Fira Sans" w:cs="Arial"/>
        </w:rPr>
        <w:t>erformance en matière de développement durable</w:t>
      </w:r>
      <w:r w:rsidRPr="00474040">
        <w:rPr>
          <w:rFonts w:ascii="Fira Sans" w:hAnsi="Fira Sans" w:cs="Arial"/>
        </w:rPr>
        <w:t xml:space="preserve"> : 10 </w:t>
      </w:r>
      <w:r w:rsidR="0014087B" w:rsidRPr="00474040">
        <w:rPr>
          <w:rFonts w:ascii="Fira Sans" w:hAnsi="Fira Sans" w:cs="Arial"/>
        </w:rPr>
        <w:t>%</w:t>
      </w:r>
    </w:p>
    <w:p w14:paraId="0B947C12" w14:textId="77777777" w:rsidR="00A5194E" w:rsidRDefault="00A5194E" w:rsidP="00E535C5">
      <w:pPr>
        <w:jc w:val="both"/>
        <w:rPr>
          <w:rFonts w:ascii="Fira Sans" w:hAnsi="Fira Sans" w:cs="Arial"/>
        </w:rPr>
      </w:pPr>
    </w:p>
    <w:p w14:paraId="3BCBA802" w14:textId="6551BB8A" w:rsidR="00A5194E" w:rsidRPr="00A5194E" w:rsidRDefault="00A5194E" w:rsidP="00E535C5">
      <w:pPr>
        <w:jc w:val="both"/>
        <w:rPr>
          <w:rFonts w:ascii="Fira Sans" w:hAnsi="Fira Sans" w:cs="Arial"/>
        </w:rPr>
      </w:pPr>
      <w:r w:rsidRPr="00A5194E">
        <w:rPr>
          <w:rFonts w:ascii="Fira Sans" w:hAnsi="Fira Sans" w:cs="Arial"/>
        </w:rPr>
        <w:t>L’évaluation de chaque item du cadre de réponse technique se fera sur la base suivante</w:t>
      </w:r>
    </w:p>
    <w:p w14:paraId="74B6EBF1" w14:textId="77777777" w:rsidR="00A5194E" w:rsidRDefault="00A5194E" w:rsidP="00A5194E">
      <w:pPr>
        <w:pStyle w:val="Paragraphedeliste"/>
        <w:jc w:val="both"/>
        <w:rPr>
          <w:rFonts w:ascii="Fira Sans" w:hAnsi="Fira Sans" w:cs="Arial"/>
        </w:rPr>
      </w:pPr>
    </w:p>
    <w:p w14:paraId="6A5CC12A" w14:textId="5A687755" w:rsidR="00A5194E" w:rsidRPr="00A5194E" w:rsidRDefault="00A5194E" w:rsidP="00A5194E">
      <w:pPr>
        <w:pStyle w:val="Paragraphedeliste"/>
        <w:numPr>
          <w:ilvl w:val="0"/>
          <w:numId w:val="7"/>
        </w:numPr>
        <w:jc w:val="both"/>
        <w:rPr>
          <w:rFonts w:ascii="Fira Sans" w:hAnsi="Fira Sans" w:cs="Arial"/>
        </w:rPr>
      </w:pPr>
      <w:r w:rsidRPr="00A5194E">
        <w:rPr>
          <w:rFonts w:ascii="Fira Sans" w:hAnsi="Fira Sans" w:cs="Arial"/>
        </w:rPr>
        <w:t>Aucun renseignement : 0 point</w:t>
      </w:r>
    </w:p>
    <w:p w14:paraId="374305B9" w14:textId="775C2D9D" w:rsidR="00A5194E" w:rsidRPr="00A5194E" w:rsidRDefault="00A5194E" w:rsidP="00A5194E">
      <w:pPr>
        <w:pStyle w:val="Paragraphedeliste"/>
        <w:numPr>
          <w:ilvl w:val="0"/>
          <w:numId w:val="7"/>
        </w:numPr>
        <w:jc w:val="both"/>
        <w:rPr>
          <w:rFonts w:ascii="Fira Sans" w:hAnsi="Fira Sans" w:cs="Arial"/>
        </w:rPr>
      </w:pPr>
      <w:r w:rsidRPr="00A5194E">
        <w:rPr>
          <w:rFonts w:ascii="Fira Sans" w:hAnsi="Fira Sans" w:cs="Arial"/>
        </w:rPr>
        <w:t xml:space="preserve">Insuffisant                 </w:t>
      </w:r>
      <w:proofErr w:type="gramStart"/>
      <w:r w:rsidRPr="00A5194E">
        <w:rPr>
          <w:rFonts w:ascii="Fira Sans" w:hAnsi="Fira Sans" w:cs="Arial"/>
        </w:rPr>
        <w:t xml:space="preserve">   :</w:t>
      </w:r>
      <w:proofErr w:type="gramEnd"/>
      <w:r w:rsidRPr="00A5194E">
        <w:rPr>
          <w:rFonts w:ascii="Fira Sans" w:hAnsi="Fira Sans" w:cs="Arial"/>
        </w:rPr>
        <w:t xml:space="preserve"> 1/5</w:t>
      </w:r>
      <w:r w:rsidRPr="00A5194E">
        <w:rPr>
          <w:rFonts w:ascii="Fira Sans" w:hAnsi="Fira Sans" w:cs="Arial"/>
          <w:vertAlign w:val="superscript"/>
        </w:rPr>
        <w:t>e</w:t>
      </w:r>
      <w:r w:rsidRPr="00A5194E">
        <w:rPr>
          <w:rFonts w:ascii="Fira Sans" w:hAnsi="Fira Sans" w:cs="Arial"/>
        </w:rPr>
        <w:t xml:space="preserve"> des points</w:t>
      </w:r>
    </w:p>
    <w:p w14:paraId="6455B575" w14:textId="5F90BFE8" w:rsidR="00A5194E" w:rsidRPr="00A5194E" w:rsidRDefault="00A5194E" w:rsidP="00A5194E">
      <w:pPr>
        <w:pStyle w:val="Paragraphedeliste"/>
        <w:numPr>
          <w:ilvl w:val="0"/>
          <w:numId w:val="7"/>
        </w:numPr>
        <w:jc w:val="both"/>
        <w:rPr>
          <w:rFonts w:ascii="Fira Sans" w:hAnsi="Fira Sans" w:cs="Arial"/>
        </w:rPr>
      </w:pPr>
      <w:r w:rsidRPr="00A5194E">
        <w:rPr>
          <w:rFonts w:ascii="Fira Sans" w:hAnsi="Fira Sans" w:cs="Arial"/>
        </w:rPr>
        <w:t xml:space="preserve">Correct                       </w:t>
      </w:r>
      <w:proofErr w:type="gramStart"/>
      <w:r w:rsidRPr="00A5194E">
        <w:rPr>
          <w:rFonts w:ascii="Fira Sans" w:hAnsi="Fira Sans" w:cs="Arial"/>
        </w:rPr>
        <w:t xml:space="preserve">   :</w:t>
      </w:r>
      <w:proofErr w:type="gramEnd"/>
      <w:r w:rsidRPr="00A5194E">
        <w:rPr>
          <w:rFonts w:ascii="Fira Sans" w:hAnsi="Fira Sans" w:cs="Arial"/>
        </w:rPr>
        <w:t xml:space="preserve"> 2/5</w:t>
      </w:r>
      <w:r w:rsidRPr="00A5194E">
        <w:rPr>
          <w:rFonts w:ascii="Fira Sans" w:hAnsi="Fira Sans" w:cs="Arial"/>
          <w:vertAlign w:val="superscript"/>
        </w:rPr>
        <w:t>e</w:t>
      </w:r>
      <w:r w:rsidRPr="00A5194E">
        <w:rPr>
          <w:rFonts w:ascii="Fira Sans" w:hAnsi="Fira Sans" w:cs="Arial"/>
        </w:rPr>
        <w:t xml:space="preserve"> des points</w:t>
      </w:r>
    </w:p>
    <w:p w14:paraId="2D26ACC8" w14:textId="55622C5C" w:rsidR="00A5194E" w:rsidRPr="00A5194E" w:rsidRDefault="00A5194E" w:rsidP="00A5194E">
      <w:pPr>
        <w:pStyle w:val="Paragraphedeliste"/>
        <w:numPr>
          <w:ilvl w:val="0"/>
          <w:numId w:val="7"/>
        </w:numPr>
        <w:jc w:val="both"/>
        <w:rPr>
          <w:rFonts w:ascii="Fira Sans" w:hAnsi="Fira Sans" w:cs="Arial"/>
        </w:rPr>
      </w:pPr>
      <w:r w:rsidRPr="00A5194E">
        <w:rPr>
          <w:rFonts w:ascii="Fira Sans" w:hAnsi="Fira Sans" w:cs="Arial"/>
        </w:rPr>
        <w:t xml:space="preserve">Satisfaisant               </w:t>
      </w:r>
      <w:proofErr w:type="gramStart"/>
      <w:r w:rsidRPr="00A5194E">
        <w:rPr>
          <w:rFonts w:ascii="Fira Sans" w:hAnsi="Fira Sans" w:cs="Arial"/>
        </w:rPr>
        <w:t xml:space="preserve">   :</w:t>
      </w:r>
      <w:proofErr w:type="gramEnd"/>
      <w:r w:rsidRPr="00A5194E">
        <w:rPr>
          <w:rFonts w:ascii="Fira Sans" w:hAnsi="Fira Sans" w:cs="Arial"/>
        </w:rPr>
        <w:t xml:space="preserve"> 3/5</w:t>
      </w:r>
      <w:r w:rsidRPr="00A5194E">
        <w:rPr>
          <w:rFonts w:ascii="Fira Sans" w:hAnsi="Fira Sans" w:cs="Arial"/>
          <w:vertAlign w:val="superscript"/>
        </w:rPr>
        <w:t>e</w:t>
      </w:r>
      <w:r w:rsidRPr="00A5194E">
        <w:rPr>
          <w:rFonts w:ascii="Fira Sans" w:hAnsi="Fira Sans" w:cs="Arial"/>
        </w:rPr>
        <w:t xml:space="preserve"> des points</w:t>
      </w:r>
    </w:p>
    <w:p w14:paraId="27E79F82" w14:textId="14C49A5A" w:rsidR="00A5194E" w:rsidRPr="00A5194E" w:rsidRDefault="00A5194E" w:rsidP="00A5194E">
      <w:pPr>
        <w:pStyle w:val="Paragraphedeliste"/>
        <w:numPr>
          <w:ilvl w:val="0"/>
          <w:numId w:val="7"/>
        </w:numPr>
        <w:jc w:val="both"/>
        <w:rPr>
          <w:rFonts w:ascii="Fira Sans" w:hAnsi="Fira Sans" w:cs="Arial"/>
        </w:rPr>
      </w:pPr>
      <w:r w:rsidRPr="00A5194E">
        <w:rPr>
          <w:rFonts w:ascii="Fira Sans" w:hAnsi="Fira Sans" w:cs="Arial"/>
        </w:rPr>
        <w:t xml:space="preserve">Très satisfaisant       </w:t>
      </w:r>
      <w:proofErr w:type="gramStart"/>
      <w:r w:rsidRPr="00A5194E">
        <w:rPr>
          <w:rFonts w:ascii="Fira Sans" w:hAnsi="Fira Sans" w:cs="Arial"/>
        </w:rPr>
        <w:t xml:space="preserve">   :</w:t>
      </w:r>
      <w:proofErr w:type="gramEnd"/>
      <w:r w:rsidRPr="00A5194E">
        <w:rPr>
          <w:rFonts w:ascii="Fira Sans" w:hAnsi="Fira Sans" w:cs="Arial"/>
        </w:rPr>
        <w:t xml:space="preserve"> 4/5</w:t>
      </w:r>
      <w:r w:rsidRPr="00A5194E">
        <w:rPr>
          <w:rFonts w:ascii="Fira Sans" w:hAnsi="Fira Sans" w:cs="Arial"/>
          <w:vertAlign w:val="superscript"/>
        </w:rPr>
        <w:t>e</w:t>
      </w:r>
      <w:r w:rsidRPr="00A5194E">
        <w:rPr>
          <w:rFonts w:ascii="Fira Sans" w:hAnsi="Fira Sans" w:cs="Arial"/>
        </w:rPr>
        <w:t xml:space="preserve"> des points</w:t>
      </w:r>
    </w:p>
    <w:p w14:paraId="2C18A7FF" w14:textId="65BD242F" w:rsidR="00A5194E" w:rsidRPr="00A5194E" w:rsidRDefault="00A5194E" w:rsidP="00A5194E">
      <w:pPr>
        <w:pStyle w:val="Paragraphedeliste"/>
        <w:numPr>
          <w:ilvl w:val="0"/>
          <w:numId w:val="7"/>
        </w:numPr>
        <w:jc w:val="both"/>
        <w:rPr>
          <w:rFonts w:ascii="Fira Sans" w:hAnsi="Fira Sans" w:cs="Arial"/>
        </w:rPr>
      </w:pPr>
      <w:r w:rsidRPr="00A5194E">
        <w:rPr>
          <w:rFonts w:ascii="Fira Sans" w:hAnsi="Fira Sans" w:cs="Arial"/>
        </w:rPr>
        <w:t>Parfaitement adapté : le total des points</w:t>
      </w:r>
    </w:p>
    <w:p w14:paraId="2FCCCE1E" w14:textId="77777777" w:rsidR="00A5194E" w:rsidRPr="004601F4" w:rsidRDefault="00A5194E" w:rsidP="00BE549C">
      <w:pPr>
        <w:jc w:val="both"/>
        <w:rPr>
          <w:rFonts w:ascii="Fira Sans" w:hAnsi="Fira Sans" w:cs="Arial"/>
          <w:color w:val="FF0000"/>
        </w:rPr>
      </w:pPr>
    </w:p>
    <w:p w14:paraId="647E3BD5" w14:textId="0E92CF51" w:rsidR="00DE59F2" w:rsidRPr="0027388F" w:rsidRDefault="00DE59F2" w:rsidP="003F5FFD">
      <w:pPr>
        <w:autoSpaceDE w:val="0"/>
        <w:autoSpaceDN w:val="0"/>
        <w:adjustRightInd w:val="0"/>
        <w:jc w:val="both"/>
        <w:rPr>
          <w:rFonts w:ascii="Fira Sans" w:hAnsi="Fira Sans" w:cs="Arial"/>
        </w:rPr>
      </w:pPr>
      <w:r w:rsidRPr="0027388F">
        <w:rPr>
          <w:rFonts w:ascii="Fira Sans" w:hAnsi="Fira Sans" w:cs="Arial"/>
        </w:rPr>
        <w:lastRenderedPageBreak/>
        <w:t>Le jugement des offres donnera lieu à un classement</w:t>
      </w:r>
      <w:r w:rsidR="00E535C5" w:rsidRPr="0027388F">
        <w:rPr>
          <w:rFonts w:ascii="Fira Sans" w:hAnsi="Fira Sans" w:cs="Arial"/>
        </w:rPr>
        <w:t xml:space="preserve"> pour chaque lot</w:t>
      </w:r>
      <w:r w:rsidRPr="0027388F">
        <w:rPr>
          <w:rFonts w:ascii="Fira Sans" w:hAnsi="Fira Sans" w:cs="Arial"/>
        </w:rPr>
        <w:t xml:space="preserve">. L'offre la mieux classée sera donc retenue à titre provisoire. </w:t>
      </w:r>
    </w:p>
    <w:p w14:paraId="59CA3B8F" w14:textId="77777777" w:rsidR="00DE59F2" w:rsidRPr="0027388F" w:rsidRDefault="00DE59F2" w:rsidP="003F5FFD">
      <w:pPr>
        <w:autoSpaceDE w:val="0"/>
        <w:autoSpaceDN w:val="0"/>
        <w:adjustRightInd w:val="0"/>
        <w:jc w:val="both"/>
        <w:rPr>
          <w:rFonts w:ascii="Fira Sans" w:hAnsi="Fira Sans" w:cs="Arial"/>
        </w:rPr>
      </w:pPr>
    </w:p>
    <w:p w14:paraId="3E5BCD58" w14:textId="36D1F0B1" w:rsidR="00DE59F2" w:rsidRPr="0027388F" w:rsidRDefault="00DE59F2" w:rsidP="003F5FFD">
      <w:pPr>
        <w:autoSpaceDE w:val="0"/>
        <w:autoSpaceDN w:val="0"/>
        <w:adjustRightInd w:val="0"/>
        <w:jc w:val="both"/>
        <w:rPr>
          <w:rFonts w:ascii="Fira Sans" w:hAnsi="Fira Sans" w:cs="Arial"/>
        </w:rPr>
      </w:pPr>
      <w:r w:rsidRPr="0027388F">
        <w:rPr>
          <w:rFonts w:ascii="Fira Sans" w:hAnsi="Fira Sans" w:cs="Arial"/>
        </w:rPr>
        <w:t>Dans le cas où les justificatifs de paiement des impôts et cotisations sociales ne pourraient pas être produits dans le délai imparti</w:t>
      </w:r>
      <w:r w:rsidR="00C673BD" w:rsidRPr="0027388F">
        <w:rPr>
          <w:rFonts w:ascii="Fira Sans" w:hAnsi="Fira Sans" w:cs="Arial"/>
        </w:rPr>
        <w:t xml:space="preserve"> ou n’auraient pas été produits dans le dossier de candidature</w:t>
      </w:r>
      <w:r w:rsidRPr="0027388F">
        <w:rPr>
          <w:rFonts w:ascii="Fira Sans" w:hAnsi="Fira Sans" w:cs="Arial"/>
        </w:rPr>
        <w:t xml:space="preserve">, </w:t>
      </w:r>
      <w:r w:rsidR="00D211D4" w:rsidRPr="0027388F">
        <w:rPr>
          <w:rFonts w:ascii="Fira Sans" w:hAnsi="Fira Sans" w:cs="Arial"/>
        </w:rPr>
        <w:t>le pouvoir adjudicateur</w:t>
      </w:r>
      <w:r w:rsidRPr="0027388F">
        <w:rPr>
          <w:rFonts w:ascii="Fira Sans" w:hAnsi="Fira Sans" w:cs="Arial"/>
        </w:rPr>
        <w:t xml:space="preserve"> se réserve la possibilité de retenir le candidat ayant présenté l’offre suivante au regard des critères.</w:t>
      </w:r>
    </w:p>
    <w:p w14:paraId="5E8351F2" w14:textId="77777777" w:rsidR="00767192" w:rsidRPr="0027388F" w:rsidRDefault="00767192" w:rsidP="003F5FFD">
      <w:pPr>
        <w:jc w:val="both"/>
        <w:rPr>
          <w:rFonts w:ascii="Fira Sans" w:hAnsi="Fira Sans" w:cs="Arial"/>
        </w:rPr>
      </w:pPr>
    </w:p>
    <w:p w14:paraId="30ECADD1" w14:textId="0D399AD5" w:rsidR="006A159B" w:rsidRPr="0027388F" w:rsidRDefault="002C32E2" w:rsidP="003F5FFD">
      <w:pPr>
        <w:jc w:val="both"/>
        <w:rPr>
          <w:rFonts w:ascii="Fira Sans" w:hAnsi="Fira Sans" w:cs="Arial"/>
        </w:rPr>
      </w:pPr>
      <w:r w:rsidRPr="0027388F">
        <w:rPr>
          <w:rFonts w:ascii="Fira Sans" w:hAnsi="Fira Sans" w:cs="Arial"/>
        </w:rPr>
        <w:t xml:space="preserve">Conformément aux dispositions de l’article R 2152-3 et suivants du code de la commande publique, toute offre paraissant anormalement basse fera l'objet d'une demande écrite de précisions assortie d'un délai impératif de réponse. </w:t>
      </w:r>
    </w:p>
    <w:p w14:paraId="75F58C0E" w14:textId="77777777" w:rsidR="00483AB3" w:rsidRPr="0027388F" w:rsidRDefault="00483AB3" w:rsidP="003F5FFD">
      <w:pPr>
        <w:jc w:val="both"/>
        <w:rPr>
          <w:rFonts w:ascii="Fira Sans" w:hAnsi="Fira Sans" w:cs="Arial"/>
        </w:rPr>
      </w:pPr>
    </w:p>
    <w:p w14:paraId="7D4AB490" w14:textId="62EEEE4D" w:rsidR="00DE59F2" w:rsidRPr="0027388F" w:rsidRDefault="002C32E2" w:rsidP="003F5FFD">
      <w:pPr>
        <w:jc w:val="both"/>
        <w:rPr>
          <w:rFonts w:ascii="Fira Sans" w:hAnsi="Fira Sans" w:cs="Arial"/>
        </w:rPr>
      </w:pPr>
      <w:r w:rsidRPr="0027388F">
        <w:rPr>
          <w:rFonts w:ascii="Fira Sans" w:hAnsi="Fira Sans" w:cs="Arial"/>
        </w:rPr>
        <w:t>Après vérification des justificatifs fournis par le candidat concerné, l’offre sera soit maintenue dans l’analyse des offres soit rejetée par décision motivée.</w:t>
      </w:r>
    </w:p>
    <w:p w14:paraId="4D53F915" w14:textId="77777777" w:rsidR="0014087B" w:rsidRPr="004601F4" w:rsidRDefault="0014087B" w:rsidP="003F5FFD">
      <w:pPr>
        <w:jc w:val="both"/>
        <w:rPr>
          <w:rFonts w:ascii="Fira Sans" w:hAnsi="Fira Sans" w:cs="Arial"/>
          <w:color w:val="FF0000"/>
        </w:rPr>
      </w:pPr>
    </w:p>
    <w:p w14:paraId="7A32E3FA" w14:textId="73DFE99F" w:rsidR="00F00F13" w:rsidRPr="0038510E" w:rsidRDefault="00DE59F2" w:rsidP="003F5FFD">
      <w:pPr>
        <w:pStyle w:val="Titre2"/>
        <w:ind w:left="567" w:firstLine="0"/>
        <w:jc w:val="both"/>
        <w:rPr>
          <w:rFonts w:ascii="Fira Sans" w:hAnsi="Fira Sans"/>
          <w:sz w:val="24"/>
          <w:szCs w:val="24"/>
        </w:rPr>
      </w:pPr>
      <w:proofErr w:type="gramStart"/>
      <w:r w:rsidRPr="0038510E">
        <w:rPr>
          <w:rFonts w:ascii="Fira Sans" w:hAnsi="Fira Sans"/>
          <w:sz w:val="24"/>
          <w:szCs w:val="24"/>
        </w:rPr>
        <w:t>Sui</w:t>
      </w:r>
      <w:r w:rsidR="00AB50D9" w:rsidRPr="0038510E">
        <w:rPr>
          <w:rFonts w:ascii="Fira Sans" w:hAnsi="Fira Sans"/>
          <w:sz w:val="24"/>
          <w:szCs w:val="24"/>
        </w:rPr>
        <w:t>t</w:t>
      </w:r>
      <w:r w:rsidRPr="0038510E">
        <w:rPr>
          <w:rFonts w:ascii="Fira Sans" w:hAnsi="Fira Sans"/>
          <w:sz w:val="24"/>
          <w:szCs w:val="24"/>
        </w:rPr>
        <w:t>e à</w:t>
      </w:r>
      <w:proofErr w:type="gramEnd"/>
      <w:r w:rsidRPr="0038510E">
        <w:rPr>
          <w:rFonts w:ascii="Fira Sans" w:hAnsi="Fira Sans"/>
          <w:sz w:val="24"/>
          <w:szCs w:val="24"/>
        </w:rPr>
        <w:t xml:space="preserve"> donner à la consultation</w:t>
      </w:r>
    </w:p>
    <w:p w14:paraId="0D60D6A6" w14:textId="77777777" w:rsidR="00997529" w:rsidRPr="0038510E" w:rsidRDefault="00997529" w:rsidP="003F5FFD">
      <w:pPr>
        <w:rPr>
          <w:rFonts w:ascii="Fira Sans" w:hAnsi="Fira Sans" w:cs="Arial"/>
        </w:rPr>
      </w:pPr>
    </w:p>
    <w:p w14:paraId="3DE96C3E" w14:textId="518E9848" w:rsidR="00DE59F2" w:rsidRDefault="00DE59F2" w:rsidP="003F5FFD">
      <w:pPr>
        <w:pStyle w:val="Default"/>
        <w:jc w:val="both"/>
        <w:rPr>
          <w:rFonts w:ascii="Fira Sans" w:hAnsi="Fira Sans"/>
          <w:color w:val="auto"/>
        </w:rPr>
      </w:pPr>
      <w:r w:rsidRPr="0038510E">
        <w:rPr>
          <w:rFonts w:ascii="Fira Sans" w:hAnsi="Fira Sans"/>
          <w:color w:val="auto"/>
        </w:rPr>
        <w:t xml:space="preserve">A l’issue de la remise des offres, </w:t>
      </w:r>
      <w:r w:rsidR="00183CE6" w:rsidRPr="0038510E">
        <w:rPr>
          <w:rFonts w:ascii="Fira Sans" w:hAnsi="Fira Sans"/>
          <w:color w:val="auto"/>
        </w:rPr>
        <w:t>le pouvoir adjudicateur</w:t>
      </w:r>
      <w:r w:rsidRPr="0038510E">
        <w:rPr>
          <w:rFonts w:ascii="Fira Sans" w:hAnsi="Fira Sans"/>
          <w:color w:val="auto"/>
        </w:rPr>
        <w:t xml:space="preserve"> se réserve la possibilité de transmettre des questions complémentaires aux candidats afin de clarifier </w:t>
      </w:r>
      <w:r w:rsidR="009550BC" w:rsidRPr="0038510E">
        <w:rPr>
          <w:rFonts w:ascii="Fira Sans" w:hAnsi="Fira Sans"/>
          <w:color w:val="auto"/>
        </w:rPr>
        <w:t xml:space="preserve">certains aspects de </w:t>
      </w:r>
      <w:r w:rsidRPr="0038510E">
        <w:rPr>
          <w:rFonts w:ascii="Fira Sans" w:hAnsi="Fira Sans"/>
          <w:color w:val="auto"/>
        </w:rPr>
        <w:t>leur offre</w:t>
      </w:r>
      <w:r w:rsidR="009550BC" w:rsidRPr="0038510E">
        <w:rPr>
          <w:rFonts w:ascii="Fira Sans" w:hAnsi="Fira Sans"/>
          <w:color w:val="auto"/>
        </w:rPr>
        <w:t xml:space="preserve"> ou de confirmer les engagements figurant dans celles-ci. Cette demande ne peut avoir pour objet de modifier les éléments.</w:t>
      </w:r>
    </w:p>
    <w:p w14:paraId="5B2E619F" w14:textId="77777777" w:rsidR="00FA4F53" w:rsidRPr="0038510E" w:rsidRDefault="00FA4F53" w:rsidP="003F5FFD">
      <w:pPr>
        <w:pStyle w:val="Default"/>
        <w:jc w:val="both"/>
        <w:rPr>
          <w:rFonts w:ascii="Fira Sans" w:hAnsi="Fira Sans"/>
          <w:color w:val="auto"/>
        </w:rPr>
      </w:pPr>
    </w:p>
    <w:p w14:paraId="3DC24103" w14:textId="77777777" w:rsidR="00DE59F2" w:rsidRPr="0038510E" w:rsidRDefault="00DE59F2" w:rsidP="003F5FFD">
      <w:pPr>
        <w:pStyle w:val="Default"/>
        <w:jc w:val="both"/>
        <w:rPr>
          <w:rFonts w:ascii="Fira Sans" w:hAnsi="Fira Sans"/>
          <w:color w:val="auto"/>
        </w:rPr>
      </w:pPr>
      <w:r w:rsidRPr="0038510E">
        <w:rPr>
          <w:rFonts w:ascii="Fira Sans" w:hAnsi="Fira Sans"/>
          <w:color w:val="auto"/>
        </w:rPr>
        <w:t>Ces derniers devront y répondre par écrit dans les délais impartis. A défaut de réponse dans les délais impartis, leur offre pourra être écartée de la procédure.</w:t>
      </w:r>
    </w:p>
    <w:p w14:paraId="551EA7A3" w14:textId="77777777" w:rsidR="00A2784E" w:rsidRPr="0038510E" w:rsidRDefault="00A2784E" w:rsidP="003F5FFD">
      <w:pPr>
        <w:pStyle w:val="Default"/>
        <w:jc w:val="both"/>
        <w:rPr>
          <w:rFonts w:ascii="Fira Sans" w:hAnsi="Fira Sans"/>
          <w:color w:val="auto"/>
        </w:rPr>
      </w:pPr>
    </w:p>
    <w:p w14:paraId="4FF453F1" w14:textId="7E847CD1" w:rsidR="00DE59F2" w:rsidRPr="0038510E" w:rsidRDefault="00D211D4" w:rsidP="003F5FFD">
      <w:pPr>
        <w:pStyle w:val="Default"/>
        <w:jc w:val="both"/>
        <w:rPr>
          <w:rFonts w:ascii="Fira Sans" w:hAnsi="Fira Sans"/>
          <w:color w:val="auto"/>
        </w:rPr>
      </w:pPr>
      <w:r w:rsidRPr="0038510E">
        <w:rPr>
          <w:rFonts w:ascii="Fira Sans" w:hAnsi="Fira Sans"/>
          <w:color w:val="auto"/>
        </w:rPr>
        <w:t>Le pouvoir adjudicateur</w:t>
      </w:r>
      <w:r w:rsidR="00DE59F2" w:rsidRPr="0038510E">
        <w:rPr>
          <w:rFonts w:ascii="Fira Sans" w:hAnsi="Fira Sans"/>
          <w:color w:val="auto"/>
        </w:rPr>
        <w:t xml:space="preserve"> se réserve la possibilité de négocier avec les candidats ayant remis les offres jugées les plus intéressantes, financièrement acceptables et en parfaite adéquation avec les spécifications techniques, </w:t>
      </w:r>
      <w:proofErr w:type="gramStart"/>
      <w:r w:rsidR="00DE59F2" w:rsidRPr="0038510E">
        <w:rPr>
          <w:rFonts w:ascii="Fira Sans" w:hAnsi="Fira Sans"/>
          <w:color w:val="auto"/>
        </w:rPr>
        <w:t>suite au</w:t>
      </w:r>
      <w:proofErr w:type="gramEnd"/>
      <w:r w:rsidR="00DE59F2" w:rsidRPr="0038510E">
        <w:rPr>
          <w:rFonts w:ascii="Fira Sans" w:hAnsi="Fira Sans"/>
          <w:color w:val="auto"/>
        </w:rPr>
        <w:t xml:space="preserve"> premier classement établi par application des critères pondérés énoncés.</w:t>
      </w:r>
    </w:p>
    <w:p w14:paraId="6B451F96" w14:textId="77777777" w:rsidR="00DE59F2" w:rsidRPr="0038510E" w:rsidRDefault="00DE59F2" w:rsidP="003F5FFD">
      <w:pPr>
        <w:pStyle w:val="Default"/>
        <w:jc w:val="both"/>
        <w:rPr>
          <w:rFonts w:ascii="Fira Sans" w:hAnsi="Fira Sans"/>
          <w:color w:val="auto"/>
        </w:rPr>
      </w:pPr>
    </w:p>
    <w:p w14:paraId="5F7BB68A" w14:textId="3736B1C1" w:rsidR="00DE59F2" w:rsidRPr="0038510E" w:rsidRDefault="00D211D4" w:rsidP="003F5FFD">
      <w:pPr>
        <w:pStyle w:val="Default"/>
        <w:jc w:val="both"/>
        <w:rPr>
          <w:rFonts w:ascii="Fira Sans" w:hAnsi="Fira Sans"/>
          <w:color w:val="auto"/>
        </w:rPr>
      </w:pPr>
      <w:r w:rsidRPr="0038510E">
        <w:rPr>
          <w:rFonts w:ascii="Fira Sans" w:hAnsi="Fira Sans"/>
          <w:color w:val="auto"/>
        </w:rPr>
        <w:t>Le pouvoir adjudicateur</w:t>
      </w:r>
      <w:r w:rsidR="00DE59F2" w:rsidRPr="0038510E">
        <w:rPr>
          <w:rFonts w:ascii="Fira Sans" w:hAnsi="Fira Sans"/>
          <w:color w:val="auto"/>
        </w:rPr>
        <w:t xml:space="preserve"> attire l’attention des candidats sur le fait qu’il ne s’agit que d’une possibilité et non d’une obligation.</w:t>
      </w:r>
    </w:p>
    <w:p w14:paraId="2816A407" w14:textId="77777777" w:rsidR="00DE59F2" w:rsidRPr="0038510E" w:rsidRDefault="00DE59F2" w:rsidP="003F5FFD">
      <w:pPr>
        <w:pStyle w:val="Default"/>
        <w:jc w:val="both"/>
        <w:rPr>
          <w:rFonts w:ascii="Fira Sans" w:hAnsi="Fira Sans"/>
          <w:color w:val="auto"/>
        </w:rPr>
      </w:pPr>
    </w:p>
    <w:p w14:paraId="079F567F" w14:textId="753FD790" w:rsidR="00DE59F2" w:rsidRPr="0038510E" w:rsidRDefault="00DE59F2" w:rsidP="003F5FFD">
      <w:pPr>
        <w:pStyle w:val="Default"/>
        <w:jc w:val="both"/>
        <w:rPr>
          <w:rFonts w:ascii="Fira Sans" w:hAnsi="Fira Sans"/>
          <w:color w:val="auto"/>
        </w:rPr>
      </w:pPr>
      <w:r w:rsidRPr="0038510E">
        <w:rPr>
          <w:rFonts w:ascii="Fira Sans" w:hAnsi="Fira Sans"/>
          <w:color w:val="auto"/>
        </w:rPr>
        <w:t xml:space="preserve">Si </w:t>
      </w:r>
      <w:r w:rsidR="00D211D4" w:rsidRPr="0038510E">
        <w:rPr>
          <w:rFonts w:ascii="Fira Sans" w:hAnsi="Fira Sans"/>
          <w:color w:val="auto"/>
        </w:rPr>
        <w:t>le pouvoir adjudicateur</w:t>
      </w:r>
      <w:r w:rsidRPr="0038510E">
        <w:rPr>
          <w:rFonts w:ascii="Fira Sans" w:hAnsi="Fira Sans"/>
          <w:color w:val="auto"/>
        </w:rPr>
        <w:t xml:space="preserve"> procède à une négociation les candidats sélectionnés seront avisés par courrier ou messagerie électronique, du déroulement de la négociation dont les modalités seront identiques pour chacun d’eux.</w:t>
      </w:r>
    </w:p>
    <w:p w14:paraId="06C5F139" w14:textId="77777777" w:rsidR="00DE59F2" w:rsidRPr="0038510E" w:rsidRDefault="00DE59F2" w:rsidP="003F5FFD">
      <w:pPr>
        <w:pStyle w:val="Default"/>
        <w:jc w:val="both"/>
        <w:rPr>
          <w:rFonts w:ascii="Fira Sans" w:hAnsi="Fira Sans"/>
          <w:color w:val="auto"/>
        </w:rPr>
      </w:pPr>
    </w:p>
    <w:p w14:paraId="72C3DC30" w14:textId="4B8644F4" w:rsidR="00DE59F2" w:rsidRPr="0038510E" w:rsidRDefault="00DE59F2" w:rsidP="003F5FFD">
      <w:pPr>
        <w:pStyle w:val="Default"/>
        <w:jc w:val="both"/>
        <w:rPr>
          <w:rFonts w:ascii="Fira Sans" w:hAnsi="Fira Sans"/>
          <w:color w:val="auto"/>
        </w:rPr>
      </w:pPr>
      <w:r w:rsidRPr="0038510E">
        <w:rPr>
          <w:rFonts w:ascii="Fira Sans" w:hAnsi="Fira Sans"/>
          <w:color w:val="auto"/>
        </w:rPr>
        <w:t>Elle se déroulera sous la forme d’une audition individuelle de chacun des candidats à l’issue de laquelle les candidats remettront leur offre finale selon des conditions identiques</w:t>
      </w:r>
      <w:r w:rsidR="00183CE6" w:rsidRPr="0038510E">
        <w:rPr>
          <w:rFonts w:ascii="Fira Sans" w:hAnsi="Fira Sans"/>
          <w:color w:val="auto"/>
        </w:rPr>
        <w:t xml:space="preserve"> ou par échange de messages via la Place, plateforme de dématérialisation.</w:t>
      </w:r>
    </w:p>
    <w:p w14:paraId="5EE31E63" w14:textId="77777777" w:rsidR="00DE59F2" w:rsidRPr="0038510E" w:rsidRDefault="00DE59F2" w:rsidP="003F5FFD">
      <w:pPr>
        <w:pStyle w:val="Default"/>
        <w:jc w:val="both"/>
        <w:rPr>
          <w:rFonts w:ascii="Fira Sans" w:hAnsi="Fira Sans"/>
          <w:color w:val="auto"/>
        </w:rPr>
      </w:pPr>
    </w:p>
    <w:p w14:paraId="4A11AD08" w14:textId="2EAEF8E0" w:rsidR="00DE59F2" w:rsidRPr="0038510E" w:rsidRDefault="00DE59F2" w:rsidP="003F5FFD">
      <w:pPr>
        <w:pStyle w:val="Default"/>
        <w:jc w:val="both"/>
        <w:rPr>
          <w:rFonts w:ascii="Fira Sans" w:hAnsi="Fira Sans"/>
          <w:color w:val="auto"/>
        </w:rPr>
      </w:pPr>
      <w:r w:rsidRPr="0038510E">
        <w:rPr>
          <w:rFonts w:ascii="Fira Sans" w:hAnsi="Fira Sans"/>
          <w:color w:val="auto"/>
        </w:rPr>
        <w:t xml:space="preserve">Il est à noter que </w:t>
      </w:r>
      <w:r w:rsidR="00D211D4" w:rsidRPr="0038510E">
        <w:rPr>
          <w:rFonts w:ascii="Fira Sans" w:hAnsi="Fira Sans"/>
          <w:color w:val="auto"/>
        </w:rPr>
        <w:t>le pouvoir adjudicateur</w:t>
      </w:r>
      <w:r w:rsidRPr="0038510E">
        <w:rPr>
          <w:rFonts w:ascii="Fira Sans" w:hAnsi="Fira Sans"/>
          <w:color w:val="auto"/>
        </w:rPr>
        <w:t xml:space="preserve"> se réserve le droit de limiter la négociation à une simple remise d’une nouvelle offre finale sans audition préalable.</w:t>
      </w:r>
    </w:p>
    <w:p w14:paraId="2327E96B" w14:textId="77777777" w:rsidR="00DE59F2" w:rsidRPr="0038510E" w:rsidRDefault="00DE59F2" w:rsidP="003F5FFD">
      <w:pPr>
        <w:pStyle w:val="Default"/>
        <w:jc w:val="both"/>
        <w:rPr>
          <w:rFonts w:ascii="Fira Sans" w:hAnsi="Fira Sans"/>
          <w:color w:val="auto"/>
        </w:rPr>
      </w:pPr>
    </w:p>
    <w:p w14:paraId="4D327BB9" w14:textId="31E281CA" w:rsidR="00DE59F2" w:rsidRPr="0038510E" w:rsidRDefault="00DE59F2" w:rsidP="003F5FFD">
      <w:pPr>
        <w:pStyle w:val="Default"/>
        <w:jc w:val="both"/>
        <w:rPr>
          <w:rFonts w:ascii="Fira Sans" w:hAnsi="Fira Sans"/>
          <w:color w:val="auto"/>
        </w:rPr>
      </w:pPr>
      <w:r w:rsidRPr="0038510E">
        <w:rPr>
          <w:rFonts w:ascii="Fira Sans" w:hAnsi="Fira Sans"/>
          <w:color w:val="auto"/>
        </w:rPr>
        <w:t>Les offres finales seront jugées selon les mêmes critères pondérés. Le classement final sera établi sur cette base.</w:t>
      </w:r>
    </w:p>
    <w:p w14:paraId="5999F1BB" w14:textId="01DB7A7D" w:rsidR="009550BC" w:rsidRPr="0038510E" w:rsidRDefault="009550BC" w:rsidP="003F5FFD">
      <w:pPr>
        <w:pStyle w:val="Default"/>
        <w:jc w:val="both"/>
        <w:rPr>
          <w:rFonts w:ascii="Fira Sans" w:hAnsi="Fira Sans"/>
          <w:color w:val="auto"/>
        </w:rPr>
      </w:pPr>
    </w:p>
    <w:p w14:paraId="5BF6C1EF" w14:textId="3C18D1B8" w:rsidR="009550BC" w:rsidRDefault="009550BC" w:rsidP="003F5FFD">
      <w:pPr>
        <w:pStyle w:val="Default"/>
        <w:jc w:val="both"/>
        <w:rPr>
          <w:rFonts w:ascii="Fira Sans" w:hAnsi="Fira Sans"/>
          <w:color w:val="auto"/>
        </w:rPr>
      </w:pPr>
      <w:r w:rsidRPr="0038510E">
        <w:rPr>
          <w:rFonts w:ascii="Fira Sans" w:hAnsi="Fira Sans"/>
          <w:color w:val="auto"/>
        </w:rPr>
        <w:t xml:space="preserve">Conformément à l’article R 2152-13 du code de la commande publique, </w:t>
      </w:r>
      <w:r w:rsidR="00D211D4" w:rsidRPr="0038510E">
        <w:rPr>
          <w:rFonts w:ascii="Fira Sans" w:hAnsi="Fira Sans"/>
          <w:color w:val="auto"/>
        </w:rPr>
        <w:t>le pouvoir adjudicateur</w:t>
      </w:r>
      <w:r w:rsidRPr="0038510E">
        <w:rPr>
          <w:rFonts w:ascii="Fira Sans" w:hAnsi="Fira Sans"/>
          <w:color w:val="auto"/>
        </w:rPr>
        <w:t xml:space="preserve"> pourra procéder à une mise au point des composantes du marché.</w:t>
      </w:r>
    </w:p>
    <w:p w14:paraId="1F9BAB8E" w14:textId="77777777" w:rsidR="00FA4F53" w:rsidRDefault="00FA4F53" w:rsidP="003F5FFD">
      <w:pPr>
        <w:pStyle w:val="Default"/>
        <w:jc w:val="both"/>
        <w:rPr>
          <w:rFonts w:ascii="Fira Sans" w:hAnsi="Fira Sans"/>
          <w:color w:val="auto"/>
        </w:rPr>
      </w:pPr>
    </w:p>
    <w:p w14:paraId="59071C9B" w14:textId="334BB7E3" w:rsidR="00FA4F53" w:rsidRPr="0038510E" w:rsidRDefault="00FA4F53" w:rsidP="003F5FFD">
      <w:pPr>
        <w:pStyle w:val="Default"/>
        <w:jc w:val="both"/>
        <w:rPr>
          <w:rFonts w:ascii="Fira Sans" w:hAnsi="Fira Sans"/>
          <w:color w:val="auto"/>
        </w:rPr>
      </w:pPr>
      <w:r w:rsidRPr="00FA4F53">
        <w:rPr>
          <w:rFonts w:ascii="Fira Sans" w:hAnsi="Fira Sans"/>
          <w:color w:val="auto"/>
          <w:highlight w:val="yellow"/>
        </w:rPr>
        <w:lastRenderedPageBreak/>
        <w:t>Les soumissionnaires seront avisés du rejet et de la notification de leur offre via la Plateforme des Achats de l’Etat (PLACE)</w:t>
      </w:r>
      <w:r w:rsidRPr="00FA4F53">
        <w:rPr>
          <w:rFonts w:ascii="Fira Sans" w:hAnsi="Fira Sans"/>
          <w:color w:val="auto"/>
          <w:highlight w:val="yellow"/>
        </w:rPr>
        <w:t>, pour lesquels sera requis un accusé de réception.</w:t>
      </w:r>
    </w:p>
    <w:p w14:paraId="149BFE35" w14:textId="77777777" w:rsidR="000F72FD" w:rsidRPr="00497B9A" w:rsidRDefault="000F72FD" w:rsidP="003F5FFD">
      <w:pPr>
        <w:pStyle w:val="Default"/>
        <w:jc w:val="both"/>
        <w:rPr>
          <w:rFonts w:ascii="Fira Sans" w:hAnsi="Fira Sans"/>
          <w:color w:val="auto"/>
        </w:rPr>
      </w:pPr>
    </w:p>
    <w:p w14:paraId="67F6FCB3" w14:textId="6EEB9F0E" w:rsidR="00D211D4" w:rsidRPr="00497B9A" w:rsidRDefault="00D211D4" w:rsidP="003F5FFD">
      <w:pPr>
        <w:autoSpaceDE w:val="0"/>
        <w:autoSpaceDN w:val="0"/>
        <w:adjustRightInd w:val="0"/>
        <w:rPr>
          <w:rFonts w:ascii="Fira Sans" w:hAnsi="Fira Sans" w:cs="Arial"/>
          <w:b/>
          <w:bCs/>
          <w:sz w:val="23"/>
          <w:szCs w:val="23"/>
        </w:rPr>
      </w:pPr>
      <w:r w:rsidRPr="00497B9A">
        <w:rPr>
          <w:rFonts w:ascii="Fira Sans" w:hAnsi="Fira Sans" w:cs="Arial"/>
          <w:b/>
          <w:bCs/>
          <w:sz w:val="23"/>
          <w:szCs w:val="23"/>
        </w:rPr>
        <w:t xml:space="preserve">ARTICLE 11. PROTECTION DES DONNEES PERSONNELLES </w:t>
      </w:r>
    </w:p>
    <w:p w14:paraId="11E95AD5" w14:textId="77777777" w:rsidR="00767192" w:rsidRPr="00497B9A" w:rsidRDefault="00767192" w:rsidP="003F5FFD">
      <w:pPr>
        <w:autoSpaceDE w:val="0"/>
        <w:autoSpaceDN w:val="0"/>
        <w:adjustRightInd w:val="0"/>
        <w:jc w:val="both"/>
        <w:rPr>
          <w:rFonts w:ascii="Fira Sans" w:hAnsi="Fira Sans" w:cs="Arial"/>
        </w:rPr>
      </w:pPr>
    </w:p>
    <w:p w14:paraId="4A00828F" w14:textId="77777777" w:rsidR="00497B9A" w:rsidRPr="00B21B99" w:rsidRDefault="00497B9A" w:rsidP="00497B9A">
      <w:pPr>
        <w:autoSpaceDE w:val="0"/>
        <w:autoSpaceDN w:val="0"/>
        <w:adjustRightInd w:val="0"/>
        <w:jc w:val="both"/>
        <w:rPr>
          <w:rFonts w:ascii="Fira Sans" w:hAnsi="Fira Sans" w:cs="Arial"/>
        </w:rPr>
      </w:pPr>
      <w:r w:rsidRPr="00497B9A">
        <w:rPr>
          <w:rFonts w:ascii="Fira Sans" w:hAnsi="Fira Sans" w:cs="Arial"/>
        </w:rPr>
        <w:t xml:space="preserve">Chaque partie au contrat est tenue au respect des règles relatives à la protection des données à caractère </w:t>
      </w:r>
      <w:r w:rsidRPr="00B21B99">
        <w:rPr>
          <w:rFonts w:ascii="Fira Sans" w:hAnsi="Fira Sans" w:cs="Arial"/>
        </w:rPr>
        <w:t xml:space="preserve">personnel auxquelles elle a accès pour les besoins de l'exécution du contrat. </w:t>
      </w:r>
    </w:p>
    <w:p w14:paraId="109D7C66" w14:textId="77777777" w:rsidR="00497B9A" w:rsidRPr="00B21B99" w:rsidRDefault="00497B9A" w:rsidP="00497B9A">
      <w:pPr>
        <w:autoSpaceDE w:val="0"/>
        <w:autoSpaceDN w:val="0"/>
        <w:adjustRightInd w:val="0"/>
        <w:jc w:val="both"/>
        <w:rPr>
          <w:rFonts w:ascii="Fira Sans" w:hAnsi="Fira Sans" w:cs="Arial"/>
        </w:rPr>
      </w:pPr>
    </w:p>
    <w:p w14:paraId="04B9FD5F" w14:textId="26644F64" w:rsidR="00497B9A" w:rsidRPr="00B21B99" w:rsidRDefault="00497B9A" w:rsidP="00497B9A">
      <w:pPr>
        <w:pStyle w:val="ParagrapheIndent1"/>
        <w:ind w:left="20" w:right="20"/>
        <w:jc w:val="both"/>
        <w:rPr>
          <w:rFonts w:ascii="Fira Sans" w:hAnsi="Fira Sans"/>
          <w:sz w:val="24"/>
          <w:szCs w:val="24"/>
          <w:lang w:val="fr-FR" w:eastAsia="fr-FR"/>
        </w:rPr>
      </w:pPr>
      <w:r w:rsidRPr="00B21B99">
        <w:rPr>
          <w:rFonts w:ascii="Fira Sans" w:hAnsi="Fira Sans"/>
          <w:sz w:val="24"/>
          <w:szCs w:val="24"/>
          <w:lang w:val="fr-FR" w:eastAsia="fr-FR"/>
        </w:rPr>
        <w:t>Ces règles sont issues du Règlement (UE) 2016/679 du Parlement européen et du Conseil du 27 avril 2016 ci-après désigné</w:t>
      </w:r>
      <w:r w:rsidR="00484FFA" w:rsidRPr="00B21B99">
        <w:rPr>
          <w:rFonts w:ascii="Fira Sans" w:hAnsi="Fira Sans"/>
          <w:sz w:val="24"/>
          <w:szCs w:val="24"/>
          <w:lang w:val="fr-FR" w:eastAsia="fr-FR"/>
        </w:rPr>
        <w:t xml:space="preserve"> « le</w:t>
      </w:r>
      <w:r w:rsidRPr="00B21B99">
        <w:rPr>
          <w:rFonts w:ascii="Fira Sans" w:hAnsi="Fira Sans"/>
          <w:sz w:val="24"/>
          <w:szCs w:val="24"/>
          <w:lang w:val="fr-FR" w:eastAsia="fr-FR"/>
        </w:rPr>
        <w:t xml:space="preserve"> règlement européen sur la protection des </w:t>
      </w:r>
      <w:proofErr w:type="gramStart"/>
      <w:r w:rsidRPr="00B21B99">
        <w:rPr>
          <w:rFonts w:ascii="Fira Sans" w:hAnsi="Fira Sans"/>
          <w:sz w:val="24"/>
          <w:szCs w:val="24"/>
          <w:lang w:val="fr-FR" w:eastAsia="fr-FR"/>
        </w:rPr>
        <w:t>données»</w:t>
      </w:r>
      <w:proofErr w:type="gramEnd"/>
      <w:r w:rsidRPr="00B21B99">
        <w:rPr>
          <w:rFonts w:ascii="Fira Sans" w:hAnsi="Fira Sans"/>
          <w:sz w:val="24"/>
          <w:szCs w:val="24"/>
          <w:lang w:val="fr-FR" w:eastAsia="fr-FR"/>
        </w:rPr>
        <w:t>. Le titulaire s'engage à :</w:t>
      </w:r>
    </w:p>
    <w:p w14:paraId="6E39CE58" w14:textId="77777777" w:rsidR="00497B9A" w:rsidRPr="00B21B99" w:rsidRDefault="00497B9A" w:rsidP="00497B9A"/>
    <w:p w14:paraId="3AAE05F2" w14:textId="77777777" w:rsidR="00497B9A" w:rsidRPr="00B21B99" w:rsidRDefault="00497B9A" w:rsidP="00497B9A">
      <w:pPr>
        <w:pStyle w:val="ParagrapheIndent1"/>
        <w:numPr>
          <w:ilvl w:val="0"/>
          <w:numId w:val="14"/>
        </w:numPr>
        <w:ind w:right="20"/>
        <w:jc w:val="both"/>
        <w:rPr>
          <w:rFonts w:ascii="Fira Sans" w:hAnsi="Fira Sans"/>
          <w:sz w:val="24"/>
          <w:szCs w:val="24"/>
          <w:lang w:val="fr-FR" w:eastAsia="fr-FR"/>
        </w:rPr>
      </w:pPr>
      <w:r w:rsidRPr="00B21B99">
        <w:rPr>
          <w:rFonts w:ascii="Fira Sans" w:hAnsi="Fira Sans"/>
          <w:sz w:val="24"/>
          <w:szCs w:val="24"/>
          <w:lang w:val="fr-FR" w:eastAsia="fr-FR"/>
        </w:rPr>
        <w:t>Traiter les données uniquement pour les seules finalités du traitement,</w:t>
      </w:r>
    </w:p>
    <w:p w14:paraId="4126F80B" w14:textId="77777777" w:rsidR="00497B9A" w:rsidRPr="00B21B99" w:rsidRDefault="00497B9A" w:rsidP="00497B9A">
      <w:pPr>
        <w:pStyle w:val="ParagrapheIndent1"/>
        <w:numPr>
          <w:ilvl w:val="0"/>
          <w:numId w:val="14"/>
        </w:numPr>
        <w:ind w:right="20"/>
        <w:jc w:val="both"/>
        <w:rPr>
          <w:rFonts w:ascii="Fira Sans" w:hAnsi="Fira Sans"/>
          <w:sz w:val="24"/>
          <w:szCs w:val="24"/>
          <w:lang w:val="fr-FR" w:eastAsia="fr-FR"/>
        </w:rPr>
      </w:pPr>
      <w:r w:rsidRPr="00B21B99">
        <w:rPr>
          <w:rFonts w:ascii="Fira Sans" w:hAnsi="Fira Sans"/>
          <w:sz w:val="24"/>
          <w:szCs w:val="24"/>
          <w:lang w:val="fr-FR" w:eastAsia="fr-FR"/>
        </w:rPr>
        <w:t>Traiter les données conformément aux instructions de l'acheteur.</w:t>
      </w:r>
    </w:p>
    <w:p w14:paraId="0F06A3C1" w14:textId="77777777" w:rsidR="00497B9A" w:rsidRPr="00B21B99" w:rsidRDefault="00497B9A" w:rsidP="00497B9A">
      <w:pPr>
        <w:pStyle w:val="ParagrapheIndent1"/>
        <w:numPr>
          <w:ilvl w:val="0"/>
          <w:numId w:val="14"/>
        </w:numPr>
        <w:ind w:right="20"/>
        <w:jc w:val="both"/>
        <w:rPr>
          <w:rFonts w:ascii="Fira Sans" w:hAnsi="Fira Sans"/>
          <w:sz w:val="24"/>
          <w:szCs w:val="24"/>
          <w:lang w:val="fr-FR" w:eastAsia="fr-FR"/>
        </w:rPr>
      </w:pPr>
      <w:r w:rsidRPr="00B21B99">
        <w:rPr>
          <w:rFonts w:ascii="Fira Sans" w:hAnsi="Fira Sans"/>
          <w:sz w:val="24"/>
          <w:szCs w:val="24"/>
          <w:lang w:val="fr-FR" w:eastAsia="fr-FR"/>
        </w:rPr>
        <w:t>Garantir la confidentialité des données à caractère personnel traitées dans le cadre du présent contrat,</w:t>
      </w:r>
    </w:p>
    <w:p w14:paraId="0CC4C9DB" w14:textId="77777777" w:rsidR="00497B9A" w:rsidRPr="00B21B99" w:rsidRDefault="00497B9A" w:rsidP="00497B9A">
      <w:pPr>
        <w:pStyle w:val="ParagrapheIndent1"/>
        <w:numPr>
          <w:ilvl w:val="0"/>
          <w:numId w:val="14"/>
        </w:numPr>
        <w:ind w:right="20"/>
        <w:jc w:val="both"/>
        <w:rPr>
          <w:rFonts w:ascii="Fira Sans" w:hAnsi="Fira Sans"/>
          <w:sz w:val="24"/>
          <w:szCs w:val="24"/>
          <w:lang w:val="fr-FR" w:eastAsia="fr-FR"/>
        </w:rPr>
      </w:pPr>
      <w:r w:rsidRPr="00B21B99">
        <w:rPr>
          <w:rFonts w:ascii="Fira Sans" w:hAnsi="Fira Sans"/>
          <w:sz w:val="24"/>
          <w:szCs w:val="24"/>
          <w:lang w:val="fr-FR" w:eastAsia="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les principes de protection des données dès la conception et de protection des données par défaut.</w:t>
      </w:r>
    </w:p>
    <w:p w14:paraId="74808683" w14:textId="77777777" w:rsidR="00497B9A" w:rsidRPr="00B21B99" w:rsidRDefault="00497B9A" w:rsidP="00497B9A">
      <w:pPr>
        <w:autoSpaceDE w:val="0"/>
        <w:autoSpaceDN w:val="0"/>
        <w:adjustRightInd w:val="0"/>
        <w:jc w:val="both"/>
        <w:rPr>
          <w:rFonts w:ascii="Fira Sans" w:hAnsi="Fira Sans" w:cs="Arial"/>
        </w:rPr>
      </w:pPr>
    </w:p>
    <w:p w14:paraId="01B53306" w14:textId="77777777" w:rsidR="00497B9A" w:rsidRPr="00A4317E" w:rsidRDefault="00497B9A" w:rsidP="00497B9A">
      <w:pPr>
        <w:autoSpaceDE w:val="0"/>
        <w:autoSpaceDN w:val="0"/>
        <w:adjustRightInd w:val="0"/>
        <w:jc w:val="both"/>
        <w:rPr>
          <w:rFonts w:ascii="Fira Sans" w:hAnsi="Fira Sans" w:cs="Arial"/>
        </w:rPr>
      </w:pPr>
      <w:r w:rsidRPr="00B21B99">
        <w:rPr>
          <w:rFonts w:ascii="Fira Sans" w:hAnsi="Fira Sans" w:cs="Arial"/>
        </w:rPr>
        <w:t xml:space="preserve">Exercice du droit d’accès, de modification et/ou de suppression des données : conformément aux dispositions de la Loi du 6 Janvier 1978 modifiée, les personnes concernées pourront exercer </w:t>
      </w:r>
      <w:r w:rsidRPr="00A4317E">
        <w:rPr>
          <w:rFonts w:ascii="Fira Sans" w:hAnsi="Fira Sans" w:cs="Arial"/>
        </w:rPr>
        <w:t>leur droit d’accès, de modification et/ou de suppression des données auprès du la CCI PA BP 10039 13633 Arles Cedex.</w:t>
      </w:r>
    </w:p>
    <w:p w14:paraId="4DD977C1" w14:textId="77777777" w:rsidR="00497B9A" w:rsidRPr="00A4317E" w:rsidRDefault="00497B9A" w:rsidP="00497B9A">
      <w:pPr>
        <w:autoSpaceDE w:val="0"/>
        <w:autoSpaceDN w:val="0"/>
        <w:adjustRightInd w:val="0"/>
        <w:jc w:val="both"/>
        <w:rPr>
          <w:rFonts w:ascii="Fira Sans" w:hAnsi="Fira Sans" w:cs="Arial"/>
        </w:rPr>
      </w:pPr>
    </w:p>
    <w:p w14:paraId="0DC33A61" w14:textId="77777777" w:rsidR="008F7D65" w:rsidRPr="00A4317E" w:rsidRDefault="00A53E9E" w:rsidP="003F5FFD">
      <w:pPr>
        <w:pStyle w:val="Titre1"/>
        <w:spacing w:before="0"/>
        <w:ind w:left="0"/>
        <w:jc w:val="both"/>
        <w:rPr>
          <w:rStyle w:val="StyleTitre1ArialNarrow14ptNonsoulignToutenmajusculeCar"/>
          <w:rFonts w:ascii="Fira Sans" w:hAnsi="Fira Sans"/>
          <w:b/>
          <w:sz w:val="24"/>
          <w:u w:val="none"/>
        </w:rPr>
      </w:pPr>
      <w:r w:rsidRPr="00A4317E">
        <w:rPr>
          <w:rStyle w:val="StyleTitre1ArialNarrow14ptNonsoulignToutenmajusculeCar"/>
          <w:rFonts w:ascii="Fira Sans" w:hAnsi="Fira Sans"/>
          <w:b/>
          <w:sz w:val="24"/>
          <w:u w:val="none"/>
        </w:rPr>
        <w:t xml:space="preserve">DOCUMENTS ET </w:t>
      </w:r>
      <w:r w:rsidR="008F7D65" w:rsidRPr="00A4317E">
        <w:rPr>
          <w:rStyle w:val="StyleTitre1ArialNarrow14ptNonsoulignToutenmajusculeCar"/>
          <w:rFonts w:ascii="Fira Sans" w:hAnsi="Fira Sans"/>
          <w:b/>
          <w:sz w:val="24"/>
          <w:u w:val="none"/>
        </w:rPr>
        <w:t>DUREE DU MARCHE</w:t>
      </w:r>
    </w:p>
    <w:p w14:paraId="15A34D85" w14:textId="77777777" w:rsidR="00A53E9E" w:rsidRPr="00A4317E" w:rsidRDefault="00A53E9E" w:rsidP="003F5FFD">
      <w:pPr>
        <w:rPr>
          <w:rFonts w:ascii="Fira Sans" w:hAnsi="Fira Sans" w:cs="Arial"/>
        </w:rPr>
      </w:pPr>
    </w:p>
    <w:p w14:paraId="34E19639" w14:textId="77777777" w:rsidR="00A53E9E" w:rsidRPr="00A4317E" w:rsidRDefault="00A53E9E" w:rsidP="003F5FFD">
      <w:pPr>
        <w:pStyle w:val="Titre2"/>
        <w:ind w:left="567" w:hanging="4"/>
        <w:rPr>
          <w:rFonts w:ascii="Fira Sans" w:hAnsi="Fira Sans"/>
          <w:sz w:val="24"/>
          <w:szCs w:val="24"/>
        </w:rPr>
      </w:pPr>
      <w:r w:rsidRPr="00A4317E">
        <w:rPr>
          <w:rFonts w:ascii="Fira Sans" w:hAnsi="Fira Sans"/>
          <w:sz w:val="24"/>
          <w:szCs w:val="24"/>
        </w:rPr>
        <w:t>Documents contractuels</w:t>
      </w:r>
    </w:p>
    <w:p w14:paraId="4D4CD74E" w14:textId="77777777" w:rsidR="00997529" w:rsidRPr="00A4317E" w:rsidRDefault="00997529" w:rsidP="003F5FFD">
      <w:pPr>
        <w:rPr>
          <w:rFonts w:ascii="Fira Sans" w:hAnsi="Fira Sans" w:cs="Arial"/>
        </w:rPr>
      </w:pPr>
    </w:p>
    <w:p w14:paraId="17ECB9EF" w14:textId="5AFEEE80" w:rsidR="00A53E9E" w:rsidRPr="00497B9A" w:rsidRDefault="00610252" w:rsidP="003F5FFD">
      <w:pPr>
        <w:jc w:val="both"/>
        <w:rPr>
          <w:rFonts w:ascii="Fira Sans" w:eastAsia="Cambria" w:hAnsi="Fira Sans" w:cs="Arial"/>
          <w:lang w:eastAsia="en-US"/>
        </w:rPr>
      </w:pPr>
      <w:r w:rsidRPr="00A4317E">
        <w:rPr>
          <w:rFonts w:ascii="Fira Sans" w:eastAsia="Cambria" w:hAnsi="Fira Sans" w:cs="Arial"/>
          <w:lang w:eastAsia="en-US"/>
        </w:rPr>
        <w:t>Les pi</w:t>
      </w:r>
      <w:r w:rsidR="003E62F0" w:rsidRPr="00A4317E">
        <w:rPr>
          <w:rFonts w:ascii="Fira Sans" w:eastAsia="Cambria" w:hAnsi="Fira Sans" w:cs="Arial"/>
          <w:lang w:eastAsia="en-US"/>
        </w:rPr>
        <w:t>è</w:t>
      </w:r>
      <w:r w:rsidRPr="00A4317E">
        <w:rPr>
          <w:rFonts w:ascii="Fira Sans" w:eastAsia="Cambria" w:hAnsi="Fira Sans" w:cs="Arial"/>
          <w:lang w:eastAsia="en-US"/>
        </w:rPr>
        <w:t xml:space="preserve">ces contractuelles de l’accord-cadre sont les suivantes et en cas de contradiction entre leurs stipulations prévalent dans cet </w:t>
      </w:r>
      <w:r w:rsidRPr="00497B9A">
        <w:rPr>
          <w:rFonts w:ascii="Fira Sans" w:eastAsia="Cambria" w:hAnsi="Fira Sans" w:cs="Arial"/>
          <w:lang w:eastAsia="en-US"/>
        </w:rPr>
        <w:t>ordre de priorité</w:t>
      </w:r>
      <w:r w:rsidR="00A53E9E" w:rsidRPr="00497B9A">
        <w:rPr>
          <w:rFonts w:ascii="Fira Sans" w:eastAsia="Cambria" w:hAnsi="Fira Sans" w:cs="Arial"/>
          <w:lang w:eastAsia="en-US"/>
        </w:rPr>
        <w:t xml:space="preserve"> :</w:t>
      </w:r>
    </w:p>
    <w:p w14:paraId="6FA5BD32" w14:textId="77777777" w:rsidR="00A53E9E" w:rsidRPr="00497B9A" w:rsidRDefault="00A53E9E" w:rsidP="003F5FFD">
      <w:pPr>
        <w:jc w:val="both"/>
        <w:rPr>
          <w:rFonts w:ascii="Fira Sans" w:eastAsia="Cambria" w:hAnsi="Fira Sans" w:cs="Arial"/>
          <w:lang w:eastAsia="en-US"/>
        </w:rPr>
      </w:pPr>
    </w:p>
    <w:p w14:paraId="445809EB" w14:textId="366B71F0" w:rsidR="00A53E9E" w:rsidRPr="00497B9A" w:rsidRDefault="00484FFA" w:rsidP="003F5FFD">
      <w:pPr>
        <w:numPr>
          <w:ilvl w:val="0"/>
          <w:numId w:val="3"/>
        </w:numPr>
        <w:jc w:val="both"/>
        <w:rPr>
          <w:rFonts w:ascii="Fira Sans" w:eastAsia="Calibri" w:hAnsi="Fira Sans" w:cs="Arial"/>
          <w:lang w:eastAsia="en-US"/>
        </w:rPr>
      </w:pPr>
      <w:r w:rsidRPr="00497B9A">
        <w:rPr>
          <w:rFonts w:ascii="Fira Sans" w:eastAsia="Calibri" w:hAnsi="Fira Sans" w:cs="Arial"/>
          <w:lang w:eastAsia="en-US"/>
        </w:rPr>
        <w:t>L’acte</w:t>
      </w:r>
      <w:r w:rsidR="003E62F0" w:rsidRPr="00497B9A">
        <w:rPr>
          <w:rFonts w:ascii="Fira Sans" w:eastAsia="Calibri" w:hAnsi="Fira Sans" w:cs="Arial"/>
          <w:lang w:eastAsia="en-US"/>
        </w:rPr>
        <w:t xml:space="preserve"> </w:t>
      </w:r>
      <w:r w:rsidR="00A53E9E" w:rsidRPr="00497B9A">
        <w:rPr>
          <w:rFonts w:ascii="Fira Sans" w:eastAsia="Calibri" w:hAnsi="Fira Sans" w:cs="Arial"/>
          <w:lang w:eastAsia="en-US"/>
        </w:rPr>
        <w:t>d’engagement</w:t>
      </w:r>
      <w:r w:rsidR="00497B9A" w:rsidRPr="00497B9A">
        <w:rPr>
          <w:rFonts w:ascii="Fira Sans" w:eastAsia="Calibri" w:hAnsi="Fira Sans" w:cs="Arial"/>
          <w:lang w:eastAsia="en-US"/>
        </w:rPr>
        <w:t xml:space="preserve"> par lot</w:t>
      </w:r>
      <w:r w:rsidR="00A53E9E" w:rsidRPr="00497B9A">
        <w:rPr>
          <w:rFonts w:ascii="Fira Sans" w:eastAsia="Calibri" w:hAnsi="Fira Sans" w:cs="Arial"/>
          <w:lang w:eastAsia="en-US"/>
        </w:rPr>
        <w:t xml:space="preserve">. La signature obligatoire de l’acte d’engagement vaut acceptation du </w:t>
      </w:r>
      <w:r w:rsidR="003E62F0" w:rsidRPr="00497B9A">
        <w:rPr>
          <w:rFonts w:ascii="Fira Sans" w:eastAsia="Calibri" w:hAnsi="Fira Sans" w:cs="Arial"/>
          <w:lang w:eastAsia="en-US"/>
        </w:rPr>
        <w:t>règlement de consultation valant cahier des clauses administratives particulières</w:t>
      </w:r>
      <w:r w:rsidR="00A53E9E" w:rsidRPr="00497B9A">
        <w:rPr>
          <w:rFonts w:ascii="Fira Sans" w:eastAsia="Calibri" w:hAnsi="Fira Sans" w:cs="Arial"/>
          <w:lang w:eastAsia="en-US"/>
        </w:rPr>
        <w:t xml:space="preserve"> dont l’exemplaire original est conservé par </w:t>
      </w:r>
      <w:r w:rsidR="008269DC" w:rsidRPr="00497B9A">
        <w:rPr>
          <w:rFonts w:ascii="Fira Sans" w:hAnsi="Fira Sans" w:cs="Arial"/>
        </w:rPr>
        <w:t>le pouvoir adjudicateur</w:t>
      </w:r>
      <w:r w:rsidR="00497B9A" w:rsidRPr="00497B9A">
        <w:rPr>
          <w:rFonts w:ascii="Fira Sans" w:hAnsi="Fira Sans" w:cs="Arial"/>
        </w:rPr>
        <w:t xml:space="preserve"> et ses annexes financières par lot</w:t>
      </w:r>
    </w:p>
    <w:p w14:paraId="008165CD" w14:textId="142BA027" w:rsidR="00A53E9E" w:rsidRPr="00497B9A" w:rsidRDefault="00484FFA" w:rsidP="003F5FFD">
      <w:pPr>
        <w:numPr>
          <w:ilvl w:val="0"/>
          <w:numId w:val="3"/>
        </w:numPr>
        <w:jc w:val="both"/>
        <w:rPr>
          <w:rFonts w:ascii="Fira Sans" w:eastAsia="Calibri" w:hAnsi="Fira Sans" w:cs="Arial"/>
          <w:lang w:eastAsia="en-US"/>
        </w:rPr>
      </w:pPr>
      <w:r w:rsidRPr="00497B9A">
        <w:rPr>
          <w:rFonts w:ascii="Fira Sans" w:eastAsia="Calibri" w:hAnsi="Fira Sans" w:cs="Arial"/>
          <w:lang w:eastAsia="en-US"/>
        </w:rPr>
        <w:t>Le</w:t>
      </w:r>
      <w:r w:rsidR="00A53E9E" w:rsidRPr="00497B9A">
        <w:rPr>
          <w:rFonts w:ascii="Fira Sans" w:eastAsia="Calibri" w:hAnsi="Fira Sans" w:cs="Arial"/>
          <w:lang w:eastAsia="en-US"/>
        </w:rPr>
        <w:t xml:space="preserve"> </w:t>
      </w:r>
      <w:r w:rsidR="00610252" w:rsidRPr="00497B9A">
        <w:rPr>
          <w:rFonts w:ascii="Fira Sans" w:eastAsia="Calibri" w:hAnsi="Fira Sans" w:cs="Arial"/>
          <w:lang w:eastAsia="en-US"/>
        </w:rPr>
        <w:t xml:space="preserve">règlement de consultation valant </w:t>
      </w:r>
      <w:r w:rsidR="00A53E9E" w:rsidRPr="00497B9A">
        <w:rPr>
          <w:rFonts w:ascii="Fira Sans" w:eastAsia="Calibri" w:hAnsi="Fira Sans" w:cs="Arial"/>
          <w:lang w:eastAsia="en-US"/>
        </w:rPr>
        <w:t xml:space="preserve">cahier des clauses administratives particulières </w:t>
      </w:r>
    </w:p>
    <w:p w14:paraId="7F2B0C63" w14:textId="1DFE5DF1" w:rsidR="00A53E9E" w:rsidRPr="00497B9A" w:rsidRDefault="00484FFA" w:rsidP="003F5FFD">
      <w:pPr>
        <w:numPr>
          <w:ilvl w:val="0"/>
          <w:numId w:val="3"/>
        </w:numPr>
        <w:jc w:val="both"/>
        <w:rPr>
          <w:rFonts w:ascii="Fira Sans" w:eastAsia="Calibri" w:hAnsi="Fira Sans" w:cs="Arial"/>
          <w:lang w:eastAsia="en-US"/>
        </w:rPr>
      </w:pPr>
      <w:r w:rsidRPr="00497B9A">
        <w:rPr>
          <w:rFonts w:ascii="Fira Sans" w:eastAsia="Calibri" w:hAnsi="Fira Sans" w:cs="Arial"/>
          <w:lang w:eastAsia="en-US"/>
        </w:rPr>
        <w:t>Le</w:t>
      </w:r>
      <w:r w:rsidR="00A53E9E" w:rsidRPr="00497B9A">
        <w:rPr>
          <w:rFonts w:ascii="Fira Sans" w:eastAsia="Calibri" w:hAnsi="Fira Sans" w:cs="Arial"/>
          <w:lang w:eastAsia="en-US"/>
        </w:rPr>
        <w:t xml:space="preserve"> cahier des clauses techniques particulières </w:t>
      </w:r>
    </w:p>
    <w:p w14:paraId="35D0F90A" w14:textId="77D631B1" w:rsidR="00497B9A" w:rsidRPr="00497B9A" w:rsidRDefault="00484FFA" w:rsidP="003F5FFD">
      <w:pPr>
        <w:numPr>
          <w:ilvl w:val="0"/>
          <w:numId w:val="3"/>
        </w:numPr>
        <w:jc w:val="both"/>
        <w:rPr>
          <w:rFonts w:ascii="Fira Sans" w:eastAsia="Calibri" w:hAnsi="Fira Sans" w:cs="Arial"/>
          <w:lang w:eastAsia="en-US"/>
        </w:rPr>
      </w:pPr>
      <w:r w:rsidRPr="00497B9A">
        <w:rPr>
          <w:rFonts w:ascii="Fira Sans" w:eastAsia="Calibri" w:hAnsi="Fira Sans" w:cs="Arial"/>
          <w:lang w:eastAsia="en-US"/>
        </w:rPr>
        <w:t>Le</w:t>
      </w:r>
      <w:r w:rsidR="00497B9A" w:rsidRPr="00497B9A">
        <w:rPr>
          <w:rFonts w:ascii="Fira Sans" w:eastAsia="Calibri" w:hAnsi="Fira Sans" w:cs="Arial"/>
          <w:lang w:eastAsia="en-US"/>
        </w:rPr>
        <w:t xml:space="preserve"> cadre de réponse technique</w:t>
      </w:r>
    </w:p>
    <w:p w14:paraId="31872488" w14:textId="1CA2A5AB" w:rsidR="00A53E9E" w:rsidRPr="00497B9A" w:rsidRDefault="00484FFA" w:rsidP="003F5FFD">
      <w:pPr>
        <w:numPr>
          <w:ilvl w:val="0"/>
          <w:numId w:val="3"/>
        </w:numPr>
        <w:jc w:val="both"/>
        <w:rPr>
          <w:rFonts w:ascii="Fira Sans" w:eastAsia="Calibri" w:hAnsi="Fira Sans" w:cs="Arial"/>
          <w:lang w:eastAsia="en-US"/>
        </w:rPr>
      </w:pPr>
      <w:r w:rsidRPr="00497B9A">
        <w:rPr>
          <w:rFonts w:ascii="Fira Sans" w:eastAsia="Calibri" w:hAnsi="Fira Sans" w:cs="Arial"/>
          <w:lang w:eastAsia="en-US"/>
        </w:rPr>
        <w:t>Le</w:t>
      </w:r>
      <w:r w:rsidR="00A53E9E" w:rsidRPr="00497B9A">
        <w:rPr>
          <w:rFonts w:ascii="Fira Sans" w:eastAsia="Calibri" w:hAnsi="Fira Sans" w:cs="Arial"/>
          <w:lang w:eastAsia="en-US"/>
        </w:rPr>
        <w:t xml:space="preserve"> cahier des clauses administratives générales FCS</w:t>
      </w:r>
      <w:r w:rsidR="006A0FC2" w:rsidRPr="00497B9A">
        <w:rPr>
          <w:rFonts w:ascii="Fira Sans" w:eastAsia="Calibri" w:hAnsi="Fira Sans" w:cs="Arial"/>
          <w:lang w:eastAsia="en-US"/>
        </w:rPr>
        <w:t xml:space="preserve"> approuvé par l’arrêté du                          30 mars 2021</w:t>
      </w:r>
    </w:p>
    <w:p w14:paraId="69C7F37D" w14:textId="0754A17A" w:rsidR="00A53E9E" w:rsidRPr="00497B9A" w:rsidRDefault="00484FFA" w:rsidP="003F5FFD">
      <w:pPr>
        <w:numPr>
          <w:ilvl w:val="0"/>
          <w:numId w:val="3"/>
        </w:numPr>
        <w:jc w:val="both"/>
        <w:rPr>
          <w:rFonts w:ascii="Fira Sans" w:eastAsia="Calibri" w:hAnsi="Fira Sans" w:cs="Arial"/>
          <w:lang w:eastAsia="en-US"/>
        </w:rPr>
      </w:pPr>
      <w:r w:rsidRPr="00497B9A">
        <w:rPr>
          <w:rFonts w:ascii="Fira Sans" w:eastAsia="Calibri" w:hAnsi="Fira Sans" w:cs="Arial"/>
          <w:lang w:eastAsia="en-US"/>
        </w:rPr>
        <w:t>Les</w:t>
      </w:r>
      <w:r w:rsidR="00A53E9E" w:rsidRPr="00497B9A">
        <w:rPr>
          <w:rFonts w:ascii="Fira Sans" w:eastAsia="Calibri" w:hAnsi="Fira Sans" w:cs="Arial"/>
          <w:lang w:eastAsia="en-US"/>
        </w:rPr>
        <w:t xml:space="preserve"> bon</w:t>
      </w:r>
      <w:r w:rsidR="00C50067" w:rsidRPr="00497B9A">
        <w:rPr>
          <w:rFonts w:ascii="Fira Sans" w:eastAsia="Calibri" w:hAnsi="Fira Sans" w:cs="Arial"/>
          <w:lang w:eastAsia="en-US"/>
        </w:rPr>
        <w:t>s</w:t>
      </w:r>
      <w:r w:rsidR="00A53E9E" w:rsidRPr="00497B9A">
        <w:rPr>
          <w:rFonts w:ascii="Fira Sans" w:eastAsia="Calibri" w:hAnsi="Fira Sans" w:cs="Arial"/>
          <w:lang w:eastAsia="en-US"/>
        </w:rPr>
        <w:t xml:space="preserve"> de commande </w:t>
      </w:r>
    </w:p>
    <w:p w14:paraId="36D4E697" w14:textId="77777777" w:rsidR="00A53E9E" w:rsidRPr="00497B9A" w:rsidRDefault="00A53E9E" w:rsidP="003F5FFD">
      <w:pPr>
        <w:ind w:left="720"/>
        <w:jc w:val="both"/>
        <w:rPr>
          <w:rFonts w:ascii="Fira Sans" w:eastAsia="Calibri" w:hAnsi="Fira Sans" w:cs="Arial"/>
          <w:lang w:eastAsia="en-US"/>
        </w:rPr>
      </w:pPr>
    </w:p>
    <w:p w14:paraId="209F0314" w14:textId="19A5584E" w:rsidR="008F7D65" w:rsidRPr="00497B9A" w:rsidRDefault="00A53E9E" w:rsidP="003F5FFD">
      <w:pPr>
        <w:jc w:val="both"/>
        <w:rPr>
          <w:rFonts w:ascii="Fira Sans" w:eastAsia="Cambria" w:hAnsi="Fira Sans" w:cs="Arial"/>
          <w:lang w:eastAsia="en-US"/>
        </w:rPr>
      </w:pPr>
      <w:r w:rsidRPr="00497B9A">
        <w:rPr>
          <w:rFonts w:ascii="Fira Sans" w:eastAsia="Cambria" w:hAnsi="Fira Sans" w:cs="Arial"/>
          <w:lang w:eastAsia="en-US"/>
        </w:rPr>
        <w:lastRenderedPageBreak/>
        <w:t>Ce sont les exemplaires originaux de tous les documents, conservés par la CCIT du Pays d’Arles dans ses archives, qui font foi et la garantit contre toutes modifications que les candidats et le titulaire du marché voudraient leur apporter.</w:t>
      </w:r>
    </w:p>
    <w:p w14:paraId="773965ED" w14:textId="77777777" w:rsidR="00296D5C" w:rsidRPr="004601F4" w:rsidRDefault="00296D5C" w:rsidP="003F5FFD">
      <w:pPr>
        <w:jc w:val="both"/>
        <w:rPr>
          <w:rFonts w:ascii="Fira Sans" w:eastAsia="Cambria" w:hAnsi="Fira Sans" w:cs="Arial"/>
          <w:color w:val="FF0000"/>
          <w:lang w:eastAsia="en-US"/>
        </w:rPr>
      </w:pPr>
    </w:p>
    <w:p w14:paraId="044AC4D6" w14:textId="1815985F" w:rsidR="008F7D65" w:rsidRPr="00824CA7" w:rsidRDefault="00E613EA" w:rsidP="003F5FFD">
      <w:pPr>
        <w:pStyle w:val="Titre2"/>
        <w:ind w:left="567" w:hanging="4"/>
        <w:rPr>
          <w:rFonts w:ascii="Fira Sans" w:hAnsi="Fira Sans"/>
          <w:sz w:val="24"/>
          <w:szCs w:val="24"/>
        </w:rPr>
      </w:pPr>
      <w:r w:rsidRPr="00824CA7">
        <w:rPr>
          <w:rFonts w:ascii="Fira Sans" w:hAnsi="Fira Sans"/>
          <w:sz w:val="24"/>
          <w:szCs w:val="24"/>
        </w:rPr>
        <w:t>Durée</w:t>
      </w:r>
      <w:r w:rsidR="008F7D65" w:rsidRPr="00824CA7">
        <w:rPr>
          <w:rFonts w:ascii="Fira Sans" w:hAnsi="Fira Sans"/>
          <w:sz w:val="24"/>
          <w:szCs w:val="24"/>
        </w:rPr>
        <w:t xml:space="preserve"> </w:t>
      </w:r>
      <w:bookmarkStart w:id="16" w:name="_Toc197326284"/>
      <w:bookmarkStart w:id="17" w:name="_Toc401060627"/>
      <w:r w:rsidR="008F7D65" w:rsidRPr="00824CA7">
        <w:rPr>
          <w:rFonts w:ascii="Fira Sans" w:hAnsi="Fira Sans"/>
          <w:sz w:val="24"/>
          <w:szCs w:val="24"/>
        </w:rPr>
        <w:t>du marché</w:t>
      </w:r>
      <w:bookmarkEnd w:id="16"/>
      <w:bookmarkEnd w:id="17"/>
      <w:r w:rsidR="008F7D65" w:rsidRPr="00824CA7">
        <w:rPr>
          <w:rFonts w:ascii="Fira Sans" w:hAnsi="Fira Sans"/>
          <w:sz w:val="24"/>
          <w:szCs w:val="24"/>
        </w:rPr>
        <w:t xml:space="preserve"> </w:t>
      </w:r>
    </w:p>
    <w:p w14:paraId="436DF7DF" w14:textId="77777777" w:rsidR="00997529" w:rsidRPr="00824CA7" w:rsidRDefault="00997529" w:rsidP="003F5FFD">
      <w:pPr>
        <w:rPr>
          <w:rFonts w:ascii="Fira Sans" w:hAnsi="Fira Sans" w:cs="Arial"/>
        </w:rPr>
      </w:pPr>
    </w:p>
    <w:p w14:paraId="6CCAED57" w14:textId="254E6542" w:rsidR="008F7D65" w:rsidRPr="00824CA7" w:rsidRDefault="00E613EA" w:rsidP="003F5FFD">
      <w:pPr>
        <w:jc w:val="both"/>
        <w:rPr>
          <w:rFonts w:ascii="Fira Sans" w:hAnsi="Fira Sans" w:cs="Arial"/>
        </w:rPr>
      </w:pPr>
      <w:r w:rsidRPr="00824CA7">
        <w:rPr>
          <w:rFonts w:ascii="Fira Sans" w:hAnsi="Fira Sans" w:cs="Arial"/>
        </w:rPr>
        <w:t xml:space="preserve">L’accord-cadre est conclu pour une période initiale d’un an à compter </w:t>
      </w:r>
      <w:r w:rsidR="00B7226E" w:rsidRPr="00824CA7">
        <w:rPr>
          <w:rFonts w:ascii="Fira Sans" w:hAnsi="Fira Sans" w:cs="Arial"/>
        </w:rPr>
        <w:t>de sa notification.</w:t>
      </w:r>
      <w:r w:rsidR="00A546E2" w:rsidRPr="00824CA7">
        <w:rPr>
          <w:rFonts w:ascii="Fira Sans" w:hAnsi="Fira Sans" w:cs="Arial"/>
        </w:rPr>
        <w:t xml:space="preserve"> Il est renouvelable en raison du caractère récurrent des prestations.</w:t>
      </w:r>
    </w:p>
    <w:p w14:paraId="4496BB3F" w14:textId="659A37ED" w:rsidR="00E613EA" w:rsidRPr="00824CA7" w:rsidRDefault="00E613EA" w:rsidP="003F5FFD">
      <w:pPr>
        <w:jc w:val="both"/>
        <w:rPr>
          <w:rFonts w:ascii="Fira Sans" w:hAnsi="Fira Sans" w:cs="Arial"/>
        </w:rPr>
      </w:pPr>
    </w:p>
    <w:p w14:paraId="277A4E8E" w14:textId="19C29A9B" w:rsidR="006B498A" w:rsidRPr="00824CA7" w:rsidRDefault="006B498A" w:rsidP="003F5FFD">
      <w:pPr>
        <w:pStyle w:val="Titre2"/>
        <w:ind w:left="567" w:hanging="4"/>
        <w:rPr>
          <w:rFonts w:ascii="Fira Sans" w:hAnsi="Fira Sans"/>
          <w:sz w:val="24"/>
          <w:szCs w:val="24"/>
        </w:rPr>
      </w:pPr>
      <w:r w:rsidRPr="00824CA7">
        <w:rPr>
          <w:rFonts w:ascii="Fira Sans" w:hAnsi="Fira Sans"/>
          <w:sz w:val="24"/>
          <w:szCs w:val="24"/>
        </w:rPr>
        <w:t>Reconduction</w:t>
      </w:r>
    </w:p>
    <w:p w14:paraId="1A2455DC" w14:textId="77777777" w:rsidR="006B498A" w:rsidRPr="00824CA7" w:rsidRDefault="006B498A" w:rsidP="003F5FFD">
      <w:pPr>
        <w:rPr>
          <w:rFonts w:ascii="Fira Sans" w:hAnsi="Fira Sans" w:cs="Arial"/>
        </w:rPr>
      </w:pPr>
    </w:p>
    <w:p w14:paraId="194CB6AD" w14:textId="77777777" w:rsidR="00824CA7" w:rsidRDefault="00824CA7" w:rsidP="00824CA7">
      <w:pPr>
        <w:jc w:val="both"/>
        <w:rPr>
          <w:rFonts w:ascii="Fira Sans" w:hAnsi="Fira Sans" w:cs="Arial"/>
        </w:rPr>
      </w:pPr>
      <w:r w:rsidRPr="001A2A61">
        <w:rPr>
          <w:rFonts w:ascii="Fira Sans" w:hAnsi="Fira Sans" w:cs="Arial"/>
        </w:rPr>
        <w:t>L’accord-cadre est reconduit tacitement jusqu’à son terme. Le nombre de périodes de reconduction est fixé à 3. La durée de chaque période de reconduction est de 1 an. La durée maximale du contrat toutes périodes confondues est de 4 ans.</w:t>
      </w:r>
    </w:p>
    <w:p w14:paraId="2F08C6DE" w14:textId="77777777" w:rsidR="00824CA7" w:rsidRDefault="00824CA7" w:rsidP="00824CA7">
      <w:pPr>
        <w:jc w:val="both"/>
        <w:rPr>
          <w:rFonts w:ascii="Fira Sans" w:hAnsi="Fira Sans" w:cs="Arial"/>
        </w:rPr>
      </w:pPr>
    </w:p>
    <w:p w14:paraId="7EC1F914" w14:textId="77777777" w:rsidR="00824CA7" w:rsidRDefault="00824CA7" w:rsidP="00824CA7">
      <w:pPr>
        <w:jc w:val="both"/>
        <w:rPr>
          <w:rFonts w:ascii="Fira Sans" w:hAnsi="Fira Sans" w:cs="Arial"/>
        </w:rPr>
      </w:pPr>
      <w:r>
        <w:rPr>
          <w:rFonts w:ascii="Fira Sans" w:hAnsi="Fira Sans" w:cs="Arial"/>
        </w:rPr>
        <w:t>En tout état de cause, la durée totale du marché ne pourra excéder 4 ans sans que le pouvoir adjudicateur n’ait à adresser une lettre de fin de marché aux titulaires. Le marché prendra fin automatiquement au terme contractuel théorique, soit à la 4</w:t>
      </w:r>
      <w:r w:rsidRPr="001A2A61">
        <w:rPr>
          <w:rFonts w:ascii="Fira Sans" w:hAnsi="Fira Sans" w:cs="Arial"/>
          <w:vertAlign w:val="superscript"/>
        </w:rPr>
        <w:t>e</w:t>
      </w:r>
      <w:r>
        <w:rPr>
          <w:rFonts w:ascii="Fira Sans" w:hAnsi="Fira Sans" w:cs="Arial"/>
        </w:rPr>
        <w:t xml:space="preserve"> année suivant la notification du présent marché.</w:t>
      </w:r>
    </w:p>
    <w:p w14:paraId="196AE46E" w14:textId="77777777" w:rsidR="00474040" w:rsidRPr="001A2A61" w:rsidRDefault="00474040" w:rsidP="00824CA7">
      <w:pPr>
        <w:jc w:val="both"/>
        <w:rPr>
          <w:rFonts w:ascii="Fira Sans" w:hAnsi="Fira Sans" w:cs="Arial"/>
        </w:rPr>
      </w:pPr>
    </w:p>
    <w:p w14:paraId="506E8269" w14:textId="77777777" w:rsidR="00824CA7" w:rsidRPr="00A4317E" w:rsidRDefault="00824CA7" w:rsidP="00824CA7">
      <w:pPr>
        <w:jc w:val="both"/>
        <w:rPr>
          <w:rFonts w:ascii="Fira Sans" w:hAnsi="Fira Sans" w:cs="Arial"/>
        </w:rPr>
      </w:pPr>
      <w:r w:rsidRPr="001A2A61">
        <w:rPr>
          <w:rFonts w:ascii="Fira Sans" w:hAnsi="Fira Sans" w:cs="Arial"/>
        </w:rPr>
        <w:t xml:space="preserve">La reconduction est considérée comme acceptée si aucune décision écrite contraire n’est prise par le pouvoir adjudicateur au moins 3 mois avant la fin de la durée de validité de l’accord-cadre. Le </w:t>
      </w:r>
      <w:r w:rsidRPr="00A4317E">
        <w:rPr>
          <w:rFonts w:ascii="Fira Sans" w:hAnsi="Fira Sans" w:cs="Arial"/>
        </w:rPr>
        <w:t>titulaire ne peut pas refuser la reconduction.</w:t>
      </w:r>
    </w:p>
    <w:p w14:paraId="17E2EC0F" w14:textId="77777777" w:rsidR="00E13E07" w:rsidRPr="00A4317E" w:rsidRDefault="00E13E07" w:rsidP="003F5FFD">
      <w:pPr>
        <w:jc w:val="both"/>
        <w:rPr>
          <w:rFonts w:ascii="Fira Sans" w:hAnsi="Fira Sans" w:cs="Arial"/>
        </w:rPr>
      </w:pPr>
    </w:p>
    <w:p w14:paraId="1BE7C523" w14:textId="77777777" w:rsidR="006E07DE" w:rsidRPr="00A4317E" w:rsidRDefault="006E07DE" w:rsidP="003F5FFD">
      <w:pPr>
        <w:pStyle w:val="Titre1"/>
        <w:spacing w:before="0"/>
        <w:ind w:left="0"/>
        <w:jc w:val="both"/>
        <w:rPr>
          <w:rStyle w:val="StyleTitre1ArialNarrow14ptNonsoulignToutenmajusculeCar"/>
          <w:rFonts w:ascii="Fira Sans" w:hAnsi="Fira Sans"/>
          <w:b/>
          <w:sz w:val="24"/>
          <w:u w:val="none"/>
        </w:rPr>
      </w:pPr>
      <w:r w:rsidRPr="00A4317E">
        <w:rPr>
          <w:rStyle w:val="StyleTitre1ArialNarrow14ptNonsoulignToutenmajusculeCar"/>
          <w:rFonts w:ascii="Fira Sans" w:hAnsi="Fira Sans"/>
          <w:b/>
          <w:sz w:val="24"/>
          <w:u w:val="none"/>
        </w:rPr>
        <w:t>DETERMINATION DES PRIX</w:t>
      </w:r>
    </w:p>
    <w:p w14:paraId="25829793" w14:textId="77777777" w:rsidR="006E07DE" w:rsidRPr="00A4317E" w:rsidRDefault="006E07DE" w:rsidP="003F5FFD">
      <w:pPr>
        <w:rPr>
          <w:rFonts w:ascii="Fira Sans" w:hAnsi="Fira Sans" w:cs="Arial"/>
        </w:rPr>
      </w:pPr>
    </w:p>
    <w:p w14:paraId="1ED8849E" w14:textId="5CFF86BB" w:rsidR="00594CDB" w:rsidRPr="00A4317E" w:rsidRDefault="00594CDB" w:rsidP="003F5FFD">
      <w:pPr>
        <w:pStyle w:val="Titre2"/>
        <w:ind w:left="567" w:firstLine="0"/>
        <w:jc w:val="both"/>
        <w:rPr>
          <w:rFonts w:ascii="Fira Sans" w:hAnsi="Fira Sans"/>
          <w:sz w:val="24"/>
          <w:szCs w:val="24"/>
        </w:rPr>
      </w:pPr>
      <w:r w:rsidRPr="00A4317E">
        <w:rPr>
          <w:rFonts w:ascii="Fira Sans" w:hAnsi="Fira Sans"/>
          <w:sz w:val="24"/>
          <w:szCs w:val="24"/>
        </w:rPr>
        <w:t>Contenu des prix</w:t>
      </w:r>
    </w:p>
    <w:p w14:paraId="51E099E9" w14:textId="307D61A7" w:rsidR="00594CDB" w:rsidRPr="00A4317E" w:rsidRDefault="00594CDB" w:rsidP="00594CDB"/>
    <w:p w14:paraId="315992AB" w14:textId="77777777" w:rsidR="00497B9A" w:rsidRPr="00C32588" w:rsidRDefault="00497B9A" w:rsidP="00497B9A">
      <w:pPr>
        <w:jc w:val="both"/>
        <w:rPr>
          <w:rFonts w:ascii="Fira Sans" w:hAnsi="Fira Sans" w:cs="Arial"/>
        </w:rPr>
      </w:pPr>
      <w:r w:rsidRPr="00A4317E">
        <w:rPr>
          <w:rFonts w:ascii="Fira Sans" w:hAnsi="Fira Sans" w:cs="Arial"/>
        </w:rPr>
        <w:t xml:space="preserve">Les prix du marché définis dans le bordereau de prix unitaires sont établis sur la durée initiale du marché précisée </w:t>
      </w:r>
      <w:r w:rsidRPr="00C32588">
        <w:rPr>
          <w:rFonts w:ascii="Fira Sans" w:hAnsi="Fira Sans" w:cs="Arial"/>
        </w:rPr>
        <w:t xml:space="preserve">dans le présent acte d’engagement. </w:t>
      </w:r>
    </w:p>
    <w:p w14:paraId="545C83F6" w14:textId="77777777" w:rsidR="00497B9A" w:rsidRPr="00C32588" w:rsidRDefault="00497B9A" w:rsidP="00497B9A">
      <w:pPr>
        <w:jc w:val="both"/>
        <w:rPr>
          <w:rFonts w:ascii="Fira Sans" w:hAnsi="Fira Sans" w:cs="Arial"/>
        </w:rPr>
      </w:pPr>
    </w:p>
    <w:p w14:paraId="7C3F4609" w14:textId="77777777" w:rsidR="00497B9A" w:rsidRPr="00C32588" w:rsidRDefault="00497B9A" w:rsidP="00497B9A">
      <w:pPr>
        <w:jc w:val="both"/>
        <w:rPr>
          <w:rFonts w:ascii="Fira Sans" w:hAnsi="Fira Sans" w:cs="Arial"/>
        </w:rPr>
      </w:pPr>
      <w:r w:rsidRPr="00C32588">
        <w:rPr>
          <w:rFonts w:ascii="Fira Sans" w:hAnsi="Fira Sans" w:cs="Arial"/>
        </w:rPr>
        <w:t xml:space="preserve">Le titulaire certifie que les prix n’excèdent pas ceux de son barème pratiqué à l’égard de l’ensemble de sa clientèle. Il s’engage à fournir </w:t>
      </w:r>
      <w:r>
        <w:rPr>
          <w:rFonts w:ascii="Fira Sans" w:hAnsi="Fira Sans" w:cs="Arial"/>
        </w:rPr>
        <w:t>à la CCI PA</w:t>
      </w:r>
      <w:r w:rsidRPr="00C32588">
        <w:rPr>
          <w:rFonts w:ascii="Fira Sans" w:hAnsi="Fira Sans" w:cs="Arial"/>
        </w:rPr>
        <w:t xml:space="preserve"> à sa demande, toutes les justifications permettant de vérifier cette conformité.</w:t>
      </w:r>
    </w:p>
    <w:p w14:paraId="226EC706" w14:textId="77777777" w:rsidR="00497B9A" w:rsidRPr="00C32588" w:rsidRDefault="00497B9A" w:rsidP="00497B9A">
      <w:pPr>
        <w:jc w:val="both"/>
        <w:rPr>
          <w:rFonts w:ascii="Fira Sans" w:hAnsi="Fira Sans" w:cs="Arial"/>
        </w:rPr>
      </w:pPr>
    </w:p>
    <w:p w14:paraId="0ED5FF7C" w14:textId="77777777" w:rsidR="00497B9A" w:rsidRPr="00C32588" w:rsidRDefault="00497B9A" w:rsidP="00497B9A">
      <w:pPr>
        <w:jc w:val="both"/>
        <w:rPr>
          <w:rFonts w:ascii="Fira Sans" w:hAnsi="Fira Sans" w:cs="Arial"/>
        </w:rPr>
      </w:pPr>
      <w:r w:rsidRPr="00C32588">
        <w:rPr>
          <w:rFonts w:ascii="Fira Sans" w:hAnsi="Fira Sans" w:cs="Arial"/>
        </w:rPr>
        <w:t>Le titulaire dispose de la possibilité, à titre commercial, selon la particularité de chaque dossier à traiter, de pratiquer des tarifs inférieurs à ceux prévus au BPU.</w:t>
      </w:r>
    </w:p>
    <w:p w14:paraId="42B6E468" w14:textId="77777777" w:rsidR="00497B9A" w:rsidRPr="00C32588" w:rsidRDefault="00497B9A" w:rsidP="00497B9A">
      <w:pPr>
        <w:jc w:val="both"/>
        <w:rPr>
          <w:rFonts w:ascii="Fira Sans" w:hAnsi="Fira Sans" w:cs="Arial"/>
        </w:rPr>
      </w:pPr>
    </w:p>
    <w:p w14:paraId="7D6531A2" w14:textId="77777777" w:rsidR="00497B9A" w:rsidRDefault="00497B9A" w:rsidP="00497B9A">
      <w:pPr>
        <w:jc w:val="both"/>
        <w:rPr>
          <w:rFonts w:ascii="Fira Sans" w:hAnsi="Fira Sans" w:cs="Arial"/>
        </w:rPr>
      </w:pPr>
      <w:r w:rsidRPr="00C32588">
        <w:rPr>
          <w:rFonts w:ascii="Fira Sans" w:hAnsi="Fira Sans" w:cs="Arial"/>
        </w:rPr>
        <w:t xml:space="preserve">En cas de reconduction, les prix du BPU sont maintenus sous réserve des dispositions ci-dessous sur la variation des prix. </w:t>
      </w:r>
    </w:p>
    <w:p w14:paraId="2E2E1B79" w14:textId="77777777" w:rsidR="00497B9A" w:rsidRDefault="00497B9A" w:rsidP="00497B9A">
      <w:pPr>
        <w:jc w:val="both"/>
        <w:rPr>
          <w:rFonts w:ascii="Fira Sans" w:hAnsi="Fira Sans" w:cs="Arial"/>
        </w:rPr>
      </w:pPr>
    </w:p>
    <w:p w14:paraId="39E0C21B" w14:textId="77777777" w:rsidR="00497B9A" w:rsidRPr="003D4FB1" w:rsidRDefault="00497B9A" w:rsidP="00497B9A">
      <w:pPr>
        <w:widowControl w:val="0"/>
        <w:autoSpaceDE w:val="0"/>
        <w:autoSpaceDN w:val="0"/>
        <w:adjustRightInd w:val="0"/>
        <w:jc w:val="both"/>
        <w:rPr>
          <w:rFonts w:ascii="Fira Sans" w:hAnsi="Fira Sans" w:cs="Arial"/>
        </w:rPr>
      </w:pPr>
      <w:r w:rsidRPr="003D4FB1">
        <w:rPr>
          <w:rFonts w:ascii="Fira Sans" w:hAnsi="Fira Sans" w:cs="Arial"/>
        </w:rPr>
        <w:t>Tous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7E8354C8" w14:textId="77777777" w:rsidR="00497B9A" w:rsidRDefault="00497B9A" w:rsidP="00497B9A">
      <w:pPr>
        <w:widowControl w:val="0"/>
        <w:autoSpaceDE w:val="0"/>
        <w:autoSpaceDN w:val="0"/>
        <w:adjustRightInd w:val="0"/>
        <w:jc w:val="both"/>
        <w:rPr>
          <w:rFonts w:ascii="Fira Sans" w:hAnsi="Fira Sans" w:cs="Arial"/>
        </w:rPr>
      </w:pPr>
    </w:p>
    <w:p w14:paraId="6CA17D63" w14:textId="77777777" w:rsidR="00484FFA" w:rsidRDefault="00484FFA" w:rsidP="00497B9A">
      <w:pPr>
        <w:widowControl w:val="0"/>
        <w:autoSpaceDE w:val="0"/>
        <w:autoSpaceDN w:val="0"/>
        <w:adjustRightInd w:val="0"/>
        <w:jc w:val="both"/>
        <w:rPr>
          <w:rFonts w:ascii="Fira Sans" w:hAnsi="Fira Sans" w:cs="Arial"/>
        </w:rPr>
      </w:pPr>
    </w:p>
    <w:p w14:paraId="5B8F973C" w14:textId="77777777" w:rsidR="00484FFA" w:rsidRPr="000108E3" w:rsidRDefault="00484FFA" w:rsidP="00497B9A">
      <w:pPr>
        <w:widowControl w:val="0"/>
        <w:autoSpaceDE w:val="0"/>
        <w:autoSpaceDN w:val="0"/>
        <w:adjustRightInd w:val="0"/>
        <w:jc w:val="both"/>
        <w:rPr>
          <w:rFonts w:ascii="Fira Sans" w:hAnsi="Fira Sans" w:cs="Arial"/>
        </w:rPr>
      </w:pPr>
    </w:p>
    <w:p w14:paraId="3E0DDF71" w14:textId="717865AB" w:rsidR="000108E3" w:rsidRDefault="000108E3" w:rsidP="003F5FFD">
      <w:pPr>
        <w:pStyle w:val="Titre2"/>
        <w:ind w:left="567" w:firstLine="0"/>
        <w:jc w:val="both"/>
        <w:rPr>
          <w:rFonts w:ascii="Fira Sans" w:hAnsi="Fira Sans"/>
          <w:sz w:val="24"/>
          <w:szCs w:val="24"/>
        </w:rPr>
      </w:pPr>
      <w:r>
        <w:rPr>
          <w:rFonts w:ascii="Fira Sans" w:hAnsi="Fira Sans"/>
          <w:sz w:val="24"/>
          <w:szCs w:val="24"/>
        </w:rPr>
        <w:lastRenderedPageBreak/>
        <w:t>Modalités de variations des prix</w:t>
      </w:r>
    </w:p>
    <w:p w14:paraId="06396EAA" w14:textId="77777777" w:rsidR="000108E3" w:rsidRDefault="000108E3" w:rsidP="000108E3"/>
    <w:p w14:paraId="00C0A643" w14:textId="77777777" w:rsidR="000108E3" w:rsidRDefault="000108E3" w:rsidP="000108E3">
      <w:pPr>
        <w:jc w:val="both"/>
        <w:rPr>
          <w:rFonts w:ascii="Fira Sans" w:hAnsi="Fira Sans" w:cs="Arial"/>
        </w:rPr>
      </w:pPr>
      <w:r w:rsidRPr="000108E3">
        <w:rPr>
          <w:rFonts w:ascii="Fira Sans" w:hAnsi="Fira Sans" w:cs="Arial"/>
        </w:rPr>
        <w:t>Les prix de l'accord</w:t>
      </w:r>
      <w:r w:rsidRPr="00497B9A">
        <w:rPr>
          <w:rFonts w:ascii="Fira Sans" w:hAnsi="Fira Sans" w:cs="Arial"/>
        </w:rPr>
        <w:t xml:space="preserve">-cadre sont réputés établis sur la base des conditions économiques du mois de </w:t>
      </w:r>
      <w:r>
        <w:rPr>
          <w:rFonts w:ascii="Fira Sans" w:hAnsi="Fira Sans" w:cs="Arial"/>
        </w:rPr>
        <w:t>04</w:t>
      </w:r>
      <w:r w:rsidRPr="00497B9A">
        <w:rPr>
          <w:rFonts w:ascii="Fira Sans" w:hAnsi="Fira Sans" w:cs="Arial"/>
        </w:rPr>
        <w:t>/202</w:t>
      </w:r>
      <w:r>
        <w:rPr>
          <w:rFonts w:ascii="Fira Sans" w:hAnsi="Fira Sans" w:cs="Arial"/>
        </w:rPr>
        <w:t>4</w:t>
      </w:r>
      <w:r w:rsidRPr="00497B9A">
        <w:rPr>
          <w:rFonts w:ascii="Fira Sans" w:hAnsi="Fira Sans" w:cs="Arial"/>
        </w:rPr>
        <w:t xml:space="preserve"> ; ce mois est appelé " mois zéro ". </w:t>
      </w:r>
    </w:p>
    <w:p w14:paraId="79B700DF" w14:textId="77777777" w:rsidR="000108E3" w:rsidRDefault="000108E3" w:rsidP="000108E3">
      <w:pPr>
        <w:jc w:val="both"/>
        <w:rPr>
          <w:rFonts w:ascii="Fira Sans" w:hAnsi="Fira Sans" w:cs="Arial"/>
        </w:rPr>
      </w:pPr>
    </w:p>
    <w:p w14:paraId="7CA9757A" w14:textId="77777777" w:rsidR="000108E3" w:rsidRDefault="000108E3" w:rsidP="000108E3">
      <w:pPr>
        <w:jc w:val="both"/>
        <w:rPr>
          <w:rFonts w:ascii="Fira Sans" w:hAnsi="Fira Sans" w:cs="Arial"/>
        </w:rPr>
      </w:pPr>
      <w:r w:rsidRPr="00497B9A">
        <w:rPr>
          <w:rFonts w:ascii="Fira Sans" w:hAnsi="Fira Sans" w:cs="Arial"/>
        </w:rPr>
        <w:t xml:space="preserve">Les prix sont révisés à chaque reconduction de l’accord-cadre, par application aux prix de l'accord-cadre d'un coefficient </w:t>
      </w:r>
      <w:proofErr w:type="spellStart"/>
      <w:r w:rsidRPr="00497B9A">
        <w:rPr>
          <w:rFonts w:ascii="Fira Sans" w:hAnsi="Fira Sans" w:cs="Arial"/>
        </w:rPr>
        <w:t>Cn</w:t>
      </w:r>
      <w:proofErr w:type="spellEnd"/>
      <w:r w:rsidRPr="00497B9A">
        <w:rPr>
          <w:rFonts w:ascii="Fira Sans" w:hAnsi="Fira Sans" w:cs="Arial"/>
        </w:rPr>
        <w:t xml:space="preserve"> donné par la formule : </w:t>
      </w:r>
    </w:p>
    <w:p w14:paraId="0C0CC87A" w14:textId="77777777" w:rsidR="000108E3" w:rsidRDefault="000108E3" w:rsidP="000108E3">
      <w:pPr>
        <w:jc w:val="both"/>
        <w:rPr>
          <w:rFonts w:ascii="Fira Sans" w:hAnsi="Fira Sans" w:cs="Arial"/>
        </w:rPr>
      </w:pPr>
    </w:p>
    <w:p w14:paraId="6173AD3C" w14:textId="77777777" w:rsidR="000108E3" w:rsidRDefault="000108E3" w:rsidP="000108E3">
      <w:pPr>
        <w:jc w:val="both"/>
        <w:rPr>
          <w:rFonts w:ascii="Fira Sans" w:hAnsi="Fira Sans" w:cs="Arial"/>
        </w:rPr>
      </w:pPr>
      <w:proofErr w:type="spellStart"/>
      <w:r w:rsidRPr="00497B9A">
        <w:rPr>
          <w:rFonts w:ascii="Fira Sans" w:hAnsi="Fira Sans" w:cs="Arial"/>
        </w:rPr>
        <w:t>Cn</w:t>
      </w:r>
      <w:proofErr w:type="spellEnd"/>
      <w:r w:rsidRPr="00497B9A">
        <w:rPr>
          <w:rFonts w:ascii="Fira Sans" w:hAnsi="Fira Sans" w:cs="Arial"/>
        </w:rPr>
        <w:t xml:space="preserve"> = 15.0% + 85.0% (010546040(n) / 010546040 (0)) </w:t>
      </w:r>
    </w:p>
    <w:p w14:paraId="2DC9CA7D" w14:textId="77777777" w:rsidR="000108E3" w:rsidRDefault="000108E3" w:rsidP="000108E3">
      <w:pPr>
        <w:jc w:val="both"/>
        <w:rPr>
          <w:rFonts w:ascii="Fira Sans" w:hAnsi="Fira Sans" w:cs="Arial"/>
        </w:rPr>
      </w:pPr>
    </w:p>
    <w:p w14:paraId="3169E245" w14:textId="77777777" w:rsidR="000108E3" w:rsidRDefault="000108E3" w:rsidP="000108E3">
      <w:pPr>
        <w:jc w:val="both"/>
        <w:rPr>
          <w:rFonts w:ascii="Fira Sans" w:hAnsi="Fira Sans" w:cs="Arial"/>
        </w:rPr>
      </w:pPr>
      <w:proofErr w:type="gramStart"/>
      <w:r w:rsidRPr="00497B9A">
        <w:rPr>
          <w:rFonts w:ascii="Fira Sans" w:hAnsi="Fira Sans" w:cs="Arial"/>
        </w:rPr>
        <w:t>selon</w:t>
      </w:r>
      <w:proofErr w:type="gramEnd"/>
      <w:r w:rsidRPr="00497B9A">
        <w:rPr>
          <w:rFonts w:ascii="Fira Sans" w:hAnsi="Fira Sans" w:cs="Arial"/>
        </w:rPr>
        <w:t xml:space="preserve"> les dispositions suivantes : </w:t>
      </w:r>
    </w:p>
    <w:p w14:paraId="461A4822" w14:textId="77777777" w:rsidR="000108E3" w:rsidRDefault="000108E3" w:rsidP="000108E3">
      <w:pPr>
        <w:jc w:val="both"/>
        <w:rPr>
          <w:rFonts w:ascii="Fira Sans" w:hAnsi="Fira Sans" w:cs="Arial"/>
        </w:rPr>
      </w:pPr>
    </w:p>
    <w:p w14:paraId="794E1CBC" w14:textId="77777777" w:rsidR="000108E3" w:rsidRDefault="000108E3" w:rsidP="000108E3">
      <w:pPr>
        <w:jc w:val="both"/>
        <w:rPr>
          <w:rFonts w:ascii="Fira Sans" w:hAnsi="Fira Sans" w:cs="Arial"/>
        </w:rPr>
      </w:pPr>
      <w:r w:rsidRPr="00497B9A">
        <w:rPr>
          <w:rFonts w:ascii="Fira Sans" w:hAnsi="Fira Sans" w:cs="Arial"/>
        </w:rPr>
        <w:t xml:space="preserve">- </w:t>
      </w:r>
      <w:proofErr w:type="spellStart"/>
      <w:r w:rsidRPr="00497B9A">
        <w:rPr>
          <w:rFonts w:ascii="Fira Sans" w:hAnsi="Fira Sans" w:cs="Arial"/>
        </w:rPr>
        <w:t>Cn</w:t>
      </w:r>
      <w:proofErr w:type="spellEnd"/>
      <w:r w:rsidRPr="00497B9A">
        <w:rPr>
          <w:rFonts w:ascii="Fira Sans" w:hAnsi="Fira Sans" w:cs="Arial"/>
        </w:rPr>
        <w:t xml:space="preserve"> : coefficient de révision. </w:t>
      </w:r>
    </w:p>
    <w:p w14:paraId="44B15713" w14:textId="77777777" w:rsidR="000108E3" w:rsidRDefault="000108E3" w:rsidP="000108E3">
      <w:pPr>
        <w:jc w:val="both"/>
        <w:rPr>
          <w:rFonts w:ascii="Fira Sans" w:hAnsi="Fira Sans" w:cs="Arial"/>
        </w:rPr>
      </w:pPr>
      <w:r w:rsidRPr="00497B9A">
        <w:rPr>
          <w:rFonts w:ascii="Fira Sans" w:hAnsi="Fira Sans" w:cs="Arial"/>
        </w:rPr>
        <w:t xml:space="preserve">- Index (n-nombre de mois de décalage) : valeur de l'index de référence au mois n diminué du nombre de mois de décalage (sous réserve que le mois n soit postérieur au mois zéro augmenté du nombre de mois de décalage). </w:t>
      </w:r>
    </w:p>
    <w:p w14:paraId="62665AA1" w14:textId="77777777" w:rsidR="000108E3" w:rsidRDefault="000108E3" w:rsidP="000108E3">
      <w:pPr>
        <w:jc w:val="both"/>
        <w:rPr>
          <w:rFonts w:ascii="Fira Sans" w:hAnsi="Fira Sans" w:cs="Arial"/>
        </w:rPr>
      </w:pPr>
      <w:r w:rsidRPr="00497B9A">
        <w:rPr>
          <w:rFonts w:ascii="Fira Sans" w:hAnsi="Fira Sans" w:cs="Arial"/>
        </w:rPr>
        <w:t xml:space="preserve">- Index (o) : valeur de l'index de référence au mois zéro. </w:t>
      </w:r>
    </w:p>
    <w:p w14:paraId="0BAFAD74" w14:textId="77777777" w:rsidR="000108E3" w:rsidRDefault="000108E3" w:rsidP="000108E3">
      <w:pPr>
        <w:jc w:val="both"/>
        <w:rPr>
          <w:rFonts w:ascii="Fira Sans" w:hAnsi="Fira Sans" w:cs="Arial"/>
        </w:rPr>
      </w:pPr>
    </w:p>
    <w:p w14:paraId="6D9E023F" w14:textId="77777777" w:rsidR="000108E3" w:rsidRDefault="000108E3" w:rsidP="000108E3">
      <w:pPr>
        <w:jc w:val="both"/>
        <w:rPr>
          <w:rFonts w:ascii="Fira Sans" w:hAnsi="Fira Sans" w:cs="Arial"/>
        </w:rPr>
      </w:pPr>
      <w:r w:rsidRPr="00497B9A">
        <w:rPr>
          <w:rFonts w:ascii="Fira Sans" w:hAnsi="Fira Sans" w:cs="Arial"/>
        </w:rPr>
        <w:t xml:space="preserve">Le mois " n " retenu pour le calcul de chaque révision périodique est celui qui précède le mois au cours duquel commence la nouvelle période d'application de la formule. Les prix ainsi révisés sont invariables durant cette période. </w:t>
      </w:r>
    </w:p>
    <w:p w14:paraId="61C9132F" w14:textId="77777777" w:rsidR="000108E3" w:rsidRDefault="000108E3" w:rsidP="000108E3">
      <w:pPr>
        <w:jc w:val="both"/>
        <w:rPr>
          <w:rFonts w:ascii="Fira Sans" w:hAnsi="Fira Sans" w:cs="Arial"/>
        </w:rPr>
      </w:pPr>
    </w:p>
    <w:p w14:paraId="79F1EC47" w14:textId="77777777" w:rsidR="000108E3" w:rsidRDefault="000108E3" w:rsidP="000108E3">
      <w:pPr>
        <w:jc w:val="both"/>
        <w:rPr>
          <w:rFonts w:ascii="Fira Sans" w:hAnsi="Fira Sans" w:cs="Arial"/>
        </w:rPr>
      </w:pPr>
      <w:r w:rsidRPr="00497B9A">
        <w:rPr>
          <w:rFonts w:ascii="Fira Sans" w:hAnsi="Fira Sans" w:cs="Arial"/>
        </w:rPr>
        <w:t xml:space="preserve">La révision définitive des prix s'opère sur la base de la dernière valeur d'index publiée au moment de l'application de la formule. Aucune variation provisoire ne sera effectuée. </w:t>
      </w:r>
    </w:p>
    <w:p w14:paraId="510269CF" w14:textId="77777777" w:rsidR="000108E3" w:rsidRDefault="000108E3" w:rsidP="000108E3">
      <w:pPr>
        <w:jc w:val="both"/>
        <w:rPr>
          <w:rFonts w:ascii="Fira Sans" w:hAnsi="Fira Sans" w:cs="Arial"/>
        </w:rPr>
      </w:pPr>
    </w:p>
    <w:p w14:paraId="64A21A84" w14:textId="77777777" w:rsidR="000108E3" w:rsidRDefault="000108E3" w:rsidP="000108E3">
      <w:pPr>
        <w:jc w:val="both"/>
        <w:rPr>
          <w:rFonts w:ascii="Fira Sans" w:hAnsi="Fira Sans" w:cs="Arial"/>
        </w:rPr>
      </w:pPr>
      <w:r w:rsidRPr="00497B9A">
        <w:rPr>
          <w:rFonts w:ascii="Fira Sans" w:hAnsi="Fira Sans" w:cs="Arial"/>
        </w:rPr>
        <w:t xml:space="preserve">L'index de référence, publié(s) par l'INSEE, est l'index CPF 82.30 = Indice INSEE des prix de production des services français pour l’ensemble des marchés relatifs aux services d’organisation de salons professionnels et congrès. Identifiant : 010546205. </w:t>
      </w:r>
    </w:p>
    <w:p w14:paraId="39E01E82" w14:textId="77777777" w:rsidR="000108E3" w:rsidRDefault="000108E3" w:rsidP="000108E3">
      <w:pPr>
        <w:jc w:val="both"/>
        <w:rPr>
          <w:rFonts w:ascii="Fira Sans" w:hAnsi="Fira Sans" w:cs="Arial"/>
        </w:rPr>
      </w:pPr>
    </w:p>
    <w:p w14:paraId="65FF31EC" w14:textId="77777777" w:rsidR="000108E3" w:rsidRDefault="000108E3" w:rsidP="000108E3">
      <w:pPr>
        <w:jc w:val="both"/>
        <w:rPr>
          <w:rFonts w:ascii="Fira Sans" w:hAnsi="Fira Sans" w:cs="Arial"/>
        </w:rPr>
      </w:pPr>
      <w:r w:rsidRPr="00497B9A">
        <w:rPr>
          <w:rFonts w:ascii="Fira Sans" w:hAnsi="Fira Sans" w:cs="Arial"/>
        </w:rPr>
        <w:t>L’indice INSEE des prix de production des services français pour l'ensemble des marchés relatif aux services d'organisation de salons professionnels et congrès (identifiant n°010546205) est consultable à l'adresse URL suivante : Série 010546205 Indices des prix de production des services français aux entreprises françaises (</w:t>
      </w:r>
      <w:proofErr w:type="spellStart"/>
      <w:r w:rsidRPr="00497B9A">
        <w:rPr>
          <w:rFonts w:ascii="Fira Sans" w:hAnsi="Fira Sans" w:cs="Arial"/>
        </w:rPr>
        <w:t>BtoB</w:t>
      </w:r>
      <w:proofErr w:type="spellEnd"/>
      <w:r w:rsidRPr="00497B9A">
        <w:rPr>
          <w:rFonts w:ascii="Fira Sans" w:hAnsi="Fira Sans" w:cs="Arial"/>
        </w:rPr>
        <w:t xml:space="preserve">) − CPF 82.30 − Services d'organisation de salons professionnels et congrès | Insee </w:t>
      </w:r>
    </w:p>
    <w:p w14:paraId="0A2B1CA1" w14:textId="77777777" w:rsidR="000108E3" w:rsidRDefault="000108E3" w:rsidP="000108E3">
      <w:pPr>
        <w:jc w:val="both"/>
        <w:rPr>
          <w:rFonts w:ascii="Fira Sans" w:hAnsi="Fira Sans" w:cs="Arial"/>
        </w:rPr>
      </w:pPr>
    </w:p>
    <w:p w14:paraId="32F60390" w14:textId="77777777" w:rsidR="000108E3" w:rsidRDefault="000108E3" w:rsidP="000108E3">
      <w:pPr>
        <w:jc w:val="both"/>
        <w:rPr>
          <w:rFonts w:ascii="Fira Sans" w:hAnsi="Fira Sans" w:cs="Arial"/>
        </w:rPr>
      </w:pPr>
      <w:r w:rsidRPr="00497B9A">
        <w:rPr>
          <w:rFonts w:ascii="Fira Sans" w:hAnsi="Fira Sans" w:cs="Arial"/>
        </w:rPr>
        <w:t xml:space="preserve">En cas de modification ou de disparition officielle de tout ou partie des paramètres représentatifs choisis dans les formules et à défaut de dispositions légales ou réglementaires permettant leur rattachement aux anciens, les nouveaux paramètres seront choisis à partir d’éléments fournis par des publications périodiques, mercuriales ou tous autres termes de comparaison courante dans la région. </w:t>
      </w:r>
    </w:p>
    <w:p w14:paraId="22F37232" w14:textId="77777777" w:rsidR="000108E3" w:rsidRDefault="000108E3" w:rsidP="000108E3">
      <w:pPr>
        <w:jc w:val="both"/>
        <w:rPr>
          <w:rFonts w:ascii="Fira Sans" w:hAnsi="Fira Sans" w:cs="Arial"/>
        </w:rPr>
      </w:pPr>
    </w:p>
    <w:p w14:paraId="7070BB8E" w14:textId="77777777" w:rsidR="000108E3" w:rsidRDefault="000108E3" w:rsidP="000108E3">
      <w:pPr>
        <w:jc w:val="both"/>
        <w:rPr>
          <w:rFonts w:ascii="Fira Sans" w:hAnsi="Fira Sans" w:cs="Arial"/>
        </w:rPr>
      </w:pPr>
      <w:r w:rsidRPr="00497B9A">
        <w:rPr>
          <w:rFonts w:ascii="Fira Sans" w:hAnsi="Fira Sans" w:cs="Arial"/>
        </w:rPr>
        <w:t xml:space="preserve">Le choix des nouveaux paramètres sera notifié par un avenant. </w:t>
      </w:r>
    </w:p>
    <w:p w14:paraId="2FD83D29" w14:textId="77777777" w:rsidR="000108E3" w:rsidRDefault="000108E3" w:rsidP="000108E3">
      <w:pPr>
        <w:jc w:val="both"/>
        <w:rPr>
          <w:rFonts w:ascii="Fira Sans" w:hAnsi="Fira Sans" w:cs="Arial"/>
        </w:rPr>
      </w:pPr>
    </w:p>
    <w:p w14:paraId="15AF0A11" w14:textId="77777777" w:rsidR="000108E3" w:rsidRDefault="000108E3" w:rsidP="000108E3">
      <w:pPr>
        <w:jc w:val="both"/>
        <w:rPr>
          <w:rFonts w:ascii="Fira Sans" w:hAnsi="Fira Sans" w:cs="Arial"/>
        </w:rPr>
      </w:pPr>
      <w:r w:rsidRPr="00497B9A">
        <w:rPr>
          <w:rFonts w:ascii="Fira Sans" w:hAnsi="Fira Sans" w:cs="Arial"/>
        </w:rPr>
        <w:t>Le titulaire s’engage à notifier les prix révisés au moins un mois avant l’application de la révision des prix par écrit. Il fournira le BPU avec indication des prix initiaux, le taux de l’indice des prix et les prix révisés.</w:t>
      </w:r>
    </w:p>
    <w:p w14:paraId="0C7AD982" w14:textId="77777777" w:rsidR="000108E3" w:rsidRDefault="000108E3" w:rsidP="000108E3"/>
    <w:p w14:paraId="3F9004E1" w14:textId="77777777" w:rsidR="00484FFA" w:rsidRDefault="00484FFA" w:rsidP="000108E3"/>
    <w:p w14:paraId="19A3C712" w14:textId="77777777" w:rsidR="00484FFA" w:rsidRPr="000108E3" w:rsidRDefault="00484FFA" w:rsidP="000108E3"/>
    <w:p w14:paraId="39994B98" w14:textId="2E15BCA5" w:rsidR="000108E3" w:rsidRDefault="000108E3" w:rsidP="003F5FFD">
      <w:pPr>
        <w:pStyle w:val="Titre2"/>
        <w:ind w:left="567" w:firstLine="0"/>
        <w:jc w:val="both"/>
        <w:rPr>
          <w:rFonts w:ascii="Fira Sans" w:hAnsi="Fira Sans"/>
          <w:sz w:val="24"/>
          <w:szCs w:val="24"/>
        </w:rPr>
      </w:pPr>
      <w:r>
        <w:rPr>
          <w:rFonts w:ascii="Fira Sans" w:hAnsi="Fira Sans"/>
          <w:sz w:val="24"/>
          <w:szCs w:val="24"/>
        </w:rPr>
        <w:lastRenderedPageBreak/>
        <w:t>Avance</w:t>
      </w:r>
    </w:p>
    <w:p w14:paraId="0B3AA4ED" w14:textId="77777777" w:rsidR="000108E3" w:rsidRDefault="000108E3" w:rsidP="000108E3"/>
    <w:p w14:paraId="3467B51C" w14:textId="77777777" w:rsidR="000108E3" w:rsidRPr="003B42AC" w:rsidRDefault="000108E3" w:rsidP="000108E3">
      <w:pPr>
        <w:jc w:val="both"/>
        <w:rPr>
          <w:rFonts w:ascii="Fira Sans" w:hAnsi="Fira Sans" w:cs="Arial"/>
        </w:rPr>
      </w:pPr>
      <w:r w:rsidRPr="003B42AC">
        <w:rPr>
          <w:rFonts w:ascii="Fira Sans" w:hAnsi="Fira Sans" w:cs="Arial"/>
        </w:rPr>
        <w:t>Sauf refus du titulaire, une avance est versée dans les conditions réglementaires. Elle est accordée pour chaque bon de commande d’un montant supérieur à 50 000 € HT et dans la mesure où le délai d’exécution est supérieur à 2 mois sauf indication contraire dans l’acte d’engagement.</w:t>
      </w:r>
    </w:p>
    <w:p w14:paraId="099BC0CD" w14:textId="77777777" w:rsidR="000108E3" w:rsidRPr="003B42AC" w:rsidRDefault="000108E3" w:rsidP="000108E3">
      <w:pPr>
        <w:jc w:val="both"/>
        <w:rPr>
          <w:rFonts w:ascii="Fira Sans" w:hAnsi="Fira Sans" w:cs="Arial"/>
        </w:rPr>
      </w:pPr>
    </w:p>
    <w:p w14:paraId="374032D8" w14:textId="77777777" w:rsidR="000108E3" w:rsidRPr="003B42AC" w:rsidRDefault="000108E3" w:rsidP="000108E3">
      <w:pPr>
        <w:jc w:val="both"/>
        <w:rPr>
          <w:rFonts w:ascii="Fira Sans" w:hAnsi="Fira Sans" w:cs="Arial"/>
        </w:rPr>
      </w:pPr>
      <w:r w:rsidRPr="003B42AC">
        <w:rPr>
          <w:rFonts w:ascii="Fira Sans" w:hAnsi="Fira Sans" w:cs="Arial"/>
        </w:rPr>
        <w:t>Le montant de l’avance est fixé à 5 % du montant du bon de commande si la durée de son exécution est inférieure ou supérieure à 12 mois</w:t>
      </w:r>
    </w:p>
    <w:p w14:paraId="34EB4F0D" w14:textId="77777777" w:rsidR="000108E3" w:rsidRPr="003B42AC" w:rsidRDefault="000108E3" w:rsidP="000108E3">
      <w:pPr>
        <w:jc w:val="both"/>
        <w:rPr>
          <w:rFonts w:ascii="Fira Sans" w:hAnsi="Fira Sans" w:cs="Arial"/>
        </w:rPr>
      </w:pPr>
    </w:p>
    <w:p w14:paraId="787C7BFE" w14:textId="5979C200" w:rsidR="006E07DE" w:rsidRPr="000108E3" w:rsidRDefault="000108E3" w:rsidP="000108E3">
      <w:pPr>
        <w:jc w:val="both"/>
        <w:rPr>
          <w:rFonts w:ascii="Fira Sans" w:hAnsi="Fira Sans"/>
        </w:rPr>
      </w:pPr>
      <w:r w:rsidRPr="003B42AC">
        <w:rPr>
          <w:rFonts w:ascii="Fira Sans" w:hAnsi="Fira Sans" w:cs="Arial"/>
        </w:rPr>
        <w:t>Si le titulaire ne souhaite pas percevoir cette avance, il stipule sa renonciation sur l’acte d’engagement.</w:t>
      </w:r>
    </w:p>
    <w:p w14:paraId="485BAAE1" w14:textId="77777777" w:rsidR="000108E3" w:rsidRPr="00497B9A" w:rsidRDefault="000108E3" w:rsidP="00497B9A">
      <w:pPr>
        <w:jc w:val="both"/>
        <w:rPr>
          <w:rFonts w:ascii="Fira Sans" w:hAnsi="Fira Sans" w:cs="Arial"/>
        </w:rPr>
      </w:pPr>
    </w:p>
    <w:p w14:paraId="79867BEB" w14:textId="3740148F" w:rsidR="00A64CD5" w:rsidRPr="004944E8" w:rsidRDefault="00A64CD5" w:rsidP="003F5FFD">
      <w:pPr>
        <w:pStyle w:val="Titre1"/>
        <w:spacing w:before="0"/>
        <w:ind w:left="0"/>
        <w:jc w:val="both"/>
        <w:rPr>
          <w:rStyle w:val="StyleTitre1ArialNarrow14ptNonsoulignToutenmajusculeCar"/>
          <w:rFonts w:ascii="Fira Sans" w:hAnsi="Fira Sans"/>
          <w:b/>
          <w:sz w:val="24"/>
          <w:u w:val="none"/>
        </w:rPr>
      </w:pPr>
      <w:r w:rsidRPr="004944E8">
        <w:rPr>
          <w:rStyle w:val="StyleTitre1ArialNarrow14ptNonsoulignToutenmajusculeCar"/>
          <w:rFonts w:ascii="Fira Sans" w:hAnsi="Fira Sans"/>
          <w:b/>
          <w:sz w:val="24"/>
          <w:u w:val="none"/>
        </w:rPr>
        <w:t>EXECUTION DU MARCHE</w:t>
      </w:r>
    </w:p>
    <w:p w14:paraId="18830F4F" w14:textId="77777777" w:rsidR="00A64CD5" w:rsidRPr="004944E8" w:rsidRDefault="00A64CD5" w:rsidP="003F5FFD">
      <w:pPr>
        <w:rPr>
          <w:rFonts w:ascii="Fira Sans" w:hAnsi="Fira Sans"/>
        </w:rPr>
      </w:pPr>
    </w:p>
    <w:p w14:paraId="76EF1A18" w14:textId="77777777" w:rsidR="00A64CD5" w:rsidRPr="004944E8" w:rsidRDefault="00A64CD5" w:rsidP="003F5FFD">
      <w:pPr>
        <w:pStyle w:val="Titre2"/>
        <w:ind w:left="567" w:hanging="4"/>
        <w:rPr>
          <w:rFonts w:ascii="Fira Sans" w:hAnsi="Fira Sans"/>
          <w:sz w:val="24"/>
          <w:szCs w:val="24"/>
        </w:rPr>
      </w:pPr>
      <w:r w:rsidRPr="004944E8">
        <w:rPr>
          <w:rFonts w:ascii="Fira Sans" w:hAnsi="Fira Sans"/>
          <w:sz w:val="24"/>
          <w:szCs w:val="24"/>
        </w:rPr>
        <w:t xml:space="preserve"> Modalités de déploiement</w:t>
      </w:r>
    </w:p>
    <w:p w14:paraId="4DC90719" w14:textId="77777777" w:rsidR="00A64CD5" w:rsidRPr="004944E8" w:rsidRDefault="00A64CD5" w:rsidP="003F5FFD">
      <w:pPr>
        <w:rPr>
          <w:rFonts w:ascii="Fira Sans" w:hAnsi="Fira Sans" w:cs="Arial"/>
        </w:rPr>
      </w:pPr>
    </w:p>
    <w:p w14:paraId="34223801" w14:textId="5B40E3CB" w:rsidR="00A64CD5" w:rsidRDefault="00A64CD5" w:rsidP="003F5FFD">
      <w:pPr>
        <w:jc w:val="both"/>
        <w:rPr>
          <w:rFonts w:ascii="Fira Sans" w:hAnsi="Fira Sans" w:cs="Arial"/>
        </w:rPr>
      </w:pPr>
      <w:r w:rsidRPr="004944E8">
        <w:rPr>
          <w:rFonts w:ascii="Fira Sans" w:hAnsi="Fira Sans" w:cs="Arial"/>
        </w:rPr>
        <w:t xml:space="preserve">Le titulaire devra en outre désigner un interlocuteur commercial responsable de la bonne exécution du marché. Dans le cas où cette personne n’est plus en mesure d’accomplir cette tâche, le titulaire doit en aviser </w:t>
      </w:r>
      <w:r w:rsidR="00F90AA3" w:rsidRPr="004944E8">
        <w:rPr>
          <w:rFonts w:ascii="Fira Sans" w:hAnsi="Fira Sans" w:cs="Arial"/>
        </w:rPr>
        <w:t>le pouvoir adjudicateur</w:t>
      </w:r>
      <w:r w:rsidRPr="004944E8">
        <w:rPr>
          <w:rFonts w:ascii="Fira Sans" w:hAnsi="Fira Sans" w:cs="Arial"/>
        </w:rPr>
        <w:t xml:space="preserve"> et prendre toutes dispositions nécessaires, afin d’assurer la poursuite de l’exécution des prestations.</w:t>
      </w:r>
    </w:p>
    <w:p w14:paraId="7E811DFD" w14:textId="77777777" w:rsidR="00F466E1" w:rsidRDefault="00F466E1" w:rsidP="003F5FFD">
      <w:pPr>
        <w:jc w:val="both"/>
        <w:rPr>
          <w:rFonts w:ascii="Fira Sans" w:hAnsi="Fira Sans" w:cs="Arial"/>
        </w:rPr>
      </w:pPr>
    </w:p>
    <w:p w14:paraId="073B23CE" w14:textId="26D8C572" w:rsidR="004944E8" w:rsidRDefault="004944E8" w:rsidP="004944E8">
      <w:pPr>
        <w:pStyle w:val="Titre2"/>
        <w:ind w:left="-137"/>
        <w:jc w:val="both"/>
        <w:rPr>
          <w:rFonts w:ascii="Fira Sans" w:hAnsi="Fira Sans"/>
          <w:sz w:val="24"/>
          <w:szCs w:val="24"/>
        </w:rPr>
      </w:pPr>
      <w:r>
        <w:rPr>
          <w:rFonts w:ascii="Fira Sans" w:hAnsi="Fira Sans"/>
          <w:sz w:val="24"/>
          <w:szCs w:val="24"/>
        </w:rPr>
        <w:t>Délais</w:t>
      </w:r>
    </w:p>
    <w:p w14:paraId="658DCEE9" w14:textId="77777777" w:rsidR="004944E8" w:rsidRDefault="004944E8" w:rsidP="004944E8"/>
    <w:p w14:paraId="2CFBD833" w14:textId="77777777" w:rsidR="004944E8" w:rsidRPr="00123EF9" w:rsidRDefault="004944E8" w:rsidP="004944E8">
      <w:pPr>
        <w:jc w:val="both"/>
        <w:rPr>
          <w:rFonts w:ascii="Fira Sans" w:eastAsia="Cambria" w:hAnsi="Fira Sans" w:cs="Arial"/>
          <w:lang w:eastAsia="en-US"/>
        </w:rPr>
      </w:pPr>
      <w:r w:rsidRPr="00123EF9">
        <w:rPr>
          <w:rFonts w:ascii="Fira Sans" w:eastAsia="Cambria" w:hAnsi="Fira Sans" w:cs="Arial"/>
          <w:lang w:eastAsia="en-US"/>
        </w:rPr>
        <w:t>Pour chacun des lots, les prestations à prix unitaires par unités prestées seront dues par le titulaire dès réception des bons de commande émis par l’acheteur, dès la survenance des besoins, à compter de la notification d’attribution du marché. L’émission des bons de commandes pourra intervenir jusqu’au dernier jour du marché.</w:t>
      </w:r>
    </w:p>
    <w:p w14:paraId="36D2611C" w14:textId="77777777" w:rsidR="004944E8" w:rsidRPr="004944E8" w:rsidRDefault="004944E8" w:rsidP="004944E8"/>
    <w:p w14:paraId="032337BA" w14:textId="611F1A2C" w:rsidR="004944E8" w:rsidRPr="00123EF9" w:rsidRDefault="004944E8" w:rsidP="004944E8">
      <w:pPr>
        <w:pStyle w:val="Titre2"/>
        <w:ind w:left="-137"/>
        <w:jc w:val="both"/>
        <w:rPr>
          <w:rFonts w:ascii="Fira Sans" w:hAnsi="Fira Sans"/>
          <w:sz w:val="24"/>
          <w:szCs w:val="24"/>
        </w:rPr>
      </w:pPr>
      <w:r w:rsidRPr="00123EF9">
        <w:rPr>
          <w:rFonts w:ascii="Fira Sans" w:hAnsi="Fira Sans"/>
          <w:sz w:val="24"/>
          <w:szCs w:val="24"/>
        </w:rPr>
        <w:t>Conditions d’exécution des prestations</w:t>
      </w:r>
    </w:p>
    <w:p w14:paraId="791D8C52" w14:textId="77777777" w:rsidR="004944E8" w:rsidRPr="00123EF9" w:rsidRDefault="004944E8" w:rsidP="004944E8">
      <w:pPr>
        <w:rPr>
          <w:rFonts w:ascii="Fira Sans" w:hAnsi="Fira Sans"/>
        </w:rPr>
      </w:pPr>
    </w:p>
    <w:p w14:paraId="7D9D1701" w14:textId="77777777" w:rsidR="004944E8" w:rsidRPr="00123EF9" w:rsidRDefault="004944E8" w:rsidP="004944E8">
      <w:pPr>
        <w:jc w:val="both"/>
        <w:rPr>
          <w:rFonts w:ascii="Fira Sans" w:hAnsi="Fira Sans" w:cs="Arial"/>
        </w:rPr>
      </w:pPr>
      <w:r w:rsidRPr="00123EF9">
        <w:rPr>
          <w:rFonts w:ascii="Fira Sans" w:hAnsi="Fira Sans" w:cs="Arial"/>
        </w:rPr>
        <w:t>Les prestations devront être conformes aux stipulations du contrat (les normes et spécifications techniques applicables étant celles en vigueur à la date du contrat).</w:t>
      </w:r>
    </w:p>
    <w:p w14:paraId="0E8883D1" w14:textId="77777777" w:rsidR="004944E8" w:rsidRPr="00123EF9" w:rsidRDefault="004944E8" w:rsidP="004944E8">
      <w:pPr>
        <w:jc w:val="both"/>
        <w:rPr>
          <w:rFonts w:ascii="Fira Sans" w:hAnsi="Fira Sans" w:cs="Arial"/>
        </w:rPr>
      </w:pPr>
    </w:p>
    <w:p w14:paraId="79AD8863" w14:textId="6F4EA4D1" w:rsidR="0038510E" w:rsidRDefault="0038510E" w:rsidP="004944E8">
      <w:pPr>
        <w:pStyle w:val="Titre2"/>
        <w:ind w:left="567" w:hanging="4"/>
        <w:rPr>
          <w:rFonts w:ascii="Fira Sans" w:hAnsi="Fira Sans"/>
          <w:sz w:val="24"/>
          <w:szCs w:val="24"/>
        </w:rPr>
      </w:pPr>
      <w:r>
        <w:rPr>
          <w:rFonts w:ascii="Fira Sans" w:hAnsi="Fira Sans"/>
          <w:sz w:val="24"/>
          <w:szCs w:val="24"/>
        </w:rPr>
        <w:t>Obligations communes aux parties</w:t>
      </w:r>
    </w:p>
    <w:p w14:paraId="5BCBCCF2" w14:textId="77777777" w:rsidR="0038510E" w:rsidRDefault="0038510E" w:rsidP="0038510E"/>
    <w:p w14:paraId="54DE7D73" w14:textId="77777777" w:rsidR="0038510E" w:rsidRDefault="0038510E" w:rsidP="0038510E">
      <w:pPr>
        <w:jc w:val="both"/>
        <w:rPr>
          <w:rFonts w:ascii="Fira Sans" w:hAnsi="Fira Sans" w:cs="Arial"/>
        </w:rPr>
      </w:pPr>
      <w:r w:rsidRPr="00FA11AA">
        <w:rPr>
          <w:rFonts w:ascii="Fira Sans" w:hAnsi="Fira Sans" w:cs="Arial"/>
        </w:rPr>
        <w:t xml:space="preserve">Les parties s’engagent à se communiquer toutes les informations et documents en leur possession ou en faciliter la consultation par l’autre partie dans la mesure où cela est nécessaire à l’exécution des prestations. </w:t>
      </w:r>
    </w:p>
    <w:p w14:paraId="767F7E8A" w14:textId="77777777" w:rsidR="0038510E" w:rsidRDefault="0038510E" w:rsidP="0038510E">
      <w:pPr>
        <w:jc w:val="both"/>
        <w:rPr>
          <w:rFonts w:ascii="Fira Sans" w:hAnsi="Fira Sans" w:cs="Arial"/>
        </w:rPr>
      </w:pPr>
    </w:p>
    <w:p w14:paraId="14266534" w14:textId="77777777" w:rsidR="0038510E" w:rsidRDefault="0038510E" w:rsidP="0038510E">
      <w:pPr>
        <w:jc w:val="both"/>
        <w:rPr>
          <w:rFonts w:ascii="Fira Sans" w:hAnsi="Fira Sans" w:cs="Arial"/>
        </w:rPr>
      </w:pPr>
      <w:r w:rsidRPr="00FA11AA">
        <w:rPr>
          <w:rFonts w:ascii="Fira Sans" w:hAnsi="Fira Sans" w:cs="Arial"/>
        </w:rPr>
        <w:t xml:space="preserve">Par soucis de préserver les ressources environnementales, les parties privilégieront les échanges par voie dématérialisée s’agissant des modalités liées à l’exécution du marché notamment. Ces échanges se feront avec accusé de lecture afin de s’assurer d’une exécution conforme aux délais contractuels. </w:t>
      </w:r>
    </w:p>
    <w:p w14:paraId="2005331D" w14:textId="77777777" w:rsidR="0038510E" w:rsidRDefault="0038510E" w:rsidP="0038510E">
      <w:pPr>
        <w:jc w:val="both"/>
        <w:rPr>
          <w:rFonts w:ascii="Fira Sans" w:hAnsi="Fira Sans" w:cs="Arial"/>
        </w:rPr>
      </w:pPr>
    </w:p>
    <w:p w14:paraId="4E8F4F78" w14:textId="77777777" w:rsidR="00EA69CD" w:rsidRDefault="0038510E" w:rsidP="0038510E">
      <w:pPr>
        <w:jc w:val="both"/>
        <w:rPr>
          <w:rFonts w:ascii="Fira Sans" w:hAnsi="Fira Sans" w:cs="Arial"/>
        </w:rPr>
      </w:pPr>
      <w:r w:rsidRPr="00FA11AA">
        <w:rPr>
          <w:rFonts w:ascii="Fira Sans" w:hAnsi="Fira Sans" w:cs="Arial"/>
        </w:rPr>
        <w:t>La date de référence sera : La date de remise du courriel attesté par l’accusé de lecture ou, par défaut, la notification électronique de remise</w:t>
      </w:r>
      <w:r>
        <w:rPr>
          <w:rFonts w:ascii="Fira Sans" w:hAnsi="Fira Sans" w:cs="Arial"/>
        </w:rPr>
        <w:t>.</w:t>
      </w:r>
      <w:r w:rsidRPr="00FA11AA">
        <w:rPr>
          <w:rFonts w:ascii="Fira Sans" w:hAnsi="Fira Sans" w:cs="Arial"/>
        </w:rPr>
        <w:t xml:space="preserve"> </w:t>
      </w:r>
    </w:p>
    <w:p w14:paraId="7470CB62" w14:textId="77777777" w:rsidR="00EA69CD" w:rsidRDefault="00EA69CD" w:rsidP="0038510E">
      <w:pPr>
        <w:jc w:val="both"/>
        <w:rPr>
          <w:rFonts w:ascii="Fira Sans" w:hAnsi="Fira Sans" w:cs="Arial"/>
        </w:rPr>
      </w:pPr>
    </w:p>
    <w:p w14:paraId="36553596" w14:textId="77777777" w:rsidR="00EA69CD" w:rsidRDefault="00EA69CD" w:rsidP="0038510E">
      <w:pPr>
        <w:jc w:val="both"/>
        <w:rPr>
          <w:rFonts w:ascii="Fira Sans" w:hAnsi="Fira Sans" w:cs="Arial"/>
        </w:rPr>
      </w:pPr>
    </w:p>
    <w:p w14:paraId="0286B45C" w14:textId="2637661D" w:rsidR="0038510E" w:rsidRPr="00123EF9" w:rsidRDefault="0038510E" w:rsidP="0038510E">
      <w:pPr>
        <w:jc w:val="both"/>
        <w:rPr>
          <w:rFonts w:ascii="Fira Sans" w:hAnsi="Fira Sans" w:cs="Arial"/>
        </w:rPr>
      </w:pPr>
      <w:r w:rsidRPr="00FA11AA">
        <w:rPr>
          <w:rFonts w:ascii="Fira Sans" w:hAnsi="Fira Sans" w:cs="Arial"/>
        </w:rPr>
        <w:lastRenderedPageBreak/>
        <w:t xml:space="preserve">Par défaut de production de la notification électronique, la date figurant sur l’accusé de réception de la lettre recommandée </w:t>
      </w:r>
      <w:r w:rsidRPr="00123EF9">
        <w:rPr>
          <w:rFonts w:ascii="Fira Sans" w:hAnsi="Fira Sans" w:cs="Arial"/>
        </w:rPr>
        <w:t xml:space="preserve">éventuellement adressée. </w:t>
      </w:r>
    </w:p>
    <w:p w14:paraId="10C7184D" w14:textId="77777777" w:rsidR="0038510E" w:rsidRPr="0038510E" w:rsidRDefault="0038510E" w:rsidP="0038510E"/>
    <w:p w14:paraId="1069F260" w14:textId="77777777" w:rsidR="0038510E" w:rsidRPr="001E36DC" w:rsidRDefault="0038510E" w:rsidP="0038510E">
      <w:pPr>
        <w:pStyle w:val="Titre2"/>
        <w:ind w:left="567" w:hanging="4"/>
        <w:rPr>
          <w:rFonts w:ascii="Fira Sans" w:hAnsi="Fira Sans"/>
          <w:sz w:val="24"/>
          <w:szCs w:val="24"/>
        </w:rPr>
      </w:pPr>
      <w:r w:rsidRPr="001E36DC">
        <w:rPr>
          <w:rFonts w:ascii="Fira Sans" w:hAnsi="Fira Sans"/>
          <w:sz w:val="24"/>
          <w:szCs w:val="24"/>
        </w:rPr>
        <w:t>Obligations du titulaire</w:t>
      </w:r>
    </w:p>
    <w:p w14:paraId="4B83F988" w14:textId="77777777" w:rsidR="0038510E" w:rsidRPr="000A243A" w:rsidRDefault="0038510E" w:rsidP="0038510E">
      <w:pPr>
        <w:rPr>
          <w:color w:val="FF0000"/>
        </w:rPr>
      </w:pPr>
    </w:p>
    <w:p w14:paraId="2108BA23" w14:textId="77777777" w:rsidR="0038510E" w:rsidRDefault="0038510E" w:rsidP="0038510E">
      <w:pPr>
        <w:jc w:val="both"/>
        <w:rPr>
          <w:rFonts w:ascii="Fira Sans" w:hAnsi="Fira Sans" w:cs="Arial"/>
        </w:rPr>
      </w:pPr>
      <w:r w:rsidRPr="001E36DC">
        <w:rPr>
          <w:rFonts w:ascii="Fira Sans" w:hAnsi="Fira Sans" w:cs="Arial"/>
        </w:rPr>
        <w:t>La prise en charge des prestations définies dans le présent marché constitue un contrat d’entreprise avec obligation de résultat et mise en œuvre de moyens minimaux proposés par le titulaire pour l’atteindre.</w:t>
      </w:r>
    </w:p>
    <w:p w14:paraId="66D9A17C" w14:textId="77777777" w:rsidR="0038510E" w:rsidRPr="001E36DC" w:rsidRDefault="0038510E" w:rsidP="0038510E">
      <w:pPr>
        <w:jc w:val="both"/>
        <w:rPr>
          <w:rFonts w:ascii="Fira Sans" w:hAnsi="Fira Sans" w:cs="Arial"/>
        </w:rPr>
      </w:pPr>
    </w:p>
    <w:p w14:paraId="46150AE8" w14:textId="1D0F2F56" w:rsidR="0038510E" w:rsidRPr="001E36DC" w:rsidRDefault="0038510E" w:rsidP="0038510E">
      <w:pPr>
        <w:jc w:val="both"/>
        <w:rPr>
          <w:rFonts w:ascii="Fira Sans" w:hAnsi="Fira Sans" w:cs="Arial"/>
        </w:rPr>
      </w:pPr>
      <w:r w:rsidRPr="001E36DC">
        <w:rPr>
          <w:rFonts w:ascii="Fira Sans" w:hAnsi="Fira Sans" w:cs="Arial"/>
        </w:rPr>
        <w:t>Le titulaire accepte de prendre en charge les prestations dans les conditions et selon les obligations figurant dans le présent marché.</w:t>
      </w:r>
    </w:p>
    <w:p w14:paraId="30503F99" w14:textId="77777777" w:rsidR="0038510E" w:rsidRPr="001E36DC" w:rsidRDefault="0038510E" w:rsidP="0038510E">
      <w:pPr>
        <w:jc w:val="both"/>
        <w:rPr>
          <w:rFonts w:ascii="Fira Sans" w:hAnsi="Fira Sans" w:cs="Arial"/>
        </w:rPr>
      </w:pPr>
    </w:p>
    <w:p w14:paraId="11A497D8" w14:textId="77777777" w:rsidR="0038510E" w:rsidRPr="001E36DC" w:rsidRDefault="0038510E" w:rsidP="0038510E">
      <w:pPr>
        <w:jc w:val="both"/>
        <w:rPr>
          <w:rFonts w:ascii="Fira Sans" w:hAnsi="Fira Sans" w:cs="Arial"/>
        </w:rPr>
      </w:pPr>
      <w:r w:rsidRPr="001E36DC">
        <w:rPr>
          <w:rFonts w:ascii="Fira Sans" w:hAnsi="Fira Sans" w:cs="Arial"/>
        </w:rPr>
        <w:t>Le titulaire recherche de façon continue une organisation optimale pour assurer une qualité de service optimale. A ce titre, le titulaire s’engage à faire exécuter les prestations par du personnel qualifié et détenant toutes les compétences et habilitations techniques nécessaires et à jour conformément aux dispositions réglementaires.</w:t>
      </w:r>
    </w:p>
    <w:p w14:paraId="7261E2FA" w14:textId="77777777" w:rsidR="0038510E" w:rsidRPr="001E36DC" w:rsidRDefault="0038510E" w:rsidP="0038510E">
      <w:pPr>
        <w:jc w:val="both"/>
        <w:rPr>
          <w:rFonts w:ascii="Fira Sans" w:hAnsi="Fira Sans" w:cs="Arial"/>
        </w:rPr>
      </w:pPr>
    </w:p>
    <w:p w14:paraId="304D82CA" w14:textId="77777777" w:rsidR="0038510E" w:rsidRPr="001E36DC" w:rsidRDefault="0038510E" w:rsidP="0038510E">
      <w:pPr>
        <w:jc w:val="both"/>
        <w:rPr>
          <w:rFonts w:ascii="Fira Sans" w:hAnsi="Fira Sans" w:cs="Arial"/>
        </w:rPr>
      </w:pPr>
      <w:r w:rsidRPr="001E36DC">
        <w:rPr>
          <w:rFonts w:ascii="Fira Sans" w:hAnsi="Fira Sans" w:cs="Arial"/>
        </w:rPr>
        <w:t>Le titulaire a l’obligation de produire un matériel en parfait état de marche et conforme à la réglementation en vigueur (marquage CE, NF, …). Il prend à sa charge les relations avec les fournisseurs pour le remplacement des pièces et éléments nécessaires au bon fonctionnement des matériels.</w:t>
      </w:r>
    </w:p>
    <w:p w14:paraId="289F3D80" w14:textId="77777777" w:rsidR="0038510E" w:rsidRPr="001E36DC" w:rsidRDefault="0038510E" w:rsidP="0038510E">
      <w:pPr>
        <w:jc w:val="both"/>
        <w:rPr>
          <w:rFonts w:ascii="Fira Sans" w:hAnsi="Fira Sans" w:cs="Arial"/>
        </w:rPr>
      </w:pPr>
    </w:p>
    <w:p w14:paraId="0007213C" w14:textId="77777777" w:rsidR="0038510E" w:rsidRDefault="0038510E" w:rsidP="0038510E">
      <w:pPr>
        <w:jc w:val="both"/>
        <w:rPr>
          <w:rFonts w:ascii="Fira Sans" w:hAnsi="Fira Sans" w:cs="Arial"/>
        </w:rPr>
      </w:pPr>
      <w:r w:rsidRPr="001E36DC">
        <w:rPr>
          <w:rFonts w:ascii="Fira Sans" w:hAnsi="Fira Sans" w:cs="Arial"/>
        </w:rPr>
        <w:t xml:space="preserve">Les objectifs en matière de résultat consistent à garantir la bonne mise en œuvre des équipements et leur bonne exploitation. </w:t>
      </w:r>
    </w:p>
    <w:p w14:paraId="2C92A415" w14:textId="77777777" w:rsidR="0038510E" w:rsidRDefault="0038510E" w:rsidP="0038510E">
      <w:pPr>
        <w:jc w:val="both"/>
        <w:rPr>
          <w:rFonts w:ascii="Fira Sans" w:hAnsi="Fira Sans" w:cs="Arial"/>
        </w:rPr>
      </w:pPr>
    </w:p>
    <w:p w14:paraId="10AD96B2" w14:textId="6A97A4C5" w:rsidR="0038510E" w:rsidRPr="001E36DC" w:rsidRDefault="0038510E" w:rsidP="0038510E">
      <w:pPr>
        <w:jc w:val="both"/>
        <w:rPr>
          <w:rFonts w:ascii="Fira Sans" w:hAnsi="Fira Sans" w:cs="Arial"/>
        </w:rPr>
      </w:pPr>
      <w:r w:rsidRPr="001E36DC">
        <w:rPr>
          <w:rFonts w:ascii="Fira Sans" w:hAnsi="Fira Sans" w:cs="Arial"/>
        </w:rPr>
        <w:t xml:space="preserve">Ces objectifs passent par la mise en place d’un matériel de qualité, une installation des équipements irréprochables, l’assurance de la réalisation de tous les tests et réglages préalables au fonctionnement, la gestion d’une exploitation de qualité au service </w:t>
      </w:r>
      <w:r>
        <w:rPr>
          <w:rFonts w:ascii="Fira Sans" w:hAnsi="Fira Sans" w:cs="Arial"/>
        </w:rPr>
        <w:t>de la CCI PA</w:t>
      </w:r>
      <w:r w:rsidRPr="001E36DC">
        <w:rPr>
          <w:rFonts w:ascii="Fira Sans" w:hAnsi="Fira Sans" w:cs="Arial"/>
        </w:rPr>
        <w:t>, et le respect des délais d’intervention.</w:t>
      </w:r>
    </w:p>
    <w:p w14:paraId="6E7ADC57" w14:textId="77777777" w:rsidR="0038510E" w:rsidRPr="001E36DC" w:rsidRDefault="0038510E" w:rsidP="0038510E">
      <w:pPr>
        <w:jc w:val="both"/>
        <w:rPr>
          <w:rFonts w:ascii="Fira Sans" w:hAnsi="Fira Sans" w:cs="Arial"/>
        </w:rPr>
      </w:pPr>
    </w:p>
    <w:p w14:paraId="7A63DFDA" w14:textId="77777777" w:rsidR="0038510E" w:rsidRPr="001E36DC" w:rsidRDefault="0038510E" w:rsidP="0038510E">
      <w:pPr>
        <w:jc w:val="both"/>
        <w:rPr>
          <w:rFonts w:ascii="Fira Sans" w:hAnsi="Fira Sans" w:cs="Arial"/>
        </w:rPr>
      </w:pPr>
      <w:r w:rsidRPr="001E36DC">
        <w:rPr>
          <w:rFonts w:ascii="Fira Sans" w:hAnsi="Fira Sans" w:cs="Arial"/>
        </w:rPr>
        <w:t>Il appartient au titulaire de compléter si nécessaire les moyens qu’il définit dans son projet d’organisation pour répondre à ses obligations de résultat.</w:t>
      </w:r>
    </w:p>
    <w:p w14:paraId="648F9DE9" w14:textId="77777777" w:rsidR="0038510E" w:rsidRPr="001E36DC" w:rsidRDefault="0038510E" w:rsidP="0038510E">
      <w:pPr>
        <w:jc w:val="both"/>
        <w:rPr>
          <w:rFonts w:ascii="Fira Sans" w:hAnsi="Fira Sans" w:cs="Arial"/>
        </w:rPr>
      </w:pPr>
    </w:p>
    <w:p w14:paraId="74A9ED40" w14:textId="77777777" w:rsidR="0038510E" w:rsidRPr="001E36DC" w:rsidRDefault="0038510E" w:rsidP="0038510E">
      <w:pPr>
        <w:jc w:val="both"/>
        <w:rPr>
          <w:rFonts w:ascii="Fira Sans" w:hAnsi="Fira Sans" w:cs="Arial"/>
        </w:rPr>
      </w:pPr>
      <w:r w:rsidRPr="001E36DC">
        <w:rPr>
          <w:rFonts w:ascii="Fira Sans" w:hAnsi="Fira Sans" w:cs="Arial"/>
        </w:rPr>
        <w:t>Outre le respect des dispositions du marché, le titulaire ne pourra se prévaloir dans l’exercice de sa prestation d’une quelconque méconnaissance de l’ensemble de la réglementation relative à son activité.</w:t>
      </w:r>
    </w:p>
    <w:p w14:paraId="35FFA8E3" w14:textId="77777777" w:rsidR="0038510E" w:rsidRPr="001E36DC" w:rsidRDefault="0038510E" w:rsidP="0038510E">
      <w:pPr>
        <w:jc w:val="both"/>
        <w:rPr>
          <w:rFonts w:ascii="Fira Sans" w:hAnsi="Fira Sans" w:cs="Arial"/>
        </w:rPr>
      </w:pPr>
    </w:p>
    <w:p w14:paraId="2BFED107" w14:textId="77777777" w:rsidR="0038510E" w:rsidRPr="001E36DC" w:rsidRDefault="0038510E" w:rsidP="0038510E">
      <w:pPr>
        <w:jc w:val="both"/>
        <w:rPr>
          <w:rFonts w:ascii="Fira Sans" w:hAnsi="Fira Sans" w:cs="Arial"/>
        </w:rPr>
      </w:pPr>
      <w:r w:rsidRPr="001E36DC">
        <w:rPr>
          <w:rFonts w:ascii="Fira Sans" w:hAnsi="Fira Sans" w:cs="Arial"/>
        </w:rPr>
        <w:t>Dans ce cadre de définition, les objectifs attendus du prestataire en matière de résultat consistent à :</w:t>
      </w:r>
    </w:p>
    <w:p w14:paraId="69A5B4BC" w14:textId="77777777" w:rsidR="0038510E" w:rsidRPr="001E36DC" w:rsidRDefault="0038510E" w:rsidP="0038510E">
      <w:pPr>
        <w:jc w:val="both"/>
        <w:rPr>
          <w:rFonts w:ascii="Fira Sans" w:hAnsi="Fira Sans" w:cs="Arial"/>
        </w:rPr>
      </w:pPr>
    </w:p>
    <w:p w14:paraId="15137D2C" w14:textId="77777777" w:rsidR="0038510E" w:rsidRPr="001E36DC" w:rsidRDefault="0038510E" w:rsidP="0038510E">
      <w:pPr>
        <w:numPr>
          <w:ilvl w:val="0"/>
          <w:numId w:val="32"/>
        </w:numPr>
        <w:jc w:val="both"/>
        <w:rPr>
          <w:rFonts w:ascii="Fira Sans" w:hAnsi="Fira Sans" w:cs="Arial"/>
        </w:rPr>
      </w:pPr>
      <w:r w:rsidRPr="001E36DC">
        <w:rPr>
          <w:rFonts w:ascii="Fira Sans" w:hAnsi="Fira Sans" w:cs="Arial"/>
        </w:rPr>
        <w:t>Garantir la continuité de service et de fonctionnement des matériels mis à disposition ;</w:t>
      </w:r>
    </w:p>
    <w:p w14:paraId="27B5B18A" w14:textId="77777777" w:rsidR="0038510E" w:rsidRPr="001E36DC" w:rsidRDefault="0038510E" w:rsidP="0038510E">
      <w:pPr>
        <w:numPr>
          <w:ilvl w:val="0"/>
          <w:numId w:val="32"/>
        </w:numPr>
        <w:jc w:val="both"/>
        <w:rPr>
          <w:rFonts w:ascii="Fira Sans" w:hAnsi="Fira Sans" w:cs="Arial"/>
        </w:rPr>
      </w:pPr>
      <w:r w:rsidRPr="001E36DC">
        <w:rPr>
          <w:rFonts w:ascii="Fira Sans" w:hAnsi="Fira Sans" w:cs="Arial"/>
        </w:rPr>
        <w:t>Garantir la gestion optimale de toutes les opérations d’exploitation courante ;</w:t>
      </w:r>
    </w:p>
    <w:p w14:paraId="0068C996" w14:textId="77777777" w:rsidR="0038510E" w:rsidRPr="001E36DC" w:rsidRDefault="0038510E" w:rsidP="0038510E">
      <w:pPr>
        <w:numPr>
          <w:ilvl w:val="0"/>
          <w:numId w:val="32"/>
        </w:numPr>
        <w:jc w:val="both"/>
        <w:rPr>
          <w:rFonts w:ascii="Fira Sans" w:hAnsi="Fira Sans" w:cs="Arial"/>
        </w:rPr>
      </w:pPr>
      <w:r w:rsidRPr="001E36DC">
        <w:rPr>
          <w:rFonts w:ascii="Fira Sans" w:hAnsi="Fira Sans" w:cs="Arial"/>
        </w:rPr>
        <w:t>Proposer en location des matériels les plus respectueux de l’environnement possible (conception, économie d’énergie...)</w:t>
      </w:r>
    </w:p>
    <w:p w14:paraId="4F0A39C9" w14:textId="77777777" w:rsidR="0038510E" w:rsidRPr="001E36DC" w:rsidRDefault="0038510E" w:rsidP="0038510E">
      <w:pPr>
        <w:numPr>
          <w:ilvl w:val="0"/>
          <w:numId w:val="32"/>
        </w:numPr>
        <w:jc w:val="both"/>
        <w:rPr>
          <w:rFonts w:ascii="Fira Sans" w:hAnsi="Fira Sans" w:cs="Arial"/>
        </w:rPr>
      </w:pPr>
      <w:r w:rsidRPr="001E36DC">
        <w:rPr>
          <w:rFonts w:ascii="Fira Sans" w:hAnsi="Fira Sans" w:cs="Arial"/>
        </w:rPr>
        <w:t>Assurer une conformité des installations ;</w:t>
      </w:r>
    </w:p>
    <w:p w14:paraId="5657B9FF" w14:textId="77777777" w:rsidR="0038510E" w:rsidRDefault="0038510E" w:rsidP="0038510E">
      <w:pPr>
        <w:numPr>
          <w:ilvl w:val="0"/>
          <w:numId w:val="32"/>
        </w:numPr>
        <w:jc w:val="both"/>
        <w:rPr>
          <w:rFonts w:ascii="Fira Sans" w:hAnsi="Fira Sans" w:cs="Arial"/>
        </w:rPr>
      </w:pPr>
      <w:r w:rsidRPr="001E36DC">
        <w:rPr>
          <w:rFonts w:ascii="Fira Sans" w:hAnsi="Fira Sans" w:cs="Arial"/>
        </w:rPr>
        <w:t>Assurer le niveau de qualité de prestations demandé.</w:t>
      </w:r>
    </w:p>
    <w:p w14:paraId="4F4F67FE" w14:textId="77777777" w:rsidR="00EA69CD" w:rsidRPr="001E36DC" w:rsidRDefault="00EA69CD" w:rsidP="0038510E">
      <w:pPr>
        <w:numPr>
          <w:ilvl w:val="0"/>
          <w:numId w:val="32"/>
        </w:numPr>
        <w:jc w:val="both"/>
        <w:rPr>
          <w:rFonts w:ascii="Fira Sans" w:hAnsi="Fira Sans" w:cs="Arial"/>
        </w:rPr>
      </w:pPr>
    </w:p>
    <w:p w14:paraId="50C0D2F5" w14:textId="77777777" w:rsidR="0038510E" w:rsidRPr="0038510E" w:rsidRDefault="0038510E" w:rsidP="0038510E"/>
    <w:p w14:paraId="2635A58B" w14:textId="7EABC415" w:rsidR="004944E8" w:rsidRDefault="0038510E" w:rsidP="004944E8">
      <w:pPr>
        <w:pStyle w:val="Titre2"/>
        <w:ind w:left="567" w:hanging="4"/>
        <w:rPr>
          <w:rFonts w:ascii="Fira Sans" w:hAnsi="Fira Sans"/>
          <w:sz w:val="24"/>
          <w:szCs w:val="24"/>
        </w:rPr>
      </w:pPr>
      <w:r>
        <w:rPr>
          <w:rFonts w:ascii="Fira Sans" w:hAnsi="Fira Sans"/>
          <w:sz w:val="24"/>
          <w:szCs w:val="24"/>
        </w:rPr>
        <w:lastRenderedPageBreak/>
        <w:t>Emission et transmission des bons de commandes</w:t>
      </w:r>
    </w:p>
    <w:p w14:paraId="6414BA48" w14:textId="77777777" w:rsidR="0038510E" w:rsidRPr="0038510E" w:rsidRDefault="0038510E" w:rsidP="0038510E"/>
    <w:p w14:paraId="71843D13" w14:textId="77777777" w:rsidR="0038510E" w:rsidRPr="00805668" w:rsidRDefault="0038510E" w:rsidP="0038510E">
      <w:pPr>
        <w:ind w:right="12"/>
        <w:jc w:val="both"/>
        <w:rPr>
          <w:rFonts w:ascii="Fira Sans" w:hAnsi="Fira Sans" w:cs="Arial"/>
        </w:rPr>
      </w:pPr>
      <w:r w:rsidRPr="00482E77">
        <w:rPr>
          <w:rFonts w:ascii="Fira Sans" w:hAnsi="Fira Sans" w:cs="Arial"/>
        </w:rPr>
        <w:t>Les commandes seront passées au moyen de bons de commandes dématérialisés</w:t>
      </w:r>
      <w:r>
        <w:rPr>
          <w:rFonts w:ascii="Fira Sans" w:hAnsi="Fira Sans" w:cs="Arial"/>
        </w:rPr>
        <w:t xml:space="preserve"> (par mail)</w:t>
      </w:r>
      <w:r w:rsidRPr="00482E77">
        <w:rPr>
          <w:rFonts w:ascii="Fira Sans" w:hAnsi="Fira Sans" w:cs="Arial"/>
        </w:rPr>
        <w:t xml:space="preserve"> qui préciseront entre autres </w:t>
      </w:r>
      <w:r w:rsidRPr="00482E77">
        <w:rPr>
          <w:rFonts w:ascii="Fira Sans" w:eastAsia="DejaVu Sans" w:hAnsi="Fira Sans" w:cs="DejaVu Sans"/>
        </w:rPr>
        <w:t>le nom ou la raison sociale du titulaire, la date et le numéro du marché, la date et le numéro du bon de commande, les délais laissés le cas échéant au titulaire pour formuler ses observations, les délais de livraison (date de début et de fin), les lieux de livraison des prestations, le montant du bon de commande, la nature et la description des prestations à réaliser.</w:t>
      </w:r>
    </w:p>
    <w:p w14:paraId="79280313" w14:textId="77777777" w:rsidR="0038510E" w:rsidRDefault="0038510E" w:rsidP="0038510E">
      <w:pPr>
        <w:ind w:right="12"/>
        <w:jc w:val="both"/>
        <w:rPr>
          <w:rFonts w:ascii="Fira Sans" w:eastAsia="DejaVu Sans" w:hAnsi="Fira Sans" w:cs="DejaVu Sans"/>
        </w:rPr>
      </w:pPr>
    </w:p>
    <w:p w14:paraId="0F0AF5CD" w14:textId="77777777" w:rsidR="0038510E" w:rsidRDefault="0038510E" w:rsidP="0038510E">
      <w:pPr>
        <w:ind w:right="12"/>
        <w:jc w:val="both"/>
        <w:rPr>
          <w:rFonts w:ascii="Fira Sans" w:eastAsia="DejaVu Sans" w:hAnsi="Fira Sans" w:cs="DejaVu Sans"/>
        </w:rPr>
      </w:pPr>
      <w:r w:rsidRPr="00057F45">
        <w:rPr>
          <w:rFonts w:ascii="Fira Sans" w:eastAsia="DejaVu Sans" w:hAnsi="Fira Sans" w:cs="DejaVu Sans"/>
        </w:rPr>
        <w:t>Les commandes sont généralement lancées dans les 7 jours qui précèdent l’opération. Toutefois, ce délai pourra être réduit dans le cas d’un besoin urgent de matériel non prévu initialement et qui s’avère nécessaire.</w:t>
      </w:r>
    </w:p>
    <w:p w14:paraId="69D45E02" w14:textId="77777777" w:rsidR="0038510E" w:rsidRPr="0038510E" w:rsidRDefault="0038510E" w:rsidP="0038510E"/>
    <w:p w14:paraId="11713BE9" w14:textId="0E336A36" w:rsidR="000108E3" w:rsidRDefault="000108E3" w:rsidP="0038510E">
      <w:pPr>
        <w:pStyle w:val="Titre2"/>
        <w:ind w:left="567" w:hanging="4"/>
        <w:rPr>
          <w:rFonts w:ascii="Fira Sans" w:hAnsi="Fira Sans"/>
          <w:sz w:val="24"/>
          <w:szCs w:val="24"/>
        </w:rPr>
      </w:pPr>
      <w:r>
        <w:rPr>
          <w:rFonts w:ascii="Fira Sans" w:hAnsi="Fira Sans"/>
          <w:sz w:val="24"/>
          <w:szCs w:val="24"/>
        </w:rPr>
        <w:t>Stockage, emballage et transport</w:t>
      </w:r>
    </w:p>
    <w:p w14:paraId="3CE9DAA7" w14:textId="77777777" w:rsidR="000108E3" w:rsidRDefault="000108E3" w:rsidP="000108E3"/>
    <w:p w14:paraId="378E2CF1" w14:textId="71BAB16A" w:rsidR="000108E3" w:rsidRDefault="000108E3" w:rsidP="000108E3">
      <w:pPr>
        <w:jc w:val="both"/>
        <w:rPr>
          <w:rFonts w:ascii="Fira Sans" w:hAnsi="Fira Sans"/>
        </w:rPr>
      </w:pPr>
      <w:r>
        <w:rPr>
          <w:rFonts w:ascii="Fira Sans" w:hAnsi="Fira Sans"/>
        </w:rPr>
        <w:t>Le stockage, l’emballage et le transport des fournitures sont effectués dans les conditions d</w:t>
      </w:r>
      <w:r w:rsidR="00377CD1">
        <w:rPr>
          <w:rFonts w:ascii="Fira Sans" w:hAnsi="Fira Sans"/>
        </w:rPr>
        <w:t>e l’article 20 du CCAG FCS. Les emballages relèvent de la responsabilité du titulaire et restent sa propriété. Le transport s’effectue sous sa responsabilité jusqu’au lieu de livraison précisé dans le bon de commande.</w:t>
      </w:r>
    </w:p>
    <w:p w14:paraId="6B6EC224" w14:textId="77777777" w:rsidR="00377CD1" w:rsidRPr="000108E3" w:rsidRDefault="00377CD1" w:rsidP="000108E3">
      <w:pPr>
        <w:jc w:val="both"/>
        <w:rPr>
          <w:rFonts w:ascii="Fira Sans" w:hAnsi="Fira Sans"/>
        </w:rPr>
      </w:pPr>
    </w:p>
    <w:p w14:paraId="13275629" w14:textId="6B21AEE3" w:rsidR="0038510E" w:rsidRDefault="0038510E" w:rsidP="0038510E">
      <w:pPr>
        <w:pStyle w:val="Titre2"/>
        <w:ind w:left="567" w:hanging="4"/>
        <w:rPr>
          <w:rFonts w:ascii="Fira Sans" w:hAnsi="Fira Sans"/>
          <w:sz w:val="24"/>
          <w:szCs w:val="24"/>
        </w:rPr>
      </w:pPr>
      <w:r>
        <w:rPr>
          <w:rFonts w:ascii="Fira Sans" w:hAnsi="Fira Sans"/>
          <w:sz w:val="24"/>
          <w:szCs w:val="24"/>
        </w:rPr>
        <w:t>Défaillance du titulaire</w:t>
      </w:r>
    </w:p>
    <w:p w14:paraId="672117CB" w14:textId="77777777" w:rsidR="0038510E" w:rsidRPr="0038510E" w:rsidRDefault="0038510E" w:rsidP="0038510E"/>
    <w:p w14:paraId="62C971FC" w14:textId="77777777" w:rsidR="0038510E" w:rsidRDefault="0038510E" w:rsidP="0038510E">
      <w:pPr>
        <w:jc w:val="both"/>
        <w:rPr>
          <w:rFonts w:ascii="Fira Sans" w:hAnsi="Fira Sans" w:cs="Arial"/>
        </w:rPr>
      </w:pPr>
      <w:r w:rsidRPr="00482E77">
        <w:rPr>
          <w:rFonts w:ascii="Fira Sans" w:hAnsi="Fira Sans" w:cs="Arial"/>
        </w:rPr>
        <w:t xml:space="preserve">En cas d’inexécution du service, de retard ou d’exécution partielle pour quelque motif que ce soit et faute d’accord entre les deux parties, le pouvoir adjudicateur se réserve le droit de faire appel au prestataire de son choix pour suppléer à la défaillance du titulaire, aux frais et risques du titulaire, sans qu’une décision de réalisation aux frais et risques ne soit nécessairement prononcée à son encontre. </w:t>
      </w:r>
    </w:p>
    <w:p w14:paraId="4A5E37CF" w14:textId="77777777" w:rsidR="00EA69CD" w:rsidRPr="00482E77" w:rsidRDefault="00EA69CD" w:rsidP="0038510E">
      <w:pPr>
        <w:jc w:val="both"/>
        <w:rPr>
          <w:rFonts w:ascii="Fira Sans" w:hAnsi="Fira Sans" w:cs="Arial"/>
        </w:rPr>
      </w:pPr>
    </w:p>
    <w:p w14:paraId="17593220" w14:textId="3CFC5D4E" w:rsidR="00604C5A" w:rsidRPr="000108E3" w:rsidRDefault="00604C5A" w:rsidP="003F5FFD">
      <w:pPr>
        <w:pStyle w:val="Titre1"/>
        <w:spacing w:before="0"/>
        <w:ind w:left="0"/>
        <w:jc w:val="both"/>
        <w:rPr>
          <w:rStyle w:val="StyleTitre1ArialNarrow14ptNonsoulignToutenmajusculeCar"/>
          <w:rFonts w:ascii="Fira Sans" w:hAnsi="Fira Sans"/>
          <w:b/>
          <w:sz w:val="24"/>
          <w:u w:val="none"/>
        </w:rPr>
      </w:pPr>
      <w:r w:rsidRPr="000108E3">
        <w:rPr>
          <w:rStyle w:val="StyleTitre1ArialNarrow14ptNonsoulignToutenmajusculeCar"/>
          <w:rFonts w:ascii="Fira Sans" w:hAnsi="Fira Sans"/>
          <w:b/>
          <w:sz w:val="24"/>
          <w:u w:val="none"/>
        </w:rPr>
        <w:t>PRESENTATION DES FACTURES</w:t>
      </w:r>
    </w:p>
    <w:p w14:paraId="53E4A7C0" w14:textId="77777777" w:rsidR="00604C5A" w:rsidRPr="000108E3" w:rsidRDefault="00604C5A" w:rsidP="003F5FFD">
      <w:pPr>
        <w:rPr>
          <w:rFonts w:ascii="Fira Sans" w:hAnsi="Fira Sans" w:cs="Arial"/>
        </w:rPr>
      </w:pPr>
    </w:p>
    <w:p w14:paraId="06045E73" w14:textId="77777777" w:rsidR="00604C5A" w:rsidRPr="000108E3" w:rsidRDefault="00604C5A" w:rsidP="003F5FFD">
      <w:pPr>
        <w:pStyle w:val="Titre2"/>
        <w:ind w:left="567" w:firstLine="0"/>
        <w:jc w:val="both"/>
        <w:rPr>
          <w:rFonts w:ascii="Fira Sans" w:hAnsi="Fira Sans"/>
          <w:sz w:val="24"/>
          <w:szCs w:val="24"/>
        </w:rPr>
      </w:pPr>
      <w:bookmarkStart w:id="18" w:name="_Toc379192829"/>
      <w:bookmarkStart w:id="19" w:name="_Toc401060665"/>
      <w:r w:rsidRPr="000108E3">
        <w:rPr>
          <w:rFonts w:ascii="Fira Sans" w:hAnsi="Fira Sans"/>
          <w:sz w:val="24"/>
          <w:szCs w:val="24"/>
        </w:rPr>
        <w:t>Contenu des factures</w:t>
      </w:r>
    </w:p>
    <w:p w14:paraId="70A81241" w14:textId="77777777" w:rsidR="00604C5A" w:rsidRPr="000108E3" w:rsidRDefault="00604C5A" w:rsidP="003F5FFD">
      <w:pPr>
        <w:rPr>
          <w:rFonts w:ascii="Fira Sans" w:hAnsi="Fira Sans" w:cs="Arial"/>
        </w:rPr>
      </w:pPr>
    </w:p>
    <w:p w14:paraId="5D0479A0" w14:textId="77777777" w:rsidR="000108E3" w:rsidRPr="009A72C1" w:rsidRDefault="000108E3" w:rsidP="000108E3">
      <w:pPr>
        <w:jc w:val="both"/>
        <w:rPr>
          <w:rFonts w:ascii="Fira Sans" w:hAnsi="Fira Sans" w:cs="Arial"/>
        </w:rPr>
      </w:pPr>
      <w:r w:rsidRPr="009A72C1">
        <w:rPr>
          <w:rFonts w:ascii="Fira Sans" w:hAnsi="Fira Sans" w:cs="Arial"/>
        </w:rPr>
        <w:t xml:space="preserve">Les factures afférentes au marché seront établies en un original par situation. Outre les mentions légales, la facture devra comporter les mentions suivantes : </w:t>
      </w:r>
    </w:p>
    <w:p w14:paraId="0FBADF72" w14:textId="77777777" w:rsidR="000108E3" w:rsidRPr="009A72C1" w:rsidRDefault="000108E3" w:rsidP="000108E3">
      <w:pPr>
        <w:jc w:val="both"/>
        <w:rPr>
          <w:rFonts w:ascii="Fira Sans" w:hAnsi="Fira Sans" w:cs="Arial"/>
        </w:rPr>
      </w:pPr>
    </w:p>
    <w:p w14:paraId="0F1AD69C" w14:textId="77777777" w:rsidR="000108E3" w:rsidRPr="009A72C1" w:rsidRDefault="000108E3" w:rsidP="000108E3">
      <w:pPr>
        <w:numPr>
          <w:ilvl w:val="0"/>
          <w:numId w:val="8"/>
        </w:numPr>
        <w:jc w:val="both"/>
        <w:rPr>
          <w:rFonts w:ascii="Fira Sans" w:hAnsi="Fira Sans" w:cs="Arial"/>
        </w:rPr>
      </w:pPr>
      <w:r w:rsidRPr="009A72C1">
        <w:rPr>
          <w:rFonts w:ascii="Fira Sans" w:hAnsi="Fira Sans" w:cs="Arial"/>
        </w:rPr>
        <w:t>Le nom, n° SIRET et adresse du titulaire</w:t>
      </w:r>
    </w:p>
    <w:p w14:paraId="13A7C902" w14:textId="77777777" w:rsidR="000108E3" w:rsidRPr="009A72C1" w:rsidRDefault="000108E3" w:rsidP="000108E3">
      <w:pPr>
        <w:numPr>
          <w:ilvl w:val="0"/>
          <w:numId w:val="8"/>
        </w:numPr>
        <w:jc w:val="both"/>
        <w:rPr>
          <w:rFonts w:ascii="Fira Sans" w:hAnsi="Fira Sans" w:cs="Arial"/>
        </w:rPr>
      </w:pPr>
      <w:r w:rsidRPr="009A72C1">
        <w:rPr>
          <w:rFonts w:ascii="Fira Sans" w:hAnsi="Fira Sans" w:cs="Arial"/>
        </w:rPr>
        <w:t>Le n° de son compte bancaire ou postal</w:t>
      </w:r>
    </w:p>
    <w:p w14:paraId="26D71D42" w14:textId="58E47B19" w:rsidR="000108E3" w:rsidRPr="009A72C1" w:rsidRDefault="00484FFA" w:rsidP="000108E3">
      <w:pPr>
        <w:numPr>
          <w:ilvl w:val="0"/>
          <w:numId w:val="8"/>
        </w:numPr>
        <w:jc w:val="both"/>
        <w:rPr>
          <w:rFonts w:ascii="Fira Sans" w:hAnsi="Fira Sans" w:cs="Arial"/>
        </w:rPr>
      </w:pPr>
      <w:r w:rsidRPr="009A72C1">
        <w:rPr>
          <w:rFonts w:ascii="Fira Sans" w:hAnsi="Fira Sans" w:cs="Arial"/>
        </w:rPr>
        <w:t>Le</w:t>
      </w:r>
      <w:r w:rsidR="000108E3" w:rsidRPr="009A72C1">
        <w:rPr>
          <w:rFonts w:ascii="Fira Sans" w:hAnsi="Fira Sans" w:cs="Arial"/>
        </w:rPr>
        <w:t xml:space="preserve"> n° et la date de notification du marché et de chaque avenant éventuel </w:t>
      </w:r>
    </w:p>
    <w:p w14:paraId="258A240D" w14:textId="27A46745" w:rsidR="000108E3" w:rsidRPr="009A72C1" w:rsidRDefault="00484FFA" w:rsidP="000108E3">
      <w:pPr>
        <w:numPr>
          <w:ilvl w:val="0"/>
          <w:numId w:val="8"/>
        </w:numPr>
        <w:jc w:val="both"/>
        <w:rPr>
          <w:rFonts w:ascii="Fira Sans" w:hAnsi="Fira Sans" w:cs="Arial"/>
        </w:rPr>
      </w:pPr>
      <w:r w:rsidRPr="009A72C1">
        <w:rPr>
          <w:rFonts w:ascii="Fira Sans" w:hAnsi="Fira Sans" w:cs="Arial"/>
        </w:rPr>
        <w:t>Le</w:t>
      </w:r>
      <w:r w:rsidR="000108E3" w:rsidRPr="009A72C1">
        <w:rPr>
          <w:rFonts w:ascii="Fira Sans" w:hAnsi="Fira Sans" w:cs="Arial"/>
        </w:rPr>
        <w:t xml:space="preserve"> numéro de commande </w:t>
      </w:r>
    </w:p>
    <w:p w14:paraId="3F95CD9B" w14:textId="37A06138" w:rsidR="000108E3" w:rsidRPr="009A72C1" w:rsidRDefault="00484FFA" w:rsidP="000108E3">
      <w:pPr>
        <w:numPr>
          <w:ilvl w:val="0"/>
          <w:numId w:val="8"/>
        </w:numPr>
        <w:jc w:val="both"/>
        <w:rPr>
          <w:rFonts w:ascii="Fira Sans" w:hAnsi="Fira Sans" w:cs="Arial"/>
        </w:rPr>
      </w:pPr>
      <w:r w:rsidRPr="009A72C1">
        <w:rPr>
          <w:rFonts w:ascii="Fira Sans" w:hAnsi="Fira Sans" w:cs="Arial"/>
        </w:rPr>
        <w:t>Le</w:t>
      </w:r>
      <w:r w:rsidR="000108E3" w:rsidRPr="009A72C1">
        <w:rPr>
          <w:rFonts w:ascii="Fira Sans" w:hAnsi="Fira Sans" w:cs="Arial"/>
        </w:rPr>
        <w:t xml:space="preserve"> numéro, la description de la prestation exécutée</w:t>
      </w:r>
    </w:p>
    <w:p w14:paraId="70FD86B3" w14:textId="0CCD88A5" w:rsidR="000108E3" w:rsidRPr="009A72C1" w:rsidRDefault="00484FFA" w:rsidP="000108E3">
      <w:pPr>
        <w:numPr>
          <w:ilvl w:val="0"/>
          <w:numId w:val="8"/>
        </w:numPr>
        <w:jc w:val="both"/>
        <w:rPr>
          <w:rFonts w:ascii="Fira Sans" w:hAnsi="Fira Sans" w:cs="Arial"/>
        </w:rPr>
      </w:pPr>
      <w:r w:rsidRPr="009A72C1">
        <w:rPr>
          <w:rFonts w:ascii="Fira Sans" w:hAnsi="Fira Sans" w:cs="Arial"/>
        </w:rPr>
        <w:t>Le</w:t>
      </w:r>
      <w:r w:rsidR="000108E3" w:rsidRPr="009A72C1">
        <w:rPr>
          <w:rFonts w:ascii="Fira Sans" w:hAnsi="Fira Sans" w:cs="Arial"/>
        </w:rPr>
        <w:t xml:space="preserve"> montant H.T. et T.T.C.  </w:t>
      </w:r>
    </w:p>
    <w:p w14:paraId="49258799" w14:textId="4B06E062" w:rsidR="000108E3" w:rsidRPr="009A72C1" w:rsidRDefault="00484FFA" w:rsidP="000108E3">
      <w:pPr>
        <w:numPr>
          <w:ilvl w:val="0"/>
          <w:numId w:val="8"/>
        </w:numPr>
        <w:jc w:val="both"/>
        <w:rPr>
          <w:rFonts w:ascii="Fira Sans" w:hAnsi="Fira Sans" w:cs="Arial"/>
        </w:rPr>
      </w:pPr>
      <w:r w:rsidRPr="009A72C1">
        <w:rPr>
          <w:rFonts w:ascii="Fira Sans" w:hAnsi="Fira Sans" w:cs="Arial"/>
        </w:rPr>
        <w:t>Le</w:t>
      </w:r>
      <w:r w:rsidR="000108E3" w:rsidRPr="009A72C1">
        <w:rPr>
          <w:rFonts w:ascii="Fira Sans" w:hAnsi="Fira Sans" w:cs="Arial"/>
        </w:rPr>
        <w:t xml:space="preserve"> taux et le montant de la TVA </w:t>
      </w:r>
    </w:p>
    <w:p w14:paraId="3FCFDB1D" w14:textId="28B2C946" w:rsidR="000108E3" w:rsidRPr="009A72C1" w:rsidRDefault="00484FFA" w:rsidP="000108E3">
      <w:pPr>
        <w:numPr>
          <w:ilvl w:val="0"/>
          <w:numId w:val="8"/>
        </w:numPr>
        <w:jc w:val="both"/>
        <w:rPr>
          <w:rFonts w:ascii="Fira Sans" w:hAnsi="Fira Sans" w:cs="Arial"/>
        </w:rPr>
      </w:pPr>
      <w:r w:rsidRPr="009A72C1">
        <w:rPr>
          <w:rFonts w:ascii="Fira Sans" w:hAnsi="Fira Sans" w:cs="Arial"/>
        </w:rPr>
        <w:t>La</w:t>
      </w:r>
      <w:r w:rsidR="000108E3" w:rsidRPr="009A72C1">
        <w:rPr>
          <w:rFonts w:ascii="Fira Sans" w:hAnsi="Fira Sans" w:cs="Arial"/>
        </w:rPr>
        <w:t xml:space="preserve"> date et le n° de la facture</w:t>
      </w:r>
    </w:p>
    <w:p w14:paraId="2415BBE8" w14:textId="4F8BFF6A" w:rsidR="000108E3" w:rsidRPr="009A72C1" w:rsidRDefault="00484FFA" w:rsidP="000108E3">
      <w:pPr>
        <w:numPr>
          <w:ilvl w:val="0"/>
          <w:numId w:val="8"/>
        </w:numPr>
        <w:jc w:val="both"/>
        <w:rPr>
          <w:rFonts w:ascii="Fira Sans" w:hAnsi="Fira Sans" w:cs="Arial"/>
        </w:rPr>
      </w:pPr>
      <w:r w:rsidRPr="009A72C1">
        <w:rPr>
          <w:rFonts w:ascii="Fira Sans" w:hAnsi="Fira Sans" w:cs="Arial"/>
        </w:rPr>
        <w:t>Le</w:t>
      </w:r>
      <w:r w:rsidR="000108E3" w:rsidRPr="009A72C1">
        <w:rPr>
          <w:rFonts w:ascii="Fira Sans" w:hAnsi="Fira Sans" w:cs="Arial"/>
        </w:rPr>
        <w:t xml:space="preserve"> n° de TVA intracommunautaire</w:t>
      </w:r>
    </w:p>
    <w:p w14:paraId="70D67AFC" w14:textId="77777777" w:rsidR="000108E3" w:rsidRPr="009A72C1" w:rsidRDefault="000108E3" w:rsidP="000108E3">
      <w:pPr>
        <w:jc w:val="both"/>
        <w:rPr>
          <w:rFonts w:ascii="Fira Sans" w:hAnsi="Fira Sans" w:cs="Arial"/>
        </w:rPr>
      </w:pPr>
    </w:p>
    <w:p w14:paraId="6F390F3A" w14:textId="77777777" w:rsidR="000108E3" w:rsidRPr="009A72C1" w:rsidRDefault="000108E3" w:rsidP="000108E3">
      <w:pPr>
        <w:pStyle w:val="Titre2"/>
        <w:ind w:left="567" w:firstLine="0"/>
        <w:jc w:val="both"/>
        <w:rPr>
          <w:rFonts w:ascii="Fira Sans" w:hAnsi="Fira Sans"/>
          <w:sz w:val="24"/>
          <w:szCs w:val="24"/>
        </w:rPr>
      </w:pPr>
      <w:r w:rsidRPr="009A72C1">
        <w:rPr>
          <w:rFonts w:ascii="Fira Sans" w:hAnsi="Fira Sans"/>
          <w:sz w:val="24"/>
          <w:szCs w:val="24"/>
        </w:rPr>
        <w:t>Adresse de facturation</w:t>
      </w:r>
    </w:p>
    <w:p w14:paraId="7B0A23AB" w14:textId="77777777" w:rsidR="000108E3" w:rsidRPr="009A72C1" w:rsidRDefault="000108E3" w:rsidP="000108E3">
      <w:pPr>
        <w:rPr>
          <w:rFonts w:ascii="Fira Sans" w:hAnsi="Fira Sans" w:cs="Arial"/>
        </w:rPr>
      </w:pPr>
    </w:p>
    <w:p w14:paraId="4F076436" w14:textId="77777777" w:rsidR="000108E3" w:rsidRPr="009A72C1" w:rsidRDefault="000108E3" w:rsidP="000108E3">
      <w:pPr>
        <w:jc w:val="both"/>
        <w:rPr>
          <w:rFonts w:ascii="Fira Sans" w:hAnsi="Fira Sans" w:cs="Arial"/>
        </w:rPr>
      </w:pPr>
      <w:r w:rsidRPr="009A72C1">
        <w:rPr>
          <w:rFonts w:ascii="Fira Sans" w:hAnsi="Fira Sans" w:cs="Arial"/>
        </w:rPr>
        <w:t xml:space="preserve">Les demandes de paiement devront être envoyées à l’adresse suivante </w:t>
      </w:r>
    </w:p>
    <w:p w14:paraId="699C46A7" w14:textId="77777777" w:rsidR="000108E3" w:rsidRPr="009A72C1" w:rsidRDefault="00EA69CD" w:rsidP="000108E3">
      <w:pPr>
        <w:jc w:val="both"/>
        <w:rPr>
          <w:rFonts w:ascii="Fira Sans" w:hAnsi="Fira Sans" w:cs="Calibri"/>
          <w:b/>
          <w:bCs/>
        </w:rPr>
      </w:pPr>
      <w:hyperlink r:id="rId13" w:history="1">
        <w:r w:rsidR="000108E3" w:rsidRPr="009A72C1">
          <w:rPr>
            <w:rStyle w:val="Lienhypertexte"/>
            <w:rFonts w:ascii="Fira Sans" w:hAnsi="Fira Sans" w:cs="Calibri"/>
            <w:b/>
            <w:bCs/>
            <w:color w:val="auto"/>
          </w:rPr>
          <w:t>https://chorus-pro.gouv.fr</w:t>
        </w:r>
      </w:hyperlink>
    </w:p>
    <w:p w14:paraId="2B4F691C" w14:textId="77777777" w:rsidR="000108E3" w:rsidRPr="009A72C1" w:rsidRDefault="000108E3" w:rsidP="000108E3">
      <w:pPr>
        <w:jc w:val="both"/>
        <w:rPr>
          <w:rFonts w:ascii="Fira Sans" w:hAnsi="Fira Sans" w:cs="Arial"/>
        </w:rPr>
      </w:pPr>
      <w:r w:rsidRPr="009A72C1">
        <w:rPr>
          <w:rFonts w:ascii="Fira Sans" w:hAnsi="Fira Sans" w:cs="Arial"/>
        </w:rPr>
        <w:t>Identifiant de la structure publique SIRET (</w:t>
      </w:r>
      <w:r>
        <w:rPr>
          <w:rFonts w:ascii="Fira Sans" w:hAnsi="Fira Sans" w:cs="Arial"/>
        </w:rPr>
        <w:t>CCI PA</w:t>
      </w:r>
      <w:r w:rsidRPr="009A72C1">
        <w:rPr>
          <w:rFonts w:ascii="Fira Sans" w:hAnsi="Fira Sans" w:cs="Arial"/>
        </w:rPr>
        <w:t>) 18130003900011</w:t>
      </w:r>
    </w:p>
    <w:p w14:paraId="0101E6F1" w14:textId="77777777" w:rsidR="00E42038" w:rsidRPr="000108E3" w:rsidRDefault="00E42038" w:rsidP="003F5FFD">
      <w:pPr>
        <w:jc w:val="both"/>
        <w:rPr>
          <w:rFonts w:ascii="Fira Sans" w:hAnsi="Fira Sans" w:cs="Arial"/>
        </w:rPr>
      </w:pPr>
    </w:p>
    <w:bookmarkEnd w:id="18"/>
    <w:bookmarkEnd w:id="19"/>
    <w:p w14:paraId="63D36BA0" w14:textId="18479855" w:rsidR="00604C5A" w:rsidRPr="000108E3" w:rsidRDefault="00604C5A" w:rsidP="003F5FFD">
      <w:pPr>
        <w:keepNext/>
        <w:numPr>
          <w:ilvl w:val="1"/>
          <w:numId w:val="1"/>
        </w:numPr>
        <w:tabs>
          <w:tab w:val="num" w:pos="360"/>
        </w:tabs>
        <w:ind w:left="567" w:firstLine="0"/>
        <w:jc w:val="both"/>
        <w:outlineLvl w:val="1"/>
        <w:rPr>
          <w:rFonts w:ascii="Fira Sans" w:hAnsi="Fira Sans" w:cs="Arial"/>
          <w:b/>
          <w:bCs/>
        </w:rPr>
      </w:pPr>
      <w:r w:rsidRPr="000108E3">
        <w:rPr>
          <w:rFonts w:ascii="Fira Sans" w:hAnsi="Fira Sans" w:cs="Arial"/>
          <w:b/>
          <w:bCs/>
        </w:rPr>
        <w:t xml:space="preserve">Modalités de règlement par </w:t>
      </w:r>
      <w:r w:rsidR="008269DC" w:rsidRPr="000108E3">
        <w:rPr>
          <w:rFonts w:ascii="Fira Sans" w:hAnsi="Fira Sans" w:cs="Arial"/>
          <w:b/>
          <w:bCs/>
        </w:rPr>
        <w:t>le pouvoir adjudicateur</w:t>
      </w:r>
    </w:p>
    <w:p w14:paraId="40D4D79B" w14:textId="77777777" w:rsidR="00604C5A" w:rsidRPr="000108E3" w:rsidRDefault="00604C5A" w:rsidP="003F5FFD">
      <w:pPr>
        <w:jc w:val="both"/>
        <w:rPr>
          <w:rFonts w:ascii="Fira Sans" w:hAnsi="Fira Sans" w:cs="Arial"/>
          <w:b/>
        </w:rPr>
      </w:pPr>
    </w:p>
    <w:p w14:paraId="4060372A" w14:textId="77777777" w:rsidR="00604C5A" w:rsidRPr="000108E3" w:rsidRDefault="00604C5A" w:rsidP="003F5FFD">
      <w:pPr>
        <w:keepNext/>
        <w:numPr>
          <w:ilvl w:val="2"/>
          <w:numId w:val="1"/>
        </w:numPr>
        <w:ind w:left="993" w:firstLine="0"/>
        <w:jc w:val="both"/>
        <w:outlineLvl w:val="2"/>
        <w:rPr>
          <w:rFonts w:ascii="Fira Sans" w:hAnsi="Fira Sans" w:cs="Arial"/>
          <w:b/>
          <w:i/>
          <w:iCs/>
        </w:rPr>
      </w:pPr>
      <w:bookmarkStart w:id="20" w:name="_Toc379192832"/>
      <w:bookmarkStart w:id="21" w:name="_Toc401060668"/>
      <w:r w:rsidRPr="000108E3">
        <w:rPr>
          <w:rFonts w:ascii="Fira Sans" w:hAnsi="Fira Sans" w:cs="Arial"/>
          <w:i/>
          <w:iCs/>
        </w:rPr>
        <w:t>Mode de règlement</w:t>
      </w:r>
    </w:p>
    <w:p w14:paraId="463128A3" w14:textId="77777777" w:rsidR="00604C5A" w:rsidRPr="000108E3" w:rsidRDefault="00604C5A" w:rsidP="003F5FFD">
      <w:pPr>
        <w:pStyle w:val="Titre2"/>
        <w:numPr>
          <w:ilvl w:val="0"/>
          <w:numId w:val="0"/>
        </w:numPr>
        <w:ind w:left="1419"/>
        <w:rPr>
          <w:rFonts w:ascii="Fira Sans" w:hAnsi="Fira Sans"/>
          <w:sz w:val="24"/>
          <w:szCs w:val="24"/>
        </w:rPr>
      </w:pPr>
    </w:p>
    <w:p w14:paraId="66F0E202" w14:textId="5EEC2913" w:rsidR="00604C5A" w:rsidRPr="000108E3" w:rsidRDefault="00604C5A" w:rsidP="003F5FFD">
      <w:pPr>
        <w:rPr>
          <w:rFonts w:ascii="Fira Sans" w:hAnsi="Fira Sans" w:cs="Arial"/>
        </w:rPr>
      </w:pPr>
      <w:r w:rsidRPr="000108E3">
        <w:rPr>
          <w:rFonts w:ascii="Fira Sans" w:hAnsi="Fira Sans" w:cs="Arial"/>
        </w:rPr>
        <w:t>Le mode de règlement est le virement bancaire.</w:t>
      </w:r>
    </w:p>
    <w:p w14:paraId="24F09DF6" w14:textId="77777777" w:rsidR="00E42038" w:rsidRPr="000108E3" w:rsidRDefault="00E42038" w:rsidP="003F5FFD">
      <w:pPr>
        <w:rPr>
          <w:rFonts w:ascii="Fira Sans" w:hAnsi="Fira Sans" w:cs="Arial"/>
        </w:rPr>
      </w:pPr>
    </w:p>
    <w:p w14:paraId="1BDDE715" w14:textId="77777777" w:rsidR="00604C5A" w:rsidRPr="004944E8" w:rsidRDefault="00604C5A" w:rsidP="003F5FFD">
      <w:pPr>
        <w:keepNext/>
        <w:numPr>
          <w:ilvl w:val="2"/>
          <w:numId w:val="1"/>
        </w:numPr>
        <w:ind w:left="993" w:firstLine="0"/>
        <w:jc w:val="both"/>
        <w:outlineLvl w:val="2"/>
        <w:rPr>
          <w:rFonts w:ascii="Fira Sans" w:hAnsi="Fira Sans" w:cs="Arial"/>
          <w:b/>
          <w:i/>
          <w:iCs/>
        </w:rPr>
      </w:pPr>
      <w:bookmarkStart w:id="22" w:name="_Toc379192836"/>
      <w:bookmarkStart w:id="23" w:name="_Toc401060672"/>
      <w:bookmarkEnd w:id="20"/>
      <w:bookmarkEnd w:id="21"/>
      <w:r w:rsidRPr="004944E8">
        <w:rPr>
          <w:rFonts w:ascii="Fira Sans" w:hAnsi="Fira Sans" w:cs="Arial"/>
          <w:i/>
          <w:iCs/>
        </w:rPr>
        <w:t>Délai de paiement</w:t>
      </w:r>
      <w:bookmarkEnd w:id="22"/>
      <w:bookmarkEnd w:id="23"/>
    </w:p>
    <w:p w14:paraId="2AF6D2CB" w14:textId="77777777" w:rsidR="00604C5A" w:rsidRPr="004944E8" w:rsidRDefault="00604C5A" w:rsidP="003F5FFD">
      <w:pPr>
        <w:jc w:val="both"/>
        <w:rPr>
          <w:rFonts w:ascii="Fira Sans" w:hAnsi="Fira Sans" w:cs="Arial"/>
        </w:rPr>
      </w:pPr>
    </w:p>
    <w:p w14:paraId="5A017822" w14:textId="77777777" w:rsidR="00604C5A" w:rsidRPr="004944E8" w:rsidRDefault="00604C5A" w:rsidP="003F5FFD">
      <w:pPr>
        <w:autoSpaceDE w:val="0"/>
        <w:autoSpaceDN w:val="0"/>
        <w:adjustRightInd w:val="0"/>
        <w:jc w:val="both"/>
        <w:rPr>
          <w:rFonts w:ascii="Fira Sans" w:eastAsia="Cambria" w:hAnsi="Fira Sans" w:cs="Arial"/>
          <w:lang w:eastAsia="en-US"/>
        </w:rPr>
      </w:pPr>
      <w:r w:rsidRPr="004944E8">
        <w:rPr>
          <w:rFonts w:ascii="Fira Sans" w:eastAsia="Cambria" w:hAnsi="Fira Sans" w:cs="Arial"/>
          <w:lang w:eastAsia="en-US"/>
        </w:rPr>
        <w:t>Le paiement s'effectuera suivant les règles de la comptabilité publique selon la réglementation en vigueur.</w:t>
      </w:r>
    </w:p>
    <w:p w14:paraId="4085E5C6" w14:textId="77777777" w:rsidR="00061E08" w:rsidRPr="004601F4" w:rsidRDefault="00061E08" w:rsidP="003F5FFD">
      <w:pPr>
        <w:autoSpaceDE w:val="0"/>
        <w:autoSpaceDN w:val="0"/>
        <w:adjustRightInd w:val="0"/>
        <w:jc w:val="both"/>
        <w:rPr>
          <w:rFonts w:ascii="Fira Sans" w:hAnsi="Fira Sans" w:cs="Arial"/>
          <w:iCs/>
          <w:color w:val="FF0000"/>
        </w:rPr>
      </w:pPr>
    </w:p>
    <w:p w14:paraId="62E28FDE" w14:textId="77777777" w:rsidR="00604C5A" w:rsidRPr="000108E3" w:rsidRDefault="00604C5A" w:rsidP="003F5FFD">
      <w:pPr>
        <w:keepNext/>
        <w:numPr>
          <w:ilvl w:val="2"/>
          <w:numId w:val="1"/>
        </w:numPr>
        <w:ind w:left="993" w:firstLine="0"/>
        <w:jc w:val="both"/>
        <w:outlineLvl w:val="2"/>
        <w:rPr>
          <w:rFonts w:ascii="Fira Sans" w:hAnsi="Fira Sans" w:cs="Arial"/>
          <w:b/>
          <w:i/>
          <w:iCs/>
        </w:rPr>
      </w:pPr>
      <w:bookmarkStart w:id="24" w:name="_Toc379192840"/>
      <w:bookmarkStart w:id="25" w:name="_Toc401060676"/>
      <w:r w:rsidRPr="000108E3">
        <w:rPr>
          <w:rFonts w:ascii="Fira Sans" w:hAnsi="Fira Sans" w:cs="Arial"/>
          <w:i/>
          <w:iCs/>
        </w:rPr>
        <w:t>Modification des coordonnées bancaires</w:t>
      </w:r>
      <w:bookmarkEnd w:id="24"/>
      <w:bookmarkEnd w:id="25"/>
    </w:p>
    <w:p w14:paraId="28B62A11" w14:textId="77777777" w:rsidR="00604C5A" w:rsidRPr="000108E3" w:rsidRDefault="00604C5A" w:rsidP="003F5FFD">
      <w:pPr>
        <w:jc w:val="both"/>
        <w:rPr>
          <w:rFonts w:ascii="Fira Sans" w:hAnsi="Fira Sans" w:cs="Arial"/>
        </w:rPr>
      </w:pPr>
    </w:p>
    <w:p w14:paraId="6F788FA9" w14:textId="77777777" w:rsidR="00604C5A" w:rsidRPr="000108E3" w:rsidRDefault="00604C5A" w:rsidP="003F5FFD">
      <w:pPr>
        <w:jc w:val="both"/>
        <w:rPr>
          <w:rFonts w:ascii="Fira Sans" w:hAnsi="Fira Sans" w:cs="Arial"/>
        </w:rPr>
      </w:pPr>
      <w:r w:rsidRPr="000108E3">
        <w:rPr>
          <w:rFonts w:ascii="Fira Sans" w:hAnsi="Fira Sans" w:cs="Arial"/>
        </w:rPr>
        <w:t>En cas de modification des coordonnées bancaires en cours d’exécution du marché, le titulaire doit impérativement, dans les plus brefs délais, notifier ce changement au service en charge du suivi contractuel et administratif du marché tel que défini ci-dessus et fournir le RIB correspondant.</w:t>
      </w:r>
    </w:p>
    <w:p w14:paraId="7F2C3D27" w14:textId="77777777" w:rsidR="00604C5A" w:rsidRPr="000108E3" w:rsidRDefault="00604C5A" w:rsidP="003F5FFD">
      <w:pPr>
        <w:jc w:val="both"/>
        <w:rPr>
          <w:rFonts w:ascii="Fira Sans" w:hAnsi="Fira Sans" w:cs="Arial"/>
        </w:rPr>
      </w:pPr>
    </w:p>
    <w:p w14:paraId="5F32FD9F" w14:textId="09ECFB12" w:rsidR="00604C5A" w:rsidRPr="000108E3" w:rsidRDefault="00604C5A" w:rsidP="003F5FFD">
      <w:pPr>
        <w:jc w:val="both"/>
        <w:rPr>
          <w:rFonts w:ascii="Fira Sans" w:hAnsi="Fira Sans" w:cs="Arial"/>
        </w:rPr>
      </w:pPr>
      <w:r w:rsidRPr="000108E3">
        <w:rPr>
          <w:rFonts w:ascii="Fira Sans" w:hAnsi="Fira Sans" w:cs="Arial"/>
        </w:rPr>
        <w:t xml:space="preserve">Le titulaire est tenu de notifier au </w:t>
      </w:r>
      <w:r w:rsidR="00065E6E" w:rsidRPr="000108E3">
        <w:rPr>
          <w:rFonts w:ascii="Fira Sans" w:hAnsi="Fira Sans" w:cs="Arial"/>
        </w:rPr>
        <w:t>pouvoir adjudicateur</w:t>
      </w:r>
      <w:r w:rsidRPr="000108E3">
        <w:rPr>
          <w:rFonts w:ascii="Fira Sans" w:hAnsi="Fira Sans" w:cs="Arial"/>
        </w:rPr>
        <w:t xml:space="preserve"> par lettre recommandée avec accusé de réception, toutes les modifications importantes du fonctionnement de son entreprise (nature juridique, changement de dirigeant, etc..) survenant au cours de l’exécution du marché.</w:t>
      </w:r>
    </w:p>
    <w:p w14:paraId="50570188" w14:textId="77777777" w:rsidR="00F466E1" w:rsidRPr="004601F4" w:rsidRDefault="00F466E1" w:rsidP="003F5FFD">
      <w:pPr>
        <w:rPr>
          <w:rFonts w:ascii="Fira Sans" w:eastAsia="Cambria" w:hAnsi="Fira Sans" w:cs="Arial"/>
          <w:color w:val="FF0000"/>
          <w:lang w:eastAsia="en-US"/>
        </w:rPr>
      </w:pPr>
    </w:p>
    <w:p w14:paraId="0D99216A" w14:textId="77777777" w:rsidR="00604C5A" w:rsidRPr="00377CD1" w:rsidRDefault="00604C5A" w:rsidP="003F5FFD">
      <w:pPr>
        <w:pStyle w:val="Titre1"/>
        <w:spacing w:before="0"/>
        <w:ind w:left="0"/>
        <w:jc w:val="both"/>
        <w:rPr>
          <w:rFonts w:ascii="Fira Sans" w:hAnsi="Fira Sans"/>
          <w:b w:val="0"/>
          <w:bCs w:val="0"/>
          <w:caps/>
          <w:u w:val="none"/>
        </w:rPr>
      </w:pPr>
      <w:r w:rsidRPr="00377CD1">
        <w:rPr>
          <w:rStyle w:val="StyleTitre1ArialNarrow14ptNonsoulignToutenmajusculeCar"/>
          <w:rFonts w:ascii="Fira Sans" w:hAnsi="Fira Sans"/>
          <w:b/>
          <w:sz w:val="24"/>
          <w:u w:val="none"/>
        </w:rPr>
        <w:t xml:space="preserve">CONSTATATION DE L’execution </w:t>
      </w:r>
    </w:p>
    <w:p w14:paraId="46A39C93" w14:textId="77777777" w:rsidR="00604C5A" w:rsidRPr="00377CD1" w:rsidRDefault="00604C5A" w:rsidP="003F5FFD">
      <w:pPr>
        <w:jc w:val="both"/>
        <w:rPr>
          <w:rFonts w:ascii="Fira Sans" w:hAnsi="Fira Sans" w:cs="Arial"/>
        </w:rPr>
      </w:pPr>
    </w:p>
    <w:p w14:paraId="0DBA8EAB" w14:textId="2C531030" w:rsidR="00604C5A" w:rsidRPr="00377CD1" w:rsidRDefault="00CF4F4D" w:rsidP="003F5FFD">
      <w:pPr>
        <w:jc w:val="both"/>
        <w:rPr>
          <w:rFonts w:ascii="Fira Sans" w:hAnsi="Fira Sans" w:cs="Arial"/>
        </w:rPr>
      </w:pPr>
      <w:r w:rsidRPr="00377CD1">
        <w:rPr>
          <w:rFonts w:ascii="Fira Sans" w:hAnsi="Fira Sans" w:cs="Arial"/>
        </w:rPr>
        <w:t xml:space="preserve">A l’issue des opérations de vérification, </w:t>
      </w:r>
      <w:r w:rsidR="00D211D4" w:rsidRPr="00377CD1">
        <w:rPr>
          <w:rFonts w:ascii="Fira Sans" w:hAnsi="Fira Sans" w:cs="Arial"/>
        </w:rPr>
        <w:t>le pouvoir adjudicateur</w:t>
      </w:r>
      <w:r w:rsidRPr="00377CD1">
        <w:rPr>
          <w:rFonts w:ascii="Fira Sans" w:hAnsi="Fira Sans" w:cs="Arial"/>
        </w:rPr>
        <w:t xml:space="preserve"> prendra sa décision dans les conditions prévues aux articles </w:t>
      </w:r>
      <w:r w:rsidR="008327F0" w:rsidRPr="00377CD1">
        <w:rPr>
          <w:rFonts w:ascii="Fira Sans" w:hAnsi="Fira Sans" w:cs="Arial"/>
        </w:rPr>
        <w:t>27</w:t>
      </w:r>
      <w:r w:rsidR="00184828" w:rsidRPr="00377CD1">
        <w:rPr>
          <w:rFonts w:ascii="Fira Sans" w:hAnsi="Fira Sans" w:cs="Arial"/>
        </w:rPr>
        <w:t xml:space="preserve"> et </w:t>
      </w:r>
      <w:r w:rsidR="00F53CC7" w:rsidRPr="00377CD1">
        <w:rPr>
          <w:rFonts w:ascii="Fira Sans" w:hAnsi="Fira Sans" w:cs="Arial"/>
        </w:rPr>
        <w:t>28.1</w:t>
      </w:r>
      <w:r w:rsidR="00247620" w:rsidRPr="00377CD1">
        <w:rPr>
          <w:rFonts w:ascii="Fira Sans" w:hAnsi="Fira Sans" w:cs="Arial"/>
        </w:rPr>
        <w:t xml:space="preserve"> </w:t>
      </w:r>
      <w:r w:rsidRPr="00377CD1">
        <w:rPr>
          <w:rFonts w:ascii="Fira Sans" w:hAnsi="Fira Sans" w:cs="Arial"/>
        </w:rPr>
        <w:t>du CCAG-FCS.</w:t>
      </w:r>
      <w:r w:rsidR="00247620" w:rsidRPr="00377CD1">
        <w:rPr>
          <w:rFonts w:ascii="Fira Sans" w:hAnsi="Fira Sans" w:cs="Arial"/>
        </w:rPr>
        <w:t xml:space="preserve"> Les vérifications seront effectuées par le service prescripteur.</w:t>
      </w:r>
    </w:p>
    <w:p w14:paraId="1BAD3E1F" w14:textId="77777777" w:rsidR="00B80937" w:rsidRPr="00377CD1" w:rsidRDefault="00B80937" w:rsidP="003F5FFD">
      <w:pPr>
        <w:jc w:val="both"/>
        <w:rPr>
          <w:rFonts w:ascii="Fira Sans" w:hAnsi="Fira Sans" w:cs="Arial"/>
        </w:rPr>
      </w:pPr>
    </w:p>
    <w:p w14:paraId="1EE64515" w14:textId="6DF2BC46" w:rsidR="00B80937" w:rsidRPr="00377CD1" w:rsidRDefault="00B80937" w:rsidP="003F5FFD">
      <w:pPr>
        <w:jc w:val="both"/>
        <w:rPr>
          <w:rFonts w:ascii="Fira Sans" w:hAnsi="Fira Sans" w:cs="Arial"/>
        </w:rPr>
      </w:pPr>
      <w:r w:rsidRPr="00377CD1">
        <w:rPr>
          <w:rFonts w:ascii="Fira Sans" w:eastAsia="DejaVu Sans" w:hAnsi="Fira Sans" w:cs="DejaVu Sans"/>
        </w:rPr>
        <w:t>A l'issue des opérations de vérification, le pouvoir adjudicateur prendra sa décision dans les conditions prévues aux articles 29 et 30 du CCAG-FCS</w:t>
      </w:r>
      <w:r w:rsidR="00F53CC7" w:rsidRPr="00377CD1">
        <w:rPr>
          <w:rFonts w:ascii="Fira Sans" w:eastAsia="DejaVu Sans" w:hAnsi="Fira Sans" w:cs="DejaVu Sans"/>
        </w:rPr>
        <w:t>.</w:t>
      </w:r>
    </w:p>
    <w:p w14:paraId="2253803E" w14:textId="77777777" w:rsidR="00C673BD" w:rsidRPr="004601F4" w:rsidRDefault="00C673BD" w:rsidP="003F5FFD">
      <w:pPr>
        <w:jc w:val="both"/>
        <w:rPr>
          <w:rFonts w:ascii="Fira Sans" w:hAnsi="Fira Sans" w:cs="Arial"/>
          <w:b/>
          <w:bCs/>
          <w:color w:val="FF0000"/>
        </w:rPr>
      </w:pPr>
    </w:p>
    <w:p w14:paraId="6CE6E283" w14:textId="31BC97AA" w:rsidR="00604C5A" w:rsidRPr="000503E5" w:rsidRDefault="00604C5A" w:rsidP="003F5FFD">
      <w:pPr>
        <w:pStyle w:val="Titre1"/>
        <w:spacing w:before="0"/>
        <w:ind w:left="0"/>
        <w:jc w:val="both"/>
        <w:rPr>
          <w:rFonts w:ascii="Fira Sans" w:hAnsi="Fira Sans"/>
          <w:b w:val="0"/>
          <w:bCs w:val="0"/>
        </w:rPr>
      </w:pPr>
      <w:r w:rsidRPr="000503E5">
        <w:rPr>
          <w:rStyle w:val="StyleTitre1ArialNarrow14ptNonsoulignToutenmajusculeCar"/>
          <w:rFonts w:ascii="Fira Sans" w:hAnsi="Fira Sans"/>
          <w:b/>
          <w:bCs/>
          <w:sz w:val="24"/>
          <w:u w:val="none"/>
        </w:rPr>
        <w:t xml:space="preserve">PENALITES </w:t>
      </w:r>
    </w:p>
    <w:p w14:paraId="67CD0C11" w14:textId="77777777" w:rsidR="00463CA4" w:rsidRPr="000503E5" w:rsidRDefault="00463CA4" w:rsidP="003F5FFD">
      <w:pPr>
        <w:rPr>
          <w:rFonts w:ascii="Fira Sans" w:hAnsi="Fira Sans"/>
        </w:rPr>
      </w:pPr>
    </w:p>
    <w:p w14:paraId="738B3693" w14:textId="6D2B9F7C" w:rsidR="00184828" w:rsidRPr="000503E5" w:rsidRDefault="00184828" w:rsidP="003F5FFD">
      <w:pPr>
        <w:pStyle w:val="Titre2"/>
        <w:ind w:left="567" w:firstLine="0"/>
        <w:jc w:val="both"/>
        <w:rPr>
          <w:rFonts w:ascii="Fira Sans" w:hAnsi="Fira Sans"/>
          <w:sz w:val="24"/>
          <w:szCs w:val="24"/>
        </w:rPr>
      </w:pPr>
      <w:r w:rsidRPr="000503E5">
        <w:rPr>
          <w:rFonts w:ascii="Fira Sans" w:hAnsi="Fira Sans"/>
          <w:sz w:val="24"/>
          <w:szCs w:val="24"/>
        </w:rPr>
        <w:t>Pénalités de retard</w:t>
      </w:r>
    </w:p>
    <w:p w14:paraId="3D925627" w14:textId="31FFE49E" w:rsidR="00184828" w:rsidRPr="000503E5" w:rsidRDefault="00184828" w:rsidP="003F5FFD">
      <w:pPr>
        <w:rPr>
          <w:rFonts w:ascii="Fira Sans" w:hAnsi="Fira Sans"/>
        </w:rPr>
      </w:pPr>
    </w:p>
    <w:p w14:paraId="1B19D298" w14:textId="2CE24C59" w:rsidR="00184828" w:rsidRPr="000503E5" w:rsidRDefault="00184828" w:rsidP="003F5FFD">
      <w:pPr>
        <w:autoSpaceDE w:val="0"/>
        <w:autoSpaceDN w:val="0"/>
        <w:adjustRightInd w:val="0"/>
        <w:jc w:val="both"/>
        <w:rPr>
          <w:rFonts w:ascii="Fira Sans" w:hAnsi="Fira Sans" w:cs="Arial"/>
        </w:rPr>
      </w:pPr>
      <w:r w:rsidRPr="000503E5">
        <w:rPr>
          <w:rFonts w:ascii="Fira Sans" w:hAnsi="Fira Sans" w:cs="Arial"/>
        </w:rPr>
        <w:t xml:space="preserve">Lorsque le délai contractuel d'exécution est dépassé, par le fait du titulaire, celui-ci encourt, par </w:t>
      </w:r>
      <w:r w:rsidR="000503E5" w:rsidRPr="000503E5">
        <w:rPr>
          <w:rFonts w:ascii="Fira Sans" w:hAnsi="Fira Sans" w:cs="Arial"/>
        </w:rPr>
        <w:t>jour</w:t>
      </w:r>
      <w:r w:rsidRPr="000503E5">
        <w:rPr>
          <w:rFonts w:ascii="Fira Sans" w:hAnsi="Fira Sans" w:cs="Arial"/>
        </w:rPr>
        <w:t xml:space="preserve"> de retard et sans mise en demeure préalable, une pénalité fixée à </w:t>
      </w:r>
      <w:r w:rsidR="0083548A" w:rsidRPr="000503E5">
        <w:rPr>
          <w:rFonts w:ascii="Fira Sans" w:hAnsi="Fira Sans" w:cs="Arial"/>
        </w:rPr>
        <w:t xml:space="preserve">                </w:t>
      </w:r>
      <w:r w:rsidR="000503E5" w:rsidRPr="000503E5">
        <w:rPr>
          <w:rFonts w:ascii="Fira Sans" w:hAnsi="Fira Sans" w:cs="Arial"/>
        </w:rPr>
        <w:t>5</w:t>
      </w:r>
      <w:r w:rsidR="00296D5C" w:rsidRPr="000503E5">
        <w:rPr>
          <w:rFonts w:ascii="Fira Sans" w:hAnsi="Fira Sans" w:cs="Arial"/>
        </w:rPr>
        <w:t>0</w:t>
      </w:r>
      <w:r w:rsidR="0083548A" w:rsidRPr="000503E5">
        <w:rPr>
          <w:rFonts w:ascii="Fira Sans" w:hAnsi="Fira Sans" w:cs="Arial"/>
        </w:rPr>
        <w:t xml:space="preserve">0 € par </w:t>
      </w:r>
      <w:r w:rsidR="00296D5C" w:rsidRPr="000503E5">
        <w:rPr>
          <w:rFonts w:ascii="Fira Sans" w:hAnsi="Fira Sans" w:cs="Arial"/>
        </w:rPr>
        <w:t>jour de retard</w:t>
      </w:r>
      <w:r w:rsidRPr="000503E5">
        <w:rPr>
          <w:rFonts w:ascii="Fira Sans" w:hAnsi="Fira Sans" w:cs="Arial"/>
        </w:rPr>
        <w:t xml:space="preserve">, </w:t>
      </w:r>
      <w:r w:rsidR="0083548A" w:rsidRPr="000503E5">
        <w:rPr>
          <w:rFonts w:ascii="Fira Sans" w:hAnsi="Fira Sans" w:cs="Arial"/>
        </w:rPr>
        <w:t>par dérogation</w:t>
      </w:r>
      <w:r w:rsidRPr="000503E5">
        <w:rPr>
          <w:rFonts w:ascii="Fira Sans" w:hAnsi="Fira Sans" w:cs="Arial"/>
        </w:rPr>
        <w:t xml:space="preserve"> aux stipulations de l'article 14.1 du CCAG-FCS. </w:t>
      </w:r>
    </w:p>
    <w:p w14:paraId="0E27FC8E" w14:textId="2F107BE6" w:rsidR="00296D5C" w:rsidRPr="000503E5" w:rsidRDefault="00296D5C" w:rsidP="003F5FFD">
      <w:pPr>
        <w:autoSpaceDE w:val="0"/>
        <w:autoSpaceDN w:val="0"/>
        <w:adjustRightInd w:val="0"/>
        <w:jc w:val="both"/>
        <w:rPr>
          <w:rFonts w:ascii="Fira Sans" w:hAnsi="Fira Sans" w:cs="Arial"/>
        </w:rPr>
      </w:pPr>
    </w:p>
    <w:p w14:paraId="266DF5C1" w14:textId="40183856" w:rsidR="00296D5C" w:rsidRPr="000503E5" w:rsidRDefault="00296D5C" w:rsidP="003F5FFD">
      <w:pPr>
        <w:autoSpaceDE w:val="0"/>
        <w:autoSpaceDN w:val="0"/>
        <w:adjustRightInd w:val="0"/>
        <w:jc w:val="both"/>
        <w:rPr>
          <w:rFonts w:ascii="Fira Sans" w:hAnsi="Fira Sans" w:cs="Arial"/>
        </w:rPr>
      </w:pPr>
      <w:r w:rsidRPr="000503E5">
        <w:rPr>
          <w:rFonts w:ascii="Fira Sans" w:hAnsi="Fira Sans" w:cs="Arial"/>
        </w:rPr>
        <w:t>Elles ne font l’objet d’aucun plafond maximum et d’aucun minimum.</w:t>
      </w:r>
    </w:p>
    <w:p w14:paraId="5643667A" w14:textId="77777777" w:rsidR="000503E5" w:rsidRPr="000503E5" w:rsidRDefault="000503E5" w:rsidP="003F5FFD">
      <w:pPr>
        <w:autoSpaceDE w:val="0"/>
        <w:autoSpaceDN w:val="0"/>
        <w:adjustRightInd w:val="0"/>
        <w:jc w:val="both"/>
        <w:rPr>
          <w:rFonts w:ascii="Fira Sans" w:hAnsi="Fira Sans" w:cs="Arial"/>
        </w:rPr>
      </w:pPr>
    </w:p>
    <w:p w14:paraId="2BE25F6B" w14:textId="5AA36F24" w:rsidR="000503E5" w:rsidRPr="000503E5" w:rsidRDefault="000503E5" w:rsidP="003F5FFD">
      <w:pPr>
        <w:autoSpaceDE w:val="0"/>
        <w:autoSpaceDN w:val="0"/>
        <w:adjustRightInd w:val="0"/>
        <w:jc w:val="both"/>
        <w:rPr>
          <w:rFonts w:ascii="Fira Sans" w:hAnsi="Fira Sans" w:cs="Arial"/>
        </w:rPr>
      </w:pPr>
      <w:r w:rsidRPr="000503E5">
        <w:rPr>
          <w:rFonts w:ascii="Fira Sans" w:hAnsi="Fira Sans" w:cs="Arial"/>
        </w:rPr>
        <w:t xml:space="preserve">En cas de retard dans la livraison et pose du matériel : 100 € par heure </w:t>
      </w:r>
    </w:p>
    <w:p w14:paraId="4E3D8885" w14:textId="29859B15" w:rsidR="000503E5" w:rsidRPr="000503E5" w:rsidRDefault="000503E5" w:rsidP="003F5FFD">
      <w:pPr>
        <w:autoSpaceDE w:val="0"/>
        <w:autoSpaceDN w:val="0"/>
        <w:adjustRightInd w:val="0"/>
        <w:jc w:val="both"/>
        <w:rPr>
          <w:rFonts w:ascii="Fira Sans" w:hAnsi="Fira Sans" w:cs="Arial"/>
        </w:rPr>
      </w:pPr>
      <w:r w:rsidRPr="000503E5">
        <w:rPr>
          <w:rFonts w:ascii="Fira Sans" w:hAnsi="Fira Sans" w:cs="Arial"/>
        </w:rPr>
        <w:t>En cas de défectuosité du matériel et du mobilier : 100 €/ heure pour les stands et chapiteaux – 50 € pour le mobilier</w:t>
      </w:r>
    </w:p>
    <w:p w14:paraId="315D8BEF" w14:textId="04D7A43E" w:rsidR="000503E5" w:rsidRPr="000503E5" w:rsidRDefault="000503E5" w:rsidP="003F5FFD">
      <w:pPr>
        <w:autoSpaceDE w:val="0"/>
        <w:autoSpaceDN w:val="0"/>
        <w:adjustRightInd w:val="0"/>
        <w:jc w:val="both"/>
        <w:rPr>
          <w:rFonts w:ascii="Fira Sans" w:hAnsi="Fira Sans" w:cs="Arial"/>
        </w:rPr>
      </w:pPr>
      <w:r w:rsidRPr="000503E5">
        <w:rPr>
          <w:rFonts w:ascii="Fira Sans" w:hAnsi="Fira Sans" w:cs="Arial"/>
        </w:rPr>
        <w:t>En cas de non-conformité du matériel et du mobilier : 100 € le stand ou le chapiteau –                    50 € par mobilier</w:t>
      </w:r>
    </w:p>
    <w:p w14:paraId="09A32792" w14:textId="77777777" w:rsidR="0034022E" w:rsidRDefault="0034022E" w:rsidP="003F5FFD">
      <w:pPr>
        <w:rPr>
          <w:rFonts w:ascii="Fira Sans" w:hAnsi="Fira Sans"/>
        </w:rPr>
      </w:pPr>
    </w:p>
    <w:p w14:paraId="77F48B94" w14:textId="77777777" w:rsidR="00EA69CD" w:rsidRPr="000503E5" w:rsidRDefault="00EA69CD" w:rsidP="003F5FFD">
      <w:pPr>
        <w:rPr>
          <w:rFonts w:ascii="Fira Sans" w:hAnsi="Fira Sans"/>
        </w:rPr>
      </w:pPr>
    </w:p>
    <w:p w14:paraId="64BDDD1E" w14:textId="29FA0E49" w:rsidR="00604C5A" w:rsidRPr="000503E5" w:rsidRDefault="00604C5A" w:rsidP="003F5FFD">
      <w:pPr>
        <w:pStyle w:val="Titre1"/>
        <w:spacing w:before="0"/>
        <w:ind w:left="0"/>
        <w:jc w:val="both"/>
        <w:rPr>
          <w:rStyle w:val="StyleTitre1ArialNarrow14ptNonsoulignToutenmajusculeCar"/>
          <w:rFonts w:ascii="Fira Sans" w:hAnsi="Fira Sans"/>
          <w:b/>
          <w:sz w:val="24"/>
          <w:u w:val="none"/>
        </w:rPr>
      </w:pPr>
      <w:r w:rsidRPr="000503E5">
        <w:rPr>
          <w:rStyle w:val="StyleTitre1ArialNarrow14ptNonsoulignToutenmajusculeCar"/>
          <w:rFonts w:ascii="Fira Sans" w:hAnsi="Fira Sans"/>
          <w:b/>
          <w:sz w:val="24"/>
          <w:u w:val="none"/>
        </w:rPr>
        <w:lastRenderedPageBreak/>
        <w:t>RESILIATION DE L’ACCORD-CADRE</w:t>
      </w:r>
    </w:p>
    <w:p w14:paraId="62D8B4D8" w14:textId="77777777" w:rsidR="00604C5A" w:rsidRPr="000503E5" w:rsidRDefault="00604C5A" w:rsidP="003F5FFD">
      <w:pPr>
        <w:jc w:val="both"/>
        <w:rPr>
          <w:rFonts w:ascii="Fira Sans" w:hAnsi="Fira Sans" w:cs="Arial"/>
        </w:rPr>
      </w:pPr>
    </w:p>
    <w:p w14:paraId="2E9EA05B" w14:textId="77777777" w:rsidR="00604C5A" w:rsidRPr="000503E5" w:rsidRDefault="00604C5A" w:rsidP="003F5FFD">
      <w:pPr>
        <w:pStyle w:val="Titre2"/>
        <w:ind w:left="567" w:firstLine="0"/>
        <w:jc w:val="both"/>
        <w:rPr>
          <w:rFonts w:ascii="Fira Sans" w:hAnsi="Fira Sans"/>
          <w:sz w:val="24"/>
          <w:szCs w:val="24"/>
        </w:rPr>
      </w:pPr>
      <w:r w:rsidRPr="000503E5">
        <w:rPr>
          <w:rFonts w:ascii="Fira Sans" w:hAnsi="Fira Sans"/>
          <w:sz w:val="24"/>
          <w:szCs w:val="24"/>
        </w:rPr>
        <w:t>Résiliation pour faute</w:t>
      </w:r>
    </w:p>
    <w:p w14:paraId="2A9BC97C" w14:textId="77777777" w:rsidR="00590398" w:rsidRPr="000503E5" w:rsidRDefault="00590398" w:rsidP="003F5FFD">
      <w:pPr>
        <w:jc w:val="both"/>
        <w:rPr>
          <w:rFonts w:ascii="Fira Sans" w:hAnsi="Fira Sans" w:cs="Arial"/>
        </w:rPr>
      </w:pPr>
    </w:p>
    <w:p w14:paraId="35E8838B" w14:textId="37DCD1E2" w:rsidR="00590398" w:rsidRPr="000503E5" w:rsidRDefault="00590398" w:rsidP="003F5FFD">
      <w:pPr>
        <w:autoSpaceDE w:val="0"/>
        <w:autoSpaceDN w:val="0"/>
        <w:adjustRightInd w:val="0"/>
        <w:jc w:val="both"/>
        <w:rPr>
          <w:rFonts w:ascii="Fira Sans" w:hAnsi="Fira Sans" w:cs="Arial"/>
        </w:rPr>
      </w:pPr>
      <w:r w:rsidRPr="000503E5">
        <w:rPr>
          <w:rFonts w:ascii="Fira Sans" w:hAnsi="Fira Sans" w:cs="Arial"/>
        </w:rPr>
        <w:t xml:space="preserve">Les conditions de résiliation du marché sont définies aux articles </w:t>
      </w:r>
      <w:r w:rsidR="0068668B" w:rsidRPr="000503E5">
        <w:rPr>
          <w:rFonts w:ascii="Fira Sans" w:hAnsi="Fira Sans" w:cs="Arial"/>
        </w:rPr>
        <w:t>38</w:t>
      </w:r>
      <w:r w:rsidRPr="000503E5">
        <w:rPr>
          <w:rFonts w:ascii="Fira Sans" w:hAnsi="Fira Sans" w:cs="Arial"/>
        </w:rPr>
        <w:t xml:space="preserve"> à </w:t>
      </w:r>
      <w:r w:rsidR="0068668B" w:rsidRPr="000503E5">
        <w:rPr>
          <w:rFonts w:ascii="Fira Sans" w:hAnsi="Fira Sans" w:cs="Arial"/>
        </w:rPr>
        <w:t>45</w:t>
      </w:r>
      <w:r w:rsidRPr="000503E5">
        <w:rPr>
          <w:rFonts w:ascii="Fira Sans" w:hAnsi="Fira Sans" w:cs="Arial"/>
        </w:rPr>
        <w:t xml:space="preserve"> du CCAG-FCS. </w:t>
      </w:r>
    </w:p>
    <w:p w14:paraId="00CEC20B" w14:textId="77777777" w:rsidR="00590398" w:rsidRPr="000503E5" w:rsidRDefault="00590398" w:rsidP="003F5FFD">
      <w:pPr>
        <w:autoSpaceDE w:val="0"/>
        <w:autoSpaceDN w:val="0"/>
        <w:adjustRightInd w:val="0"/>
        <w:jc w:val="both"/>
        <w:rPr>
          <w:rFonts w:ascii="Fira Sans" w:hAnsi="Fira Sans" w:cs="Arial"/>
        </w:rPr>
      </w:pPr>
    </w:p>
    <w:p w14:paraId="340B3560" w14:textId="77EE76EB" w:rsidR="00590398" w:rsidRPr="000503E5" w:rsidRDefault="00590398" w:rsidP="003F5FFD">
      <w:pPr>
        <w:autoSpaceDE w:val="0"/>
        <w:autoSpaceDN w:val="0"/>
        <w:adjustRightInd w:val="0"/>
        <w:jc w:val="both"/>
        <w:rPr>
          <w:rFonts w:ascii="Fira Sans" w:hAnsi="Fira Sans" w:cs="Arial"/>
        </w:rPr>
      </w:pPr>
      <w:r w:rsidRPr="000503E5">
        <w:rPr>
          <w:rFonts w:ascii="Fira Sans" w:hAnsi="Fira Sans" w:cs="Arial"/>
        </w:rPr>
        <w:t xml:space="preserve">En cas de résiliation du marché pour motif d'intérêt général par le pouvoir adjudicateur, le titulaire </w:t>
      </w:r>
      <w:r w:rsidR="0068668B" w:rsidRPr="000503E5">
        <w:rPr>
          <w:rFonts w:ascii="Fira Sans" w:hAnsi="Fira Sans" w:cs="Arial"/>
        </w:rPr>
        <w:t xml:space="preserve">ne </w:t>
      </w:r>
      <w:r w:rsidRPr="000503E5">
        <w:rPr>
          <w:rFonts w:ascii="Fira Sans" w:hAnsi="Fira Sans" w:cs="Arial"/>
        </w:rPr>
        <w:t xml:space="preserve">percevra </w:t>
      </w:r>
      <w:r w:rsidR="0068668B" w:rsidRPr="000503E5">
        <w:rPr>
          <w:rFonts w:ascii="Fira Sans" w:hAnsi="Fira Sans" w:cs="Arial"/>
        </w:rPr>
        <w:t>aucune indemnisation.</w:t>
      </w:r>
    </w:p>
    <w:p w14:paraId="4961576A" w14:textId="77777777" w:rsidR="00D0571F" w:rsidRPr="000503E5" w:rsidRDefault="00D0571F" w:rsidP="003F5FFD">
      <w:pPr>
        <w:jc w:val="both"/>
        <w:rPr>
          <w:rFonts w:ascii="Fira Sans" w:hAnsi="Fira Sans"/>
        </w:rPr>
      </w:pPr>
    </w:p>
    <w:bookmarkEnd w:id="13"/>
    <w:bookmarkEnd w:id="14"/>
    <w:bookmarkEnd w:id="15"/>
    <w:p w14:paraId="037AC114" w14:textId="268813B0" w:rsidR="003D2C30" w:rsidRDefault="003D2C30" w:rsidP="003F5FFD">
      <w:pPr>
        <w:pStyle w:val="Titre1"/>
        <w:spacing w:before="0"/>
        <w:ind w:left="0"/>
        <w:jc w:val="both"/>
        <w:rPr>
          <w:rStyle w:val="StyleTitre1ArialNarrow14ptNonsoulignToutenmajusculeCar"/>
          <w:rFonts w:ascii="Fira Sans" w:hAnsi="Fira Sans"/>
          <w:b/>
          <w:sz w:val="24"/>
          <w:u w:val="none"/>
        </w:rPr>
      </w:pPr>
      <w:r>
        <w:rPr>
          <w:rStyle w:val="StyleTitre1ArialNarrow14ptNonsoulignToutenmajusculeCar"/>
          <w:rFonts w:ascii="Fira Sans" w:hAnsi="Fira Sans"/>
          <w:b/>
          <w:sz w:val="24"/>
          <w:u w:val="none"/>
        </w:rPr>
        <w:t>PREVENTION DES CONFLITS D’INT2RËT ET INGERENCE</w:t>
      </w:r>
    </w:p>
    <w:p w14:paraId="4ED87BEE" w14:textId="77777777" w:rsidR="003D2C30" w:rsidRDefault="003D2C30" w:rsidP="003D2C30"/>
    <w:p w14:paraId="4B6B4D9A" w14:textId="77777777" w:rsidR="00E63117" w:rsidRDefault="003D2C30" w:rsidP="003D2C30">
      <w:pPr>
        <w:jc w:val="both"/>
        <w:rPr>
          <w:rFonts w:ascii="Fira Sans" w:hAnsi="Fira Sans" w:cs="Arial"/>
        </w:rPr>
      </w:pPr>
      <w:r w:rsidRPr="003D2C30">
        <w:rPr>
          <w:rFonts w:ascii="Fira Sans" w:hAnsi="Fira Sans" w:cs="Arial"/>
        </w:rPr>
        <w:t xml:space="preserve">Les articles 432-12 et 432-17 du Code pénal relatifs à la prise illégale d’intérêt disposent que le fait, par une personne dépositaire de l’autorité publique ou chargée d’une mission de service public ou par une personne investie d’un mandat électif public, de prendre, recevoir ou conserver, directement ou indirectement, un intérêt de nature à compromettre son impartialité, son indépendance ou son objectivité dans une entreprise ou dans une opération dont elle a, au moment de l’acte, en tout ou partie, la charge d’assurer la surveillance , l’administration, la liquidation ou le paiement, est puni de cinq ans d’emprisonnement et d'une amende de 500 000 €, dont le montant peut être porté au double du produit tiré de l'infraction. </w:t>
      </w:r>
    </w:p>
    <w:p w14:paraId="1D7E40E5" w14:textId="77777777" w:rsidR="00EA69CD" w:rsidRDefault="00EA69CD" w:rsidP="003D2C30">
      <w:pPr>
        <w:jc w:val="both"/>
        <w:rPr>
          <w:rFonts w:ascii="Fira Sans" w:hAnsi="Fira Sans" w:cs="Arial"/>
        </w:rPr>
      </w:pPr>
    </w:p>
    <w:p w14:paraId="110EBC95" w14:textId="77777777" w:rsidR="00E63117" w:rsidRDefault="003D2C30" w:rsidP="003D2C30">
      <w:pPr>
        <w:jc w:val="both"/>
        <w:rPr>
          <w:rFonts w:ascii="Fira Sans" w:hAnsi="Fira Sans" w:cs="Arial"/>
        </w:rPr>
      </w:pPr>
      <w:r w:rsidRPr="003D2C30">
        <w:rPr>
          <w:rFonts w:ascii="Fira Sans" w:hAnsi="Fira Sans" w:cs="Arial"/>
        </w:rPr>
        <w:t xml:space="preserve">Tout Membre Titulaire, Associé, Honoraire ou Conseiller Technique de la CCI </w:t>
      </w:r>
      <w:r w:rsidR="00E63117">
        <w:rPr>
          <w:rFonts w:ascii="Fira Sans" w:hAnsi="Fira Sans" w:cs="Arial"/>
        </w:rPr>
        <w:t xml:space="preserve">du pays d’Arles </w:t>
      </w:r>
      <w:r w:rsidRPr="003D2C30">
        <w:rPr>
          <w:rFonts w:ascii="Fira Sans" w:hAnsi="Fira Sans" w:cs="Arial"/>
        </w:rPr>
        <w:t xml:space="preserve">a l’obligation : </w:t>
      </w:r>
    </w:p>
    <w:p w14:paraId="350B5E8C" w14:textId="77777777" w:rsidR="00E63117" w:rsidRDefault="00E63117" w:rsidP="003D2C30">
      <w:pPr>
        <w:jc w:val="both"/>
        <w:rPr>
          <w:rFonts w:ascii="Fira Sans" w:hAnsi="Fira Sans" w:cs="Arial"/>
        </w:rPr>
      </w:pPr>
    </w:p>
    <w:p w14:paraId="6083EEE1" w14:textId="11EDA9A2" w:rsidR="00E63117" w:rsidRDefault="00E63117" w:rsidP="00E63117">
      <w:pPr>
        <w:pStyle w:val="Paragraphedeliste"/>
        <w:numPr>
          <w:ilvl w:val="0"/>
          <w:numId w:val="37"/>
        </w:numPr>
        <w:jc w:val="both"/>
        <w:rPr>
          <w:rFonts w:ascii="Fira Sans" w:hAnsi="Fira Sans" w:cs="Arial"/>
        </w:rPr>
      </w:pPr>
      <w:r w:rsidRPr="00E63117">
        <w:rPr>
          <w:rFonts w:ascii="Fira Sans" w:hAnsi="Fira Sans" w:cs="Arial"/>
        </w:rPr>
        <w:t>De</w:t>
      </w:r>
      <w:r w:rsidR="003D2C30" w:rsidRPr="00E63117">
        <w:rPr>
          <w:rFonts w:ascii="Fira Sans" w:hAnsi="Fira Sans" w:cs="Arial"/>
        </w:rPr>
        <w:t xml:space="preserve"> déclarer l’ensemble des intérêts qu’il détient à titre personnel, directement ou indirectement dans toute forme d’activité économique et sociale, telle que société civile ou commerciale, GIE, activité artisanale ou commerciale, mission de service public, investissement d’un mandat électif public. </w:t>
      </w:r>
    </w:p>
    <w:p w14:paraId="7B23D15D" w14:textId="77777777" w:rsidR="00E63117" w:rsidRDefault="00E63117" w:rsidP="00E63117">
      <w:pPr>
        <w:pStyle w:val="Paragraphedeliste"/>
        <w:numPr>
          <w:ilvl w:val="0"/>
          <w:numId w:val="37"/>
        </w:numPr>
        <w:jc w:val="both"/>
        <w:rPr>
          <w:rFonts w:ascii="Fira Sans" w:hAnsi="Fira Sans" w:cs="Arial"/>
        </w:rPr>
      </w:pPr>
      <w:r w:rsidRPr="00E63117">
        <w:rPr>
          <w:rFonts w:ascii="Fira Sans" w:hAnsi="Fira Sans" w:cs="Arial"/>
        </w:rPr>
        <w:t>De</w:t>
      </w:r>
      <w:r w:rsidR="003D2C30" w:rsidRPr="00E63117">
        <w:rPr>
          <w:rFonts w:ascii="Fira Sans" w:hAnsi="Fira Sans" w:cs="Arial"/>
        </w:rPr>
        <w:t xml:space="preserve"> déclarer également les intérêts détenus directement ou indirectement par son conjoint non séparé de corps et ses enfants mineurs non émancipés. </w:t>
      </w:r>
    </w:p>
    <w:p w14:paraId="0004A890" w14:textId="77777777" w:rsidR="00E63117" w:rsidRDefault="00E63117" w:rsidP="00E63117">
      <w:pPr>
        <w:pStyle w:val="Paragraphedeliste"/>
        <w:jc w:val="both"/>
        <w:rPr>
          <w:rFonts w:ascii="Fira Sans" w:hAnsi="Fira Sans" w:cs="Arial"/>
        </w:rPr>
      </w:pPr>
    </w:p>
    <w:p w14:paraId="09ED4B10" w14:textId="77777777" w:rsidR="00E63117" w:rsidRDefault="003D2C30" w:rsidP="00E63117">
      <w:pPr>
        <w:jc w:val="both"/>
        <w:rPr>
          <w:rFonts w:ascii="Fira Sans" w:hAnsi="Fira Sans" w:cs="Arial"/>
        </w:rPr>
      </w:pPr>
      <w:r w:rsidRPr="00E63117">
        <w:rPr>
          <w:rFonts w:ascii="Fira Sans" w:hAnsi="Fira Sans" w:cs="Arial"/>
        </w:rPr>
        <w:t xml:space="preserve">Cette déclaration est remplie sous l’unique et entière responsabilité de son auteur. La CCI </w:t>
      </w:r>
      <w:r w:rsidR="00E63117">
        <w:rPr>
          <w:rFonts w:ascii="Fira Sans" w:hAnsi="Fira Sans" w:cs="Arial"/>
        </w:rPr>
        <w:t>du pays d’Arles</w:t>
      </w:r>
      <w:r w:rsidRPr="00E63117">
        <w:rPr>
          <w:rFonts w:ascii="Fira Sans" w:hAnsi="Fira Sans" w:cs="Arial"/>
        </w:rPr>
        <w:t xml:space="preserve"> n’exerce, à cet égard, aucun contrôle portant sur la sincérité des informations qui y figurent. </w:t>
      </w:r>
    </w:p>
    <w:p w14:paraId="1E719B20" w14:textId="77777777" w:rsidR="00E63117" w:rsidRDefault="00E63117" w:rsidP="00E63117">
      <w:pPr>
        <w:jc w:val="both"/>
        <w:rPr>
          <w:rFonts w:ascii="Fira Sans" w:hAnsi="Fira Sans" w:cs="Arial"/>
        </w:rPr>
      </w:pPr>
    </w:p>
    <w:p w14:paraId="2E518B92" w14:textId="24B7CAED" w:rsidR="003D2C30" w:rsidRPr="00E63117" w:rsidRDefault="003D2C30" w:rsidP="00E63117">
      <w:pPr>
        <w:jc w:val="both"/>
        <w:rPr>
          <w:rFonts w:ascii="Fira Sans" w:hAnsi="Fira Sans" w:cs="Arial"/>
        </w:rPr>
      </w:pPr>
      <w:r w:rsidRPr="00E63117">
        <w:rPr>
          <w:rFonts w:ascii="Fira Sans" w:hAnsi="Fira Sans" w:cs="Arial"/>
        </w:rPr>
        <w:t xml:space="preserve">Il appartient, en cas de doute ou d’ingérence possible, à l’opérateur économique de saisir la Commission de Prévention des Conflits d’intérêt de la CCI </w:t>
      </w:r>
      <w:r w:rsidR="00E63117">
        <w:rPr>
          <w:rFonts w:ascii="Fira Sans" w:hAnsi="Fira Sans" w:cs="Arial"/>
        </w:rPr>
        <w:t>du pays d’Arles</w:t>
      </w:r>
      <w:r w:rsidRPr="00E63117">
        <w:rPr>
          <w:rFonts w:ascii="Fira Sans" w:hAnsi="Fira Sans" w:cs="Arial"/>
        </w:rPr>
        <w:t>, par lettre recommandée avec avis de réception avant toute réponse à un marché ou un contrat de toute nature avant de soumissionner. À défaut, l’acheteur a la faculté de saisir la Commission aux fins de lui soumettre la candidature.</w:t>
      </w:r>
    </w:p>
    <w:p w14:paraId="28E86FE1" w14:textId="77777777" w:rsidR="003D2C30" w:rsidRPr="003D2C30" w:rsidRDefault="003D2C30" w:rsidP="003D2C30">
      <w:pPr>
        <w:jc w:val="both"/>
        <w:rPr>
          <w:rFonts w:ascii="Fira Sans" w:hAnsi="Fira Sans" w:cs="Arial"/>
        </w:rPr>
      </w:pPr>
    </w:p>
    <w:p w14:paraId="1D0794A9" w14:textId="245F9C90" w:rsidR="00610252" w:rsidRPr="0038510E" w:rsidRDefault="009550BC" w:rsidP="003F5FFD">
      <w:pPr>
        <w:pStyle w:val="Titre1"/>
        <w:spacing w:before="0"/>
        <w:ind w:left="0"/>
        <w:jc w:val="both"/>
        <w:rPr>
          <w:rStyle w:val="StyleTitre1ArialNarrow14ptNonsoulignToutenmajusculeCar"/>
          <w:rFonts w:ascii="Fira Sans" w:hAnsi="Fira Sans"/>
          <w:b/>
          <w:sz w:val="24"/>
          <w:u w:val="none"/>
        </w:rPr>
      </w:pPr>
      <w:r w:rsidRPr="0038510E">
        <w:rPr>
          <w:rStyle w:val="StyleTitre1ArialNarrow14ptNonsoulignToutenmajusculeCar"/>
          <w:rFonts w:ascii="Fira Sans" w:hAnsi="Fira Sans"/>
          <w:b/>
          <w:sz w:val="24"/>
          <w:u w:val="none"/>
        </w:rPr>
        <w:t>L</w:t>
      </w:r>
      <w:r w:rsidR="00610252" w:rsidRPr="0038510E">
        <w:rPr>
          <w:rStyle w:val="StyleTitre1ArialNarrow14ptNonsoulignToutenmajusculeCar"/>
          <w:rFonts w:ascii="Fira Sans" w:hAnsi="Fira Sans"/>
          <w:b/>
          <w:sz w:val="24"/>
          <w:u w:val="none"/>
        </w:rPr>
        <w:t>ITIGES</w:t>
      </w:r>
    </w:p>
    <w:p w14:paraId="46DEC866" w14:textId="77777777" w:rsidR="00610252" w:rsidRPr="0038510E" w:rsidRDefault="00610252" w:rsidP="003F5FFD">
      <w:pPr>
        <w:jc w:val="both"/>
        <w:rPr>
          <w:rFonts w:ascii="Fira Sans" w:hAnsi="Fira Sans" w:cs="Arial"/>
        </w:rPr>
      </w:pPr>
    </w:p>
    <w:p w14:paraId="316C09F1" w14:textId="77777777" w:rsidR="0038510E" w:rsidRPr="003F4221" w:rsidRDefault="0038510E" w:rsidP="0038510E">
      <w:pPr>
        <w:jc w:val="both"/>
        <w:rPr>
          <w:rFonts w:ascii="Fira Sans" w:hAnsi="Fira Sans" w:cs="Arial"/>
        </w:rPr>
      </w:pPr>
      <w:r w:rsidRPr="0038510E">
        <w:rPr>
          <w:rFonts w:ascii="Fira Sans" w:hAnsi="Fira Sans" w:cs="Arial"/>
        </w:rPr>
        <w:t xml:space="preserve">Si des difficultés </w:t>
      </w:r>
      <w:r w:rsidRPr="003F4221">
        <w:rPr>
          <w:rFonts w:ascii="Fira Sans" w:hAnsi="Fira Sans" w:cs="Arial"/>
        </w:rPr>
        <w:t xml:space="preserve">surviennent à l’occasion de l’interprétation et de l’exécution du présent marché, le pouvoir adjudicateur et le titulaire auront recours à une conciliation préalablement à toute instance judiciaire. </w:t>
      </w:r>
    </w:p>
    <w:p w14:paraId="18C63C51" w14:textId="77777777" w:rsidR="0038510E" w:rsidRPr="003F4221" w:rsidRDefault="0038510E" w:rsidP="0038510E">
      <w:pPr>
        <w:jc w:val="both"/>
        <w:rPr>
          <w:rFonts w:ascii="Fira Sans" w:hAnsi="Fira Sans" w:cs="Arial"/>
        </w:rPr>
      </w:pPr>
    </w:p>
    <w:p w14:paraId="0804BA22" w14:textId="77777777" w:rsidR="0038510E" w:rsidRPr="003F4221" w:rsidRDefault="0038510E" w:rsidP="0038510E">
      <w:pPr>
        <w:jc w:val="both"/>
        <w:rPr>
          <w:rFonts w:ascii="Fira Sans" w:hAnsi="Fira Sans" w:cs="Arial"/>
        </w:rPr>
      </w:pPr>
      <w:r w:rsidRPr="003F4221">
        <w:rPr>
          <w:rFonts w:ascii="Fira Sans" w:hAnsi="Fira Sans" w:cs="Arial"/>
        </w:rPr>
        <w:lastRenderedPageBreak/>
        <w:t xml:space="preserve">En cas de d’échec de la solution à l’amiable, le tribunal compétent est le Tribunal administratif de Marseille conformément aux dispositions de l’article R 312 – 11 du Code de justice administrative. </w:t>
      </w:r>
    </w:p>
    <w:p w14:paraId="38656180" w14:textId="77777777" w:rsidR="0038510E" w:rsidRDefault="0038510E" w:rsidP="0038510E">
      <w:pPr>
        <w:jc w:val="both"/>
        <w:rPr>
          <w:rFonts w:ascii="Fira Sans" w:hAnsi="Fira Sans" w:cs="Arial"/>
        </w:rPr>
      </w:pPr>
    </w:p>
    <w:p w14:paraId="55623650" w14:textId="77777777" w:rsidR="00474040" w:rsidRPr="003F4221" w:rsidRDefault="00474040" w:rsidP="0038510E">
      <w:pPr>
        <w:jc w:val="both"/>
        <w:rPr>
          <w:rFonts w:ascii="Fira Sans" w:hAnsi="Fira Sans" w:cs="Arial"/>
        </w:rPr>
      </w:pPr>
    </w:p>
    <w:p w14:paraId="245A395A" w14:textId="77777777" w:rsidR="0038510E" w:rsidRPr="003F4221" w:rsidRDefault="0038510E" w:rsidP="0038510E">
      <w:pPr>
        <w:pStyle w:val="Paragraphedeliste"/>
        <w:numPr>
          <w:ilvl w:val="0"/>
          <w:numId w:val="31"/>
        </w:numPr>
        <w:autoSpaceDE w:val="0"/>
        <w:autoSpaceDN w:val="0"/>
        <w:adjustRightInd w:val="0"/>
        <w:jc w:val="both"/>
        <w:rPr>
          <w:rFonts w:ascii="Fira Sans" w:hAnsi="Fira Sans" w:cs="Arial"/>
          <w:szCs w:val="20"/>
        </w:rPr>
      </w:pPr>
      <w:r w:rsidRPr="003F4221">
        <w:rPr>
          <w:rFonts w:ascii="Fira Sans" w:hAnsi="Fira Sans" w:cs="Arial"/>
          <w:szCs w:val="20"/>
        </w:rPr>
        <w:t>Référé précontractuel (article L. 551-1 du code de justice administrative) ;</w:t>
      </w:r>
    </w:p>
    <w:p w14:paraId="345700F8" w14:textId="77777777" w:rsidR="0038510E" w:rsidRPr="003F4221" w:rsidRDefault="0038510E" w:rsidP="0038510E">
      <w:pPr>
        <w:pStyle w:val="Paragraphedeliste"/>
        <w:numPr>
          <w:ilvl w:val="0"/>
          <w:numId w:val="31"/>
        </w:numPr>
        <w:autoSpaceDE w:val="0"/>
        <w:autoSpaceDN w:val="0"/>
        <w:adjustRightInd w:val="0"/>
        <w:jc w:val="both"/>
        <w:rPr>
          <w:rFonts w:ascii="Fira Sans" w:hAnsi="Fira Sans" w:cs="Arial"/>
          <w:szCs w:val="20"/>
        </w:rPr>
      </w:pPr>
      <w:r w:rsidRPr="003F4221">
        <w:rPr>
          <w:rFonts w:ascii="Fira Sans" w:hAnsi="Fira Sans" w:cs="Arial"/>
          <w:szCs w:val="20"/>
        </w:rPr>
        <w:t>Référé contractuel (article L. 551-13 et s. du code de justice administrative) : ce recours peut être formé dans un délai de 31 jours à compter de la publication d'un avis d'attribution du marché au JOUE, ou 6 mois à compter du lendemain du jour de la conclusion du marché si aucun avis d'attribution n'a été publié.</w:t>
      </w:r>
    </w:p>
    <w:p w14:paraId="08CD0AAE" w14:textId="77777777" w:rsidR="0038510E" w:rsidRPr="003F4221" w:rsidRDefault="0038510E" w:rsidP="0038510E">
      <w:pPr>
        <w:pStyle w:val="Paragraphedeliste"/>
        <w:numPr>
          <w:ilvl w:val="0"/>
          <w:numId w:val="31"/>
        </w:numPr>
        <w:autoSpaceDE w:val="0"/>
        <w:autoSpaceDN w:val="0"/>
        <w:adjustRightInd w:val="0"/>
        <w:jc w:val="both"/>
        <w:rPr>
          <w:rFonts w:ascii="Fira Sans" w:hAnsi="Fira Sans" w:cs="Arial"/>
          <w:szCs w:val="20"/>
        </w:rPr>
      </w:pPr>
      <w:r w:rsidRPr="003F4221">
        <w:rPr>
          <w:rFonts w:ascii="Fira Sans" w:hAnsi="Fira Sans" w:cs="Arial"/>
          <w:szCs w:val="20"/>
        </w:rPr>
        <w:t>Recours de pleine juridiction (décision du Conseil d'Etat, Tarn et Garonne, 4 avril 2014, n°358994)</w:t>
      </w:r>
      <w:r>
        <w:rPr>
          <w:rFonts w:ascii="Fira Sans" w:hAnsi="Fira Sans" w:cs="Arial"/>
          <w:szCs w:val="20"/>
        </w:rPr>
        <w:t xml:space="preserve"> </w:t>
      </w:r>
      <w:r w:rsidRPr="003F4221">
        <w:rPr>
          <w:rFonts w:ascii="Fira Sans" w:hAnsi="Fira Sans" w:cs="Arial"/>
          <w:szCs w:val="20"/>
        </w:rPr>
        <w:t>: ce recours doit être introduit dans un délai de 2 mois à compter de l'accomplissement des mesures de publicité appropriées.</w:t>
      </w:r>
    </w:p>
    <w:p w14:paraId="3D1F6DDB" w14:textId="77777777" w:rsidR="0038510E" w:rsidRDefault="0038510E" w:rsidP="0038510E">
      <w:pPr>
        <w:autoSpaceDE w:val="0"/>
        <w:autoSpaceDN w:val="0"/>
        <w:adjustRightInd w:val="0"/>
        <w:jc w:val="both"/>
        <w:rPr>
          <w:rFonts w:ascii="Fira Sans" w:hAnsi="Fira Sans" w:cs="Arial"/>
          <w:szCs w:val="20"/>
        </w:rPr>
      </w:pPr>
    </w:p>
    <w:p w14:paraId="79C650AF" w14:textId="77777777" w:rsidR="0038510E" w:rsidRPr="003F4221" w:rsidRDefault="0038510E" w:rsidP="0038510E">
      <w:pPr>
        <w:autoSpaceDE w:val="0"/>
        <w:autoSpaceDN w:val="0"/>
        <w:adjustRightInd w:val="0"/>
        <w:jc w:val="both"/>
        <w:rPr>
          <w:rFonts w:ascii="Fira Sans" w:hAnsi="Fira Sans" w:cs="Arial"/>
          <w:szCs w:val="20"/>
        </w:rPr>
      </w:pPr>
      <w:r w:rsidRPr="003F4221">
        <w:rPr>
          <w:rFonts w:ascii="Fira Sans" w:hAnsi="Fira Sans" w:cs="Arial"/>
          <w:szCs w:val="20"/>
        </w:rPr>
        <w:t xml:space="preserve">Le tribunal peut être saisi par l'application informatique « </w:t>
      </w:r>
      <w:proofErr w:type="spellStart"/>
      <w:r w:rsidRPr="003F4221">
        <w:rPr>
          <w:rFonts w:ascii="Fira Sans" w:hAnsi="Fira Sans" w:cs="Arial"/>
          <w:szCs w:val="20"/>
        </w:rPr>
        <w:t>télérecours</w:t>
      </w:r>
      <w:proofErr w:type="spellEnd"/>
      <w:r w:rsidRPr="003F4221">
        <w:rPr>
          <w:rFonts w:ascii="Fira Sans" w:hAnsi="Fira Sans" w:cs="Arial"/>
          <w:szCs w:val="20"/>
        </w:rPr>
        <w:t xml:space="preserve"> citoyens » accessible par le site www.telerecours.fr ».</w:t>
      </w:r>
    </w:p>
    <w:p w14:paraId="48123984" w14:textId="77777777" w:rsidR="0038510E" w:rsidRDefault="0038510E" w:rsidP="0038510E">
      <w:pPr>
        <w:autoSpaceDE w:val="0"/>
        <w:autoSpaceDN w:val="0"/>
        <w:adjustRightInd w:val="0"/>
        <w:jc w:val="both"/>
        <w:rPr>
          <w:rFonts w:ascii="Fira Sans" w:hAnsi="Fira Sans" w:cs="Arial"/>
          <w:szCs w:val="20"/>
        </w:rPr>
      </w:pPr>
      <w:r w:rsidRPr="003F4221">
        <w:rPr>
          <w:rFonts w:ascii="Fira Sans" w:hAnsi="Fira Sans" w:cs="Arial"/>
          <w:szCs w:val="20"/>
        </w:rPr>
        <w:t>Des délais supplémentaires de distance sont susceptibles de s'appliquer dans les conditions prévues à l'article R421-7 CJA.</w:t>
      </w:r>
    </w:p>
    <w:p w14:paraId="7E35652D" w14:textId="77777777" w:rsidR="0038510E" w:rsidRPr="003F4221" w:rsidRDefault="0038510E" w:rsidP="0038510E">
      <w:pPr>
        <w:autoSpaceDE w:val="0"/>
        <w:autoSpaceDN w:val="0"/>
        <w:adjustRightInd w:val="0"/>
        <w:jc w:val="both"/>
        <w:rPr>
          <w:rFonts w:ascii="Fira Sans" w:hAnsi="Fira Sans" w:cs="Arial"/>
          <w:szCs w:val="20"/>
        </w:rPr>
      </w:pPr>
    </w:p>
    <w:p w14:paraId="61776296" w14:textId="77777777" w:rsidR="0038510E" w:rsidRPr="003F4221" w:rsidRDefault="0038510E" w:rsidP="0038510E">
      <w:pPr>
        <w:autoSpaceDE w:val="0"/>
        <w:autoSpaceDN w:val="0"/>
        <w:adjustRightInd w:val="0"/>
        <w:jc w:val="both"/>
        <w:rPr>
          <w:rFonts w:ascii="Fira Sans" w:hAnsi="Fira Sans" w:cs="Arial"/>
          <w:szCs w:val="20"/>
        </w:rPr>
      </w:pPr>
      <w:r w:rsidRPr="003F4221">
        <w:rPr>
          <w:rFonts w:ascii="Fira Sans" w:hAnsi="Fira Sans" w:cs="Arial"/>
          <w:szCs w:val="20"/>
        </w:rPr>
        <w:t>Le code de justice administrative français est consultable sur le site officiel " Légifrance - le service public de la diffusion du droit " : http://www.legifrance.gouv.fr</w:t>
      </w:r>
    </w:p>
    <w:p w14:paraId="3C0DFC6B" w14:textId="77777777" w:rsidR="0038510E" w:rsidRPr="003F4221" w:rsidRDefault="0038510E" w:rsidP="0038510E">
      <w:pPr>
        <w:jc w:val="both"/>
        <w:rPr>
          <w:rFonts w:ascii="Fira Sans" w:hAnsi="Fira Sans" w:cs="Arial"/>
        </w:rPr>
      </w:pPr>
    </w:p>
    <w:p w14:paraId="312B8ACB" w14:textId="202B1FB4" w:rsidR="00A2784E" w:rsidRPr="004601F4" w:rsidRDefault="00A2784E" w:rsidP="0038510E">
      <w:pPr>
        <w:jc w:val="both"/>
        <w:rPr>
          <w:rFonts w:ascii="Fira Sans" w:hAnsi="Fira Sans" w:cs="Arial"/>
          <w:color w:val="FF0000"/>
        </w:rPr>
      </w:pPr>
    </w:p>
    <w:sectPr w:rsidR="00A2784E" w:rsidRPr="004601F4" w:rsidSect="009E0CE0">
      <w:headerReference w:type="even" r:id="rId14"/>
      <w:headerReference w:type="default" r:id="rId15"/>
      <w:footerReference w:type="even" r:id="rId16"/>
      <w:footerReference w:type="default" r:id="rId17"/>
      <w:headerReference w:type="first" r:id="rId18"/>
      <w:footerReference w:type="first" r:id="rId19"/>
      <w:pgSz w:w="11906" w:h="16838" w:code="9"/>
      <w:pgMar w:top="1701" w:right="851" w:bottom="567" w:left="1418" w:header="567"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85373" w14:textId="77777777" w:rsidR="00202F83" w:rsidRDefault="00202F83">
      <w:r>
        <w:separator/>
      </w:r>
    </w:p>
  </w:endnote>
  <w:endnote w:type="continuationSeparator" w:id="0">
    <w:p w14:paraId="12E1757E" w14:textId="77777777" w:rsidR="00202F83" w:rsidRDefault="0020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ira Sans">
    <w:panose1 w:val="020B0503050000020004"/>
    <w:charset w:val="00"/>
    <w:family w:val="swiss"/>
    <w:notTrueType/>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ISOCT">
    <w:altName w:val="Ebrima"/>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swiss"/>
    <w:pitch w:val="variable"/>
    <w:sig w:usb0="E7002EFF" w:usb1="D200FDFF" w:usb2="0A24602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2C21D" w14:textId="77777777" w:rsidR="00202F83" w:rsidRDefault="00202F83"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23DA3AF" w14:textId="77777777" w:rsidR="00202F83" w:rsidRDefault="00202F83"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841F6" w14:textId="0C9BD045" w:rsidR="00202F83" w:rsidRPr="004B3524" w:rsidRDefault="00202F83" w:rsidP="00A90C57">
    <w:pPr>
      <w:tabs>
        <w:tab w:val="center" w:pos="4536"/>
        <w:tab w:val="right" w:pos="9072"/>
      </w:tabs>
      <w:jc w:val="center"/>
      <w:rPr>
        <w:rFonts w:ascii="Fira Sans" w:eastAsia="Calibri" w:hAnsi="Fira Sans"/>
        <w:sz w:val="16"/>
        <w:szCs w:val="16"/>
        <w:lang w:eastAsia="en-US"/>
      </w:rPr>
    </w:pPr>
    <w:r w:rsidRPr="004B3524">
      <w:rPr>
        <w:rFonts w:ascii="Fira Sans" w:eastAsia="Calibri" w:hAnsi="Fira Sans"/>
        <w:sz w:val="16"/>
        <w:szCs w:val="16"/>
        <w:lang w:eastAsia="en-US"/>
      </w:rPr>
      <w:t xml:space="preserve">RC valant CCAP </w:t>
    </w:r>
    <w:r w:rsidR="001B731A">
      <w:rPr>
        <w:rFonts w:ascii="Fira Sans" w:eastAsia="Calibri" w:hAnsi="Fira Sans"/>
        <w:sz w:val="16"/>
        <w:szCs w:val="16"/>
        <w:lang w:eastAsia="en-US"/>
      </w:rPr>
      <w:t xml:space="preserve">– </w:t>
    </w:r>
    <w:r w:rsidR="000503E5">
      <w:rPr>
        <w:rFonts w:ascii="Fira Sans" w:eastAsia="Calibri" w:hAnsi="Fira Sans"/>
        <w:sz w:val="16"/>
        <w:szCs w:val="16"/>
        <w:lang w:eastAsia="en-US"/>
      </w:rPr>
      <w:t xml:space="preserve">Location et montage Chapiteaux et stands </w:t>
    </w:r>
    <w:r w:rsidRPr="004B3524">
      <w:rPr>
        <w:rFonts w:ascii="Fira Sans" w:eastAsia="Calibri" w:hAnsi="Fira Sans"/>
        <w:sz w:val="16"/>
        <w:szCs w:val="16"/>
        <w:lang w:eastAsia="en-US"/>
      </w:rPr>
      <w:t xml:space="preserve"> </w:t>
    </w:r>
  </w:p>
  <w:p w14:paraId="30272946" w14:textId="7A88F72C" w:rsidR="00202F83" w:rsidRPr="004B3524" w:rsidRDefault="00202F83" w:rsidP="00114214">
    <w:pPr>
      <w:tabs>
        <w:tab w:val="center" w:pos="4536"/>
        <w:tab w:val="right" w:pos="9072"/>
      </w:tabs>
      <w:jc w:val="center"/>
      <w:rPr>
        <w:rFonts w:ascii="Fira Sans" w:eastAsia="Calibri" w:hAnsi="Fira Sans"/>
        <w:sz w:val="16"/>
        <w:szCs w:val="16"/>
        <w:lang w:eastAsia="en-US"/>
      </w:rPr>
    </w:pPr>
    <w:r w:rsidRPr="004B3524">
      <w:rPr>
        <w:rFonts w:ascii="Fira Sans" w:eastAsia="Calibri" w:hAnsi="Fira Sans"/>
        <w:sz w:val="16"/>
        <w:szCs w:val="16"/>
        <w:lang w:eastAsia="en-US"/>
      </w:rPr>
      <w:t>Marché n° 202</w:t>
    </w:r>
    <w:r w:rsidR="001B731A">
      <w:rPr>
        <w:rFonts w:ascii="Fira Sans" w:eastAsia="Calibri" w:hAnsi="Fira Sans"/>
        <w:sz w:val="16"/>
        <w:szCs w:val="16"/>
        <w:lang w:eastAsia="en-US"/>
      </w:rPr>
      <w:t>3</w:t>
    </w:r>
    <w:r w:rsidRPr="004B3524">
      <w:rPr>
        <w:rFonts w:ascii="Fira Sans" w:eastAsia="Calibri" w:hAnsi="Fira Sans"/>
        <w:sz w:val="16"/>
        <w:szCs w:val="16"/>
        <w:lang w:eastAsia="en-US"/>
      </w:rPr>
      <w:t>0</w:t>
    </w:r>
    <w:r w:rsidR="000503E5">
      <w:rPr>
        <w:rFonts w:ascii="Fira Sans" w:eastAsia="Calibri" w:hAnsi="Fira Sans"/>
        <w:sz w:val="16"/>
        <w:szCs w:val="16"/>
        <w:lang w:eastAsia="en-US"/>
      </w:rPr>
      <w:t>5</w:t>
    </w:r>
    <w:r w:rsidRPr="004B3524">
      <w:rPr>
        <w:rFonts w:ascii="Fira Sans" w:eastAsia="Calibri" w:hAnsi="Fira Sans"/>
        <w:sz w:val="16"/>
        <w:szCs w:val="16"/>
        <w:lang w:eastAsia="en-US"/>
      </w:rPr>
      <w:t>00</w:t>
    </w:r>
    <w:r w:rsidR="000503E5">
      <w:rPr>
        <w:rFonts w:ascii="Fira Sans" w:eastAsia="Calibri" w:hAnsi="Fira Sans"/>
        <w:sz w:val="16"/>
        <w:szCs w:val="16"/>
        <w:lang w:eastAsia="en-US"/>
      </w:rPr>
      <w:t>4</w:t>
    </w:r>
  </w:p>
  <w:p w14:paraId="69673107" w14:textId="77777777" w:rsidR="00202F83" w:rsidRPr="004B3524" w:rsidRDefault="00202F83" w:rsidP="00B57FEE">
    <w:pPr>
      <w:tabs>
        <w:tab w:val="center" w:pos="4536"/>
        <w:tab w:val="right" w:pos="9072"/>
      </w:tabs>
      <w:jc w:val="center"/>
      <w:rPr>
        <w:rFonts w:ascii="Fira Sans" w:eastAsia="Calibri" w:hAnsi="Fira Sans"/>
        <w:sz w:val="16"/>
        <w:szCs w:val="16"/>
        <w:lang w:eastAsia="en-US"/>
      </w:rPr>
    </w:pPr>
    <w:r w:rsidRPr="004B3524">
      <w:rPr>
        <w:rFonts w:ascii="Fira Sans" w:eastAsia="Calibri" w:hAnsi="Fira Sans"/>
        <w:sz w:val="16"/>
        <w:szCs w:val="16"/>
        <w:lang w:eastAsia="en-US"/>
      </w:rPr>
      <w:fldChar w:fldCharType="begin"/>
    </w:r>
    <w:r w:rsidRPr="004B3524">
      <w:rPr>
        <w:rFonts w:ascii="Fira Sans" w:eastAsia="Calibri" w:hAnsi="Fira Sans"/>
        <w:sz w:val="16"/>
        <w:szCs w:val="16"/>
        <w:lang w:eastAsia="en-US"/>
      </w:rPr>
      <w:instrText xml:space="preserve"> PAGE </w:instrText>
    </w:r>
    <w:r w:rsidRPr="004B3524">
      <w:rPr>
        <w:rFonts w:ascii="Fira Sans" w:eastAsia="Calibri" w:hAnsi="Fira Sans"/>
        <w:sz w:val="16"/>
        <w:szCs w:val="16"/>
        <w:lang w:eastAsia="en-US"/>
      </w:rPr>
      <w:fldChar w:fldCharType="separate"/>
    </w:r>
    <w:r w:rsidRPr="004B3524">
      <w:rPr>
        <w:rFonts w:ascii="Fira Sans" w:eastAsia="Calibri" w:hAnsi="Fira Sans"/>
        <w:noProof/>
        <w:sz w:val="16"/>
        <w:szCs w:val="16"/>
        <w:lang w:eastAsia="en-US"/>
      </w:rPr>
      <w:t>12</w:t>
    </w:r>
    <w:r w:rsidRPr="004B3524">
      <w:rPr>
        <w:rFonts w:ascii="Fira Sans" w:eastAsia="Calibri" w:hAnsi="Fira Sans"/>
        <w:sz w:val="16"/>
        <w:szCs w:val="16"/>
        <w:lang w:eastAsia="en-US"/>
      </w:rPr>
      <w:fldChar w:fldCharType="end"/>
    </w:r>
    <w:r w:rsidRPr="004B3524">
      <w:rPr>
        <w:rFonts w:ascii="Fira Sans" w:eastAsia="Calibri" w:hAnsi="Fira Sans"/>
        <w:sz w:val="16"/>
        <w:szCs w:val="16"/>
        <w:lang w:eastAsia="en-US"/>
      </w:rPr>
      <w:t>/</w:t>
    </w:r>
    <w:r w:rsidRPr="004B3524">
      <w:rPr>
        <w:rFonts w:ascii="Fira Sans" w:eastAsia="Calibri" w:hAnsi="Fira Sans"/>
        <w:sz w:val="16"/>
        <w:szCs w:val="16"/>
        <w:lang w:eastAsia="en-US"/>
      </w:rPr>
      <w:fldChar w:fldCharType="begin"/>
    </w:r>
    <w:r w:rsidRPr="004B3524">
      <w:rPr>
        <w:rFonts w:ascii="Fira Sans" w:eastAsia="Calibri" w:hAnsi="Fira Sans"/>
        <w:sz w:val="16"/>
        <w:szCs w:val="16"/>
        <w:lang w:eastAsia="en-US"/>
      </w:rPr>
      <w:instrText xml:space="preserve"> NUMPAGES </w:instrText>
    </w:r>
    <w:r w:rsidRPr="004B3524">
      <w:rPr>
        <w:rFonts w:ascii="Fira Sans" w:eastAsia="Calibri" w:hAnsi="Fira Sans"/>
        <w:sz w:val="16"/>
        <w:szCs w:val="16"/>
        <w:lang w:eastAsia="en-US"/>
      </w:rPr>
      <w:fldChar w:fldCharType="separate"/>
    </w:r>
    <w:r w:rsidRPr="004B3524">
      <w:rPr>
        <w:rFonts w:ascii="Fira Sans" w:eastAsia="Calibri" w:hAnsi="Fira Sans"/>
        <w:noProof/>
        <w:sz w:val="16"/>
        <w:szCs w:val="16"/>
        <w:lang w:eastAsia="en-US"/>
      </w:rPr>
      <w:t>12</w:t>
    </w:r>
    <w:r w:rsidRPr="004B3524">
      <w:rPr>
        <w:rFonts w:ascii="Fira Sans" w:eastAsia="Calibri" w:hAnsi="Fira San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2802E"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 xml:space="preserve">RC – Marché de fournitures d’un chariot élévateur neuf, sa mise en service </w:t>
    </w:r>
  </w:p>
  <w:p w14:paraId="3FFC12B8"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proofErr w:type="gramStart"/>
    <w:r w:rsidRPr="00B57FEE">
      <w:rPr>
        <w:rFonts w:ascii="Verdana" w:eastAsia="Calibri" w:hAnsi="Verdana"/>
        <w:sz w:val="20"/>
        <w:szCs w:val="20"/>
        <w:lang w:eastAsia="en-US"/>
      </w:rPr>
      <w:t>et</w:t>
    </w:r>
    <w:proofErr w:type="gramEnd"/>
    <w:r w:rsidRPr="00B57FEE">
      <w:rPr>
        <w:rFonts w:ascii="Verdana" w:eastAsia="Calibri" w:hAnsi="Verdana"/>
        <w:sz w:val="20"/>
        <w:szCs w:val="20"/>
        <w:lang w:eastAsia="en-US"/>
      </w:rPr>
      <w:t xml:space="preserve"> la formation du personnel pour le port d’Arles</w:t>
    </w:r>
  </w:p>
  <w:p w14:paraId="4466E48D"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Marché n° 201501003</w:t>
    </w:r>
  </w:p>
  <w:p w14:paraId="3A5AC88B"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fldChar w:fldCharType="begin"/>
    </w:r>
    <w:r w:rsidRPr="00B57FEE">
      <w:rPr>
        <w:rFonts w:ascii="Verdana" w:eastAsia="Calibri" w:hAnsi="Verdana"/>
        <w:sz w:val="20"/>
        <w:szCs w:val="20"/>
        <w:lang w:eastAsia="en-US"/>
      </w:rPr>
      <w:instrText xml:space="preserve"> PAGE </w:instrText>
    </w:r>
    <w:r w:rsidRPr="00B57FEE">
      <w:rPr>
        <w:rFonts w:ascii="Verdana" w:eastAsia="Calibri" w:hAnsi="Verdana"/>
        <w:sz w:val="20"/>
        <w:szCs w:val="20"/>
        <w:lang w:eastAsia="en-US"/>
      </w:rPr>
      <w:fldChar w:fldCharType="separate"/>
    </w:r>
    <w:r>
      <w:rPr>
        <w:rFonts w:ascii="Verdana" w:eastAsia="Calibri" w:hAnsi="Verdana"/>
        <w:noProof/>
        <w:sz w:val="20"/>
        <w:szCs w:val="20"/>
        <w:lang w:eastAsia="en-US"/>
      </w:rPr>
      <w:t>1</w:t>
    </w:r>
    <w:r w:rsidRPr="00B57FEE">
      <w:rPr>
        <w:rFonts w:ascii="Verdana" w:eastAsia="Calibri" w:hAnsi="Verdana"/>
        <w:sz w:val="20"/>
        <w:szCs w:val="20"/>
        <w:lang w:eastAsia="en-US"/>
      </w:rPr>
      <w:fldChar w:fldCharType="end"/>
    </w:r>
    <w:r w:rsidRPr="00B57FEE">
      <w:rPr>
        <w:rFonts w:ascii="Verdana" w:eastAsia="Calibri" w:hAnsi="Verdana"/>
        <w:sz w:val="20"/>
        <w:szCs w:val="20"/>
        <w:lang w:eastAsia="en-US"/>
      </w:rPr>
      <w:t>/</w:t>
    </w:r>
    <w:r w:rsidRPr="00B57FEE">
      <w:rPr>
        <w:rFonts w:ascii="Verdana" w:eastAsia="Calibri" w:hAnsi="Verdana"/>
        <w:sz w:val="20"/>
        <w:szCs w:val="20"/>
        <w:lang w:eastAsia="en-US"/>
      </w:rPr>
      <w:fldChar w:fldCharType="begin"/>
    </w:r>
    <w:r w:rsidRPr="00B57FEE">
      <w:rPr>
        <w:rFonts w:ascii="Verdana" w:eastAsia="Calibri" w:hAnsi="Verdana"/>
        <w:sz w:val="20"/>
        <w:szCs w:val="20"/>
        <w:lang w:eastAsia="en-US"/>
      </w:rPr>
      <w:instrText xml:space="preserve"> NUMPAGES </w:instrText>
    </w:r>
    <w:r w:rsidRPr="00B57FEE">
      <w:rPr>
        <w:rFonts w:ascii="Verdana" w:eastAsia="Calibri" w:hAnsi="Verdana"/>
        <w:sz w:val="20"/>
        <w:szCs w:val="20"/>
        <w:lang w:eastAsia="en-US"/>
      </w:rPr>
      <w:fldChar w:fldCharType="separate"/>
    </w:r>
    <w:r>
      <w:rPr>
        <w:rFonts w:ascii="Verdana" w:eastAsia="Calibri" w:hAnsi="Verdana"/>
        <w:noProof/>
        <w:sz w:val="20"/>
        <w:szCs w:val="20"/>
        <w:lang w:eastAsia="en-US"/>
      </w:rPr>
      <w:t>13</w:t>
    </w:r>
    <w:r w:rsidRPr="00B57FEE">
      <w:rPr>
        <w:rFonts w:ascii="Verdana" w:eastAsia="Calibri" w:hAnsi="Verdana"/>
        <w:sz w:val="20"/>
        <w:szCs w:val="20"/>
        <w:lang w:eastAsia="en-US"/>
      </w:rPr>
      <w:fldChar w:fldCharType="end"/>
    </w:r>
  </w:p>
  <w:p w14:paraId="47CC55BC" w14:textId="77777777" w:rsidR="00202F83" w:rsidRDefault="00202F83" w:rsidP="00E40929">
    <w:pPr>
      <w:pStyle w:val="Pieddepage"/>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608A4" w14:textId="77777777" w:rsidR="00202F83" w:rsidRDefault="00202F83">
      <w:r>
        <w:separator/>
      </w:r>
    </w:p>
  </w:footnote>
  <w:footnote w:type="continuationSeparator" w:id="0">
    <w:p w14:paraId="11FCAC37" w14:textId="77777777" w:rsidR="00202F83" w:rsidRDefault="00202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FE74C" w14:textId="77777777" w:rsidR="0039764D" w:rsidRDefault="0039764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D7EC" w14:textId="75DF02DE" w:rsidR="00202F83" w:rsidRPr="00676283" w:rsidRDefault="00202F83" w:rsidP="00676283">
    <w:pPr>
      <w:pStyle w:val="En-tte"/>
      <w:jc w:val="center"/>
      <w:rPr>
        <w:rFonts w:ascii="Verdana" w:hAnsi="Verdana"/>
        <w:sz w:val="16"/>
        <w:szCs w:val="16"/>
      </w:rPr>
    </w:pPr>
    <w:r>
      <w:rPr>
        <w:rFonts w:ascii="Verdana" w:hAnsi="Verdana"/>
        <w:noProof/>
        <w:sz w:val="16"/>
        <w:szCs w:val="16"/>
      </w:rPr>
      <w:drawing>
        <wp:anchor distT="0" distB="0" distL="114300" distR="114300" simplePos="0" relativeHeight="251659264" behindDoc="1" locked="0" layoutInCell="1" allowOverlap="1" wp14:anchorId="1D88F6C0" wp14:editId="43CAF73F">
          <wp:simplePos x="0" y="0"/>
          <wp:positionH relativeFrom="column">
            <wp:posOffset>2261235</wp:posOffset>
          </wp:positionH>
          <wp:positionV relativeFrom="paragraph">
            <wp:posOffset>1905</wp:posOffset>
          </wp:positionV>
          <wp:extent cx="1019175" cy="257175"/>
          <wp:effectExtent l="0" t="0" r="9525" b="9525"/>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F5289" w14:textId="77777777" w:rsidR="00202F83" w:rsidRDefault="00202F83">
    <w:pPr>
      <w:pStyle w:val="En-tte"/>
    </w:pPr>
    <w:r>
      <w:rPr>
        <w:noProof/>
      </w:rPr>
      <w:drawing>
        <wp:anchor distT="0" distB="0" distL="114300" distR="114300" simplePos="0" relativeHeight="251658240" behindDoc="1" locked="0" layoutInCell="1" allowOverlap="1" wp14:anchorId="2630F372" wp14:editId="3EF83548">
          <wp:simplePos x="0" y="0"/>
          <wp:positionH relativeFrom="column">
            <wp:posOffset>2317115</wp:posOffset>
          </wp:positionH>
          <wp:positionV relativeFrom="paragraph">
            <wp:posOffset>-31504</wp:posOffset>
          </wp:positionV>
          <wp:extent cx="1685925" cy="328755"/>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ipa_logo2012_200px (1).JPG"/>
                  <pic:cNvPicPr/>
                </pic:nvPicPr>
                <pic:blipFill>
                  <a:blip r:embed="rId1">
                    <a:extLst>
                      <a:ext uri="{28A0092B-C50C-407E-A947-70E740481C1C}">
                        <a14:useLocalDpi xmlns:a14="http://schemas.microsoft.com/office/drawing/2010/main" val="0"/>
                      </a:ext>
                    </a:extLst>
                  </a:blip>
                  <a:stretch>
                    <a:fillRect/>
                  </a:stretch>
                </pic:blipFill>
                <pic:spPr>
                  <a:xfrm>
                    <a:off x="0" y="0"/>
                    <a:ext cx="1685925" cy="328755"/>
                  </a:xfrm>
                  <a:prstGeom prst="rect">
                    <a:avLst/>
                  </a:prstGeom>
                </pic:spPr>
              </pic:pic>
            </a:graphicData>
          </a:graphic>
        </wp:anchor>
      </w:drawing>
    </w:r>
  </w:p>
  <w:p w14:paraId="77BE14AE" w14:textId="77777777" w:rsidR="00202F83" w:rsidRDefault="00202F83" w:rsidP="00EC263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23762"/>
    <w:multiLevelType w:val="hybridMultilevel"/>
    <w:tmpl w:val="12EC3C18"/>
    <w:lvl w:ilvl="0" w:tplc="443C1C9C">
      <w:start w:val="1"/>
      <w:numFmt w:val="bullet"/>
      <w:lvlText w:val="-"/>
      <w:lvlJc w:val="left"/>
      <w:pPr>
        <w:ind w:left="720" w:hanging="360"/>
      </w:pPr>
      <w:rPr>
        <w:rFonts w:ascii="Fira Sans" w:eastAsia="Times New Roman"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54E1A"/>
    <w:multiLevelType w:val="hybridMultilevel"/>
    <w:tmpl w:val="11FEC4DE"/>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BC297C"/>
    <w:multiLevelType w:val="hybridMultilevel"/>
    <w:tmpl w:val="7F788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8D4D2A"/>
    <w:multiLevelType w:val="hybridMultilevel"/>
    <w:tmpl w:val="38660F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31365D"/>
    <w:multiLevelType w:val="hybridMultilevel"/>
    <w:tmpl w:val="31109E5A"/>
    <w:lvl w:ilvl="0" w:tplc="1778A84E">
      <w:start w:val="55"/>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80E2D"/>
    <w:multiLevelType w:val="hybridMultilevel"/>
    <w:tmpl w:val="7A826128"/>
    <w:lvl w:ilvl="0" w:tplc="45403344">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C79BF"/>
    <w:multiLevelType w:val="hybridMultilevel"/>
    <w:tmpl w:val="B502AEAA"/>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0667D7"/>
    <w:multiLevelType w:val="multilevel"/>
    <w:tmpl w:val="1DF0D558"/>
    <w:lvl w:ilvl="0">
      <w:start w:val="1"/>
      <w:numFmt w:val="decimal"/>
      <w:pStyle w:val="Titre1"/>
      <w:suff w:val="space"/>
      <w:lvlText w:val="ARTICLE %1 - "/>
      <w:lvlJc w:val="left"/>
      <w:pPr>
        <w:ind w:left="2411" w:firstLine="0"/>
      </w:pPr>
      <w:rPr>
        <w:rFonts w:ascii="Fira Sans" w:hAnsi="Fira Sans" w:cs="Arial" w:hint="default"/>
        <w:b/>
        <w:i w:val="0"/>
        <w:caps/>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isLgl/>
      <w:suff w:val="space"/>
      <w:lvlText w:val="%1.%2."/>
      <w:lvlJc w:val="left"/>
      <w:pPr>
        <w:ind w:left="4398" w:firstLine="705"/>
      </w:pPr>
      <w:rPr>
        <w:rFonts w:hint="default"/>
        <w:i w:val="0"/>
      </w:rPr>
    </w:lvl>
    <w:lvl w:ilvl="2">
      <w:start w:val="1"/>
      <w:numFmt w:val="decimal"/>
      <w:isLgl/>
      <w:suff w:val="space"/>
      <w:lvlText w:val="%1.%2.%3."/>
      <w:lvlJc w:val="left"/>
      <w:pPr>
        <w:ind w:left="6533"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8" w15:restartNumberingAfterBreak="0">
    <w:nsid w:val="21267142"/>
    <w:multiLevelType w:val="hybridMultilevel"/>
    <w:tmpl w:val="68EA5662"/>
    <w:lvl w:ilvl="0" w:tplc="1C3EBB36">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B30BD0"/>
    <w:multiLevelType w:val="hybridMultilevel"/>
    <w:tmpl w:val="A26EF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140E72"/>
    <w:multiLevelType w:val="hybridMultilevel"/>
    <w:tmpl w:val="CC4AECE8"/>
    <w:lvl w:ilvl="0" w:tplc="7D3E5406">
      <w:start w:val="1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11D85"/>
    <w:multiLevelType w:val="hybridMultilevel"/>
    <w:tmpl w:val="46AC95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D30257"/>
    <w:multiLevelType w:val="hybridMultilevel"/>
    <w:tmpl w:val="020E0EC2"/>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D3668F"/>
    <w:multiLevelType w:val="hybridMultilevel"/>
    <w:tmpl w:val="C9C893EC"/>
    <w:lvl w:ilvl="0" w:tplc="44B2EA9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716B9D"/>
    <w:multiLevelType w:val="hybridMultilevel"/>
    <w:tmpl w:val="63D20072"/>
    <w:lvl w:ilvl="0" w:tplc="40DCC138">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480E82"/>
    <w:multiLevelType w:val="hybridMultilevel"/>
    <w:tmpl w:val="A572B0C4"/>
    <w:lvl w:ilvl="0" w:tplc="4E7E9270">
      <w:start w:val="6"/>
      <w:numFmt w:val="bullet"/>
      <w:lvlText w:val="-"/>
      <w:lvlJc w:val="left"/>
      <w:pPr>
        <w:ind w:left="740" w:hanging="360"/>
      </w:pPr>
      <w:rPr>
        <w:rFonts w:ascii="Fira Sans" w:eastAsia="Arial" w:hAnsi="Fira Sans" w:cs="Arial" w:hint="default"/>
      </w:rPr>
    </w:lvl>
    <w:lvl w:ilvl="1" w:tplc="FFFFFFFF" w:tentative="1">
      <w:start w:val="1"/>
      <w:numFmt w:val="bullet"/>
      <w:lvlText w:val="o"/>
      <w:lvlJc w:val="left"/>
      <w:pPr>
        <w:ind w:left="1460" w:hanging="360"/>
      </w:pPr>
      <w:rPr>
        <w:rFonts w:ascii="Courier New" w:hAnsi="Courier New" w:cs="Courier New" w:hint="default"/>
      </w:rPr>
    </w:lvl>
    <w:lvl w:ilvl="2" w:tplc="FFFFFFFF" w:tentative="1">
      <w:start w:val="1"/>
      <w:numFmt w:val="bullet"/>
      <w:lvlText w:val=""/>
      <w:lvlJc w:val="left"/>
      <w:pPr>
        <w:ind w:left="2180" w:hanging="360"/>
      </w:pPr>
      <w:rPr>
        <w:rFonts w:ascii="Wingdings" w:hAnsi="Wingdings" w:hint="default"/>
      </w:rPr>
    </w:lvl>
    <w:lvl w:ilvl="3" w:tplc="FFFFFFFF" w:tentative="1">
      <w:start w:val="1"/>
      <w:numFmt w:val="bullet"/>
      <w:lvlText w:val=""/>
      <w:lvlJc w:val="left"/>
      <w:pPr>
        <w:ind w:left="2900" w:hanging="360"/>
      </w:pPr>
      <w:rPr>
        <w:rFonts w:ascii="Symbol" w:hAnsi="Symbol" w:hint="default"/>
      </w:rPr>
    </w:lvl>
    <w:lvl w:ilvl="4" w:tplc="FFFFFFFF" w:tentative="1">
      <w:start w:val="1"/>
      <w:numFmt w:val="bullet"/>
      <w:lvlText w:val="o"/>
      <w:lvlJc w:val="left"/>
      <w:pPr>
        <w:ind w:left="3620" w:hanging="360"/>
      </w:pPr>
      <w:rPr>
        <w:rFonts w:ascii="Courier New" w:hAnsi="Courier New" w:cs="Courier New" w:hint="default"/>
      </w:rPr>
    </w:lvl>
    <w:lvl w:ilvl="5" w:tplc="FFFFFFFF" w:tentative="1">
      <w:start w:val="1"/>
      <w:numFmt w:val="bullet"/>
      <w:lvlText w:val=""/>
      <w:lvlJc w:val="left"/>
      <w:pPr>
        <w:ind w:left="4340" w:hanging="360"/>
      </w:pPr>
      <w:rPr>
        <w:rFonts w:ascii="Wingdings" w:hAnsi="Wingdings" w:hint="default"/>
      </w:rPr>
    </w:lvl>
    <w:lvl w:ilvl="6" w:tplc="FFFFFFFF" w:tentative="1">
      <w:start w:val="1"/>
      <w:numFmt w:val="bullet"/>
      <w:lvlText w:val=""/>
      <w:lvlJc w:val="left"/>
      <w:pPr>
        <w:ind w:left="5060" w:hanging="360"/>
      </w:pPr>
      <w:rPr>
        <w:rFonts w:ascii="Symbol" w:hAnsi="Symbol" w:hint="default"/>
      </w:rPr>
    </w:lvl>
    <w:lvl w:ilvl="7" w:tplc="FFFFFFFF" w:tentative="1">
      <w:start w:val="1"/>
      <w:numFmt w:val="bullet"/>
      <w:lvlText w:val="o"/>
      <w:lvlJc w:val="left"/>
      <w:pPr>
        <w:ind w:left="5780" w:hanging="360"/>
      </w:pPr>
      <w:rPr>
        <w:rFonts w:ascii="Courier New" w:hAnsi="Courier New" w:cs="Courier New" w:hint="default"/>
      </w:rPr>
    </w:lvl>
    <w:lvl w:ilvl="8" w:tplc="FFFFFFFF" w:tentative="1">
      <w:start w:val="1"/>
      <w:numFmt w:val="bullet"/>
      <w:lvlText w:val=""/>
      <w:lvlJc w:val="left"/>
      <w:pPr>
        <w:ind w:left="6500" w:hanging="360"/>
      </w:pPr>
      <w:rPr>
        <w:rFonts w:ascii="Wingdings" w:hAnsi="Wingdings" w:hint="default"/>
      </w:rPr>
    </w:lvl>
  </w:abstractNum>
  <w:abstractNum w:abstractNumId="16" w15:restartNumberingAfterBreak="0">
    <w:nsid w:val="377B2D7D"/>
    <w:multiLevelType w:val="hybridMultilevel"/>
    <w:tmpl w:val="E13C50F4"/>
    <w:lvl w:ilvl="0" w:tplc="19BA36BA">
      <w:numFmt w:val="bullet"/>
      <w:lvlText w:val="-"/>
      <w:lvlJc w:val="left"/>
      <w:pPr>
        <w:ind w:left="410" w:hanging="360"/>
      </w:pPr>
      <w:rPr>
        <w:rFonts w:ascii="Calibri" w:eastAsia="Calibri" w:hAnsi="Calibri" w:cs="Calibri" w:hint="default"/>
      </w:rPr>
    </w:lvl>
    <w:lvl w:ilvl="1" w:tplc="040C0003">
      <w:start w:val="1"/>
      <w:numFmt w:val="bullet"/>
      <w:lvlText w:val="o"/>
      <w:lvlJc w:val="left"/>
      <w:pPr>
        <w:ind w:left="1130" w:hanging="360"/>
      </w:pPr>
      <w:rPr>
        <w:rFonts w:ascii="Courier New" w:hAnsi="Courier New" w:cs="Courier New" w:hint="default"/>
      </w:rPr>
    </w:lvl>
    <w:lvl w:ilvl="2" w:tplc="040C0005">
      <w:start w:val="1"/>
      <w:numFmt w:val="bullet"/>
      <w:lvlText w:val=""/>
      <w:lvlJc w:val="left"/>
      <w:pPr>
        <w:ind w:left="1850" w:hanging="360"/>
      </w:pPr>
      <w:rPr>
        <w:rFonts w:ascii="Wingdings" w:hAnsi="Wingdings" w:hint="default"/>
      </w:rPr>
    </w:lvl>
    <w:lvl w:ilvl="3" w:tplc="040C0001">
      <w:start w:val="1"/>
      <w:numFmt w:val="bullet"/>
      <w:lvlText w:val=""/>
      <w:lvlJc w:val="left"/>
      <w:pPr>
        <w:ind w:left="2570" w:hanging="360"/>
      </w:pPr>
      <w:rPr>
        <w:rFonts w:ascii="Symbol" w:hAnsi="Symbol" w:hint="default"/>
      </w:rPr>
    </w:lvl>
    <w:lvl w:ilvl="4" w:tplc="040C0003">
      <w:start w:val="1"/>
      <w:numFmt w:val="bullet"/>
      <w:lvlText w:val="o"/>
      <w:lvlJc w:val="left"/>
      <w:pPr>
        <w:ind w:left="3290" w:hanging="360"/>
      </w:pPr>
      <w:rPr>
        <w:rFonts w:ascii="Courier New" w:hAnsi="Courier New" w:cs="Courier New" w:hint="default"/>
      </w:rPr>
    </w:lvl>
    <w:lvl w:ilvl="5" w:tplc="040C0005">
      <w:start w:val="1"/>
      <w:numFmt w:val="bullet"/>
      <w:lvlText w:val=""/>
      <w:lvlJc w:val="left"/>
      <w:pPr>
        <w:ind w:left="4010" w:hanging="360"/>
      </w:pPr>
      <w:rPr>
        <w:rFonts w:ascii="Wingdings" w:hAnsi="Wingdings" w:hint="default"/>
      </w:rPr>
    </w:lvl>
    <w:lvl w:ilvl="6" w:tplc="040C0001">
      <w:start w:val="1"/>
      <w:numFmt w:val="bullet"/>
      <w:lvlText w:val=""/>
      <w:lvlJc w:val="left"/>
      <w:pPr>
        <w:ind w:left="4730" w:hanging="360"/>
      </w:pPr>
      <w:rPr>
        <w:rFonts w:ascii="Symbol" w:hAnsi="Symbol" w:hint="default"/>
      </w:rPr>
    </w:lvl>
    <w:lvl w:ilvl="7" w:tplc="040C0003">
      <w:start w:val="1"/>
      <w:numFmt w:val="bullet"/>
      <w:lvlText w:val="o"/>
      <w:lvlJc w:val="left"/>
      <w:pPr>
        <w:ind w:left="5450" w:hanging="360"/>
      </w:pPr>
      <w:rPr>
        <w:rFonts w:ascii="Courier New" w:hAnsi="Courier New" w:cs="Courier New" w:hint="default"/>
      </w:rPr>
    </w:lvl>
    <w:lvl w:ilvl="8" w:tplc="040C0005">
      <w:start w:val="1"/>
      <w:numFmt w:val="bullet"/>
      <w:lvlText w:val=""/>
      <w:lvlJc w:val="left"/>
      <w:pPr>
        <w:ind w:left="6170" w:hanging="360"/>
      </w:pPr>
      <w:rPr>
        <w:rFonts w:ascii="Wingdings" w:hAnsi="Wingdings" w:hint="default"/>
      </w:rPr>
    </w:lvl>
  </w:abstractNum>
  <w:abstractNum w:abstractNumId="17" w15:restartNumberingAfterBreak="0">
    <w:nsid w:val="377C4B38"/>
    <w:multiLevelType w:val="hybridMultilevel"/>
    <w:tmpl w:val="BD004BF2"/>
    <w:lvl w:ilvl="0" w:tplc="1C3EBB36">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177326"/>
    <w:multiLevelType w:val="hybridMultilevel"/>
    <w:tmpl w:val="7CA8BFC0"/>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AA3130"/>
    <w:multiLevelType w:val="hybridMultilevel"/>
    <w:tmpl w:val="0B340BAC"/>
    <w:lvl w:ilvl="0" w:tplc="1778B4E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733A01"/>
    <w:multiLevelType w:val="hybridMultilevel"/>
    <w:tmpl w:val="D7C64576"/>
    <w:lvl w:ilvl="0" w:tplc="7D3E5406">
      <w:start w:val="15"/>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26FEF"/>
    <w:multiLevelType w:val="hybridMultilevel"/>
    <w:tmpl w:val="C3566DB4"/>
    <w:lvl w:ilvl="0" w:tplc="7D3E5406">
      <w:start w:val="15"/>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EE17DF"/>
    <w:multiLevelType w:val="hybridMultilevel"/>
    <w:tmpl w:val="297C0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5A5664"/>
    <w:multiLevelType w:val="hybridMultilevel"/>
    <w:tmpl w:val="E778983C"/>
    <w:lvl w:ilvl="0" w:tplc="92D222D6">
      <w:start w:val="77"/>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B5096D"/>
    <w:multiLevelType w:val="hybridMultilevel"/>
    <w:tmpl w:val="1A5C8B1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B9362A9"/>
    <w:multiLevelType w:val="hybridMultilevel"/>
    <w:tmpl w:val="66B80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A15A23"/>
    <w:multiLevelType w:val="hybridMultilevel"/>
    <w:tmpl w:val="82B8505E"/>
    <w:lvl w:ilvl="0" w:tplc="4E7E9270">
      <w:start w:val="6"/>
      <w:numFmt w:val="bullet"/>
      <w:lvlText w:val="-"/>
      <w:lvlJc w:val="left"/>
      <w:pPr>
        <w:ind w:left="720" w:hanging="360"/>
      </w:pPr>
      <w:rPr>
        <w:rFonts w:ascii="Fira Sans" w:eastAsia="Arial" w:hAnsi="Fira Sans" w:cs="Arial" w:hint="default"/>
      </w:rPr>
    </w:lvl>
    <w:lvl w:ilvl="1" w:tplc="FFFFFFFF">
      <w:start w:val="1"/>
      <w:numFmt w:val="bullet"/>
      <w:lvlText w:val=""/>
      <w:lvlJc w:val="left"/>
      <w:pPr>
        <w:ind w:left="72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02635BF"/>
    <w:multiLevelType w:val="hybridMultilevel"/>
    <w:tmpl w:val="53EA9E02"/>
    <w:lvl w:ilvl="0" w:tplc="040C000F">
      <w:start w:val="1"/>
      <w:numFmt w:val="decimal"/>
      <w:lvlText w:val="%1."/>
      <w:lvlJc w:val="left"/>
      <w:pPr>
        <w:ind w:left="410" w:hanging="360"/>
      </w:pPr>
      <w:rPr>
        <w:rFonts w:hint="default"/>
      </w:rPr>
    </w:lvl>
    <w:lvl w:ilvl="1" w:tplc="FFFFFFFF">
      <w:start w:val="1"/>
      <w:numFmt w:val="bullet"/>
      <w:lvlText w:val="o"/>
      <w:lvlJc w:val="left"/>
      <w:pPr>
        <w:ind w:left="1130" w:hanging="360"/>
      </w:pPr>
      <w:rPr>
        <w:rFonts w:ascii="Courier New" w:hAnsi="Courier New" w:cs="Courier New" w:hint="default"/>
      </w:rPr>
    </w:lvl>
    <w:lvl w:ilvl="2" w:tplc="FFFFFFFF">
      <w:start w:val="1"/>
      <w:numFmt w:val="bullet"/>
      <w:lvlText w:val=""/>
      <w:lvlJc w:val="left"/>
      <w:pPr>
        <w:ind w:left="1850" w:hanging="360"/>
      </w:pPr>
      <w:rPr>
        <w:rFonts w:ascii="Wingdings" w:hAnsi="Wingdings" w:hint="default"/>
      </w:rPr>
    </w:lvl>
    <w:lvl w:ilvl="3" w:tplc="FFFFFFFF">
      <w:start w:val="1"/>
      <w:numFmt w:val="bullet"/>
      <w:lvlText w:val=""/>
      <w:lvlJc w:val="left"/>
      <w:pPr>
        <w:ind w:left="2570" w:hanging="360"/>
      </w:pPr>
      <w:rPr>
        <w:rFonts w:ascii="Symbol" w:hAnsi="Symbol" w:hint="default"/>
      </w:rPr>
    </w:lvl>
    <w:lvl w:ilvl="4" w:tplc="FFFFFFFF">
      <w:start w:val="1"/>
      <w:numFmt w:val="bullet"/>
      <w:lvlText w:val="o"/>
      <w:lvlJc w:val="left"/>
      <w:pPr>
        <w:ind w:left="3290" w:hanging="360"/>
      </w:pPr>
      <w:rPr>
        <w:rFonts w:ascii="Courier New" w:hAnsi="Courier New" w:cs="Courier New" w:hint="default"/>
      </w:rPr>
    </w:lvl>
    <w:lvl w:ilvl="5" w:tplc="FFFFFFFF">
      <w:start w:val="1"/>
      <w:numFmt w:val="bullet"/>
      <w:lvlText w:val=""/>
      <w:lvlJc w:val="left"/>
      <w:pPr>
        <w:ind w:left="4010" w:hanging="360"/>
      </w:pPr>
      <w:rPr>
        <w:rFonts w:ascii="Wingdings" w:hAnsi="Wingdings" w:hint="default"/>
      </w:rPr>
    </w:lvl>
    <w:lvl w:ilvl="6" w:tplc="FFFFFFFF">
      <w:start w:val="1"/>
      <w:numFmt w:val="bullet"/>
      <w:lvlText w:val=""/>
      <w:lvlJc w:val="left"/>
      <w:pPr>
        <w:ind w:left="4730" w:hanging="360"/>
      </w:pPr>
      <w:rPr>
        <w:rFonts w:ascii="Symbol" w:hAnsi="Symbol" w:hint="default"/>
      </w:rPr>
    </w:lvl>
    <w:lvl w:ilvl="7" w:tplc="FFFFFFFF">
      <w:start w:val="1"/>
      <w:numFmt w:val="bullet"/>
      <w:lvlText w:val="o"/>
      <w:lvlJc w:val="left"/>
      <w:pPr>
        <w:ind w:left="5450" w:hanging="360"/>
      </w:pPr>
      <w:rPr>
        <w:rFonts w:ascii="Courier New" w:hAnsi="Courier New" w:cs="Courier New" w:hint="default"/>
      </w:rPr>
    </w:lvl>
    <w:lvl w:ilvl="8" w:tplc="FFFFFFFF">
      <w:start w:val="1"/>
      <w:numFmt w:val="bullet"/>
      <w:lvlText w:val=""/>
      <w:lvlJc w:val="left"/>
      <w:pPr>
        <w:ind w:left="6170" w:hanging="360"/>
      </w:pPr>
      <w:rPr>
        <w:rFonts w:ascii="Wingdings" w:hAnsi="Wingdings" w:hint="default"/>
      </w:rPr>
    </w:lvl>
  </w:abstractNum>
  <w:abstractNum w:abstractNumId="29" w15:restartNumberingAfterBreak="0">
    <w:nsid w:val="74BF0284"/>
    <w:multiLevelType w:val="hybridMultilevel"/>
    <w:tmpl w:val="7B3C2DF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011763"/>
    <w:multiLevelType w:val="hybridMultilevel"/>
    <w:tmpl w:val="8982EA7A"/>
    <w:lvl w:ilvl="0" w:tplc="34BA2D8A">
      <w:numFmt w:val="bullet"/>
      <w:lvlText w:val="-"/>
      <w:lvlJc w:val="left"/>
      <w:pPr>
        <w:ind w:left="360" w:hanging="360"/>
      </w:pPr>
      <w:rPr>
        <w:rFonts w:ascii="Verdana" w:eastAsiaTheme="minorHAnsi" w:hAnsi="Verdana"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B66E07"/>
    <w:multiLevelType w:val="hybridMultilevel"/>
    <w:tmpl w:val="8012AD06"/>
    <w:lvl w:ilvl="0" w:tplc="C12A23F4">
      <w:numFmt w:val="bullet"/>
      <w:lvlText w:val="-"/>
      <w:lvlJc w:val="left"/>
      <w:pPr>
        <w:ind w:left="720" w:hanging="360"/>
      </w:pPr>
      <w:rPr>
        <w:rFonts w:ascii="Cambria" w:eastAsia="Cambria" w:hAnsi="Cambria" w:cs="Times New Roman" w:hint="default"/>
      </w:rPr>
    </w:lvl>
    <w:lvl w:ilvl="1" w:tplc="3D1A94F0">
      <w:start w:val="1"/>
      <w:numFmt w:val="bullet"/>
      <w:lvlText w:val=""/>
      <w:lvlJc w:val="left"/>
      <w:pPr>
        <w:ind w:left="72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2844812">
    <w:abstractNumId w:val="7"/>
  </w:num>
  <w:num w:numId="2" w16cid:durableId="404031215">
    <w:abstractNumId w:val="18"/>
  </w:num>
  <w:num w:numId="3" w16cid:durableId="1948197932">
    <w:abstractNumId w:val="33"/>
  </w:num>
  <w:num w:numId="4" w16cid:durableId="857936048">
    <w:abstractNumId w:val="17"/>
  </w:num>
  <w:num w:numId="5" w16cid:durableId="164904767">
    <w:abstractNumId w:val="24"/>
  </w:num>
  <w:num w:numId="6" w16cid:durableId="1222398307">
    <w:abstractNumId w:val="20"/>
  </w:num>
  <w:num w:numId="7" w16cid:durableId="1943298045">
    <w:abstractNumId w:val="21"/>
  </w:num>
  <w:num w:numId="8" w16cid:durableId="1092312601">
    <w:abstractNumId w:val="30"/>
  </w:num>
  <w:num w:numId="9" w16cid:durableId="1142381193">
    <w:abstractNumId w:val="14"/>
  </w:num>
  <w:num w:numId="10" w16cid:durableId="55593729">
    <w:abstractNumId w:val="23"/>
  </w:num>
  <w:num w:numId="11" w16cid:durableId="684359500">
    <w:abstractNumId w:val="29"/>
  </w:num>
  <w:num w:numId="12" w16cid:durableId="1629503796">
    <w:abstractNumId w:val="16"/>
  </w:num>
  <w:num w:numId="13" w16cid:durableId="1282109422">
    <w:abstractNumId w:val="27"/>
  </w:num>
  <w:num w:numId="14" w16cid:durableId="64962838">
    <w:abstractNumId w:val="15"/>
  </w:num>
  <w:num w:numId="15" w16cid:durableId="241258527">
    <w:abstractNumId w:val="12"/>
  </w:num>
  <w:num w:numId="16" w16cid:durableId="1386492460">
    <w:abstractNumId w:val="6"/>
  </w:num>
  <w:num w:numId="17" w16cid:durableId="280067573">
    <w:abstractNumId w:val="26"/>
  </w:num>
  <w:num w:numId="18" w16cid:durableId="1348868425">
    <w:abstractNumId w:val="1"/>
  </w:num>
  <w:num w:numId="19" w16cid:durableId="1809781436">
    <w:abstractNumId w:val="28"/>
  </w:num>
  <w:num w:numId="20" w16cid:durableId="1615746631">
    <w:abstractNumId w:val="11"/>
  </w:num>
  <w:num w:numId="21" w16cid:durableId="379015106">
    <w:abstractNumId w:val="31"/>
  </w:num>
  <w:num w:numId="22" w16cid:durableId="880744672">
    <w:abstractNumId w:val="2"/>
  </w:num>
  <w:num w:numId="23" w16cid:durableId="278418968">
    <w:abstractNumId w:val="9"/>
  </w:num>
  <w:num w:numId="24" w16cid:durableId="1220870338">
    <w:abstractNumId w:val="22"/>
  </w:num>
  <w:num w:numId="25" w16cid:durableId="15264024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630759">
    <w:abstractNumId w:val="8"/>
  </w:num>
  <w:num w:numId="27" w16cid:durableId="899025760">
    <w:abstractNumId w:val="4"/>
  </w:num>
  <w:num w:numId="28" w16cid:durableId="114373442">
    <w:abstractNumId w:val="0"/>
  </w:num>
  <w:num w:numId="29" w16cid:durableId="2011912051">
    <w:abstractNumId w:val="13"/>
  </w:num>
  <w:num w:numId="30" w16cid:durableId="20379262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162254">
    <w:abstractNumId w:val="5"/>
  </w:num>
  <w:num w:numId="32" w16cid:durableId="41297359">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69694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204103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83134338">
    <w:abstractNumId w:val="19"/>
  </w:num>
  <w:num w:numId="36" w16cid:durableId="1384251839">
    <w:abstractNumId w:val="10"/>
  </w:num>
  <w:num w:numId="37" w16cid:durableId="1533154887">
    <w:abstractNumId w:val="25"/>
  </w:num>
  <w:num w:numId="38" w16cid:durableId="396829314">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094"/>
    <w:rsid w:val="0000110A"/>
    <w:rsid w:val="00001490"/>
    <w:rsid w:val="00003147"/>
    <w:rsid w:val="000056C3"/>
    <w:rsid w:val="00007A85"/>
    <w:rsid w:val="000108E3"/>
    <w:rsid w:val="00010F41"/>
    <w:rsid w:val="000120E1"/>
    <w:rsid w:val="00012808"/>
    <w:rsid w:val="000132F0"/>
    <w:rsid w:val="000139E8"/>
    <w:rsid w:val="00014F6B"/>
    <w:rsid w:val="00015368"/>
    <w:rsid w:val="00015670"/>
    <w:rsid w:val="000158CD"/>
    <w:rsid w:val="00017DF8"/>
    <w:rsid w:val="00017EE0"/>
    <w:rsid w:val="00020D25"/>
    <w:rsid w:val="000223DB"/>
    <w:rsid w:val="00023789"/>
    <w:rsid w:val="00023F9C"/>
    <w:rsid w:val="00024CF5"/>
    <w:rsid w:val="00026D73"/>
    <w:rsid w:val="0003140C"/>
    <w:rsid w:val="000354FE"/>
    <w:rsid w:val="00035A71"/>
    <w:rsid w:val="00037E5C"/>
    <w:rsid w:val="00040C85"/>
    <w:rsid w:val="00041EB4"/>
    <w:rsid w:val="000423D6"/>
    <w:rsid w:val="00042B1B"/>
    <w:rsid w:val="00043608"/>
    <w:rsid w:val="0004469A"/>
    <w:rsid w:val="00044700"/>
    <w:rsid w:val="00044751"/>
    <w:rsid w:val="00045EC0"/>
    <w:rsid w:val="000472B4"/>
    <w:rsid w:val="000476AC"/>
    <w:rsid w:val="00047F59"/>
    <w:rsid w:val="000503E5"/>
    <w:rsid w:val="00050985"/>
    <w:rsid w:val="00051964"/>
    <w:rsid w:val="00051BFA"/>
    <w:rsid w:val="00051F0F"/>
    <w:rsid w:val="00051F61"/>
    <w:rsid w:val="000525CC"/>
    <w:rsid w:val="000532C7"/>
    <w:rsid w:val="00053746"/>
    <w:rsid w:val="000537DF"/>
    <w:rsid w:val="00053A15"/>
    <w:rsid w:val="00053D50"/>
    <w:rsid w:val="000563BF"/>
    <w:rsid w:val="00056906"/>
    <w:rsid w:val="000572F9"/>
    <w:rsid w:val="0005785A"/>
    <w:rsid w:val="00057A37"/>
    <w:rsid w:val="000607D7"/>
    <w:rsid w:val="00060CA0"/>
    <w:rsid w:val="00061D06"/>
    <w:rsid w:val="00061E08"/>
    <w:rsid w:val="0006377B"/>
    <w:rsid w:val="000650D9"/>
    <w:rsid w:val="0006592B"/>
    <w:rsid w:val="00065E6E"/>
    <w:rsid w:val="0006668F"/>
    <w:rsid w:val="00066D92"/>
    <w:rsid w:val="00066EBE"/>
    <w:rsid w:val="000676AD"/>
    <w:rsid w:val="00070DAE"/>
    <w:rsid w:val="0007140A"/>
    <w:rsid w:val="0007227F"/>
    <w:rsid w:val="0007249E"/>
    <w:rsid w:val="000727F9"/>
    <w:rsid w:val="00074168"/>
    <w:rsid w:val="000741B0"/>
    <w:rsid w:val="0007465D"/>
    <w:rsid w:val="00075228"/>
    <w:rsid w:val="00075A17"/>
    <w:rsid w:val="0007715F"/>
    <w:rsid w:val="00077627"/>
    <w:rsid w:val="00081D15"/>
    <w:rsid w:val="00082437"/>
    <w:rsid w:val="0008332D"/>
    <w:rsid w:val="0008428B"/>
    <w:rsid w:val="00084E7A"/>
    <w:rsid w:val="00086AD1"/>
    <w:rsid w:val="000920F2"/>
    <w:rsid w:val="000927E4"/>
    <w:rsid w:val="000931EC"/>
    <w:rsid w:val="000936F2"/>
    <w:rsid w:val="00095E04"/>
    <w:rsid w:val="000966F7"/>
    <w:rsid w:val="000A03A7"/>
    <w:rsid w:val="000A05E3"/>
    <w:rsid w:val="000A1E5A"/>
    <w:rsid w:val="000A1E6C"/>
    <w:rsid w:val="000A267B"/>
    <w:rsid w:val="000A301B"/>
    <w:rsid w:val="000A341C"/>
    <w:rsid w:val="000A3C32"/>
    <w:rsid w:val="000A53CF"/>
    <w:rsid w:val="000A54D8"/>
    <w:rsid w:val="000A55D7"/>
    <w:rsid w:val="000A64F3"/>
    <w:rsid w:val="000A6571"/>
    <w:rsid w:val="000A6EFF"/>
    <w:rsid w:val="000B1361"/>
    <w:rsid w:val="000B1D33"/>
    <w:rsid w:val="000B2E2D"/>
    <w:rsid w:val="000B4B1B"/>
    <w:rsid w:val="000B657C"/>
    <w:rsid w:val="000B699B"/>
    <w:rsid w:val="000B74A7"/>
    <w:rsid w:val="000C09CB"/>
    <w:rsid w:val="000C0B0B"/>
    <w:rsid w:val="000C20E6"/>
    <w:rsid w:val="000C2407"/>
    <w:rsid w:val="000C3ADB"/>
    <w:rsid w:val="000C556A"/>
    <w:rsid w:val="000C60D1"/>
    <w:rsid w:val="000C76D1"/>
    <w:rsid w:val="000C7C9C"/>
    <w:rsid w:val="000D0AAD"/>
    <w:rsid w:val="000D1086"/>
    <w:rsid w:val="000D2903"/>
    <w:rsid w:val="000D3BAB"/>
    <w:rsid w:val="000D4ABA"/>
    <w:rsid w:val="000D4EF0"/>
    <w:rsid w:val="000D7E80"/>
    <w:rsid w:val="000E0448"/>
    <w:rsid w:val="000E054B"/>
    <w:rsid w:val="000E0CF7"/>
    <w:rsid w:val="000E112F"/>
    <w:rsid w:val="000E1EBB"/>
    <w:rsid w:val="000E2649"/>
    <w:rsid w:val="000E2D55"/>
    <w:rsid w:val="000E30C2"/>
    <w:rsid w:val="000E37CD"/>
    <w:rsid w:val="000E3DD4"/>
    <w:rsid w:val="000E4668"/>
    <w:rsid w:val="000E4DB4"/>
    <w:rsid w:val="000E5AC9"/>
    <w:rsid w:val="000E6E8C"/>
    <w:rsid w:val="000E70C8"/>
    <w:rsid w:val="000F031A"/>
    <w:rsid w:val="000F1933"/>
    <w:rsid w:val="000F40A7"/>
    <w:rsid w:val="000F4B47"/>
    <w:rsid w:val="000F5DCB"/>
    <w:rsid w:val="000F646F"/>
    <w:rsid w:val="000F7134"/>
    <w:rsid w:val="000F72FD"/>
    <w:rsid w:val="000F7800"/>
    <w:rsid w:val="000F7AED"/>
    <w:rsid w:val="000F7C16"/>
    <w:rsid w:val="000F7F77"/>
    <w:rsid w:val="00100422"/>
    <w:rsid w:val="001006D1"/>
    <w:rsid w:val="00101345"/>
    <w:rsid w:val="00101710"/>
    <w:rsid w:val="001017B2"/>
    <w:rsid w:val="00102E3F"/>
    <w:rsid w:val="001033AE"/>
    <w:rsid w:val="0010385D"/>
    <w:rsid w:val="001050F8"/>
    <w:rsid w:val="001053BC"/>
    <w:rsid w:val="001070A8"/>
    <w:rsid w:val="0011060C"/>
    <w:rsid w:val="00110719"/>
    <w:rsid w:val="001116EE"/>
    <w:rsid w:val="00111780"/>
    <w:rsid w:val="00111E54"/>
    <w:rsid w:val="0011235A"/>
    <w:rsid w:val="00112F6E"/>
    <w:rsid w:val="00114214"/>
    <w:rsid w:val="00114291"/>
    <w:rsid w:val="00114A37"/>
    <w:rsid w:val="00116CF7"/>
    <w:rsid w:val="00117366"/>
    <w:rsid w:val="001202AA"/>
    <w:rsid w:val="00120437"/>
    <w:rsid w:val="001208C8"/>
    <w:rsid w:val="00120D09"/>
    <w:rsid w:val="0012120E"/>
    <w:rsid w:val="00121B4F"/>
    <w:rsid w:val="00122024"/>
    <w:rsid w:val="00122EA8"/>
    <w:rsid w:val="00124549"/>
    <w:rsid w:val="00124DA1"/>
    <w:rsid w:val="001250DE"/>
    <w:rsid w:val="00125781"/>
    <w:rsid w:val="00125969"/>
    <w:rsid w:val="00126315"/>
    <w:rsid w:val="00127C03"/>
    <w:rsid w:val="00130EC0"/>
    <w:rsid w:val="00132619"/>
    <w:rsid w:val="00133997"/>
    <w:rsid w:val="00133DE7"/>
    <w:rsid w:val="00133F65"/>
    <w:rsid w:val="0013488A"/>
    <w:rsid w:val="00134E14"/>
    <w:rsid w:val="0014087B"/>
    <w:rsid w:val="00140D95"/>
    <w:rsid w:val="00140FC5"/>
    <w:rsid w:val="001421F0"/>
    <w:rsid w:val="00142A3B"/>
    <w:rsid w:val="001449F9"/>
    <w:rsid w:val="001451F3"/>
    <w:rsid w:val="001459D3"/>
    <w:rsid w:val="001461E9"/>
    <w:rsid w:val="00146B8B"/>
    <w:rsid w:val="00147400"/>
    <w:rsid w:val="00150D78"/>
    <w:rsid w:val="00151398"/>
    <w:rsid w:val="001526CC"/>
    <w:rsid w:val="0015296E"/>
    <w:rsid w:val="0015409B"/>
    <w:rsid w:val="00154849"/>
    <w:rsid w:val="00156047"/>
    <w:rsid w:val="001568A5"/>
    <w:rsid w:val="00156BDA"/>
    <w:rsid w:val="00160AA6"/>
    <w:rsid w:val="00161FCA"/>
    <w:rsid w:val="0016267E"/>
    <w:rsid w:val="00163512"/>
    <w:rsid w:val="001643C7"/>
    <w:rsid w:val="001651EE"/>
    <w:rsid w:val="001652C5"/>
    <w:rsid w:val="00165957"/>
    <w:rsid w:val="0016599B"/>
    <w:rsid w:val="00166C0D"/>
    <w:rsid w:val="001706B5"/>
    <w:rsid w:val="00170736"/>
    <w:rsid w:val="00171162"/>
    <w:rsid w:val="001713C4"/>
    <w:rsid w:val="0017297A"/>
    <w:rsid w:val="001729F3"/>
    <w:rsid w:val="00172EDF"/>
    <w:rsid w:val="00173606"/>
    <w:rsid w:val="00173A82"/>
    <w:rsid w:val="00173F96"/>
    <w:rsid w:val="0017483C"/>
    <w:rsid w:val="00174D1F"/>
    <w:rsid w:val="0017727C"/>
    <w:rsid w:val="00177FE2"/>
    <w:rsid w:val="00180143"/>
    <w:rsid w:val="0018018D"/>
    <w:rsid w:val="001803B8"/>
    <w:rsid w:val="001811FC"/>
    <w:rsid w:val="00182145"/>
    <w:rsid w:val="00182B92"/>
    <w:rsid w:val="001833D3"/>
    <w:rsid w:val="00183CE6"/>
    <w:rsid w:val="00183EAC"/>
    <w:rsid w:val="00184828"/>
    <w:rsid w:val="00184DE5"/>
    <w:rsid w:val="00185F7B"/>
    <w:rsid w:val="00191F1D"/>
    <w:rsid w:val="00192599"/>
    <w:rsid w:val="001926F9"/>
    <w:rsid w:val="00192BBD"/>
    <w:rsid w:val="00193210"/>
    <w:rsid w:val="00193756"/>
    <w:rsid w:val="0019653E"/>
    <w:rsid w:val="001969E2"/>
    <w:rsid w:val="00196A46"/>
    <w:rsid w:val="00197D4C"/>
    <w:rsid w:val="001A17DA"/>
    <w:rsid w:val="001A4748"/>
    <w:rsid w:val="001A6F07"/>
    <w:rsid w:val="001A75FA"/>
    <w:rsid w:val="001A7A17"/>
    <w:rsid w:val="001B1DB3"/>
    <w:rsid w:val="001B27C5"/>
    <w:rsid w:val="001B299D"/>
    <w:rsid w:val="001B4C4A"/>
    <w:rsid w:val="001B56A6"/>
    <w:rsid w:val="001B5C69"/>
    <w:rsid w:val="001B63FA"/>
    <w:rsid w:val="001B6B6A"/>
    <w:rsid w:val="001B6DFC"/>
    <w:rsid w:val="001B731A"/>
    <w:rsid w:val="001C020D"/>
    <w:rsid w:val="001C228B"/>
    <w:rsid w:val="001C46E6"/>
    <w:rsid w:val="001C4BBE"/>
    <w:rsid w:val="001C5833"/>
    <w:rsid w:val="001C6F2B"/>
    <w:rsid w:val="001C6F83"/>
    <w:rsid w:val="001D0E58"/>
    <w:rsid w:val="001D0F7F"/>
    <w:rsid w:val="001D2B91"/>
    <w:rsid w:val="001D3911"/>
    <w:rsid w:val="001D4A98"/>
    <w:rsid w:val="001D7A6C"/>
    <w:rsid w:val="001E0ACB"/>
    <w:rsid w:val="001E1A0B"/>
    <w:rsid w:val="001E2981"/>
    <w:rsid w:val="001E341D"/>
    <w:rsid w:val="001E4454"/>
    <w:rsid w:val="001E4911"/>
    <w:rsid w:val="001E5798"/>
    <w:rsid w:val="001E5B27"/>
    <w:rsid w:val="001E6832"/>
    <w:rsid w:val="001E6986"/>
    <w:rsid w:val="001F205B"/>
    <w:rsid w:val="001F36E4"/>
    <w:rsid w:val="001F4643"/>
    <w:rsid w:val="001F5546"/>
    <w:rsid w:val="001F6220"/>
    <w:rsid w:val="001F68D0"/>
    <w:rsid w:val="002003FB"/>
    <w:rsid w:val="002006D0"/>
    <w:rsid w:val="00202749"/>
    <w:rsid w:val="00202F83"/>
    <w:rsid w:val="00203D7C"/>
    <w:rsid w:val="00204382"/>
    <w:rsid w:val="00205236"/>
    <w:rsid w:val="00205C09"/>
    <w:rsid w:val="00205D97"/>
    <w:rsid w:val="00206F84"/>
    <w:rsid w:val="00207448"/>
    <w:rsid w:val="002076DA"/>
    <w:rsid w:val="0021179F"/>
    <w:rsid w:val="00211974"/>
    <w:rsid w:val="002124BC"/>
    <w:rsid w:val="0021370A"/>
    <w:rsid w:val="00214CC7"/>
    <w:rsid w:val="002155B5"/>
    <w:rsid w:val="00215A9E"/>
    <w:rsid w:val="00216350"/>
    <w:rsid w:val="00221A6D"/>
    <w:rsid w:val="0022596A"/>
    <w:rsid w:val="0023216C"/>
    <w:rsid w:val="002321A1"/>
    <w:rsid w:val="00232D9C"/>
    <w:rsid w:val="00233F3C"/>
    <w:rsid w:val="00234E1A"/>
    <w:rsid w:val="00234EC3"/>
    <w:rsid w:val="00235830"/>
    <w:rsid w:val="0023659A"/>
    <w:rsid w:val="0023674D"/>
    <w:rsid w:val="002370E9"/>
    <w:rsid w:val="0024013A"/>
    <w:rsid w:val="00241693"/>
    <w:rsid w:val="00242244"/>
    <w:rsid w:val="00242BD1"/>
    <w:rsid w:val="00243074"/>
    <w:rsid w:val="0024467E"/>
    <w:rsid w:val="0024508D"/>
    <w:rsid w:val="00245938"/>
    <w:rsid w:val="002470E2"/>
    <w:rsid w:val="00247620"/>
    <w:rsid w:val="0024785F"/>
    <w:rsid w:val="00247C0B"/>
    <w:rsid w:val="002501BB"/>
    <w:rsid w:val="00252436"/>
    <w:rsid w:val="0025475B"/>
    <w:rsid w:val="002550C0"/>
    <w:rsid w:val="002552B7"/>
    <w:rsid w:val="00257027"/>
    <w:rsid w:val="00257761"/>
    <w:rsid w:val="00257E47"/>
    <w:rsid w:val="00260349"/>
    <w:rsid w:val="0026371E"/>
    <w:rsid w:val="0026400A"/>
    <w:rsid w:val="00264BF9"/>
    <w:rsid w:val="00265073"/>
    <w:rsid w:val="002654EB"/>
    <w:rsid w:val="002665FF"/>
    <w:rsid w:val="00267CF9"/>
    <w:rsid w:val="002703B3"/>
    <w:rsid w:val="002717CE"/>
    <w:rsid w:val="00271866"/>
    <w:rsid w:val="00271DE1"/>
    <w:rsid w:val="00272A17"/>
    <w:rsid w:val="00272B4B"/>
    <w:rsid w:val="0027388F"/>
    <w:rsid w:val="00273B7D"/>
    <w:rsid w:val="00276195"/>
    <w:rsid w:val="00276479"/>
    <w:rsid w:val="002765B0"/>
    <w:rsid w:val="00277639"/>
    <w:rsid w:val="0027779A"/>
    <w:rsid w:val="00277C86"/>
    <w:rsid w:val="00280DCE"/>
    <w:rsid w:val="0028136E"/>
    <w:rsid w:val="00281829"/>
    <w:rsid w:val="00284638"/>
    <w:rsid w:val="0028487F"/>
    <w:rsid w:val="002858DD"/>
    <w:rsid w:val="002865C1"/>
    <w:rsid w:val="00286992"/>
    <w:rsid w:val="00287D88"/>
    <w:rsid w:val="0029103D"/>
    <w:rsid w:val="00296C42"/>
    <w:rsid w:val="00296D5C"/>
    <w:rsid w:val="00297B3F"/>
    <w:rsid w:val="00297BA5"/>
    <w:rsid w:val="002A07CC"/>
    <w:rsid w:val="002A1752"/>
    <w:rsid w:val="002A1A44"/>
    <w:rsid w:val="002A1A73"/>
    <w:rsid w:val="002A1B09"/>
    <w:rsid w:val="002A1D6A"/>
    <w:rsid w:val="002A1D90"/>
    <w:rsid w:val="002A1F86"/>
    <w:rsid w:val="002A26D5"/>
    <w:rsid w:val="002A2EC7"/>
    <w:rsid w:val="002A4282"/>
    <w:rsid w:val="002A4393"/>
    <w:rsid w:val="002A47F1"/>
    <w:rsid w:val="002A5028"/>
    <w:rsid w:val="002A5669"/>
    <w:rsid w:val="002B1A8C"/>
    <w:rsid w:val="002B1EBB"/>
    <w:rsid w:val="002B2492"/>
    <w:rsid w:val="002B2FEB"/>
    <w:rsid w:val="002B3AF8"/>
    <w:rsid w:val="002B6D34"/>
    <w:rsid w:val="002C0C53"/>
    <w:rsid w:val="002C32E2"/>
    <w:rsid w:val="002C3CD0"/>
    <w:rsid w:val="002C3CE4"/>
    <w:rsid w:val="002C51D0"/>
    <w:rsid w:val="002C5205"/>
    <w:rsid w:val="002C56CE"/>
    <w:rsid w:val="002C60C1"/>
    <w:rsid w:val="002C67EA"/>
    <w:rsid w:val="002C73FB"/>
    <w:rsid w:val="002C795F"/>
    <w:rsid w:val="002D04AF"/>
    <w:rsid w:val="002D3695"/>
    <w:rsid w:val="002D3B6D"/>
    <w:rsid w:val="002E0958"/>
    <w:rsid w:val="002E27AE"/>
    <w:rsid w:val="002E2A23"/>
    <w:rsid w:val="002E569E"/>
    <w:rsid w:val="002E77F8"/>
    <w:rsid w:val="002F2BDF"/>
    <w:rsid w:val="002F42F7"/>
    <w:rsid w:val="002F47D0"/>
    <w:rsid w:val="002F5B3B"/>
    <w:rsid w:val="002F5CC0"/>
    <w:rsid w:val="002F6801"/>
    <w:rsid w:val="002F6AF5"/>
    <w:rsid w:val="002F701F"/>
    <w:rsid w:val="002F7722"/>
    <w:rsid w:val="002F7843"/>
    <w:rsid w:val="00301380"/>
    <w:rsid w:val="00301687"/>
    <w:rsid w:val="00301752"/>
    <w:rsid w:val="00301CA6"/>
    <w:rsid w:val="00305571"/>
    <w:rsid w:val="0030623C"/>
    <w:rsid w:val="00306B5F"/>
    <w:rsid w:val="00306D46"/>
    <w:rsid w:val="00307D56"/>
    <w:rsid w:val="00311A6B"/>
    <w:rsid w:val="00313024"/>
    <w:rsid w:val="003133F5"/>
    <w:rsid w:val="00314138"/>
    <w:rsid w:val="00314D1F"/>
    <w:rsid w:val="00314FC3"/>
    <w:rsid w:val="00315E32"/>
    <w:rsid w:val="00315F75"/>
    <w:rsid w:val="00315FDE"/>
    <w:rsid w:val="0031633C"/>
    <w:rsid w:val="00316E06"/>
    <w:rsid w:val="0031724B"/>
    <w:rsid w:val="00317C50"/>
    <w:rsid w:val="0032044E"/>
    <w:rsid w:val="0032079E"/>
    <w:rsid w:val="00324344"/>
    <w:rsid w:val="00325708"/>
    <w:rsid w:val="00325918"/>
    <w:rsid w:val="00326F39"/>
    <w:rsid w:val="00327CB9"/>
    <w:rsid w:val="00327D04"/>
    <w:rsid w:val="003305A1"/>
    <w:rsid w:val="00330B25"/>
    <w:rsid w:val="003324E8"/>
    <w:rsid w:val="00332D31"/>
    <w:rsid w:val="00333E01"/>
    <w:rsid w:val="003356C5"/>
    <w:rsid w:val="003373F4"/>
    <w:rsid w:val="0034022E"/>
    <w:rsid w:val="00341227"/>
    <w:rsid w:val="003421AC"/>
    <w:rsid w:val="003424A8"/>
    <w:rsid w:val="00342AC4"/>
    <w:rsid w:val="003431F9"/>
    <w:rsid w:val="0034370F"/>
    <w:rsid w:val="00343B1E"/>
    <w:rsid w:val="00343E46"/>
    <w:rsid w:val="00344515"/>
    <w:rsid w:val="00344898"/>
    <w:rsid w:val="00344A35"/>
    <w:rsid w:val="00344E71"/>
    <w:rsid w:val="003470B2"/>
    <w:rsid w:val="003501BE"/>
    <w:rsid w:val="003507D6"/>
    <w:rsid w:val="003524D4"/>
    <w:rsid w:val="00353078"/>
    <w:rsid w:val="00353469"/>
    <w:rsid w:val="00353B51"/>
    <w:rsid w:val="003544F2"/>
    <w:rsid w:val="00355850"/>
    <w:rsid w:val="003600F5"/>
    <w:rsid w:val="00360325"/>
    <w:rsid w:val="003611DB"/>
    <w:rsid w:val="00361C2E"/>
    <w:rsid w:val="00363123"/>
    <w:rsid w:val="00363772"/>
    <w:rsid w:val="00364179"/>
    <w:rsid w:val="00366405"/>
    <w:rsid w:val="003671CE"/>
    <w:rsid w:val="00370269"/>
    <w:rsid w:val="00371056"/>
    <w:rsid w:val="00371CE4"/>
    <w:rsid w:val="0037263B"/>
    <w:rsid w:val="00373019"/>
    <w:rsid w:val="0037545D"/>
    <w:rsid w:val="00375EA2"/>
    <w:rsid w:val="0037732C"/>
    <w:rsid w:val="00377CD1"/>
    <w:rsid w:val="00381381"/>
    <w:rsid w:val="00382A84"/>
    <w:rsid w:val="00382EF6"/>
    <w:rsid w:val="003836FF"/>
    <w:rsid w:val="0038510E"/>
    <w:rsid w:val="003858AF"/>
    <w:rsid w:val="00385A3B"/>
    <w:rsid w:val="003861C6"/>
    <w:rsid w:val="00386A2D"/>
    <w:rsid w:val="00386C33"/>
    <w:rsid w:val="00386F4D"/>
    <w:rsid w:val="00386FB1"/>
    <w:rsid w:val="0038717A"/>
    <w:rsid w:val="00387276"/>
    <w:rsid w:val="0038796C"/>
    <w:rsid w:val="003904F2"/>
    <w:rsid w:val="00391375"/>
    <w:rsid w:val="003919D6"/>
    <w:rsid w:val="00391E6B"/>
    <w:rsid w:val="00392804"/>
    <w:rsid w:val="00392F72"/>
    <w:rsid w:val="00392FD3"/>
    <w:rsid w:val="00393C44"/>
    <w:rsid w:val="00394B35"/>
    <w:rsid w:val="00396571"/>
    <w:rsid w:val="0039732B"/>
    <w:rsid w:val="0039764D"/>
    <w:rsid w:val="00397895"/>
    <w:rsid w:val="00397E74"/>
    <w:rsid w:val="003A0CE9"/>
    <w:rsid w:val="003A243A"/>
    <w:rsid w:val="003A3E5A"/>
    <w:rsid w:val="003A41AD"/>
    <w:rsid w:val="003A4B8B"/>
    <w:rsid w:val="003A5A4E"/>
    <w:rsid w:val="003A6277"/>
    <w:rsid w:val="003A6964"/>
    <w:rsid w:val="003A6D7D"/>
    <w:rsid w:val="003A6F27"/>
    <w:rsid w:val="003A7004"/>
    <w:rsid w:val="003B0181"/>
    <w:rsid w:val="003B025E"/>
    <w:rsid w:val="003B144A"/>
    <w:rsid w:val="003B162E"/>
    <w:rsid w:val="003B19BD"/>
    <w:rsid w:val="003B2205"/>
    <w:rsid w:val="003B3497"/>
    <w:rsid w:val="003B49B0"/>
    <w:rsid w:val="003B4D0B"/>
    <w:rsid w:val="003B505C"/>
    <w:rsid w:val="003B6422"/>
    <w:rsid w:val="003B6516"/>
    <w:rsid w:val="003C0AFC"/>
    <w:rsid w:val="003C21E3"/>
    <w:rsid w:val="003C2BFB"/>
    <w:rsid w:val="003C4F87"/>
    <w:rsid w:val="003C53B3"/>
    <w:rsid w:val="003C5766"/>
    <w:rsid w:val="003C7659"/>
    <w:rsid w:val="003D00BC"/>
    <w:rsid w:val="003D04EE"/>
    <w:rsid w:val="003D08FA"/>
    <w:rsid w:val="003D150B"/>
    <w:rsid w:val="003D25CC"/>
    <w:rsid w:val="003D2C30"/>
    <w:rsid w:val="003D2F3A"/>
    <w:rsid w:val="003D3642"/>
    <w:rsid w:val="003D3C6F"/>
    <w:rsid w:val="003D3E48"/>
    <w:rsid w:val="003D5233"/>
    <w:rsid w:val="003D61A1"/>
    <w:rsid w:val="003D6EAF"/>
    <w:rsid w:val="003D7FC3"/>
    <w:rsid w:val="003E10E8"/>
    <w:rsid w:val="003E229A"/>
    <w:rsid w:val="003E24E3"/>
    <w:rsid w:val="003E41ED"/>
    <w:rsid w:val="003E544F"/>
    <w:rsid w:val="003E583C"/>
    <w:rsid w:val="003E62F0"/>
    <w:rsid w:val="003E6397"/>
    <w:rsid w:val="003E6A23"/>
    <w:rsid w:val="003E6C5E"/>
    <w:rsid w:val="003E6CB4"/>
    <w:rsid w:val="003F2290"/>
    <w:rsid w:val="003F2476"/>
    <w:rsid w:val="003F4740"/>
    <w:rsid w:val="003F5105"/>
    <w:rsid w:val="003F544E"/>
    <w:rsid w:val="003F5671"/>
    <w:rsid w:val="003F5FFD"/>
    <w:rsid w:val="003F7E1D"/>
    <w:rsid w:val="00400D44"/>
    <w:rsid w:val="004011D6"/>
    <w:rsid w:val="0040250A"/>
    <w:rsid w:val="00402D24"/>
    <w:rsid w:val="004041F2"/>
    <w:rsid w:val="00404687"/>
    <w:rsid w:val="00404E89"/>
    <w:rsid w:val="004053C8"/>
    <w:rsid w:val="00405E33"/>
    <w:rsid w:val="00406CE4"/>
    <w:rsid w:val="00406F69"/>
    <w:rsid w:val="00411EE0"/>
    <w:rsid w:val="00411F55"/>
    <w:rsid w:val="00412485"/>
    <w:rsid w:val="004127C1"/>
    <w:rsid w:val="0041332C"/>
    <w:rsid w:val="00413382"/>
    <w:rsid w:val="004138B4"/>
    <w:rsid w:val="0041414D"/>
    <w:rsid w:val="0041656D"/>
    <w:rsid w:val="00420B3C"/>
    <w:rsid w:val="00420E51"/>
    <w:rsid w:val="004210F2"/>
    <w:rsid w:val="00421CBF"/>
    <w:rsid w:val="0042292C"/>
    <w:rsid w:val="00423CDC"/>
    <w:rsid w:val="00425458"/>
    <w:rsid w:val="0042633D"/>
    <w:rsid w:val="004263CF"/>
    <w:rsid w:val="004268D0"/>
    <w:rsid w:val="00426C9F"/>
    <w:rsid w:val="004302BD"/>
    <w:rsid w:val="00430A8D"/>
    <w:rsid w:val="00432A0D"/>
    <w:rsid w:val="00433742"/>
    <w:rsid w:val="004338D9"/>
    <w:rsid w:val="00434EB2"/>
    <w:rsid w:val="0043555E"/>
    <w:rsid w:val="004373E1"/>
    <w:rsid w:val="004406FA"/>
    <w:rsid w:val="00441098"/>
    <w:rsid w:val="00441436"/>
    <w:rsid w:val="0044207E"/>
    <w:rsid w:val="00443094"/>
    <w:rsid w:val="00443371"/>
    <w:rsid w:val="004433CC"/>
    <w:rsid w:val="004440F1"/>
    <w:rsid w:val="004453ED"/>
    <w:rsid w:val="00445755"/>
    <w:rsid w:val="00445863"/>
    <w:rsid w:val="0044703B"/>
    <w:rsid w:val="004471ED"/>
    <w:rsid w:val="00447EFE"/>
    <w:rsid w:val="00450B8A"/>
    <w:rsid w:val="004512FF"/>
    <w:rsid w:val="00451A79"/>
    <w:rsid w:val="00451E86"/>
    <w:rsid w:val="0045276E"/>
    <w:rsid w:val="00452A05"/>
    <w:rsid w:val="004538F8"/>
    <w:rsid w:val="00453B86"/>
    <w:rsid w:val="0045412B"/>
    <w:rsid w:val="00454365"/>
    <w:rsid w:val="0045498A"/>
    <w:rsid w:val="00456B62"/>
    <w:rsid w:val="004577F7"/>
    <w:rsid w:val="00457A79"/>
    <w:rsid w:val="00460054"/>
    <w:rsid w:val="004601F4"/>
    <w:rsid w:val="00461EE6"/>
    <w:rsid w:val="00463CA4"/>
    <w:rsid w:val="004643F8"/>
    <w:rsid w:val="00464605"/>
    <w:rsid w:val="0046493F"/>
    <w:rsid w:val="00464CF6"/>
    <w:rsid w:val="00465BFB"/>
    <w:rsid w:val="004667DD"/>
    <w:rsid w:val="00466EF5"/>
    <w:rsid w:val="00467E3A"/>
    <w:rsid w:val="00470817"/>
    <w:rsid w:val="00470F72"/>
    <w:rsid w:val="00471F2C"/>
    <w:rsid w:val="004728BE"/>
    <w:rsid w:val="00474040"/>
    <w:rsid w:val="00474450"/>
    <w:rsid w:val="0047687C"/>
    <w:rsid w:val="00476D11"/>
    <w:rsid w:val="004778E9"/>
    <w:rsid w:val="00477B03"/>
    <w:rsid w:val="004801C8"/>
    <w:rsid w:val="00482659"/>
    <w:rsid w:val="004829F0"/>
    <w:rsid w:val="00483007"/>
    <w:rsid w:val="00483AB3"/>
    <w:rsid w:val="00484FFA"/>
    <w:rsid w:val="004858F9"/>
    <w:rsid w:val="00485F5B"/>
    <w:rsid w:val="0048654D"/>
    <w:rsid w:val="00486B6E"/>
    <w:rsid w:val="0049295F"/>
    <w:rsid w:val="004944E8"/>
    <w:rsid w:val="00495386"/>
    <w:rsid w:val="00495CE2"/>
    <w:rsid w:val="004970B7"/>
    <w:rsid w:val="0049776B"/>
    <w:rsid w:val="00497B9A"/>
    <w:rsid w:val="004A1502"/>
    <w:rsid w:val="004A153E"/>
    <w:rsid w:val="004A2052"/>
    <w:rsid w:val="004A2E5C"/>
    <w:rsid w:val="004A6812"/>
    <w:rsid w:val="004A7187"/>
    <w:rsid w:val="004B04DC"/>
    <w:rsid w:val="004B0EC3"/>
    <w:rsid w:val="004B138B"/>
    <w:rsid w:val="004B149F"/>
    <w:rsid w:val="004B2216"/>
    <w:rsid w:val="004B3524"/>
    <w:rsid w:val="004B441F"/>
    <w:rsid w:val="004B60C0"/>
    <w:rsid w:val="004C01DC"/>
    <w:rsid w:val="004C0CBF"/>
    <w:rsid w:val="004C1A18"/>
    <w:rsid w:val="004C2A8E"/>
    <w:rsid w:val="004C3031"/>
    <w:rsid w:val="004C397A"/>
    <w:rsid w:val="004C4811"/>
    <w:rsid w:val="004C619E"/>
    <w:rsid w:val="004C6BB6"/>
    <w:rsid w:val="004C70F8"/>
    <w:rsid w:val="004C7953"/>
    <w:rsid w:val="004D09F0"/>
    <w:rsid w:val="004D1E41"/>
    <w:rsid w:val="004D2888"/>
    <w:rsid w:val="004D2FB1"/>
    <w:rsid w:val="004D422E"/>
    <w:rsid w:val="004D4B53"/>
    <w:rsid w:val="004D536C"/>
    <w:rsid w:val="004D5374"/>
    <w:rsid w:val="004D6B88"/>
    <w:rsid w:val="004D759A"/>
    <w:rsid w:val="004E0C54"/>
    <w:rsid w:val="004E31FC"/>
    <w:rsid w:val="004E57F7"/>
    <w:rsid w:val="004E5CEF"/>
    <w:rsid w:val="004E69AD"/>
    <w:rsid w:val="004E7DE5"/>
    <w:rsid w:val="004F027A"/>
    <w:rsid w:val="004F0AB4"/>
    <w:rsid w:val="004F0EA6"/>
    <w:rsid w:val="004F1D5F"/>
    <w:rsid w:val="004F43E2"/>
    <w:rsid w:val="004F5854"/>
    <w:rsid w:val="004F59D1"/>
    <w:rsid w:val="004F67E9"/>
    <w:rsid w:val="004F686B"/>
    <w:rsid w:val="005012B0"/>
    <w:rsid w:val="00501DDF"/>
    <w:rsid w:val="0050275C"/>
    <w:rsid w:val="0050415F"/>
    <w:rsid w:val="0050777E"/>
    <w:rsid w:val="005136FF"/>
    <w:rsid w:val="00514798"/>
    <w:rsid w:val="005147C1"/>
    <w:rsid w:val="00515961"/>
    <w:rsid w:val="00515F1D"/>
    <w:rsid w:val="00516564"/>
    <w:rsid w:val="00516E84"/>
    <w:rsid w:val="0051718A"/>
    <w:rsid w:val="005202B8"/>
    <w:rsid w:val="005213E3"/>
    <w:rsid w:val="00524BFE"/>
    <w:rsid w:val="00525AF2"/>
    <w:rsid w:val="00526AB6"/>
    <w:rsid w:val="00526DF1"/>
    <w:rsid w:val="00530265"/>
    <w:rsid w:val="00530B00"/>
    <w:rsid w:val="005321BD"/>
    <w:rsid w:val="00532250"/>
    <w:rsid w:val="00532997"/>
    <w:rsid w:val="00533E98"/>
    <w:rsid w:val="00533F7B"/>
    <w:rsid w:val="00534C0B"/>
    <w:rsid w:val="0053589A"/>
    <w:rsid w:val="00535B11"/>
    <w:rsid w:val="00536924"/>
    <w:rsid w:val="00537558"/>
    <w:rsid w:val="005401EE"/>
    <w:rsid w:val="0054102B"/>
    <w:rsid w:val="005429A1"/>
    <w:rsid w:val="00542C00"/>
    <w:rsid w:val="00543327"/>
    <w:rsid w:val="00544247"/>
    <w:rsid w:val="005448F5"/>
    <w:rsid w:val="00545755"/>
    <w:rsid w:val="00545BAC"/>
    <w:rsid w:val="00547747"/>
    <w:rsid w:val="005507D1"/>
    <w:rsid w:val="0055099E"/>
    <w:rsid w:val="0055163D"/>
    <w:rsid w:val="00553BFE"/>
    <w:rsid w:val="0055649D"/>
    <w:rsid w:val="00560C3E"/>
    <w:rsid w:val="00560EAF"/>
    <w:rsid w:val="0056236F"/>
    <w:rsid w:val="0056324C"/>
    <w:rsid w:val="0056661A"/>
    <w:rsid w:val="005672A1"/>
    <w:rsid w:val="0056782B"/>
    <w:rsid w:val="00567D34"/>
    <w:rsid w:val="005705A5"/>
    <w:rsid w:val="0057071A"/>
    <w:rsid w:val="00570D96"/>
    <w:rsid w:val="00572166"/>
    <w:rsid w:val="005727E1"/>
    <w:rsid w:val="00573B6F"/>
    <w:rsid w:val="0057504D"/>
    <w:rsid w:val="005750F8"/>
    <w:rsid w:val="005762A2"/>
    <w:rsid w:val="005802DE"/>
    <w:rsid w:val="0058083A"/>
    <w:rsid w:val="00580C78"/>
    <w:rsid w:val="00580DE7"/>
    <w:rsid w:val="00583317"/>
    <w:rsid w:val="00583B88"/>
    <w:rsid w:val="00583BBC"/>
    <w:rsid w:val="005840F1"/>
    <w:rsid w:val="005853E0"/>
    <w:rsid w:val="0058709E"/>
    <w:rsid w:val="005872DC"/>
    <w:rsid w:val="00587A24"/>
    <w:rsid w:val="00587AAC"/>
    <w:rsid w:val="00590398"/>
    <w:rsid w:val="00591133"/>
    <w:rsid w:val="0059225B"/>
    <w:rsid w:val="00594CDB"/>
    <w:rsid w:val="005960B1"/>
    <w:rsid w:val="005A2BC2"/>
    <w:rsid w:val="005A4ADC"/>
    <w:rsid w:val="005A562D"/>
    <w:rsid w:val="005A56FA"/>
    <w:rsid w:val="005A7482"/>
    <w:rsid w:val="005A7602"/>
    <w:rsid w:val="005B0562"/>
    <w:rsid w:val="005B12A1"/>
    <w:rsid w:val="005B2556"/>
    <w:rsid w:val="005B2DE2"/>
    <w:rsid w:val="005B2E19"/>
    <w:rsid w:val="005B3E0F"/>
    <w:rsid w:val="005B491D"/>
    <w:rsid w:val="005B4D47"/>
    <w:rsid w:val="005B640D"/>
    <w:rsid w:val="005B681D"/>
    <w:rsid w:val="005B760B"/>
    <w:rsid w:val="005B765C"/>
    <w:rsid w:val="005C0119"/>
    <w:rsid w:val="005C1966"/>
    <w:rsid w:val="005C29EC"/>
    <w:rsid w:val="005C39D2"/>
    <w:rsid w:val="005C3AF2"/>
    <w:rsid w:val="005C4457"/>
    <w:rsid w:val="005C490E"/>
    <w:rsid w:val="005C73C8"/>
    <w:rsid w:val="005D3118"/>
    <w:rsid w:val="005D3235"/>
    <w:rsid w:val="005D3595"/>
    <w:rsid w:val="005D3C74"/>
    <w:rsid w:val="005D4285"/>
    <w:rsid w:val="005D47A6"/>
    <w:rsid w:val="005D4C96"/>
    <w:rsid w:val="005D5748"/>
    <w:rsid w:val="005E1A9C"/>
    <w:rsid w:val="005E237A"/>
    <w:rsid w:val="005E7663"/>
    <w:rsid w:val="005E7752"/>
    <w:rsid w:val="005F1438"/>
    <w:rsid w:val="005F16BD"/>
    <w:rsid w:val="005F22EE"/>
    <w:rsid w:val="005F3AD9"/>
    <w:rsid w:val="005F3BE4"/>
    <w:rsid w:val="005F4007"/>
    <w:rsid w:val="005F780B"/>
    <w:rsid w:val="00600464"/>
    <w:rsid w:val="0060121A"/>
    <w:rsid w:val="006015F5"/>
    <w:rsid w:val="006020A7"/>
    <w:rsid w:val="00603A1C"/>
    <w:rsid w:val="00603F63"/>
    <w:rsid w:val="006048EA"/>
    <w:rsid w:val="00604C5A"/>
    <w:rsid w:val="0060535E"/>
    <w:rsid w:val="00605A0F"/>
    <w:rsid w:val="0060643D"/>
    <w:rsid w:val="00607F4F"/>
    <w:rsid w:val="00610252"/>
    <w:rsid w:val="006105C6"/>
    <w:rsid w:val="00610CFF"/>
    <w:rsid w:val="00611A07"/>
    <w:rsid w:val="006124F8"/>
    <w:rsid w:val="006138F4"/>
    <w:rsid w:val="006151FE"/>
    <w:rsid w:val="006152D7"/>
    <w:rsid w:val="0061573D"/>
    <w:rsid w:val="0061711D"/>
    <w:rsid w:val="00617373"/>
    <w:rsid w:val="0062068F"/>
    <w:rsid w:val="00620E9A"/>
    <w:rsid w:val="00621D18"/>
    <w:rsid w:val="00622A82"/>
    <w:rsid w:val="00622AA5"/>
    <w:rsid w:val="006234B6"/>
    <w:rsid w:val="00624BFD"/>
    <w:rsid w:val="00626B4C"/>
    <w:rsid w:val="006271CD"/>
    <w:rsid w:val="00631FFF"/>
    <w:rsid w:val="006333CE"/>
    <w:rsid w:val="00633772"/>
    <w:rsid w:val="00634F40"/>
    <w:rsid w:val="006355F8"/>
    <w:rsid w:val="00635EB7"/>
    <w:rsid w:val="00636AB6"/>
    <w:rsid w:val="00637415"/>
    <w:rsid w:val="006375B5"/>
    <w:rsid w:val="006377B3"/>
    <w:rsid w:val="0064428B"/>
    <w:rsid w:val="006443A2"/>
    <w:rsid w:val="006457E4"/>
    <w:rsid w:val="0064665C"/>
    <w:rsid w:val="00647F09"/>
    <w:rsid w:val="00647FA9"/>
    <w:rsid w:val="00651FC7"/>
    <w:rsid w:val="00652A2E"/>
    <w:rsid w:val="006532E1"/>
    <w:rsid w:val="006535D8"/>
    <w:rsid w:val="006554C2"/>
    <w:rsid w:val="00655575"/>
    <w:rsid w:val="0066022F"/>
    <w:rsid w:val="00660380"/>
    <w:rsid w:val="0066069B"/>
    <w:rsid w:val="00660C39"/>
    <w:rsid w:val="006612E8"/>
    <w:rsid w:val="006617D2"/>
    <w:rsid w:val="00661BC8"/>
    <w:rsid w:val="00662B57"/>
    <w:rsid w:val="00662CA6"/>
    <w:rsid w:val="00663121"/>
    <w:rsid w:val="006660CA"/>
    <w:rsid w:val="00666D99"/>
    <w:rsid w:val="00670566"/>
    <w:rsid w:val="00670B62"/>
    <w:rsid w:val="00671DE1"/>
    <w:rsid w:val="0067230F"/>
    <w:rsid w:val="00673F60"/>
    <w:rsid w:val="00674280"/>
    <w:rsid w:val="00674930"/>
    <w:rsid w:val="0067579C"/>
    <w:rsid w:val="00676283"/>
    <w:rsid w:val="0067661F"/>
    <w:rsid w:val="0067761D"/>
    <w:rsid w:val="006803CF"/>
    <w:rsid w:val="0068068D"/>
    <w:rsid w:val="006806D5"/>
    <w:rsid w:val="006813DC"/>
    <w:rsid w:val="00682C4B"/>
    <w:rsid w:val="00685108"/>
    <w:rsid w:val="0068668B"/>
    <w:rsid w:val="006869C5"/>
    <w:rsid w:val="00687161"/>
    <w:rsid w:val="00687764"/>
    <w:rsid w:val="0069083A"/>
    <w:rsid w:val="00693884"/>
    <w:rsid w:val="00695413"/>
    <w:rsid w:val="00697193"/>
    <w:rsid w:val="0069793C"/>
    <w:rsid w:val="006A0FC2"/>
    <w:rsid w:val="006A12E7"/>
    <w:rsid w:val="006A159B"/>
    <w:rsid w:val="006A25BB"/>
    <w:rsid w:val="006A58C1"/>
    <w:rsid w:val="006A7912"/>
    <w:rsid w:val="006A7EAF"/>
    <w:rsid w:val="006B0D9C"/>
    <w:rsid w:val="006B1622"/>
    <w:rsid w:val="006B1D03"/>
    <w:rsid w:val="006B1D51"/>
    <w:rsid w:val="006B498A"/>
    <w:rsid w:val="006B4A31"/>
    <w:rsid w:val="006B5B42"/>
    <w:rsid w:val="006B7915"/>
    <w:rsid w:val="006C01BA"/>
    <w:rsid w:val="006C224B"/>
    <w:rsid w:val="006C319E"/>
    <w:rsid w:val="006C3FFC"/>
    <w:rsid w:val="006C44E6"/>
    <w:rsid w:val="006C538F"/>
    <w:rsid w:val="006C5467"/>
    <w:rsid w:val="006C6C42"/>
    <w:rsid w:val="006C708B"/>
    <w:rsid w:val="006C74EF"/>
    <w:rsid w:val="006D0080"/>
    <w:rsid w:val="006D00D5"/>
    <w:rsid w:val="006D0746"/>
    <w:rsid w:val="006D0D9B"/>
    <w:rsid w:val="006D140D"/>
    <w:rsid w:val="006D1D55"/>
    <w:rsid w:val="006D307E"/>
    <w:rsid w:val="006D3B5A"/>
    <w:rsid w:val="006D47B9"/>
    <w:rsid w:val="006D4F24"/>
    <w:rsid w:val="006D76A4"/>
    <w:rsid w:val="006E07DE"/>
    <w:rsid w:val="006E0BAA"/>
    <w:rsid w:val="006E2197"/>
    <w:rsid w:val="006E3E8A"/>
    <w:rsid w:val="006E45CC"/>
    <w:rsid w:val="006E4647"/>
    <w:rsid w:val="006E4D47"/>
    <w:rsid w:val="006E6A97"/>
    <w:rsid w:val="006F108F"/>
    <w:rsid w:val="006F308C"/>
    <w:rsid w:val="006F3987"/>
    <w:rsid w:val="006F4173"/>
    <w:rsid w:val="006F46A1"/>
    <w:rsid w:val="006F5632"/>
    <w:rsid w:val="006F57C4"/>
    <w:rsid w:val="006F5ECD"/>
    <w:rsid w:val="0070099A"/>
    <w:rsid w:val="00700E42"/>
    <w:rsid w:val="00701E40"/>
    <w:rsid w:val="0070294B"/>
    <w:rsid w:val="00702F12"/>
    <w:rsid w:val="00705420"/>
    <w:rsid w:val="00705AEF"/>
    <w:rsid w:val="007063C2"/>
    <w:rsid w:val="00710015"/>
    <w:rsid w:val="007103CC"/>
    <w:rsid w:val="00714900"/>
    <w:rsid w:val="00714A25"/>
    <w:rsid w:val="007164AC"/>
    <w:rsid w:val="00720AD9"/>
    <w:rsid w:val="007212AD"/>
    <w:rsid w:val="00721E91"/>
    <w:rsid w:val="007226D1"/>
    <w:rsid w:val="007233C7"/>
    <w:rsid w:val="007261E8"/>
    <w:rsid w:val="007266F8"/>
    <w:rsid w:val="0072680F"/>
    <w:rsid w:val="00727DB9"/>
    <w:rsid w:val="0073005E"/>
    <w:rsid w:val="00730DB5"/>
    <w:rsid w:val="0073189C"/>
    <w:rsid w:val="00731BA9"/>
    <w:rsid w:val="00731F94"/>
    <w:rsid w:val="007331C3"/>
    <w:rsid w:val="007339FC"/>
    <w:rsid w:val="00735333"/>
    <w:rsid w:val="00736AC8"/>
    <w:rsid w:val="00736CA7"/>
    <w:rsid w:val="00736E54"/>
    <w:rsid w:val="007411EF"/>
    <w:rsid w:val="0074246C"/>
    <w:rsid w:val="007440C1"/>
    <w:rsid w:val="00744EB5"/>
    <w:rsid w:val="0074509B"/>
    <w:rsid w:val="007453C4"/>
    <w:rsid w:val="00747EC1"/>
    <w:rsid w:val="007503B3"/>
    <w:rsid w:val="007512A8"/>
    <w:rsid w:val="007524E1"/>
    <w:rsid w:val="00752B9C"/>
    <w:rsid w:val="007545B7"/>
    <w:rsid w:val="007557F5"/>
    <w:rsid w:val="007562BB"/>
    <w:rsid w:val="00756D03"/>
    <w:rsid w:val="00757DB6"/>
    <w:rsid w:val="00760426"/>
    <w:rsid w:val="00760AC6"/>
    <w:rsid w:val="007611A1"/>
    <w:rsid w:val="007618C3"/>
    <w:rsid w:val="00762D7E"/>
    <w:rsid w:val="007630E3"/>
    <w:rsid w:val="00763A7E"/>
    <w:rsid w:val="00765F5B"/>
    <w:rsid w:val="00766AD8"/>
    <w:rsid w:val="00766BE6"/>
    <w:rsid w:val="00766D48"/>
    <w:rsid w:val="00767192"/>
    <w:rsid w:val="00772BE5"/>
    <w:rsid w:val="00774E21"/>
    <w:rsid w:val="00775947"/>
    <w:rsid w:val="00777291"/>
    <w:rsid w:val="00780B89"/>
    <w:rsid w:val="007818C6"/>
    <w:rsid w:val="00781BF3"/>
    <w:rsid w:val="00782186"/>
    <w:rsid w:val="00783DCC"/>
    <w:rsid w:val="00783E72"/>
    <w:rsid w:val="00784178"/>
    <w:rsid w:val="0078480B"/>
    <w:rsid w:val="00784BA3"/>
    <w:rsid w:val="00784C00"/>
    <w:rsid w:val="00785EE3"/>
    <w:rsid w:val="00785FAE"/>
    <w:rsid w:val="00791C55"/>
    <w:rsid w:val="007927E2"/>
    <w:rsid w:val="0079283E"/>
    <w:rsid w:val="007956F3"/>
    <w:rsid w:val="007957F4"/>
    <w:rsid w:val="007A010F"/>
    <w:rsid w:val="007A1523"/>
    <w:rsid w:val="007A2E33"/>
    <w:rsid w:val="007A583C"/>
    <w:rsid w:val="007A66A9"/>
    <w:rsid w:val="007A698F"/>
    <w:rsid w:val="007A721D"/>
    <w:rsid w:val="007A7EC7"/>
    <w:rsid w:val="007B06D9"/>
    <w:rsid w:val="007B161E"/>
    <w:rsid w:val="007B3458"/>
    <w:rsid w:val="007B3887"/>
    <w:rsid w:val="007B4B99"/>
    <w:rsid w:val="007B617C"/>
    <w:rsid w:val="007B64DD"/>
    <w:rsid w:val="007C2F91"/>
    <w:rsid w:val="007C3E3F"/>
    <w:rsid w:val="007C40B1"/>
    <w:rsid w:val="007C5CDA"/>
    <w:rsid w:val="007D0203"/>
    <w:rsid w:val="007D0C62"/>
    <w:rsid w:val="007D116D"/>
    <w:rsid w:val="007D2240"/>
    <w:rsid w:val="007D26F6"/>
    <w:rsid w:val="007D328F"/>
    <w:rsid w:val="007D381A"/>
    <w:rsid w:val="007D43D3"/>
    <w:rsid w:val="007D4D87"/>
    <w:rsid w:val="007E1C59"/>
    <w:rsid w:val="007E1F50"/>
    <w:rsid w:val="007E222F"/>
    <w:rsid w:val="007E32E7"/>
    <w:rsid w:val="007E3541"/>
    <w:rsid w:val="007E4AC2"/>
    <w:rsid w:val="007E4FE7"/>
    <w:rsid w:val="007E5D18"/>
    <w:rsid w:val="007E78A7"/>
    <w:rsid w:val="007E7D29"/>
    <w:rsid w:val="007E7F4C"/>
    <w:rsid w:val="007F05CF"/>
    <w:rsid w:val="007F1010"/>
    <w:rsid w:val="007F162E"/>
    <w:rsid w:val="007F1A95"/>
    <w:rsid w:val="007F28C7"/>
    <w:rsid w:val="007F4D6F"/>
    <w:rsid w:val="007F60F6"/>
    <w:rsid w:val="007F63CE"/>
    <w:rsid w:val="007F75C0"/>
    <w:rsid w:val="007F7F2F"/>
    <w:rsid w:val="00800A3B"/>
    <w:rsid w:val="00801DCE"/>
    <w:rsid w:val="00803556"/>
    <w:rsid w:val="0080365A"/>
    <w:rsid w:val="008037A8"/>
    <w:rsid w:val="00805A0F"/>
    <w:rsid w:val="00806877"/>
    <w:rsid w:val="00806A32"/>
    <w:rsid w:val="00810E4C"/>
    <w:rsid w:val="00811F89"/>
    <w:rsid w:val="008128F9"/>
    <w:rsid w:val="00812E67"/>
    <w:rsid w:val="00814358"/>
    <w:rsid w:val="008143F4"/>
    <w:rsid w:val="008178BA"/>
    <w:rsid w:val="00817F4B"/>
    <w:rsid w:val="00821786"/>
    <w:rsid w:val="00821B73"/>
    <w:rsid w:val="0082242D"/>
    <w:rsid w:val="00823014"/>
    <w:rsid w:val="008239D2"/>
    <w:rsid w:val="00823E43"/>
    <w:rsid w:val="00824B3A"/>
    <w:rsid w:val="00824CA7"/>
    <w:rsid w:val="00825657"/>
    <w:rsid w:val="0082617F"/>
    <w:rsid w:val="008269DC"/>
    <w:rsid w:val="00826B41"/>
    <w:rsid w:val="00827D42"/>
    <w:rsid w:val="00827E4D"/>
    <w:rsid w:val="008327F0"/>
    <w:rsid w:val="00832F5A"/>
    <w:rsid w:val="008340B0"/>
    <w:rsid w:val="0083548A"/>
    <w:rsid w:val="00840DBC"/>
    <w:rsid w:val="008426DC"/>
    <w:rsid w:val="00842B7F"/>
    <w:rsid w:val="00843E54"/>
    <w:rsid w:val="00844730"/>
    <w:rsid w:val="0084484C"/>
    <w:rsid w:val="008470D0"/>
    <w:rsid w:val="00847C2C"/>
    <w:rsid w:val="008502E6"/>
    <w:rsid w:val="008516A6"/>
    <w:rsid w:val="008529BE"/>
    <w:rsid w:val="00852E4A"/>
    <w:rsid w:val="008545B1"/>
    <w:rsid w:val="00855242"/>
    <w:rsid w:val="008555DF"/>
    <w:rsid w:val="0085753A"/>
    <w:rsid w:val="00860835"/>
    <w:rsid w:val="00862EA2"/>
    <w:rsid w:val="00862EEF"/>
    <w:rsid w:val="00863487"/>
    <w:rsid w:val="00863573"/>
    <w:rsid w:val="00864982"/>
    <w:rsid w:val="00865600"/>
    <w:rsid w:val="0086693E"/>
    <w:rsid w:val="00866D5B"/>
    <w:rsid w:val="008676CF"/>
    <w:rsid w:val="008677A2"/>
    <w:rsid w:val="008705CD"/>
    <w:rsid w:val="00870D9F"/>
    <w:rsid w:val="00875807"/>
    <w:rsid w:val="00875E2D"/>
    <w:rsid w:val="008763CD"/>
    <w:rsid w:val="00876A6A"/>
    <w:rsid w:val="0087739E"/>
    <w:rsid w:val="00877E91"/>
    <w:rsid w:val="008802EC"/>
    <w:rsid w:val="00881809"/>
    <w:rsid w:val="00882632"/>
    <w:rsid w:val="00882C6C"/>
    <w:rsid w:val="00884132"/>
    <w:rsid w:val="00885670"/>
    <w:rsid w:val="008875C1"/>
    <w:rsid w:val="008877FA"/>
    <w:rsid w:val="00890078"/>
    <w:rsid w:val="008909B6"/>
    <w:rsid w:val="008910DD"/>
    <w:rsid w:val="008916D8"/>
    <w:rsid w:val="00892FD9"/>
    <w:rsid w:val="0089399B"/>
    <w:rsid w:val="00894261"/>
    <w:rsid w:val="0089614D"/>
    <w:rsid w:val="00896160"/>
    <w:rsid w:val="00896554"/>
    <w:rsid w:val="00896564"/>
    <w:rsid w:val="008A2097"/>
    <w:rsid w:val="008A35BC"/>
    <w:rsid w:val="008A39CF"/>
    <w:rsid w:val="008A4966"/>
    <w:rsid w:val="008A603E"/>
    <w:rsid w:val="008A693F"/>
    <w:rsid w:val="008A70B1"/>
    <w:rsid w:val="008A756B"/>
    <w:rsid w:val="008B0649"/>
    <w:rsid w:val="008B0A06"/>
    <w:rsid w:val="008B2366"/>
    <w:rsid w:val="008B38C8"/>
    <w:rsid w:val="008B5D91"/>
    <w:rsid w:val="008B60F2"/>
    <w:rsid w:val="008B61C8"/>
    <w:rsid w:val="008B781D"/>
    <w:rsid w:val="008C0666"/>
    <w:rsid w:val="008C1BCA"/>
    <w:rsid w:val="008C205E"/>
    <w:rsid w:val="008C38E6"/>
    <w:rsid w:val="008C6351"/>
    <w:rsid w:val="008C639A"/>
    <w:rsid w:val="008D2885"/>
    <w:rsid w:val="008D3F1F"/>
    <w:rsid w:val="008D4377"/>
    <w:rsid w:val="008D4AB0"/>
    <w:rsid w:val="008D63CC"/>
    <w:rsid w:val="008D71F9"/>
    <w:rsid w:val="008E1B94"/>
    <w:rsid w:val="008E2A7F"/>
    <w:rsid w:val="008E2E7C"/>
    <w:rsid w:val="008E3100"/>
    <w:rsid w:val="008E399B"/>
    <w:rsid w:val="008E3EAF"/>
    <w:rsid w:val="008E4320"/>
    <w:rsid w:val="008E6034"/>
    <w:rsid w:val="008E619B"/>
    <w:rsid w:val="008F1814"/>
    <w:rsid w:val="008F2456"/>
    <w:rsid w:val="008F2FE0"/>
    <w:rsid w:val="008F5536"/>
    <w:rsid w:val="008F7A9C"/>
    <w:rsid w:val="008F7D65"/>
    <w:rsid w:val="0090030A"/>
    <w:rsid w:val="009003FA"/>
    <w:rsid w:val="00900B50"/>
    <w:rsid w:val="00900DA5"/>
    <w:rsid w:val="00902403"/>
    <w:rsid w:val="00902ED1"/>
    <w:rsid w:val="00903353"/>
    <w:rsid w:val="0090385F"/>
    <w:rsid w:val="00903EA8"/>
    <w:rsid w:val="00905681"/>
    <w:rsid w:val="0090707A"/>
    <w:rsid w:val="0090749F"/>
    <w:rsid w:val="009107FB"/>
    <w:rsid w:val="0091255F"/>
    <w:rsid w:val="00912A4E"/>
    <w:rsid w:val="00913F6F"/>
    <w:rsid w:val="00914822"/>
    <w:rsid w:val="00914AE9"/>
    <w:rsid w:val="00914E4F"/>
    <w:rsid w:val="00915017"/>
    <w:rsid w:val="009151DB"/>
    <w:rsid w:val="00915283"/>
    <w:rsid w:val="0091590D"/>
    <w:rsid w:val="00915D9C"/>
    <w:rsid w:val="00916E4B"/>
    <w:rsid w:val="00916F0E"/>
    <w:rsid w:val="00917D96"/>
    <w:rsid w:val="009202B3"/>
    <w:rsid w:val="00920B26"/>
    <w:rsid w:val="00922DF7"/>
    <w:rsid w:val="009235BE"/>
    <w:rsid w:val="00923E51"/>
    <w:rsid w:val="009254E8"/>
    <w:rsid w:val="00927B69"/>
    <w:rsid w:val="00927FCC"/>
    <w:rsid w:val="00930F65"/>
    <w:rsid w:val="00931C0C"/>
    <w:rsid w:val="00932097"/>
    <w:rsid w:val="009329E8"/>
    <w:rsid w:val="009330AD"/>
    <w:rsid w:val="00933BD4"/>
    <w:rsid w:val="0093429C"/>
    <w:rsid w:val="009351F1"/>
    <w:rsid w:val="00936E33"/>
    <w:rsid w:val="009427E6"/>
    <w:rsid w:val="00943B4D"/>
    <w:rsid w:val="00944523"/>
    <w:rsid w:val="009446CF"/>
    <w:rsid w:val="0094493C"/>
    <w:rsid w:val="00944CF0"/>
    <w:rsid w:val="00946641"/>
    <w:rsid w:val="0095057D"/>
    <w:rsid w:val="00952153"/>
    <w:rsid w:val="00952240"/>
    <w:rsid w:val="0095225A"/>
    <w:rsid w:val="00953FF4"/>
    <w:rsid w:val="0095461A"/>
    <w:rsid w:val="00954FBD"/>
    <w:rsid w:val="009550BC"/>
    <w:rsid w:val="00955182"/>
    <w:rsid w:val="00957830"/>
    <w:rsid w:val="00957B88"/>
    <w:rsid w:val="00957CB3"/>
    <w:rsid w:val="00960545"/>
    <w:rsid w:val="00960604"/>
    <w:rsid w:val="00960912"/>
    <w:rsid w:val="00962078"/>
    <w:rsid w:val="00962855"/>
    <w:rsid w:val="009635E5"/>
    <w:rsid w:val="00964257"/>
    <w:rsid w:val="009650F3"/>
    <w:rsid w:val="00965926"/>
    <w:rsid w:val="009675F3"/>
    <w:rsid w:val="0097088C"/>
    <w:rsid w:val="009708AF"/>
    <w:rsid w:val="00971CC1"/>
    <w:rsid w:val="009730EF"/>
    <w:rsid w:val="00974FA2"/>
    <w:rsid w:val="00976F81"/>
    <w:rsid w:val="00982814"/>
    <w:rsid w:val="00982942"/>
    <w:rsid w:val="00984215"/>
    <w:rsid w:val="00984EB7"/>
    <w:rsid w:val="00986A36"/>
    <w:rsid w:val="00987B82"/>
    <w:rsid w:val="00990228"/>
    <w:rsid w:val="0099036C"/>
    <w:rsid w:val="00990C0E"/>
    <w:rsid w:val="00992170"/>
    <w:rsid w:val="00993AE4"/>
    <w:rsid w:val="009943F2"/>
    <w:rsid w:val="00994A68"/>
    <w:rsid w:val="00995B38"/>
    <w:rsid w:val="00996B87"/>
    <w:rsid w:val="00996FF3"/>
    <w:rsid w:val="00997529"/>
    <w:rsid w:val="009A0DFC"/>
    <w:rsid w:val="009A1D65"/>
    <w:rsid w:val="009A3B1A"/>
    <w:rsid w:val="009A3B27"/>
    <w:rsid w:val="009A4359"/>
    <w:rsid w:val="009A4C1F"/>
    <w:rsid w:val="009A6CDB"/>
    <w:rsid w:val="009A6FD3"/>
    <w:rsid w:val="009B0A8E"/>
    <w:rsid w:val="009B0DB9"/>
    <w:rsid w:val="009B1A43"/>
    <w:rsid w:val="009B1E73"/>
    <w:rsid w:val="009B2C9C"/>
    <w:rsid w:val="009B346B"/>
    <w:rsid w:val="009B3A7F"/>
    <w:rsid w:val="009B3E12"/>
    <w:rsid w:val="009B4E41"/>
    <w:rsid w:val="009B5610"/>
    <w:rsid w:val="009B5F17"/>
    <w:rsid w:val="009B61DB"/>
    <w:rsid w:val="009B6E64"/>
    <w:rsid w:val="009B723C"/>
    <w:rsid w:val="009B777B"/>
    <w:rsid w:val="009C16CE"/>
    <w:rsid w:val="009C2E62"/>
    <w:rsid w:val="009C313C"/>
    <w:rsid w:val="009C4027"/>
    <w:rsid w:val="009C438B"/>
    <w:rsid w:val="009C4DDD"/>
    <w:rsid w:val="009C4EA5"/>
    <w:rsid w:val="009C52AF"/>
    <w:rsid w:val="009C6DD7"/>
    <w:rsid w:val="009C6E02"/>
    <w:rsid w:val="009C7540"/>
    <w:rsid w:val="009D121E"/>
    <w:rsid w:val="009D14F6"/>
    <w:rsid w:val="009D249C"/>
    <w:rsid w:val="009D2E4B"/>
    <w:rsid w:val="009D43BF"/>
    <w:rsid w:val="009D45B1"/>
    <w:rsid w:val="009D5776"/>
    <w:rsid w:val="009D59C3"/>
    <w:rsid w:val="009D60DB"/>
    <w:rsid w:val="009D72F5"/>
    <w:rsid w:val="009D789D"/>
    <w:rsid w:val="009E0320"/>
    <w:rsid w:val="009E0CE0"/>
    <w:rsid w:val="009E156A"/>
    <w:rsid w:val="009E237E"/>
    <w:rsid w:val="009E3E88"/>
    <w:rsid w:val="009E47D6"/>
    <w:rsid w:val="009E63AE"/>
    <w:rsid w:val="009F0F6A"/>
    <w:rsid w:val="009F1097"/>
    <w:rsid w:val="009F4A4C"/>
    <w:rsid w:val="009F551F"/>
    <w:rsid w:val="009F55D1"/>
    <w:rsid w:val="009F57AD"/>
    <w:rsid w:val="009F5D31"/>
    <w:rsid w:val="009F6962"/>
    <w:rsid w:val="009F7452"/>
    <w:rsid w:val="009F7672"/>
    <w:rsid w:val="00A00371"/>
    <w:rsid w:val="00A009D8"/>
    <w:rsid w:val="00A00F7C"/>
    <w:rsid w:val="00A01B65"/>
    <w:rsid w:val="00A01CAB"/>
    <w:rsid w:val="00A0218D"/>
    <w:rsid w:val="00A02991"/>
    <w:rsid w:val="00A0349B"/>
    <w:rsid w:val="00A059BA"/>
    <w:rsid w:val="00A0696B"/>
    <w:rsid w:val="00A06995"/>
    <w:rsid w:val="00A06CA3"/>
    <w:rsid w:val="00A07D12"/>
    <w:rsid w:val="00A10141"/>
    <w:rsid w:val="00A11FC4"/>
    <w:rsid w:val="00A12C1B"/>
    <w:rsid w:val="00A13726"/>
    <w:rsid w:val="00A15457"/>
    <w:rsid w:val="00A15E1E"/>
    <w:rsid w:val="00A163F8"/>
    <w:rsid w:val="00A1645A"/>
    <w:rsid w:val="00A17114"/>
    <w:rsid w:val="00A17816"/>
    <w:rsid w:val="00A20648"/>
    <w:rsid w:val="00A20E99"/>
    <w:rsid w:val="00A2264E"/>
    <w:rsid w:val="00A22E2C"/>
    <w:rsid w:val="00A22FAA"/>
    <w:rsid w:val="00A257F4"/>
    <w:rsid w:val="00A25D31"/>
    <w:rsid w:val="00A25F51"/>
    <w:rsid w:val="00A2784E"/>
    <w:rsid w:val="00A27A88"/>
    <w:rsid w:val="00A30F40"/>
    <w:rsid w:val="00A31646"/>
    <w:rsid w:val="00A32F06"/>
    <w:rsid w:val="00A334E5"/>
    <w:rsid w:val="00A33E4E"/>
    <w:rsid w:val="00A34257"/>
    <w:rsid w:val="00A36A34"/>
    <w:rsid w:val="00A377D9"/>
    <w:rsid w:val="00A401D7"/>
    <w:rsid w:val="00A40574"/>
    <w:rsid w:val="00A42110"/>
    <w:rsid w:val="00A42767"/>
    <w:rsid w:val="00A42CB5"/>
    <w:rsid w:val="00A4317E"/>
    <w:rsid w:val="00A4431D"/>
    <w:rsid w:val="00A4616B"/>
    <w:rsid w:val="00A50332"/>
    <w:rsid w:val="00A51665"/>
    <w:rsid w:val="00A5194E"/>
    <w:rsid w:val="00A51E98"/>
    <w:rsid w:val="00A52A65"/>
    <w:rsid w:val="00A53437"/>
    <w:rsid w:val="00A53E9E"/>
    <w:rsid w:val="00A546E2"/>
    <w:rsid w:val="00A54F87"/>
    <w:rsid w:val="00A572AB"/>
    <w:rsid w:val="00A57A71"/>
    <w:rsid w:val="00A64390"/>
    <w:rsid w:val="00A64581"/>
    <w:rsid w:val="00A64ACE"/>
    <w:rsid w:val="00A64CD5"/>
    <w:rsid w:val="00A661E2"/>
    <w:rsid w:val="00A66308"/>
    <w:rsid w:val="00A67464"/>
    <w:rsid w:val="00A678C7"/>
    <w:rsid w:val="00A67B69"/>
    <w:rsid w:val="00A709C3"/>
    <w:rsid w:val="00A709E5"/>
    <w:rsid w:val="00A71D0C"/>
    <w:rsid w:val="00A726C6"/>
    <w:rsid w:val="00A72A4D"/>
    <w:rsid w:val="00A731DC"/>
    <w:rsid w:val="00A77789"/>
    <w:rsid w:val="00A777CF"/>
    <w:rsid w:val="00A77B1E"/>
    <w:rsid w:val="00A77F9B"/>
    <w:rsid w:val="00A80141"/>
    <w:rsid w:val="00A806E5"/>
    <w:rsid w:val="00A81998"/>
    <w:rsid w:val="00A84D52"/>
    <w:rsid w:val="00A84E0D"/>
    <w:rsid w:val="00A84E53"/>
    <w:rsid w:val="00A8549E"/>
    <w:rsid w:val="00A87D12"/>
    <w:rsid w:val="00A900CD"/>
    <w:rsid w:val="00A90C57"/>
    <w:rsid w:val="00A90E98"/>
    <w:rsid w:val="00A914C5"/>
    <w:rsid w:val="00A91AC7"/>
    <w:rsid w:val="00A91CB8"/>
    <w:rsid w:val="00A923ED"/>
    <w:rsid w:val="00A924E5"/>
    <w:rsid w:val="00A92CAD"/>
    <w:rsid w:val="00A9432D"/>
    <w:rsid w:val="00A94A24"/>
    <w:rsid w:val="00A94D9A"/>
    <w:rsid w:val="00A95663"/>
    <w:rsid w:val="00A96381"/>
    <w:rsid w:val="00A964AD"/>
    <w:rsid w:val="00A964B3"/>
    <w:rsid w:val="00A9661F"/>
    <w:rsid w:val="00A96A59"/>
    <w:rsid w:val="00A97547"/>
    <w:rsid w:val="00AA0374"/>
    <w:rsid w:val="00AA050E"/>
    <w:rsid w:val="00AA0A73"/>
    <w:rsid w:val="00AA2C8C"/>
    <w:rsid w:val="00AA3183"/>
    <w:rsid w:val="00AA4524"/>
    <w:rsid w:val="00AA4AD8"/>
    <w:rsid w:val="00AA5392"/>
    <w:rsid w:val="00AA53EF"/>
    <w:rsid w:val="00AA7268"/>
    <w:rsid w:val="00AB047C"/>
    <w:rsid w:val="00AB2CD8"/>
    <w:rsid w:val="00AB3D9C"/>
    <w:rsid w:val="00AB48AF"/>
    <w:rsid w:val="00AB4A0A"/>
    <w:rsid w:val="00AB4C19"/>
    <w:rsid w:val="00AB50D9"/>
    <w:rsid w:val="00AB515D"/>
    <w:rsid w:val="00AB519B"/>
    <w:rsid w:val="00AB5450"/>
    <w:rsid w:val="00AB5BEA"/>
    <w:rsid w:val="00AB71D0"/>
    <w:rsid w:val="00AB786E"/>
    <w:rsid w:val="00AB7A03"/>
    <w:rsid w:val="00AC0AA2"/>
    <w:rsid w:val="00AC113C"/>
    <w:rsid w:val="00AC11E2"/>
    <w:rsid w:val="00AC1231"/>
    <w:rsid w:val="00AC12C7"/>
    <w:rsid w:val="00AC2D24"/>
    <w:rsid w:val="00AC328E"/>
    <w:rsid w:val="00AC394D"/>
    <w:rsid w:val="00AC4802"/>
    <w:rsid w:val="00AC7175"/>
    <w:rsid w:val="00AC7A5B"/>
    <w:rsid w:val="00AD1482"/>
    <w:rsid w:val="00AD2F71"/>
    <w:rsid w:val="00AD31D0"/>
    <w:rsid w:val="00AD3982"/>
    <w:rsid w:val="00AD3C6D"/>
    <w:rsid w:val="00AD4656"/>
    <w:rsid w:val="00AD4E7B"/>
    <w:rsid w:val="00AD5529"/>
    <w:rsid w:val="00AD5F25"/>
    <w:rsid w:val="00AD7704"/>
    <w:rsid w:val="00AD7CAB"/>
    <w:rsid w:val="00AE111F"/>
    <w:rsid w:val="00AE1CFF"/>
    <w:rsid w:val="00AE1F4F"/>
    <w:rsid w:val="00AE1FC7"/>
    <w:rsid w:val="00AE44BC"/>
    <w:rsid w:val="00AE5453"/>
    <w:rsid w:val="00AE592E"/>
    <w:rsid w:val="00AE609B"/>
    <w:rsid w:val="00AE6D82"/>
    <w:rsid w:val="00AF1C60"/>
    <w:rsid w:val="00AF1FB8"/>
    <w:rsid w:val="00AF2B8B"/>
    <w:rsid w:val="00AF3451"/>
    <w:rsid w:val="00AF4200"/>
    <w:rsid w:val="00AF504B"/>
    <w:rsid w:val="00AF6103"/>
    <w:rsid w:val="00AF62D7"/>
    <w:rsid w:val="00AF711D"/>
    <w:rsid w:val="00B00439"/>
    <w:rsid w:val="00B0067F"/>
    <w:rsid w:val="00B0087B"/>
    <w:rsid w:val="00B0138C"/>
    <w:rsid w:val="00B029FF"/>
    <w:rsid w:val="00B03BA7"/>
    <w:rsid w:val="00B05D7F"/>
    <w:rsid w:val="00B10696"/>
    <w:rsid w:val="00B10861"/>
    <w:rsid w:val="00B12757"/>
    <w:rsid w:val="00B12B88"/>
    <w:rsid w:val="00B12EFD"/>
    <w:rsid w:val="00B13938"/>
    <w:rsid w:val="00B13C0C"/>
    <w:rsid w:val="00B14641"/>
    <w:rsid w:val="00B15C16"/>
    <w:rsid w:val="00B16537"/>
    <w:rsid w:val="00B166C2"/>
    <w:rsid w:val="00B17A0E"/>
    <w:rsid w:val="00B20812"/>
    <w:rsid w:val="00B208D3"/>
    <w:rsid w:val="00B20A41"/>
    <w:rsid w:val="00B21083"/>
    <w:rsid w:val="00B22333"/>
    <w:rsid w:val="00B2322E"/>
    <w:rsid w:val="00B23E83"/>
    <w:rsid w:val="00B24A42"/>
    <w:rsid w:val="00B25836"/>
    <w:rsid w:val="00B25AB9"/>
    <w:rsid w:val="00B26693"/>
    <w:rsid w:val="00B26D4C"/>
    <w:rsid w:val="00B276AB"/>
    <w:rsid w:val="00B30403"/>
    <w:rsid w:val="00B31956"/>
    <w:rsid w:val="00B3277B"/>
    <w:rsid w:val="00B32EDA"/>
    <w:rsid w:val="00B343BB"/>
    <w:rsid w:val="00B347D0"/>
    <w:rsid w:val="00B354F9"/>
    <w:rsid w:val="00B3615E"/>
    <w:rsid w:val="00B3617F"/>
    <w:rsid w:val="00B36EFD"/>
    <w:rsid w:val="00B37E84"/>
    <w:rsid w:val="00B400B3"/>
    <w:rsid w:val="00B40B63"/>
    <w:rsid w:val="00B40FB9"/>
    <w:rsid w:val="00B41B8B"/>
    <w:rsid w:val="00B42B59"/>
    <w:rsid w:val="00B4533F"/>
    <w:rsid w:val="00B45FF4"/>
    <w:rsid w:val="00B50C64"/>
    <w:rsid w:val="00B50F1C"/>
    <w:rsid w:val="00B5104C"/>
    <w:rsid w:val="00B5132D"/>
    <w:rsid w:val="00B5172C"/>
    <w:rsid w:val="00B51B53"/>
    <w:rsid w:val="00B5204B"/>
    <w:rsid w:val="00B52936"/>
    <w:rsid w:val="00B52946"/>
    <w:rsid w:val="00B53D8D"/>
    <w:rsid w:val="00B54F71"/>
    <w:rsid w:val="00B56094"/>
    <w:rsid w:val="00B57C15"/>
    <w:rsid w:val="00B57FEE"/>
    <w:rsid w:val="00B60320"/>
    <w:rsid w:val="00B6115B"/>
    <w:rsid w:val="00B613E1"/>
    <w:rsid w:val="00B62CF6"/>
    <w:rsid w:val="00B63E6B"/>
    <w:rsid w:val="00B66319"/>
    <w:rsid w:val="00B66D57"/>
    <w:rsid w:val="00B6720B"/>
    <w:rsid w:val="00B67400"/>
    <w:rsid w:val="00B70B88"/>
    <w:rsid w:val="00B71A33"/>
    <w:rsid w:val="00B7226E"/>
    <w:rsid w:val="00B732FD"/>
    <w:rsid w:val="00B73CF0"/>
    <w:rsid w:val="00B74F01"/>
    <w:rsid w:val="00B75FB7"/>
    <w:rsid w:val="00B762B2"/>
    <w:rsid w:val="00B762D7"/>
    <w:rsid w:val="00B76D07"/>
    <w:rsid w:val="00B77270"/>
    <w:rsid w:val="00B804A7"/>
    <w:rsid w:val="00B80937"/>
    <w:rsid w:val="00B81C6E"/>
    <w:rsid w:val="00B82407"/>
    <w:rsid w:val="00B82C63"/>
    <w:rsid w:val="00B83123"/>
    <w:rsid w:val="00B83279"/>
    <w:rsid w:val="00B8476C"/>
    <w:rsid w:val="00B85300"/>
    <w:rsid w:val="00B854D3"/>
    <w:rsid w:val="00B85593"/>
    <w:rsid w:val="00B85687"/>
    <w:rsid w:val="00B856DB"/>
    <w:rsid w:val="00B85C21"/>
    <w:rsid w:val="00B87551"/>
    <w:rsid w:val="00B87E78"/>
    <w:rsid w:val="00B9034A"/>
    <w:rsid w:val="00B90AA0"/>
    <w:rsid w:val="00B9232E"/>
    <w:rsid w:val="00B92CFA"/>
    <w:rsid w:val="00B943C5"/>
    <w:rsid w:val="00B95277"/>
    <w:rsid w:val="00B95DB0"/>
    <w:rsid w:val="00BA2567"/>
    <w:rsid w:val="00BA4471"/>
    <w:rsid w:val="00BA5E18"/>
    <w:rsid w:val="00BA6855"/>
    <w:rsid w:val="00BA7F02"/>
    <w:rsid w:val="00BB0974"/>
    <w:rsid w:val="00BB17F8"/>
    <w:rsid w:val="00BB1C20"/>
    <w:rsid w:val="00BB24E2"/>
    <w:rsid w:val="00BB26C0"/>
    <w:rsid w:val="00BB57E9"/>
    <w:rsid w:val="00BB69A9"/>
    <w:rsid w:val="00BB6B71"/>
    <w:rsid w:val="00BC0641"/>
    <w:rsid w:val="00BC3249"/>
    <w:rsid w:val="00BC4691"/>
    <w:rsid w:val="00BC4F2B"/>
    <w:rsid w:val="00BC50EE"/>
    <w:rsid w:val="00BC53C0"/>
    <w:rsid w:val="00BC5699"/>
    <w:rsid w:val="00BC68C5"/>
    <w:rsid w:val="00BD133F"/>
    <w:rsid w:val="00BD2B23"/>
    <w:rsid w:val="00BD31C0"/>
    <w:rsid w:val="00BD42D9"/>
    <w:rsid w:val="00BD5380"/>
    <w:rsid w:val="00BD6B2A"/>
    <w:rsid w:val="00BE0045"/>
    <w:rsid w:val="00BE0749"/>
    <w:rsid w:val="00BE18DC"/>
    <w:rsid w:val="00BE2AED"/>
    <w:rsid w:val="00BE3079"/>
    <w:rsid w:val="00BE3403"/>
    <w:rsid w:val="00BE3B84"/>
    <w:rsid w:val="00BE4B3C"/>
    <w:rsid w:val="00BE4F00"/>
    <w:rsid w:val="00BE549C"/>
    <w:rsid w:val="00BE6490"/>
    <w:rsid w:val="00BF0185"/>
    <w:rsid w:val="00BF0495"/>
    <w:rsid w:val="00BF0CF4"/>
    <w:rsid w:val="00BF2354"/>
    <w:rsid w:val="00BF23D9"/>
    <w:rsid w:val="00BF36B3"/>
    <w:rsid w:val="00BF3999"/>
    <w:rsid w:val="00BF3C26"/>
    <w:rsid w:val="00BF3D35"/>
    <w:rsid w:val="00BF4E02"/>
    <w:rsid w:val="00BF5099"/>
    <w:rsid w:val="00BF5F1F"/>
    <w:rsid w:val="00BF6FD8"/>
    <w:rsid w:val="00BF729E"/>
    <w:rsid w:val="00BF74B4"/>
    <w:rsid w:val="00C0190F"/>
    <w:rsid w:val="00C03D23"/>
    <w:rsid w:val="00C04620"/>
    <w:rsid w:val="00C04FA2"/>
    <w:rsid w:val="00C05055"/>
    <w:rsid w:val="00C0727C"/>
    <w:rsid w:val="00C11A3D"/>
    <w:rsid w:val="00C124E1"/>
    <w:rsid w:val="00C13501"/>
    <w:rsid w:val="00C13AE4"/>
    <w:rsid w:val="00C143A5"/>
    <w:rsid w:val="00C1584D"/>
    <w:rsid w:val="00C16AD2"/>
    <w:rsid w:val="00C16F00"/>
    <w:rsid w:val="00C2086B"/>
    <w:rsid w:val="00C20A71"/>
    <w:rsid w:val="00C2185C"/>
    <w:rsid w:val="00C219EE"/>
    <w:rsid w:val="00C22589"/>
    <w:rsid w:val="00C22E34"/>
    <w:rsid w:val="00C23BE8"/>
    <w:rsid w:val="00C24601"/>
    <w:rsid w:val="00C246BC"/>
    <w:rsid w:val="00C24C86"/>
    <w:rsid w:val="00C25177"/>
    <w:rsid w:val="00C26676"/>
    <w:rsid w:val="00C270A8"/>
    <w:rsid w:val="00C30819"/>
    <w:rsid w:val="00C31108"/>
    <w:rsid w:val="00C32FA7"/>
    <w:rsid w:val="00C33B09"/>
    <w:rsid w:val="00C33C60"/>
    <w:rsid w:val="00C34FBF"/>
    <w:rsid w:val="00C362A5"/>
    <w:rsid w:val="00C36936"/>
    <w:rsid w:val="00C375C5"/>
    <w:rsid w:val="00C4050C"/>
    <w:rsid w:val="00C40732"/>
    <w:rsid w:val="00C4115E"/>
    <w:rsid w:val="00C42B71"/>
    <w:rsid w:val="00C42CC8"/>
    <w:rsid w:val="00C42ECC"/>
    <w:rsid w:val="00C47AD2"/>
    <w:rsid w:val="00C50067"/>
    <w:rsid w:val="00C504FF"/>
    <w:rsid w:val="00C50E9D"/>
    <w:rsid w:val="00C51AFC"/>
    <w:rsid w:val="00C51B9A"/>
    <w:rsid w:val="00C51F32"/>
    <w:rsid w:val="00C52195"/>
    <w:rsid w:val="00C52BF8"/>
    <w:rsid w:val="00C532E4"/>
    <w:rsid w:val="00C54AE2"/>
    <w:rsid w:val="00C55621"/>
    <w:rsid w:val="00C563C1"/>
    <w:rsid w:val="00C56BDC"/>
    <w:rsid w:val="00C622E7"/>
    <w:rsid w:val="00C62763"/>
    <w:rsid w:val="00C632D5"/>
    <w:rsid w:val="00C64413"/>
    <w:rsid w:val="00C64DDF"/>
    <w:rsid w:val="00C657B8"/>
    <w:rsid w:val="00C65F4B"/>
    <w:rsid w:val="00C6602E"/>
    <w:rsid w:val="00C673BD"/>
    <w:rsid w:val="00C678A5"/>
    <w:rsid w:val="00C70033"/>
    <w:rsid w:val="00C72B4F"/>
    <w:rsid w:val="00C7345F"/>
    <w:rsid w:val="00C76124"/>
    <w:rsid w:val="00C76321"/>
    <w:rsid w:val="00C80CBA"/>
    <w:rsid w:val="00C80E88"/>
    <w:rsid w:val="00C82D6A"/>
    <w:rsid w:val="00C836D3"/>
    <w:rsid w:val="00C83D63"/>
    <w:rsid w:val="00C8470B"/>
    <w:rsid w:val="00C84BAC"/>
    <w:rsid w:val="00C8585A"/>
    <w:rsid w:val="00C86960"/>
    <w:rsid w:val="00C87335"/>
    <w:rsid w:val="00C87733"/>
    <w:rsid w:val="00C87A03"/>
    <w:rsid w:val="00C90D65"/>
    <w:rsid w:val="00C92C1C"/>
    <w:rsid w:val="00C931CA"/>
    <w:rsid w:val="00C934F2"/>
    <w:rsid w:val="00C947D0"/>
    <w:rsid w:val="00C94CFF"/>
    <w:rsid w:val="00C94F05"/>
    <w:rsid w:val="00C9560F"/>
    <w:rsid w:val="00C95A1F"/>
    <w:rsid w:val="00C95B53"/>
    <w:rsid w:val="00CA09C1"/>
    <w:rsid w:val="00CA10CF"/>
    <w:rsid w:val="00CA1A93"/>
    <w:rsid w:val="00CA226A"/>
    <w:rsid w:val="00CA2FFA"/>
    <w:rsid w:val="00CA32F6"/>
    <w:rsid w:val="00CA5A7E"/>
    <w:rsid w:val="00CA699C"/>
    <w:rsid w:val="00CA7805"/>
    <w:rsid w:val="00CB01A4"/>
    <w:rsid w:val="00CB102E"/>
    <w:rsid w:val="00CB1A2C"/>
    <w:rsid w:val="00CB1AA7"/>
    <w:rsid w:val="00CB200D"/>
    <w:rsid w:val="00CB2245"/>
    <w:rsid w:val="00CB480D"/>
    <w:rsid w:val="00CB50F1"/>
    <w:rsid w:val="00CB5D9B"/>
    <w:rsid w:val="00CB64F7"/>
    <w:rsid w:val="00CB6938"/>
    <w:rsid w:val="00CC06E0"/>
    <w:rsid w:val="00CC0F23"/>
    <w:rsid w:val="00CC1017"/>
    <w:rsid w:val="00CC164B"/>
    <w:rsid w:val="00CC1B8C"/>
    <w:rsid w:val="00CC2159"/>
    <w:rsid w:val="00CC3910"/>
    <w:rsid w:val="00CC3930"/>
    <w:rsid w:val="00CC3B67"/>
    <w:rsid w:val="00CC412A"/>
    <w:rsid w:val="00CC4DFE"/>
    <w:rsid w:val="00CC595D"/>
    <w:rsid w:val="00CC6D92"/>
    <w:rsid w:val="00CD09D2"/>
    <w:rsid w:val="00CD0EF5"/>
    <w:rsid w:val="00CD1C6E"/>
    <w:rsid w:val="00CD2568"/>
    <w:rsid w:val="00CD2BD5"/>
    <w:rsid w:val="00CD33E9"/>
    <w:rsid w:val="00CD3A26"/>
    <w:rsid w:val="00CD3F2A"/>
    <w:rsid w:val="00CD4611"/>
    <w:rsid w:val="00CD4E67"/>
    <w:rsid w:val="00CD5233"/>
    <w:rsid w:val="00CD52CA"/>
    <w:rsid w:val="00CD5ABE"/>
    <w:rsid w:val="00CD6A27"/>
    <w:rsid w:val="00CD6CA8"/>
    <w:rsid w:val="00CD6CF6"/>
    <w:rsid w:val="00CD7313"/>
    <w:rsid w:val="00CE0550"/>
    <w:rsid w:val="00CE0A09"/>
    <w:rsid w:val="00CE1DFA"/>
    <w:rsid w:val="00CE369A"/>
    <w:rsid w:val="00CE6269"/>
    <w:rsid w:val="00CE6EC8"/>
    <w:rsid w:val="00CE7582"/>
    <w:rsid w:val="00CE7999"/>
    <w:rsid w:val="00CF056A"/>
    <w:rsid w:val="00CF092B"/>
    <w:rsid w:val="00CF20E0"/>
    <w:rsid w:val="00CF2D05"/>
    <w:rsid w:val="00CF2FCB"/>
    <w:rsid w:val="00CF32E5"/>
    <w:rsid w:val="00CF4660"/>
    <w:rsid w:val="00CF4D1D"/>
    <w:rsid w:val="00CF4F4D"/>
    <w:rsid w:val="00CF5B33"/>
    <w:rsid w:val="00CF6602"/>
    <w:rsid w:val="00CF7A49"/>
    <w:rsid w:val="00D00413"/>
    <w:rsid w:val="00D00520"/>
    <w:rsid w:val="00D01891"/>
    <w:rsid w:val="00D02354"/>
    <w:rsid w:val="00D0249C"/>
    <w:rsid w:val="00D02DA6"/>
    <w:rsid w:val="00D02E14"/>
    <w:rsid w:val="00D034EF"/>
    <w:rsid w:val="00D03FF9"/>
    <w:rsid w:val="00D05035"/>
    <w:rsid w:val="00D0571F"/>
    <w:rsid w:val="00D05A15"/>
    <w:rsid w:val="00D05D54"/>
    <w:rsid w:val="00D06633"/>
    <w:rsid w:val="00D07129"/>
    <w:rsid w:val="00D07E7F"/>
    <w:rsid w:val="00D1329E"/>
    <w:rsid w:val="00D134F4"/>
    <w:rsid w:val="00D1429B"/>
    <w:rsid w:val="00D1633C"/>
    <w:rsid w:val="00D1645F"/>
    <w:rsid w:val="00D17043"/>
    <w:rsid w:val="00D17541"/>
    <w:rsid w:val="00D211D4"/>
    <w:rsid w:val="00D216AA"/>
    <w:rsid w:val="00D2178A"/>
    <w:rsid w:val="00D22EF3"/>
    <w:rsid w:val="00D23978"/>
    <w:rsid w:val="00D240DC"/>
    <w:rsid w:val="00D24BD4"/>
    <w:rsid w:val="00D24CC0"/>
    <w:rsid w:val="00D30431"/>
    <w:rsid w:val="00D312B2"/>
    <w:rsid w:val="00D31826"/>
    <w:rsid w:val="00D318E5"/>
    <w:rsid w:val="00D32292"/>
    <w:rsid w:val="00D32E35"/>
    <w:rsid w:val="00D34364"/>
    <w:rsid w:val="00D351BA"/>
    <w:rsid w:val="00D352AD"/>
    <w:rsid w:val="00D3680B"/>
    <w:rsid w:val="00D36C6C"/>
    <w:rsid w:val="00D36DD7"/>
    <w:rsid w:val="00D374CA"/>
    <w:rsid w:val="00D3791C"/>
    <w:rsid w:val="00D407CE"/>
    <w:rsid w:val="00D41E24"/>
    <w:rsid w:val="00D424B3"/>
    <w:rsid w:val="00D4332C"/>
    <w:rsid w:val="00D43869"/>
    <w:rsid w:val="00D45F6B"/>
    <w:rsid w:val="00D5157D"/>
    <w:rsid w:val="00D51A03"/>
    <w:rsid w:val="00D543B1"/>
    <w:rsid w:val="00D546FE"/>
    <w:rsid w:val="00D547F9"/>
    <w:rsid w:val="00D54A85"/>
    <w:rsid w:val="00D55083"/>
    <w:rsid w:val="00D555D9"/>
    <w:rsid w:val="00D56D50"/>
    <w:rsid w:val="00D62DE1"/>
    <w:rsid w:val="00D63294"/>
    <w:rsid w:val="00D63FB0"/>
    <w:rsid w:val="00D64927"/>
    <w:rsid w:val="00D65755"/>
    <w:rsid w:val="00D6592A"/>
    <w:rsid w:val="00D661EF"/>
    <w:rsid w:val="00D664FA"/>
    <w:rsid w:val="00D67460"/>
    <w:rsid w:val="00D70478"/>
    <w:rsid w:val="00D734F1"/>
    <w:rsid w:val="00D74D28"/>
    <w:rsid w:val="00D75A22"/>
    <w:rsid w:val="00D81A2E"/>
    <w:rsid w:val="00D83495"/>
    <w:rsid w:val="00D83DEB"/>
    <w:rsid w:val="00D90142"/>
    <w:rsid w:val="00D90863"/>
    <w:rsid w:val="00D9141E"/>
    <w:rsid w:val="00D916E4"/>
    <w:rsid w:val="00D91E0D"/>
    <w:rsid w:val="00D92AD7"/>
    <w:rsid w:val="00D93F60"/>
    <w:rsid w:val="00D94B98"/>
    <w:rsid w:val="00D9532A"/>
    <w:rsid w:val="00D964EE"/>
    <w:rsid w:val="00DA0869"/>
    <w:rsid w:val="00DA1CBD"/>
    <w:rsid w:val="00DA2899"/>
    <w:rsid w:val="00DA3098"/>
    <w:rsid w:val="00DA3AC4"/>
    <w:rsid w:val="00DA4CAB"/>
    <w:rsid w:val="00DA5B0F"/>
    <w:rsid w:val="00DA7882"/>
    <w:rsid w:val="00DA7C56"/>
    <w:rsid w:val="00DB0294"/>
    <w:rsid w:val="00DB124F"/>
    <w:rsid w:val="00DB1A52"/>
    <w:rsid w:val="00DB2E97"/>
    <w:rsid w:val="00DB3B65"/>
    <w:rsid w:val="00DB3C3B"/>
    <w:rsid w:val="00DB5C57"/>
    <w:rsid w:val="00DB6DFA"/>
    <w:rsid w:val="00DB7353"/>
    <w:rsid w:val="00DC10FB"/>
    <w:rsid w:val="00DC14CF"/>
    <w:rsid w:val="00DC3C5D"/>
    <w:rsid w:val="00DC4357"/>
    <w:rsid w:val="00DC562A"/>
    <w:rsid w:val="00DC5AFF"/>
    <w:rsid w:val="00DC6585"/>
    <w:rsid w:val="00DD0B0E"/>
    <w:rsid w:val="00DD1912"/>
    <w:rsid w:val="00DD218D"/>
    <w:rsid w:val="00DD317F"/>
    <w:rsid w:val="00DD3C76"/>
    <w:rsid w:val="00DD4D0F"/>
    <w:rsid w:val="00DD51E1"/>
    <w:rsid w:val="00DD57D7"/>
    <w:rsid w:val="00DD5A7C"/>
    <w:rsid w:val="00DD64CB"/>
    <w:rsid w:val="00DD6961"/>
    <w:rsid w:val="00DD7BE4"/>
    <w:rsid w:val="00DE20AD"/>
    <w:rsid w:val="00DE36DC"/>
    <w:rsid w:val="00DE59F2"/>
    <w:rsid w:val="00DE5BB8"/>
    <w:rsid w:val="00DE6289"/>
    <w:rsid w:val="00DE6524"/>
    <w:rsid w:val="00DE799B"/>
    <w:rsid w:val="00DF09D2"/>
    <w:rsid w:val="00DF240E"/>
    <w:rsid w:val="00DF2C8B"/>
    <w:rsid w:val="00DF4924"/>
    <w:rsid w:val="00DF6480"/>
    <w:rsid w:val="00E01882"/>
    <w:rsid w:val="00E04C88"/>
    <w:rsid w:val="00E1039F"/>
    <w:rsid w:val="00E1094E"/>
    <w:rsid w:val="00E11860"/>
    <w:rsid w:val="00E12715"/>
    <w:rsid w:val="00E128C9"/>
    <w:rsid w:val="00E12B23"/>
    <w:rsid w:val="00E13DA7"/>
    <w:rsid w:val="00E13E07"/>
    <w:rsid w:val="00E140A8"/>
    <w:rsid w:val="00E14533"/>
    <w:rsid w:val="00E163E5"/>
    <w:rsid w:val="00E17D10"/>
    <w:rsid w:val="00E21A9F"/>
    <w:rsid w:val="00E21C50"/>
    <w:rsid w:val="00E2202F"/>
    <w:rsid w:val="00E238A0"/>
    <w:rsid w:val="00E246A6"/>
    <w:rsid w:val="00E24FDC"/>
    <w:rsid w:val="00E300CA"/>
    <w:rsid w:val="00E3030D"/>
    <w:rsid w:val="00E30346"/>
    <w:rsid w:val="00E32C6C"/>
    <w:rsid w:val="00E3349B"/>
    <w:rsid w:val="00E368C1"/>
    <w:rsid w:val="00E374D9"/>
    <w:rsid w:val="00E40929"/>
    <w:rsid w:val="00E41AB9"/>
    <w:rsid w:val="00E41D1E"/>
    <w:rsid w:val="00E42038"/>
    <w:rsid w:val="00E43CEC"/>
    <w:rsid w:val="00E4422A"/>
    <w:rsid w:val="00E447AE"/>
    <w:rsid w:val="00E44CE0"/>
    <w:rsid w:val="00E44FEB"/>
    <w:rsid w:val="00E45E01"/>
    <w:rsid w:val="00E46249"/>
    <w:rsid w:val="00E46BF1"/>
    <w:rsid w:val="00E47705"/>
    <w:rsid w:val="00E50528"/>
    <w:rsid w:val="00E5059D"/>
    <w:rsid w:val="00E50A34"/>
    <w:rsid w:val="00E51C49"/>
    <w:rsid w:val="00E535C5"/>
    <w:rsid w:val="00E60B0D"/>
    <w:rsid w:val="00E613EA"/>
    <w:rsid w:val="00E615BA"/>
    <w:rsid w:val="00E61D21"/>
    <w:rsid w:val="00E62A77"/>
    <w:rsid w:val="00E63117"/>
    <w:rsid w:val="00E654F5"/>
    <w:rsid w:val="00E65502"/>
    <w:rsid w:val="00E655E2"/>
    <w:rsid w:val="00E66AF1"/>
    <w:rsid w:val="00E66FE8"/>
    <w:rsid w:val="00E7105F"/>
    <w:rsid w:val="00E715C0"/>
    <w:rsid w:val="00E728DD"/>
    <w:rsid w:val="00E732EF"/>
    <w:rsid w:val="00E74435"/>
    <w:rsid w:val="00E74490"/>
    <w:rsid w:val="00E748AB"/>
    <w:rsid w:val="00E7507A"/>
    <w:rsid w:val="00E7526E"/>
    <w:rsid w:val="00E75949"/>
    <w:rsid w:val="00E75AC9"/>
    <w:rsid w:val="00E76350"/>
    <w:rsid w:val="00E8290F"/>
    <w:rsid w:val="00E833EA"/>
    <w:rsid w:val="00E8369F"/>
    <w:rsid w:val="00E843B1"/>
    <w:rsid w:val="00E84572"/>
    <w:rsid w:val="00E84DE0"/>
    <w:rsid w:val="00E851E4"/>
    <w:rsid w:val="00E86BD6"/>
    <w:rsid w:val="00E87DA3"/>
    <w:rsid w:val="00E9110C"/>
    <w:rsid w:val="00E91436"/>
    <w:rsid w:val="00E915BC"/>
    <w:rsid w:val="00E92AF8"/>
    <w:rsid w:val="00E9331C"/>
    <w:rsid w:val="00E93417"/>
    <w:rsid w:val="00E94348"/>
    <w:rsid w:val="00E9463D"/>
    <w:rsid w:val="00E95BA4"/>
    <w:rsid w:val="00E95FF3"/>
    <w:rsid w:val="00E9734F"/>
    <w:rsid w:val="00E975E2"/>
    <w:rsid w:val="00E97D06"/>
    <w:rsid w:val="00E97F94"/>
    <w:rsid w:val="00EA1ED5"/>
    <w:rsid w:val="00EA2F3D"/>
    <w:rsid w:val="00EA32A4"/>
    <w:rsid w:val="00EA4B1B"/>
    <w:rsid w:val="00EA5834"/>
    <w:rsid w:val="00EA586F"/>
    <w:rsid w:val="00EA5C05"/>
    <w:rsid w:val="00EA69CD"/>
    <w:rsid w:val="00EA6C90"/>
    <w:rsid w:val="00EA75A6"/>
    <w:rsid w:val="00EA7ADB"/>
    <w:rsid w:val="00EB130B"/>
    <w:rsid w:val="00EB1588"/>
    <w:rsid w:val="00EB2862"/>
    <w:rsid w:val="00EB2ABE"/>
    <w:rsid w:val="00EB3ECC"/>
    <w:rsid w:val="00EB56E0"/>
    <w:rsid w:val="00EB6BB9"/>
    <w:rsid w:val="00EC1612"/>
    <w:rsid w:val="00EC179E"/>
    <w:rsid w:val="00EC19FF"/>
    <w:rsid w:val="00EC1CF3"/>
    <w:rsid w:val="00EC2637"/>
    <w:rsid w:val="00EC29F0"/>
    <w:rsid w:val="00EC370A"/>
    <w:rsid w:val="00EC51B7"/>
    <w:rsid w:val="00EC64CC"/>
    <w:rsid w:val="00EC65F7"/>
    <w:rsid w:val="00EC6AB1"/>
    <w:rsid w:val="00EC7B5D"/>
    <w:rsid w:val="00ED077B"/>
    <w:rsid w:val="00ED1D5E"/>
    <w:rsid w:val="00ED1D89"/>
    <w:rsid w:val="00ED244B"/>
    <w:rsid w:val="00ED2AA5"/>
    <w:rsid w:val="00ED2CCA"/>
    <w:rsid w:val="00ED2E89"/>
    <w:rsid w:val="00ED3523"/>
    <w:rsid w:val="00ED4944"/>
    <w:rsid w:val="00ED5647"/>
    <w:rsid w:val="00ED7CDA"/>
    <w:rsid w:val="00EE0F27"/>
    <w:rsid w:val="00EE2D27"/>
    <w:rsid w:val="00EE338C"/>
    <w:rsid w:val="00EE4CCE"/>
    <w:rsid w:val="00EE5A07"/>
    <w:rsid w:val="00EE6756"/>
    <w:rsid w:val="00EE6C56"/>
    <w:rsid w:val="00EE6F8E"/>
    <w:rsid w:val="00EE7448"/>
    <w:rsid w:val="00EF0446"/>
    <w:rsid w:val="00EF0856"/>
    <w:rsid w:val="00EF2147"/>
    <w:rsid w:val="00EF3C9D"/>
    <w:rsid w:val="00EF4489"/>
    <w:rsid w:val="00EF4659"/>
    <w:rsid w:val="00EF581E"/>
    <w:rsid w:val="00F00F13"/>
    <w:rsid w:val="00F01542"/>
    <w:rsid w:val="00F0171B"/>
    <w:rsid w:val="00F02B4B"/>
    <w:rsid w:val="00F03F84"/>
    <w:rsid w:val="00F04DBE"/>
    <w:rsid w:val="00F0549C"/>
    <w:rsid w:val="00F05D4D"/>
    <w:rsid w:val="00F07497"/>
    <w:rsid w:val="00F07606"/>
    <w:rsid w:val="00F10EEC"/>
    <w:rsid w:val="00F11486"/>
    <w:rsid w:val="00F12587"/>
    <w:rsid w:val="00F128B0"/>
    <w:rsid w:val="00F12BFC"/>
    <w:rsid w:val="00F13F72"/>
    <w:rsid w:val="00F14A38"/>
    <w:rsid w:val="00F14A4A"/>
    <w:rsid w:val="00F1515D"/>
    <w:rsid w:val="00F17788"/>
    <w:rsid w:val="00F20033"/>
    <w:rsid w:val="00F2102E"/>
    <w:rsid w:val="00F21F47"/>
    <w:rsid w:val="00F221D5"/>
    <w:rsid w:val="00F234AC"/>
    <w:rsid w:val="00F278A1"/>
    <w:rsid w:val="00F27C3B"/>
    <w:rsid w:val="00F27DAE"/>
    <w:rsid w:val="00F30344"/>
    <w:rsid w:val="00F30690"/>
    <w:rsid w:val="00F31E15"/>
    <w:rsid w:val="00F3296A"/>
    <w:rsid w:val="00F3323B"/>
    <w:rsid w:val="00F337F4"/>
    <w:rsid w:val="00F33E89"/>
    <w:rsid w:val="00F35741"/>
    <w:rsid w:val="00F3656C"/>
    <w:rsid w:val="00F36AB4"/>
    <w:rsid w:val="00F37075"/>
    <w:rsid w:val="00F37D0B"/>
    <w:rsid w:val="00F40059"/>
    <w:rsid w:val="00F42E25"/>
    <w:rsid w:val="00F4343B"/>
    <w:rsid w:val="00F4455C"/>
    <w:rsid w:val="00F44810"/>
    <w:rsid w:val="00F44994"/>
    <w:rsid w:val="00F45226"/>
    <w:rsid w:val="00F45485"/>
    <w:rsid w:val="00F46057"/>
    <w:rsid w:val="00F46498"/>
    <w:rsid w:val="00F466E1"/>
    <w:rsid w:val="00F46CD3"/>
    <w:rsid w:val="00F5094A"/>
    <w:rsid w:val="00F51F49"/>
    <w:rsid w:val="00F53A34"/>
    <w:rsid w:val="00F53CC7"/>
    <w:rsid w:val="00F548CC"/>
    <w:rsid w:val="00F549A6"/>
    <w:rsid w:val="00F559BA"/>
    <w:rsid w:val="00F572F2"/>
    <w:rsid w:val="00F600D5"/>
    <w:rsid w:val="00F6036B"/>
    <w:rsid w:val="00F60907"/>
    <w:rsid w:val="00F60A89"/>
    <w:rsid w:val="00F623D1"/>
    <w:rsid w:val="00F62828"/>
    <w:rsid w:val="00F62BA2"/>
    <w:rsid w:val="00F6393B"/>
    <w:rsid w:val="00F6503A"/>
    <w:rsid w:val="00F653AD"/>
    <w:rsid w:val="00F65519"/>
    <w:rsid w:val="00F66C9D"/>
    <w:rsid w:val="00F679B4"/>
    <w:rsid w:val="00F7028C"/>
    <w:rsid w:val="00F711B1"/>
    <w:rsid w:val="00F74D41"/>
    <w:rsid w:val="00F75391"/>
    <w:rsid w:val="00F753E4"/>
    <w:rsid w:val="00F75CAB"/>
    <w:rsid w:val="00F76C13"/>
    <w:rsid w:val="00F77017"/>
    <w:rsid w:val="00F774AB"/>
    <w:rsid w:val="00F8172F"/>
    <w:rsid w:val="00F81CC5"/>
    <w:rsid w:val="00F81E72"/>
    <w:rsid w:val="00F82867"/>
    <w:rsid w:val="00F82A6D"/>
    <w:rsid w:val="00F86411"/>
    <w:rsid w:val="00F90AA3"/>
    <w:rsid w:val="00F90FF7"/>
    <w:rsid w:val="00F9104A"/>
    <w:rsid w:val="00F9150C"/>
    <w:rsid w:val="00F916DA"/>
    <w:rsid w:val="00F91726"/>
    <w:rsid w:val="00F92579"/>
    <w:rsid w:val="00F925AB"/>
    <w:rsid w:val="00F926D5"/>
    <w:rsid w:val="00F930E0"/>
    <w:rsid w:val="00F95388"/>
    <w:rsid w:val="00F95423"/>
    <w:rsid w:val="00F959DD"/>
    <w:rsid w:val="00F95BBA"/>
    <w:rsid w:val="00F96A70"/>
    <w:rsid w:val="00F96FFD"/>
    <w:rsid w:val="00F9775A"/>
    <w:rsid w:val="00F97777"/>
    <w:rsid w:val="00FA20A7"/>
    <w:rsid w:val="00FA20EC"/>
    <w:rsid w:val="00FA21DA"/>
    <w:rsid w:val="00FA356F"/>
    <w:rsid w:val="00FA3933"/>
    <w:rsid w:val="00FA45B2"/>
    <w:rsid w:val="00FA4F53"/>
    <w:rsid w:val="00FB0FCC"/>
    <w:rsid w:val="00FB131A"/>
    <w:rsid w:val="00FB3A26"/>
    <w:rsid w:val="00FB4787"/>
    <w:rsid w:val="00FB4ECA"/>
    <w:rsid w:val="00FB5D06"/>
    <w:rsid w:val="00FB66D9"/>
    <w:rsid w:val="00FB6DDB"/>
    <w:rsid w:val="00FB6EF5"/>
    <w:rsid w:val="00FB7531"/>
    <w:rsid w:val="00FB7868"/>
    <w:rsid w:val="00FC0D8E"/>
    <w:rsid w:val="00FC1942"/>
    <w:rsid w:val="00FC4192"/>
    <w:rsid w:val="00FC42A5"/>
    <w:rsid w:val="00FC4768"/>
    <w:rsid w:val="00FC652E"/>
    <w:rsid w:val="00FC6F6C"/>
    <w:rsid w:val="00FD07CB"/>
    <w:rsid w:val="00FD13F2"/>
    <w:rsid w:val="00FD1790"/>
    <w:rsid w:val="00FD1FB0"/>
    <w:rsid w:val="00FD2F17"/>
    <w:rsid w:val="00FD4A0D"/>
    <w:rsid w:val="00FD4CD7"/>
    <w:rsid w:val="00FD4D2B"/>
    <w:rsid w:val="00FD51F4"/>
    <w:rsid w:val="00FD58D1"/>
    <w:rsid w:val="00FD5DEE"/>
    <w:rsid w:val="00FD7902"/>
    <w:rsid w:val="00FE02CE"/>
    <w:rsid w:val="00FE366D"/>
    <w:rsid w:val="00FE3AFE"/>
    <w:rsid w:val="00FE5178"/>
    <w:rsid w:val="00FE65BC"/>
    <w:rsid w:val="00FE6DFC"/>
    <w:rsid w:val="00FE7363"/>
    <w:rsid w:val="00FE7D5C"/>
    <w:rsid w:val="00FF03F5"/>
    <w:rsid w:val="00FF0FA1"/>
    <w:rsid w:val="00FF2EE6"/>
    <w:rsid w:val="00FF30F4"/>
    <w:rsid w:val="00FF40FC"/>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24FA8566"/>
  <w15:docId w15:val="{B86134F2-D80E-460C-8E67-10EA682C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510E"/>
    <w:rPr>
      <w:sz w:val="24"/>
      <w:szCs w:val="24"/>
    </w:rPr>
  </w:style>
  <w:style w:type="paragraph" w:styleId="Titre1">
    <w:name w:val="heading 1"/>
    <w:basedOn w:val="Normal"/>
    <w:next w:val="Normal"/>
    <w:link w:val="Titre1Car"/>
    <w:qFormat/>
    <w:rsid w:val="00B87E78"/>
    <w:pPr>
      <w:numPr>
        <w:numId w:val="1"/>
      </w:numPr>
      <w:spacing w:before="240"/>
      <w:ind w:left="3403"/>
      <w:outlineLvl w:val="0"/>
    </w:pPr>
    <w:rPr>
      <w:rFonts w:ascii="Arial" w:hAnsi="Arial" w:cs="Arial"/>
      <w:b/>
      <w:bCs/>
      <w:u w:val="single"/>
    </w:rPr>
  </w:style>
  <w:style w:type="paragraph" w:styleId="Titre2">
    <w:name w:val="heading 2"/>
    <w:basedOn w:val="Titre3"/>
    <w:next w:val="Normal"/>
    <w:link w:val="Titre2Car"/>
    <w:qFormat/>
    <w:rsid w:val="00CC6D92"/>
    <w:pPr>
      <w:numPr>
        <w:ilvl w:val="1"/>
        <w:numId w:val="1"/>
      </w:numPr>
      <w:spacing w:before="0" w:after="0"/>
      <w:ind w:left="2556"/>
      <w:outlineLvl w:val="1"/>
    </w:pPr>
    <w:rPr>
      <w:rFonts w:ascii="Arial Narrow" w:hAnsi="Arial Narrow"/>
      <w:sz w:val="22"/>
      <w:szCs w:val="22"/>
    </w:rPr>
  </w:style>
  <w:style w:type="paragraph" w:styleId="Titre3">
    <w:name w:val="heading 3"/>
    <w:basedOn w:val="Normal"/>
    <w:next w:val="Normal"/>
    <w:link w:val="Titre3Car"/>
    <w:uiPriority w:val="9"/>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qFormat/>
    <w:rsid w:val="00A95663"/>
    <w:pPr>
      <w:keepNext/>
      <w:spacing w:before="240" w:after="60"/>
      <w:outlineLvl w:val="3"/>
    </w:pPr>
    <w:rPr>
      <w:b/>
      <w:bCs/>
      <w:sz w:val="28"/>
      <w:szCs w:val="28"/>
    </w:rPr>
  </w:style>
  <w:style w:type="paragraph" w:styleId="Titre5">
    <w:name w:val="heading 5"/>
    <w:basedOn w:val="Normal"/>
    <w:next w:val="Normal"/>
    <w:link w:val="Titre5Car"/>
    <w:uiPriority w:val="9"/>
    <w:qFormat/>
    <w:rsid w:val="00E851E4"/>
    <w:pPr>
      <w:spacing w:before="240" w:after="60"/>
      <w:outlineLvl w:val="4"/>
    </w:pPr>
    <w:rPr>
      <w:rFonts w:ascii="Cambria" w:hAnsi="Cambria"/>
      <w:b/>
      <w:bCs/>
      <w:i/>
      <w:iCs/>
      <w:sz w:val="26"/>
      <w:szCs w:val="26"/>
    </w:rPr>
  </w:style>
  <w:style w:type="paragraph" w:styleId="Titre6">
    <w:name w:val="heading 6"/>
    <w:basedOn w:val="Normal"/>
    <w:next w:val="Normal"/>
    <w:link w:val="Titre6Car"/>
    <w:semiHidden/>
    <w:unhideWhenUsed/>
    <w:qFormat/>
    <w:rsid w:val="00DA5B0F"/>
    <w:pPr>
      <w:keepNext/>
      <w:keepLines/>
      <w:spacing w:before="40"/>
      <w:outlineLvl w:val="5"/>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3D3E4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paragraph" w:styleId="Corpsdetexte">
    <w:name w:val="Body Text"/>
    <w:basedOn w:val="Normal"/>
    <w:link w:val="CorpsdetexteCar"/>
    <w:uiPriority w:val="1"/>
    <w:qFormat/>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rPr>
      <w:rFonts w:ascii="Arial Narrow" w:hAnsi="Arial Narrow"/>
      <w:sz w:val="22"/>
    </w:rPr>
  </w:style>
  <w:style w:type="paragraph" w:styleId="TM2">
    <w:name w:val="toc 2"/>
    <w:basedOn w:val="Normal"/>
    <w:next w:val="Normal"/>
    <w:autoRedefine/>
    <w:uiPriority w:val="39"/>
    <w:rsid w:val="00660380"/>
    <w:pPr>
      <w:jc w:val="both"/>
    </w:pPr>
    <w:rPr>
      <w:rFonts w:ascii="Arial Narrow" w:hAnsi="Arial Narrow"/>
      <w:sz w:val="22"/>
      <w:szCs w:val="22"/>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Arial Narrow" w:hAnsi="Arial Narrow"/>
      <w:sz w:val="20"/>
    </w:rPr>
  </w:style>
  <w:style w:type="paragraph" w:styleId="Corpsdetexte2">
    <w:name w:val="Body Text 2"/>
    <w:basedOn w:val="Normal"/>
    <w:rsid w:val="00327D04"/>
    <w:pPr>
      <w:spacing w:after="120" w:line="480" w:lineRule="auto"/>
    </w:pPr>
  </w:style>
  <w:style w:type="paragraph" w:styleId="TM4">
    <w:name w:val="toc 4"/>
    <w:basedOn w:val="Normal"/>
    <w:next w:val="Normal"/>
    <w:autoRedefine/>
    <w:uiPriority w:val="39"/>
    <w:rsid w:val="001070A8"/>
    <w:pPr>
      <w:ind w:left="720"/>
    </w:pPr>
    <w:rPr>
      <w:rFonts w:ascii="Arial Narrow" w:hAnsi="Arial Narrow"/>
      <w:sz w:val="20"/>
    </w:rPr>
  </w:style>
  <w:style w:type="paragraph" w:styleId="TM5">
    <w:name w:val="toc 5"/>
    <w:basedOn w:val="Normal"/>
    <w:next w:val="Normal"/>
    <w:autoRedefine/>
    <w:uiPriority w:val="39"/>
    <w:rsid w:val="00662B57"/>
    <w:pPr>
      <w:ind w:left="960"/>
    </w:pPr>
  </w:style>
  <w:style w:type="paragraph" w:styleId="TM6">
    <w:name w:val="toc 6"/>
    <w:basedOn w:val="Normal"/>
    <w:next w:val="Normal"/>
    <w:autoRedefine/>
    <w:uiPriority w:val="39"/>
    <w:rsid w:val="00662B57"/>
    <w:pPr>
      <w:ind w:left="1200"/>
    </w:pPr>
  </w:style>
  <w:style w:type="paragraph" w:styleId="TM7">
    <w:name w:val="toc 7"/>
    <w:basedOn w:val="Normal"/>
    <w:next w:val="Normal"/>
    <w:autoRedefine/>
    <w:uiPriority w:val="39"/>
    <w:rsid w:val="00662B57"/>
    <w:pPr>
      <w:ind w:left="1440"/>
    </w:pPr>
  </w:style>
  <w:style w:type="paragraph" w:styleId="TM8">
    <w:name w:val="toc 8"/>
    <w:basedOn w:val="Normal"/>
    <w:next w:val="Normal"/>
    <w:autoRedefine/>
    <w:uiPriority w:val="39"/>
    <w:rsid w:val="00662B57"/>
    <w:pPr>
      <w:ind w:left="1680"/>
    </w:pPr>
  </w:style>
  <w:style w:type="paragraph" w:styleId="TM9">
    <w:name w:val="toc 9"/>
    <w:basedOn w:val="Normal"/>
    <w:next w:val="Normal"/>
    <w:autoRedefine/>
    <w:uiPriority w:val="39"/>
    <w:rsid w:val="00662B57"/>
    <w:pPr>
      <w:ind w:left="1920"/>
    </w:p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sz w:val="28"/>
    </w:rPr>
  </w:style>
  <w:style w:type="character" w:customStyle="1" w:styleId="Titre1Car">
    <w:name w:val="Titre 1 Car"/>
    <w:link w:val="Titre1"/>
    <w:rsid w:val="00133997"/>
    <w:rPr>
      <w:rFonts w:ascii="Arial" w:hAnsi="Arial" w:cs="Arial"/>
      <w:b/>
      <w:bCs/>
      <w:sz w:val="24"/>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Arial"/>
      <w:b/>
      <w:bCs/>
      <w:caps/>
      <w:sz w:val="28"/>
      <w:szCs w:val="24"/>
      <w:u w:val="single"/>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paragraph" w:styleId="Paragraphedeliste">
    <w:name w:val="List Paragraph"/>
    <w:aliases w:val="Puce 1er niveau"/>
    <w:basedOn w:val="Normal"/>
    <w:link w:val="ParagraphedelisteCar"/>
    <w:uiPriority w:val="34"/>
    <w:qFormat/>
    <w:rsid w:val="0007249E"/>
    <w:pPr>
      <w:ind w:left="720"/>
      <w:contextualSpacing/>
    </w:pPr>
  </w:style>
  <w:style w:type="character" w:customStyle="1" w:styleId="Retraitcorpsdetexte2Car">
    <w:name w:val="Retrait corps de texte 2 Car"/>
    <w:basedOn w:val="Policepardfaut"/>
    <w:link w:val="Retraitcorpsdetexte2"/>
    <w:rsid w:val="0007249E"/>
    <w:rPr>
      <w:rFonts w:ascii="Arial Narrow" w:hAnsi="Arial Narrow"/>
      <w:sz w:val="22"/>
      <w:szCs w:val="22"/>
    </w:rPr>
  </w:style>
  <w:style w:type="character" w:customStyle="1" w:styleId="Titre6Car">
    <w:name w:val="Titre 6 Car"/>
    <w:basedOn w:val="Policepardfaut"/>
    <w:link w:val="Titre6"/>
    <w:semiHidden/>
    <w:rsid w:val="00DA5B0F"/>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3D3E48"/>
    <w:rPr>
      <w:rFonts w:asciiTheme="majorHAnsi" w:eastAsiaTheme="majorEastAsia" w:hAnsiTheme="majorHAnsi" w:cstheme="majorBidi"/>
      <w:color w:val="272727" w:themeColor="text1" w:themeTint="D8"/>
      <w:sz w:val="21"/>
      <w:szCs w:val="21"/>
    </w:rPr>
  </w:style>
  <w:style w:type="character" w:customStyle="1" w:styleId="PieddepageCar">
    <w:name w:val="Pied de page Car"/>
    <w:basedOn w:val="Policepardfaut"/>
    <w:link w:val="Pieddepage"/>
    <w:uiPriority w:val="99"/>
    <w:rsid w:val="00676283"/>
    <w:rPr>
      <w:sz w:val="24"/>
      <w:szCs w:val="24"/>
    </w:rPr>
  </w:style>
  <w:style w:type="character" w:customStyle="1" w:styleId="Titre5Car">
    <w:name w:val="Titre 5 Car"/>
    <w:basedOn w:val="Policepardfaut"/>
    <w:link w:val="Titre5"/>
    <w:uiPriority w:val="9"/>
    <w:rsid w:val="00E851E4"/>
    <w:rPr>
      <w:rFonts w:ascii="Cambria" w:hAnsi="Cambria"/>
      <w:b/>
      <w:bCs/>
      <w:i/>
      <w:iCs/>
      <w:sz w:val="26"/>
      <w:szCs w:val="26"/>
    </w:rPr>
  </w:style>
  <w:style w:type="paragraph" w:customStyle="1" w:styleId="Normal1">
    <w:name w:val="Normal1"/>
    <w:basedOn w:val="Normal"/>
    <w:link w:val="Normal1Car"/>
    <w:rsid w:val="001B4C4A"/>
    <w:pPr>
      <w:keepLines/>
      <w:tabs>
        <w:tab w:val="left" w:pos="284"/>
        <w:tab w:val="left" w:pos="567"/>
        <w:tab w:val="left" w:pos="851"/>
      </w:tabs>
      <w:ind w:firstLine="284"/>
      <w:jc w:val="both"/>
    </w:pPr>
    <w:rPr>
      <w:szCs w:val="20"/>
    </w:rPr>
  </w:style>
  <w:style w:type="character" w:customStyle="1" w:styleId="Normal1Car">
    <w:name w:val="Normal1 Car"/>
    <w:basedOn w:val="Policepardfaut"/>
    <w:link w:val="Normal1"/>
    <w:rsid w:val="001B4C4A"/>
    <w:rPr>
      <w:sz w:val="24"/>
    </w:rPr>
  </w:style>
  <w:style w:type="character" w:styleId="Mentionnonrsolue">
    <w:name w:val="Unresolved Mention"/>
    <w:basedOn w:val="Policepardfaut"/>
    <w:uiPriority w:val="99"/>
    <w:semiHidden/>
    <w:unhideWhenUsed/>
    <w:rsid w:val="0091590D"/>
    <w:rPr>
      <w:color w:val="605E5C"/>
      <w:shd w:val="clear" w:color="auto" w:fill="E1DFDD"/>
    </w:rPr>
  </w:style>
  <w:style w:type="character" w:customStyle="1" w:styleId="Titre2Car">
    <w:name w:val="Titre 2 Car"/>
    <w:basedOn w:val="Policepardfaut"/>
    <w:link w:val="Titre2"/>
    <w:rsid w:val="00B26D4C"/>
    <w:rPr>
      <w:rFonts w:ascii="Arial Narrow" w:hAnsi="Arial Narrow" w:cs="Arial"/>
      <w:b/>
      <w:bCs/>
      <w:sz w:val="22"/>
      <w:szCs w:val="22"/>
    </w:rPr>
  </w:style>
  <w:style w:type="paragraph" w:styleId="NormalWeb">
    <w:name w:val="Normal (Web)"/>
    <w:basedOn w:val="Normal"/>
    <w:uiPriority w:val="99"/>
    <w:unhideWhenUsed/>
    <w:rsid w:val="000676AD"/>
    <w:pPr>
      <w:spacing w:before="100" w:beforeAutospacing="1" w:after="100" w:afterAutospacing="1"/>
    </w:pPr>
  </w:style>
  <w:style w:type="character" w:customStyle="1" w:styleId="Titre3Car">
    <w:name w:val="Titre 3 Car"/>
    <w:basedOn w:val="Policepardfaut"/>
    <w:link w:val="Titre3"/>
    <w:uiPriority w:val="9"/>
    <w:rsid w:val="004B3524"/>
    <w:rPr>
      <w:rFonts w:ascii="Arial" w:hAnsi="Arial" w:cs="Arial"/>
      <w:b/>
      <w:bCs/>
      <w:sz w:val="26"/>
      <w:szCs w:val="26"/>
    </w:rPr>
  </w:style>
  <w:style w:type="character" w:customStyle="1" w:styleId="CorpsdetexteCar">
    <w:name w:val="Corps de texte Car"/>
    <w:basedOn w:val="Policepardfaut"/>
    <w:link w:val="Corpsdetexte"/>
    <w:uiPriority w:val="1"/>
    <w:rsid w:val="004B3524"/>
    <w:rPr>
      <w:sz w:val="24"/>
      <w:szCs w:val="24"/>
    </w:rPr>
  </w:style>
  <w:style w:type="paragraph" w:customStyle="1" w:styleId="ParagrapheIndent2">
    <w:name w:val="ParagrapheIndent2"/>
    <w:basedOn w:val="Normal"/>
    <w:next w:val="Normal"/>
    <w:qFormat/>
    <w:rsid w:val="00F926D5"/>
    <w:rPr>
      <w:rFonts w:ascii="DejaVu Sans" w:eastAsia="DejaVu Sans" w:hAnsi="DejaVu Sans" w:cs="DejaVu Sans"/>
      <w:sz w:val="22"/>
      <w:lang w:val="en-US" w:eastAsia="en-US"/>
    </w:rPr>
  </w:style>
  <w:style w:type="paragraph" w:customStyle="1" w:styleId="ParagrapheIndent1">
    <w:name w:val="ParagrapheIndent1"/>
    <w:basedOn w:val="Normal"/>
    <w:next w:val="Normal"/>
    <w:qFormat/>
    <w:rsid w:val="00C0727C"/>
    <w:rPr>
      <w:rFonts w:ascii="DejaVu Sans" w:eastAsia="DejaVu Sans" w:hAnsi="DejaVu Sans" w:cs="DejaVu Sans"/>
      <w:sz w:val="22"/>
      <w:szCs w:val="22"/>
      <w:lang w:val="en-US" w:eastAsia="en-US"/>
    </w:rPr>
  </w:style>
  <w:style w:type="table" w:styleId="TableauGrille4-Accentuation5">
    <w:name w:val="Grid Table 4 Accent 5"/>
    <w:basedOn w:val="TableauNormal"/>
    <w:uiPriority w:val="49"/>
    <w:rsid w:val="002B249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ParagraphedelisteCar">
    <w:name w:val="Paragraphe de liste Car"/>
    <w:aliases w:val="Puce 1er niveau Car"/>
    <w:basedOn w:val="Policepardfaut"/>
    <w:link w:val="Paragraphedeliste"/>
    <w:uiPriority w:val="34"/>
    <w:locked/>
    <w:rsid w:val="00824C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89230">
      <w:bodyDiv w:val="1"/>
      <w:marLeft w:val="0"/>
      <w:marRight w:val="0"/>
      <w:marTop w:val="0"/>
      <w:marBottom w:val="0"/>
      <w:divBdr>
        <w:top w:val="none" w:sz="0" w:space="0" w:color="auto"/>
        <w:left w:val="none" w:sz="0" w:space="0" w:color="auto"/>
        <w:bottom w:val="none" w:sz="0" w:space="0" w:color="auto"/>
        <w:right w:val="none" w:sz="0" w:space="0" w:color="auto"/>
      </w:divBdr>
      <w:divsChild>
        <w:div w:id="788667437">
          <w:marLeft w:val="0"/>
          <w:marRight w:val="0"/>
          <w:marTop w:val="0"/>
          <w:marBottom w:val="0"/>
          <w:divBdr>
            <w:top w:val="none" w:sz="0" w:space="0" w:color="auto"/>
            <w:left w:val="none" w:sz="0" w:space="0" w:color="auto"/>
            <w:bottom w:val="none" w:sz="0" w:space="0" w:color="auto"/>
            <w:right w:val="none" w:sz="0" w:space="0" w:color="auto"/>
          </w:divBdr>
        </w:div>
        <w:div w:id="33778152">
          <w:marLeft w:val="0"/>
          <w:marRight w:val="0"/>
          <w:marTop w:val="0"/>
          <w:marBottom w:val="0"/>
          <w:divBdr>
            <w:top w:val="none" w:sz="0" w:space="0" w:color="auto"/>
            <w:left w:val="none" w:sz="0" w:space="0" w:color="auto"/>
            <w:bottom w:val="none" w:sz="0" w:space="0" w:color="auto"/>
            <w:right w:val="none" w:sz="0" w:space="0" w:color="auto"/>
          </w:divBdr>
        </w:div>
      </w:divsChild>
    </w:div>
    <w:div w:id="99760277">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069482">
      <w:bodyDiv w:val="1"/>
      <w:marLeft w:val="0"/>
      <w:marRight w:val="0"/>
      <w:marTop w:val="0"/>
      <w:marBottom w:val="0"/>
      <w:divBdr>
        <w:top w:val="none" w:sz="0" w:space="0" w:color="auto"/>
        <w:left w:val="none" w:sz="0" w:space="0" w:color="auto"/>
        <w:bottom w:val="none" w:sz="0" w:space="0" w:color="auto"/>
        <w:right w:val="none" w:sz="0" w:space="0" w:color="auto"/>
      </w:divBdr>
    </w:div>
    <w:div w:id="1699503210">
      <w:bodyDiv w:val="1"/>
      <w:marLeft w:val="0"/>
      <w:marRight w:val="0"/>
      <w:marTop w:val="0"/>
      <w:marBottom w:val="0"/>
      <w:divBdr>
        <w:top w:val="none" w:sz="0" w:space="0" w:color="auto"/>
        <w:left w:val="none" w:sz="0" w:space="0" w:color="auto"/>
        <w:bottom w:val="none" w:sz="0" w:space="0" w:color="auto"/>
        <w:right w:val="none" w:sz="0" w:space="0" w:color="auto"/>
      </w:divBdr>
    </w:div>
    <w:div w:id="200195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chorus-pro.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arles.cci.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76FF7-0A1E-4E3B-9B83-A347C94F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22</Pages>
  <Words>7470</Words>
  <Characters>41278</Characters>
  <Application>Microsoft Office Word</Application>
  <DocSecurity>0</DocSecurity>
  <Lines>343</Lines>
  <Paragraphs>97</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48651</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Gaëlle</dc:creator>
  <cp:lastModifiedBy>HOVANESSIAN Anne</cp:lastModifiedBy>
  <cp:revision>11</cp:revision>
  <cp:lastPrinted>2024-05-15T12:33:00Z</cp:lastPrinted>
  <dcterms:created xsi:type="dcterms:W3CDTF">2024-05-21T08:33:00Z</dcterms:created>
  <dcterms:modified xsi:type="dcterms:W3CDTF">2024-05-21T09:49:00Z</dcterms:modified>
</cp:coreProperties>
</file>