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33372" w14:textId="77777777" w:rsidR="00C76E7F" w:rsidRDefault="00C76E7F" w:rsidP="00A75858">
      <w:pPr>
        <w:pStyle w:val="Sous-titreNum"/>
      </w:pPr>
      <w:bookmarkStart w:id="0" w:name="_Toc143533491"/>
      <w:r>
        <w:rPr>
          <w:rFonts w:ascii="TT Norms Medium" w:hAnsi="TT Norms Medium"/>
          <w:noProof/>
        </w:rPr>
        <w:drawing>
          <wp:anchor distT="0" distB="0" distL="114300" distR="114300" simplePos="0" relativeHeight="251658240" behindDoc="1" locked="0" layoutInCell="1" allowOverlap="1" wp14:anchorId="1A4A352E" wp14:editId="2BE6F549">
            <wp:simplePos x="0" y="0"/>
            <wp:positionH relativeFrom="column">
              <wp:posOffset>4999603</wp:posOffset>
            </wp:positionH>
            <wp:positionV relativeFrom="paragraph">
              <wp:posOffset>105216</wp:posOffset>
            </wp:positionV>
            <wp:extent cx="1024255" cy="115189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4255" cy="1151890"/>
                    </a:xfrm>
                    <a:prstGeom prst="rect">
                      <a:avLst/>
                    </a:prstGeom>
                    <a:noFill/>
                  </pic:spPr>
                </pic:pic>
              </a:graphicData>
            </a:graphic>
            <wp14:sizeRelH relativeFrom="page">
              <wp14:pctWidth>0</wp14:pctWidth>
            </wp14:sizeRelH>
            <wp14:sizeRelV relativeFrom="page">
              <wp14:pctHeight>0</wp14:pctHeight>
            </wp14:sizeRelV>
          </wp:anchor>
        </w:drawing>
      </w:r>
      <w:r>
        <w:t>ANNEXE RGPD CCAP</w:t>
      </w:r>
      <w:bookmarkEnd w:id="0"/>
    </w:p>
    <w:p w14:paraId="3A796997" w14:textId="77777777" w:rsidR="007B1068" w:rsidRPr="007B1068" w:rsidRDefault="007B1068" w:rsidP="007B1068"/>
    <w:sdt>
      <w:sdtPr>
        <w:rPr>
          <w:b w:val="0"/>
          <w:sz w:val="20"/>
        </w:rPr>
        <w:id w:val="1634900473"/>
        <w:docPartObj>
          <w:docPartGallery w:val="Table of Contents"/>
          <w:docPartUnique/>
        </w:docPartObj>
      </w:sdtPr>
      <w:sdtEndPr>
        <w:rPr>
          <w:bCs/>
          <w:sz w:val="22"/>
        </w:rPr>
      </w:sdtEndPr>
      <w:sdtContent>
        <w:p w14:paraId="5ED4A324" w14:textId="77777777" w:rsidR="007B1068" w:rsidRDefault="007B1068" w:rsidP="007B1068">
          <w:pPr>
            <w:pStyle w:val="En-ttedetabledesmatires"/>
            <w:jc w:val="center"/>
            <w:rPr>
              <w:rFonts w:cs="Arial"/>
              <w:color w:val="2B307F" w:themeColor="text2"/>
              <w:sz w:val="28"/>
            </w:rPr>
          </w:pPr>
          <w:r w:rsidRPr="00A33E89">
            <w:rPr>
              <w:rFonts w:cs="Arial"/>
              <w:color w:val="2B307F" w:themeColor="text2"/>
              <w:sz w:val="28"/>
            </w:rPr>
            <w:t>SOMMAIRE</w:t>
          </w:r>
        </w:p>
        <w:p w14:paraId="1E837B64" w14:textId="77777777" w:rsidR="00A33E89" w:rsidRPr="00A33E89" w:rsidRDefault="00A33E89" w:rsidP="00A33E89"/>
        <w:p w14:paraId="3521609A" w14:textId="77777777" w:rsidR="00AC124E" w:rsidRDefault="007B1068">
          <w:pPr>
            <w:pStyle w:val="TM1"/>
            <w:rPr>
              <w:rFonts w:asciiTheme="minorHAnsi" w:eastAsiaTheme="minorEastAsia" w:hAnsiTheme="minorHAnsi" w:cstheme="minorBidi"/>
              <w:b w:val="0"/>
              <w:color w:val="auto"/>
              <w:sz w:val="22"/>
              <w:szCs w:val="22"/>
            </w:rPr>
          </w:pPr>
          <w:r w:rsidRPr="00A33E89">
            <w:rPr>
              <w:sz w:val="24"/>
            </w:rPr>
            <w:fldChar w:fldCharType="begin"/>
          </w:r>
          <w:r w:rsidRPr="00A33E89">
            <w:rPr>
              <w:sz w:val="24"/>
            </w:rPr>
            <w:instrText xml:space="preserve"> TOC \o "1-3" \h \z \u </w:instrText>
          </w:r>
          <w:r w:rsidRPr="00A33E89">
            <w:rPr>
              <w:sz w:val="24"/>
            </w:rPr>
            <w:fldChar w:fldCharType="separate"/>
          </w:r>
          <w:hyperlink w:anchor="_Toc143533491" w:history="1">
            <w:r w:rsidR="00AC124E" w:rsidRPr="00EC7276">
              <w:rPr>
                <w:rStyle w:val="Lienhypertexte"/>
              </w:rPr>
              <w:t>ANNEXE RGPD CCAP</w:t>
            </w:r>
            <w:r w:rsidR="00AC124E">
              <w:rPr>
                <w:webHidden/>
              </w:rPr>
              <w:tab/>
            </w:r>
            <w:r w:rsidR="00AC124E">
              <w:rPr>
                <w:webHidden/>
              </w:rPr>
              <w:fldChar w:fldCharType="begin"/>
            </w:r>
            <w:r w:rsidR="00AC124E">
              <w:rPr>
                <w:webHidden/>
              </w:rPr>
              <w:instrText xml:space="preserve"> PAGEREF _Toc143533491 \h </w:instrText>
            </w:r>
            <w:r w:rsidR="00AC124E">
              <w:rPr>
                <w:webHidden/>
              </w:rPr>
            </w:r>
            <w:r w:rsidR="00AC124E">
              <w:rPr>
                <w:webHidden/>
              </w:rPr>
              <w:fldChar w:fldCharType="separate"/>
            </w:r>
            <w:r w:rsidR="00AC124E">
              <w:rPr>
                <w:webHidden/>
              </w:rPr>
              <w:t>1</w:t>
            </w:r>
            <w:r w:rsidR="00AC124E">
              <w:rPr>
                <w:webHidden/>
              </w:rPr>
              <w:fldChar w:fldCharType="end"/>
            </w:r>
          </w:hyperlink>
        </w:p>
        <w:p w14:paraId="5C83D367" w14:textId="77777777" w:rsidR="00AC124E" w:rsidRDefault="006122C1">
          <w:pPr>
            <w:pStyle w:val="TM1"/>
            <w:rPr>
              <w:rFonts w:asciiTheme="minorHAnsi" w:eastAsiaTheme="minorEastAsia" w:hAnsiTheme="minorHAnsi" w:cstheme="minorBidi"/>
              <w:b w:val="0"/>
              <w:color w:val="auto"/>
              <w:sz w:val="22"/>
              <w:szCs w:val="22"/>
            </w:rPr>
          </w:pPr>
          <w:hyperlink w:anchor="_Toc143533492" w:history="1">
            <w:r w:rsidR="00AC124E" w:rsidRPr="00EC7276">
              <w:rPr>
                <w:rStyle w:val="Lienhypertexte"/>
              </w:rPr>
              <w:t>1</w:t>
            </w:r>
            <w:r w:rsidR="00AC124E">
              <w:rPr>
                <w:rFonts w:asciiTheme="minorHAnsi" w:eastAsiaTheme="minorEastAsia" w:hAnsiTheme="minorHAnsi" w:cstheme="minorBidi"/>
                <w:b w:val="0"/>
                <w:color w:val="auto"/>
                <w:sz w:val="22"/>
                <w:szCs w:val="22"/>
              </w:rPr>
              <w:tab/>
            </w:r>
            <w:r w:rsidR="00AC124E" w:rsidRPr="00EC7276">
              <w:rPr>
                <w:rStyle w:val="Lienhypertexte"/>
              </w:rPr>
              <w:t>Définitions (extraits de l’article 4 du RGPD)</w:t>
            </w:r>
            <w:r w:rsidR="00AC124E">
              <w:rPr>
                <w:webHidden/>
              </w:rPr>
              <w:tab/>
            </w:r>
            <w:r w:rsidR="00AC124E">
              <w:rPr>
                <w:webHidden/>
              </w:rPr>
              <w:fldChar w:fldCharType="begin"/>
            </w:r>
            <w:r w:rsidR="00AC124E">
              <w:rPr>
                <w:webHidden/>
              </w:rPr>
              <w:instrText xml:space="preserve"> PAGEREF _Toc143533492 \h </w:instrText>
            </w:r>
            <w:r w:rsidR="00AC124E">
              <w:rPr>
                <w:webHidden/>
              </w:rPr>
            </w:r>
            <w:r w:rsidR="00AC124E">
              <w:rPr>
                <w:webHidden/>
              </w:rPr>
              <w:fldChar w:fldCharType="separate"/>
            </w:r>
            <w:r w:rsidR="00AC124E">
              <w:rPr>
                <w:webHidden/>
              </w:rPr>
              <w:t>2</w:t>
            </w:r>
            <w:r w:rsidR="00AC124E">
              <w:rPr>
                <w:webHidden/>
              </w:rPr>
              <w:fldChar w:fldCharType="end"/>
            </w:r>
          </w:hyperlink>
        </w:p>
        <w:p w14:paraId="4851FFFE" w14:textId="77777777" w:rsidR="00AC124E" w:rsidRDefault="006122C1">
          <w:pPr>
            <w:pStyle w:val="TM1"/>
            <w:rPr>
              <w:rFonts w:asciiTheme="minorHAnsi" w:eastAsiaTheme="minorEastAsia" w:hAnsiTheme="minorHAnsi" w:cstheme="minorBidi"/>
              <w:b w:val="0"/>
              <w:color w:val="auto"/>
              <w:sz w:val="22"/>
              <w:szCs w:val="22"/>
            </w:rPr>
          </w:pPr>
          <w:hyperlink w:anchor="_Toc143533493" w:history="1">
            <w:r w:rsidR="00AC124E" w:rsidRPr="00EC7276">
              <w:rPr>
                <w:rStyle w:val="Lienhypertexte"/>
              </w:rPr>
              <w:t>2</w:t>
            </w:r>
            <w:r w:rsidR="00AC124E">
              <w:rPr>
                <w:rFonts w:asciiTheme="minorHAnsi" w:eastAsiaTheme="minorEastAsia" w:hAnsiTheme="minorHAnsi" w:cstheme="minorBidi"/>
                <w:b w:val="0"/>
                <w:color w:val="auto"/>
                <w:sz w:val="22"/>
                <w:szCs w:val="22"/>
              </w:rPr>
              <w:tab/>
            </w:r>
            <w:r w:rsidR="00AC124E" w:rsidRPr="00EC7276">
              <w:rPr>
                <w:rStyle w:val="Lienhypertexte"/>
              </w:rPr>
              <w:t>Objet</w:t>
            </w:r>
            <w:r w:rsidR="00AC124E">
              <w:rPr>
                <w:webHidden/>
              </w:rPr>
              <w:tab/>
            </w:r>
            <w:r w:rsidR="00AC124E">
              <w:rPr>
                <w:webHidden/>
              </w:rPr>
              <w:fldChar w:fldCharType="begin"/>
            </w:r>
            <w:r w:rsidR="00AC124E">
              <w:rPr>
                <w:webHidden/>
              </w:rPr>
              <w:instrText xml:space="preserve"> PAGEREF _Toc143533493 \h </w:instrText>
            </w:r>
            <w:r w:rsidR="00AC124E">
              <w:rPr>
                <w:webHidden/>
              </w:rPr>
            </w:r>
            <w:r w:rsidR="00AC124E">
              <w:rPr>
                <w:webHidden/>
              </w:rPr>
              <w:fldChar w:fldCharType="separate"/>
            </w:r>
            <w:r w:rsidR="00AC124E">
              <w:rPr>
                <w:webHidden/>
              </w:rPr>
              <w:t>2</w:t>
            </w:r>
            <w:r w:rsidR="00AC124E">
              <w:rPr>
                <w:webHidden/>
              </w:rPr>
              <w:fldChar w:fldCharType="end"/>
            </w:r>
          </w:hyperlink>
        </w:p>
        <w:p w14:paraId="0CD68A7E" w14:textId="77777777" w:rsidR="00AC124E" w:rsidRDefault="006122C1">
          <w:pPr>
            <w:pStyle w:val="TM1"/>
            <w:rPr>
              <w:rFonts w:asciiTheme="minorHAnsi" w:eastAsiaTheme="minorEastAsia" w:hAnsiTheme="minorHAnsi" w:cstheme="minorBidi"/>
              <w:b w:val="0"/>
              <w:color w:val="auto"/>
              <w:sz w:val="22"/>
              <w:szCs w:val="22"/>
            </w:rPr>
          </w:pPr>
          <w:hyperlink w:anchor="_Toc143533494" w:history="1">
            <w:r w:rsidR="00AC124E" w:rsidRPr="00EC7276">
              <w:rPr>
                <w:rStyle w:val="Lienhypertexte"/>
              </w:rPr>
              <w:t>3</w:t>
            </w:r>
            <w:r w:rsidR="00AC124E">
              <w:rPr>
                <w:rFonts w:asciiTheme="minorHAnsi" w:eastAsiaTheme="minorEastAsia" w:hAnsiTheme="minorHAnsi" w:cstheme="minorBidi"/>
                <w:b w:val="0"/>
                <w:color w:val="auto"/>
                <w:sz w:val="22"/>
                <w:szCs w:val="22"/>
              </w:rPr>
              <w:tab/>
            </w:r>
            <w:r w:rsidR="00AC124E" w:rsidRPr="00EC7276">
              <w:rPr>
                <w:rStyle w:val="Lienhypertexte"/>
              </w:rPr>
              <w:t>Description du/des traitement(s) de données à caractère personnel</w:t>
            </w:r>
            <w:r w:rsidR="00AC124E">
              <w:rPr>
                <w:webHidden/>
              </w:rPr>
              <w:tab/>
            </w:r>
            <w:r w:rsidR="00AC124E">
              <w:rPr>
                <w:webHidden/>
              </w:rPr>
              <w:fldChar w:fldCharType="begin"/>
            </w:r>
            <w:r w:rsidR="00AC124E">
              <w:rPr>
                <w:webHidden/>
              </w:rPr>
              <w:instrText xml:space="preserve"> PAGEREF _Toc143533494 \h </w:instrText>
            </w:r>
            <w:r w:rsidR="00AC124E">
              <w:rPr>
                <w:webHidden/>
              </w:rPr>
            </w:r>
            <w:r w:rsidR="00AC124E">
              <w:rPr>
                <w:webHidden/>
              </w:rPr>
              <w:fldChar w:fldCharType="separate"/>
            </w:r>
            <w:r w:rsidR="00AC124E">
              <w:rPr>
                <w:webHidden/>
              </w:rPr>
              <w:t>3</w:t>
            </w:r>
            <w:r w:rsidR="00AC124E">
              <w:rPr>
                <w:webHidden/>
              </w:rPr>
              <w:fldChar w:fldCharType="end"/>
            </w:r>
          </w:hyperlink>
        </w:p>
        <w:p w14:paraId="1D8BC7BC" w14:textId="77777777" w:rsidR="00AC124E" w:rsidRDefault="006122C1">
          <w:pPr>
            <w:pStyle w:val="TM2"/>
            <w:tabs>
              <w:tab w:val="left" w:pos="880"/>
              <w:tab w:val="right" w:leader="dot" w:pos="9394"/>
            </w:tabs>
            <w:rPr>
              <w:rFonts w:asciiTheme="minorHAnsi" w:eastAsiaTheme="minorEastAsia" w:hAnsiTheme="minorHAnsi" w:cstheme="minorBidi"/>
              <w:noProof/>
              <w:sz w:val="22"/>
              <w:szCs w:val="22"/>
            </w:rPr>
          </w:pPr>
          <w:hyperlink w:anchor="_Toc143533495" w:history="1">
            <w:r w:rsidR="00AC124E" w:rsidRPr="00EC7276">
              <w:rPr>
                <w:rStyle w:val="Lienhypertexte"/>
                <w:noProof/>
              </w:rPr>
              <w:t>3.1</w:t>
            </w:r>
            <w:r w:rsidR="00AC124E">
              <w:rPr>
                <w:rFonts w:asciiTheme="minorHAnsi" w:eastAsiaTheme="minorEastAsia" w:hAnsiTheme="minorHAnsi" w:cstheme="minorBidi"/>
                <w:noProof/>
                <w:sz w:val="22"/>
                <w:szCs w:val="22"/>
              </w:rPr>
              <w:tab/>
            </w:r>
            <w:r w:rsidR="00AC124E" w:rsidRPr="00EC7276">
              <w:rPr>
                <w:rStyle w:val="Lienhypertexte"/>
                <w:noProof/>
              </w:rPr>
              <w:t>Les traitements sous-traités :</w:t>
            </w:r>
            <w:r w:rsidR="00AC124E">
              <w:rPr>
                <w:noProof/>
                <w:webHidden/>
              </w:rPr>
              <w:tab/>
            </w:r>
            <w:r w:rsidR="00AC124E">
              <w:rPr>
                <w:noProof/>
                <w:webHidden/>
              </w:rPr>
              <w:fldChar w:fldCharType="begin"/>
            </w:r>
            <w:r w:rsidR="00AC124E">
              <w:rPr>
                <w:noProof/>
                <w:webHidden/>
              </w:rPr>
              <w:instrText xml:space="preserve"> PAGEREF _Toc143533495 \h </w:instrText>
            </w:r>
            <w:r w:rsidR="00AC124E">
              <w:rPr>
                <w:noProof/>
                <w:webHidden/>
              </w:rPr>
            </w:r>
            <w:r w:rsidR="00AC124E">
              <w:rPr>
                <w:noProof/>
                <w:webHidden/>
              </w:rPr>
              <w:fldChar w:fldCharType="separate"/>
            </w:r>
            <w:r w:rsidR="00AC124E">
              <w:rPr>
                <w:noProof/>
                <w:webHidden/>
              </w:rPr>
              <w:t>3</w:t>
            </w:r>
            <w:r w:rsidR="00AC124E">
              <w:rPr>
                <w:noProof/>
                <w:webHidden/>
              </w:rPr>
              <w:fldChar w:fldCharType="end"/>
            </w:r>
          </w:hyperlink>
        </w:p>
        <w:p w14:paraId="167A4779" w14:textId="77777777" w:rsidR="00AC124E" w:rsidRDefault="006122C1">
          <w:pPr>
            <w:pStyle w:val="TM2"/>
            <w:tabs>
              <w:tab w:val="left" w:pos="880"/>
              <w:tab w:val="right" w:leader="dot" w:pos="9394"/>
            </w:tabs>
            <w:rPr>
              <w:rFonts w:asciiTheme="minorHAnsi" w:eastAsiaTheme="minorEastAsia" w:hAnsiTheme="minorHAnsi" w:cstheme="minorBidi"/>
              <w:noProof/>
              <w:sz w:val="22"/>
              <w:szCs w:val="22"/>
            </w:rPr>
          </w:pPr>
          <w:hyperlink w:anchor="_Toc143533496" w:history="1">
            <w:r w:rsidR="00AC124E" w:rsidRPr="00EC7276">
              <w:rPr>
                <w:rStyle w:val="Lienhypertexte"/>
                <w:noProof/>
              </w:rPr>
              <w:t>3.2</w:t>
            </w:r>
            <w:r w:rsidR="00AC124E">
              <w:rPr>
                <w:rFonts w:asciiTheme="minorHAnsi" w:eastAsiaTheme="minorEastAsia" w:hAnsiTheme="minorHAnsi" w:cstheme="minorBidi"/>
                <w:noProof/>
                <w:sz w:val="22"/>
                <w:szCs w:val="22"/>
              </w:rPr>
              <w:tab/>
            </w:r>
            <w:r w:rsidR="00AC124E" w:rsidRPr="00EC7276">
              <w:rPr>
                <w:rStyle w:val="Lienhypertexte"/>
                <w:noProof/>
              </w:rPr>
              <w:t>Les traitements propres au Sous-Traitant :</w:t>
            </w:r>
            <w:r w:rsidR="00AC124E">
              <w:rPr>
                <w:noProof/>
                <w:webHidden/>
              </w:rPr>
              <w:tab/>
            </w:r>
            <w:r w:rsidR="00AC124E">
              <w:rPr>
                <w:noProof/>
                <w:webHidden/>
              </w:rPr>
              <w:fldChar w:fldCharType="begin"/>
            </w:r>
            <w:r w:rsidR="00AC124E">
              <w:rPr>
                <w:noProof/>
                <w:webHidden/>
              </w:rPr>
              <w:instrText xml:space="preserve"> PAGEREF _Toc143533496 \h </w:instrText>
            </w:r>
            <w:r w:rsidR="00AC124E">
              <w:rPr>
                <w:noProof/>
                <w:webHidden/>
              </w:rPr>
            </w:r>
            <w:r w:rsidR="00AC124E">
              <w:rPr>
                <w:noProof/>
                <w:webHidden/>
              </w:rPr>
              <w:fldChar w:fldCharType="separate"/>
            </w:r>
            <w:r w:rsidR="00AC124E">
              <w:rPr>
                <w:noProof/>
                <w:webHidden/>
              </w:rPr>
              <w:t>4</w:t>
            </w:r>
            <w:r w:rsidR="00AC124E">
              <w:rPr>
                <w:noProof/>
                <w:webHidden/>
              </w:rPr>
              <w:fldChar w:fldCharType="end"/>
            </w:r>
          </w:hyperlink>
        </w:p>
        <w:p w14:paraId="6C14AE11" w14:textId="77777777" w:rsidR="00AC124E" w:rsidRDefault="006122C1">
          <w:pPr>
            <w:pStyle w:val="TM1"/>
            <w:rPr>
              <w:rFonts w:asciiTheme="minorHAnsi" w:eastAsiaTheme="minorEastAsia" w:hAnsiTheme="minorHAnsi" w:cstheme="minorBidi"/>
              <w:b w:val="0"/>
              <w:color w:val="auto"/>
              <w:sz w:val="22"/>
              <w:szCs w:val="22"/>
            </w:rPr>
          </w:pPr>
          <w:hyperlink w:anchor="_Toc143533497" w:history="1">
            <w:r w:rsidR="00AC124E" w:rsidRPr="00EC7276">
              <w:rPr>
                <w:rStyle w:val="Lienhypertexte"/>
              </w:rPr>
              <w:t>4</w:t>
            </w:r>
            <w:r w:rsidR="00AC124E">
              <w:rPr>
                <w:rFonts w:asciiTheme="minorHAnsi" w:eastAsiaTheme="minorEastAsia" w:hAnsiTheme="minorHAnsi" w:cstheme="minorBidi"/>
                <w:b w:val="0"/>
                <w:color w:val="auto"/>
                <w:sz w:val="22"/>
                <w:szCs w:val="22"/>
              </w:rPr>
              <w:tab/>
            </w:r>
            <w:r w:rsidR="00AC124E" w:rsidRPr="00EC7276">
              <w:rPr>
                <w:rStyle w:val="Lienhypertexte"/>
              </w:rPr>
              <w:t>Obligations du Sous-Traitant vis-à-vis du Responsable de Traitement Mipih</w:t>
            </w:r>
            <w:r w:rsidR="00AC124E">
              <w:rPr>
                <w:webHidden/>
              </w:rPr>
              <w:tab/>
            </w:r>
            <w:r w:rsidR="00AC124E">
              <w:rPr>
                <w:webHidden/>
              </w:rPr>
              <w:fldChar w:fldCharType="begin"/>
            </w:r>
            <w:r w:rsidR="00AC124E">
              <w:rPr>
                <w:webHidden/>
              </w:rPr>
              <w:instrText xml:space="preserve"> PAGEREF _Toc143533497 \h </w:instrText>
            </w:r>
            <w:r w:rsidR="00AC124E">
              <w:rPr>
                <w:webHidden/>
              </w:rPr>
            </w:r>
            <w:r w:rsidR="00AC124E">
              <w:rPr>
                <w:webHidden/>
              </w:rPr>
              <w:fldChar w:fldCharType="separate"/>
            </w:r>
            <w:r w:rsidR="00AC124E">
              <w:rPr>
                <w:webHidden/>
              </w:rPr>
              <w:t>4</w:t>
            </w:r>
            <w:r w:rsidR="00AC124E">
              <w:rPr>
                <w:webHidden/>
              </w:rPr>
              <w:fldChar w:fldCharType="end"/>
            </w:r>
          </w:hyperlink>
        </w:p>
        <w:p w14:paraId="7066BC75" w14:textId="77777777" w:rsidR="00AC124E" w:rsidRDefault="006122C1">
          <w:pPr>
            <w:pStyle w:val="TM2"/>
            <w:tabs>
              <w:tab w:val="left" w:pos="880"/>
              <w:tab w:val="right" w:leader="dot" w:pos="9394"/>
            </w:tabs>
            <w:rPr>
              <w:rFonts w:asciiTheme="minorHAnsi" w:eastAsiaTheme="minorEastAsia" w:hAnsiTheme="minorHAnsi" w:cstheme="minorBidi"/>
              <w:noProof/>
              <w:sz w:val="22"/>
              <w:szCs w:val="22"/>
            </w:rPr>
          </w:pPr>
          <w:hyperlink w:anchor="_Toc143533498" w:history="1">
            <w:r w:rsidR="00AC124E" w:rsidRPr="00EC7276">
              <w:rPr>
                <w:rStyle w:val="Lienhypertexte"/>
                <w:noProof/>
              </w:rPr>
              <w:t>4.1</w:t>
            </w:r>
            <w:r w:rsidR="00AC124E">
              <w:rPr>
                <w:rFonts w:asciiTheme="minorHAnsi" w:eastAsiaTheme="minorEastAsia" w:hAnsiTheme="minorHAnsi" w:cstheme="minorBidi"/>
                <w:noProof/>
                <w:sz w:val="22"/>
                <w:szCs w:val="22"/>
              </w:rPr>
              <w:tab/>
            </w:r>
            <w:r w:rsidR="00AC124E" w:rsidRPr="00EC7276">
              <w:rPr>
                <w:rStyle w:val="Lienhypertexte"/>
                <w:noProof/>
              </w:rPr>
              <w:t>Traitement des données :</w:t>
            </w:r>
            <w:r w:rsidR="00AC124E">
              <w:rPr>
                <w:noProof/>
                <w:webHidden/>
              </w:rPr>
              <w:tab/>
            </w:r>
            <w:r w:rsidR="00AC124E">
              <w:rPr>
                <w:noProof/>
                <w:webHidden/>
              </w:rPr>
              <w:fldChar w:fldCharType="begin"/>
            </w:r>
            <w:r w:rsidR="00AC124E">
              <w:rPr>
                <w:noProof/>
                <w:webHidden/>
              </w:rPr>
              <w:instrText xml:space="preserve"> PAGEREF _Toc143533498 \h </w:instrText>
            </w:r>
            <w:r w:rsidR="00AC124E">
              <w:rPr>
                <w:noProof/>
                <w:webHidden/>
              </w:rPr>
            </w:r>
            <w:r w:rsidR="00AC124E">
              <w:rPr>
                <w:noProof/>
                <w:webHidden/>
              </w:rPr>
              <w:fldChar w:fldCharType="separate"/>
            </w:r>
            <w:r w:rsidR="00AC124E">
              <w:rPr>
                <w:noProof/>
                <w:webHidden/>
              </w:rPr>
              <w:t>4</w:t>
            </w:r>
            <w:r w:rsidR="00AC124E">
              <w:rPr>
                <w:noProof/>
                <w:webHidden/>
              </w:rPr>
              <w:fldChar w:fldCharType="end"/>
            </w:r>
          </w:hyperlink>
        </w:p>
        <w:p w14:paraId="3058BF21" w14:textId="77777777" w:rsidR="00AC124E" w:rsidRDefault="006122C1">
          <w:pPr>
            <w:pStyle w:val="TM2"/>
            <w:tabs>
              <w:tab w:val="left" w:pos="880"/>
              <w:tab w:val="right" w:leader="dot" w:pos="9394"/>
            </w:tabs>
            <w:rPr>
              <w:rFonts w:asciiTheme="minorHAnsi" w:eastAsiaTheme="minorEastAsia" w:hAnsiTheme="minorHAnsi" w:cstheme="minorBidi"/>
              <w:noProof/>
              <w:sz w:val="22"/>
              <w:szCs w:val="22"/>
            </w:rPr>
          </w:pPr>
          <w:hyperlink w:anchor="_Toc143533499" w:history="1">
            <w:r w:rsidR="00AC124E" w:rsidRPr="00EC7276">
              <w:rPr>
                <w:rStyle w:val="Lienhypertexte"/>
                <w:noProof/>
              </w:rPr>
              <w:t>4.2</w:t>
            </w:r>
            <w:r w:rsidR="00AC124E">
              <w:rPr>
                <w:rFonts w:asciiTheme="minorHAnsi" w:eastAsiaTheme="minorEastAsia" w:hAnsiTheme="minorHAnsi" w:cstheme="minorBidi"/>
                <w:noProof/>
                <w:sz w:val="22"/>
                <w:szCs w:val="22"/>
              </w:rPr>
              <w:tab/>
            </w:r>
            <w:r w:rsidR="00AC124E" w:rsidRPr="00EC7276">
              <w:rPr>
                <w:rStyle w:val="Lienhypertexte"/>
                <w:noProof/>
              </w:rPr>
              <w:t>Confidentialité des données :</w:t>
            </w:r>
            <w:r w:rsidR="00AC124E">
              <w:rPr>
                <w:noProof/>
                <w:webHidden/>
              </w:rPr>
              <w:tab/>
            </w:r>
            <w:r w:rsidR="00AC124E">
              <w:rPr>
                <w:noProof/>
                <w:webHidden/>
              </w:rPr>
              <w:fldChar w:fldCharType="begin"/>
            </w:r>
            <w:r w:rsidR="00AC124E">
              <w:rPr>
                <w:noProof/>
                <w:webHidden/>
              </w:rPr>
              <w:instrText xml:space="preserve"> PAGEREF _Toc143533499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57A91ABF" w14:textId="77777777" w:rsidR="00AC124E" w:rsidRDefault="006122C1">
          <w:pPr>
            <w:pStyle w:val="TM2"/>
            <w:tabs>
              <w:tab w:val="left" w:pos="880"/>
              <w:tab w:val="right" w:leader="dot" w:pos="9394"/>
            </w:tabs>
            <w:rPr>
              <w:rFonts w:asciiTheme="minorHAnsi" w:eastAsiaTheme="minorEastAsia" w:hAnsiTheme="minorHAnsi" w:cstheme="minorBidi"/>
              <w:noProof/>
              <w:sz w:val="22"/>
              <w:szCs w:val="22"/>
            </w:rPr>
          </w:pPr>
          <w:hyperlink w:anchor="_Toc143533500" w:history="1">
            <w:r w:rsidR="00AC124E" w:rsidRPr="00EC7276">
              <w:rPr>
                <w:rStyle w:val="Lienhypertexte"/>
                <w:noProof/>
              </w:rPr>
              <w:t>4.3</w:t>
            </w:r>
            <w:r w:rsidR="00AC124E">
              <w:rPr>
                <w:rFonts w:asciiTheme="minorHAnsi" w:eastAsiaTheme="minorEastAsia" w:hAnsiTheme="minorHAnsi" w:cstheme="minorBidi"/>
                <w:noProof/>
                <w:sz w:val="22"/>
                <w:szCs w:val="22"/>
              </w:rPr>
              <w:tab/>
            </w:r>
            <w:r w:rsidR="00AC124E" w:rsidRPr="00EC7276">
              <w:rPr>
                <w:rStyle w:val="Lienhypertexte"/>
                <w:noProof/>
              </w:rPr>
              <w:t>Protection des données :</w:t>
            </w:r>
            <w:r w:rsidR="00AC124E">
              <w:rPr>
                <w:noProof/>
                <w:webHidden/>
              </w:rPr>
              <w:tab/>
            </w:r>
            <w:r w:rsidR="00AC124E">
              <w:rPr>
                <w:noProof/>
                <w:webHidden/>
              </w:rPr>
              <w:fldChar w:fldCharType="begin"/>
            </w:r>
            <w:r w:rsidR="00AC124E">
              <w:rPr>
                <w:noProof/>
                <w:webHidden/>
              </w:rPr>
              <w:instrText xml:space="preserve"> PAGEREF _Toc143533500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0D73EF5A" w14:textId="77777777" w:rsidR="00AC124E" w:rsidRDefault="006122C1">
          <w:pPr>
            <w:pStyle w:val="TM2"/>
            <w:tabs>
              <w:tab w:val="left" w:pos="880"/>
              <w:tab w:val="right" w:leader="dot" w:pos="9394"/>
            </w:tabs>
            <w:rPr>
              <w:rFonts w:asciiTheme="minorHAnsi" w:eastAsiaTheme="minorEastAsia" w:hAnsiTheme="minorHAnsi" w:cstheme="minorBidi"/>
              <w:noProof/>
              <w:sz w:val="22"/>
              <w:szCs w:val="22"/>
            </w:rPr>
          </w:pPr>
          <w:hyperlink w:anchor="_Toc143533501" w:history="1">
            <w:r w:rsidR="00AC124E" w:rsidRPr="00EC7276">
              <w:rPr>
                <w:rStyle w:val="Lienhypertexte"/>
                <w:noProof/>
              </w:rPr>
              <w:t>4.4</w:t>
            </w:r>
            <w:r w:rsidR="00AC124E">
              <w:rPr>
                <w:rFonts w:asciiTheme="minorHAnsi" w:eastAsiaTheme="minorEastAsia" w:hAnsiTheme="minorHAnsi" w:cstheme="minorBidi"/>
                <w:noProof/>
                <w:sz w:val="22"/>
                <w:szCs w:val="22"/>
              </w:rPr>
              <w:tab/>
            </w:r>
            <w:r w:rsidR="00AC124E" w:rsidRPr="00EC7276">
              <w:rPr>
                <w:rStyle w:val="Lienhypertexte"/>
                <w:noProof/>
              </w:rPr>
              <w:t>Sous-traitance de troisième niveau (ou plus) ou Sous-traitance « ultérieure » :</w:t>
            </w:r>
            <w:r w:rsidR="00AC124E">
              <w:rPr>
                <w:noProof/>
                <w:webHidden/>
              </w:rPr>
              <w:tab/>
            </w:r>
            <w:r w:rsidR="00AC124E">
              <w:rPr>
                <w:noProof/>
                <w:webHidden/>
              </w:rPr>
              <w:fldChar w:fldCharType="begin"/>
            </w:r>
            <w:r w:rsidR="00AC124E">
              <w:rPr>
                <w:noProof/>
                <w:webHidden/>
              </w:rPr>
              <w:instrText xml:space="preserve"> PAGEREF _Toc143533501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33B1FAA1" w14:textId="77777777" w:rsidR="00AC124E" w:rsidRDefault="006122C1">
          <w:pPr>
            <w:pStyle w:val="TM2"/>
            <w:tabs>
              <w:tab w:val="left" w:pos="880"/>
              <w:tab w:val="right" w:leader="dot" w:pos="9394"/>
            </w:tabs>
            <w:rPr>
              <w:rFonts w:asciiTheme="minorHAnsi" w:eastAsiaTheme="minorEastAsia" w:hAnsiTheme="minorHAnsi" w:cstheme="minorBidi"/>
              <w:noProof/>
              <w:sz w:val="22"/>
              <w:szCs w:val="22"/>
            </w:rPr>
          </w:pPr>
          <w:hyperlink w:anchor="_Toc143533502" w:history="1">
            <w:r w:rsidR="00AC124E" w:rsidRPr="00EC7276">
              <w:rPr>
                <w:rStyle w:val="Lienhypertexte"/>
                <w:noProof/>
              </w:rPr>
              <w:t>4.5</w:t>
            </w:r>
            <w:r w:rsidR="00AC124E">
              <w:rPr>
                <w:rFonts w:asciiTheme="minorHAnsi" w:eastAsiaTheme="minorEastAsia" w:hAnsiTheme="minorHAnsi" w:cstheme="minorBidi"/>
                <w:noProof/>
                <w:sz w:val="22"/>
                <w:szCs w:val="22"/>
              </w:rPr>
              <w:tab/>
            </w:r>
            <w:r w:rsidR="00AC124E" w:rsidRPr="00EC7276">
              <w:rPr>
                <w:rStyle w:val="Lienhypertexte"/>
                <w:noProof/>
              </w:rPr>
              <w:t>Assistance au Sous-Traitant Mipih :</w:t>
            </w:r>
            <w:r w:rsidR="00AC124E">
              <w:rPr>
                <w:noProof/>
                <w:webHidden/>
              </w:rPr>
              <w:tab/>
            </w:r>
            <w:r w:rsidR="00AC124E">
              <w:rPr>
                <w:noProof/>
                <w:webHidden/>
              </w:rPr>
              <w:fldChar w:fldCharType="begin"/>
            </w:r>
            <w:r w:rsidR="00AC124E">
              <w:rPr>
                <w:noProof/>
                <w:webHidden/>
              </w:rPr>
              <w:instrText xml:space="preserve"> PAGEREF _Toc143533502 \h </w:instrText>
            </w:r>
            <w:r w:rsidR="00AC124E">
              <w:rPr>
                <w:noProof/>
                <w:webHidden/>
              </w:rPr>
            </w:r>
            <w:r w:rsidR="00AC124E">
              <w:rPr>
                <w:noProof/>
                <w:webHidden/>
              </w:rPr>
              <w:fldChar w:fldCharType="separate"/>
            </w:r>
            <w:r w:rsidR="00AC124E">
              <w:rPr>
                <w:noProof/>
                <w:webHidden/>
              </w:rPr>
              <w:t>6</w:t>
            </w:r>
            <w:r w:rsidR="00AC124E">
              <w:rPr>
                <w:noProof/>
                <w:webHidden/>
              </w:rPr>
              <w:fldChar w:fldCharType="end"/>
            </w:r>
          </w:hyperlink>
        </w:p>
        <w:p w14:paraId="4DE8CF66" w14:textId="77777777" w:rsidR="00AC124E" w:rsidRDefault="006122C1">
          <w:pPr>
            <w:pStyle w:val="TM2"/>
            <w:tabs>
              <w:tab w:val="left" w:pos="880"/>
              <w:tab w:val="right" w:leader="dot" w:pos="9394"/>
            </w:tabs>
            <w:rPr>
              <w:rFonts w:asciiTheme="minorHAnsi" w:eastAsiaTheme="minorEastAsia" w:hAnsiTheme="minorHAnsi" w:cstheme="minorBidi"/>
              <w:noProof/>
              <w:sz w:val="22"/>
              <w:szCs w:val="22"/>
            </w:rPr>
          </w:pPr>
          <w:hyperlink w:anchor="_Toc143533503" w:history="1">
            <w:r w:rsidR="00AC124E" w:rsidRPr="00EC7276">
              <w:rPr>
                <w:rStyle w:val="Lienhypertexte"/>
                <w:noProof/>
              </w:rPr>
              <w:t>4.6</w:t>
            </w:r>
            <w:r w:rsidR="00AC124E">
              <w:rPr>
                <w:rFonts w:asciiTheme="minorHAnsi" w:eastAsiaTheme="minorEastAsia" w:hAnsiTheme="minorHAnsi" w:cstheme="minorBidi"/>
                <w:noProof/>
                <w:sz w:val="22"/>
                <w:szCs w:val="22"/>
              </w:rPr>
              <w:tab/>
            </w:r>
            <w:r w:rsidR="00AC124E" w:rsidRPr="00EC7276">
              <w:rPr>
                <w:rStyle w:val="Lienhypertexte"/>
                <w:noProof/>
              </w:rPr>
              <w:t>Notification des violations de données à caractère personnel :</w:t>
            </w:r>
            <w:r w:rsidR="00AC124E">
              <w:rPr>
                <w:noProof/>
                <w:webHidden/>
              </w:rPr>
              <w:tab/>
            </w:r>
            <w:r w:rsidR="00AC124E">
              <w:rPr>
                <w:noProof/>
                <w:webHidden/>
              </w:rPr>
              <w:fldChar w:fldCharType="begin"/>
            </w:r>
            <w:r w:rsidR="00AC124E">
              <w:rPr>
                <w:noProof/>
                <w:webHidden/>
              </w:rPr>
              <w:instrText xml:space="preserve"> PAGEREF _Toc143533503 \h </w:instrText>
            </w:r>
            <w:r w:rsidR="00AC124E">
              <w:rPr>
                <w:noProof/>
                <w:webHidden/>
              </w:rPr>
            </w:r>
            <w:r w:rsidR="00AC124E">
              <w:rPr>
                <w:noProof/>
                <w:webHidden/>
              </w:rPr>
              <w:fldChar w:fldCharType="separate"/>
            </w:r>
            <w:r w:rsidR="00AC124E">
              <w:rPr>
                <w:noProof/>
                <w:webHidden/>
              </w:rPr>
              <w:t>6</w:t>
            </w:r>
            <w:r w:rsidR="00AC124E">
              <w:rPr>
                <w:noProof/>
                <w:webHidden/>
              </w:rPr>
              <w:fldChar w:fldCharType="end"/>
            </w:r>
          </w:hyperlink>
        </w:p>
        <w:p w14:paraId="77695EE2" w14:textId="77777777" w:rsidR="00AC124E" w:rsidRDefault="006122C1">
          <w:pPr>
            <w:pStyle w:val="TM2"/>
            <w:tabs>
              <w:tab w:val="left" w:pos="880"/>
              <w:tab w:val="right" w:leader="dot" w:pos="9394"/>
            </w:tabs>
            <w:rPr>
              <w:rFonts w:asciiTheme="minorHAnsi" w:eastAsiaTheme="minorEastAsia" w:hAnsiTheme="minorHAnsi" w:cstheme="minorBidi"/>
              <w:noProof/>
              <w:sz w:val="22"/>
              <w:szCs w:val="22"/>
            </w:rPr>
          </w:pPr>
          <w:hyperlink w:anchor="_Toc143533504" w:history="1">
            <w:r w:rsidR="00AC124E" w:rsidRPr="00EC7276">
              <w:rPr>
                <w:rStyle w:val="Lienhypertexte"/>
                <w:noProof/>
              </w:rPr>
              <w:t>4.7</w:t>
            </w:r>
            <w:r w:rsidR="00AC124E">
              <w:rPr>
                <w:rFonts w:asciiTheme="minorHAnsi" w:eastAsiaTheme="minorEastAsia" w:hAnsiTheme="minorHAnsi" w:cstheme="minorBidi"/>
                <w:noProof/>
                <w:sz w:val="22"/>
                <w:szCs w:val="22"/>
              </w:rPr>
              <w:tab/>
            </w:r>
            <w:r w:rsidR="00AC124E" w:rsidRPr="00EC7276">
              <w:rPr>
                <w:rStyle w:val="Lienhypertexte"/>
                <w:noProof/>
              </w:rPr>
              <w:t>Mesures de sécurité techniques et organisationnelles :</w:t>
            </w:r>
            <w:r w:rsidR="00AC124E">
              <w:rPr>
                <w:noProof/>
                <w:webHidden/>
              </w:rPr>
              <w:tab/>
            </w:r>
            <w:r w:rsidR="00AC124E">
              <w:rPr>
                <w:noProof/>
                <w:webHidden/>
              </w:rPr>
              <w:fldChar w:fldCharType="begin"/>
            </w:r>
            <w:r w:rsidR="00AC124E">
              <w:rPr>
                <w:noProof/>
                <w:webHidden/>
              </w:rPr>
              <w:instrText xml:space="preserve"> PAGEREF _Toc143533504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2069F459" w14:textId="77777777" w:rsidR="00AC124E" w:rsidRDefault="006122C1">
          <w:pPr>
            <w:pStyle w:val="TM2"/>
            <w:tabs>
              <w:tab w:val="left" w:pos="880"/>
              <w:tab w:val="right" w:leader="dot" w:pos="9394"/>
            </w:tabs>
            <w:rPr>
              <w:rFonts w:asciiTheme="minorHAnsi" w:eastAsiaTheme="minorEastAsia" w:hAnsiTheme="minorHAnsi" w:cstheme="minorBidi"/>
              <w:noProof/>
              <w:sz w:val="22"/>
              <w:szCs w:val="22"/>
            </w:rPr>
          </w:pPr>
          <w:hyperlink w:anchor="_Toc143533505" w:history="1">
            <w:r w:rsidR="00AC124E" w:rsidRPr="00EC7276">
              <w:rPr>
                <w:rStyle w:val="Lienhypertexte"/>
                <w:noProof/>
              </w:rPr>
              <w:t>4.8</w:t>
            </w:r>
            <w:r w:rsidR="00AC124E">
              <w:rPr>
                <w:rFonts w:asciiTheme="minorHAnsi" w:eastAsiaTheme="minorEastAsia" w:hAnsiTheme="minorHAnsi" w:cstheme="minorBidi"/>
                <w:noProof/>
                <w:sz w:val="22"/>
                <w:szCs w:val="22"/>
              </w:rPr>
              <w:tab/>
            </w:r>
            <w:r w:rsidR="00AC124E" w:rsidRPr="00EC7276">
              <w:rPr>
                <w:rStyle w:val="Lienhypertexte"/>
                <w:noProof/>
              </w:rPr>
              <w:t>Réversibilité des données :</w:t>
            </w:r>
            <w:r w:rsidR="00AC124E">
              <w:rPr>
                <w:noProof/>
                <w:webHidden/>
              </w:rPr>
              <w:tab/>
            </w:r>
            <w:r w:rsidR="00AC124E">
              <w:rPr>
                <w:noProof/>
                <w:webHidden/>
              </w:rPr>
              <w:fldChar w:fldCharType="begin"/>
            </w:r>
            <w:r w:rsidR="00AC124E">
              <w:rPr>
                <w:noProof/>
                <w:webHidden/>
              </w:rPr>
              <w:instrText xml:space="preserve"> PAGEREF _Toc143533505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1BCFB1B5" w14:textId="77777777" w:rsidR="00AC124E" w:rsidRDefault="006122C1">
          <w:pPr>
            <w:pStyle w:val="TM2"/>
            <w:tabs>
              <w:tab w:val="left" w:pos="880"/>
              <w:tab w:val="right" w:leader="dot" w:pos="9394"/>
            </w:tabs>
            <w:rPr>
              <w:rFonts w:asciiTheme="minorHAnsi" w:eastAsiaTheme="minorEastAsia" w:hAnsiTheme="minorHAnsi" w:cstheme="minorBidi"/>
              <w:noProof/>
              <w:sz w:val="22"/>
              <w:szCs w:val="22"/>
            </w:rPr>
          </w:pPr>
          <w:hyperlink w:anchor="_Toc143533506" w:history="1">
            <w:r w:rsidR="00AC124E" w:rsidRPr="00EC7276">
              <w:rPr>
                <w:rStyle w:val="Lienhypertexte"/>
                <w:noProof/>
              </w:rPr>
              <w:t>4.9</w:t>
            </w:r>
            <w:r w:rsidR="00AC124E">
              <w:rPr>
                <w:rFonts w:asciiTheme="minorHAnsi" w:eastAsiaTheme="minorEastAsia" w:hAnsiTheme="minorHAnsi" w:cstheme="minorBidi"/>
                <w:noProof/>
                <w:sz w:val="22"/>
                <w:szCs w:val="22"/>
              </w:rPr>
              <w:tab/>
            </w:r>
            <w:r w:rsidR="00AC124E" w:rsidRPr="00EC7276">
              <w:rPr>
                <w:rStyle w:val="Lienhypertexte"/>
                <w:noProof/>
              </w:rPr>
              <w:t>Délégué à la Protection des Données :</w:t>
            </w:r>
            <w:r w:rsidR="00AC124E">
              <w:rPr>
                <w:noProof/>
                <w:webHidden/>
              </w:rPr>
              <w:tab/>
            </w:r>
            <w:r w:rsidR="00AC124E">
              <w:rPr>
                <w:noProof/>
                <w:webHidden/>
              </w:rPr>
              <w:fldChar w:fldCharType="begin"/>
            </w:r>
            <w:r w:rsidR="00AC124E">
              <w:rPr>
                <w:noProof/>
                <w:webHidden/>
              </w:rPr>
              <w:instrText xml:space="preserve"> PAGEREF _Toc143533506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09E12926" w14:textId="77777777" w:rsidR="00AC124E" w:rsidRDefault="006122C1">
          <w:pPr>
            <w:pStyle w:val="TM2"/>
            <w:tabs>
              <w:tab w:val="left" w:pos="880"/>
              <w:tab w:val="right" w:leader="dot" w:pos="9394"/>
            </w:tabs>
            <w:rPr>
              <w:rFonts w:asciiTheme="minorHAnsi" w:eastAsiaTheme="minorEastAsia" w:hAnsiTheme="minorHAnsi" w:cstheme="minorBidi"/>
              <w:noProof/>
              <w:sz w:val="22"/>
              <w:szCs w:val="22"/>
            </w:rPr>
          </w:pPr>
          <w:hyperlink w:anchor="_Toc143533507" w:history="1">
            <w:r w:rsidR="00AC124E" w:rsidRPr="00EC7276">
              <w:rPr>
                <w:rStyle w:val="Lienhypertexte"/>
                <w:noProof/>
              </w:rPr>
              <w:t>4.10</w:t>
            </w:r>
            <w:r w:rsidR="00AC124E">
              <w:rPr>
                <w:rFonts w:asciiTheme="minorHAnsi" w:eastAsiaTheme="minorEastAsia" w:hAnsiTheme="minorHAnsi" w:cstheme="minorBidi"/>
                <w:noProof/>
                <w:sz w:val="22"/>
                <w:szCs w:val="22"/>
              </w:rPr>
              <w:tab/>
            </w:r>
            <w:r w:rsidR="00AC124E" w:rsidRPr="00EC7276">
              <w:rPr>
                <w:rStyle w:val="Lienhypertexte"/>
                <w:noProof/>
              </w:rPr>
              <w:t>Registre des catégories d’activités de traitement :</w:t>
            </w:r>
            <w:r w:rsidR="00AC124E">
              <w:rPr>
                <w:noProof/>
                <w:webHidden/>
              </w:rPr>
              <w:tab/>
            </w:r>
            <w:r w:rsidR="00AC124E">
              <w:rPr>
                <w:noProof/>
                <w:webHidden/>
              </w:rPr>
              <w:fldChar w:fldCharType="begin"/>
            </w:r>
            <w:r w:rsidR="00AC124E">
              <w:rPr>
                <w:noProof/>
                <w:webHidden/>
              </w:rPr>
              <w:instrText xml:space="preserve"> PAGEREF _Toc143533507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1DF459B8" w14:textId="77777777" w:rsidR="00AC124E" w:rsidRDefault="006122C1">
          <w:pPr>
            <w:pStyle w:val="TM1"/>
            <w:rPr>
              <w:rFonts w:asciiTheme="minorHAnsi" w:eastAsiaTheme="minorEastAsia" w:hAnsiTheme="minorHAnsi" w:cstheme="minorBidi"/>
              <w:b w:val="0"/>
              <w:color w:val="auto"/>
              <w:sz w:val="22"/>
              <w:szCs w:val="22"/>
            </w:rPr>
          </w:pPr>
          <w:hyperlink w:anchor="_Toc143533508" w:history="1">
            <w:r w:rsidR="00AC124E" w:rsidRPr="00EC7276">
              <w:rPr>
                <w:rStyle w:val="Lienhypertexte"/>
              </w:rPr>
              <w:t>5</w:t>
            </w:r>
            <w:r w:rsidR="00AC124E">
              <w:rPr>
                <w:rFonts w:asciiTheme="minorHAnsi" w:eastAsiaTheme="minorEastAsia" w:hAnsiTheme="minorHAnsi" w:cstheme="minorBidi"/>
                <w:b w:val="0"/>
                <w:color w:val="auto"/>
                <w:sz w:val="22"/>
                <w:szCs w:val="22"/>
              </w:rPr>
              <w:tab/>
            </w:r>
            <w:r w:rsidR="00AC124E" w:rsidRPr="00EC7276">
              <w:rPr>
                <w:rStyle w:val="Lienhypertexte"/>
              </w:rPr>
              <w:t>Obligations du Responsable de Traitement vis-à-vis du Sous-Traitant</w:t>
            </w:r>
            <w:r w:rsidR="00AC124E">
              <w:rPr>
                <w:webHidden/>
              </w:rPr>
              <w:tab/>
            </w:r>
            <w:r w:rsidR="00AC124E">
              <w:rPr>
                <w:webHidden/>
              </w:rPr>
              <w:fldChar w:fldCharType="begin"/>
            </w:r>
            <w:r w:rsidR="00AC124E">
              <w:rPr>
                <w:webHidden/>
              </w:rPr>
              <w:instrText xml:space="preserve"> PAGEREF _Toc143533508 \h </w:instrText>
            </w:r>
            <w:r w:rsidR="00AC124E">
              <w:rPr>
                <w:webHidden/>
              </w:rPr>
            </w:r>
            <w:r w:rsidR="00AC124E">
              <w:rPr>
                <w:webHidden/>
              </w:rPr>
              <w:fldChar w:fldCharType="separate"/>
            </w:r>
            <w:r w:rsidR="00AC124E">
              <w:rPr>
                <w:webHidden/>
              </w:rPr>
              <w:t>8</w:t>
            </w:r>
            <w:r w:rsidR="00AC124E">
              <w:rPr>
                <w:webHidden/>
              </w:rPr>
              <w:fldChar w:fldCharType="end"/>
            </w:r>
          </w:hyperlink>
        </w:p>
        <w:p w14:paraId="4222A330" w14:textId="77777777" w:rsidR="00AC124E" w:rsidRDefault="006122C1">
          <w:pPr>
            <w:pStyle w:val="TM1"/>
            <w:rPr>
              <w:rFonts w:asciiTheme="minorHAnsi" w:eastAsiaTheme="minorEastAsia" w:hAnsiTheme="minorHAnsi" w:cstheme="minorBidi"/>
              <w:b w:val="0"/>
              <w:color w:val="auto"/>
              <w:sz w:val="22"/>
              <w:szCs w:val="22"/>
            </w:rPr>
          </w:pPr>
          <w:hyperlink w:anchor="_Toc143533509" w:history="1">
            <w:r w:rsidR="00AC124E" w:rsidRPr="00EC7276">
              <w:rPr>
                <w:rStyle w:val="Lienhypertexte"/>
              </w:rPr>
              <w:t>6</w:t>
            </w:r>
            <w:r w:rsidR="00AC124E">
              <w:rPr>
                <w:rFonts w:asciiTheme="minorHAnsi" w:eastAsiaTheme="minorEastAsia" w:hAnsiTheme="minorHAnsi" w:cstheme="minorBidi"/>
                <w:b w:val="0"/>
                <w:color w:val="auto"/>
                <w:sz w:val="22"/>
                <w:szCs w:val="22"/>
              </w:rPr>
              <w:tab/>
            </w:r>
            <w:r w:rsidR="00AC124E" w:rsidRPr="00EC7276">
              <w:rPr>
                <w:rStyle w:val="Lienhypertexte"/>
              </w:rPr>
              <w:t>Audit</w:t>
            </w:r>
            <w:r w:rsidR="00AC124E">
              <w:rPr>
                <w:webHidden/>
              </w:rPr>
              <w:tab/>
            </w:r>
            <w:r w:rsidR="00AC124E">
              <w:rPr>
                <w:webHidden/>
              </w:rPr>
              <w:fldChar w:fldCharType="begin"/>
            </w:r>
            <w:r w:rsidR="00AC124E">
              <w:rPr>
                <w:webHidden/>
              </w:rPr>
              <w:instrText xml:space="preserve"> PAGEREF _Toc143533509 \h </w:instrText>
            </w:r>
            <w:r w:rsidR="00AC124E">
              <w:rPr>
                <w:webHidden/>
              </w:rPr>
            </w:r>
            <w:r w:rsidR="00AC124E">
              <w:rPr>
                <w:webHidden/>
              </w:rPr>
              <w:fldChar w:fldCharType="separate"/>
            </w:r>
            <w:r w:rsidR="00AC124E">
              <w:rPr>
                <w:webHidden/>
              </w:rPr>
              <w:t>8</w:t>
            </w:r>
            <w:r w:rsidR="00AC124E">
              <w:rPr>
                <w:webHidden/>
              </w:rPr>
              <w:fldChar w:fldCharType="end"/>
            </w:r>
          </w:hyperlink>
        </w:p>
        <w:p w14:paraId="45DB3CE2" w14:textId="77777777" w:rsidR="007B1068" w:rsidRDefault="007B1068">
          <w:r w:rsidRPr="00A33E89">
            <w:rPr>
              <w:b/>
              <w:bCs/>
              <w:sz w:val="20"/>
            </w:rPr>
            <w:fldChar w:fldCharType="end"/>
          </w:r>
        </w:p>
      </w:sdtContent>
    </w:sdt>
    <w:p w14:paraId="06BB78C8" w14:textId="77777777" w:rsidR="007B1068" w:rsidRDefault="007B1068">
      <w:pPr>
        <w:jc w:val="left"/>
      </w:pPr>
      <w:r>
        <w:br w:type="page"/>
      </w:r>
    </w:p>
    <w:p w14:paraId="6115397E" w14:textId="77777777" w:rsidR="00C76E7F" w:rsidRDefault="00C76E7F" w:rsidP="00A75858">
      <w:pPr>
        <w:pStyle w:val="Titre1"/>
        <w:numPr>
          <w:ilvl w:val="0"/>
          <w:numId w:val="46"/>
        </w:numPr>
      </w:pPr>
      <w:bookmarkStart w:id="1" w:name="_Toc143533492"/>
      <w:bookmarkStart w:id="2" w:name="_Ref143533745"/>
      <w:r>
        <w:lastRenderedPageBreak/>
        <w:t>Définitions (extraits de l’article 4 du RGPD)</w:t>
      </w:r>
      <w:bookmarkEnd w:id="1"/>
      <w:bookmarkEnd w:id="2"/>
    </w:p>
    <w:p w14:paraId="064B7064" w14:textId="77777777" w:rsidR="00C76E7F" w:rsidRPr="00B6543B" w:rsidRDefault="00C76E7F" w:rsidP="00B6543B">
      <w:pPr>
        <w:spacing w:after="120"/>
      </w:pPr>
      <w:r w:rsidRPr="00B6543B">
        <w:t xml:space="preserve">Aux fins du </w:t>
      </w:r>
      <w:r w:rsidRPr="00B6543B">
        <w:rPr>
          <w:b/>
        </w:rPr>
        <w:t>R</w:t>
      </w:r>
      <w:r w:rsidRPr="00B6543B">
        <w:t xml:space="preserve">èglement </w:t>
      </w:r>
      <w:r w:rsidRPr="00B6543B">
        <w:rPr>
          <w:b/>
        </w:rPr>
        <w:t>G</w:t>
      </w:r>
      <w:r w:rsidRPr="00B6543B">
        <w:t xml:space="preserve">énéral de </w:t>
      </w:r>
      <w:r w:rsidRPr="00B6543B">
        <w:rPr>
          <w:b/>
        </w:rPr>
        <w:t>P</w:t>
      </w:r>
      <w:r w:rsidRPr="00B6543B">
        <w:t xml:space="preserve">rotection des </w:t>
      </w:r>
      <w:r w:rsidRPr="00B6543B">
        <w:rPr>
          <w:b/>
        </w:rPr>
        <w:t>D</w:t>
      </w:r>
      <w:r w:rsidRPr="00B6543B">
        <w:t xml:space="preserve">onnées du 27/04/2016, on entend par : </w:t>
      </w:r>
    </w:p>
    <w:p w14:paraId="17236919"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Données à caractère personnel</w:t>
      </w:r>
      <w:r w:rsidRPr="00B6543B">
        <w:t> : toute information se rapportant à une personne physique identifiée ou identifiable directement ou indirectement.</w:t>
      </w:r>
    </w:p>
    <w:p w14:paraId="4483A379"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Personne concernée</w:t>
      </w:r>
      <w:r w:rsidRPr="00B6543B">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09232610"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Responsable du traitement</w:t>
      </w:r>
      <w:r w:rsidRPr="00B6543B">
        <w:t> : la personne physique ou morale, l'autorité publique, le service ou un autre organisme qui, seul ou conjointement avec d'autres, détermine les finalités et les moyens du traitement.</w:t>
      </w:r>
    </w:p>
    <w:p w14:paraId="2477E3C5"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Sous-traitant</w:t>
      </w:r>
      <w:r w:rsidRPr="00B6543B">
        <w:t xml:space="preserve"> : la personne physique ou morale, l'autorité publique, le service ou un autre organisme qui traite des données à caractère personnel pour le compte du responsable du traitement. Cette définition intègre également le sous-traitant ultérieur à qui le sous-traitant peut faire appel. </w:t>
      </w:r>
    </w:p>
    <w:p w14:paraId="2669B9A3"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Traiter/Traitement</w:t>
      </w:r>
      <w:r w:rsidRPr="00B6543B">
        <w: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103571D" w14:textId="77777777" w:rsidR="00C76E7F" w:rsidRPr="00B6543B" w:rsidRDefault="00C76E7F" w:rsidP="00F14802">
      <w:pPr>
        <w:pStyle w:val="Paragraphedeliste"/>
        <w:numPr>
          <w:ilvl w:val="0"/>
          <w:numId w:val="48"/>
        </w:numPr>
        <w:spacing w:after="120"/>
        <w:ind w:left="357" w:hanging="357"/>
        <w:contextualSpacing w:val="0"/>
        <w:rPr>
          <w:sz w:val="24"/>
        </w:rPr>
      </w:pPr>
      <w:r w:rsidRPr="00B6543B">
        <w:rPr>
          <w:b/>
          <w:u w:val="single"/>
        </w:rPr>
        <w:t>Violation de données à caractère personnel</w:t>
      </w:r>
      <w:r w:rsidRPr="00B6543B">
        <w:t> : une violation de la sécurité entraînante, de manière accidentelle ou illicite, la destruction, la perte, l'altération, la divulgation non autorisée de données à caractère personnel transmises, conservées ou traitées d'une autre manière, ou l'accès non autorisé à de telles données.</w:t>
      </w:r>
    </w:p>
    <w:p w14:paraId="3831D684" w14:textId="77777777" w:rsidR="00C76E7F" w:rsidRDefault="00C76E7F" w:rsidP="00A75858">
      <w:pPr>
        <w:pStyle w:val="Titre1"/>
        <w:numPr>
          <w:ilvl w:val="0"/>
          <w:numId w:val="46"/>
        </w:numPr>
      </w:pPr>
      <w:bookmarkStart w:id="3" w:name="_Toc143533493"/>
      <w:r>
        <w:t>Objet</w:t>
      </w:r>
      <w:bookmarkEnd w:id="3"/>
    </w:p>
    <w:p w14:paraId="6AFF5DC4" w14:textId="58B17FAB" w:rsidR="00C76E7F" w:rsidRDefault="00C76E7F" w:rsidP="00657AC7">
      <w:pPr>
        <w:spacing w:after="120"/>
      </w:pPr>
      <w:r>
        <w:t>Les présentes clauses ont pour objet de définir les conditions dans lesquelles</w:t>
      </w:r>
      <w:r w:rsidR="006D2151">
        <w:t xml:space="preserve"> </w:t>
      </w:r>
      <w:sdt>
        <w:sdtPr>
          <w:rPr>
            <w:rStyle w:val="Textedelespacerserv"/>
            <w:b/>
            <w:color w:val="auto"/>
          </w:rPr>
          <w:alias w:val="Objet "/>
          <w:tag w:val=""/>
          <w:id w:val="870886670"/>
          <w:lock w:val="sdtLocked"/>
          <w:placeholder>
            <w:docPart w:val="98677D976B964495A5BE4C2B55106224"/>
          </w:placeholder>
          <w:dataBinding w:prefixMappings="xmlns:ns0='http://purl.org/dc/elements/1.1/' xmlns:ns1='http://schemas.openxmlformats.org/package/2006/metadata/core-properties' " w:xpath="/ns1:coreProperties[1]/ns0:subject[1]" w:storeItemID="{6C3C8BC8-F283-45AE-878A-BAB7291924A1}"/>
          <w:text/>
        </w:sdtPr>
        <w:sdtEndPr>
          <w:rPr>
            <w:rStyle w:val="Textedelespacerserv"/>
            <w:b w:val="0"/>
            <w:color w:val="808080"/>
          </w:rPr>
        </w:sdtEndPr>
        <w:sdtContent>
          <w:r w:rsidR="006D2151" w:rsidRPr="007A1FE9">
            <w:rPr>
              <w:rStyle w:val="Textedelespacerserv"/>
              <w:b/>
              <w:color w:val="auto"/>
            </w:rPr>
            <w:t>Titulaire du marché</w:t>
          </w:r>
        </w:sdtContent>
      </w:sdt>
      <w:r>
        <w:t xml:space="preserve">, en tant que Sous-Traitant, s’engage à effectuer des opérations de traitement de données à caractère personnel pour le </w:t>
      </w:r>
      <w:r w:rsidR="00AC124E" w:rsidRPr="009B2F07">
        <w:t xml:space="preserve">seul </w:t>
      </w:r>
      <w:r>
        <w:t xml:space="preserve">compte du </w:t>
      </w:r>
      <w:r w:rsidR="00E37B07">
        <w:t>M</w:t>
      </w:r>
      <w:r>
        <w:t>ipih Responsable de Traitement</w:t>
      </w:r>
      <w:r w:rsidR="00341A70">
        <w:t xml:space="preserve"> </w:t>
      </w:r>
      <w:bookmarkStart w:id="4" w:name="_Hlk157413821"/>
      <w:r w:rsidR="00341A70">
        <w:t xml:space="preserve">dans le cadre </w:t>
      </w:r>
      <w:r w:rsidR="005E786F">
        <w:t>du</w:t>
      </w:r>
      <w:r w:rsidR="00602F14">
        <w:t xml:space="preserve"> </w:t>
      </w:r>
      <w:sdt>
        <w:sdtPr>
          <w:rPr>
            <w:rStyle w:val="CorpsdetexteCar"/>
            <w:rFonts w:eastAsia="Calibri"/>
          </w:rPr>
          <w:alias w:val="Marché"/>
          <w:tag w:val=""/>
          <w:id w:val="2082868508"/>
          <w:lock w:val="sdtLocked"/>
          <w:placeholder>
            <w:docPart w:val="5EB5917FC47846128B1CF1A7854E29DE"/>
          </w:placeholder>
          <w:dataBinding w:prefixMappings="xmlns:ns0='http://schemas.openxmlformats.org/officeDocument/2006/extended-properties' " w:xpath="/ns0:Properties[1]/ns0:Manager[1]" w:storeItemID="{6668398D-A668-4E3E-A5EB-62B293D839F1}"/>
          <w:text/>
        </w:sdtPr>
        <w:sdtContent>
          <w:r w:rsidR="006122C1" w:rsidRPr="006122C1">
            <w:rPr>
              <w:rStyle w:val="CorpsdetexteCar"/>
              <w:rFonts w:eastAsia="Calibri"/>
            </w:rPr>
            <w:t>2024-0031-00-00-MPF</w:t>
          </w:r>
        </w:sdtContent>
      </w:sdt>
      <w:r w:rsidR="00602F14">
        <w:rPr>
          <w:rFonts w:ascii="TT Norms Medium" w:eastAsia="Calibri" w:hAnsi="TT Norms Medium" w:cs="Arial"/>
          <w:color w:val="28398A"/>
          <w:szCs w:val="18"/>
        </w:rPr>
        <w:t>.</w:t>
      </w:r>
    </w:p>
    <w:bookmarkEnd w:id="4"/>
    <w:p w14:paraId="61BD23E8" w14:textId="77777777" w:rsidR="00C76E7F" w:rsidRDefault="00C76E7F" w:rsidP="00657AC7">
      <w:pPr>
        <w:spacing w:after="120"/>
      </w:pPr>
      <w:r>
        <w:t>Ces clauses sont établies entre :</w:t>
      </w:r>
    </w:p>
    <w:p w14:paraId="3017774A" w14:textId="77777777" w:rsidR="00C76E7F" w:rsidRDefault="00C76E7F" w:rsidP="00A52AAF">
      <w:pPr>
        <w:pStyle w:val="Paragraphedeliste"/>
        <w:numPr>
          <w:ilvl w:val="0"/>
          <w:numId w:val="47"/>
        </w:numPr>
        <w:spacing w:after="120"/>
        <w:ind w:left="714" w:hanging="357"/>
        <w:contextualSpacing w:val="0"/>
      </w:pPr>
      <w:r>
        <w:t xml:space="preserve">Le « Responsable de Traitement » </w:t>
      </w:r>
      <w:r w:rsidR="00E37B07">
        <w:t>M</w:t>
      </w:r>
      <w:r>
        <w:t xml:space="preserve">ipih, l’Acheteur, mettant en œuvre des traitements de données à caractère personnel, </w:t>
      </w:r>
      <w:r w:rsidR="00B7012B">
        <w:t xml:space="preserve">et </w:t>
      </w:r>
      <w:r>
        <w:t>ayant souscrit un contrat avec le « Sous-traitant » parmi les catégories de services détaillées par la clause 3.</w:t>
      </w:r>
    </w:p>
    <w:p w14:paraId="0F481CF7" w14:textId="77777777" w:rsidR="00C76E7F" w:rsidRDefault="00C76E7F" w:rsidP="00657AC7">
      <w:pPr>
        <w:pStyle w:val="Paragraphedeliste"/>
        <w:numPr>
          <w:ilvl w:val="0"/>
          <w:numId w:val="47"/>
        </w:numPr>
        <w:spacing w:after="120"/>
      </w:pPr>
      <w:r>
        <w:t xml:space="preserve">Le « Sous-traitant », Titulaire du marché, réalisant pour le compte du Responsable de Traitement des traitements de données à caractère personnel détaillés par la Clause 3. </w:t>
      </w:r>
    </w:p>
    <w:p w14:paraId="5C8BE35B" w14:textId="77777777" w:rsidR="00A52AAF" w:rsidRDefault="00C76E7F" w:rsidP="00A52AAF">
      <w:pPr>
        <w:spacing w:after="120"/>
      </w:pPr>
      <w:r>
        <w:t>Dans le cadre de leurs relations contractuelles, les parties s’engagent à respecter la réglementation en vigueur applicable au traitement de Données à caractère personnel et, en particulier, la loi Informatique et Liberté du 6 janvier 1978 et le Règlement (UE) 2016/679 du Parlement Européen et du Conseil du 27 avril 2016 applicable à compter du 25 mai 2018.</w:t>
      </w:r>
    </w:p>
    <w:p w14:paraId="7D9DF9AA" w14:textId="77777777" w:rsidR="00C76E7F" w:rsidRDefault="00C76E7F" w:rsidP="00A52AAF">
      <w:pPr>
        <w:spacing w:after="120"/>
      </w:pPr>
      <w:r>
        <w:lastRenderedPageBreak/>
        <w:t>Le Règlement Général sur la Protection des Données impose des obligations spécifiques de confidentialité, de documentation et de sécurité, au Sous-Traitant dont la responsabilité sera susceptible d’être engagée en cas de manquement.</w:t>
      </w:r>
    </w:p>
    <w:p w14:paraId="307FE645" w14:textId="77777777" w:rsidR="00C76E7F" w:rsidRDefault="00C76E7F" w:rsidP="00A52AAF">
      <w:pPr>
        <w:spacing w:after="120"/>
      </w:pPr>
      <w:r>
        <w:t>En cas de contradiction entre les présentes dispositions et tout autre document contractuel qui régit ou pourrait régir la relation contractuelle, les présentes clauses prévalent pour tout questionnement concernant les traitements de Données à caractère personnel.</w:t>
      </w:r>
    </w:p>
    <w:p w14:paraId="35B1B41E" w14:textId="77777777" w:rsidR="00AC124E" w:rsidRPr="00AC124E" w:rsidRDefault="00AC124E" w:rsidP="00AC124E">
      <w:pPr>
        <w:spacing w:after="120"/>
        <w:rPr>
          <w:color w:val="FF0000"/>
        </w:rPr>
      </w:pPr>
      <w:r w:rsidRPr="00AC124E">
        <w:rPr>
          <w:color w:val="FF0000"/>
        </w:rPr>
        <w:t xml:space="preserve">Les champs des clauses suivantes doivent obligatoirement être remplies par l’une et/ou l’autre des Parties : </w:t>
      </w:r>
    </w:p>
    <w:p w14:paraId="7D57AE93" w14:textId="77777777" w:rsidR="00AC124E" w:rsidRDefault="00AC124E" w:rsidP="00AC124E">
      <w:pPr>
        <w:pStyle w:val="Paragraphedeliste"/>
        <w:numPr>
          <w:ilvl w:val="0"/>
          <w:numId w:val="47"/>
        </w:numPr>
        <w:spacing w:after="120"/>
        <w:rPr>
          <w:color w:val="FF0000"/>
        </w:rPr>
      </w:pPr>
      <w:r w:rsidRPr="00AC124E">
        <w:rPr>
          <w:color w:val="FF0000"/>
        </w:rPr>
        <w:t xml:space="preserve">Articles </w:t>
      </w:r>
      <w:r w:rsidRPr="00AC124E">
        <w:rPr>
          <w:color w:val="FF0000"/>
        </w:rPr>
        <w:fldChar w:fldCharType="begin"/>
      </w:r>
      <w:r w:rsidRPr="00AC124E">
        <w:rPr>
          <w:color w:val="FF0000"/>
        </w:rPr>
        <w:instrText xml:space="preserve"> REF _Ref143533154 \r \h  \* MERGEFORMAT </w:instrText>
      </w:r>
      <w:r w:rsidRPr="00AC124E">
        <w:rPr>
          <w:color w:val="FF0000"/>
        </w:rPr>
      </w:r>
      <w:r w:rsidRPr="00AC124E">
        <w:rPr>
          <w:color w:val="FF0000"/>
        </w:rPr>
        <w:fldChar w:fldCharType="separate"/>
      </w:r>
      <w:r w:rsidR="00347369">
        <w:rPr>
          <w:color w:val="FF0000"/>
        </w:rPr>
        <w:t>3.1</w:t>
      </w:r>
      <w:r w:rsidRPr="00AC124E">
        <w:rPr>
          <w:color w:val="FF0000"/>
        </w:rPr>
        <w:fldChar w:fldCharType="end"/>
      </w:r>
      <w:r w:rsidRPr="00AC124E">
        <w:rPr>
          <w:color w:val="FF0000"/>
        </w:rPr>
        <w:t>,</w:t>
      </w:r>
      <w:r>
        <w:rPr>
          <w:color w:val="FF0000"/>
        </w:rPr>
        <w:t xml:space="preserve"> </w:t>
      </w:r>
      <w:r w:rsidR="00D15A2D" w:rsidRPr="00D15A2D">
        <w:rPr>
          <w:color w:val="FF0000"/>
        </w:rPr>
        <w:t xml:space="preserve">par le Mipih en tant que RT et à vérifier et corriger par le </w:t>
      </w:r>
      <w:r w:rsidR="00D15A2D">
        <w:rPr>
          <w:color w:val="FF0000"/>
        </w:rPr>
        <w:t xml:space="preserve">Titulaire en tant que </w:t>
      </w:r>
      <w:r w:rsidR="00D15A2D" w:rsidRPr="00D15A2D">
        <w:rPr>
          <w:color w:val="FF0000"/>
        </w:rPr>
        <w:t xml:space="preserve">ST. </w:t>
      </w:r>
    </w:p>
    <w:p w14:paraId="27D128C7" w14:textId="77777777" w:rsidR="00AC124E" w:rsidRDefault="00AC124E" w:rsidP="00AC124E">
      <w:pPr>
        <w:pStyle w:val="Paragraphedeliste"/>
        <w:numPr>
          <w:ilvl w:val="0"/>
          <w:numId w:val="47"/>
        </w:numPr>
        <w:spacing w:after="120"/>
        <w:rPr>
          <w:color w:val="FF0000"/>
        </w:rPr>
      </w:pPr>
      <w:r>
        <w:rPr>
          <w:color w:val="FF0000"/>
        </w:rPr>
        <w:t>Article</w:t>
      </w:r>
      <w:r w:rsidRPr="00AC124E">
        <w:rPr>
          <w:color w:val="FF0000"/>
        </w:rPr>
        <w:t xml:space="preserve"> </w:t>
      </w:r>
      <w:r w:rsidRPr="00AC124E">
        <w:rPr>
          <w:color w:val="FF0000"/>
        </w:rPr>
        <w:fldChar w:fldCharType="begin"/>
      </w:r>
      <w:r w:rsidRPr="00AC124E">
        <w:rPr>
          <w:color w:val="FF0000"/>
        </w:rPr>
        <w:instrText xml:space="preserve"> REF _Ref143533157 \r \h  \* MERGEFORMAT </w:instrText>
      </w:r>
      <w:r w:rsidRPr="00AC124E">
        <w:rPr>
          <w:color w:val="FF0000"/>
        </w:rPr>
      </w:r>
      <w:r w:rsidRPr="00AC124E">
        <w:rPr>
          <w:color w:val="FF0000"/>
        </w:rPr>
        <w:fldChar w:fldCharType="separate"/>
      </w:r>
      <w:r w:rsidR="00347369">
        <w:rPr>
          <w:color w:val="FF0000"/>
        </w:rPr>
        <w:t>3.2</w:t>
      </w:r>
      <w:r w:rsidRPr="00AC124E">
        <w:rPr>
          <w:color w:val="FF0000"/>
        </w:rPr>
        <w:fldChar w:fldCharType="end"/>
      </w:r>
      <w:r w:rsidR="00656A40">
        <w:rPr>
          <w:color w:val="FF0000"/>
        </w:rPr>
        <w:t xml:space="preserve"> </w:t>
      </w:r>
      <w:r>
        <w:rPr>
          <w:color w:val="FF0000"/>
        </w:rPr>
        <w:t xml:space="preserve">par le </w:t>
      </w:r>
      <w:r w:rsidR="00D15A2D">
        <w:rPr>
          <w:color w:val="FF0000"/>
        </w:rPr>
        <w:t xml:space="preserve">Titulaire en tant que </w:t>
      </w:r>
      <w:r>
        <w:rPr>
          <w:color w:val="FF0000"/>
        </w:rPr>
        <w:t xml:space="preserve">ST, vérification et correction par le </w:t>
      </w:r>
      <w:r w:rsidR="00D15A2D">
        <w:rPr>
          <w:color w:val="FF0000"/>
        </w:rPr>
        <w:t xml:space="preserve">Mipih en tant que </w:t>
      </w:r>
      <w:r>
        <w:rPr>
          <w:color w:val="FF0000"/>
        </w:rPr>
        <w:t>RT</w:t>
      </w:r>
    </w:p>
    <w:p w14:paraId="1E161903" w14:textId="77777777" w:rsidR="00656A40" w:rsidRPr="00656A40" w:rsidRDefault="00656A40" w:rsidP="00F14802">
      <w:pPr>
        <w:pStyle w:val="Paragraphedeliste"/>
        <w:numPr>
          <w:ilvl w:val="0"/>
          <w:numId w:val="47"/>
        </w:numPr>
      </w:pPr>
      <w:r w:rsidRPr="00656A40">
        <w:rPr>
          <w:color w:val="FF0000"/>
        </w:rPr>
        <w:t xml:space="preserve">Article </w:t>
      </w:r>
      <w:r w:rsidRPr="00656A40">
        <w:rPr>
          <w:color w:val="FF0000"/>
        </w:rPr>
        <w:fldChar w:fldCharType="begin"/>
      </w:r>
      <w:r w:rsidRPr="00656A40">
        <w:rPr>
          <w:color w:val="FF0000"/>
        </w:rPr>
        <w:instrText xml:space="preserve"> REF _Ref143533181 \r \h  \* MERGEFORMAT </w:instrText>
      </w:r>
      <w:r w:rsidRPr="00656A40">
        <w:rPr>
          <w:color w:val="FF0000"/>
        </w:rPr>
      </w:r>
      <w:r w:rsidRPr="00656A40">
        <w:rPr>
          <w:color w:val="FF0000"/>
        </w:rPr>
        <w:fldChar w:fldCharType="separate"/>
      </w:r>
      <w:r w:rsidR="00347369">
        <w:rPr>
          <w:color w:val="FF0000"/>
        </w:rPr>
        <w:t>4.7</w:t>
      </w:r>
      <w:r w:rsidRPr="00656A40">
        <w:rPr>
          <w:color w:val="FF0000"/>
        </w:rPr>
        <w:fldChar w:fldCharType="end"/>
      </w:r>
      <w:r w:rsidRPr="00656A40">
        <w:rPr>
          <w:color w:val="FF0000"/>
        </w:rPr>
        <w:t xml:space="preserve"> et </w:t>
      </w:r>
      <w:r w:rsidRPr="00656A40">
        <w:rPr>
          <w:color w:val="FF0000"/>
        </w:rPr>
        <w:fldChar w:fldCharType="begin"/>
      </w:r>
      <w:r w:rsidRPr="00656A40">
        <w:rPr>
          <w:color w:val="FF0000"/>
        </w:rPr>
        <w:instrText xml:space="preserve"> REF _Ref143533184 \r \h  \* MERGEFORMAT </w:instrText>
      </w:r>
      <w:r w:rsidRPr="00656A40">
        <w:rPr>
          <w:color w:val="FF0000"/>
        </w:rPr>
      </w:r>
      <w:r w:rsidRPr="00656A40">
        <w:rPr>
          <w:color w:val="FF0000"/>
        </w:rPr>
        <w:fldChar w:fldCharType="separate"/>
      </w:r>
      <w:r w:rsidR="00347369">
        <w:rPr>
          <w:color w:val="FF0000"/>
        </w:rPr>
        <w:t>4.9</w:t>
      </w:r>
      <w:r w:rsidRPr="00656A40">
        <w:rPr>
          <w:color w:val="FF0000"/>
        </w:rPr>
        <w:fldChar w:fldCharType="end"/>
      </w:r>
      <w:r w:rsidRPr="00656A40">
        <w:rPr>
          <w:color w:val="FF0000"/>
        </w:rPr>
        <w:t xml:space="preserve"> par le Titulaire en tant que ST</w:t>
      </w:r>
    </w:p>
    <w:p w14:paraId="50CA3CD7" w14:textId="77777777" w:rsidR="00C76E7F" w:rsidRDefault="00C76E7F" w:rsidP="00A75858">
      <w:pPr>
        <w:pStyle w:val="Titre1"/>
        <w:numPr>
          <w:ilvl w:val="0"/>
          <w:numId w:val="46"/>
        </w:numPr>
      </w:pPr>
      <w:bookmarkStart w:id="5" w:name="_Toc143533494"/>
      <w:r>
        <w:t>Description du/des traitement</w:t>
      </w:r>
      <w:r w:rsidR="00922252">
        <w:t>(s)</w:t>
      </w:r>
      <w:r>
        <w:t xml:space="preserve"> de données à caractère personnel</w:t>
      </w:r>
      <w:bookmarkEnd w:id="5"/>
    </w:p>
    <w:p w14:paraId="798CD925" w14:textId="77777777" w:rsidR="006A118A" w:rsidRDefault="006A118A" w:rsidP="00C61463">
      <w:pPr>
        <w:pStyle w:val="Titre2"/>
      </w:pPr>
      <w:bookmarkStart w:id="6" w:name="_Ref143533154"/>
      <w:bookmarkStart w:id="7" w:name="_Toc143533495"/>
      <w:r>
        <w:t>Les traitements sous-traités :</w:t>
      </w:r>
      <w:bookmarkEnd w:id="6"/>
      <w:bookmarkEnd w:id="7"/>
    </w:p>
    <w:p w14:paraId="2B7366DD" w14:textId="77777777" w:rsidR="00C76E7F" w:rsidRDefault="00C76E7F" w:rsidP="003F3FB9">
      <w:pPr>
        <w:spacing w:after="120"/>
      </w:pPr>
      <w:r>
        <w:t>Le Sous-Traitant est autorisé à traiter pour le compte du Responsable de Traitement, les données à caractère personnel nécessaires pour fournir les seuls services suivants :</w:t>
      </w:r>
    </w:p>
    <w:sdt>
      <w:sdtPr>
        <w:id w:val="-735321036"/>
        <w:lock w:val="sdtLocked"/>
        <w:placeholder>
          <w:docPart w:val="78329EA60B634A9F94AF4C8050BB5606"/>
        </w:placeholder>
        <w:showingPlcHdr/>
        <w15:color w:val="FFFF00"/>
      </w:sdtPr>
      <w:sdtEndPr/>
      <w:sdtContent>
        <w:p w14:paraId="053E0108" w14:textId="77777777" w:rsidR="003F3FB9" w:rsidRDefault="003F3FB9" w:rsidP="003F3FB9">
          <w:pPr>
            <w:spacing w:after="120"/>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sdtContent>
    </w:sdt>
    <w:p w14:paraId="36BA5418" w14:textId="77777777" w:rsidR="00C76E7F" w:rsidRDefault="00C76E7F" w:rsidP="003F3FB9">
      <w:pPr>
        <w:spacing w:after="120"/>
      </w:pPr>
      <w:r>
        <w:t xml:space="preserve">Les traitements sont effectués pour les finalités suivantes : </w:t>
      </w:r>
    </w:p>
    <w:sdt>
      <w:sdtPr>
        <w:id w:val="-616601187"/>
        <w:lock w:val="sdtLocked"/>
        <w:placeholder>
          <w:docPart w:val="7CFA93B8F183465CB9BBB4505378F060"/>
        </w:placeholder>
        <w:showingPlcHdr/>
        <w15:color w:val="FFFF00"/>
      </w:sdtPr>
      <w:sdtEndPr/>
      <w:sdtContent>
        <w:p w14:paraId="2538DB70" w14:textId="77777777" w:rsidR="003F3FB9" w:rsidRDefault="003F3FB9" w:rsidP="003F3FB9">
          <w:pPr>
            <w:spacing w:after="120"/>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sdtContent>
    </w:sdt>
    <w:p w14:paraId="11470C71" w14:textId="77777777" w:rsidR="006A118A" w:rsidRDefault="006A118A" w:rsidP="003F3FB9">
      <w:pPr>
        <w:spacing w:after="120"/>
      </w:pPr>
      <w:r>
        <w:t xml:space="preserve">Les données traitées pour les finalités susmentionnées sont les suivantes : </w:t>
      </w:r>
    </w:p>
    <w:sdt>
      <w:sdtPr>
        <w:id w:val="1811903798"/>
        <w:lock w:val="sdtLocked"/>
        <w:placeholder>
          <w:docPart w:val="FAD843029248484C8F4821A1E4DC2832"/>
        </w:placeholder>
        <w:showingPlcHdr/>
        <w15:color w:val="FFFF00"/>
      </w:sdtPr>
      <w:sdtEndPr/>
      <w:sdtContent>
        <w:p w14:paraId="6DB4F9BB" w14:textId="77777777" w:rsidR="00BF42EC" w:rsidRPr="00BF42EC" w:rsidRDefault="00BF42EC" w:rsidP="00BF42EC">
          <w:pPr>
            <w:spacing w:after="120"/>
            <w:rPr>
              <w:rStyle w:val="Textedelespacerserv"/>
            </w:rPr>
          </w:pPr>
          <w:r w:rsidRPr="00BF42EC">
            <w:rPr>
              <w:rStyle w:val="Textedelespacerserv"/>
            </w:rPr>
            <w:t>*RT : Lister les données collectées pour chacun des traitements</w:t>
          </w:r>
          <w:r>
            <w:rPr>
              <w:rStyle w:val="Textedelespacerserv"/>
            </w:rPr>
            <w:t>.</w:t>
          </w:r>
        </w:p>
        <w:p w14:paraId="52DD5AFE" w14:textId="77777777" w:rsidR="006274A6" w:rsidRDefault="00BF42EC" w:rsidP="00BF42EC">
          <w:pPr>
            <w:spacing w:after="120"/>
          </w:pPr>
          <w:r w:rsidRPr="004743BC">
            <w:rPr>
              <w:rStyle w:val="Textedelespacerserv"/>
              <w:u w:val="single"/>
            </w:rPr>
            <w:t xml:space="preserve">Exemple </w:t>
          </w:r>
          <w:r w:rsidRPr="00BF42EC">
            <w:rPr>
              <w:rStyle w:val="Textedelespacerserv"/>
            </w:rPr>
            <w:t>: contenu des messages, identités des destinataires et émetteurs ; identité des personnes dans l’annuaire ; données liées aux habitudes professionnelles, donnée de localisation ou données diverses non sollicitées (ex : RDV personnels) contenues dans le calendrier, etc.</w:t>
          </w:r>
        </w:p>
      </w:sdtContent>
    </w:sdt>
    <w:p w14:paraId="10F89705" w14:textId="77777777" w:rsidR="00C76E7F" w:rsidRDefault="00C76E7F" w:rsidP="003F3FB9">
      <w:pPr>
        <w:spacing w:after="120"/>
      </w:pPr>
      <w:r>
        <w:t xml:space="preserve">Les catégories de personnes concernées par les </w:t>
      </w:r>
      <w:r w:rsidR="00F129EC">
        <w:t>traitements</w:t>
      </w:r>
      <w:r>
        <w:t xml:space="preserve"> sont : </w:t>
      </w:r>
    </w:p>
    <w:sdt>
      <w:sdtPr>
        <w:id w:val="427784975"/>
        <w:lock w:val="sdtLocked"/>
        <w:placeholder>
          <w:docPart w:val="E2F95D81E0644BC69F806E10E3637509"/>
        </w:placeholder>
        <w:showingPlcHdr/>
        <w15:color w:val="FFFF00"/>
      </w:sdtPr>
      <w:sdtEndPr/>
      <w:sdtContent>
        <w:p w14:paraId="2BC65F01" w14:textId="77777777" w:rsidR="00E402F8" w:rsidRDefault="00E402F8" w:rsidP="00E402F8">
          <w:pPr>
            <w:spacing w:after="120"/>
          </w:pPr>
          <w:r w:rsidRPr="00E402F8">
            <w:rPr>
              <w:rStyle w:val="Textedelespacerserv"/>
            </w:rPr>
            <w:t>*RT : Lister les personnes dont les données personnelles sont traitées ex) agents du Mipih, patients, personnes externes au Mipih mais avec lesquelles nous travaillons, etc.</w:t>
          </w:r>
        </w:p>
      </w:sdtContent>
    </w:sdt>
    <w:p w14:paraId="74376813" w14:textId="77777777" w:rsidR="00AF7FB9" w:rsidRDefault="00AF7FB9" w:rsidP="003F3FB9">
      <w:pPr>
        <w:spacing w:after="120"/>
      </w:pPr>
      <w:r>
        <w:t xml:space="preserve">Les données traitées sont conservées pour les durées suivantes : </w:t>
      </w:r>
    </w:p>
    <w:sdt>
      <w:sdtPr>
        <w:id w:val="-2027172072"/>
        <w:lock w:val="sdtLocked"/>
        <w:placeholder>
          <w:docPart w:val="673291BADD3B46C9B1864970AD7E5286"/>
        </w:placeholder>
        <w:showingPlcHdr/>
        <w15:color w:val="FFFF00"/>
      </w:sdtPr>
      <w:sdtEndPr/>
      <w:sdtContent>
        <w:p w14:paraId="0CA0A262" w14:textId="77777777" w:rsidR="00E402F8" w:rsidRPr="00E402F8" w:rsidRDefault="00E402F8" w:rsidP="00E402F8">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14:paraId="09823849" w14:textId="77777777" w:rsidR="00E402F8" w:rsidRDefault="00E402F8" w:rsidP="00E402F8">
          <w:pPr>
            <w:spacing w:after="120"/>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sdtContent>
    </w:sdt>
    <w:p w14:paraId="63B60236" w14:textId="77777777" w:rsidR="00C76E7F" w:rsidRDefault="00C76E7F" w:rsidP="003F3FB9">
      <w:pPr>
        <w:spacing w:after="120"/>
      </w:pPr>
      <w:r>
        <w:t xml:space="preserve">Pour l’exécution du service objet du présent contrat, le Responsable de Traitement met à la disposition du sous-traitant les informations suivantes : </w:t>
      </w:r>
    </w:p>
    <w:sdt>
      <w:sdtPr>
        <w:id w:val="1054662308"/>
        <w:lock w:val="sdtLocked"/>
        <w:placeholder>
          <w:docPart w:val="9C61F4C05B26453194033B12F3D57193"/>
        </w:placeholder>
        <w:showingPlcHdr/>
        <w15:color w:val="FFFF00"/>
      </w:sdtPr>
      <w:sdtEndPr/>
      <w:sdtContent>
        <w:p w14:paraId="587FCC93" w14:textId="77777777" w:rsidR="00E402F8" w:rsidRPr="00E402F8" w:rsidRDefault="00E402F8" w:rsidP="00E402F8">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14:paraId="39D80004" w14:textId="77777777" w:rsidR="00E402F8" w:rsidRDefault="00E402F8" w:rsidP="00E402F8">
          <w:pPr>
            <w:spacing w:after="120"/>
          </w:pPr>
          <w:r w:rsidRPr="004743BC">
            <w:rPr>
              <w:rStyle w:val="Textedelespacerserv"/>
              <w:u w:val="single"/>
            </w:rPr>
            <w:lastRenderedPageBreak/>
            <w:t xml:space="preserve">Exemple </w:t>
          </w:r>
          <w:r w:rsidRPr="00E402F8">
            <w:rPr>
              <w:rStyle w:val="Textedelespacerserv"/>
            </w:rPr>
            <w:t>: adresse mail prédéterminée et attribuée à chaque collaborateur, annuaire préexistant, etc.</w:t>
          </w:r>
        </w:p>
      </w:sdtContent>
    </w:sdt>
    <w:p w14:paraId="2E856069" w14:textId="77777777" w:rsidR="00C76E7F" w:rsidRDefault="00C76E7F" w:rsidP="003F3FB9">
      <w:pPr>
        <w:spacing w:after="120"/>
      </w:pPr>
      <w:r>
        <w:t>Ces données ne peuvent être traitées que dans le cadre des services et traitements susmentionnés et conformément aux instructions du Responsable de Traitement.</w:t>
      </w:r>
    </w:p>
    <w:p w14:paraId="4DD07682" w14:textId="77777777" w:rsidR="006A118A" w:rsidRDefault="006A118A" w:rsidP="00C61463">
      <w:pPr>
        <w:pStyle w:val="Titre2"/>
      </w:pPr>
      <w:bookmarkStart w:id="8" w:name="_Ref143533157"/>
      <w:bookmarkStart w:id="9" w:name="_Toc143533496"/>
      <w:r>
        <w:t>Les traitements propres au Sous-Traitant :</w:t>
      </w:r>
      <w:bookmarkEnd w:id="8"/>
      <w:bookmarkEnd w:id="9"/>
    </w:p>
    <w:p w14:paraId="515F3550" w14:textId="77777777" w:rsidR="006A118A" w:rsidRDefault="006A118A" w:rsidP="002E2078">
      <w:pPr>
        <w:spacing w:after="120"/>
      </w:pPr>
      <w:r>
        <w:t>En interne, le Sous-Traitant peut être amené à mettre en œuvre des traitements dans ses propres intérêts. Dans le cadre de ce marché, le Titulaire est Responsable de la mise en œuvre des traitements suivants :</w:t>
      </w:r>
    </w:p>
    <w:sdt>
      <w:sdtPr>
        <w:id w:val="1518266599"/>
        <w:lock w:val="sdtLocked"/>
        <w:placeholder>
          <w:docPart w:val="565E43D2F2CD4382A08F3226A26025CB"/>
        </w:placeholder>
        <w:showingPlcHdr/>
        <w15:color w:val="FFFF00"/>
      </w:sdtPr>
      <w:sdtEndPr/>
      <w:sdtContent>
        <w:p w14:paraId="4C8D20F8" w14:textId="77777777" w:rsidR="00AE20CE" w:rsidRPr="00AE20CE" w:rsidRDefault="00AE20CE"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14:paraId="5D369AF1" w14:textId="77777777" w:rsidR="00AE20CE" w:rsidRPr="00AE20CE" w:rsidRDefault="00AE20CE" w:rsidP="002E2078">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14:paraId="12E2E905" w14:textId="77777777" w:rsidR="00AE20CE" w:rsidRDefault="00AE20CE" w:rsidP="002E2078">
          <w:pPr>
            <w:spacing w:after="120"/>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sdtContent>
    </w:sdt>
    <w:p w14:paraId="261213A6" w14:textId="77777777" w:rsidR="006A118A" w:rsidRDefault="006A118A" w:rsidP="002E2078">
      <w:pPr>
        <w:spacing w:after="120"/>
      </w:pPr>
      <w:r>
        <w:t>Pour ce faire, les données traitées sont les suivantes :</w:t>
      </w:r>
    </w:p>
    <w:sdt>
      <w:sdtPr>
        <w:id w:val="-1959171740"/>
        <w:lock w:val="sdtLocked"/>
        <w:placeholder>
          <w:docPart w:val="E0E3F688F22347E69D7A0F0380F013CF"/>
        </w:placeholder>
        <w:showingPlcHdr/>
        <w15:color w:val="FFFF00"/>
      </w:sdtPr>
      <w:sdtEndPr/>
      <w:sdtContent>
        <w:p w14:paraId="1E888EF0" w14:textId="77777777" w:rsidR="002E2078" w:rsidRPr="002E2078" w:rsidRDefault="002E2078" w:rsidP="002E2078">
          <w:pPr>
            <w:spacing w:after="120"/>
            <w:rPr>
              <w:rStyle w:val="Textedelespacerserv"/>
            </w:rPr>
          </w:pPr>
          <w:r w:rsidRPr="002E2078">
            <w:rPr>
              <w:rStyle w:val="Textedelespacerserv"/>
            </w:rPr>
            <w:t>*ST : lister les données traitées</w:t>
          </w:r>
          <w:r>
            <w:rPr>
              <w:rStyle w:val="Textedelespacerserv"/>
            </w:rPr>
            <w:t>.</w:t>
          </w:r>
        </w:p>
        <w:p w14:paraId="77E05989" w14:textId="77777777" w:rsidR="002E2078" w:rsidRDefault="002E2078" w:rsidP="002E2078">
          <w:pPr>
            <w:spacing w:after="120"/>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sdtContent>
    </w:sdt>
    <w:p w14:paraId="74D7E07E" w14:textId="77777777" w:rsidR="00AF7FB9" w:rsidRDefault="00AF7FB9" w:rsidP="002E2078">
      <w:pPr>
        <w:spacing w:after="120"/>
      </w:pPr>
      <w:r>
        <w:t>Les données sont conservées pour les durées suivantes :</w:t>
      </w:r>
    </w:p>
    <w:sdt>
      <w:sdtPr>
        <w:id w:val="-204863354"/>
        <w:lock w:val="sdtLocked"/>
        <w:placeholder>
          <w:docPart w:val="A041DAA95EC840E8A30A69E92705F666"/>
        </w:placeholder>
        <w:showingPlcHdr/>
        <w15:color w:val="FFFF00"/>
      </w:sdtPr>
      <w:sdtEndPr/>
      <w:sdtContent>
        <w:p w14:paraId="18CC2834" w14:textId="77777777" w:rsidR="002E2078" w:rsidRPr="002E2078" w:rsidRDefault="002E2078" w:rsidP="002E2078">
          <w:pPr>
            <w:spacing w:after="120"/>
            <w:rPr>
              <w:color w:val="808080"/>
            </w:rPr>
          </w:pPr>
          <w:r w:rsidRPr="002E2078">
            <w:rPr>
              <w:rStyle w:val="Textedelespacerserv"/>
            </w:rPr>
            <w:t>*ST : préciser les durées de conservation appliquées à chaque donnée.</w:t>
          </w:r>
        </w:p>
      </w:sdtContent>
    </w:sdt>
    <w:p w14:paraId="6B2F120E" w14:textId="77777777" w:rsidR="006A118A" w:rsidRDefault="006A118A" w:rsidP="002E2078">
      <w:pPr>
        <w:spacing w:after="120"/>
      </w:pPr>
      <w:r>
        <w:t>Les catégories de personnes concernées par ce traitement sont les suivantes :</w:t>
      </w:r>
    </w:p>
    <w:sdt>
      <w:sdtPr>
        <w:id w:val="171850946"/>
        <w:lock w:val="sdtLocked"/>
        <w:placeholder>
          <w:docPart w:val="F5081FC19F414397B9A609D2F3B3C005"/>
        </w:placeholder>
        <w:showingPlcHdr/>
        <w15:color w:val="FFFF00"/>
      </w:sdtPr>
      <w:sdtEndPr/>
      <w:sdtContent>
        <w:p w14:paraId="07D481A6" w14:textId="77777777" w:rsidR="002E2078" w:rsidRPr="002E2078" w:rsidRDefault="002E2078" w:rsidP="002E2078">
          <w:pPr>
            <w:spacing w:after="120"/>
            <w:rPr>
              <w:rStyle w:val="Textedelespacerserv"/>
            </w:rPr>
          </w:pPr>
          <w:r w:rsidRPr="002E2078">
            <w:rPr>
              <w:rStyle w:val="Textedelespacerserv"/>
            </w:rPr>
            <w:t>*ST : lister les personnes concernées par le(s) traitement(s)</w:t>
          </w:r>
        </w:p>
        <w:p w14:paraId="7E7E79C5" w14:textId="77777777" w:rsidR="002E2078" w:rsidRPr="002E2078" w:rsidRDefault="002E2078" w:rsidP="002E2078">
          <w:pPr>
            <w:spacing w:after="120"/>
            <w:rPr>
              <w:color w:val="808080"/>
            </w:rPr>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sdtContent>
    </w:sdt>
    <w:p w14:paraId="55126ACF" w14:textId="77777777" w:rsidR="006A118A" w:rsidRDefault="006A118A" w:rsidP="002E2078">
      <w:pPr>
        <w:spacing w:after="120"/>
      </w:pPr>
      <w:r>
        <w:t>Les destinataires des données traitées sont les suivants :</w:t>
      </w:r>
    </w:p>
    <w:sdt>
      <w:sdtPr>
        <w:id w:val="1165520900"/>
        <w:lock w:val="sdtLocked"/>
        <w:placeholder>
          <w:docPart w:val="AA3FB82EDF81424085CC5B04D40A3B28"/>
        </w:placeholder>
        <w:showingPlcHdr/>
        <w15:color w:val="FFFF00"/>
      </w:sdtPr>
      <w:sdtEndPr/>
      <w:sdtContent>
        <w:p w14:paraId="3E9864EF" w14:textId="77777777" w:rsidR="002E2078" w:rsidRPr="002E2078" w:rsidRDefault="002E2078"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14:paraId="77650794" w14:textId="77777777" w:rsidR="002E2078" w:rsidRPr="002E2078" w:rsidRDefault="002E2078"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14:paraId="79E0A209" w14:textId="77777777" w:rsidR="002E2078" w:rsidRDefault="002E2078" w:rsidP="002E2078">
          <w:pPr>
            <w:spacing w:after="120"/>
          </w:pPr>
          <w:r w:rsidRPr="002E2078">
            <w:rPr>
              <w:rStyle w:val="Textedelespacerserv"/>
              <w:b/>
            </w:rPr>
            <w:t>NB : préciser l’identité et le contact DPO des sous-traitants ultérieurs.</w:t>
          </w:r>
        </w:p>
      </w:sdtContent>
    </w:sdt>
    <w:p w14:paraId="39B53B6A" w14:textId="77777777" w:rsidR="00C76E7F" w:rsidRDefault="002E65F4" w:rsidP="002E2078">
      <w:pPr>
        <w:spacing w:after="120"/>
      </w:pPr>
      <w:r>
        <w:t>Le Sous-Traitant est soumis aux obligations du Responsable de Traitement</w:t>
      </w:r>
      <w:r w:rsidR="007611BC">
        <w:t>,</w:t>
      </w:r>
      <w:r>
        <w:t xml:space="preserve"> au titre du Règlement Général sur la Protection des Données, sur les traitements susmentionnés. Il est notamment tenu à une obligation d’information auprès des personnes concernées des traitements mis en œuvre.</w:t>
      </w:r>
    </w:p>
    <w:p w14:paraId="78B52CFE" w14:textId="77777777" w:rsidR="00C76E7F" w:rsidRDefault="00C76E7F" w:rsidP="00A75858">
      <w:pPr>
        <w:pStyle w:val="Titre1"/>
        <w:numPr>
          <w:ilvl w:val="0"/>
          <w:numId w:val="46"/>
        </w:numPr>
      </w:pPr>
      <w:bookmarkStart w:id="10" w:name="_Toc143533497"/>
      <w:r>
        <w:t xml:space="preserve">Obligations du Sous-Traitant vis-à-vis du Responsable de Traitement </w:t>
      </w:r>
      <w:r w:rsidR="00E37B07">
        <w:t>M</w:t>
      </w:r>
      <w:r>
        <w:t>ipih</w:t>
      </w:r>
      <w:bookmarkEnd w:id="10"/>
    </w:p>
    <w:p w14:paraId="598C0428" w14:textId="77777777" w:rsidR="00C76E7F" w:rsidRPr="00734CE1" w:rsidRDefault="00C76E7F" w:rsidP="00734CE1">
      <w:pPr>
        <w:pStyle w:val="Titre2"/>
        <w:ind w:left="578" w:hanging="578"/>
      </w:pPr>
      <w:bookmarkStart w:id="11" w:name="_Toc143533498"/>
      <w:r>
        <w:t>Traitement des données</w:t>
      </w:r>
      <w:r w:rsidR="007E161C" w:rsidRPr="00734CE1">
        <w:t> :</w:t>
      </w:r>
      <w:bookmarkEnd w:id="11"/>
    </w:p>
    <w:p w14:paraId="6B886458" w14:textId="77777777" w:rsidR="00C76E7F" w:rsidRDefault="00C76E7F" w:rsidP="00C61463">
      <w:pPr>
        <w:spacing w:after="120"/>
      </w:pPr>
      <w:r>
        <w:t>Le Sous-traitant s’engage à :</w:t>
      </w:r>
    </w:p>
    <w:p w14:paraId="6A7E80CC" w14:textId="77777777" w:rsidR="00C76E7F" w:rsidRDefault="00C76E7F" w:rsidP="00C61463">
      <w:pPr>
        <w:pStyle w:val="Paragraphedeliste"/>
        <w:numPr>
          <w:ilvl w:val="0"/>
          <w:numId w:val="47"/>
        </w:numPr>
        <w:spacing w:after="120"/>
        <w:contextualSpacing w:val="0"/>
      </w:pPr>
      <w:r>
        <w:lastRenderedPageBreak/>
        <w:t>Traiter les données pour les seules finalités, mentionnées dans le contrat, faisant l’objet de la sous-traitance, conformément aux instructions expresses et écrites du Responsable de Traitement. Le Sous-Traitant s’interdit de traiter les données pour ses intérêts personnels ou ceux d’un tiers ;</w:t>
      </w:r>
    </w:p>
    <w:p w14:paraId="122003A1" w14:textId="77777777" w:rsidR="00C76E7F" w:rsidRDefault="00C76E7F" w:rsidP="00C61463">
      <w:pPr>
        <w:pStyle w:val="Paragraphedeliste"/>
        <w:numPr>
          <w:ilvl w:val="0"/>
          <w:numId w:val="47"/>
        </w:numPr>
        <w:spacing w:after="120"/>
        <w:contextualSpacing w:val="0"/>
      </w:pPr>
      <w:r>
        <w:t>Traiter les données conformément aux conditions contractuelles définies dans le présent marché ;</w:t>
      </w:r>
    </w:p>
    <w:p w14:paraId="7137F214" w14:textId="77777777" w:rsidR="00C76E7F" w:rsidRDefault="00C76E7F" w:rsidP="00C61463">
      <w:pPr>
        <w:pStyle w:val="Paragraphedeliste"/>
        <w:numPr>
          <w:ilvl w:val="0"/>
          <w:numId w:val="47"/>
        </w:numPr>
        <w:spacing w:after="120"/>
        <w:contextualSpacing w:val="0"/>
      </w:pPr>
      <w:r>
        <w:t>Dans le strict respect de ses obligations légales et réglementaires, le Sous-Traitant peut être amené à traiter les données en dehors des instructions documentées par le Responsable de Traitement et des finalités du contrat. Dans cette hypothèse, le Sous-traitant s’engage à informer préalablement et promptement le Responsable de Traitement de l’existence et des modalités de mise en œuvre de ce traitement.</w:t>
      </w:r>
    </w:p>
    <w:p w14:paraId="0A4EEB1F" w14:textId="77777777" w:rsidR="00C76E7F" w:rsidRDefault="00E37B07" w:rsidP="00C61463">
      <w:pPr>
        <w:spacing w:after="120"/>
      </w:pPr>
      <w:r>
        <w:t>M</w:t>
      </w:r>
      <w:r w:rsidR="00C76E7F">
        <w:t xml:space="preserve">ipih en tant que Responsable de Traitement détient seul et de manière exclusive le pouvoir de déterminer les finalités et les moyens du traitement de Données à caractère personnel dans le cadre du contrat de Sous-Traitance. </w:t>
      </w:r>
    </w:p>
    <w:p w14:paraId="109EAF80" w14:textId="77777777" w:rsidR="00C76E7F" w:rsidRDefault="00C76E7F" w:rsidP="00C61463">
      <w:pPr>
        <w:spacing w:after="120"/>
      </w:pPr>
      <w: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w:t>
      </w:r>
    </w:p>
    <w:p w14:paraId="32BF6D8F" w14:textId="77777777" w:rsidR="00C76E7F" w:rsidRDefault="00C76E7F" w:rsidP="00C61463">
      <w:pPr>
        <w:spacing w:after="120"/>
      </w:pPr>
      <w:r>
        <w:t>Si le Sous-Traitant est tenu de procéder à un transfert de données vers un pays tiers ou une organisation internationale, sur le fondement d’une obligation légale à laquelle il est soumis, il doit en informer le Responsable de Traitement de cette obligation juridique avant la mise en en œuvre du traitement, sauf si le droit concerné interdit une telle information pour des motifs importants d’intérêt public.</w:t>
      </w:r>
    </w:p>
    <w:p w14:paraId="74DAD94B" w14:textId="77777777" w:rsidR="00734CE1" w:rsidRPr="00734CE1" w:rsidRDefault="00A33E89" w:rsidP="00734CE1">
      <w:pPr>
        <w:pStyle w:val="Titre2"/>
        <w:ind w:left="578" w:hanging="578"/>
      </w:pPr>
      <w:bookmarkStart w:id="12" w:name="_Toc143533499"/>
      <w:r>
        <w:t>Confidentialité des données</w:t>
      </w:r>
      <w:r w:rsidR="00734CE1" w:rsidRPr="00734CE1">
        <w:t> :</w:t>
      </w:r>
      <w:bookmarkEnd w:id="12"/>
    </w:p>
    <w:p w14:paraId="0ACF03FE" w14:textId="77777777" w:rsidR="00C76E7F" w:rsidRDefault="00C76E7F" w:rsidP="00734CE1">
      <w:pPr>
        <w:spacing w:after="120"/>
      </w:pPr>
      <w:r>
        <w:t>Le Sous-Traitant s’engage à</w:t>
      </w:r>
      <w:r w:rsidR="00734CE1">
        <w:t xml:space="preserve"> </w:t>
      </w:r>
      <w:r>
        <w:t>mettre en place toutes les mesures organisationnelles et techniques possibles et conformes à l’état de l’art, pour garantir la confidentialité des données à caractère personne traitées dans le cadre du présent contrat. Il s’engage également à garantir les données contre toute destruction accidentelle ou frauduleuse, perte accidentelle, modification, divulgation ou accès non autorisé.</w:t>
      </w:r>
    </w:p>
    <w:p w14:paraId="42D8D08F" w14:textId="77777777" w:rsidR="00C76E7F" w:rsidRDefault="00C76E7F" w:rsidP="00734CE1">
      <w:pPr>
        <w:spacing w:after="120"/>
      </w:pPr>
      <w:r>
        <w:t>Le Sous-Traitant s’engage à veiller à ce que les personnes autorisées à traiter les données à caractère personnel en vertu du contrat, notamment son personnel et ses sous-traitants ultérieurs soient soumis à une obligation de confidentialité au moins aussi contraignante que la sienne et reçoivent la formation nécessaire en matière de protection des données à caractère personnel.</w:t>
      </w:r>
    </w:p>
    <w:p w14:paraId="12C5DB03" w14:textId="77777777" w:rsidR="00734CE1" w:rsidRPr="00734CE1" w:rsidRDefault="00A33E89" w:rsidP="00734CE1">
      <w:pPr>
        <w:pStyle w:val="Titre2"/>
        <w:ind w:left="578" w:hanging="578"/>
      </w:pPr>
      <w:bookmarkStart w:id="13" w:name="_Toc143533500"/>
      <w:r>
        <w:t xml:space="preserve">Protection </w:t>
      </w:r>
      <w:r w:rsidR="00734CE1">
        <w:t>des données</w:t>
      </w:r>
      <w:r w:rsidR="00734CE1" w:rsidRPr="00734CE1">
        <w:t> :</w:t>
      </w:r>
      <w:bookmarkEnd w:id="13"/>
    </w:p>
    <w:p w14:paraId="4B6FCC7E" w14:textId="77777777" w:rsidR="00C76E7F" w:rsidRDefault="00C76E7F" w:rsidP="00734CE1">
      <w:pPr>
        <w:spacing w:after="120"/>
      </w:pPr>
      <w:r>
        <w:t xml:space="preserve">Le Sous-Traitant s’assure de la sécurité des données, conformément à l’état de l’art, par la mise en œuvre de mesures techniques et organisationnelles listées </w:t>
      </w:r>
      <w:r>
        <w:rPr>
          <w:b/>
        </w:rPr>
        <w:t xml:space="preserve">à l’article </w:t>
      </w:r>
      <w:r w:rsidR="00747A97">
        <w:rPr>
          <w:b/>
        </w:rPr>
        <w:fldChar w:fldCharType="begin"/>
      </w:r>
      <w:r w:rsidR="00747A97">
        <w:rPr>
          <w:b/>
        </w:rPr>
        <w:instrText xml:space="preserve"> REF _Ref143533181 \r \h </w:instrText>
      </w:r>
      <w:r w:rsidR="00747A97">
        <w:rPr>
          <w:b/>
        </w:rPr>
      </w:r>
      <w:r w:rsidR="00747A97">
        <w:rPr>
          <w:b/>
        </w:rPr>
        <w:fldChar w:fldCharType="separate"/>
      </w:r>
      <w:r w:rsidR="00347369">
        <w:rPr>
          <w:b/>
        </w:rPr>
        <w:t>4.7</w:t>
      </w:r>
      <w:r w:rsidR="00747A97">
        <w:rPr>
          <w:b/>
        </w:rPr>
        <w:fldChar w:fldCharType="end"/>
      </w:r>
      <w:r>
        <w:t>.</w:t>
      </w:r>
    </w:p>
    <w:p w14:paraId="1B04E5C7" w14:textId="77777777" w:rsidR="00C76E7F" w:rsidRDefault="00C76E7F" w:rsidP="00734CE1">
      <w:pPr>
        <w:spacing w:after="120"/>
      </w:pPr>
      <w:r>
        <w:t>Le Sous-Traitant s’engage à mettre en œuvre le plus haut niveau de protection dès la conception du traitement.</w:t>
      </w:r>
    </w:p>
    <w:p w14:paraId="25EFBB44" w14:textId="77777777" w:rsidR="00734CE1" w:rsidRPr="00734CE1" w:rsidRDefault="00A33E89" w:rsidP="00734CE1">
      <w:pPr>
        <w:pStyle w:val="Titre2"/>
        <w:ind w:left="578" w:hanging="578"/>
      </w:pPr>
      <w:bookmarkStart w:id="14" w:name="_Toc143533501"/>
      <w:r>
        <w:lastRenderedPageBreak/>
        <w:t>Sous-traitance de tr</w:t>
      </w:r>
      <w:r w:rsidR="00455959">
        <w:t>o</w:t>
      </w:r>
      <w:r>
        <w:t>isième niveau (ou plus) ou Sous-traitance « ultérieure »</w:t>
      </w:r>
      <w:r w:rsidR="00282799">
        <w:t> :</w:t>
      </w:r>
      <w:bookmarkEnd w:id="14"/>
    </w:p>
    <w:p w14:paraId="78EFED7A" w14:textId="77777777" w:rsidR="00C76E7F" w:rsidRDefault="00C76E7F" w:rsidP="00200EA0">
      <w:pPr>
        <w:spacing w:after="120"/>
      </w:pPr>
      <w:r>
        <w:t>Le Sous-Traitant n’est pas autorisé à sous-traiter à un sous-traitant ultérieur les opérations de traitement qu’il effectue pour le compte du Responsable de Traitement en vertu des présentes clauses, sans l’autorisation spécifique, écrite et préalable du Responsable de Traitement.</w:t>
      </w:r>
    </w:p>
    <w:p w14:paraId="27764FFE" w14:textId="77777777" w:rsidR="00C76E7F" w:rsidRDefault="00C76E7F" w:rsidP="00200EA0">
      <w:pPr>
        <w:spacing w:after="120"/>
      </w:pPr>
      <w:r>
        <w:t>Le Sous-Traitant s’engage à soumettre cette autorisation, pour tout ajout ou changement de sous-traitant ultérieur, au Responsable de Traitement au moins 30 jours avant le début d’exécution de la sous-traitance ultérieure. Cette demande est accompagnée de toutes les informations nécessaires pour permettre au Responsable de Traitement de prendre une décision au sujet de l’autorisation, notamment les activités de traitement sous-traitées, l’identité et les coordonnées du sous-traitant ultérieur et les dates du contrat de sous-traitance, la localisation en Europe ou hors de l’Europe.</w:t>
      </w:r>
    </w:p>
    <w:p w14:paraId="00E781B1" w14:textId="77777777" w:rsidR="00C76E7F" w:rsidRDefault="00C76E7F" w:rsidP="00200EA0">
      <w:pPr>
        <w:spacing w:after="120"/>
      </w:pPr>
      <w:r>
        <w:t xml:space="preserve">En cas de sous-traitance ultérieure, le Sous-Traitant reste pleinement responsable, vis-à-vis du </w:t>
      </w:r>
      <w:r w:rsidR="00E37B07">
        <w:t>M</w:t>
      </w:r>
      <w:r>
        <w:t>ipih du bon déroulement des travaux sous-traitées. Le Sous-Traitant s’engage à faire appliquer les obligations dont il a la charge au titre et selon les conditions de la Charte. Il appartient au sous-traitant de s’assurer que le sous-traitant ultérieur présente les garanties suffisantes, quant à la mise en œuvre de mesures techniques et organisationnelles appropriées, de manière à ce que le sous-traitant ultérieur réponde aux exigences du contrat et celles du Règlement européen sur la protection des données. Ces engagements et ces garanties sont formalisés par un contrat liant le Sous-Traitant au Sous-traitant ultérieur. Si le sous-traitant ultérieur ne remplit pas ses obligations, le Sous-Traitant le notifie au Responsable de Traitement, dans les plus brefs délais, et s’assure de la bonne exécution du contrat.</w:t>
      </w:r>
    </w:p>
    <w:p w14:paraId="4C67228A" w14:textId="77777777" w:rsidR="00734CE1" w:rsidRPr="00734CE1" w:rsidRDefault="00282799" w:rsidP="00734CE1">
      <w:pPr>
        <w:pStyle w:val="Titre2"/>
        <w:ind w:left="578" w:hanging="578"/>
      </w:pPr>
      <w:bookmarkStart w:id="15" w:name="_Toc143533502"/>
      <w:r>
        <w:t>Assistance au Sous-Traitant Mipih</w:t>
      </w:r>
      <w:r w:rsidR="00734CE1" w:rsidRPr="00734CE1">
        <w:t> :</w:t>
      </w:r>
      <w:bookmarkEnd w:id="15"/>
    </w:p>
    <w:p w14:paraId="2BA4EDAA" w14:textId="77777777" w:rsidR="00C76E7F" w:rsidRDefault="00C76E7F" w:rsidP="00A71201">
      <w:pPr>
        <w:spacing w:after="120"/>
      </w:pPr>
      <w:r>
        <w:t>Le Sous-Traitant assiste le Responsable de Traitement dans l’exécution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individuelles automatisées (y compris le profilage).</w:t>
      </w:r>
    </w:p>
    <w:p w14:paraId="713E566A" w14:textId="77777777" w:rsidR="00C76E7F" w:rsidRDefault="00C76E7F" w:rsidP="00A71201">
      <w:pPr>
        <w:spacing w:after="120"/>
      </w:pPr>
      <w:r>
        <w:t xml:space="preserve">Le Sous-Traitant informe le Responsable de Traitement de toute demande d’exercice de droits qui lui est adressée concernant les traitements de données à caractère personnel mentionnés par la présente, à l’adresse suivante : </w:t>
      </w:r>
      <w:hyperlink r:id="rId9" w:history="1">
        <w:r>
          <w:rPr>
            <w:rStyle w:val="Lienhypertexte"/>
          </w:rPr>
          <w:t>dpo@mipih.fr</w:t>
        </w:r>
      </w:hyperlink>
      <w:r>
        <w:t xml:space="preserve"> . A moins que le Responsable de Traitement ne l’y ait expressément, spécifiquement et préalablement autorisé, le Sous-Traitant s’interdit de répondre aux demandes d’exercice de droit pour les Traitements mentionnés à la Clause </w:t>
      </w:r>
      <w:r w:rsidR="00320FD5">
        <w:t>3</w:t>
      </w:r>
      <w:r>
        <w:t>.</w:t>
      </w:r>
    </w:p>
    <w:p w14:paraId="7F862188" w14:textId="77777777" w:rsidR="00C76E7F" w:rsidRDefault="00C76E7F" w:rsidP="00A71201">
      <w:pPr>
        <w:spacing w:after="120"/>
      </w:pPr>
      <w:r>
        <w:t>Le Sous-Traitant est tenu d’assister, du mieux possible, le Responsable de Traitement dans l’exécution de ses obligations au sein du Règlement Européen sur la Protection des Données. C’est le cas notamment pour la réponse aux demandes d’exercice de droit, la réalisation d’analyse d’impact sur les données à caractère personnel, la notification d’une violation de données auprès de l’autorité compétente et/ou la personne concernée et la consultation préalable de l’autorité de contrôle si nécessaire.</w:t>
      </w:r>
    </w:p>
    <w:p w14:paraId="57C15684" w14:textId="77777777" w:rsidR="00734CE1" w:rsidRPr="00734CE1" w:rsidRDefault="00282799" w:rsidP="00734CE1">
      <w:pPr>
        <w:pStyle w:val="Titre2"/>
        <w:ind w:left="578" w:hanging="578"/>
      </w:pPr>
      <w:bookmarkStart w:id="16" w:name="_Toc143533503"/>
      <w:r>
        <w:t>Notification des violations de données à caractère personnel</w:t>
      </w:r>
      <w:r w:rsidR="00734CE1" w:rsidRPr="00734CE1">
        <w:t> :</w:t>
      </w:r>
      <w:bookmarkEnd w:id="16"/>
    </w:p>
    <w:p w14:paraId="2F20E663" w14:textId="77777777" w:rsidR="00C76E7F" w:rsidRDefault="00C76E7F" w:rsidP="00C76E7F">
      <w:pPr>
        <w:rPr>
          <w:b/>
        </w:rPr>
      </w:pPr>
    </w:p>
    <w:p w14:paraId="1C33350A" w14:textId="77777777" w:rsidR="00C76E7F" w:rsidRDefault="00C76E7F" w:rsidP="00A71201">
      <w:pPr>
        <w:spacing w:after="120"/>
      </w:pPr>
      <w:r>
        <w:t xml:space="preserve">Le Sous-Traitant notifie, par téléphone ou courrier électronique, au Responsable de Traitement toute violation de données à caractère personnel, telle que définie à l’article </w:t>
      </w:r>
      <w:r w:rsidR="00C5119B">
        <w:fldChar w:fldCharType="begin"/>
      </w:r>
      <w:r w:rsidR="00C5119B">
        <w:instrText xml:space="preserve"> REF _Ref143533745 \r \h </w:instrText>
      </w:r>
      <w:r w:rsidR="00C5119B">
        <w:fldChar w:fldCharType="separate"/>
      </w:r>
      <w:r w:rsidR="00347369">
        <w:t>1</w:t>
      </w:r>
      <w:r w:rsidR="00C5119B">
        <w:fldChar w:fldCharType="end"/>
      </w:r>
      <w:r>
        <w:t xml:space="preserve">, dans un délai maximum de 48 heures après en avoir pris connaissance. Le Sous-Traitant est tenu de notifier le </w:t>
      </w:r>
      <w:r>
        <w:lastRenderedPageBreak/>
        <w:t>Responsable de Traitement que ces données soient stockées sur ses systèmes ou supports électroniques ou sur ceux de ses sous-traitants ultérieurs.</w:t>
      </w:r>
    </w:p>
    <w:p w14:paraId="738688A3" w14:textId="77777777" w:rsidR="00C76E7F" w:rsidRDefault="00C76E7F" w:rsidP="00A71201">
      <w:pPr>
        <w:spacing w:after="120"/>
      </w:pPr>
      <w:r>
        <w:t>La notification décrit de manière en des termes clairs et simples la nature de la violation de Données et contient au moins les informations suivantes :</w:t>
      </w:r>
    </w:p>
    <w:p w14:paraId="0B34C469" w14:textId="77777777" w:rsidR="00C76E7F" w:rsidRDefault="00C76E7F" w:rsidP="00A71201">
      <w:pPr>
        <w:pStyle w:val="Paragraphedeliste"/>
        <w:numPr>
          <w:ilvl w:val="0"/>
          <w:numId w:val="47"/>
        </w:numPr>
        <w:spacing w:after="120"/>
        <w:ind w:left="714" w:hanging="357"/>
        <w:contextualSpacing w:val="0"/>
      </w:pPr>
      <w:r>
        <w:t xml:space="preserve">Le nom et les coordonnées du DPO ; </w:t>
      </w:r>
    </w:p>
    <w:p w14:paraId="025FB8E7" w14:textId="77777777" w:rsidR="00C76E7F" w:rsidRDefault="00C76E7F" w:rsidP="00A71201">
      <w:pPr>
        <w:pStyle w:val="Paragraphedeliste"/>
        <w:numPr>
          <w:ilvl w:val="0"/>
          <w:numId w:val="47"/>
        </w:numPr>
        <w:spacing w:after="120"/>
        <w:ind w:left="714" w:hanging="357"/>
        <w:contextualSpacing w:val="0"/>
      </w:pPr>
      <w:r>
        <w:t xml:space="preserve">La description de la nature de la violation de Données à caractère personnel ; </w:t>
      </w:r>
    </w:p>
    <w:p w14:paraId="2D4537B5" w14:textId="77777777" w:rsidR="00C76E7F" w:rsidRDefault="00C76E7F" w:rsidP="00A71201">
      <w:pPr>
        <w:pStyle w:val="Paragraphedeliste"/>
        <w:numPr>
          <w:ilvl w:val="0"/>
          <w:numId w:val="47"/>
        </w:numPr>
        <w:spacing w:after="120"/>
        <w:ind w:left="714" w:hanging="357"/>
        <w:contextualSpacing w:val="0"/>
      </w:pPr>
      <w:r>
        <w:t xml:space="preserve">La description des conséquences probables de la violation de Données ; </w:t>
      </w:r>
    </w:p>
    <w:p w14:paraId="5376E0AA" w14:textId="77777777" w:rsidR="00C76E7F" w:rsidRDefault="00C76E7F" w:rsidP="00A71201">
      <w:pPr>
        <w:pStyle w:val="Paragraphedeliste"/>
        <w:numPr>
          <w:ilvl w:val="0"/>
          <w:numId w:val="47"/>
        </w:numPr>
        <w:spacing w:after="120"/>
        <w:ind w:left="714" w:hanging="357"/>
        <w:contextualSpacing w:val="0"/>
      </w:pPr>
      <w:r>
        <w:t xml:space="preserve">La description des mesures prises ou que la Responsable de Traitement propose de prendre pour remédier à la violation de Données, y compris, le cas échéant, les mesures pour en atténuer les éventuelles conséquences négatives ; </w:t>
      </w:r>
    </w:p>
    <w:p w14:paraId="1295B64C" w14:textId="77777777" w:rsidR="00C76E7F" w:rsidRDefault="00C76E7F" w:rsidP="00A71201">
      <w:pPr>
        <w:pStyle w:val="Paragraphedeliste"/>
        <w:numPr>
          <w:ilvl w:val="0"/>
          <w:numId w:val="47"/>
        </w:numPr>
        <w:spacing w:after="120"/>
        <w:ind w:left="714" w:hanging="357"/>
        <w:contextualSpacing w:val="0"/>
      </w:pPr>
      <w:r>
        <w:t>Les catégories et le nombre approximatif de personnes concernées par la violation et les catégories et le nombre approximatif d’enregistrements de données à caractère personnel concernées.</w:t>
      </w:r>
    </w:p>
    <w:p w14:paraId="147F419A" w14:textId="77777777" w:rsidR="00C76E7F" w:rsidRDefault="00C76E7F" w:rsidP="00A71201">
      <w:pPr>
        <w:spacing w:after="120"/>
      </w:pPr>
      <w:r>
        <w:t xml:space="preserve">Si, et dans la mesure où il n’est pas possible de fournir toutes ces informations en même temps, les informations peuvent être communiquées de manière échelonnée sans retard indu. </w:t>
      </w:r>
    </w:p>
    <w:p w14:paraId="71046910" w14:textId="77777777" w:rsidR="00C76E7F" w:rsidRDefault="00C76E7F" w:rsidP="00A71201">
      <w:pPr>
        <w:spacing w:after="120"/>
      </w:pPr>
      <w:r>
        <w:t>Cette notification est accompagnée de toute documentation utile afin de permettre au Responsable de Traitement, si nécessaire, de notifier cette violation à l’autorité de contrôle compétente.</w:t>
      </w:r>
    </w:p>
    <w:p w14:paraId="513F8CE3" w14:textId="77777777" w:rsidR="00734CE1" w:rsidRPr="00734CE1" w:rsidRDefault="00E14856" w:rsidP="00734CE1">
      <w:pPr>
        <w:pStyle w:val="Titre2"/>
        <w:ind w:left="578" w:hanging="578"/>
      </w:pPr>
      <w:bookmarkStart w:id="17" w:name="_Ref143533181"/>
      <w:bookmarkStart w:id="18" w:name="_Toc143533504"/>
      <w:r>
        <w:t>Mesures de sécurité techniques et organisationnelles</w:t>
      </w:r>
      <w:r w:rsidR="00734CE1" w:rsidRPr="00734CE1">
        <w:t> :</w:t>
      </w:r>
      <w:bookmarkEnd w:id="17"/>
      <w:bookmarkEnd w:id="18"/>
    </w:p>
    <w:p w14:paraId="0E0CC6E5" w14:textId="77777777" w:rsidR="00C76E7F" w:rsidRDefault="00C76E7F" w:rsidP="00A71201">
      <w:pPr>
        <w:spacing w:after="120"/>
      </w:pPr>
      <w:r>
        <w:t>Le Sous-Traitant s’engage à mettre en œuvre, documenter et auditer les mesures de sécurité suivantes portant sur les données à caractère personnel et les moyens permettant de garantir la confidentialité, l’intégrité, la disponibilité et la résilience constantes des systèmes et des services de traitement.</w:t>
      </w:r>
    </w:p>
    <w:p w14:paraId="1B36FE49" w14:textId="77777777" w:rsidR="00C76E7F" w:rsidRDefault="00C76E7F" w:rsidP="00A71201">
      <w:pPr>
        <w:spacing w:after="120"/>
      </w:pPr>
      <w:r>
        <w:t xml:space="preserve">Conformément à l’article </w:t>
      </w:r>
      <w:r w:rsidR="00AC124E">
        <w:fldChar w:fldCharType="begin"/>
      </w:r>
      <w:r w:rsidR="00AC124E">
        <w:instrText xml:space="preserve"> REF _Ref143533438 \r \h </w:instrText>
      </w:r>
      <w:r w:rsidR="00AC124E">
        <w:fldChar w:fldCharType="separate"/>
      </w:r>
      <w:r w:rsidR="00347369">
        <w:t>6</w:t>
      </w:r>
      <w:r w:rsidR="00AC124E">
        <w:fldChar w:fldCharType="end"/>
      </w:r>
      <w:r w:rsidR="00A71201">
        <w:t xml:space="preserve">, </w:t>
      </w:r>
      <w:r>
        <w:t>le Responsable de Traitement pourra auditer le Sous-Traitant.</w:t>
      </w:r>
    </w:p>
    <w:p w14:paraId="27C5E7C0" w14:textId="77777777" w:rsidR="00C76E7F" w:rsidRDefault="00C76E7F" w:rsidP="00A71201">
      <w:pPr>
        <w:spacing w:after="120"/>
      </w:pPr>
      <w:r>
        <w:t xml:space="preserve">Les mesures mises en œuvre sont les suivantes : </w:t>
      </w:r>
    </w:p>
    <w:sdt>
      <w:sdtPr>
        <w:id w:val="1509870007"/>
        <w:lock w:val="sdtLocked"/>
        <w:placeholder>
          <w:docPart w:val="0F5152D311014D6C98EC64CEED25CBB9"/>
        </w:placeholder>
        <w:showingPlcHdr/>
        <w15:color w:val="FFFF00"/>
      </w:sdtPr>
      <w:sdtEndPr/>
      <w:sdtContent>
        <w:p w14:paraId="6E587130" w14:textId="77777777" w:rsidR="00A71201" w:rsidRPr="002E2078" w:rsidRDefault="00A71201" w:rsidP="00A71201">
          <w:pPr>
            <w:spacing w:after="120"/>
            <w:rPr>
              <w:color w:val="808080"/>
            </w:rPr>
          </w:pPr>
          <w:r w:rsidRPr="00A71201">
            <w:rPr>
              <w:rStyle w:val="Textedelespacerserv"/>
            </w:rPr>
            <w:t>*Le Sous-Traitant liste les mesures de sécurité appliquées spécifiquement aux traitements</w:t>
          </w:r>
          <w:r>
            <w:rPr>
              <w:rStyle w:val="Textedelespacerserv"/>
            </w:rPr>
            <w:t>.</w:t>
          </w:r>
        </w:p>
      </w:sdtContent>
    </w:sdt>
    <w:p w14:paraId="51FB205E" w14:textId="77777777" w:rsidR="00734CE1" w:rsidRPr="00734CE1" w:rsidRDefault="00E14856" w:rsidP="00734CE1">
      <w:pPr>
        <w:pStyle w:val="Titre2"/>
        <w:ind w:left="578" w:hanging="578"/>
      </w:pPr>
      <w:bookmarkStart w:id="19" w:name="_Toc143533505"/>
      <w:r>
        <w:t xml:space="preserve">Réversibilité </w:t>
      </w:r>
      <w:r w:rsidR="00734CE1">
        <w:t>des données</w:t>
      </w:r>
      <w:r w:rsidR="00734CE1" w:rsidRPr="00734CE1">
        <w:t> :</w:t>
      </w:r>
      <w:bookmarkEnd w:id="19"/>
    </w:p>
    <w:p w14:paraId="2A159F93" w14:textId="77777777" w:rsidR="00C76E7F" w:rsidRDefault="00C76E7F" w:rsidP="000C7166">
      <w:pPr>
        <w:spacing w:after="120"/>
      </w:pPr>
      <w:r>
        <w:t>Au terme de l’exécution des présentes obligations contractuelles, le Sous-Traitant s’engage à restituer l’intégralité des données, à caractère personnel ou non, traitées dans le cadre de l’exécution des traitements susmentionnés. Cette restitution se fera dans un format structuré, couramment utilisé et lisible par machine.</w:t>
      </w:r>
    </w:p>
    <w:p w14:paraId="1A9793AF" w14:textId="77777777" w:rsidR="00C76E7F" w:rsidRDefault="00C76E7F" w:rsidP="000C7166">
      <w:pPr>
        <w:spacing w:after="120"/>
      </w:pPr>
      <w:r>
        <w:t>Cette restitution est suivie de la destruction complète et immédiate de l’ensemble des données, et de toutes copies existantes, dans le système d’information du Sous-Traitant et de ses préposés. A moins que le droit de l’Union ou le de l’Etat membre auquel le Sous-Traitant dispose expressément le contraire. Le Sous-Traitant justifie par écrit du fait et de la date de la destruction.</w:t>
      </w:r>
    </w:p>
    <w:p w14:paraId="44096CC7" w14:textId="77777777" w:rsidR="00642080" w:rsidRDefault="00642080" w:rsidP="000C7166">
      <w:pPr>
        <w:spacing w:after="120"/>
      </w:pPr>
      <w:r w:rsidRPr="00642080">
        <w:t>Dans le cadre de la destruction des données</w:t>
      </w:r>
      <w:r>
        <w:t xml:space="preserve"> à caractères personnel de santé</w:t>
      </w:r>
      <w:r w:rsidRPr="00642080">
        <w:t>, le Titulaire s’engage à respect</w:t>
      </w:r>
      <w:r>
        <w:t>er</w:t>
      </w:r>
      <w:r w:rsidRPr="00642080">
        <w:t xml:space="preserve"> du guide pratique « destruction de données lors du transfert de matériels informatiques des Systèmes d’Information de Santé (SIS) du corpus documentaire PGSSI-S de l’ASIP Santé.</w:t>
      </w:r>
    </w:p>
    <w:p w14:paraId="389EDDB8" w14:textId="77777777" w:rsidR="00734CE1" w:rsidRPr="00734CE1" w:rsidRDefault="00226D3A" w:rsidP="00734CE1">
      <w:pPr>
        <w:pStyle w:val="Titre2"/>
        <w:ind w:left="578" w:hanging="578"/>
      </w:pPr>
      <w:bookmarkStart w:id="20" w:name="_Ref143533184"/>
      <w:bookmarkStart w:id="21" w:name="_Toc143533506"/>
      <w:r>
        <w:lastRenderedPageBreak/>
        <w:t>Délégué à la Protection des Données</w:t>
      </w:r>
      <w:r w:rsidR="00734CE1" w:rsidRPr="00734CE1">
        <w:t> :</w:t>
      </w:r>
      <w:bookmarkEnd w:id="20"/>
      <w:bookmarkEnd w:id="21"/>
    </w:p>
    <w:p w14:paraId="41ACA400" w14:textId="77777777" w:rsidR="00C76E7F" w:rsidRDefault="00C76E7F" w:rsidP="007648DC">
      <w:pPr>
        <w:spacing w:after="120"/>
      </w:pPr>
      <w:r>
        <w:t>En application de l’article 37 du Règlement Européen sur la Protection des données, le Sous-Traitant informe le Responsable de Traitement de la désignation l</w:t>
      </w:r>
      <w:r w:rsidR="00E835FE">
        <w:t>e</w:t>
      </w:r>
      <w:r w:rsidR="00E835FE" w:rsidRPr="00E835FE">
        <w:t xml:space="preserve"> </w:t>
      </w:r>
      <w:bookmarkStart w:id="22" w:name="_Hlk122448310"/>
      <w:sdt>
        <w:sdtPr>
          <w:id w:val="1394774826"/>
          <w:placeholder>
            <w:docPart w:val="402CC85C8970457995CD2B5C0B118859"/>
          </w:placeholder>
          <w:showingPlcHdr/>
          <w15:color w:val="FFFF00"/>
          <w:date>
            <w:dateFormat w:val="dd/MM/yyyy"/>
            <w:lid w:val="fr-FR"/>
            <w:storeMappedDataAs w:val="dateTime"/>
            <w:calendar w:val="gregorian"/>
          </w:date>
        </w:sdtPr>
        <w:sdtEndPr/>
        <w:sdtContent>
          <w:r w:rsidR="00E835FE" w:rsidRPr="005607D5">
            <w:rPr>
              <w:rStyle w:val="Textedelespacerserv"/>
            </w:rPr>
            <w:t>Cliquez ou appuyez ici pour entrer une date.</w:t>
          </w:r>
        </w:sdtContent>
      </w:sdt>
      <w:bookmarkEnd w:id="22"/>
      <w:r w:rsidR="00E835FE">
        <w:t xml:space="preserve"> </w:t>
      </w:r>
      <w:r>
        <w:t>d’un Délégué à la Protection des Données n°</w:t>
      </w:r>
      <w:r w:rsidR="00E835FE">
        <w:t xml:space="preserve"> </w:t>
      </w:r>
      <w:bookmarkStart w:id="23" w:name="_Hlk122448344"/>
      <w:sdt>
        <w:sdtPr>
          <w:id w:val="462313712"/>
          <w:lock w:val="sdtLocked"/>
          <w:placeholder>
            <w:docPart w:val="92D66191E4C543C59DA7A89F82EB268A"/>
          </w:placeholder>
          <w:showingPlcHdr/>
          <w15:color w:val="FFFF00"/>
        </w:sdtPr>
        <w:sdtEndPr/>
        <w:sdtContent>
          <w:r w:rsidR="00E835FE">
            <w:rPr>
              <w:rStyle w:val="Textedelespacerserv"/>
            </w:rPr>
            <w:t>Indiquez le numéro de téléphone du DPO</w:t>
          </w:r>
          <w:r w:rsidR="00E835FE" w:rsidRPr="005607D5">
            <w:rPr>
              <w:rStyle w:val="Textedelespacerserv"/>
            </w:rPr>
            <w:t>.</w:t>
          </w:r>
        </w:sdtContent>
      </w:sdt>
      <w:bookmarkEnd w:id="23"/>
      <w:r w:rsidR="00E835FE">
        <w:t xml:space="preserve"> j</w:t>
      </w:r>
      <w:r>
        <w:t>oignable aux adresses ci-après :</w:t>
      </w:r>
    </w:p>
    <w:p w14:paraId="171C6AC5" w14:textId="77777777" w:rsidR="00C76E7F" w:rsidRDefault="00C76E7F" w:rsidP="007648DC">
      <w:pPr>
        <w:spacing w:after="120"/>
      </w:pPr>
      <w:r>
        <w:t>Adresse postale :</w:t>
      </w:r>
      <w:r w:rsidR="007648DC">
        <w:t xml:space="preserve"> </w:t>
      </w:r>
      <w:sdt>
        <w:sdtPr>
          <w:id w:val="-558013392"/>
          <w:lock w:val="sdtLocked"/>
          <w:placeholder>
            <w:docPart w:val="AF01642D6484463FAEDC715BA8D26610"/>
          </w:placeholder>
          <w:showingPlcHdr/>
          <w15:color w:val="FFFF00"/>
        </w:sdtPr>
        <w:sdtEndPr/>
        <w:sdtContent>
          <w:r w:rsidR="00985A31">
            <w:rPr>
              <w:rStyle w:val="Textedelespacerserv"/>
            </w:rPr>
            <w:t>Indiquez l’adresse postale du Sous-Traitant.</w:t>
          </w:r>
        </w:sdtContent>
      </w:sdt>
    </w:p>
    <w:p w14:paraId="3838C815" w14:textId="77777777" w:rsidR="00C76E7F" w:rsidRDefault="00C76E7F" w:rsidP="007648DC">
      <w:pPr>
        <w:spacing w:after="120"/>
      </w:pPr>
      <w:r>
        <w:t>Adresse de messagerie :</w:t>
      </w:r>
      <w:r w:rsidR="007648DC">
        <w:t xml:space="preserve"> </w:t>
      </w:r>
      <w:sdt>
        <w:sdtPr>
          <w:id w:val="-955334785"/>
          <w:lock w:val="sdtLocked"/>
          <w:placeholder>
            <w:docPart w:val="2A9406076B95424497B27F0292AD1D41"/>
          </w:placeholder>
          <w:showingPlcHdr/>
          <w15:color w:val="FFFF00"/>
        </w:sdtPr>
        <w:sdtEndPr/>
        <w:sdtContent>
          <w:r w:rsidR="00985A31">
            <w:rPr>
              <w:rStyle w:val="Textedelespacerserv"/>
            </w:rPr>
            <w:t>Indiquez l’adresse de messagerie du DPO du type dpo@XXX.</w:t>
          </w:r>
        </w:sdtContent>
      </w:sdt>
    </w:p>
    <w:p w14:paraId="7560902A" w14:textId="77777777" w:rsidR="00734CE1" w:rsidRPr="00734CE1" w:rsidRDefault="00C50937" w:rsidP="00734CE1">
      <w:pPr>
        <w:pStyle w:val="Titre2"/>
        <w:ind w:left="578" w:hanging="578"/>
      </w:pPr>
      <w:bookmarkStart w:id="24" w:name="_Toc143533507"/>
      <w:r>
        <w:t>Registre des catégories d’activités de traitement</w:t>
      </w:r>
      <w:r w:rsidR="00734CE1" w:rsidRPr="00734CE1">
        <w:t> :</w:t>
      </w:r>
      <w:bookmarkEnd w:id="24"/>
    </w:p>
    <w:p w14:paraId="1487807D" w14:textId="77777777" w:rsidR="00C76E7F" w:rsidRDefault="00C76E7F" w:rsidP="00812C88">
      <w:pPr>
        <w:spacing w:after="120"/>
      </w:pPr>
      <w:r>
        <w:t xml:space="preserve">Le Sous-Traitant déclare tenir par écrit et régulièrement mettre à jour un registre des catégories d’activités de traitement effectuées pour le compte du Responsable de Traitement comprenant : </w:t>
      </w:r>
    </w:p>
    <w:p w14:paraId="2D58FE2C" w14:textId="77777777" w:rsidR="00C76E7F" w:rsidRDefault="00C76E7F" w:rsidP="00812C88">
      <w:pPr>
        <w:pStyle w:val="Paragraphedeliste"/>
        <w:numPr>
          <w:ilvl w:val="0"/>
          <w:numId w:val="47"/>
        </w:numPr>
        <w:spacing w:after="120"/>
        <w:ind w:left="714" w:hanging="357"/>
        <w:contextualSpacing w:val="0"/>
      </w:pPr>
      <w:r>
        <w:t xml:space="preserve">Le nom et les coordonnées du Responsable de Traitement, des éventuels sous-traitants et le cas échéant du DPO ; </w:t>
      </w:r>
    </w:p>
    <w:p w14:paraId="4A1BB1C1" w14:textId="77777777" w:rsidR="00C76E7F" w:rsidRDefault="00C76E7F" w:rsidP="00812C88">
      <w:pPr>
        <w:pStyle w:val="Paragraphedeliste"/>
        <w:numPr>
          <w:ilvl w:val="0"/>
          <w:numId w:val="47"/>
        </w:numPr>
        <w:spacing w:after="120"/>
        <w:ind w:left="714" w:hanging="357"/>
        <w:contextualSpacing w:val="0"/>
      </w:pPr>
      <w:r>
        <w:t xml:space="preserve">Les catégories de traitements effectués pour le compte du Responsable de Traitement ; </w:t>
      </w:r>
    </w:p>
    <w:p w14:paraId="237F15CD" w14:textId="77777777" w:rsidR="00C76E7F" w:rsidRDefault="00C76E7F" w:rsidP="00812C88">
      <w:pPr>
        <w:pStyle w:val="Paragraphedeliste"/>
        <w:numPr>
          <w:ilvl w:val="0"/>
          <w:numId w:val="47"/>
        </w:numPr>
        <w:spacing w:after="120"/>
        <w:ind w:left="714" w:hanging="357"/>
        <w:contextualSpacing w:val="0"/>
      </w:pPr>
      <w:r>
        <w:t xml:space="preserve">Les transferts de données à caractère personnel vers un pays tiers ou une organisation internationale, y compris l’identification de ce pays tiers ou de cette organisation internationale et, dans le cas de transferts visés à l’article 49 § 1 alinéa 2 du RGPD les documents attestant de l’existence de garanties appropriées ; </w:t>
      </w:r>
    </w:p>
    <w:p w14:paraId="5D742766" w14:textId="77777777" w:rsidR="00C76E7F" w:rsidRDefault="00C76E7F" w:rsidP="00812C88">
      <w:pPr>
        <w:pStyle w:val="Paragraphedeliste"/>
        <w:numPr>
          <w:ilvl w:val="0"/>
          <w:numId w:val="47"/>
        </w:numPr>
        <w:spacing w:after="120"/>
        <w:ind w:left="714" w:hanging="357"/>
        <w:contextualSpacing w:val="0"/>
      </w:pPr>
      <w:r>
        <w:t>Une description des mesures de sécurité techniques et organisationnelles mises en œuvre.</w:t>
      </w:r>
    </w:p>
    <w:p w14:paraId="4C184A4C" w14:textId="77777777" w:rsidR="00C76E7F" w:rsidRDefault="00C76E7F" w:rsidP="00812C88">
      <w:pPr>
        <w:spacing w:after="120"/>
      </w:pPr>
      <w:r>
        <w:t>De manière générale, le Sous-Traitant s’engage à mettre à disposition du Responsable de Traitement toutes les informations nécessaires pour démontrer le respect des obligations prévues au présent Contrat et dues au titre du Règlement Général sur la Protection des Données.</w:t>
      </w:r>
    </w:p>
    <w:p w14:paraId="5AE72212" w14:textId="77777777" w:rsidR="00C76E7F" w:rsidRDefault="00C76E7F" w:rsidP="00A75858">
      <w:pPr>
        <w:pStyle w:val="Titre1"/>
        <w:numPr>
          <w:ilvl w:val="0"/>
          <w:numId w:val="46"/>
        </w:numPr>
      </w:pPr>
      <w:bookmarkStart w:id="25" w:name="_Toc143533508"/>
      <w:r>
        <w:t>Obligations du Responsable de Traitement vis-à-vis du Sous-Traitant</w:t>
      </w:r>
      <w:bookmarkEnd w:id="25"/>
    </w:p>
    <w:p w14:paraId="7012EBEC" w14:textId="77777777" w:rsidR="00C76E7F" w:rsidRDefault="00C76E7F" w:rsidP="00AE57DD">
      <w:pPr>
        <w:spacing w:after="120"/>
      </w:pPr>
      <w:r>
        <w:t>Le Responsable de Traitement s’engage à :</w:t>
      </w:r>
    </w:p>
    <w:p w14:paraId="20F19F58" w14:textId="77777777" w:rsidR="00C76E7F" w:rsidRDefault="00C76E7F" w:rsidP="00AE57DD">
      <w:pPr>
        <w:pStyle w:val="Paragraphedeliste"/>
        <w:numPr>
          <w:ilvl w:val="0"/>
          <w:numId w:val="47"/>
        </w:numPr>
        <w:spacing w:after="120"/>
        <w:contextualSpacing w:val="0"/>
      </w:pPr>
      <w:r>
        <w:t xml:space="preserve">Fournir au Sous-Traitant les données strictement nécessaires à la réalisation des traitements, pour la durée d’exécution du contrat ; </w:t>
      </w:r>
    </w:p>
    <w:p w14:paraId="707AA7F1" w14:textId="77777777" w:rsidR="00C76E7F" w:rsidRDefault="00C76E7F" w:rsidP="00AE57DD">
      <w:pPr>
        <w:pStyle w:val="Paragraphedeliste"/>
        <w:numPr>
          <w:ilvl w:val="0"/>
          <w:numId w:val="47"/>
        </w:numPr>
        <w:spacing w:after="120"/>
        <w:contextualSpacing w:val="0"/>
      </w:pPr>
      <w:r>
        <w:rPr>
          <w:i/>
        </w:rPr>
        <w:t>Fournir l’information aux personnes concernées par les opérations de traitement au moment de la collecte des données</w:t>
      </w:r>
      <w:r>
        <w:t xml:space="preserve"> ; </w:t>
      </w:r>
    </w:p>
    <w:p w14:paraId="2C89B280" w14:textId="77777777" w:rsidR="00C76E7F" w:rsidRDefault="00C76E7F" w:rsidP="00AE57DD">
      <w:pPr>
        <w:pStyle w:val="Paragraphedeliste"/>
        <w:numPr>
          <w:ilvl w:val="0"/>
          <w:numId w:val="47"/>
        </w:numPr>
        <w:spacing w:after="120"/>
        <w:contextualSpacing w:val="0"/>
      </w:pPr>
      <w:r>
        <w:t xml:space="preserve">Documenter par écrit toute instruction concernant le traitement de données par le Sous-Traitant ; </w:t>
      </w:r>
    </w:p>
    <w:p w14:paraId="3991AC58" w14:textId="77777777" w:rsidR="00C76E7F" w:rsidRDefault="00C76E7F" w:rsidP="00AE57DD">
      <w:pPr>
        <w:pStyle w:val="Paragraphedeliste"/>
        <w:numPr>
          <w:ilvl w:val="0"/>
          <w:numId w:val="47"/>
        </w:numPr>
        <w:spacing w:after="120"/>
        <w:contextualSpacing w:val="0"/>
      </w:pPr>
      <w:r>
        <w:t xml:space="preserve">Veiller, au préalable et pendant toute la durée du traitement, au respect des obligations prévues par le Règlement Européen sur la Protection des données de la part du Sous-Traitant ; </w:t>
      </w:r>
    </w:p>
    <w:p w14:paraId="248D8FA0" w14:textId="77777777" w:rsidR="00C76E7F" w:rsidRDefault="00C76E7F" w:rsidP="00AE57DD">
      <w:pPr>
        <w:pStyle w:val="Paragraphedeliste"/>
        <w:numPr>
          <w:ilvl w:val="0"/>
          <w:numId w:val="47"/>
        </w:numPr>
        <w:spacing w:after="120"/>
        <w:contextualSpacing w:val="0"/>
      </w:pPr>
      <w:r>
        <w:t>Superviser le traitement, y compris réaliser les audits et les inspections auprès du Sous-Traitant.</w:t>
      </w:r>
    </w:p>
    <w:p w14:paraId="65CBB6ED" w14:textId="77777777" w:rsidR="00C76E7F" w:rsidRDefault="00C76E7F" w:rsidP="00A75858">
      <w:pPr>
        <w:pStyle w:val="Titre1"/>
        <w:numPr>
          <w:ilvl w:val="0"/>
          <w:numId w:val="46"/>
        </w:numPr>
      </w:pPr>
      <w:bookmarkStart w:id="26" w:name="_Ref143533438"/>
      <w:bookmarkStart w:id="27" w:name="_Toc143533509"/>
      <w:r>
        <w:t>Audit</w:t>
      </w:r>
      <w:bookmarkEnd w:id="26"/>
      <w:bookmarkEnd w:id="27"/>
    </w:p>
    <w:p w14:paraId="53359F14" w14:textId="77777777" w:rsidR="00C76E7F" w:rsidRDefault="00C76E7F" w:rsidP="00A6561D">
      <w:pPr>
        <w:spacing w:after="120"/>
      </w:pPr>
      <w:r>
        <w:t>Conformément à l’article 28 du RGPD, le Sous-Traitant fournira au Responsable de Traitement les documentations raisonnablement exigibles et pertinentes démontrant sa conformité quant aux obligations lui incombant au titre des Clauses Contractuelles de Traitement de Données.</w:t>
      </w:r>
    </w:p>
    <w:p w14:paraId="4B249B35" w14:textId="77777777" w:rsidR="00C76E7F" w:rsidRDefault="00C76E7F" w:rsidP="00A6561D">
      <w:pPr>
        <w:spacing w:after="120"/>
      </w:pPr>
      <w:r>
        <w:lastRenderedPageBreak/>
        <w:t>Le Client ou l’un de ses mandataires peut auditer, dans la limite de 2 fois par an, la conformité du sous-traitant au regard des dispositions des Clauses Contractuelles de Traitement de Données en cas de doute raisonnable relatif à un quelconque manquement auxdites dispositions.</w:t>
      </w:r>
    </w:p>
    <w:p w14:paraId="56630B08" w14:textId="77777777" w:rsidR="00C76E7F" w:rsidRDefault="00C76E7F" w:rsidP="00A6561D">
      <w:pPr>
        <w:spacing w:after="120"/>
      </w:pPr>
      <w:r>
        <w:t>L’audit devra être réalisé au cours des heures normales d’ouverture sur le site concerné, il sera soumis aux règles internes du Sous-Traitant précisées en Annexe II, et il ne devra pas perturber de manière excessive les activités de celui-ci. Tous les frais associés aux audits sont à la charge de la personne ayant eu l’initiative de l’audit.</w:t>
      </w:r>
    </w:p>
    <w:p w14:paraId="30AB1663" w14:textId="77777777" w:rsidR="00C76E7F" w:rsidRDefault="00C76E7F" w:rsidP="00A6561D">
      <w:pPr>
        <w:spacing w:after="120"/>
      </w:pPr>
      <w:r>
        <w:t>Cet audit est notifié par le Responsable de Traitement par Lettre Recommandée avec Accusé de Réception détaillant les documents demandés et, et le cas échéant, le protocole qui sera déroulé, les méthodes utilisées et données auditées, 30 jours ouvrés avant la date projetée de sa mise en œuvre.</w:t>
      </w:r>
    </w:p>
    <w:p w14:paraId="2E869DB2" w14:textId="77777777" w:rsidR="00C76E7F" w:rsidRDefault="00C76E7F" w:rsidP="00A6561D">
      <w:pPr>
        <w:spacing w:after="120"/>
      </w:pPr>
      <w:r>
        <w:t>Le Sous-Traitant s’engage à faire preuve de bonne foi notamment à mettre à disposition du Responsable de Traitement la documentation demandée et nécessaire pour permettre la réalisation d’un audit sur pièce ou d’un audit sur place et contribuer, de bonne foi et tout du long, à l’audit.</w:t>
      </w:r>
    </w:p>
    <w:p w14:paraId="7D5C854F" w14:textId="77777777" w:rsidR="00C76E7F" w:rsidRDefault="00C76E7F" w:rsidP="00A6561D">
      <w:pPr>
        <w:spacing w:after="120"/>
      </w:pPr>
      <w:r>
        <w:t>L’audit est effectué par le Responsable de Traitement ou par un tiers désigné par lui, à la triple condition que ce tiers ne soit pas un concurrent direct ou indirect du Sous-Traitant, qu’il soit soumis au secret professionnel et qu’il ait conclu un accord de confidentialité.</w:t>
      </w:r>
    </w:p>
    <w:p w14:paraId="61732B1F" w14:textId="77777777" w:rsidR="00B158F1" w:rsidRDefault="00C76E7F" w:rsidP="00A6561D">
      <w:pPr>
        <w:spacing w:after="120"/>
      </w:pPr>
      <w:r>
        <w:t>Les résultats d’audit feront l’objet d’un débat contradictoire et d’une validation par les Parties. Les rapports d’audit et toutes données, personnelles ou non, auditées sont considérées comme des informations confidentielles des Parties et sont donc soumises à l’engagement de confidentialité intégré au corpus contractuel du présent marché.</w:t>
      </w:r>
    </w:p>
    <w:sectPr w:rsidR="00B158F1" w:rsidSect="00A649C3">
      <w:headerReference w:type="default" r:id="rId10"/>
      <w:footerReference w:type="default" r:id="rId11"/>
      <w:pgSz w:w="12240" w:h="15840"/>
      <w:pgMar w:top="567" w:right="1418" w:bottom="567" w:left="1418" w:header="454"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4D17F" w14:textId="77777777" w:rsidR="00C85B6E" w:rsidRDefault="00C85B6E">
      <w:r>
        <w:separator/>
      </w:r>
    </w:p>
  </w:endnote>
  <w:endnote w:type="continuationSeparator" w:id="0">
    <w:p w14:paraId="1563FF75" w14:textId="77777777" w:rsidR="00C85B6E" w:rsidRDefault="00C85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688"/>
    </w:tblGrid>
    <w:tr w:rsidR="00602F14" w:rsidRPr="00C63A1B" w14:paraId="6936DA5C" w14:textId="77777777" w:rsidTr="00F14802">
      <w:tc>
        <w:tcPr>
          <w:tcW w:w="4814" w:type="dxa"/>
          <w:tcBorders>
            <w:top w:val="single" w:sz="4" w:space="0" w:color="auto"/>
          </w:tcBorders>
        </w:tcPr>
        <w:p w14:paraId="5E21451B" w14:textId="77777777" w:rsidR="00602F14" w:rsidRPr="007C3313" w:rsidRDefault="00602F14" w:rsidP="007B1068">
          <w:pPr>
            <w:pStyle w:val="Pieddepage"/>
            <w:tabs>
              <w:tab w:val="clear" w:pos="4536"/>
              <w:tab w:val="clear" w:pos="9072"/>
              <w:tab w:val="left" w:pos="3118"/>
            </w:tabs>
            <w:jc w:val="left"/>
            <w:rPr>
              <w:rFonts w:ascii="Arial Narrow" w:hAnsi="Arial Narrow"/>
              <w:color w:val="2B307F" w:themeColor="text2"/>
              <w:sz w:val="16"/>
              <w:lang w:val="en-GB"/>
            </w:rPr>
          </w:pPr>
          <w:r w:rsidRPr="007C3313">
            <w:rPr>
              <w:rFonts w:ascii="Arial Narrow" w:hAnsi="Arial Narrow"/>
              <w:color w:val="2B307F" w:themeColor="text2"/>
              <w:sz w:val="16"/>
              <w:lang w:val="en-GB"/>
            </w:rPr>
            <w:t>Réf.:</w:t>
          </w:r>
          <w:r w:rsidRPr="007C3313">
            <w:rPr>
              <w:color w:val="2B307F" w:themeColor="text2"/>
              <w:sz w:val="16"/>
              <w:lang w:val="en-GB"/>
            </w:rPr>
            <w:t xml:space="preserve"> </w:t>
          </w:r>
          <w:r w:rsidRPr="00C63A1B">
            <w:rPr>
              <w:rFonts w:ascii="Arial Narrow" w:hAnsi="Arial Narrow"/>
              <w:color w:val="2B307F" w:themeColor="text2"/>
              <w:sz w:val="16"/>
            </w:rPr>
            <w:fldChar w:fldCharType="begin"/>
          </w:r>
          <w:r w:rsidRPr="007C3313">
            <w:rPr>
              <w:rFonts w:ascii="Arial Narrow" w:hAnsi="Arial Narrow"/>
              <w:color w:val="2B307F" w:themeColor="text2"/>
              <w:sz w:val="16"/>
              <w:lang w:val="en-GB"/>
            </w:rPr>
            <w:instrText xml:space="preserve"> DOCPROPERTY "Référence"  \* MERGEFORMAT </w:instrText>
          </w:r>
          <w:r w:rsidRPr="00C63A1B">
            <w:rPr>
              <w:rFonts w:ascii="Arial Narrow" w:hAnsi="Arial Narrow"/>
              <w:color w:val="2B307F" w:themeColor="text2"/>
              <w:sz w:val="16"/>
            </w:rPr>
            <w:fldChar w:fldCharType="separate"/>
          </w:r>
          <w:r w:rsidR="00347369">
            <w:rPr>
              <w:rFonts w:ascii="Arial Narrow" w:hAnsi="Arial Narrow"/>
              <w:color w:val="2B307F" w:themeColor="text2"/>
              <w:sz w:val="16"/>
              <w:lang w:val="en-GB"/>
            </w:rPr>
            <w:t>Annexe RGPD RT-ST</w:t>
          </w:r>
          <w:r w:rsidRPr="00C63A1B">
            <w:rPr>
              <w:rFonts w:ascii="Arial Narrow" w:hAnsi="Arial Narrow"/>
              <w:color w:val="2B307F" w:themeColor="text2"/>
              <w:sz w:val="16"/>
            </w:rPr>
            <w:fldChar w:fldCharType="end"/>
          </w:r>
          <w:r w:rsidRPr="007C3313">
            <w:rPr>
              <w:rFonts w:ascii="Arial Narrow" w:hAnsi="Arial Narrow"/>
              <w:color w:val="2B307F" w:themeColor="text2"/>
              <w:sz w:val="16"/>
              <w:lang w:val="en-GB"/>
            </w:rPr>
            <w:tab/>
          </w:r>
        </w:p>
      </w:tc>
      <w:tc>
        <w:tcPr>
          <w:tcW w:w="4814" w:type="dxa"/>
          <w:tcBorders>
            <w:top w:val="single" w:sz="4" w:space="0" w:color="auto"/>
          </w:tcBorders>
        </w:tcPr>
        <w:p w14:paraId="3D651080" w14:textId="77777777" w:rsidR="00602F14" w:rsidRPr="00C63A1B" w:rsidRDefault="00602F14" w:rsidP="007B1068">
          <w:pPr>
            <w:pStyle w:val="Pieddepage"/>
            <w:tabs>
              <w:tab w:val="clear" w:pos="4536"/>
              <w:tab w:val="clear" w:pos="9072"/>
              <w:tab w:val="right" w:pos="9540"/>
            </w:tabs>
            <w:jc w:val="right"/>
            <w:rPr>
              <w:rFonts w:ascii="Arial Narrow" w:hAnsi="Arial Narrow"/>
              <w:color w:val="2B307F" w:themeColor="text2"/>
              <w:sz w:val="16"/>
            </w:rPr>
          </w:pPr>
          <w:r w:rsidRPr="00C63A1B">
            <w:rPr>
              <w:rFonts w:ascii="Arial Narrow" w:hAnsi="Arial Narrow"/>
              <w:color w:val="2B307F" w:themeColor="text2"/>
              <w:sz w:val="18"/>
            </w:rPr>
            <w:t>Page</w:t>
          </w:r>
          <w:r>
            <w:rPr>
              <w:rFonts w:ascii="Arial Narrow" w:hAnsi="Arial Narrow"/>
              <w:color w:val="2B307F" w:themeColor="text2"/>
              <w:sz w:val="18"/>
            </w:rPr>
            <w:t xml:space="preserve"> </w:t>
          </w:r>
          <w:r w:rsidRPr="00C63A1B">
            <w:rPr>
              <w:rFonts w:ascii="Arial Narrow" w:hAnsi="Arial Narrow"/>
              <w:color w:val="2B307F" w:themeColor="text2"/>
              <w:sz w:val="18"/>
            </w:rPr>
            <w:fldChar w:fldCharType="begin"/>
          </w:r>
          <w:r w:rsidRPr="00C63A1B">
            <w:rPr>
              <w:rFonts w:ascii="Arial Narrow" w:hAnsi="Arial Narrow"/>
              <w:color w:val="2B307F" w:themeColor="text2"/>
              <w:sz w:val="18"/>
            </w:rPr>
            <w:instrText xml:space="preserve"> PAGE  \* MERGEFORMAT </w:instrText>
          </w:r>
          <w:r w:rsidRPr="00C63A1B">
            <w:rPr>
              <w:rFonts w:ascii="Arial Narrow" w:hAnsi="Arial Narrow"/>
              <w:color w:val="2B307F" w:themeColor="text2"/>
              <w:sz w:val="18"/>
            </w:rPr>
            <w:fldChar w:fldCharType="separate"/>
          </w:r>
          <w:r>
            <w:rPr>
              <w:rFonts w:ascii="Arial Narrow" w:hAnsi="Arial Narrow"/>
              <w:color w:val="2B307F" w:themeColor="text2"/>
              <w:sz w:val="18"/>
            </w:rPr>
            <w:t>1</w:t>
          </w:r>
          <w:r w:rsidRPr="00C63A1B">
            <w:rPr>
              <w:rFonts w:ascii="Arial Narrow" w:hAnsi="Arial Narrow"/>
              <w:color w:val="2B307F" w:themeColor="text2"/>
              <w:sz w:val="18"/>
            </w:rPr>
            <w:fldChar w:fldCharType="end"/>
          </w:r>
          <w:r w:rsidRPr="00C63A1B">
            <w:rPr>
              <w:rFonts w:ascii="Arial Narrow" w:hAnsi="Arial Narrow"/>
              <w:color w:val="2B307F" w:themeColor="text2"/>
              <w:sz w:val="18"/>
            </w:rPr>
            <w:t xml:space="preserve"> / </w:t>
          </w:r>
          <w:r w:rsidRPr="00C63A1B">
            <w:rPr>
              <w:rStyle w:val="Numrodepage"/>
              <w:rFonts w:ascii="Arial Narrow" w:hAnsi="Arial Narrow"/>
              <w:color w:val="2B307F" w:themeColor="text2"/>
              <w:sz w:val="18"/>
            </w:rPr>
            <w:fldChar w:fldCharType="begin"/>
          </w:r>
          <w:r w:rsidRPr="00C63A1B">
            <w:rPr>
              <w:rStyle w:val="Numrodepage"/>
              <w:rFonts w:ascii="Arial Narrow" w:hAnsi="Arial Narrow"/>
              <w:color w:val="2B307F" w:themeColor="text2"/>
              <w:sz w:val="18"/>
            </w:rPr>
            <w:instrText xml:space="preserve"> NUMPAGES </w:instrText>
          </w:r>
          <w:r w:rsidRPr="00C63A1B">
            <w:rPr>
              <w:rStyle w:val="Numrodepage"/>
              <w:rFonts w:ascii="Arial Narrow" w:hAnsi="Arial Narrow"/>
              <w:color w:val="2B307F" w:themeColor="text2"/>
              <w:sz w:val="18"/>
            </w:rPr>
            <w:fldChar w:fldCharType="separate"/>
          </w:r>
          <w:r>
            <w:rPr>
              <w:rStyle w:val="Numrodepage"/>
              <w:rFonts w:ascii="Arial Narrow" w:hAnsi="Arial Narrow"/>
              <w:color w:val="2B307F" w:themeColor="text2"/>
              <w:sz w:val="18"/>
            </w:rPr>
            <w:t>9</w:t>
          </w:r>
          <w:r w:rsidRPr="00C63A1B">
            <w:rPr>
              <w:rStyle w:val="Numrodepage"/>
              <w:rFonts w:ascii="Arial Narrow" w:hAnsi="Arial Narrow"/>
              <w:color w:val="2B307F" w:themeColor="text2"/>
              <w:sz w:val="18"/>
            </w:rPr>
            <w:fldChar w:fldCharType="end"/>
          </w:r>
        </w:p>
      </w:tc>
    </w:tr>
    <w:tr w:rsidR="00602F14" w:rsidRPr="00C63A1B" w14:paraId="7A04E2C5" w14:textId="77777777" w:rsidTr="00F14802">
      <w:tc>
        <w:tcPr>
          <w:tcW w:w="4814" w:type="dxa"/>
        </w:tcPr>
        <w:p w14:paraId="7863EFC8" w14:textId="428A1CC2" w:rsidR="00602F14" w:rsidRPr="00C63A1B" w:rsidRDefault="00602F14" w:rsidP="007B1068">
          <w:pPr>
            <w:pStyle w:val="Pieddepage"/>
            <w:tabs>
              <w:tab w:val="clear" w:pos="4536"/>
              <w:tab w:val="clear" w:pos="9072"/>
              <w:tab w:val="right" w:pos="9540"/>
            </w:tabs>
            <w:jc w:val="left"/>
            <w:rPr>
              <w:rFonts w:ascii="Arial Narrow" w:hAnsi="Arial Narrow"/>
              <w:color w:val="2B307F" w:themeColor="text2"/>
              <w:sz w:val="16"/>
            </w:rPr>
          </w:pPr>
          <w:r w:rsidRPr="00C63A1B">
            <w:rPr>
              <w:i/>
              <w:iCs/>
              <w:color w:val="2B307F" w:themeColor="text2"/>
              <w:sz w:val="12"/>
            </w:rPr>
            <w:fldChar w:fldCharType="begin"/>
          </w:r>
          <w:r w:rsidRPr="00C63A1B">
            <w:rPr>
              <w:i/>
              <w:iCs/>
              <w:color w:val="2B307F" w:themeColor="text2"/>
              <w:sz w:val="12"/>
            </w:rPr>
            <w:instrText xml:space="preserve"> IF </w:instrText>
          </w:r>
          <w:r w:rsidRPr="00C63A1B">
            <w:rPr>
              <w:i/>
              <w:iCs/>
              <w:color w:val="2B307F" w:themeColor="text2"/>
              <w:sz w:val="12"/>
            </w:rPr>
            <w:fldChar w:fldCharType="begin"/>
          </w:r>
          <w:r w:rsidRPr="00C63A1B">
            <w:rPr>
              <w:i/>
              <w:iCs/>
              <w:color w:val="2B307F" w:themeColor="text2"/>
              <w:sz w:val="12"/>
            </w:rPr>
            <w:instrText xml:space="preserve"> DOCPROPERTY "Copyright"  \* MERGEFORMAT </w:instrText>
          </w:r>
          <w:r w:rsidRPr="00C63A1B">
            <w:rPr>
              <w:i/>
              <w:iCs/>
              <w:color w:val="2B307F" w:themeColor="text2"/>
              <w:sz w:val="12"/>
            </w:rPr>
            <w:fldChar w:fldCharType="separate"/>
          </w:r>
          <w:r w:rsidR="00347369">
            <w:rPr>
              <w:i/>
              <w:iCs/>
              <w:color w:val="2B307F" w:themeColor="text2"/>
              <w:sz w:val="12"/>
            </w:rPr>
            <w:instrText>Y</w:instrText>
          </w:r>
          <w:r w:rsidRPr="00C63A1B">
            <w:rPr>
              <w:i/>
              <w:iCs/>
              <w:color w:val="2B307F" w:themeColor="text2"/>
              <w:sz w:val="12"/>
            </w:rPr>
            <w:fldChar w:fldCharType="end"/>
          </w:r>
          <w:r w:rsidRPr="00C63A1B">
            <w:rPr>
              <w:i/>
              <w:iCs/>
              <w:color w:val="2B307F" w:themeColor="text2"/>
              <w:sz w:val="12"/>
            </w:rPr>
            <w:instrText xml:space="preserve"> = "Y" "Ne peut être reproduit ou communiqué sans autorisation du Mi</w:instrText>
          </w:r>
          <w:r>
            <w:rPr>
              <w:i/>
              <w:iCs/>
              <w:color w:val="2B307F" w:themeColor="text2"/>
              <w:sz w:val="12"/>
            </w:rPr>
            <w:instrText>p</w:instrText>
          </w:r>
          <w:r w:rsidRPr="00C63A1B">
            <w:rPr>
              <w:i/>
              <w:iCs/>
              <w:color w:val="2B307F" w:themeColor="text2"/>
              <w:sz w:val="12"/>
            </w:rPr>
            <w:instrText xml:space="preserve">ih" "   " \* MERGEFORMAT </w:instrText>
          </w:r>
          <w:r w:rsidRPr="00C63A1B">
            <w:rPr>
              <w:i/>
              <w:iCs/>
              <w:color w:val="2B307F" w:themeColor="text2"/>
              <w:sz w:val="12"/>
            </w:rPr>
            <w:fldChar w:fldCharType="separate"/>
          </w:r>
          <w:r w:rsidR="006122C1" w:rsidRPr="00C63A1B">
            <w:rPr>
              <w:i/>
              <w:iCs/>
              <w:noProof/>
              <w:color w:val="2B307F" w:themeColor="text2"/>
              <w:sz w:val="12"/>
            </w:rPr>
            <w:t>Ne peut être reproduit ou communiqué sans autorisation du Mi</w:t>
          </w:r>
          <w:r w:rsidR="006122C1">
            <w:rPr>
              <w:i/>
              <w:iCs/>
              <w:noProof/>
              <w:color w:val="2B307F" w:themeColor="text2"/>
              <w:sz w:val="12"/>
            </w:rPr>
            <w:t>p</w:t>
          </w:r>
          <w:r w:rsidR="006122C1" w:rsidRPr="00C63A1B">
            <w:rPr>
              <w:i/>
              <w:iCs/>
              <w:noProof/>
              <w:color w:val="2B307F" w:themeColor="text2"/>
              <w:sz w:val="12"/>
            </w:rPr>
            <w:t>ih</w:t>
          </w:r>
          <w:r w:rsidRPr="00C63A1B">
            <w:rPr>
              <w:i/>
              <w:iCs/>
              <w:color w:val="2B307F" w:themeColor="text2"/>
              <w:sz w:val="12"/>
            </w:rPr>
            <w:fldChar w:fldCharType="end"/>
          </w:r>
        </w:p>
      </w:tc>
      <w:tc>
        <w:tcPr>
          <w:tcW w:w="4814" w:type="dxa"/>
        </w:tcPr>
        <w:p w14:paraId="2CF2CF3B" w14:textId="5E61B5DF" w:rsidR="00602F14" w:rsidRPr="00C63A1B" w:rsidRDefault="00602F14" w:rsidP="007B1068">
          <w:pPr>
            <w:pStyle w:val="Pieddepage"/>
            <w:tabs>
              <w:tab w:val="clear" w:pos="4536"/>
              <w:tab w:val="clear" w:pos="9072"/>
              <w:tab w:val="right" w:pos="9540"/>
            </w:tabs>
            <w:jc w:val="right"/>
            <w:rPr>
              <w:rFonts w:ascii="Arial Narrow" w:hAnsi="Arial Narrow"/>
              <w:color w:val="2B307F" w:themeColor="text2"/>
              <w:sz w:val="16"/>
            </w:rPr>
          </w:pPr>
          <w:r>
            <w:rPr>
              <w:rFonts w:ascii="Arial Narrow" w:hAnsi="Arial Narrow"/>
              <w:b/>
              <w:bCs/>
              <w:i/>
              <w:iCs/>
              <w:color w:val="2B307F" w:themeColor="text2"/>
              <w:sz w:val="16"/>
            </w:rPr>
            <w:t xml:space="preserve">Modifiée le :  </w:t>
          </w:r>
          <w:r>
            <w:rPr>
              <w:rFonts w:ascii="Arial Narrow" w:hAnsi="Arial Narrow"/>
              <w:b/>
              <w:bCs/>
              <w:i/>
              <w:iCs/>
              <w:color w:val="2B307F" w:themeColor="text2"/>
              <w:sz w:val="16"/>
            </w:rPr>
            <w:fldChar w:fldCharType="begin"/>
          </w:r>
          <w:r>
            <w:rPr>
              <w:rFonts w:ascii="Arial Narrow" w:hAnsi="Arial Narrow"/>
              <w:b/>
              <w:bCs/>
              <w:i/>
              <w:iCs/>
              <w:color w:val="2B307F" w:themeColor="text2"/>
              <w:sz w:val="16"/>
            </w:rPr>
            <w:instrText xml:space="preserve"> SAVEDATE  \@ "dd/MM/yyyy"  \* MERGEFORMAT </w:instrText>
          </w:r>
          <w:r>
            <w:rPr>
              <w:rFonts w:ascii="Arial Narrow" w:hAnsi="Arial Narrow"/>
              <w:b/>
              <w:bCs/>
              <w:i/>
              <w:iCs/>
              <w:color w:val="2B307F" w:themeColor="text2"/>
              <w:sz w:val="16"/>
            </w:rPr>
            <w:fldChar w:fldCharType="separate"/>
          </w:r>
          <w:r w:rsidR="006122C1">
            <w:rPr>
              <w:rFonts w:ascii="Arial Narrow" w:hAnsi="Arial Narrow"/>
              <w:b/>
              <w:bCs/>
              <w:i/>
              <w:iCs/>
              <w:noProof/>
              <w:color w:val="2B307F" w:themeColor="text2"/>
              <w:sz w:val="16"/>
            </w:rPr>
            <w:t>24/04/2024</w:t>
          </w:r>
          <w:r>
            <w:rPr>
              <w:rFonts w:ascii="Arial Narrow" w:hAnsi="Arial Narrow"/>
              <w:b/>
              <w:bCs/>
              <w:i/>
              <w:iCs/>
              <w:color w:val="2B307F" w:themeColor="text2"/>
              <w:sz w:val="16"/>
            </w:rPr>
            <w:fldChar w:fldCharType="end"/>
          </w:r>
        </w:p>
      </w:tc>
    </w:tr>
  </w:tbl>
  <w:p w14:paraId="287CA5B1" w14:textId="77777777" w:rsidR="00602F14" w:rsidRDefault="00602F14" w:rsidP="007B10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EB7B3" w14:textId="77777777" w:rsidR="00C85B6E" w:rsidRDefault="00C85B6E">
      <w:r>
        <w:separator/>
      </w:r>
    </w:p>
  </w:footnote>
  <w:footnote w:type="continuationSeparator" w:id="0">
    <w:p w14:paraId="577D2DA9" w14:textId="77777777" w:rsidR="00C85B6E" w:rsidRDefault="00C85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564"/>
      <w:gridCol w:w="2835"/>
      <w:gridCol w:w="2977"/>
    </w:tblGrid>
    <w:tr w:rsidR="00602F14" w:rsidRPr="00D226CE" w14:paraId="0062443D" w14:textId="77777777" w:rsidTr="00F14802">
      <w:trPr>
        <w:trHeight w:val="295"/>
        <w:jc w:val="center"/>
      </w:trPr>
      <w:tc>
        <w:tcPr>
          <w:tcW w:w="2122" w:type="dxa"/>
          <w:vMerge w:val="restart"/>
          <w:tcBorders>
            <w:top w:val="nil"/>
            <w:left w:val="nil"/>
            <w:right w:val="nil"/>
          </w:tcBorders>
          <w:vAlign w:val="center"/>
          <w:hideMark/>
        </w:tcPr>
        <w:p w14:paraId="58E929C8" w14:textId="77777777" w:rsidR="00602F14" w:rsidRPr="00F14CEB" w:rsidRDefault="00602F14" w:rsidP="007B1068">
          <w:pPr>
            <w:tabs>
              <w:tab w:val="center" w:pos="4536"/>
              <w:tab w:val="right" w:pos="9072"/>
            </w:tabs>
            <w:jc w:val="center"/>
            <w:rPr>
              <w:rFonts w:eastAsia="Calibri"/>
              <w:szCs w:val="20"/>
            </w:rPr>
          </w:pPr>
          <w:r>
            <w:rPr>
              <w:rFonts w:eastAsia="Calibri"/>
              <w:noProof/>
              <w:szCs w:val="20"/>
            </w:rPr>
            <w:drawing>
              <wp:inline distT="0" distB="0" distL="0" distR="0" wp14:anchorId="49E6D63F" wp14:editId="37B61816">
                <wp:extent cx="1125415" cy="34550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1200x1200.png"/>
                        <pic:cNvPicPr/>
                      </pic:nvPicPr>
                      <pic:blipFill>
                        <a:blip r:embed="rId1">
                          <a:extLst>
                            <a:ext uri="{28A0092B-C50C-407E-A947-70E740481C1C}">
                              <a14:useLocalDpi xmlns:a14="http://schemas.microsoft.com/office/drawing/2010/main" val="0"/>
                            </a:ext>
                          </a:extLst>
                        </a:blip>
                        <a:stretch>
                          <a:fillRect/>
                        </a:stretch>
                      </pic:blipFill>
                      <pic:spPr>
                        <a:xfrm>
                          <a:off x="0" y="0"/>
                          <a:ext cx="1141796" cy="350530"/>
                        </a:xfrm>
                        <a:prstGeom prst="rect">
                          <a:avLst/>
                        </a:prstGeom>
                      </pic:spPr>
                    </pic:pic>
                  </a:graphicData>
                </a:graphic>
              </wp:inline>
            </w:drawing>
          </w:r>
        </w:p>
      </w:tc>
      <w:tc>
        <w:tcPr>
          <w:tcW w:w="1564" w:type="dxa"/>
          <w:vMerge w:val="restart"/>
          <w:tcBorders>
            <w:top w:val="nil"/>
            <w:left w:val="nil"/>
            <w:right w:val="single" w:sz="4" w:space="0" w:color="auto"/>
          </w:tcBorders>
          <w:vAlign w:val="center"/>
          <w:hideMark/>
        </w:tcPr>
        <w:p w14:paraId="03F4BB9F" w14:textId="77777777" w:rsidR="00602F14" w:rsidRPr="00D226CE" w:rsidRDefault="00602F14" w:rsidP="007B1068">
          <w:pPr>
            <w:tabs>
              <w:tab w:val="center" w:pos="4536"/>
              <w:tab w:val="right" w:pos="9072"/>
            </w:tabs>
            <w:jc w:val="center"/>
            <w:rPr>
              <w:rFonts w:ascii="TT Norms Medium" w:eastAsia="Calibri" w:hAnsi="TT Norms Medium"/>
              <w:szCs w:val="18"/>
            </w:rPr>
          </w:pPr>
          <w:r w:rsidRPr="00FD3C85">
            <w:rPr>
              <w:rFonts w:ascii="TT Norms Medium" w:eastAsia="Calibri" w:hAnsi="TT Norms Medium"/>
              <w:color w:val="28398A"/>
              <w:sz w:val="24"/>
              <w:szCs w:val="18"/>
            </w:rPr>
            <w:t xml:space="preserve">ANNEXE RGPD </w:t>
          </w:r>
        </w:p>
      </w:tc>
      <w:tc>
        <w:tcPr>
          <w:tcW w:w="2835" w:type="dxa"/>
          <w:tcBorders>
            <w:top w:val="nil"/>
            <w:left w:val="single" w:sz="4" w:space="0" w:color="auto"/>
            <w:bottom w:val="nil"/>
            <w:right w:val="nil"/>
          </w:tcBorders>
          <w:vAlign w:val="center"/>
          <w:hideMark/>
        </w:tcPr>
        <w:p w14:paraId="5ECE6DB2"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Responsable de traitement</w:t>
          </w:r>
          <w:r w:rsidRPr="00BF09C6">
            <w:rPr>
              <w:rFonts w:ascii="TT Norms Medium" w:eastAsia="Calibri" w:hAnsi="TT Norms Medium" w:cs="Arial"/>
              <w:color w:val="28398A"/>
              <w:sz w:val="20"/>
              <w:szCs w:val="18"/>
            </w:rPr>
            <w:t> :</w:t>
          </w:r>
        </w:p>
      </w:tc>
      <w:sdt>
        <w:sdtPr>
          <w:rPr>
            <w:rFonts w:ascii="TT Norms Medium" w:eastAsia="Calibri" w:hAnsi="TT Norms Medium" w:cs="Arial"/>
            <w:color w:val="28398A"/>
            <w:szCs w:val="18"/>
          </w:rPr>
          <w:alias w:val="Titre "/>
          <w:tag w:val=""/>
          <w:id w:val="126589520"/>
          <w:lock w:val="sdtLocked"/>
          <w:placeholder>
            <w:docPart w:val="2A9406076B95424497B27F0292AD1D41"/>
          </w:placeholder>
          <w:dataBinding w:prefixMappings="xmlns:ns0='http://purl.org/dc/elements/1.1/' xmlns:ns1='http://schemas.openxmlformats.org/package/2006/metadata/core-properties' " w:xpath="/ns1:coreProperties[1]/ns0:title[1]" w:storeItemID="{6C3C8BC8-F283-45AE-878A-BAB7291924A1}"/>
          <w:text/>
        </w:sdtPr>
        <w:sdtEndPr/>
        <w:sdtContent>
          <w:tc>
            <w:tcPr>
              <w:tcW w:w="2977" w:type="dxa"/>
              <w:tcBorders>
                <w:top w:val="nil"/>
                <w:left w:val="nil"/>
                <w:bottom w:val="nil"/>
                <w:right w:val="nil"/>
              </w:tcBorders>
              <w:vAlign w:val="center"/>
            </w:tcPr>
            <w:p w14:paraId="30532294" w14:textId="77777777" w:rsidR="00602F14" w:rsidRPr="005F3013" w:rsidRDefault="00602F14" w:rsidP="007B1068">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Mipih</w:t>
              </w:r>
            </w:p>
          </w:tc>
        </w:sdtContent>
      </w:sdt>
    </w:tr>
    <w:tr w:rsidR="00602F14" w:rsidRPr="00D226CE" w14:paraId="02B11D30" w14:textId="77777777" w:rsidTr="00F14802">
      <w:trPr>
        <w:trHeight w:val="294"/>
        <w:jc w:val="center"/>
      </w:trPr>
      <w:tc>
        <w:tcPr>
          <w:tcW w:w="2122" w:type="dxa"/>
          <w:vMerge/>
          <w:tcBorders>
            <w:left w:val="nil"/>
            <w:right w:val="nil"/>
          </w:tcBorders>
          <w:vAlign w:val="center"/>
        </w:tcPr>
        <w:p w14:paraId="54E07BAD" w14:textId="77777777" w:rsidR="00602F14" w:rsidRDefault="00602F14" w:rsidP="007B1068">
          <w:pPr>
            <w:tabs>
              <w:tab w:val="center" w:pos="4536"/>
              <w:tab w:val="right" w:pos="9072"/>
            </w:tabs>
            <w:jc w:val="center"/>
            <w:rPr>
              <w:rFonts w:eastAsia="Calibri"/>
              <w:noProof/>
              <w:szCs w:val="20"/>
            </w:rPr>
          </w:pPr>
        </w:p>
      </w:tc>
      <w:tc>
        <w:tcPr>
          <w:tcW w:w="1564" w:type="dxa"/>
          <w:vMerge/>
          <w:tcBorders>
            <w:left w:val="nil"/>
            <w:right w:val="single" w:sz="4" w:space="0" w:color="auto"/>
          </w:tcBorders>
          <w:vAlign w:val="center"/>
        </w:tcPr>
        <w:p w14:paraId="42F5796F" w14:textId="77777777" w:rsidR="00602F14" w:rsidRDefault="00602F14"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5E407A87"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sidRPr="00BF09C6">
            <w:rPr>
              <w:rFonts w:ascii="TT Norms Medium" w:eastAsia="Calibri" w:hAnsi="TT Norms Medium" w:cs="Arial"/>
              <w:color w:val="28398A"/>
              <w:sz w:val="20"/>
              <w:szCs w:val="18"/>
            </w:rPr>
            <w:t>Sous-Traitant :</w:t>
          </w:r>
        </w:p>
      </w:tc>
      <w:sdt>
        <w:sdtPr>
          <w:rPr>
            <w:rFonts w:ascii="TT Norms Medium" w:eastAsia="Calibri" w:hAnsi="TT Norms Medium" w:cs="Arial"/>
            <w:color w:val="28398A"/>
            <w:szCs w:val="18"/>
          </w:rPr>
          <w:alias w:val="Objet "/>
          <w:tag w:val=""/>
          <w:id w:val="1009026175"/>
          <w:lock w:val="sdtLocked"/>
          <w:dataBinding w:prefixMappings="xmlns:ns0='http://purl.org/dc/elements/1.1/' xmlns:ns1='http://schemas.openxmlformats.org/package/2006/metadata/core-properties' " w:xpath="/ns1:coreProperties[1]/ns0:subject[1]" w:storeItemID="{6C3C8BC8-F283-45AE-878A-BAB7291924A1}"/>
          <w:text/>
        </w:sdtPr>
        <w:sdtEndPr/>
        <w:sdtContent>
          <w:tc>
            <w:tcPr>
              <w:tcW w:w="2977" w:type="dxa"/>
              <w:tcBorders>
                <w:top w:val="nil"/>
                <w:left w:val="nil"/>
                <w:bottom w:val="nil"/>
                <w:right w:val="nil"/>
              </w:tcBorders>
              <w:vAlign w:val="center"/>
            </w:tcPr>
            <w:p w14:paraId="6AA979C3" w14:textId="77777777" w:rsidR="00602F14" w:rsidRDefault="00602F14" w:rsidP="007B1068">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Titulaire du marché</w:t>
              </w:r>
            </w:p>
          </w:tc>
        </w:sdtContent>
      </w:sdt>
    </w:tr>
    <w:tr w:rsidR="00602F14" w:rsidRPr="00D226CE" w14:paraId="2C3DD7AD" w14:textId="77777777" w:rsidTr="00F14802">
      <w:trPr>
        <w:trHeight w:val="294"/>
        <w:jc w:val="center"/>
      </w:trPr>
      <w:tc>
        <w:tcPr>
          <w:tcW w:w="2122" w:type="dxa"/>
          <w:vMerge/>
          <w:tcBorders>
            <w:left w:val="nil"/>
            <w:bottom w:val="nil"/>
            <w:right w:val="nil"/>
          </w:tcBorders>
          <w:vAlign w:val="center"/>
        </w:tcPr>
        <w:p w14:paraId="5FB96AC4" w14:textId="77777777" w:rsidR="00602F14" w:rsidRDefault="00602F14" w:rsidP="007B1068">
          <w:pPr>
            <w:tabs>
              <w:tab w:val="center" w:pos="4536"/>
              <w:tab w:val="right" w:pos="9072"/>
            </w:tabs>
            <w:jc w:val="center"/>
            <w:rPr>
              <w:rFonts w:eastAsia="Calibri"/>
              <w:noProof/>
              <w:szCs w:val="20"/>
            </w:rPr>
          </w:pPr>
        </w:p>
      </w:tc>
      <w:tc>
        <w:tcPr>
          <w:tcW w:w="1564" w:type="dxa"/>
          <w:vMerge/>
          <w:tcBorders>
            <w:left w:val="nil"/>
            <w:bottom w:val="nil"/>
            <w:right w:val="single" w:sz="4" w:space="0" w:color="auto"/>
          </w:tcBorders>
          <w:vAlign w:val="center"/>
        </w:tcPr>
        <w:p w14:paraId="6741C11D" w14:textId="77777777" w:rsidR="00602F14" w:rsidRDefault="00602F14"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609A5332"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 xml:space="preserve">Marché : </w:t>
          </w:r>
        </w:p>
      </w:tc>
      <w:tc>
        <w:tcPr>
          <w:tcW w:w="2977" w:type="dxa"/>
          <w:tcBorders>
            <w:top w:val="nil"/>
            <w:left w:val="nil"/>
            <w:bottom w:val="nil"/>
            <w:right w:val="nil"/>
          </w:tcBorders>
          <w:vAlign w:val="center"/>
        </w:tcPr>
        <w:p w14:paraId="1B7680F4" w14:textId="5979B380" w:rsidR="00602F14" w:rsidRDefault="006122C1" w:rsidP="007B1068">
          <w:pPr>
            <w:tabs>
              <w:tab w:val="center" w:pos="4536"/>
              <w:tab w:val="right" w:pos="9072"/>
            </w:tabs>
            <w:jc w:val="left"/>
            <w:rPr>
              <w:rFonts w:ascii="TT Norms Medium" w:eastAsia="Calibri" w:hAnsi="TT Norms Medium" w:cs="Arial"/>
              <w:color w:val="28398A"/>
              <w:szCs w:val="18"/>
            </w:rPr>
          </w:pPr>
          <w:sdt>
            <w:sdtPr>
              <w:rPr>
                <w:rFonts w:ascii="TT Norms Medium" w:eastAsia="Calibri" w:hAnsi="TT Norms Medium" w:cs="Arial"/>
                <w:color w:val="28398A"/>
                <w:szCs w:val="18"/>
              </w:rPr>
              <w:alias w:val="Marché"/>
              <w:tag w:val=""/>
              <w:id w:val="78947569"/>
              <w:lock w:val="sdtLocked"/>
              <w:dataBinding w:prefixMappings="xmlns:ns0='http://schemas.openxmlformats.org/officeDocument/2006/extended-properties' " w:xpath="/ns0:Properties[1]/ns0:Manager[1]" w:storeItemID="{6668398D-A668-4E3E-A5EB-62B293D839F1}"/>
              <w:text/>
            </w:sdtPr>
            <w:sdtEndPr/>
            <w:sdtContent>
              <w:r>
                <w:rPr>
                  <w:rFonts w:ascii="TT Norms Medium" w:eastAsia="Calibri" w:hAnsi="TT Norms Medium" w:cs="Arial"/>
                  <w:color w:val="28398A"/>
                  <w:szCs w:val="18"/>
                </w:rPr>
                <w:t>2024-0031-00-00-MPF</w:t>
              </w:r>
            </w:sdtContent>
          </w:sdt>
        </w:p>
      </w:tc>
    </w:tr>
  </w:tbl>
  <w:p w14:paraId="5B87C2D1" w14:textId="77777777" w:rsidR="00602F14" w:rsidRDefault="00602F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16627"/>
    <w:multiLevelType w:val="multilevel"/>
    <w:tmpl w:val="4FDCF9C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4E723A58"/>
    <w:multiLevelType w:val="hybridMultilevel"/>
    <w:tmpl w:val="F6A22EA6"/>
    <w:lvl w:ilvl="0" w:tplc="C3065BC2">
      <w:numFmt w:val="bullet"/>
      <w:lvlText w:val="-"/>
      <w:lvlJc w:val="left"/>
      <w:pPr>
        <w:ind w:left="720" w:hanging="360"/>
      </w:pPr>
      <w:rPr>
        <w:rFonts w:ascii="TT Norms Regular" w:eastAsia="Times New Roman" w:hAnsi="TT Norms Regula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8D6B09"/>
    <w:multiLevelType w:val="hybridMultilevel"/>
    <w:tmpl w:val="B402373E"/>
    <w:lvl w:ilvl="0" w:tplc="C3065BC2">
      <w:start w:val="28"/>
      <w:numFmt w:val="bullet"/>
      <w:lvlText w:val="-"/>
      <w:lvlJc w:val="left"/>
      <w:pPr>
        <w:ind w:left="720" w:hanging="360"/>
      </w:pPr>
      <w:rPr>
        <w:rFonts w:ascii="TT Norms Regular" w:eastAsia="Times New Roman" w:hAnsi="TT Norms Regular"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9476511"/>
    <w:multiLevelType w:val="hybridMultilevel"/>
    <w:tmpl w:val="18A4BB64"/>
    <w:lvl w:ilvl="0" w:tplc="C3065BC2">
      <w:start w:val="28"/>
      <w:numFmt w:val="bullet"/>
      <w:lvlText w:val="-"/>
      <w:lvlJc w:val="left"/>
      <w:pPr>
        <w:ind w:left="360" w:hanging="360"/>
      </w:pPr>
      <w:rPr>
        <w:rFonts w:ascii="TT Norms Regular" w:eastAsia="Times New Roman" w:hAnsi="TT Norms Regular"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3"/>
  </w:num>
  <w:num w:numId="49">
    <w:abstractNumId w:val="1"/>
  </w:num>
  <w:num w:numId="5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1Ev+o6T8s6GxV/3PQg7RI3qWY2NwZ+4CBdoOmC1jpONKMF+AkUyKf4Xz0mCqLZuHWn/zCDpkro61XiaJqmx09A==" w:salt="M1QkWd6hoO4Z4BgjwhBihw=="/>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369"/>
    <w:rsid w:val="000017E0"/>
    <w:rsid w:val="00002D49"/>
    <w:rsid w:val="00010435"/>
    <w:rsid w:val="00011884"/>
    <w:rsid w:val="00011C14"/>
    <w:rsid w:val="00015C66"/>
    <w:rsid w:val="00020E6B"/>
    <w:rsid w:val="00024ED4"/>
    <w:rsid w:val="00032361"/>
    <w:rsid w:val="00034B90"/>
    <w:rsid w:val="00040D4E"/>
    <w:rsid w:val="0004268E"/>
    <w:rsid w:val="0004418F"/>
    <w:rsid w:val="000521AE"/>
    <w:rsid w:val="00061E16"/>
    <w:rsid w:val="00066F24"/>
    <w:rsid w:val="00073912"/>
    <w:rsid w:val="00093719"/>
    <w:rsid w:val="000944B8"/>
    <w:rsid w:val="000947BE"/>
    <w:rsid w:val="0009559B"/>
    <w:rsid w:val="000A5B1E"/>
    <w:rsid w:val="000A76EE"/>
    <w:rsid w:val="000B75B2"/>
    <w:rsid w:val="000C07C3"/>
    <w:rsid w:val="000C7166"/>
    <w:rsid w:val="000D4CDE"/>
    <w:rsid w:val="00103EAC"/>
    <w:rsid w:val="00110EEB"/>
    <w:rsid w:val="0011727B"/>
    <w:rsid w:val="00120A96"/>
    <w:rsid w:val="00122BC3"/>
    <w:rsid w:val="00125878"/>
    <w:rsid w:val="0012658A"/>
    <w:rsid w:val="00131C34"/>
    <w:rsid w:val="001367D1"/>
    <w:rsid w:val="0015660E"/>
    <w:rsid w:val="001566AD"/>
    <w:rsid w:val="0015688D"/>
    <w:rsid w:val="00160194"/>
    <w:rsid w:val="001613B8"/>
    <w:rsid w:val="001615C2"/>
    <w:rsid w:val="00164977"/>
    <w:rsid w:val="001753C5"/>
    <w:rsid w:val="001801B0"/>
    <w:rsid w:val="00181B77"/>
    <w:rsid w:val="001826E5"/>
    <w:rsid w:val="001A09E1"/>
    <w:rsid w:val="001A11F5"/>
    <w:rsid w:val="001C13C9"/>
    <w:rsid w:val="001C7EA6"/>
    <w:rsid w:val="001D32FE"/>
    <w:rsid w:val="001D3620"/>
    <w:rsid w:val="001D585A"/>
    <w:rsid w:val="001D5E8E"/>
    <w:rsid w:val="001D7220"/>
    <w:rsid w:val="001E0247"/>
    <w:rsid w:val="001E3263"/>
    <w:rsid w:val="00200EA0"/>
    <w:rsid w:val="00213B63"/>
    <w:rsid w:val="002151B0"/>
    <w:rsid w:val="002227EA"/>
    <w:rsid w:val="00226D3A"/>
    <w:rsid w:val="00226E87"/>
    <w:rsid w:val="00230143"/>
    <w:rsid w:val="002435D8"/>
    <w:rsid w:val="002546D1"/>
    <w:rsid w:val="00271863"/>
    <w:rsid w:val="00273BB9"/>
    <w:rsid w:val="00275FE9"/>
    <w:rsid w:val="00282799"/>
    <w:rsid w:val="00282C5F"/>
    <w:rsid w:val="002A0447"/>
    <w:rsid w:val="002A04F3"/>
    <w:rsid w:val="002A0E90"/>
    <w:rsid w:val="002A3564"/>
    <w:rsid w:val="002B26E8"/>
    <w:rsid w:val="002B47A3"/>
    <w:rsid w:val="002D269A"/>
    <w:rsid w:val="002E2078"/>
    <w:rsid w:val="002E65F4"/>
    <w:rsid w:val="00310156"/>
    <w:rsid w:val="00312EB8"/>
    <w:rsid w:val="003145CF"/>
    <w:rsid w:val="00320FD5"/>
    <w:rsid w:val="003265BC"/>
    <w:rsid w:val="003302F8"/>
    <w:rsid w:val="003316DF"/>
    <w:rsid w:val="00341A70"/>
    <w:rsid w:val="00347369"/>
    <w:rsid w:val="0034752B"/>
    <w:rsid w:val="00360E46"/>
    <w:rsid w:val="00365255"/>
    <w:rsid w:val="003715D0"/>
    <w:rsid w:val="00381941"/>
    <w:rsid w:val="00384887"/>
    <w:rsid w:val="00384F2D"/>
    <w:rsid w:val="00391748"/>
    <w:rsid w:val="003A354B"/>
    <w:rsid w:val="003A513D"/>
    <w:rsid w:val="003B2D36"/>
    <w:rsid w:val="003C0436"/>
    <w:rsid w:val="003C0833"/>
    <w:rsid w:val="003C5A74"/>
    <w:rsid w:val="003D2C37"/>
    <w:rsid w:val="003D3142"/>
    <w:rsid w:val="003D4977"/>
    <w:rsid w:val="003D580B"/>
    <w:rsid w:val="003D7E4A"/>
    <w:rsid w:val="003F3FB9"/>
    <w:rsid w:val="003F7C12"/>
    <w:rsid w:val="004151EC"/>
    <w:rsid w:val="00420CD5"/>
    <w:rsid w:val="004249A0"/>
    <w:rsid w:val="00431B19"/>
    <w:rsid w:val="00440814"/>
    <w:rsid w:val="00441094"/>
    <w:rsid w:val="004452F0"/>
    <w:rsid w:val="00455959"/>
    <w:rsid w:val="004573BC"/>
    <w:rsid w:val="004603D5"/>
    <w:rsid w:val="00461834"/>
    <w:rsid w:val="0046286A"/>
    <w:rsid w:val="00463918"/>
    <w:rsid w:val="00463A1D"/>
    <w:rsid w:val="0047124E"/>
    <w:rsid w:val="004714F9"/>
    <w:rsid w:val="004743BC"/>
    <w:rsid w:val="00490EA3"/>
    <w:rsid w:val="004A0FF5"/>
    <w:rsid w:val="004A509C"/>
    <w:rsid w:val="004A74D5"/>
    <w:rsid w:val="004B5B82"/>
    <w:rsid w:val="004C30F5"/>
    <w:rsid w:val="004C36B5"/>
    <w:rsid w:val="004F2BD2"/>
    <w:rsid w:val="004F50F3"/>
    <w:rsid w:val="00501172"/>
    <w:rsid w:val="005028D9"/>
    <w:rsid w:val="0051033D"/>
    <w:rsid w:val="00520C9C"/>
    <w:rsid w:val="00522249"/>
    <w:rsid w:val="00527D12"/>
    <w:rsid w:val="005367FE"/>
    <w:rsid w:val="005406FB"/>
    <w:rsid w:val="00544DFA"/>
    <w:rsid w:val="005508E2"/>
    <w:rsid w:val="00563136"/>
    <w:rsid w:val="00570F51"/>
    <w:rsid w:val="0058103D"/>
    <w:rsid w:val="005877D1"/>
    <w:rsid w:val="00595E98"/>
    <w:rsid w:val="00597529"/>
    <w:rsid w:val="005B4505"/>
    <w:rsid w:val="005B558A"/>
    <w:rsid w:val="005C762F"/>
    <w:rsid w:val="005C7DD0"/>
    <w:rsid w:val="005D6056"/>
    <w:rsid w:val="005D7232"/>
    <w:rsid w:val="005E540B"/>
    <w:rsid w:val="005E786F"/>
    <w:rsid w:val="00601649"/>
    <w:rsid w:val="00602F14"/>
    <w:rsid w:val="00602F3F"/>
    <w:rsid w:val="006050A8"/>
    <w:rsid w:val="006122C1"/>
    <w:rsid w:val="00616094"/>
    <w:rsid w:val="0062067B"/>
    <w:rsid w:val="00622942"/>
    <w:rsid w:val="00624031"/>
    <w:rsid w:val="006261BC"/>
    <w:rsid w:val="00626905"/>
    <w:rsid w:val="006274A6"/>
    <w:rsid w:val="00633BBA"/>
    <w:rsid w:val="00640DCA"/>
    <w:rsid w:val="00642080"/>
    <w:rsid w:val="006425BF"/>
    <w:rsid w:val="00643555"/>
    <w:rsid w:val="006460F2"/>
    <w:rsid w:val="00647537"/>
    <w:rsid w:val="00647C0E"/>
    <w:rsid w:val="00652118"/>
    <w:rsid w:val="00653A09"/>
    <w:rsid w:val="00656A40"/>
    <w:rsid w:val="00657AC7"/>
    <w:rsid w:val="006821EF"/>
    <w:rsid w:val="00690B9C"/>
    <w:rsid w:val="006917F7"/>
    <w:rsid w:val="0069276E"/>
    <w:rsid w:val="006A118A"/>
    <w:rsid w:val="006B4542"/>
    <w:rsid w:val="006D2151"/>
    <w:rsid w:val="006D6E97"/>
    <w:rsid w:val="006E6BCB"/>
    <w:rsid w:val="006F20BD"/>
    <w:rsid w:val="006F2CCF"/>
    <w:rsid w:val="006F79E0"/>
    <w:rsid w:val="00711F5C"/>
    <w:rsid w:val="00713004"/>
    <w:rsid w:val="0071366D"/>
    <w:rsid w:val="0071467B"/>
    <w:rsid w:val="00717536"/>
    <w:rsid w:val="00725321"/>
    <w:rsid w:val="00731A7F"/>
    <w:rsid w:val="00734BA8"/>
    <w:rsid w:val="00734CE1"/>
    <w:rsid w:val="00740935"/>
    <w:rsid w:val="0074208C"/>
    <w:rsid w:val="00747A97"/>
    <w:rsid w:val="00754AC7"/>
    <w:rsid w:val="007611BC"/>
    <w:rsid w:val="00762AD3"/>
    <w:rsid w:val="007648DC"/>
    <w:rsid w:val="00776E34"/>
    <w:rsid w:val="00780F32"/>
    <w:rsid w:val="00790CED"/>
    <w:rsid w:val="00794D12"/>
    <w:rsid w:val="007A0D69"/>
    <w:rsid w:val="007A1982"/>
    <w:rsid w:val="007A1FE9"/>
    <w:rsid w:val="007A67FB"/>
    <w:rsid w:val="007B1068"/>
    <w:rsid w:val="007C1AAE"/>
    <w:rsid w:val="007C53AC"/>
    <w:rsid w:val="007D46CD"/>
    <w:rsid w:val="007D6B5E"/>
    <w:rsid w:val="007E161C"/>
    <w:rsid w:val="007E4868"/>
    <w:rsid w:val="007F0605"/>
    <w:rsid w:val="007F29EE"/>
    <w:rsid w:val="007F3E5C"/>
    <w:rsid w:val="007F7121"/>
    <w:rsid w:val="00812C88"/>
    <w:rsid w:val="008235B7"/>
    <w:rsid w:val="0082732B"/>
    <w:rsid w:val="00827D37"/>
    <w:rsid w:val="0083584A"/>
    <w:rsid w:val="00842AB0"/>
    <w:rsid w:val="0084620C"/>
    <w:rsid w:val="00851394"/>
    <w:rsid w:val="00856D7A"/>
    <w:rsid w:val="00882AF2"/>
    <w:rsid w:val="008949F0"/>
    <w:rsid w:val="00896DA3"/>
    <w:rsid w:val="008A4990"/>
    <w:rsid w:val="008A5B3A"/>
    <w:rsid w:val="008A6155"/>
    <w:rsid w:val="008B6F2B"/>
    <w:rsid w:val="008C333E"/>
    <w:rsid w:val="008D0FDE"/>
    <w:rsid w:val="008D5E37"/>
    <w:rsid w:val="008F3708"/>
    <w:rsid w:val="008F5846"/>
    <w:rsid w:val="00901EA3"/>
    <w:rsid w:val="00902234"/>
    <w:rsid w:val="0090308A"/>
    <w:rsid w:val="00907018"/>
    <w:rsid w:val="00916DDE"/>
    <w:rsid w:val="00922252"/>
    <w:rsid w:val="00924AE3"/>
    <w:rsid w:val="0093079C"/>
    <w:rsid w:val="009551A5"/>
    <w:rsid w:val="009732B3"/>
    <w:rsid w:val="00974442"/>
    <w:rsid w:val="00985A31"/>
    <w:rsid w:val="00985C12"/>
    <w:rsid w:val="009A0249"/>
    <w:rsid w:val="009A02B2"/>
    <w:rsid w:val="009A2CFD"/>
    <w:rsid w:val="009B2F07"/>
    <w:rsid w:val="009B312E"/>
    <w:rsid w:val="009B481A"/>
    <w:rsid w:val="009C3CD9"/>
    <w:rsid w:val="009D3232"/>
    <w:rsid w:val="009D5F00"/>
    <w:rsid w:val="009E20CE"/>
    <w:rsid w:val="009F0254"/>
    <w:rsid w:val="009F1B71"/>
    <w:rsid w:val="009F57BA"/>
    <w:rsid w:val="009F7F9A"/>
    <w:rsid w:val="00A00BDA"/>
    <w:rsid w:val="00A01DAD"/>
    <w:rsid w:val="00A01DC2"/>
    <w:rsid w:val="00A15098"/>
    <w:rsid w:val="00A160AC"/>
    <w:rsid w:val="00A22BAD"/>
    <w:rsid w:val="00A33E89"/>
    <w:rsid w:val="00A342CE"/>
    <w:rsid w:val="00A43BC9"/>
    <w:rsid w:val="00A43F73"/>
    <w:rsid w:val="00A4794F"/>
    <w:rsid w:val="00A52AAF"/>
    <w:rsid w:val="00A52B56"/>
    <w:rsid w:val="00A609BD"/>
    <w:rsid w:val="00A649C3"/>
    <w:rsid w:val="00A6561D"/>
    <w:rsid w:val="00A65670"/>
    <w:rsid w:val="00A71201"/>
    <w:rsid w:val="00A75858"/>
    <w:rsid w:val="00A87458"/>
    <w:rsid w:val="00A97B29"/>
    <w:rsid w:val="00AB42D0"/>
    <w:rsid w:val="00AB71B3"/>
    <w:rsid w:val="00AC124E"/>
    <w:rsid w:val="00AC3CAB"/>
    <w:rsid w:val="00AD1773"/>
    <w:rsid w:val="00AD64C6"/>
    <w:rsid w:val="00AE20CE"/>
    <w:rsid w:val="00AE57DD"/>
    <w:rsid w:val="00AF0867"/>
    <w:rsid w:val="00AF1078"/>
    <w:rsid w:val="00AF1E06"/>
    <w:rsid w:val="00AF284C"/>
    <w:rsid w:val="00AF6D05"/>
    <w:rsid w:val="00AF7FB9"/>
    <w:rsid w:val="00B158F1"/>
    <w:rsid w:val="00B2380C"/>
    <w:rsid w:val="00B26A53"/>
    <w:rsid w:val="00B27201"/>
    <w:rsid w:val="00B5258F"/>
    <w:rsid w:val="00B53F59"/>
    <w:rsid w:val="00B6543B"/>
    <w:rsid w:val="00B6617C"/>
    <w:rsid w:val="00B7012B"/>
    <w:rsid w:val="00B736AB"/>
    <w:rsid w:val="00B7544D"/>
    <w:rsid w:val="00B836A4"/>
    <w:rsid w:val="00B9683F"/>
    <w:rsid w:val="00BA6FE4"/>
    <w:rsid w:val="00BA751D"/>
    <w:rsid w:val="00BA76AE"/>
    <w:rsid w:val="00BB4719"/>
    <w:rsid w:val="00BB5761"/>
    <w:rsid w:val="00BC0367"/>
    <w:rsid w:val="00BC734E"/>
    <w:rsid w:val="00BE3875"/>
    <w:rsid w:val="00BF21EA"/>
    <w:rsid w:val="00BF42EC"/>
    <w:rsid w:val="00BF7040"/>
    <w:rsid w:val="00C0472F"/>
    <w:rsid w:val="00C13B47"/>
    <w:rsid w:val="00C2281D"/>
    <w:rsid w:val="00C30B2F"/>
    <w:rsid w:val="00C34670"/>
    <w:rsid w:val="00C50937"/>
    <w:rsid w:val="00C50DF9"/>
    <w:rsid w:val="00C5119B"/>
    <w:rsid w:val="00C51F14"/>
    <w:rsid w:val="00C52F41"/>
    <w:rsid w:val="00C61463"/>
    <w:rsid w:val="00C65081"/>
    <w:rsid w:val="00C661E8"/>
    <w:rsid w:val="00C7611C"/>
    <w:rsid w:val="00C76E7F"/>
    <w:rsid w:val="00C858AF"/>
    <w:rsid w:val="00C85B6E"/>
    <w:rsid w:val="00C8765D"/>
    <w:rsid w:val="00C96E71"/>
    <w:rsid w:val="00CA01C6"/>
    <w:rsid w:val="00CB26F3"/>
    <w:rsid w:val="00CC1B58"/>
    <w:rsid w:val="00CC2CF4"/>
    <w:rsid w:val="00CD03AB"/>
    <w:rsid w:val="00CD459B"/>
    <w:rsid w:val="00CF2279"/>
    <w:rsid w:val="00CF6754"/>
    <w:rsid w:val="00D0370A"/>
    <w:rsid w:val="00D14BC6"/>
    <w:rsid w:val="00D15A2D"/>
    <w:rsid w:val="00D16027"/>
    <w:rsid w:val="00D242AB"/>
    <w:rsid w:val="00D256AE"/>
    <w:rsid w:val="00D32335"/>
    <w:rsid w:val="00D33578"/>
    <w:rsid w:val="00D34A34"/>
    <w:rsid w:val="00D36833"/>
    <w:rsid w:val="00D37ED1"/>
    <w:rsid w:val="00D51B3C"/>
    <w:rsid w:val="00D61351"/>
    <w:rsid w:val="00D64C30"/>
    <w:rsid w:val="00D66F6F"/>
    <w:rsid w:val="00DC4ECF"/>
    <w:rsid w:val="00DC575F"/>
    <w:rsid w:val="00DC7309"/>
    <w:rsid w:val="00DD326B"/>
    <w:rsid w:val="00DE259A"/>
    <w:rsid w:val="00DE58A0"/>
    <w:rsid w:val="00DF2A4F"/>
    <w:rsid w:val="00DF3CB1"/>
    <w:rsid w:val="00DF666A"/>
    <w:rsid w:val="00E0066E"/>
    <w:rsid w:val="00E02315"/>
    <w:rsid w:val="00E045CD"/>
    <w:rsid w:val="00E04864"/>
    <w:rsid w:val="00E127E2"/>
    <w:rsid w:val="00E14856"/>
    <w:rsid w:val="00E15090"/>
    <w:rsid w:val="00E30696"/>
    <w:rsid w:val="00E32A06"/>
    <w:rsid w:val="00E37B07"/>
    <w:rsid w:val="00E402F8"/>
    <w:rsid w:val="00E4344B"/>
    <w:rsid w:val="00E53242"/>
    <w:rsid w:val="00E53494"/>
    <w:rsid w:val="00E631C1"/>
    <w:rsid w:val="00E63C2C"/>
    <w:rsid w:val="00E6581F"/>
    <w:rsid w:val="00E7249F"/>
    <w:rsid w:val="00E762D5"/>
    <w:rsid w:val="00E8094D"/>
    <w:rsid w:val="00E835FE"/>
    <w:rsid w:val="00EA1AD9"/>
    <w:rsid w:val="00EB6A91"/>
    <w:rsid w:val="00EC2DB9"/>
    <w:rsid w:val="00EC2E6B"/>
    <w:rsid w:val="00EE542A"/>
    <w:rsid w:val="00EF6659"/>
    <w:rsid w:val="00F031D3"/>
    <w:rsid w:val="00F129EC"/>
    <w:rsid w:val="00F14802"/>
    <w:rsid w:val="00F217DD"/>
    <w:rsid w:val="00F31818"/>
    <w:rsid w:val="00F405BF"/>
    <w:rsid w:val="00F47AA2"/>
    <w:rsid w:val="00F52441"/>
    <w:rsid w:val="00F7647F"/>
    <w:rsid w:val="00F7758B"/>
    <w:rsid w:val="00F82414"/>
    <w:rsid w:val="00F826BA"/>
    <w:rsid w:val="00F90D61"/>
    <w:rsid w:val="00F92BC9"/>
    <w:rsid w:val="00F949A1"/>
    <w:rsid w:val="00FA438A"/>
    <w:rsid w:val="00FA4A86"/>
    <w:rsid w:val="00FC4823"/>
    <w:rsid w:val="00FF1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5B847F"/>
  <w15:chartTrackingRefBased/>
  <w15:docId w15:val="{F4F0FB25-5A12-4432-9BA5-211956E2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caption" w:qFormat="1"/>
    <w:lsdException w:name="table of figures" w:uiPriority="99"/>
    <w:lsdException w:name="Title" w:qFormat="1"/>
    <w:lsdException w:name="Default Paragraph Font" w:uiPriority="1"/>
    <w:lsdException w:name="Subtitle" w:qFormat="1"/>
    <w:lsdException w:name="Hyperlink" w:uiPriority="99"/>
    <w:lsdException w:name="FollowedHyperlink" w:qFormat="1"/>
    <w:lsdException w:name="Strong" w:qFormat="1"/>
    <w:lsdException w:name="Emphasis" w:qFormat="1"/>
    <w:lsdException w:name="Normal (Web)" w:uiPriority="99"/>
    <w:lsdException w:name="HTML Preformatted"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E7F"/>
    <w:pPr>
      <w:jc w:val="both"/>
    </w:pPr>
    <w:rPr>
      <w:rFonts w:ascii="TT Norms Regular" w:hAnsi="TT Norms Regular"/>
      <w:sz w:val="22"/>
      <w:szCs w:val="24"/>
    </w:rPr>
  </w:style>
  <w:style w:type="paragraph" w:styleId="Titre1">
    <w:name w:val="heading 1"/>
    <w:basedOn w:val="Sous-titre"/>
    <w:next w:val="Normal"/>
    <w:link w:val="Titre1Car"/>
    <w:autoRedefine/>
    <w:qFormat/>
    <w:rsid w:val="00A75858"/>
    <w:pPr>
      <w:keepNext/>
      <w:numPr>
        <w:numId w:val="1"/>
      </w:numPr>
      <w:shd w:val="clear" w:color="auto" w:fill="2B307F" w:themeFill="text2"/>
      <w:spacing w:before="240" w:after="120"/>
      <w:ind w:left="431" w:hanging="431"/>
      <w:jc w:val="left"/>
      <w:outlineLvl w:val="0"/>
    </w:pPr>
    <w:rPr>
      <w:color w:val="FFFFFF"/>
      <w:sz w:val="28"/>
    </w:rPr>
  </w:style>
  <w:style w:type="paragraph" w:styleId="Titre2">
    <w:name w:val="heading 2"/>
    <w:basedOn w:val="Sous-titre"/>
    <w:next w:val="Normal"/>
    <w:link w:val="Titre2Car"/>
    <w:autoRedefine/>
    <w:qFormat/>
    <w:rsid w:val="00C61463"/>
    <w:pPr>
      <w:keepNext/>
      <w:numPr>
        <w:ilvl w:val="1"/>
        <w:numId w:val="45"/>
      </w:numPr>
      <w:spacing w:before="240" w:after="120"/>
      <w:jc w:val="left"/>
      <w:outlineLvl w:val="1"/>
    </w:pPr>
    <w:rPr>
      <w:bCs/>
      <w:iCs/>
      <w:sz w:val="28"/>
      <w:szCs w:val="28"/>
    </w:rPr>
  </w:style>
  <w:style w:type="paragraph" w:styleId="Titre3">
    <w:name w:val="heading 3"/>
    <w:basedOn w:val="Sous-titre"/>
    <w:next w:val="Normal"/>
    <w:link w:val="Titre3Car"/>
    <w:autoRedefine/>
    <w:qFormat/>
    <w:rsid w:val="00C65081"/>
    <w:pPr>
      <w:keepNext/>
      <w:numPr>
        <w:ilvl w:val="2"/>
        <w:numId w:val="45"/>
      </w:numPr>
      <w:spacing w:before="120"/>
      <w:jc w:val="left"/>
      <w:outlineLvl w:val="2"/>
    </w:pPr>
    <w:rPr>
      <w:b w:val="0"/>
      <w:bCs/>
      <w:color w:val="2B307F" w:themeColor="text2"/>
      <w:sz w:val="24"/>
      <w:szCs w:val="26"/>
    </w:rPr>
  </w:style>
  <w:style w:type="paragraph" w:styleId="Titre4">
    <w:name w:val="heading 4"/>
    <w:basedOn w:val="Sous-titre"/>
    <w:next w:val="Normal"/>
    <w:link w:val="Titre4Car"/>
    <w:autoRedefine/>
    <w:qFormat/>
    <w:rsid w:val="00C65081"/>
    <w:pPr>
      <w:keepNext/>
      <w:numPr>
        <w:ilvl w:val="3"/>
        <w:numId w:val="45"/>
      </w:numPr>
      <w:spacing w:before="120"/>
      <w:jc w:val="left"/>
      <w:outlineLvl w:val="3"/>
    </w:pPr>
    <w:rPr>
      <w:bCs/>
      <w:color w:val="000000"/>
      <w:sz w:val="24"/>
      <w:szCs w:val="28"/>
    </w:rPr>
  </w:style>
  <w:style w:type="paragraph" w:styleId="Titre5">
    <w:name w:val="heading 5"/>
    <w:basedOn w:val="Normal"/>
    <w:next w:val="Normal"/>
    <w:link w:val="Titre5Car"/>
    <w:autoRedefine/>
    <w:qFormat/>
    <w:rsid w:val="00C65081"/>
    <w:pPr>
      <w:numPr>
        <w:ilvl w:val="4"/>
        <w:numId w:val="45"/>
      </w:numPr>
      <w:spacing w:after="60"/>
      <w:outlineLvl w:val="4"/>
    </w:pPr>
    <w:rPr>
      <w:bCs/>
      <w:iCs/>
      <w:sz w:val="24"/>
      <w:szCs w:val="26"/>
    </w:rPr>
  </w:style>
  <w:style w:type="paragraph" w:styleId="Titre6">
    <w:name w:val="heading 6"/>
    <w:basedOn w:val="Normal"/>
    <w:next w:val="Corpsdetexte"/>
    <w:link w:val="Titre6Car"/>
    <w:qFormat/>
    <w:rsid w:val="00C65081"/>
    <w:pPr>
      <w:numPr>
        <w:ilvl w:val="5"/>
        <w:numId w:val="45"/>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C65081"/>
    <w:pPr>
      <w:numPr>
        <w:ilvl w:val="6"/>
        <w:numId w:val="45"/>
      </w:numPr>
      <w:spacing w:before="240" w:after="60"/>
      <w:outlineLvl w:val="6"/>
    </w:pPr>
    <w:rPr>
      <w:rFonts w:ascii="Arial Narrow" w:hAnsi="Arial Narrow"/>
    </w:rPr>
  </w:style>
  <w:style w:type="paragraph" w:styleId="Titre8">
    <w:name w:val="heading 8"/>
    <w:basedOn w:val="Normal"/>
    <w:next w:val="Corpsdetexte"/>
    <w:link w:val="Titre8Car"/>
    <w:qFormat/>
    <w:rsid w:val="00C65081"/>
    <w:pPr>
      <w:numPr>
        <w:ilvl w:val="7"/>
        <w:numId w:val="45"/>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C65081"/>
    <w:pPr>
      <w:numPr>
        <w:ilvl w:val="8"/>
        <w:numId w:val="45"/>
      </w:numPr>
      <w:spacing w:before="240" w:after="60"/>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link w:val="Sous-titreCar"/>
    <w:qFormat/>
    <w:rsid w:val="00C65081"/>
    <w:pPr>
      <w:spacing w:after="60"/>
      <w:jc w:val="right"/>
    </w:pPr>
    <w:rPr>
      <w:rFonts w:cs="Arial"/>
      <w:b/>
      <w:color w:val="66C8C8"/>
      <w:sz w:val="44"/>
    </w:rPr>
  </w:style>
  <w:style w:type="paragraph" w:styleId="Corpsdetexte">
    <w:name w:val="Body Text"/>
    <w:basedOn w:val="Normal"/>
    <w:link w:val="CorpsdetexteCar"/>
    <w:rsid w:val="00C65081"/>
    <w:pPr>
      <w:tabs>
        <w:tab w:val="left" w:pos="1134"/>
      </w:tabs>
      <w:spacing w:after="120"/>
      <w:ind w:left="851"/>
    </w:pPr>
  </w:style>
  <w:style w:type="paragraph" w:styleId="En-tte">
    <w:name w:val="header"/>
    <w:basedOn w:val="Normal"/>
    <w:link w:val="En-tteCar"/>
    <w:rsid w:val="00C65081"/>
    <w:pPr>
      <w:tabs>
        <w:tab w:val="center" w:pos="4536"/>
        <w:tab w:val="right" w:pos="9072"/>
      </w:tabs>
    </w:pPr>
  </w:style>
  <w:style w:type="paragraph" w:styleId="Pieddepage">
    <w:name w:val="footer"/>
    <w:basedOn w:val="Normal"/>
    <w:link w:val="PieddepageCar"/>
    <w:rsid w:val="00C65081"/>
    <w:pPr>
      <w:tabs>
        <w:tab w:val="center" w:pos="4536"/>
        <w:tab w:val="right" w:pos="9072"/>
      </w:tabs>
    </w:pPr>
    <w:rPr>
      <w:sz w:val="20"/>
    </w:rPr>
  </w:style>
  <w:style w:type="character" w:styleId="Numrodepage">
    <w:name w:val="page number"/>
    <w:rsid w:val="00C65081"/>
    <w:rPr>
      <w:rFonts w:ascii="TT Norms Regular" w:hAnsi="TT Norms Regular"/>
      <w:sz w:val="20"/>
    </w:rPr>
  </w:style>
  <w:style w:type="paragraph" w:styleId="Titre">
    <w:name w:val="Title"/>
    <w:basedOn w:val="Normal"/>
    <w:next w:val="Sous-titre"/>
    <w:link w:val="TitreCar"/>
    <w:qFormat/>
    <w:rsid w:val="00C65081"/>
    <w:pPr>
      <w:spacing w:before="240" w:after="240"/>
      <w:jc w:val="right"/>
    </w:pPr>
    <w:rPr>
      <w:rFonts w:cs="Arial"/>
      <w:b/>
      <w:bCs/>
      <w:color w:val="2B307F" w:themeColor="text2"/>
      <w:kern w:val="28"/>
      <w:sz w:val="44"/>
      <w:szCs w:val="32"/>
    </w:rPr>
  </w:style>
  <w:style w:type="paragraph" w:styleId="TM2">
    <w:name w:val="toc 2"/>
    <w:basedOn w:val="Normal"/>
    <w:next w:val="TM3"/>
    <w:autoRedefine/>
    <w:uiPriority w:val="39"/>
    <w:qFormat/>
    <w:rsid w:val="00C65081"/>
    <w:pPr>
      <w:spacing w:after="60"/>
      <w:ind w:left="221"/>
    </w:pPr>
    <w:rPr>
      <w:sz w:val="24"/>
    </w:rPr>
  </w:style>
  <w:style w:type="paragraph" w:styleId="TM1">
    <w:name w:val="toc 1"/>
    <w:basedOn w:val="Normal"/>
    <w:next w:val="TM2"/>
    <w:autoRedefine/>
    <w:uiPriority w:val="39"/>
    <w:qFormat/>
    <w:rsid w:val="00C65081"/>
    <w:pPr>
      <w:tabs>
        <w:tab w:val="left" w:pos="540"/>
        <w:tab w:val="right" w:leader="dot" w:pos="9628"/>
      </w:tabs>
      <w:spacing w:before="240" w:after="120"/>
    </w:pPr>
    <w:rPr>
      <w:b/>
      <w:noProof/>
      <w:color w:val="2B307F" w:themeColor="text2"/>
      <w:sz w:val="28"/>
    </w:rPr>
  </w:style>
  <w:style w:type="paragraph" w:styleId="TM3">
    <w:name w:val="toc 3"/>
    <w:basedOn w:val="Normal"/>
    <w:next w:val="TM4"/>
    <w:autoRedefine/>
    <w:uiPriority w:val="39"/>
    <w:qFormat/>
    <w:rsid w:val="00C65081"/>
    <w:pPr>
      <w:ind w:left="440"/>
    </w:pPr>
    <w:rPr>
      <w:sz w:val="24"/>
    </w:rPr>
  </w:style>
  <w:style w:type="paragraph" w:styleId="TM4">
    <w:name w:val="toc 4"/>
    <w:basedOn w:val="Normal"/>
    <w:next w:val="TM5"/>
    <w:autoRedefine/>
    <w:uiPriority w:val="39"/>
    <w:qFormat/>
    <w:rsid w:val="00C65081"/>
    <w:pPr>
      <w:ind w:left="660"/>
    </w:pPr>
  </w:style>
  <w:style w:type="paragraph" w:styleId="TM5">
    <w:name w:val="toc 5"/>
    <w:basedOn w:val="Normal"/>
    <w:next w:val="Titre6"/>
    <w:autoRedefine/>
    <w:uiPriority w:val="39"/>
    <w:qFormat/>
    <w:rsid w:val="00C65081"/>
    <w:pPr>
      <w:ind w:left="880"/>
    </w:pPr>
  </w:style>
  <w:style w:type="paragraph" w:styleId="TM6">
    <w:name w:val="toc 6"/>
    <w:basedOn w:val="Normal"/>
    <w:next w:val="Normal"/>
    <w:autoRedefine/>
    <w:semiHidden/>
    <w:rsid w:val="00C65081"/>
    <w:pPr>
      <w:ind w:left="1100"/>
    </w:pPr>
  </w:style>
  <w:style w:type="paragraph" w:styleId="TM7">
    <w:name w:val="toc 7"/>
    <w:basedOn w:val="Normal"/>
    <w:next w:val="Normal"/>
    <w:autoRedefine/>
    <w:semiHidden/>
    <w:rsid w:val="00C65081"/>
    <w:pPr>
      <w:ind w:left="1320"/>
    </w:pPr>
  </w:style>
  <w:style w:type="paragraph" w:styleId="TM8">
    <w:name w:val="toc 8"/>
    <w:basedOn w:val="Normal"/>
    <w:next w:val="Normal"/>
    <w:autoRedefine/>
    <w:semiHidden/>
    <w:rsid w:val="00C65081"/>
    <w:pPr>
      <w:ind w:left="1540"/>
    </w:pPr>
  </w:style>
  <w:style w:type="paragraph" w:styleId="TM9">
    <w:name w:val="toc 9"/>
    <w:basedOn w:val="Normal"/>
    <w:next w:val="Normal"/>
    <w:autoRedefine/>
    <w:semiHidden/>
    <w:rsid w:val="00C65081"/>
    <w:pPr>
      <w:ind w:left="1760"/>
    </w:pPr>
  </w:style>
  <w:style w:type="character" w:styleId="Lienhypertexte">
    <w:name w:val="Hyperlink"/>
    <w:uiPriority w:val="99"/>
    <w:rsid w:val="00C65081"/>
    <w:rPr>
      <w:rFonts w:ascii="TT Norms Regular" w:hAnsi="TT Norms Regular"/>
      <w:color w:val="0000FF"/>
      <w:u w:val="single"/>
    </w:rPr>
  </w:style>
  <w:style w:type="paragraph" w:customStyle="1" w:styleId="PointCl">
    <w:name w:val="Point Clé"/>
    <w:basedOn w:val="Corpsdetexte"/>
    <w:next w:val="Corpsdetexte"/>
    <w:rsid w:val="00C65081"/>
    <w:pPr>
      <w:ind w:left="284"/>
      <w:jc w:val="left"/>
    </w:pPr>
    <w:rPr>
      <w:rFonts w:ascii="TT Norms Medium" w:hAnsi="TT Norms Medium"/>
      <w:sz w:val="20"/>
    </w:rPr>
  </w:style>
  <w:style w:type="table" w:styleId="Grilledutableau">
    <w:name w:val="Table Grid"/>
    <w:basedOn w:val="TableauNormal"/>
    <w:rsid w:val="00C650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TableauLarge">
    <w:name w:val="Entête Tableau Large"/>
    <w:basedOn w:val="EntteTableau"/>
    <w:rsid w:val="00C65081"/>
    <w:rPr>
      <w:bCs/>
    </w:rPr>
  </w:style>
  <w:style w:type="paragraph" w:customStyle="1" w:styleId="Sous-titreNum">
    <w:name w:val="Sous-titre Num"/>
    <w:basedOn w:val="Titre1"/>
    <w:next w:val="Normal"/>
    <w:autoRedefine/>
    <w:qFormat/>
    <w:rsid w:val="00C65081"/>
    <w:pPr>
      <w:numPr>
        <w:numId w:val="0"/>
      </w:numPr>
      <w:shd w:val="clear" w:color="auto" w:fill="auto"/>
      <w:jc w:val="center"/>
    </w:pPr>
    <w:rPr>
      <w:color w:val="2B307F" w:themeColor="text2"/>
      <w:sz w:val="40"/>
    </w:rPr>
  </w:style>
  <w:style w:type="paragraph" w:customStyle="1" w:styleId="TexteTableau">
    <w:name w:val="Texte Tableau"/>
    <w:basedOn w:val="Normal"/>
    <w:autoRedefine/>
    <w:qFormat/>
    <w:rsid w:val="00C65081"/>
    <w:pPr>
      <w:spacing w:before="60" w:after="60"/>
    </w:pPr>
    <w:rPr>
      <w:color w:val="2B307F" w:themeColor="text2"/>
    </w:rPr>
  </w:style>
  <w:style w:type="paragraph" w:customStyle="1" w:styleId="EntteTableau">
    <w:name w:val="Entête Tableau"/>
    <w:basedOn w:val="TexteTableau"/>
    <w:autoRedefine/>
    <w:qFormat/>
    <w:rsid w:val="00C65081"/>
    <w:pPr>
      <w:spacing w:before="80" w:after="80"/>
      <w:jc w:val="center"/>
    </w:pPr>
    <w:rPr>
      <w:b/>
    </w:rPr>
  </w:style>
  <w:style w:type="paragraph" w:customStyle="1" w:styleId="TexteTableauLarge">
    <w:name w:val="Texte Tableau Large"/>
    <w:basedOn w:val="TexteTableau"/>
    <w:autoRedefine/>
    <w:qFormat/>
    <w:rsid w:val="00C65081"/>
  </w:style>
  <w:style w:type="paragraph" w:customStyle="1" w:styleId="NoticedUtilisation">
    <w:name w:val="Notice d'Utilisation"/>
    <w:basedOn w:val="Normal"/>
    <w:next w:val="Normal"/>
    <w:link w:val="NoticedUtilisationCar"/>
    <w:autoRedefine/>
    <w:qFormat/>
    <w:rsid w:val="00C65081"/>
    <w:pPr>
      <w:spacing w:before="60" w:after="60"/>
      <w:ind w:left="284"/>
    </w:pPr>
    <w:rPr>
      <w:b/>
      <w:vanish/>
      <w:color w:val="2F5972"/>
    </w:rPr>
  </w:style>
  <w:style w:type="character" w:customStyle="1" w:styleId="NoticedUtilisationCar">
    <w:name w:val="Notice d'Utilisation Car"/>
    <w:link w:val="NoticedUtilisation"/>
    <w:rsid w:val="00C65081"/>
    <w:rPr>
      <w:rFonts w:ascii="TT Norms Regular" w:hAnsi="TT Norms Regular"/>
      <w:b/>
      <w:vanish/>
      <w:color w:val="2F5972"/>
      <w:sz w:val="22"/>
      <w:szCs w:val="24"/>
    </w:rPr>
  </w:style>
  <w:style w:type="table" w:customStyle="1" w:styleId="Tableaudemanuel">
    <w:name w:val="Tableau de manuel"/>
    <w:basedOn w:val="TableauNormal"/>
    <w:rsid w:val="00C65081"/>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Lignedecommande">
    <w:name w:val="Ligne de commande"/>
    <w:basedOn w:val="Normal"/>
    <w:autoRedefine/>
    <w:qFormat/>
    <w:rsid w:val="00C65081"/>
    <w:pPr>
      <w:shd w:val="clear" w:color="auto" w:fill="DDEDF2"/>
      <w:tabs>
        <w:tab w:val="left" w:pos="5670"/>
      </w:tabs>
      <w:jc w:val="left"/>
    </w:pPr>
    <w:rPr>
      <w:rFonts w:cs="Courier New"/>
      <w:b/>
      <w:sz w:val="20"/>
    </w:rPr>
  </w:style>
  <w:style w:type="paragraph" w:customStyle="1" w:styleId="Copiedcran">
    <w:name w:val="Copie d'écran"/>
    <w:basedOn w:val="Normal"/>
    <w:rsid w:val="00C65081"/>
    <w:pPr>
      <w:pBdr>
        <w:top w:val="single" w:sz="4" w:space="1" w:color="2B307F" w:themeColor="text2"/>
        <w:left w:val="single" w:sz="4" w:space="4" w:color="2B307F" w:themeColor="text2"/>
        <w:bottom w:val="single" w:sz="4" w:space="1" w:color="2B307F" w:themeColor="text2"/>
        <w:right w:val="single" w:sz="4" w:space="4" w:color="2B307F" w:themeColor="text2"/>
      </w:pBdr>
      <w:autoSpaceDE w:val="0"/>
      <w:autoSpaceDN w:val="0"/>
      <w:adjustRightInd w:val="0"/>
      <w:ind w:left="85" w:right="85"/>
      <w:jc w:val="left"/>
    </w:pPr>
    <w:rPr>
      <w:rFonts w:cs="Courier New"/>
      <w:color w:val="2E8884" w:themeColor="accent3" w:themeShade="BF"/>
      <w:sz w:val="16"/>
      <w:szCs w:val="16"/>
      <w:lang w:val="en-GB"/>
    </w:rPr>
  </w:style>
  <w:style w:type="character" w:customStyle="1" w:styleId="Informationimportante">
    <w:name w:val="Information importante"/>
    <w:rsid w:val="00C65081"/>
    <w:rPr>
      <w:rFonts w:ascii="TT Norms Regular" w:hAnsi="TT Norms Regular"/>
      <w:b/>
      <w:bdr w:val="none" w:sz="0" w:space="0" w:color="auto"/>
      <w:shd w:val="clear" w:color="auto" w:fill="FFFF00"/>
    </w:rPr>
  </w:style>
  <w:style w:type="paragraph" w:customStyle="1" w:styleId="AnnexeTitre1">
    <w:name w:val="Annexe Titre 1"/>
    <w:basedOn w:val="Titre1"/>
    <w:next w:val="Normal"/>
    <w:autoRedefine/>
    <w:qFormat/>
    <w:rsid w:val="00C65081"/>
    <w:pPr>
      <w:tabs>
        <w:tab w:val="clear" w:pos="432"/>
      </w:tabs>
      <w:ind w:left="284" w:hanging="290"/>
    </w:pPr>
  </w:style>
  <w:style w:type="paragraph" w:styleId="NormalWeb">
    <w:name w:val="Normal (Web)"/>
    <w:basedOn w:val="Normal"/>
    <w:uiPriority w:val="99"/>
    <w:unhideWhenUsed/>
    <w:rsid w:val="00C65081"/>
    <w:pPr>
      <w:spacing w:before="100" w:beforeAutospacing="1" w:after="100" w:afterAutospacing="1"/>
      <w:jc w:val="left"/>
    </w:pPr>
    <w:rPr>
      <w:sz w:val="24"/>
    </w:rPr>
  </w:style>
  <w:style w:type="paragraph" w:customStyle="1" w:styleId="TermeduGlossaire">
    <w:name w:val="Terme du Glossaire"/>
    <w:basedOn w:val="Sous-titre"/>
    <w:next w:val="Corpsdetexte"/>
    <w:rsid w:val="00C65081"/>
    <w:pPr>
      <w:spacing w:before="240" w:after="120"/>
      <w:ind w:left="284"/>
      <w:jc w:val="left"/>
    </w:pPr>
    <w:rPr>
      <w:sz w:val="28"/>
      <w:lang w:val="de-DE"/>
    </w:rPr>
  </w:style>
  <w:style w:type="paragraph" w:customStyle="1" w:styleId="StyleSous-titre14ptGauche">
    <w:name w:val="Style Sous-titre + 14 pt Gauche"/>
    <w:basedOn w:val="Sous-titre"/>
    <w:rsid w:val="00C65081"/>
    <w:pPr>
      <w:spacing w:after="120"/>
      <w:jc w:val="left"/>
    </w:pPr>
    <w:rPr>
      <w:rFonts w:cs="Times New Roman"/>
      <w:bCs/>
      <w:sz w:val="28"/>
      <w:szCs w:val="20"/>
    </w:rPr>
  </w:style>
  <w:style w:type="paragraph" w:styleId="Notedebasdepage">
    <w:name w:val="footnote text"/>
    <w:basedOn w:val="Normal"/>
    <w:link w:val="NotedebasdepageCar"/>
    <w:semiHidden/>
    <w:rsid w:val="00C65081"/>
    <w:pPr>
      <w:overflowPunct w:val="0"/>
      <w:autoSpaceDE w:val="0"/>
      <w:autoSpaceDN w:val="0"/>
      <w:adjustRightInd w:val="0"/>
      <w:jc w:val="left"/>
      <w:textAlignment w:val="baseline"/>
    </w:pPr>
    <w:rPr>
      <w:rFonts w:ascii="Times New Roman" w:hAnsi="Times New Roman"/>
      <w:sz w:val="20"/>
      <w:szCs w:val="20"/>
    </w:rPr>
  </w:style>
  <w:style w:type="character" w:styleId="Appelnotedebasdep">
    <w:name w:val="footnote reference"/>
    <w:semiHidden/>
    <w:rsid w:val="00C65081"/>
    <w:rPr>
      <w:vertAlign w:val="superscript"/>
    </w:rPr>
  </w:style>
  <w:style w:type="paragraph" w:styleId="PrformatHTML">
    <w:name w:val="HTML Preformatted"/>
    <w:basedOn w:val="Normal"/>
    <w:link w:val="PrformatHTMLCar"/>
    <w:autoRedefine/>
    <w:qFormat/>
    <w:rsid w:val="00C65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paragraph" w:customStyle="1" w:styleId="LettreGlossaire">
    <w:name w:val="Lettre Glossaire"/>
    <w:basedOn w:val="Sous-titre"/>
    <w:rsid w:val="00C65081"/>
    <w:pPr>
      <w:spacing w:before="240"/>
      <w:ind w:left="-57"/>
      <w:jc w:val="left"/>
    </w:pPr>
    <w:rPr>
      <w:sz w:val="36"/>
    </w:rPr>
  </w:style>
  <w:style w:type="paragraph" w:styleId="Lgende">
    <w:name w:val="caption"/>
    <w:basedOn w:val="Normal"/>
    <w:next w:val="Normal"/>
    <w:qFormat/>
    <w:rsid w:val="00C65081"/>
    <w:pPr>
      <w:spacing w:before="360" w:after="240"/>
    </w:pPr>
    <w:rPr>
      <w:b/>
      <w:bCs/>
      <w:sz w:val="20"/>
      <w:szCs w:val="20"/>
    </w:rPr>
  </w:style>
  <w:style w:type="paragraph" w:styleId="Index1">
    <w:name w:val="index 1"/>
    <w:basedOn w:val="Normal"/>
    <w:next w:val="Normal"/>
    <w:autoRedefine/>
    <w:semiHidden/>
    <w:rsid w:val="00C65081"/>
    <w:pPr>
      <w:ind w:left="220" w:hanging="220"/>
      <w:jc w:val="left"/>
    </w:pPr>
    <w:rPr>
      <w:sz w:val="18"/>
      <w:szCs w:val="18"/>
    </w:rPr>
  </w:style>
  <w:style w:type="paragraph" w:styleId="TitreTR">
    <w:name w:val="toa heading"/>
    <w:basedOn w:val="Normal"/>
    <w:next w:val="Normal"/>
    <w:semiHidden/>
    <w:rsid w:val="00C65081"/>
    <w:pPr>
      <w:spacing w:before="120"/>
    </w:pPr>
    <w:rPr>
      <w:rFonts w:cs="Arial"/>
      <w:b/>
      <w:bCs/>
      <w:sz w:val="24"/>
    </w:rPr>
  </w:style>
  <w:style w:type="paragraph" w:styleId="Tabledesillustrations">
    <w:name w:val="table of figures"/>
    <w:basedOn w:val="Normal"/>
    <w:next w:val="Normal"/>
    <w:uiPriority w:val="99"/>
    <w:rsid w:val="00C65081"/>
  </w:style>
  <w:style w:type="paragraph" w:styleId="Index2">
    <w:name w:val="index 2"/>
    <w:basedOn w:val="Normal"/>
    <w:next w:val="Normal"/>
    <w:autoRedefine/>
    <w:semiHidden/>
    <w:rsid w:val="00C65081"/>
    <w:pPr>
      <w:ind w:left="440" w:hanging="220"/>
      <w:jc w:val="left"/>
    </w:pPr>
    <w:rPr>
      <w:rFonts w:ascii="Times New Roman" w:hAnsi="Times New Roman"/>
      <w:sz w:val="18"/>
      <w:szCs w:val="18"/>
    </w:rPr>
  </w:style>
  <w:style w:type="paragraph" w:styleId="Index3">
    <w:name w:val="index 3"/>
    <w:basedOn w:val="Normal"/>
    <w:next w:val="Normal"/>
    <w:autoRedefine/>
    <w:semiHidden/>
    <w:rsid w:val="00C65081"/>
    <w:pPr>
      <w:ind w:left="660" w:hanging="220"/>
      <w:jc w:val="left"/>
    </w:pPr>
    <w:rPr>
      <w:rFonts w:ascii="Times New Roman" w:hAnsi="Times New Roman"/>
      <w:sz w:val="18"/>
      <w:szCs w:val="18"/>
    </w:rPr>
  </w:style>
  <w:style w:type="paragraph" w:styleId="Index4">
    <w:name w:val="index 4"/>
    <w:basedOn w:val="Normal"/>
    <w:next w:val="Normal"/>
    <w:autoRedefine/>
    <w:semiHidden/>
    <w:rsid w:val="00C65081"/>
    <w:pPr>
      <w:ind w:left="880" w:hanging="220"/>
      <w:jc w:val="left"/>
    </w:pPr>
    <w:rPr>
      <w:rFonts w:ascii="Times New Roman" w:hAnsi="Times New Roman"/>
      <w:sz w:val="18"/>
      <w:szCs w:val="18"/>
    </w:rPr>
  </w:style>
  <w:style w:type="paragraph" w:styleId="Index5">
    <w:name w:val="index 5"/>
    <w:basedOn w:val="Normal"/>
    <w:next w:val="Normal"/>
    <w:autoRedefine/>
    <w:semiHidden/>
    <w:rsid w:val="00C65081"/>
    <w:pPr>
      <w:ind w:left="1100" w:hanging="220"/>
      <w:jc w:val="left"/>
    </w:pPr>
    <w:rPr>
      <w:rFonts w:ascii="Times New Roman" w:hAnsi="Times New Roman"/>
      <w:sz w:val="18"/>
      <w:szCs w:val="18"/>
    </w:rPr>
  </w:style>
  <w:style w:type="paragraph" w:styleId="Index6">
    <w:name w:val="index 6"/>
    <w:basedOn w:val="Normal"/>
    <w:next w:val="Normal"/>
    <w:autoRedefine/>
    <w:semiHidden/>
    <w:rsid w:val="00C65081"/>
    <w:pPr>
      <w:ind w:left="1320" w:hanging="220"/>
      <w:jc w:val="left"/>
    </w:pPr>
    <w:rPr>
      <w:rFonts w:ascii="Times New Roman" w:hAnsi="Times New Roman"/>
      <w:sz w:val="18"/>
      <w:szCs w:val="18"/>
    </w:rPr>
  </w:style>
  <w:style w:type="paragraph" w:styleId="Index7">
    <w:name w:val="index 7"/>
    <w:basedOn w:val="Normal"/>
    <w:next w:val="Normal"/>
    <w:autoRedefine/>
    <w:semiHidden/>
    <w:rsid w:val="00C65081"/>
    <w:pPr>
      <w:ind w:left="1540" w:hanging="220"/>
      <w:jc w:val="left"/>
    </w:pPr>
    <w:rPr>
      <w:rFonts w:ascii="Times New Roman" w:hAnsi="Times New Roman"/>
      <w:sz w:val="18"/>
      <w:szCs w:val="18"/>
    </w:rPr>
  </w:style>
  <w:style w:type="paragraph" w:styleId="Index8">
    <w:name w:val="index 8"/>
    <w:basedOn w:val="Normal"/>
    <w:next w:val="Normal"/>
    <w:autoRedefine/>
    <w:semiHidden/>
    <w:rsid w:val="00C65081"/>
    <w:pPr>
      <w:ind w:left="1760" w:hanging="220"/>
      <w:jc w:val="left"/>
    </w:pPr>
    <w:rPr>
      <w:rFonts w:ascii="Times New Roman" w:hAnsi="Times New Roman"/>
      <w:sz w:val="18"/>
      <w:szCs w:val="18"/>
    </w:rPr>
  </w:style>
  <w:style w:type="paragraph" w:styleId="Index9">
    <w:name w:val="index 9"/>
    <w:basedOn w:val="Normal"/>
    <w:next w:val="Normal"/>
    <w:autoRedefine/>
    <w:semiHidden/>
    <w:rsid w:val="00C65081"/>
    <w:pPr>
      <w:ind w:left="1980" w:hanging="220"/>
      <w:jc w:val="left"/>
    </w:pPr>
    <w:rPr>
      <w:rFonts w:ascii="Times New Roman" w:hAnsi="Times New Roman"/>
      <w:sz w:val="18"/>
      <w:szCs w:val="18"/>
    </w:rPr>
  </w:style>
  <w:style w:type="paragraph" w:styleId="Titreindex">
    <w:name w:val="index heading"/>
    <w:basedOn w:val="Normal"/>
    <w:next w:val="Index1"/>
    <w:semiHidden/>
    <w:rsid w:val="00C65081"/>
    <w:pPr>
      <w:spacing w:before="240" w:after="120"/>
      <w:ind w:left="140"/>
      <w:jc w:val="left"/>
    </w:pPr>
    <w:rPr>
      <w:rFonts w:cs="Arial"/>
      <w:b/>
      <w:bCs/>
      <w:sz w:val="28"/>
      <w:szCs w:val="28"/>
    </w:rPr>
  </w:style>
  <w:style w:type="character" w:styleId="Lienhypertextesuivivisit">
    <w:name w:val="FollowedHyperlink"/>
    <w:qFormat/>
    <w:rsid w:val="00C65081"/>
    <w:rPr>
      <w:rFonts w:ascii="TT Norms Regular" w:hAnsi="TT Norms Regular"/>
      <w:color w:val="71BDBF" w:themeColor="accent1"/>
      <w:u w:val="single"/>
    </w:rPr>
  </w:style>
  <w:style w:type="paragraph" w:customStyle="1" w:styleId="InfoSuiviDocumentaire">
    <w:name w:val="Info Suivi Documentaire"/>
    <w:basedOn w:val="Normal"/>
    <w:next w:val="Normal"/>
    <w:autoRedefine/>
    <w:qFormat/>
    <w:rsid w:val="00C65081"/>
    <w:rPr>
      <w:b/>
      <w:vanish/>
      <w:color w:val="2F5972"/>
      <w:sz w:val="20"/>
    </w:rPr>
  </w:style>
  <w:style w:type="paragraph" w:customStyle="1" w:styleId="AnnexeTitre2">
    <w:name w:val="Annexe Titre 2"/>
    <w:basedOn w:val="Titre2"/>
    <w:next w:val="Normal"/>
    <w:autoRedefine/>
    <w:qFormat/>
    <w:rsid w:val="00C65081"/>
    <w:pPr>
      <w:tabs>
        <w:tab w:val="clear" w:pos="576"/>
      </w:tabs>
      <w:ind w:left="426" w:hanging="426"/>
    </w:pPr>
    <w:rPr>
      <w:b w:val="0"/>
    </w:rPr>
  </w:style>
  <w:style w:type="paragraph" w:styleId="En-ttedetabledesmatires">
    <w:name w:val="TOC Heading"/>
    <w:basedOn w:val="Normal"/>
    <w:next w:val="Normal"/>
    <w:uiPriority w:val="39"/>
    <w:unhideWhenUsed/>
    <w:qFormat/>
    <w:rsid w:val="00C65081"/>
    <w:pPr>
      <w:jc w:val="right"/>
    </w:pPr>
    <w:rPr>
      <w:b/>
    </w:rPr>
  </w:style>
  <w:style w:type="character" w:styleId="Accentuation">
    <w:name w:val="Emphasis"/>
    <w:basedOn w:val="Policepardfaut"/>
    <w:qFormat/>
    <w:rsid w:val="00C65081"/>
    <w:rPr>
      <w:rFonts w:ascii="TT Norms Regular" w:hAnsi="TT Norms Regular"/>
      <w:b/>
      <w:i w:val="0"/>
      <w:iCs/>
      <w:color w:val="87C4C7"/>
    </w:rPr>
  </w:style>
  <w:style w:type="character" w:styleId="lev">
    <w:name w:val="Strong"/>
    <w:basedOn w:val="Accentuation"/>
    <w:qFormat/>
    <w:rsid w:val="00C65081"/>
    <w:rPr>
      <w:rFonts w:ascii="TT Norms Regular" w:hAnsi="TT Norms Regular"/>
      <w:b/>
      <w:bCs/>
      <w:i w:val="0"/>
      <w:iCs/>
      <w:color w:val="71BDBF" w:themeColor="accent1"/>
    </w:rPr>
  </w:style>
  <w:style w:type="paragraph" w:styleId="Paragraphedeliste">
    <w:name w:val="List Paragraph"/>
    <w:basedOn w:val="Normal"/>
    <w:next w:val="Normal"/>
    <w:uiPriority w:val="34"/>
    <w:qFormat/>
    <w:rsid w:val="00C65081"/>
    <w:pPr>
      <w:ind w:left="720"/>
      <w:contextualSpacing/>
    </w:pPr>
  </w:style>
  <w:style w:type="character" w:customStyle="1" w:styleId="StyleCouleurpersonnaliseRVB40">
    <w:name w:val="Style Couleur personnalisée(RVB(40"/>
    <w:aliases w:val="57,138))"/>
    <w:basedOn w:val="Policepardfaut"/>
    <w:rsid w:val="00C65081"/>
    <w:rPr>
      <w:rFonts w:ascii="TT Norms Regular" w:hAnsi="TT Norms Regular"/>
      <w:color w:val="28398A"/>
    </w:rPr>
  </w:style>
  <w:style w:type="character" w:styleId="Accentuationintense">
    <w:name w:val="Intense Emphasis"/>
    <w:basedOn w:val="Policepardfaut"/>
    <w:uiPriority w:val="21"/>
    <w:qFormat/>
    <w:rsid w:val="00C65081"/>
    <w:rPr>
      <w:rFonts w:ascii="TT Norms Regular" w:hAnsi="TT Norms Regular"/>
      <w:b/>
      <w:i w:val="0"/>
      <w:iCs/>
      <w:color w:val="87C4C7"/>
    </w:rPr>
  </w:style>
  <w:style w:type="character" w:styleId="Accentuationlgre">
    <w:name w:val="Subtle Emphasis"/>
    <w:basedOn w:val="Policepardfaut"/>
    <w:uiPriority w:val="19"/>
    <w:qFormat/>
    <w:rsid w:val="00C65081"/>
    <w:rPr>
      <w:rFonts w:ascii="TT Norms Regular" w:hAnsi="TT Norms Regular"/>
      <w:i w:val="0"/>
      <w:iCs/>
      <w:color w:val="71BDBF" w:themeColor="accent1"/>
    </w:rPr>
  </w:style>
  <w:style w:type="paragraph" w:styleId="Citation">
    <w:name w:val="Quote"/>
    <w:basedOn w:val="Normal"/>
    <w:next w:val="Normal"/>
    <w:link w:val="CitationCar"/>
    <w:autoRedefine/>
    <w:uiPriority w:val="29"/>
    <w:qFormat/>
    <w:rsid w:val="00C65081"/>
    <w:pPr>
      <w:spacing w:before="200" w:after="160"/>
      <w:ind w:left="864" w:right="864"/>
      <w:jc w:val="center"/>
    </w:pPr>
    <w:rPr>
      <w:i/>
      <w:iCs/>
      <w:color w:val="3EB7B1" w:themeColor="accent3"/>
    </w:rPr>
  </w:style>
  <w:style w:type="character" w:customStyle="1" w:styleId="CitationCar">
    <w:name w:val="Citation Car"/>
    <w:basedOn w:val="Policepardfaut"/>
    <w:link w:val="Citation"/>
    <w:uiPriority w:val="29"/>
    <w:rsid w:val="00C65081"/>
    <w:rPr>
      <w:rFonts w:ascii="TT Norms Regular" w:hAnsi="TT Norms Regular"/>
      <w:i/>
      <w:iCs/>
      <w:color w:val="3EB7B1" w:themeColor="accent3"/>
      <w:sz w:val="22"/>
      <w:szCs w:val="24"/>
    </w:rPr>
  </w:style>
  <w:style w:type="paragraph" w:styleId="Citationintense">
    <w:name w:val="Intense Quote"/>
    <w:basedOn w:val="Normal"/>
    <w:next w:val="Normal"/>
    <w:link w:val="CitationintenseCar"/>
    <w:uiPriority w:val="30"/>
    <w:qFormat/>
    <w:rsid w:val="00C65081"/>
    <w:pPr>
      <w:pBdr>
        <w:top w:val="single" w:sz="4" w:space="10" w:color="3EB7B1" w:themeColor="accent3"/>
        <w:bottom w:val="single" w:sz="4" w:space="10" w:color="3EB7B1" w:themeColor="accent3"/>
      </w:pBdr>
      <w:spacing w:before="360" w:after="360"/>
      <w:ind w:left="864" w:right="864"/>
      <w:jc w:val="center"/>
    </w:pPr>
    <w:rPr>
      <w:i/>
      <w:iCs/>
      <w:color w:val="3EB7B1" w:themeColor="accent3"/>
    </w:rPr>
  </w:style>
  <w:style w:type="character" w:customStyle="1" w:styleId="CitationintenseCar">
    <w:name w:val="Citation intense Car"/>
    <w:basedOn w:val="Policepardfaut"/>
    <w:link w:val="Citationintense"/>
    <w:uiPriority w:val="30"/>
    <w:rsid w:val="00C65081"/>
    <w:rPr>
      <w:rFonts w:ascii="TT Norms Regular" w:hAnsi="TT Norms Regular"/>
      <w:i/>
      <w:iCs/>
      <w:color w:val="3EB7B1" w:themeColor="accent3"/>
      <w:sz w:val="22"/>
      <w:szCs w:val="24"/>
    </w:rPr>
  </w:style>
  <w:style w:type="paragraph" w:customStyle="1" w:styleId="Noticeutilisation">
    <w:name w:val="Notice utilisation"/>
    <w:basedOn w:val="Normal"/>
    <w:next w:val="Normal"/>
    <w:link w:val="NoticeutilisationCar"/>
    <w:autoRedefine/>
    <w:qFormat/>
    <w:rsid w:val="00C65081"/>
    <w:pPr>
      <w:jc w:val="left"/>
    </w:pPr>
    <w:rPr>
      <w:b/>
      <w:vanish/>
      <w:color w:val="2F5972"/>
    </w:rPr>
  </w:style>
  <w:style w:type="character" w:customStyle="1" w:styleId="NoticeutilisationCar">
    <w:name w:val="Notice utilisation Car"/>
    <w:basedOn w:val="Policepardfaut"/>
    <w:link w:val="Noticeutilisation"/>
    <w:rsid w:val="00C65081"/>
    <w:rPr>
      <w:rFonts w:ascii="TT Norms Regular" w:hAnsi="TT Norms Regular"/>
      <w:b/>
      <w:vanish/>
      <w:color w:val="2F5972"/>
      <w:sz w:val="22"/>
      <w:szCs w:val="24"/>
    </w:rPr>
  </w:style>
  <w:style w:type="character" w:styleId="Rfrenceintense">
    <w:name w:val="Intense Reference"/>
    <w:basedOn w:val="Policepardfaut"/>
    <w:uiPriority w:val="32"/>
    <w:qFormat/>
    <w:rsid w:val="00C65081"/>
    <w:rPr>
      <w:rFonts w:ascii="TT Norms Regular" w:hAnsi="TT Norms Regular"/>
      <w:b/>
      <w:bCs/>
      <w:caps w:val="0"/>
      <w:smallCaps w:val="0"/>
      <w:color w:val="F6AB09" w:themeColor="accent2"/>
      <w:spacing w:val="5"/>
    </w:rPr>
  </w:style>
  <w:style w:type="character" w:styleId="Rfrencelgre">
    <w:name w:val="Subtle Reference"/>
    <w:basedOn w:val="Policepardfaut"/>
    <w:uiPriority w:val="31"/>
    <w:qFormat/>
    <w:rsid w:val="00C65081"/>
    <w:rPr>
      <w:rFonts w:ascii="TT Norms Regular" w:hAnsi="TT Norms Regular"/>
      <w:caps w:val="0"/>
      <w:smallCaps w:val="0"/>
      <w:color w:val="EDAC35"/>
    </w:rPr>
  </w:style>
  <w:style w:type="paragraph" w:styleId="Sansinterligne">
    <w:name w:val="No Spacing"/>
    <w:next w:val="Normal"/>
    <w:uiPriority w:val="1"/>
    <w:qFormat/>
    <w:rsid w:val="00C65081"/>
    <w:pPr>
      <w:jc w:val="both"/>
    </w:pPr>
    <w:rPr>
      <w:rFonts w:ascii="TT Norms Regular" w:hAnsi="TT Norms Regular"/>
      <w:sz w:val="22"/>
      <w:szCs w:val="24"/>
    </w:rPr>
  </w:style>
  <w:style w:type="character" w:customStyle="1" w:styleId="StyleItaliqueCouleurpersonnaliseRVB29">
    <w:name w:val="Style Italique Couleur personnalisée(RVB(29"/>
    <w:aliases w:val="92,117))"/>
    <w:basedOn w:val="Policepardfaut"/>
    <w:qFormat/>
    <w:rsid w:val="00C65081"/>
    <w:rPr>
      <w:rFonts w:ascii="TT Norms Regular" w:hAnsi="TT Norms Regular"/>
      <w:i/>
      <w:iCs/>
      <w:color w:val="2F5972"/>
    </w:rPr>
  </w:style>
  <w:style w:type="paragraph" w:customStyle="1" w:styleId="StyleSous-titreCentr">
    <w:name w:val="Style Sous-titre + Centré"/>
    <w:basedOn w:val="Sous-titre"/>
    <w:qFormat/>
    <w:rsid w:val="00C65081"/>
    <w:pPr>
      <w:jc w:val="center"/>
    </w:pPr>
    <w:rPr>
      <w:rFonts w:cs="Times New Roman"/>
      <w:szCs w:val="20"/>
    </w:rPr>
  </w:style>
  <w:style w:type="paragraph" w:customStyle="1" w:styleId="StyleSous-titreGauche">
    <w:name w:val="Style Sous-titre + Gauche"/>
    <w:basedOn w:val="Sous-titre"/>
    <w:autoRedefine/>
    <w:qFormat/>
    <w:rsid w:val="00C65081"/>
    <w:pPr>
      <w:jc w:val="center"/>
    </w:pPr>
    <w:rPr>
      <w:rFonts w:cs="Times New Roman"/>
      <w:szCs w:val="20"/>
    </w:rPr>
  </w:style>
  <w:style w:type="paragraph" w:customStyle="1" w:styleId="textetableau0">
    <w:name w:val="texte tableau"/>
    <w:basedOn w:val="Normal"/>
    <w:next w:val="TexteTableau"/>
    <w:autoRedefine/>
    <w:qFormat/>
    <w:rsid w:val="00C65081"/>
    <w:pPr>
      <w:jc w:val="center"/>
    </w:pPr>
    <w:rPr>
      <w:color w:val="2B307F" w:themeColor="text1"/>
      <w:szCs w:val="20"/>
    </w:rPr>
  </w:style>
  <w:style w:type="character" w:styleId="Titredulivre">
    <w:name w:val="Book Title"/>
    <w:basedOn w:val="Policepardfaut"/>
    <w:uiPriority w:val="33"/>
    <w:qFormat/>
    <w:rsid w:val="00C65081"/>
    <w:rPr>
      <w:rFonts w:ascii="TT Norms Regular" w:hAnsi="TT Norms Regular"/>
      <w:b/>
      <w:bCs/>
      <w:i/>
      <w:iCs/>
      <w:spacing w:val="5"/>
    </w:rPr>
  </w:style>
  <w:style w:type="character" w:customStyle="1" w:styleId="Sous-titreCar">
    <w:name w:val="Sous-titre Car"/>
    <w:basedOn w:val="Policepardfaut"/>
    <w:link w:val="Sous-titre"/>
    <w:rsid w:val="00F7758B"/>
    <w:rPr>
      <w:rFonts w:ascii="TT Norms Regular" w:hAnsi="TT Norms Regular" w:cs="Arial"/>
      <w:b/>
      <w:color w:val="66C8C8"/>
      <w:sz w:val="44"/>
      <w:szCs w:val="24"/>
    </w:rPr>
  </w:style>
  <w:style w:type="character" w:customStyle="1" w:styleId="Titre1Car">
    <w:name w:val="Titre 1 Car"/>
    <w:basedOn w:val="Policepardfaut"/>
    <w:link w:val="Titre1"/>
    <w:rsid w:val="00A75858"/>
    <w:rPr>
      <w:rFonts w:ascii="TT Norms Regular" w:hAnsi="TT Norms Regular" w:cs="Arial"/>
      <w:b/>
      <w:color w:val="FFFFFF"/>
      <w:sz w:val="28"/>
      <w:szCs w:val="24"/>
      <w:shd w:val="clear" w:color="auto" w:fill="2B307F" w:themeFill="text2"/>
    </w:rPr>
  </w:style>
  <w:style w:type="character" w:customStyle="1" w:styleId="Titre2Car">
    <w:name w:val="Titre 2 Car"/>
    <w:basedOn w:val="Policepardfaut"/>
    <w:link w:val="Titre2"/>
    <w:rsid w:val="00C61463"/>
    <w:rPr>
      <w:rFonts w:ascii="TT Norms Regular" w:hAnsi="TT Norms Regular" w:cs="Arial"/>
      <w:b/>
      <w:bCs/>
      <w:iCs/>
      <w:color w:val="66C8C8"/>
      <w:sz w:val="28"/>
      <w:szCs w:val="28"/>
    </w:rPr>
  </w:style>
  <w:style w:type="character" w:customStyle="1" w:styleId="CorpsdetexteCar">
    <w:name w:val="Corps de texte Car"/>
    <w:basedOn w:val="Policepardfaut"/>
    <w:link w:val="Corpsdetexte"/>
    <w:rsid w:val="00F7758B"/>
    <w:rPr>
      <w:rFonts w:ascii="TT Norms Regular" w:hAnsi="TT Norms Regular"/>
      <w:sz w:val="22"/>
      <w:szCs w:val="24"/>
    </w:rPr>
  </w:style>
  <w:style w:type="character" w:customStyle="1" w:styleId="En-tteCar">
    <w:name w:val="En-tête Car"/>
    <w:basedOn w:val="Policepardfaut"/>
    <w:link w:val="En-tte"/>
    <w:rsid w:val="00F7758B"/>
    <w:rPr>
      <w:rFonts w:ascii="TT Norms Regular" w:hAnsi="TT Norms Regular"/>
      <w:sz w:val="22"/>
      <w:szCs w:val="24"/>
    </w:rPr>
  </w:style>
  <w:style w:type="character" w:customStyle="1" w:styleId="NotedebasdepageCar">
    <w:name w:val="Note de bas de page Car"/>
    <w:basedOn w:val="Policepardfaut"/>
    <w:link w:val="Notedebasdepage"/>
    <w:semiHidden/>
    <w:rsid w:val="00F7758B"/>
  </w:style>
  <w:style w:type="character" w:customStyle="1" w:styleId="PieddepageCar">
    <w:name w:val="Pied de page Car"/>
    <w:basedOn w:val="Policepardfaut"/>
    <w:link w:val="Pieddepage"/>
    <w:rsid w:val="00F7758B"/>
    <w:rPr>
      <w:rFonts w:ascii="TT Norms Regular" w:hAnsi="TT Norms Regular"/>
      <w:szCs w:val="24"/>
    </w:rPr>
  </w:style>
  <w:style w:type="character" w:customStyle="1" w:styleId="PrformatHTMLCar">
    <w:name w:val="Préformaté HTML Car"/>
    <w:basedOn w:val="Policepardfaut"/>
    <w:link w:val="PrformatHTML"/>
    <w:rsid w:val="00F7758B"/>
    <w:rPr>
      <w:rFonts w:ascii="TT Norms Regular" w:eastAsia="Courier New" w:hAnsi="TT Norms Regular" w:cs="Courier New"/>
    </w:rPr>
  </w:style>
  <w:style w:type="character" w:customStyle="1" w:styleId="TitreCar">
    <w:name w:val="Titre Car"/>
    <w:basedOn w:val="Policepardfaut"/>
    <w:link w:val="Titre"/>
    <w:rsid w:val="00F7758B"/>
    <w:rPr>
      <w:rFonts w:ascii="TT Norms Regular" w:hAnsi="TT Norms Regular" w:cs="Arial"/>
      <w:b/>
      <w:bCs/>
      <w:color w:val="2B307F" w:themeColor="text2"/>
      <w:kern w:val="28"/>
      <w:sz w:val="44"/>
      <w:szCs w:val="32"/>
    </w:rPr>
  </w:style>
  <w:style w:type="character" w:customStyle="1" w:styleId="Titre3Car">
    <w:name w:val="Titre 3 Car"/>
    <w:basedOn w:val="Policepardfaut"/>
    <w:link w:val="Titre3"/>
    <w:rsid w:val="00F7758B"/>
    <w:rPr>
      <w:rFonts w:ascii="TT Norms Regular" w:hAnsi="TT Norms Regular" w:cs="Arial"/>
      <w:bCs/>
      <w:color w:val="2B307F" w:themeColor="text2"/>
      <w:sz w:val="24"/>
      <w:szCs w:val="26"/>
    </w:rPr>
  </w:style>
  <w:style w:type="character" w:customStyle="1" w:styleId="Titre4Car">
    <w:name w:val="Titre 4 Car"/>
    <w:basedOn w:val="Policepardfaut"/>
    <w:link w:val="Titre4"/>
    <w:rsid w:val="00F7758B"/>
    <w:rPr>
      <w:rFonts w:ascii="TT Norms Regular" w:hAnsi="TT Norms Regular" w:cs="Arial"/>
      <w:b/>
      <w:bCs/>
      <w:color w:val="000000"/>
      <w:sz w:val="24"/>
      <w:szCs w:val="28"/>
    </w:rPr>
  </w:style>
  <w:style w:type="character" w:customStyle="1" w:styleId="Titre5Car">
    <w:name w:val="Titre 5 Car"/>
    <w:basedOn w:val="Policepardfaut"/>
    <w:link w:val="Titre5"/>
    <w:rsid w:val="00F7758B"/>
    <w:rPr>
      <w:rFonts w:ascii="TT Norms Regular" w:hAnsi="TT Norms Regular"/>
      <w:bCs/>
      <w:iCs/>
      <w:sz w:val="24"/>
      <w:szCs w:val="26"/>
    </w:rPr>
  </w:style>
  <w:style w:type="character" w:customStyle="1" w:styleId="Titre6Car">
    <w:name w:val="Titre 6 Car"/>
    <w:basedOn w:val="Policepardfaut"/>
    <w:link w:val="Titre6"/>
    <w:rsid w:val="00F7758B"/>
    <w:rPr>
      <w:rFonts w:ascii="Arial Narrow" w:hAnsi="Arial Narrow"/>
      <w:bCs/>
      <w:i/>
      <w:sz w:val="22"/>
      <w:szCs w:val="22"/>
    </w:rPr>
  </w:style>
  <w:style w:type="character" w:customStyle="1" w:styleId="Titre7Car">
    <w:name w:val="Titre 7 Car"/>
    <w:basedOn w:val="Policepardfaut"/>
    <w:link w:val="Titre7"/>
    <w:rsid w:val="00F7758B"/>
    <w:rPr>
      <w:rFonts w:ascii="Arial Narrow" w:hAnsi="Arial Narrow"/>
      <w:sz w:val="22"/>
      <w:szCs w:val="24"/>
    </w:rPr>
  </w:style>
  <w:style w:type="character" w:customStyle="1" w:styleId="Titre8Car">
    <w:name w:val="Titre 8 Car"/>
    <w:basedOn w:val="Policepardfaut"/>
    <w:link w:val="Titre8"/>
    <w:rsid w:val="00F7758B"/>
    <w:rPr>
      <w:rFonts w:ascii="Arial Narrow" w:hAnsi="Arial Narrow"/>
      <w:iCs/>
      <w:szCs w:val="24"/>
    </w:rPr>
  </w:style>
  <w:style w:type="character" w:customStyle="1" w:styleId="Titre9Car">
    <w:name w:val="Titre 9 Car"/>
    <w:basedOn w:val="Policepardfaut"/>
    <w:link w:val="Titre9"/>
    <w:rsid w:val="00F7758B"/>
    <w:rPr>
      <w:rFonts w:ascii="TT Norms Regular" w:hAnsi="TT Norms Regular" w:cs="Arial"/>
      <w:szCs w:val="22"/>
    </w:rPr>
  </w:style>
  <w:style w:type="character" w:styleId="Marquedecommentaire">
    <w:name w:val="annotation reference"/>
    <w:basedOn w:val="Policepardfaut"/>
    <w:rsid w:val="006A118A"/>
    <w:rPr>
      <w:sz w:val="16"/>
      <w:szCs w:val="16"/>
    </w:rPr>
  </w:style>
  <w:style w:type="paragraph" w:styleId="Commentaire">
    <w:name w:val="annotation text"/>
    <w:basedOn w:val="Normal"/>
    <w:link w:val="CommentaireCar"/>
    <w:rsid w:val="006A118A"/>
    <w:rPr>
      <w:sz w:val="20"/>
      <w:szCs w:val="20"/>
    </w:rPr>
  </w:style>
  <w:style w:type="character" w:customStyle="1" w:styleId="CommentaireCar">
    <w:name w:val="Commentaire Car"/>
    <w:basedOn w:val="Policepardfaut"/>
    <w:link w:val="Commentaire"/>
    <w:rsid w:val="006A118A"/>
    <w:rPr>
      <w:rFonts w:ascii="TT Norms Regular" w:hAnsi="TT Norms Regular"/>
    </w:rPr>
  </w:style>
  <w:style w:type="paragraph" w:styleId="Objetducommentaire">
    <w:name w:val="annotation subject"/>
    <w:basedOn w:val="Commentaire"/>
    <w:next w:val="Commentaire"/>
    <w:link w:val="ObjetducommentaireCar"/>
    <w:rsid w:val="006A118A"/>
    <w:rPr>
      <w:b/>
      <w:bCs/>
    </w:rPr>
  </w:style>
  <w:style w:type="character" w:customStyle="1" w:styleId="ObjetducommentaireCar">
    <w:name w:val="Objet du commentaire Car"/>
    <w:basedOn w:val="CommentaireCar"/>
    <w:link w:val="Objetducommentaire"/>
    <w:rsid w:val="006A118A"/>
    <w:rPr>
      <w:rFonts w:ascii="TT Norms Regular" w:hAnsi="TT Norms Regular"/>
      <w:b/>
      <w:bCs/>
    </w:rPr>
  </w:style>
  <w:style w:type="paragraph" w:styleId="Textedebulles">
    <w:name w:val="Balloon Text"/>
    <w:basedOn w:val="Normal"/>
    <w:link w:val="TextedebullesCar"/>
    <w:rsid w:val="006A118A"/>
    <w:rPr>
      <w:rFonts w:ascii="Segoe UI" w:hAnsi="Segoe UI" w:cs="Segoe UI"/>
      <w:sz w:val="18"/>
      <w:szCs w:val="18"/>
    </w:rPr>
  </w:style>
  <w:style w:type="character" w:customStyle="1" w:styleId="TextedebullesCar">
    <w:name w:val="Texte de bulles Car"/>
    <w:basedOn w:val="Policepardfaut"/>
    <w:link w:val="Textedebulles"/>
    <w:rsid w:val="006A118A"/>
    <w:rPr>
      <w:rFonts w:ascii="Segoe UI" w:hAnsi="Segoe UI" w:cs="Segoe UI"/>
      <w:sz w:val="18"/>
      <w:szCs w:val="18"/>
    </w:rPr>
  </w:style>
  <w:style w:type="character" w:styleId="Textedelespacerserv">
    <w:name w:val="Placeholder Text"/>
    <w:basedOn w:val="Policepardfaut"/>
    <w:uiPriority w:val="99"/>
    <w:semiHidden/>
    <w:rsid w:val="006D21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30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mipih.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677D976B964495A5BE4C2B55106224"/>
        <w:category>
          <w:name w:val="Général"/>
          <w:gallery w:val="placeholder"/>
        </w:category>
        <w:types>
          <w:type w:val="bbPlcHdr"/>
        </w:types>
        <w:behaviors>
          <w:behavior w:val="content"/>
        </w:behaviors>
        <w:guid w:val="{5545FC2B-9478-490C-9C60-84565AED4B82}"/>
      </w:docPartPr>
      <w:docPartBody>
        <w:p w:rsidR="001C5AFD" w:rsidRDefault="001C5AFD">
          <w:pPr>
            <w:pStyle w:val="98677D976B964495A5BE4C2B55106224"/>
          </w:pPr>
          <w:r w:rsidRPr="005607D5">
            <w:rPr>
              <w:rStyle w:val="Textedelespacerserv"/>
            </w:rPr>
            <w:t>[Objet ]</w:t>
          </w:r>
        </w:p>
      </w:docPartBody>
    </w:docPart>
    <w:docPart>
      <w:docPartPr>
        <w:name w:val="5EB5917FC47846128B1CF1A7854E29DE"/>
        <w:category>
          <w:name w:val="Général"/>
          <w:gallery w:val="placeholder"/>
        </w:category>
        <w:types>
          <w:type w:val="bbPlcHdr"/>
        </w:types>
        <w:behaviors>
          <w:behavior w:val="content"/>
        </w:behaviors>
        <w:guid w:val="{ED56E28E-193F-4C93-A537-FD39F324E0F8}"/>
      </w:docPartPr>
      <w:docPartBody>
        <w:p w:rsidR="001C5AFD" w:rsidRDefault="001C5AFD">
          <w:pPr>
            <w:pStyle w:val="5EB5917FC47846128B1CF1A7854E29DE"/>
          </w:pPr>
          <w:r>
            <w:rPr>
              <w:rStyle w:val="Textedelespacerserv"/>
            </w:rPr>
            <w:t>Nom et référence du marché concerné</w:t>
          </w:r>
        </w:p>
      </w:docPartBody>
    </w:docPart>
    <w:docPart>
      <w:docPartPr>
        <w:name w:val="78329EA60B634A9F94AF4C8050BB5606"/>
        <w:category>
          <w:name w:val="Général"/>
          <w:gallery w:val="placeholder"/>
        </w:category>
        <w:types>
          <w:type w:val="bbPlcHdr"/>
        </w:types>
        <w:behaviors>
          <w:behavior w:val="content"/>
        </w:behaviors>
        <w:guid w:val="{EBCEB48A-34B6-4B2D-BB23-AFF340329E4B}"/>
      </w:docPartPr>
      <w:docPartBody>
        <w:p w:rsidR="001C5AFD" w:rsidRDefault="001C5AFD">
          <w:pPr>
            <w:pStyle w:val="78329EA60B634A9F94AF4C8050BB5606"/>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docPartBody>
    </w:docPart>
    <w:docPart>
      <w:docPartPr>
        <w:name w:val="7CFA93B8F183465CB9BBB4505378F060"/>
        <w:category>
          <w:name w:val="Général"/>
          <w:gallery w:val="placeholder"/>
        </w:category>
        <w:types>
          <w:type w:val="bbPlcHdr"/>
        </w:types>
        <w:behaviors>
          <w:behavior w:val="content"/>
        </w:behaviors>
        <w:guid w:val="{C4C3061B-0470-49BD-8C55-7410FCFAE431}"/>
      </w:docPartPr>
      <w:docPartBody>
        <w:p w:rsidR="001C5AFD" w:rsidRDefault="001C5AFD">
          <w:pPr>
            <w:pStyle w:val="7CFA93B8F183465CB9BBB4505378F060"/>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docPartBody>
    </w:docPart>
    <w:docPart>
      <w:docPartPr>
        <w:name w:val="FAD843029248484C8F4821A1E4DC2832"/>
        <w:category>
          <w:name w:val="Général"/>
          <w:gallery w:val="placeholder"/>
        </w:category>
        <w:types>
          <w:type w:val="bbPlcHdr"/>
        </w:types>
        <w:behaviors>
          <w:behavior w:val="content"/>
        </w:behaviors>
        <w:guid w:val="{AFFA2E99-F448-418D-85CA-149DA42ABFC2}"/>
      </w:docPartPr>
      <w:docPartBody>
        <w:p w:rsidR="003F51E3" w:rsidRPr="00BF42EC" w:rsidRDefault="001C5AFD" w:rsidP="00BF42EC">
          <w:pPr>
            <w:spacing w:after="120"/>
            <w:rPr>
              <w:rStyle w:val="Textedelespacerserv"/>
            </w:rPr>
          </w:pPr>
          <w:r w:rsidRPr="00BF42EC">
            <w:rPr>
              <w:rStyle w:val="Textedelespacerserv"/>
            </w:rPr>
            <w:t>*RT : Lister les données collectées pour chacun des traitements</w:t>
          </w:r>
          <w:r>
            <w:rPr>
              <w:rStyle w:val="Textedelespacerserv"/>
            </w:rPr>
            <w:t>.</w:t>
          </w:r>
        </w:p>
        <w:p w:rsidR="001C5AFD" w:rsidRDefault="001C5AFD">
          <w:pPr>
            <w:pStyle w:val="FAD843029248484C8F4821A1E4DC2832"/>
          </w:pPr>
          <w:r w:rsidRPr="004743BC">
            <w:rPr>
              <w:rStyle w:val="Textedelespacerserv"/>
              <w:u w:val="single"/>
            </w:rPr>
            <w:t xml:space="preserve">Exemple </w:t>
          </w:r>
          <w:r w:rsidRPr="00BF42EC">
            <w:rPr>
              <w:rStyle w:val="Textedelespacerserv"/>
            </w:rPr>
            <w:t>: contenu des messages, identités des destinataires et émetteurs ; identité des personnes dans l’annuaire ; données liées aux habitudes professionnelles, donnée de localisation ou données diverses non sollicitées (ex : RDV personnels) contenues dans le calendrier, etc.</w:t>
          </w:r>
        </w:p>
      </w:docPartBody>
    </w:docPart>
    <w:docPart>
      <w:docPartPr>
        <w:name w:val="E2F95D81E0644BC69F806E10E3637509"/>
        <w:category>
          <w:name w:val="Général"/>
          <w:gallery w:val="placeholder"/>
        </w:category>
        <w:types>
          <w:type w:val="bbPlcHdr"/>
        </w:types>
        <w:behaviors>
          <w:behavior w:val="content"/>
        </w:behaviors>
        <w:guid w:val="{73E5B63C-C9F1-45B7-BFC8-FF752941A7CC}"/>
      </w:docPartPr>
      <w:docPartBody>
        <w:p w:rsidR="001C5AFD" w:rsidRDefault="001C5AFD">
          <w:pPr>
            <w:pStyle w:val="E2F95D81E0644BC69F806E10E3637509"/>
          </w:pPr>
          <w:r w:rsidRPr="00E402F8">
            <w:rPr>
              <w:rStyle w:val="Textedelespacerserv"/>
            </w:rPr>
            <w:t>*RT : Lister les personnes dont les données personnelles sont traitées ex) agents du Mipih, patients, personnes externes au Mipih mais avec lesquelles nous travaillons, etc.</w:t>
          </w:r>
        </w:p>
      </w:docPartBody>
    </w:docPart>
    <w:docPart>
      <w:docPartPr>
        <w:name w:val="673291BADD3B46C9B1864970AD7E5286"/>
        <w:category>
          <w:name w:val="Général"/>
          <w:gallery w:val="placeholder"/>
        </w:category>
        <w:types>
          <w:type w:val="bbPlcHdr"/>
        </w:types>
        <w:behaviors>
          <w:behavior w:val="content"/>
        </w:behaviors>
        <w:guid w:val="{AB829C65-BBE1-447B-8DF0-947E35C94218}"/>
      </w:docPartPr>
      <w:docPartBody>
        <w:p w:rsidR="003F51E3" w:rsidRPr="00E402F8" w:rsidRDefault="001C5AFD" w:rsidP="00E402F8">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1C5AFD" w:rsidRDefault="001C5AFD">
          <w:pPr>
            <w:pStyle w:val="673291BADD3B46C9B1864970AD7E5286"/>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9C61F4C05B26453194033B12F3D57193"/>
        <w:category>
          <w:name w:val="Général"/>
          <w:gallery w:val="placeholder"/>
        </w:category>
        <w:types>
          <w:type w:val="bbPlcHdr"/>
        </w:types>
        <w:behaviors>
          <w:behavior w:val="content"/>
        </w:behaviors>
        <w:guid w:val="{555ED9CC-0825-4AD4-81B2-ADE19BC4E8AE}"/>
      </w:docPartPr>
      <w:docPartBody>
        <w:p w:rsidR="003F51E3" w:rsidRPr="00E402F8" w:rsidRDefault="001C5AFD" w:rsidP="00E402F8">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rsidR="001C5AFD" w:rsidRDefault="001C5AFD">
          <w:pPr>
            <w:pStyle w:val="9C61F4C05B26453194033B12F3D57193"/>
          </w:pPr>
          <w:r w:rsidRPr="004743BC">
            <w:rPr>
              <w:rStyle w:val="Textedelespacerserv"/>
              <w:u w:val="single"/>
            </w:rPr>
            <w:t xml:space="preserve">Exemple </w:t>
          </w:r>
          <w:r w:rsidRPr="00E402F8">
            <w:rPr>
              <w:rStyle w:val="Textedelespacerserv"/>
            </w:rPr>
            <w:t>: adresse mail prédéterminée et attribuée à chaque collaborateur, annuaire préexistant, etc.</w:t>
          </w:r>
        </w:p>
      </w:docPartBody>
    </w:docPart>
    <w:docPart>
      <w:docPartPr>
        <w:name w:val="565E43D2F2CD4382A08F3226A26025CB"/>
        <w:category>
          <w:name w:val="Général"/>
          <w:gallery w:val="placeholder"/>
        </w:category>
        <w:types>
          <w:type w:val="bbPlcHdr"/>
        </w:types>
        <w:behaviors>
          <w:behavior w:val="content"/>
        </w:behaviors>
        <w:guid w:val="{6FA7FBFE-8FBE-420C-84D5-1BFA1F1FCAEC}"/>
      </w:docPartPr>
      <w:docPartBody>
        <w:p w:rsidR="003F51E3" w:rsidRPr="00AE20CE" w:rsidRDefault="001C5AFD"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rsidR="003F51E3" w:rsidRPr="00AE20CE" w:rsidRDefault="001C5AFD" w:rsidP="002E2078">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rsidR="001C5AFD" w:rsidRDefault="001C5AFD">
          <w:pPr>
            <w:pStyle w:val="565E43D2F2CD4382A08F3226A26025CB"/>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docPartBody>
    </w:docPart>
    <w:docPart>
      <w:docPartPr>
        <w:name w:val="E0E3F688F22347E69D7A0F0380F013CF"/>
        <w:category>
          <w:name w:val="Général"/>
          <w:gallery w:val="placeholder"/>
        </w:category>
        <w:types>
          <w:type w:val="bbPlcHdr"/>
        </w:types>
        <w:behaviors>
          <w:behavior w:val="content"/>
        </w:behaviors>
        <w:guid w:val="{94DE48C2-B350-47D4-838C-29D96D06B0D4}"/>
      </w:docPartPr>
      <w:docPartBody>
        <w:p w:rsidR="003F51E3" w:rsidRPr="002E2078" w:rsidRDefault="001C5AFD" w:rsidP="002E2078">
          <w:pPr>
            <w:spacing w:after="120"/>
            <w:rPr>
              <w:rStyle w:val="Textedelespacerserv"/>
            </w:rPr>
          </w:pPr>
          <w:r w:rsidRPr="002E2078">
            <w:rPr>
              <w:rStyle w:val="Textedelespacerserv"/>
            </w:rPr>
            <w:t>*ST : lister les données traitées</w:t>
          </w:r>
          <w:r>
            <w:rPr>
              <w:rStyle w:val="Textedelespacerserv"/>
            </w:rPr>
            <w:t>.</w:t>
          </w:r>
        </w:p>
        <w:p w:rsidR="001C5AFD" w:rsidRDefault="001C5AFD">
          <w:pPr>
            <w:pStyle w:val="E0E3F688F22347E69D7A0F0380F013CF"/>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docPartBody>
    </w:docPart>
    <w:docPart>
      <w:docPartPr>
        <w:name w:val="A041DAA95EC840E8A30A69E92705F666"/>
        <w:category>
          <w:name w:val="Général"/>
          <w:gallery w:val="placeholder"/>
        </w:category>
        <w:types>
          <w:type w:val="bbPlcHdr"/>
        </w:types>
        <w:behaviors>
          <w:behavior w:val="content"/>
        </w:behaviors>
        <w:guid w:val="{5D9E7535-E0ED-4669-B65B-39BD00972874}"/>
      </w:docPartPr>
      <w:docPartBody>
        <w:p w:rsidR="001C5AFD" w:rsidRDefault="001C5AFD">
          <w:pPr>
            <w:pStyle w:val="A041DAA95EC840E8A30A69E92705F666"/>
          </w:pPr>
          <w:r w:rsidRPr="002E2078">
            <w:rPr>
              <w:rStyle w:val="Textedelespacerserv"/>
            </w:rPr>
            <w:t>*ST : préciser les durées de conservation appliquées à chaque donnée.</w:t>
          </w:r>
        </w:p>
      </w:docPartBody>
    </w:docPart>
    <w:docPart>
      <w:docPartPr>
        <w:name w:val="F5081FC19F414397B9A609D2F3B3C005"/>
        <w:category>
          <w:name w:val="Général"/>
          <w:gallery w:val="placeholder"/>
        </w:category>
        <w:types>
          <w:type w:val="bbPlcHdr"/>
        </w:types>
        <w:behaviors>
          <w:behavior w:val="content"/>
        </w:behaviors>
        <w:guid w:val="{A75708F6-61A5-46C1-9707-E704EA263635}"/>
      </w:docPartPr>
      <w:docPartBody>
        <w:p w:rsidR="003F51E3" w:rsidRPr="002E2078" w:rsidRDefault="001C5AFD" w:rsidP="002E2078">
          <w:pPr>
            <w:spacing w:after="120"/>
            <w:rPr>
              <w:rStyle w:val="Textedelespacerserv"/>
            </w:rPr>
          </w:pPr>
          <w:r w:rsidRPr="002E2078">
            <w:rPr>
              <w:rStyle w:val="Textedelespacerserv"/>
            </w:rPr>
            <w:t>*ST : lister les personnes concernées par le(s) traitement(s)</w:t>
          </w:r>
        </w:p>
        <w:p w:rsidR="001C5AFD" w:rsidRDefault="001C5AFD">
          <w:pPr>
            <w:pStyle w:val="F5081FC19F414397B9A609D2F3B3C005"/>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docPartBody>
    </w:docPart>
    <w:docPart>
      <w:docPartPr>
        <w:name w:val="AA3FB82EDF81424085CC5B04D40A3B28"/>
        <w:category>
          <w:name w:val="Général"/>
          <w:gallery w:val="placeholder"/>
        </w:category>
        <w:types>
          <w:type w:val="bbPlcHdr"/>
        </w:types>
        <w:behaviors>
          <w:behavior w:val="content"/>
        </w:behaviors>
        <w:guid w:val="{81D84298-9465-453A-9DC4-F5213C308DFA}"/>
      </w:docPartPr>
      <w:docPartBody>
        <w:p w:rsidR="003F51E3" w:rsidRPr="002E2078" w:rsidRDefault="001C5AFD"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rsidR="003F51E3" w:rsidRPr="002E2078" w:rsidRDefault="001C5AFD"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rsidR="001C5AFD" w:rsidRDefault="001C5AFD">
          <w:pPr>
            <w:pStyle w:val="AA3FB82EDF81424085CC5B04D40A3B28"/>
          </w:pPr>
          <w:r w:rsidRPr="002E2078">
            <w:rPr>
              <w:rStyle w:val="Textedelespacerserv"/>
              <w:b/>
            </w:rPr>
            <w:t>NB : préciser l’identité et le contact DPO des sous-traitants ultérieurs.</w:t>
          </w:r>
        </w:p>
      </w:docPartBody>
    </w:docPart>
    <w:docPart>
      <w:docPartPr>
        <w:name w:val="0F5152D311014D6C98EC64CEED25CBB9"/>
        <w:category>
          <w:name w:val="Général"/>
          <w:gallery w:val="placeholder"/>
        </w:category>
        <w:types>
          <w:type w:val="bbPlcHdr"/>
        </w:types>
        <w:behaviors>
          <w:behavior w:val="content"/>
        </w:behaviors>
        <w:guid w:val="{BFB7F407-1E5A-43EF-840E-20B1EFC0775F}"/>
      </w:docPartPr>
      <w:docPartBody>
        <w:p w:rsidR="001C5AFD" w:rsidRDefault="001C5AFD">
          <w:pPr>
            <w:pStyle w:val="0F5152D311014D6C98EC64CEED25CBB9"/>
          </w:pPr>
          <w:r w:rsidRPr="00A71201">
            <w:rPr>
              <w:rStyle w:val="Textedelespacerserv"/>
            </w:rPr>
            <w:t>*Le Sous-Traitant liste les mesures de sécurité appliquées spécifiquement aux traitements</w:t>
          </w:r>
          <w:r>
            <w:rPr>
              <w:rStyle w:val="Textedelespacerserv"/>
            </w:rPr>
            <w:t>.</w:t>
          </w:r>
        </w:p>
      </w:docPartBody>
    </w:docPart>
    <w:docPart>
      <w:docPartPr>
        <w:name w:val="402CC85C8970457995CD2B5C0B118859"/>
        <w:category>
          <w:name w:val="Général"/>
          <w:gallery w:val="placeholder"/>
        </w:category>
        <w:types>
          <w:type w:val="bbPlcHdr"/>
        </w:types>
        <w:behaviors>
          <w:behavior w:val="content"/>
        </w:behaviors>
        <w:guid w:val="{E5F85C19-A2CA-4ADB-9D5A-9BB4EBBE98D5}"/>
      </w:docPartPr>
      <w:docPartBody>
        <w:p w:rsidR="001C5AFD" w:rsidRDefault="001C5AFD">
          <w:pPr>
            <w:pStyle w:val="402CC85C8970457995CD2B5C0B118859"/>
          </w:pPr>
          <w:r w:rsidRPr="005607D5">
            <w:rPr>
              <w:rStyle w:val="Textedelespacerserv"/>
            </w:rPr>
            <w:t>Cliquez ou appuyez ici pour entrer une date.</w:t>
          </w:r>
        </w:p>
      </w:docPartBody>
    </w:docPart>
    <w:docPart>
      <w:docPartPr>
        <w:name w:val="92D66191E4C543C59DA7A89F82EB268A"/>
        <w:category>
          <w:name w:val="Général"/>
          <w:gallery w:val="placeholder"/>
        </w:category>
        <w:types>
          <w:type w:val="bbPlcHdr"/>
        </w:types>
        <w:behaviors>
          <w:behavior w:val="content"/>
        </w:behaviors>
        <w:guid w:val="{13B21997-D34E-49F4-B951-0693831CF559}"/>
      </w:docPartPr>
      <w:docPartBody>
        <w:p w:rsidR="001C5AFD" w:rsidRDefault="001C5AFD">
          <w:pPr>
            <w:pStyle w:val="92D66191E4C543C59DA7A89F82EB268A"/>
          </w:pPr>
          <w:r>
            <w:rPr>
              <w:rStyle w:val="Textedelespacerserv"/>
            </w:rPr>
            <w:t>Indiquez le numéro de téléphone du DPO</w:t>
          </w:r>
          <w:r w:rsidRPr="005607D5">
            <w:rPr>
              <w:rStyle w:val="Textedelespacerserv"/>
            </w:rPr>
            <w:t>.</w:t>
          </w:r>
        </w:p>
      </w:docPartBody>
    </w:docPart>
    <w:docPart>
      <w:docPartPr>
        <w:name w:val="AF01642D6484463FAEDC715BA8D26610"/>
        <w:category>
          <w:name w:val="Général"/>
          <w:gallery w:val="placeholder"/>
        </w:category>
        <w:types>
          <w:type w:val="bbPlcHdr"/>
        </w:types>
        <w:behaviors>
          <w:behavior w:val="content"/>
        </w:behaviors>
        <w:guid w:val="{EB3C595B-A3B6-40BF-B229-C209080F5158}"/>
      </w:docPartPr>
      <w:docPartBody>
        <w:p w:rsidR="001C5AFD" w:rsidRDefault="001C5AFD">
          <w:pPr>
            <w:pStyle w:val="AF01642D6484463FAEDC715BA8D26610"/>
          </w:pPr>
          <w:r>
            <w:rPr>
              <w:rStyle w:val="Textedelespacerserv"/>
            </w:rPr>
            <w:t>Indiquez l’adresse postale du Sous-Traitant.</w:t>
          </w:r>
        </w:p>
      </w:docPartBody>
    </w:docPart>
    <w:docPart>
      <w:docPartPr>
        <w:name w:val="2A9406076B95424497B27F0292AD1D41"/>
        <w:category>
          <w:name w:val="Général"/>
          <w:gallery w:val="placeholder"/>
        </w:category>
        <w:types>
          <w:type w:val="bbPlcHdr"/>
        </w:types>
        <w:behaviors>
          <w:behavior w:val="content"/>
        </w:behaviors>
        <w:guid w:val="{628C6631-B1FB-428D-B30D-6ADB0922BA63}"/>
      </w:docPartPr>
      <w:docPartBody>
        <w:p w:rsidR="001C5AFD" w:rsidRDefault="001C5AFD">
          <w:pPr>
            <w:pStyle w:val="2A9406076B95424497B27F0292AD1D41"/>
          </w:pPr>
          <w:r>
            <w:rPr>
              <w:rStyle w:val="Textedelespacerserv"/>
            </w:rPr>
            <w:t>Indiquez l’adresse de messagerie du DPO du type dpo@XXX.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AFD"/>
    <w:rsid w:val="001C5AFD"/>
    <w:rsid w:val="004B52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98677D976B964495A5BE4C2B55106224">
    <w:name w:val="98677D976B964495A5BE4C2B55106224"/>
  </w:style>
  <w:style w:type="paragraph" w:customStyle="1" w:styleId="5EB5917FC47846128B1CF1A7854E29DE">
    <w:name w:val="5EB5917FC47846128B1CF1A7854E29DE"/>
  </w:style>
  <w:style w:type="paragraph" w:customStyle="1" w:styleId="78329EA60B634A9F94AF4C8050BB5606">
    <w:name w:val="78329EA60B634A9F94AF4C8050BB5606"/>
  </w:style>
  <w:style w:type="paragraph" w:customStyle="1" w:styleId="7CFA93B8F183465CB9BBB4505378F060">
    <w:name w:val="7CFA93B8F183465CB9BBB4505378F060"/>
  </w:style>
  <w:style w:type="paragraph" w:customStyle="1" w:styleId="FAD843029248484C8F4821A1E4DC2832">
    <w:name w:val="FAD843029248484C8F4821A1E4DC2832"/>
  </w:style>
  <w:style w:type="paragraph" w:customStyle="1" w:styleId="E2F95D81E0644BC69F806E10E3637509">
    <w:name w:val="E2F95D81E0644BC69F806E10E3637509"/>
  </w:style>
  <w:style w:type="paragraph" w:customStyle="1" w:styleId="673291BADD3B46C9B1864970AD7E5286">
    <w:name w:val="673291BADD3B46C9B1864970AD7E5286"/>
  </w:style>
  <w:style w:type="paragraph" w:customStyle="1" w:styleId="9C61F4C05B26453194033B12F3D57193">
    <w:name w:val="9C61F4C05B26453194033B12F3D57193"/>
  </w:style>
  <w:style w:type="paragraph" w:customStyle="1" w:styleId="565E43D2F2CD4382A08F3226A26025CB">
    <w:name w:val="565E43D2F2CD4382A08F3226A26025CB"/>
  </w:style>
  <w:style w:type="paragraph" w:customStyle="1" w:styleId="E0E3F688F22347E69D7A0F0380F013CF">
    <w:name w:val="E0E3F688F22347E69D7A0F0380F013CF"/>
  </w:style>
  <w:style w:type="paragraph" w:customStyle="1" w:styleId="A041DAA95EC840E8A30A69E92705F666">
    <w:name w:val="A041DAA95EC840E8A30A69E92705F666"/>
  </w:style>
  <w:style w:type="paragraph" w:customStyle="1" w:styleId="F5081FC19F414397B9A609D2F3B3C005">
    <w:name w:val="F5081FC19F414397B9A609D2F3B3C005"/>
  </w:style>
  <w:style w:type="paragraph" w:customStyle="1" w:styleId="AA3FB82EDF81424085CC5B04D40A3B28">
    <w:name w:val="AA3FB82EDF81424085CC5B04D40A3B28"/>
  </w:style>
  <w:style w:type="paragraph" w:customStyle="1" w:styleId="0F5152D311014D6C98EC64CEED25CBB9">
    <w:name w:val="0F5152D311014D6C98EC64CEED25CBB9"/>
  </w:style>
  <w:style w:type="paragraph" w:customStyle="1" w:styleId="402CC85C8970457995CD2B5C0B118859">
    <w:name w:val="402CC85C8970457995CD2B5C0B118859"/>
  </w:style>
  <w:style w:type="paragraph" w:customStyle="1" w:styleId="92D66191E4C543C59DA7A89F82EB268A">
    <w:name w:val="92D66191E4C543C59DA7A89F82EB268A"/>
  </w:style>
  <w:style w:type="paragraph" w:customStyle="1" w:styleId="AF01642D6484463FAEDC715BA8D26610">
    <w:name w:val="AF01642D6484463FAEDC715BA8D26610"/>
  </w:style>
  <w:style w:type="paragraph" w:customStyle="1" w:styleId="2A9406076B95424497B27F0292AD1D41">
    <w:name w:val="2A9406076B95424497B27F0292AD1D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2">
  <a:themeElements>
    <a:clrScheme name="Mipih_2022">
      <a:dk1>
        <a:srgbClr val="2B307F"/>
      </a:dk1>
      <a:lt1>
        <a:srgbClr val="FFFFFF"/>
      </a:lt1>
      <a:dk2>
        <a:srgbClr val="2B307F"/>
      </a:dk2>
      <a:lt2>
        <a:srgbClr val="FFFFFF"/>
      </a:lt2>
      <a:accent1>
        <a:srgbClr val="71BDBF"/>
      </a:accent1>
      <a:accent2>
        <a:srgbClr val="F6AB09"/>
      </a:accent2>
      <a:accent3>
        <a:srgbClr val="3EB7B1"/>
      </a:accent3>
      <a:accent4>
        <a:srgbClr val="242D5D"/>
      </a:accent4>
      <a:accent5>
        <a:srgbClr val="D9EEF2"/>
      </a:accent5>
      <a:accent6>
        <a:srgbClr val="F6AB04"/>
      </a:accent6>
      <a:hlink>
        <a:srgbClr val="71BDC0"/>
      </a:hlink>
      <a:folHlink>
        <a:srgbClr val="D6E8ED"/>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1" id="{C46D0D94-C7F2-4574-94B3-C10149169685}" vid="{6C9D4AAB-32E5-481F-AB84-7A979F379C8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A9DC2-104B-4412-985B-E9C8D0D7E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3548</Words>
  <Characters>21353</Characters>
  <Application>Microsoft Office Word</Application>
  <DocSecurity>0</DocSecurity>
  <Lines>177</Lines>
  <Paragraphs>49</Paragraphs>
  <ScaleCrop>false</ScaleCrop>
  <HeadingPairs>
    <vt:vector size="2" baseType="variant">
      <vt:variant>
        <vt:lpstr>Titre</vt:lpstr>
      </vt:variant>
      <vt:variant>
        <vt:i4>1</vt:i4>
      </vt:variant>
    </vt:vector>
  </HeadingPairs>
  <TitlesOfParts>
    <vt:vector size="1" baseType="lpstr">
      <vt:lpstr>Mipih</vt:lpstr>
    </vt:vector>
  </TitlesOfParts>
  <Manager>2024-0031-00-00-MPF</Manager>
  <Company>Mipih</Company>
  <LinksUpToDate>false</LinksUpToDate>
  <CharactersWithSpaces>24852</CharactersWithSpaces>
  <SharedDoc>false</SharedDoc>
  <HLinks>
    <vt:vector size="36" baseType="variant">
      <vt:variant>
        <vt:i4>1835063</vt:i4>
      </vt:variant>
      <vt:variant>
        <vt:i4>68</vt:i4>
      </vt:variant>
      <vt:variant>
        <vt:i4>0</vt:i4>
      </vt:variant>
      <vt:variant>
        <vt:i4>5</vt:i4>
      </vt:variant>
      <vt:variant>
        <vt:lpwstr/>
      </vt:variant>
      <vt:variant>
        <vt:lpwstr>_Toc85196780</vt:lpwstr>
      </vt:variant>
      <vt:variant>
        <vt:i4>1376312</vt:i4>
      </vt:variant>
      <vt:variant>
        <vt:i4>62</vt:i4>
      </vt:variant>
      <vt:variant>
        <vt:i4>0</vt:i4>
      </vt:variant>
      <vt:variant>
        <vt:i4>5</vt:i4>
      </vt:variant>
      <vt:variant>
        <vt:lpwstr/>
      </vt:variant>
      <vt:variant>
        <vt:lpwstr>_Toc85196779</vt:lpwstr>
      </vt:variant>
      <vt:variant>
        <vt:i4>1310776</vt:i4>
      </vt:variant>
      <vt:variant>
        <vt:i4>56</vt:i4>
      </vt:variant>
      <vt:variant>
        <vt:i4>0</vt:i4>
      </vt:variant>
      <vt:variant>
        <vt:i4>5</vt:i4>
      </vt:variant>
      <vt:variant>
        <vt:lpwstr/>
      </vt:variant>
      <vt:variant>
        <vt:lpwstr>_Toc85196778</vt:lpwstr>
      </vt:variant>
      <vt:variant>
        <vt:i4>1769528</vt:i4>
      </vt:variant>
      <vt:variant>
        <vt:i4>50</vt:i4>
      </vt:variant>
      <vt:variant>
        <vt:i4>0</vt:i4>
      </vt:variant>
      <vt:variant>
        <vt:i4>5</vt:i4>
      </vt:variant>
      <vt:variant>
        <vt:lpwstr/>
      </vt:variant>
      <vt:variant>
        <vt:lpwstr>_Toc85196777</vt:lpwstr>
      </vt:variant>
      <vt:variant>
        <vt:i4>1703992</vt:i4>
      </vt:variant>
      <vt:variant>
        <vt:i4>44</vt:i4>
      </vt:variant>
      <vt:variant>
        <vt:i4>0</vt:i4>
      </vt:variant>
      <vt:variant>
        <vt:i4>5</vt:i4>
      </vt:variant>
      <vt:variant>
        <vt:lpwstr/>
      </vt:variant>
      <vt:variant>
        <vt:lpwstr>_Toc85196776</vt:lpwstr>
      </vt:variant>
      <vt:variant>
        <vt:i4>1638456</vt:i4>
      </vt:variant>
      <vt:variant>
        <vt:i4>38</vt:i4>
      </vt:variant>
      <vt:variant>
        <vt:i4>0</vt:i4>
      </vt:variant>
      <vt:variant>
        <vt:i4>5</vt:i4>
      </vt:variant>
      <vt:variant>
        <vt:lpwstr/>
      </vt:variant>
      <vt:variant>
        <vt:lpwstr>_Toc85196775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Mipih</dc:title>
  <dc:subject>Titulaire du marché</dc:subject>
  <dc:creator>CATALA Anaïs</dc:creator>
  <cp:keywords/>
  <dc:description/>
  <cp:lastModifiedBy>CATALA Anaïs</cp:lastModifiedBy>
  <cp:revision>4</cp:revision>
  <cp:lastPrinted>2009-08-06T11:37:00Z</cp:lastPrinted>
  <dcterms:created xsi:type="dcterms:W3CDTF">2024-04-08T08:57:00Z</dcterms:created>
  <dcterms:modified xsi:type="dcterms:W3CDTF">2024-05-21T14:46:00Z</dcterms:modified>
  <cp:category>Annexe RGPD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tat">
    <vt:lpwstr>Publiable</vt:lpwstr>
  </property>
  <property fmtid="{D5CDD505-2E9C-101B-9397-08002B2CF9AE}" pid="3" name="Référence">
    <vt:lpwstr>Annexe RGPD RT-ST</vt:lpwstr>
  </property>
  <property fmtid="{D5CDD505-2E9C-101B-9397-08002B2CF9AE}" pid="4" name="Version">
    <vt:lpwstr>1.0</vt:lpwstr>
  </property>
  <property fmtid="{D5CDD505-2E9C-101B-9397-08002B2CF9AE}" pid="5" name="Publication">
    <vt:filetime>2022-12-20T10:00:00Z</vt:filetime>
  </property>
  <property fmtid="{D5CDD505-2E9C-101B-9397-08002B2CF9AE}" pid="6" name="Validation">
    <vt:lpwstr>Auteur</vt:lpwstr>
  </property>
  <property fmtid="{D5CDD505-2E9C-101B-9397-08002B2CF9AE}" pid="7" name="BingoDOC">
    <vt:bool>true</vt:bool>
  </property>
  <property fmtid="{D5CDD505-2E9C-101B-9397-08002B2CF9AE}" pid="8" name="Copyright">
    <vt:bool>true</vt:bool>
  </property>
  <property fmtid="{D5CDD505-2E9C-101B-9397-08002B2CF9AE}" pid="9" name="ID Modèle">
    <vt:lpwstr>Guide Référence  # A</vt:lpwstr>
  </property>
  <property fmtid="{D5CDD505-2E9C-101B-9397-08002B2CF9AE}" pid="10" name="Marché">
    <vt:lpwstr>Marche</vt:lpwstr>
  </property>
</Properties>
</file>