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0D86D97B"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r w:rsidR="00493707">
        <w:rPr>
          <w:rFonts w:ascii="AvenirNext LT Pro Cn" w:hAnsi="AvenirNext LT Pro Cn"/>
          <w:color w:val="auto"/>
          <w:sz w:val="40"/>
          <w:szCs w:val="40"/>
        </w:rPr>
        <w:t>, ENVIRONNEMENTALE ET SOCIALE (CRT</w:t>
      </w:r>
      <w:r w:rsidR="0015723E">
        <w:rPr>
          <w:rFonts w:ascii="AvenirNext LT Pro Cn" w:hAnsi="AvenirNext LT Pro Cn"/>
          <w:color w:val="auto"/>
          <w:sz w:val="40"/>
          <w:szCs w:val="40"/>
        </w:rPr>
        <w:t>E</w:t>
      </w:r>
      <w:r w:rsidR="00493707">
        <w:rPr>
          <w:rFonts w:ascii="AvenirNext LT Pro Cn" w:hAnsi="AvenirNext LT Pro Cn"/>
          <w:color w:val="auto"/>
          <w:sz w:val="40"/>
          <w:szCs w:val="40"/>
        </w:rPr>
        <w:t>S)</w:t>
      </w:r>
      <w:r w:rsidR="00896E02">
        <w:rPr>
          <w:rFonts w:ascii="AvenirNext LT Pro Cn" w:hAnsi="AvenirNext LT Pro Cn"/>
          <w:color w:val="auto"/>
          <w:sz w:val="40"/>
          <w:szCs w:val="40"/>
        </w:rPr>
        <w:t xml:space="preserve"> POUR LES LOTS 3 A 5</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34DC8B29" w14:textId="7D091179" w:rsidR="00662906" w:rsidRDefault="00493707"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493707">
        <w:rPr>
          <w:rFonts w:ascii="AvenirNext LT Pro Cn" w:hAnsi="AvenirNext LT Pro Cn"/>
          <w:color w:val="auto"/>
          <w:sz w:val="36"/>
          <w:szCs w:val="36"/>
        </w:rPr>
        <w:t xml:space="preserve">Location et entretien d’articles textiles pour les agents des unités INRAE des centres Ile-de-France et Hauts de </w:t>
      </w:r>
      <w:r>
        <w:rPr>
          <w:rFonts w:ascii="AvenirNext LT Pro Cn" w:hAnsi="AvenirNext LT Pro Cn"/>
          <w:color w:val="auto"/>
          <w:sz w:val="36"/>
          <w:szCs w:val="36"/>
        </w:rPr>
        <w:t>France</w:t>
      </w:r>
    </w:p>
    <w:p w14:paraId="6F1964E1" w14:textId="67E18404" w:rsidR="00493707" w:rsidRPr="00493707" w:rsidRDefault="00493707"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Pr>
          <w:rFonts w:ascii="AvenirNext LT Pro Cn" w:hAnsi="AvenirNext LT Pro Cn"/>
          <w:color w:val="auto"/>
          <w:sz w:val="40"/>
          <w:szCs w:val="40"/>
        </w:rPr>
        <w:t>LOT N</w:t>
      </w:r>
      <w:proofErr w:type="gramStart"/>
      <w:r>
        <w:rPr>
          <w:rFonts w:ascii="AvenirNext LT Pro Cn" w:hAnsi="AvenirNext LT Pro Cn"/>
          <w:color w:val="auto"/>
          <w:sz w:val="40"/>
          <w:szCs w:val="40"/>
        </w:rPr>
        <w:t>°</w:t>
      </w:r>
      <w:r w:rsidRPr="00493707">
        <w:rPr>
          <w:rFonts w:ascii="AvenirNext LT Pro Cn" w:hAnsi="AvenirNext LT Pro Cn"/>
          <w:b w:val="0"/>
          <w:i/>
          <w:color w:val="auto"/>
          <w:sz w:val="40"/>
          <w:szCs w:val="40"/>
        </w:rPr>
        <w:t>(</w:t>
      </w:r>
      <w:proofErr w:type="gramEnd"/>
      <w:r w:rsidRPr="00493707">
        <w:rPr>
          <w:rFonts w:ascii="AvenirNext LT Pro Cn" w:hAnsi="AvenirNext LT Pro Cn"/>
          <w:b w:val="0"/>
          <w:i/>
          <w:color w:val="auto"/>
          <w:sz w:val="40"/>
          <w:szCs w:val="40"/>
        </w:rPr>
        <w:t>à compléter par le candidat)</w:t>
      </w:r>
      <w:r>
        <w:rPr>
          <w:rFonts w:ascii="AvenirNext LT Pro Cn" w:hAnsi="AvenirNext LT Pro Cn"/>
          <w:b w:val="0"/>
          <w:i/>
          <w:color w:val="auto"/>
          <w:sz w:val="40"/>
          <w:szCs w:val="40"/>
        </w:rPr>
        <w:t> </w:t>
      </w:r>
      <w:r>
        <w:rPr>
          <w:rFonts w:ascii="AvenirNext LT Pro Cn" w:hAnsi="AvenirNext LT Pro Cn"/>
          <w:color w:val="auto"/>
          <w:sz w:val="40"/>
          <w:szCs w:val="40"/>
        </w:rPr>
        <w:t>:……………</w:t>
      </w:r>
    </w:p>
    <w:p w14:paraId="0BD36E01" w14:textId="77777777" w:rsidR="009B39F4" w:rsidRPr="000F298D" w:rsidRDefault="009B39F4" w:rsidP="009347E0">
      <w:pPr>
        <w:spacing w:before="120"/>
        <w:jc w:val="both"/>
        <w:rPr>
          <w:rFonts w:ascii="AvenirNext LT Pro Cn" w:hAnsi="AvenirNext LT Pro Cn"/>
        </w:rPr>
      </w:pPr>
    </w:p>
    <w:p w14:paraId="492FC220" w14:textId="77777777" w:rsidR="00662906" w:rsidRPr="000F298D" w:rsidRDefault="00662906" w:rsidP="00662906">
      <w:pPr>
        <w:pStyle w:val="TC"/>
        <w:ind w:left="426"/>
        <w:rPr>
          <w:rFonts w:ascii="AvenirNext LT Pro Cn" w:hAnsi="AvenirNext LT Pro Cn"/>
          <w:color w:val="auto"/>
          <w:sz w:val="28"/>
        </w:rPr>
      </w:pPr>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77777777"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w:t>
      </w:r>
      <w:proofErr w:type="gramStart"/>
      <w:r w:rsidRPr="000F298D">
        <w:rPr>
          <w:rFonts w:ascii="AvenirNext LT Pro Cn" w:hAnsi="AvenirNext LT Pro Cn"/>
          <w:color w:val="auto"/>
          <w:sz w:val="28"/>
        </w:rPr>
        <w:t> :…</w:t>
      </w:r>
      <w:proofErr w:type="gramEnd"/>
      <w:r w:rsidRPr="000F298D">
        <w:rPr>
          <w:rFonts w:ascii="AvenirNext LT Pro Cn" w:hAnsi="AvenirNext LT Pro Cn"/>
          <w:color w:val="auto"/>
          <w:sz w:val="28"/>
        </w:rPr>
        <w:t xml:space="preserve">………………………………….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4E4DD5FC" w14:textId="77777777" w:rsidR="00662906" w:rsidRPr="000F298D" w:rsidRDefault="00662906" w:rsidP="00662906">
      <w:pPr>
        <w:pStyle w:val="TC"/>
        <w:ind w:left="426"/>
        <w:rPr>
          <w:rFonts w:ascii="AvenirNext LT Pro Cn" w:hAnsi="AvenirNext LT Pro Cn"/>
          <w:color w:val="auto"/>
          <w:sz w:val="28"/>
        </w:rPr>
      </w:pP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 xml:space="preserve">Le soumissionnaire est invité à intégrer les compléments aux différentes rubriques du cadre de réponse qu’il juge utiles sous forme d’annexes. </w:t>
      </w:r>
      <w:r w:rsidRPr="000268FB">
        <w:rPr>
          <w:rFonts w:ascii="AvenirNext LT Pro Cn" w:hAnsi="AvenirNext LT Pro Cn"/>
          <w:b/>
          <w:bCs/>
          <w:i/>
          <w:color w:val="FF0000"/>
        </w:rPr>
        <w:t>Tous les chapitres et rubriques afférentes du présent document sont obligatoires</w:t>
      </w:r>
      <w:r w:rsidRPr="000F298D">
        <w:rPr>
          <w:rFonts w:ascii="AvenirNext LT Pro Cn" w:hAnsi="AvenirNext LT Pro Cn"/>
          <w:i/>
        </w:rPr>
        <w:t>.</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4C774E94"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493707">
        <w:rPr>
          <w:rFonts w:ascii="AvenirNext LT Pro Cn" w:hAnsi="AvenirNext LT Pro Cn"/>
          <w:b/>
          <w:sz w:val="36"/>
          <w:szCs w:val="36"/>
        </w:rPr>
        <w:t>1</w:t>
      </w:r>
      <w:r w:rsidRPr="000F298D">
        <w:rPr>
          <w:rFonts w:ascii="AvenirNext LT Pro Cn" w:hAnsi="AvenirNext LT Pro Cn"/>
          <w:b/>
          <w:sz w:val="36"/>
          <w:szCs w:val="36"/>
        </w:rPr>
        <w:t xml:space="preserve"> – </w:t>
      </w:r>
      <w:r w:rsidR="00493707">
        <w:rPr>
          <w:rFonts w:ascii="AvenirNext LT Pro Cn" w:hAnsi="AvenirNext LT Pro Cn"/>
          <w:b/>
          <w:sz w:val="36"/>
          <w:szCs w:val="36"/>
        </w:rPr>
        <w:t>VALEUR TECHNIQUE</w:t>
      </w:r>
      <w:r w:rsidRPr="000F298D">
        <w:rPr>
          <w:rFonts w:ascii="AvenirNext LT Pro Cn" w:hAnsi="AvenirNext LT Pro Cn"/>
          <w:b/>
          <w:sz w:val="36"/>
          <w:szCs w:val="36"/>
        </w:rPr>
        <w:t xml:space="preserve"> </w:t>
      </w:r>
      <w:r w:rsidR="004A2154" w:rsidRPr="000F298D">
        <w:rPr>
          <w:rFonts w:ascii="AvenirNext LT Pro Cn" w:hAnsi="AvenirNext LT Pro Cn"/>
          <w:b/>
          <w:sz w:val="36"/>
          <w:szCs w:val="36"/>
        </w:rPr>
        <w:t>- 4</w:t>
      </w:r>
      <w:r w:rsidR="00493707">
        <w:rPr>
          <w:rFonts w:ascii="AvenirNext LT Pro Cn" w:hAnsi="AvenirNext LT Pro Cn"/>
          <w:b/>
          <w:sz w:val="36"/>
          <w:szCs w:val="36"/>
        </w:rPr>
        <w:t>0</w:t>
      </w:r>
      <w:r w:rsidRPr="000F298D">
        <w:rPr>
          <w:rFonts w:ascii="AvenirNext LT Pro Cn" w:hAnsi="AvenirNext LT Pro Cn"/>
          <w:b/>
          <w:sz w:val="36"/>
          <w:szCs w:val="36"/>
        </w:rPr>
        <w:t>%</w:t>
      </w:r>
    </w:p>
    <w:p w14:paraId="2B1BA843" w14:textId="4FBDDC34" w:rsidR="00493707" w:rsidRPr="00896E02" w:rsidRDefault="00493707" w:rsidP="00896E02">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w:t>
      </w:r>
      <w:bookmarkStart w:id="0" w:name="_Hlk178339375"/>
      <w:bookmarkStart w:id="1" w:name="_Hlk178339388"/>
      <w:bookmarkStart w:id="2" w:name="_Hlk178339445"/>
    </w:p>
    <w:p w14:paraId="66062D79"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160B7551" w14:textId="5367DDF1" w:rsidR="00493707" w:rsidRDefault="00493707" w:rsidP="00493707">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S/C</w:t>
      </w:r>
      <w:r w:rsidR="00896E02">
        <w:rPr>
          <w:rFonts w:ascii="AvenirNext LT Pro Cn" w:hAnsi="AvenirNext LT Pro Cn" w:cstheme="minorHAnsi"/>
          <w:b/>
        </w:rPr>
        <w:t>1</w:t>
      </w:r>
      <w:r>
        <w:rPr>
          <w:rFonts w:ascii="AvenirNext LT Pro Cn" w:hAnsi="AvenirNext LT Pro Cn" w:cstheme="minorHAnsi"/>
          <w:b/>
        </w:rPr>
        <w:t xml:space="preserve"> : </w:t>
      </w:r>
      <w:r w:rsidRPr="00493707">
        <w:rPr>
          <w:rFonts w:ascii="AvenirNext LT Pro Cn" w:hAnsi="AvenirNext LT Pro Cn" w:cstheme="minorHAnsi"/>
          <w:b/>
        </w:rPr>
        <w:t>Qualité du nettoyage des textiles</w:t>
      </w:r>
      <w:r w:rsidRPr="000268FB">
        <w:rPr>
          <w:rFonts w:ascii="AvenirNext LT Pro Cn" w:hAnsi="AvenirNext LT Pro Cn" w:cstheme="minorHAnsi"/>
          <w:b/>
        </w:rPr>
        <w:t xml:space="preserve"> (</w:t>
      </w:r>
      <w:r w:rsidR="007E57AE">
        <w:rPr>
          <w:rFonts w:ascii="AvenirNext LT Pro Cn" w:hAnsi="AvenirNext LT Pro Cn" w:cstheme="minorHAnsi"/>
          <w:b/>
        </w:rPr>
        <w:t>5</w:t>
      </w:r>
      <w:r w:rsidRPr="000268FB">
        <w:rPr>
          <w:rFonts w:ascii="AvenirNext LT Pro Cn" w:hAnsi="AvenirNext LT Pro Cn" w:cstheme="minorHAnsi"/>
          <w:b/>
        </w:rPr>
        <w:t>0%)</w:t>
      </w:r>
    </w:p>
    <w:bookmarkEnd w:id="0"/>
    <w:bookmarkEnd w:id="1"/>
    <w:bookmarkEnd w:id="2"/>
    <w:p w14:paraId="50A06FA7"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7071542F" w14:textId="0951F1C5" w:rsidR="00493707" w:rsidRDefault="00E57212" w:rsidP="00493707">
      <w:p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Le</w:t>
      </w:r>
      <w:r w:rsidRPr="00E57212">
        <w:rPr>
          <w:rFonts w:ascii="AvenirNext LT Pro Cn" w:hAnsi="AvenirNext LT Pro Cn" w:cstheme="minorHAnsi"/>
          <w:bCs/>
        </w:rPr>
        <w:t xml:space="preserve"> cycle complet d'entretien des textiles</w:t>
      </w:r>
      <w:r>
        <w:rPr>
          <w:rFonts w:ascii="AvenirNext LT Pro Cn" w:hAnsi="AvenirNext LT Pro Cn" w:cstheme="minorHAnsi"/>
          <w:bCs/>
        </w:rPr>
        <w:t xml:space="preserve"> ainsi que les </w:t>
      </w:r>
      <w:r w:rsidRPr="00E57212">
        <w:rPr>
          <w:rFonts w:ascii="AvenirNext LT Pro Cn" w:hAnsi="AvenirNext LT Pro Cn" w:cstheme="minorHAnsi"/>
          <w:bCs/>
        </w:rPr>
        <w:t>modalités de contrôle</w:t>
      </w:r>
      <w:r>
        <w:rPr>
          <w:rFonts w:ascii="AvenirNext LT Pro Cn" w:hAnsi="AvenirNext LT Pro Cn" w:cstheme="minorHAnsi"/>
          <w:bCs/>
        </w:rPr>
        <w:t xml:space="preserve"> de ce cycle</w:t>
      </w:r>
      <w:r w:rsidR="0015723E">
        <w:rPr>
          <w:rFonts w:ascii="AvenirNext LT Pro Cn" w:hAnsi="AvenirNext LT Pro Cn" w:cstheme="minorHAnsi"/>
          <w:bCs/>
        </w:rPr>
        <w:t>.</w:t>
      </w:r>
    </w:p>
    <w:p w14:paraId="1BDB926F"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518D73CE"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09D5C82" w14:textId="5EC281E9"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66FEBB7B" w14:textId="556B56D7"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11EF6B4C" w14:textId="28F3F962"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32B2F5FA" w14:textId="16933557"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287202F4" w14:textId="38E814E5"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3A766F42" w14:textId="6C96F730"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7695DFD3" w14:textId="6EB8975D"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3A93B269" w14:textId="4F304813"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0A49EA41" w14:textId="50AC81ED"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0501316D" w14:textId="19D1CB49"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20707B33" w14:textId="1633188A"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414124C6" w14:textId="7B2C9412"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78397610" w14:textId="4F734A02"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14EB14DB" w14:textId="198BDF24"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25FC29CB" w14:textId="77777777" w:rsidR="00896E02" w:rsidRDefault="00896E02" w:rsidP="00493707">
      <w:pPr>
        <w:autoSpaceDE w:val="0"/>
        <w:autoSpaceDN w:val="0"/>
        <w:adjustRightInd w:val="0"/>
        <w:spacing w:after="0" w:line="240" w:lineRule="auto"/>
        <w:jc w:val="both"/>
        <w:rPr>
          <w:rFonts w:ascii="AvenirNext LT Pro Cn" w:hAnsi="AvenirNext LT Pro Cn" w:cstheme="minorHAnsi"/>
          <w:b/>
        </w:rPr>
      </w:pPr>
    </w:p>
    <w:p w14:paraId="2FF2A6B1"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AF1A860"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73D52235"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528E3DB5"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35E220F2"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3F16B5BC" w14:textId="7B9618C2" w:rsidR="00493707" w:rsidRDefault="00493707" w:rsidP="00493707">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S/C</w:t>
      </w:r>
      <w:r w:rsidR="007E57AE">
        <w:rPr>
          <w:rFonts w:ascii="AvenirNext LT Pro Cn" w:hAnsi="AvenirNext LT Pro Cn" w:cstheme="minorHAnsi"/>
          <w:b/>
        </w:rPr>
        <w:t>2</w:t>
      </w:r>
      <w:r>
        <w:rPr>
          <w:rFonts w:ascii="AvenirNext LT Pro Cn" w:hAnsi="AvenirNext LT Pro Cn" w:cstheme="minorHAnsi"/>
          <w:b/>
        </w:rPr>
        <w:t xml:space="preserve"> : </w:t>
      </w:r>
      <w:r w:rsidRPr="00493707">
        <w:rPr>
          <w:rFonts w:ascii="AvenirNext LT Pro Cn" w:hAnsi="AvenirNext LT Pro Cn" w:cstheme="minorHAnsi"/>
          <w:b/>
        </w:rPr>
        <w:t>Qualité du service</w:t>
      </w:r>
      <w:r w:rsidRPr="000268FB">
        <w:rPr>
          <w:rFonts w:ascii="AvenirNext LT Pro Cn" w:hAnsi="AvenirNext LT Pro Cn" w:cstheme="minorHAnsi"/>
          <w:b/>
        </w:rPr>
        <w:t xml:space="preserve"> (</w:t>
      </w:r>
      <w:r w:rsidR="007E57AE">
        <w:rPr>
          <w:rFonts w:ascii="AvenirNext LT Pro Cn" w:hAnsi="AvenirNext LT Pro Cn" w:cstheme="minorHAnsi"/>
          <w:b/>
        </w:rPr>
        <w:t>5</w:t>
      </w:r>
      <w:r w:rsidRPr="000268FB">
        <w:rPr>
          <w:rFonts w:ascii="AvenirNext LT Pro Cn" w:hAnsi="AvenirNext LT Pro Cn" w:cstheme="minorHAnsi"/>
          <w:b/>
        </w:rPr>
        <w:t>0%)</w:t>
      </w:r>
    </w:p>
    <w:p w14:paraId="2423E8CC" w14:textId="77777777" w:rsidR="00662906" w:rsidRPr="000F298D" w:rsidRDefault="00662906" w:rsidP="00662906">
      <w:pPr>
        <w:spacing w:before="120" w:after="120" w:line="240" w:lineRule="auto"/>
        <w:ind w:right="567"/>
        <w:jc w:val="both"/>
        <w:rPr>
          <w:rFonts w:ascii="AvenirNext LT Pro Cn" w:hAnsi="AvenirNext LT Pro Cn" w:cstheme="minorHAnsi"/>
        </w:rPr>
      </w:pPr>
    </w:p>
    <w:p w14:paraId="48331375" w14:textId="27B4BAE1" w:rsidR="00493707" w:rsidRDefault="00E57212" w:rsidP="00493707">
      <w:p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Le</w:t>
      </w:r>
      <w:r w:rsidR="002B45B4" w:rsidRPr="002B45B4">
        <w:rPr>
          <w:rFonts w:ascii="AvenirNext LT Pro Cn" w:hAnsi="AvenirNext LT Pro Cn" w:cstheme="minorHAnsi"/>
          <w:bCs/>
        </w:rPr>
        <w:t xml:space="preserve"> dispositif</w:t>
      </w:r>
      <w:r>
        <w:rPr>
          <w:rFonts w:ascii="AvenirNext LT Pro Cn" w:hAnsi="AvenirNext LT Pro Cn" w:cstheme="minorHAnsi"/>
          <w:bCs/>
        </w:rPr>
        <w:t xml:space="preserve"> </w:t>
      </w:r>
      <w:r w:rsidR="009A18D9">
        <w:rPr>
          <w:rFonts w:ascii="AvenirNext LT Pro Cn" w:hAnsi="AvenirNext LT Pro Cn" w:cstheme="minorHAnsi"/>
          <w:bCs/>
        </w:rPr>
        <w:t xml:space="preserve">du </w:t>
      </w:r>
      <w:r w:rsidR="00896E02">
        <w:rPr>
          <w:rFonts w:ascii="AvenirNext LT Pro Cn" w:hAnsi="AvenirNext LT Pro Cn" w:cstheme="minorHAnsi"/>
          <w:bCs/>
        </w:rPr>
        <w:t xml:space="preserve">suivi </w:t>
      </w:r>
      <w:r>
        <w:rPr>
          <w:rFonts w:ascii="AvenirNext LT Pro Cn" w:hAnsi="AvenirNext LT Pro Cn" w:cstheme="minorHAnsi"/>
          <w:bCs/>
        </w:rPr>
        <w:t>du textile mis en place</w:t>
      </w:r>
      <w:r w:rsidR="002B45B4" w:rsidRPr="002B45B4">
        <w:rPr>
          <w:rFonts w:ascii="AvenirNext LT Pro Cn" w:hAnsi="AvenirNext LT Pro Cn" w:cstheme="minorHAnsi"/>
          <w:bCs/>
        </w:rPr>
        <w:t xml:space="preserve"> (code barre ou puce</w:t>
      </w:r>
      <w:r>
        <w:rPr>
          <w:rFonts w:ascii="AvenirNext LT Pro Cn" w:hAnsi="AvenirNext LT Pro Cn" w:cstheme="minorHAnsi"/>
          <w:bCs/>
        </w:rPr>
        <w:t xml:space="preserve"> etc…</w:t>
      </w:r>
      <w:r w:rsidR="002B45B4" w:rsidRPr="002B45B4">
        <w:rPr>
          <w:rFonts w:ascii="AvenirNext LT Pro Cn" w:hAnsi="AvenirNext LT Pro Cn" w:cstheme="minorHAnsi"/>
          <w:bCs/>
        </w:rPr>
        <w:t>)</w:t>
      </w:r>
      <w:r w:rsidR="0015723E">
        <w:rPr>
          <w:rFonts w:ascii="AvenirNext LT Pro Cn" w:hAnsi="AvenirNext LT Pro Cn" w:cstheme="minorHAnsi"/>
          <w:bCs/>
        </w:rPr>
        <w:t>.</w:t>
      </w:r>
      <w:r w:rsidR="002B45B4" w:rsidRPr="002B45B4">
        <w:rPr>
          <w:rFonts w:ascii="AvenirNext LT Pro Cn" w:hAnsi="AvenirNext LT Pro Cn" w:cstheme="minorHAnsi"/>
          <w:bCs/>
        </w:rPr>
        <w:t xml:space="preserve"> </w:t>
      </w:r>
    </w:p>
    <w:p w14:paraId="07C83E0D" w14:textId="77777777" w:rsidR="00493707" w:rsidRDefault="00493707" w:rsidP="00493707">
      <w:pPr>
        <w:autoSpaceDE w:val="0"/>
        <w:autoSpaceDN w:val="0"/>
        <w:adjustRightInd w:val="0"/>
        <w:spacing w:after="0" w:line="240" w:lineRule="auto"/>
        <w:jc w:val="both"/>
        <w:rPr>
          <w:rFonts w:ascii="AvenirNext LT Pro Cn" w:hAnsi="AvenirNext LT Pro Cn" w:cstheme="minorHAnsi"/>
          <w:bCs/>
        </w:rPr>
      </w:pPr>
    </w:p>
    <w:p w14:paraId="3E931B21" w14:textId="5B7218F0" w:rsidR="00576F28" w:rsidRDefault="00896E02" w:rsidP="00493707">
      <w:p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 xml:space="preserve">Si site de suivi proposé, </w:t>
      </w:r>
      <w:r w:rsidR="00576F28">
        <w:rPr>
          <w:rFonts w:ascii="AvenirNext LT Pro Cn" w:hAnsi="AvenirNext LT Pro Cn" w:cstheme="minorHAnsi"/>
          <w:bCs/>
        </w:rPr>
        <w:t xml:space="preserve">Fourniture d’un </w:t>
      </w:r>
      <w:r w:rsidR="002B45B4" w:rsidRPr="002B45B4">
        <w:rPr>
          <w:rFonts w:ascii="AvenirNext LT Pro Cn" w:hAnsi="AvenirNext LT Pro Cn" w:cstheme="minorHAnsi"/>
          <w:bCs/>
        </w:rPr>
        <w:t xml:space="preserve">accès </w:t>
      </w:r>
      <w:r w:rsidR="00576F28">
        <w:rPr>
          <w:rFonts w:ascii="AvenirNext LT Pro Cn" w:hAnsi="AvenirNext LT Pro Cn" w:cstheme="minorHAnsi"/>
          <w:bCs/>
        </w:rPr>
        <w:t>au site pour pourvoir le tester</w:t>
      </w:r>
      <w:r w:rsidR="002B45B4" w:rsidRPr="002B45B4">
        <w:rPr>
          <w:rFonts w:ascii="AvenirNext LT Pro Cn" w:hAnsi="AvenirNext LT Pro Cn" w:cstheme="minorHAnsi"/>
          <w:bCs/>
        </w:rPr>
        <w:t xml:space="preserve"> (fonctions, ergonomie etc…) </w:t>
      </w:r>
      <w:r w:rsidR="00576F28">
        <w:rPr>
          <w:rFonts w:ascii="AvenirNext LT Pro Cn" w:hAnsi="AvenirNext LT Pro Cn" w:cstheme="minorHAnsi"/>
          <w:bCs/>
        </w:rPr>
        <w:t>avec les modalités d’utilisation</w:t>
      </w:r>
      <w:r w:rsidR="00F50132">
        <w:rPr>
          <w:rFonts w:ascii="AvenirNext LT Pro Cn" w:hAnsi="AvenirNext LT Pro Cn" w:cstheme="minorHAnsi"/>
          <w:bCs/>
        </w:rPr>
        <w:t xml:space="preserve"> (a minima, fournir des copies écran décrivant les grandes fonctions d’utilisation)</w:t>
      </w:r>
      <w:r w:rsidR="0015723E">
        <w:rPr>
          <w:rFonts w:ascii="AvenirNext LT Pro Cn" w:hAnsi="AvenirNext LT Pro Cn" w:cstheme="minorHAnsi"/>
          <w:bCs/>
        </w:rPr>
        <w:t>.</w:t>
      </w:r>
    </w:p>
    <w:p w14:paraId="75E6EC2D" w14:textId="77777777" w:rsidR="00576F28" w:rsidRDefault="00576F28" w:rsidP="00493707">
      <w:pPr>
        <w:autoSpaceDE w:val="0"/>
        <w:autoSpaceDN w:val="0"/>
        <w:adjustRightInd w:val="0"/>
        <w:spacing w:after="0" w:line="240" w:lineRule="auto"/>
        <w:jc w:val="both"/>
        <w:rPr>
          <w:rFonts w:ascii="AvenirNext LT Pro Cn" w:hAnsi="AvenirNext LT Pro Cn" w:cstheme="minorHAnsi"/>
          <w:bCs/>
        </w:rPr>
      </w:pPr>
    </w:p>
    <w:p w14:paraId="5284B59E" w14:textId="433388CD" w:rsidR="00493707" w:rsidRPr="000268FB" w:rsidRDefault="00576F28" w:rsidP="00493707">
      <w:p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Mode opératoire à suivre pour les opérations d’exécution du marché (commande de prestations, retour textile, problèmes de livraison, de factures etc…)</w:t>
      </w:r>
      <w:r w:rsidR="0015723E">
        <w:rPr>
          <w:rFonts w:ascii="AvenirNext LT Pro Cn" w:hAnsi="AvenirNext LT Pro Cn" w:cstheme="minorHAnsi"/>
          <w:bCs/>
        </w:rPr>
        <w:t>.</w:t>
      </w:r>
      <w:r>
        <w:rPr>
          <w:rFonts w:ascii="AvenirNext LT Pro Cn" w:hAnsi="AvenirNext LT Pro Cn" w:cstheme="minorHAnsi"/>
          <w:bCs/>
        </w:rPr>
        <w:t xml:space="preserve">  </w:t>
      </w:r>
    </w:p>
    <w:p w14:paraId="483851C1"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3A52D69" w14:textId="2B14039B" w:rsidR="00493707" w:rsidRPr="00576F28" w:rsidRDefault="00576F28" w:rsidP="00493707">
      <w:pPr>
        <w:autoSpaceDE w:val="0"/>
        <w:autoSpaceDN w:val="0"/>
        <w:adjustRightInd w:val="0"/>
        <w:spacing w:after="0" w:line="240" w:lineRule="auto"/>
        <w:jc w:val="both"/>
        <w:rPr>
          <w:rFonts w:ascii="AvenirNext LT Pro Cn" w:hAnsi="AvenirNext LT Pro Cn" w:cstheme="minorHAnsi"/>
        </w:rPr>
      </w:pPr>
      <w:r w:rsidRPr="00576F28">
        <w:rPr>
          <w:rFonts w:ascii="AvenirNext LT Pro Cn" w:hAnsi="AvenirNext LT Pro Cn" w:cstheme="minorHAnsi"/>
        </w:rPr>
        <w:t>Le</w:t>
      </w:r>
      <w:r w:rsidR="002B45B4" w:rsidRPr="00576F28">
        <w:rPr>
          <w:rFonts w:ascii="AvenirNext LT Pro Cn" w:hAnsi="AvenirNext LT Pro Cn" w:cstheme="minorHAnsi"/>
        </w:rPr>
        <w:t xml:space="preserve"> circuit de livraison et de ramassage</w:t>
      </w:r>
      <w:r w:rsidR="0015723E">
        <w:rPr>
          <w:rFonts w:ascii="AvenirNext LT Pro Cn" w:hAnsi="AvenirNext LT Pro Cn" w:cstheme="minorHAnsi"/>
        </w:rPr>
        <w:t>.</w:t>
      </w:r>
    </w:p>
    <w:p w14:paraId="62CBD5E1" w14:textId="77777777" w:rsidR="00493707" w:rsidRDefault="00493707" w:rsidP="002B45B4">
      <w:pPr>
        <w:autoSpaceDE w:val="0"/>
        <w:autoSpaceDN w:val="0"/>
        <w:adjustRightInd w:val="0"/>
        <w:spacing w:after="0" w:line="240" w:lineRule="auto"/>
        <w:ind w:firstLine="708"/>
        <w:jc w:val="both"/>
        <w:rPr>
          <w:rFonts w:ascii="AvenirNext LT Pro Cn" w:hAnsi="AvenirNext LT Pro Cn" w:cstheme="minorHAnsi"/>
          <w:b/>
        </w:rPr>
      </w:pPr>
    </w:p>
    <w:p w14:paraId="40D9168B"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6342AB5C"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FB4D299"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26FFF9D2"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451FB6A5"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6CAEAB1C"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3E742D8"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59FBFAB6"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2CDF255"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21D67508"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B5478B1"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2A6EE66"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49149F90"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4C1BD500" w14:textId="065CC7E4" w:rsidR="00662906" w:rsidRPr="000F298D" w:rsidRDefault="00896E02" w:rsidP="00896E02">
      <w:pPr>
        <w:pStyle w:val="Paragraphedeliste"/>
        <w:autoSpaceDE w:val="0"/>
        <w:autoSpaceDN w:val="0"/>
        <w:adjustRightInd w:val="0"/>
        <w:spacing w:after="0" w:line="240" w:lineRule="auto"/>
        <w:ind w:left="1440"/>
        <w:contextualSpacing w:val="0"/>
        <w:jc w:val="both"/>
        <w:rPr>
          <w:rFonts w:ascii="AvenirNext LT Pro Cn" w:hAnsi="AvenirNext LT Pro Cn"/>
        </w:rPr>
      </w:pPr>
      <w:r w:rsidRPr="000F298D">
        <w:rPr>
          <w:rFonts w:ascii="AvenirNext LT Pro Cn" w:hAnsi="AvenirNext LT Pro Cn"/>
        </w:rPr>
        <w:t xml:space="preserve"> </w:t>
      </w:r>
    </w:p>
    <w:p w14:paraId="62C744A7" w14:textId="77777777" w:rsidR="00662906" w:rsidRPr="000F298D" w:rsidRDefault="00662906" w:rsidP="00662906">
      <w:pPr>
        <w:spacing w:before="120" w:after="120" w:line="240" w:lineRule="auto"/>
        <w:ind w:right="567"/>
        <w:jc w:val="both"/>
        <w:rPr>
          <w:rFonts w:ascii="AvenirNext LT Pro Cn" w:hAnsi="AvenirNext LT Pro Cn"/>
        </w:rPr>
      </w:pPr>
    </w:p>
    <w:p w14:paraId="11A1AAD7" w14:textId="77777777" w:rsidR="00662906" w:rsidRPr="000F298D" w:rsidRDefault="00662906" w:rsidP="00662906">
      <w:pPr>
        <w:spacing w:before="120" w:after="120" w:line="240" w:lineRule="auto"/>
        <w:ind w:right="567"/>
        <w:jc w:val="both"/>
        <w:rPr>
          <w:rFonts w:ascii="AvenirNext LT Pro Cn" w:hAnsi="AvenirNext LT Pro Cn"/>
        </w:rPr>
      </w:pPr>
    </w:p>
    <w:p w14:paraId="0223AA5D" w14:textId="77777777" w:rsidR="00662906" w:rsidRPr="000F298D" w:rsidRDefault="00662906" w:rsidP="00662906">
      <w:pPr>
        <w:spacing w:before="120" w:after="120" w:line="240" w:lineRule="auto"/>
        <w:ind w:right="567"/>
        <w:jc w:val="both"/>
        <w:rPr>
          <w:rFonts w:ascii="AvenirNext LT Pro Cn" w:hAnsi="AvenirNext LT Pro Cn"/>
        </w:rPr>
      </w:pPr>
    </w:p>
    <w:p w14:paraId="2D4B645D" w14:textId="77777777" w:rsidR="00662906" w:rsidRPr="000F298D" w:rsidRDefault="00662906" w:rsidP="00662906">
      <w:pPr>
        <w:spacing w:before="120" w:after="120" w:line="240" w:lineRule="auto"/>
        <w:ind w:right="567"/>
        <w:jc w:val="both"/>
        <w:rPr>
          <w:rFonts w:ascii="AvenirNext LT Pro Cn" w:hAnsi="AvenirNext LT Pro Cn"/>
        </w:rPr>
      </w:pPr>
    </w:p>
    <w:p w14:paraId="40560E91" w14:textId="77777777" w:rsidR="00662906" w:rsidRPr="000F298D" w:rsidRDefault="00662906" w:rsidP="00662906">
      <w:pPr>
        <w:spacing w:before="120" w:after="120" w:line="240" w:lineRule="auto"/>
        <w:ind w:right="567"/>
        <w:jc w:val="both"/>
        <w:rPr>
          <w:rFonts w:ascii="AvenirNext LT Pro Cn" w:hAnsi="AvenirNext LT Pro Cn"/>
        </w:rPr>
      </w:pPr>
    </w:p>
    <w:p w14:paraId="4079A5CB" w14:textId="77777777" w:rsidR="00662906" w:rsidRPr="000F298D" w:rsidRDefault="00662906" w:rsidP="00662906">
      <w:pPr>
        <w:spacing w:before="120" w:after="120" w:line="240" w:lineRule="auto"/>
        <w:ind w:right="567"/>
        <w:jc w:val="both"/>
        <w:rPr>
          <w:rFonts w:ascii="AvenirNext LT Pro Cn" w:hAnsi="AvenirNext LT Pro Cn"/>
        </w:rPr>
      </w:pPr>
    </w:p>
    <w:p w14:paraId="15DA43C7" w14:textId="77777777" w:rsidR="00662906" w:rsidRPr="000F298D" w:rsidRDefault="00662906" w:rsidP="00662906">
      <w:pPr>
        <w:spacing w:before="120" w:after="120" w:line="240" w:lineRule="auto"/>
        <w:ind w:right="567"/>
        <w:jc w:val="both"/>
        <w:rPr>
          <w:rFonts w:ascii="AvenirNext LT Pro Cn" w:hAnsi="AvenirNext LT Pro Cn"/>
        </w:rPr>
      </w:pPr>
    </w:p>
    <w:p w14:paraId="7166D366" w14:textId="39DB10B3" w:rsidR="00662906" w:rsidRPr="000F298D" w:rsidRDefault="00662906">
      <w:pPr>
        <w:rPr>
          <w:rFonts w:ascii="AvenirNext LT Pro Cn" w:hAnsi="AvenirNext LT Pro Cn"/>
        </w:rPr>
      </w:pPr>
      <w:bookmarkStart w:id="3" w:name="_GoBack"/>
      <w:bookmarkEnd w:id="3"/>
    </w:p>
    <w:p w14:paraId="1E0B9959" w14:textId="3FF6F006"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t xml:space="preserve">CRITERE </w:t>
      </w:r>
      <w:r w:rsidR="00493707">
        <w:rPr>
          <w:rFonts w:ascii="AvenirNext LT Pro Cn" w:hAnsi="AvenirNext LT Pro Cn"/>
          <w:b/>
          <w:sz w:val="36"/>
          <w:szCs w:val="36"/>
        </w:rPr>
        <w:t>3</w:t>
      </w:r>
      <w:r w:rsidRPr="000F298D">
        <w:rPr>
          <w:rFonts w:ascii="AvenirNext LT Pro Cn" w:hAnsi="AvenirNext LT Pro Cn"/>
          <w:b/>
          <w:sz w:val="36"/>
          <w:szCs w:val="36"/>
        </w:rPr>
        <w:t xml:space="preserve"> – </w:t>
      </w:r>
      <w:r w:rsidR="00991DE2">
        <w:rPr>
          <w:rFonts w:ascii="AvenirNext LT Pro Cn" w:hAnsi="AvenirNext LT Pro Cn"/>
          <w:b/>
          <w:sz w:val="36"/>
          <w:szCs w:val="36"/>
        </w:rPr>
        <w:t>DEVELOPPEMENT DURABLE</w:t>
      </w:r>
      <w:r w:rsidRPr="000F298D">
        <w:rPr>
          <w:rFonts w:ascii="AvenirNext LT Pro Cn" w:hAnsi="AvenirNext LT Pro Cn"/>
          <w:b/>
          <w:sz w:val="36"/>
          <w:szCs w:val="36"/>
        </w:rPr>
        <w:t>- 10%</w:t>
      </w:r>
    </w:p>
    <w:p w14:paraId="3E06AD6B" w14:textId="41709C06" w:rsidR="00485A86"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w:t>
      </w:r>
      <w:r w:rsidR="002A123A">
        <w:rPr>
          <w:rFonts w:ascii="AvenirNext LT Pro Cn" w:hAnsi="AvenirNext LT Pro Cn" w:cstheme="minorHAnsi"/>
        </w:rPr>
        <w:t xml:space="preserve"> et sociale</w:t>
      </w:r>
      <w:r w:rsidR="00AE3311">
        <w:rPr>
          <w:rFonts w:ascii="AvenirNext LT Pro Cn" w:hAnsi="AvenirNext LT Pro Cn" w:cstheme="minorHAnsi"/>
        </w:rPr>
        <w:t xml:space="preserve"> en présentant les éléments suivants</w:t>
      </w:r>
      <w:r w:rsidRPr="000F298D">
        <w:rPr>
          <w:rFonts w:ascii="AvenirNext LT Pro Cn" w:hAnsi="AvenirNext LT Pro Cn" w:cstheme="minorHAnsi"/>
        </w:rPr>
        <w:t> :</w:t>
      </w:r>
    </w:p>
    <w:p w14:paraId="589BB1CA" w14:textId="77777777" w:rsidR="002A123A" w:rsidRPr="000F298D" w:rsidRDefault="002A123A" w:rsidP="00485A86">
      <w:pPr>
        <w:pStyle w:val="Paragraphedeliste"/>
        <w:ind w:left="0"/>
        <w:jc w:val="both"/>
        <w:rPr>
          <w:rFonts w:ascii="AvenirNext LT Pro Cn" w:hAnsi="AvenirNext LT Pro Cn" w:cstheme="minorHAnsi"/>
        </w:rPr>
      </w:pP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5D21D48B" w:rsidR="001E240F" w:rsidRPr="000F298D" w:rsidRDefault="000268FB" w:rsidP="00340BD2">
            <w:pPr>
              <w:spacing w:before="120" w:after="120"/>
              <w:jc w:val="both"/>
              <w:rPr>
                <w:rFonts w:ascii="AvenirNext LT Pro Cn" w:hAnsi="AvenirNext LT Pro Cn"/>
                <w:b/>
                <w:sz w:val="24"/>
                <w:szCs w:val="24"/>
              </w:rPr>
            </w:pPr>
            <w:r w:rsidRPr="000268FB">
              <w:rPr>
                <w:rFonts w:ascii="AvenirNext LT Pro Cn" w:hAnsi="AvenirNext LT Pro Cn"/>
                <w:b/>
                <w:sz w:val="24"/>
                <w:szCs w:val="24"/>
              </w:rPr>
              <w:t>S/C 1 -</w:t>
            </w:r>
            <w:r w:rsidR="00493707" w:rsidRPr="00493707">
              <w:rPr>
                <w:rFonts w:ascii="AvenirNext LT Pro Cn" w:hAnsi="AvenirNext LT Pro Cn"/>
                <w:b/>
                <w:sz w:val="24"/>
                <w:szCs w:val="24"/>
              </w:rPr>
              <w:t xml:space="preserve">Qualité de la démarche environnementale et sociale de l’offre </w:t>
            </w:r>
            <w:r w:rsidRPr="000268FB">
              <w:rPr>
                <w:rFonts w:ascii="AvenirNext LT Pro Cn" w:hAnsi="AvenirNext LT Pro Cn"/>
                <w:b/>
                <w:sz w:val="24"/>
                <w:szCs w:val="24"/>
              </w:rPr>
              <w:t xml:space="preserve">– </w:t>
            </w:r>
            <w:r w:rsidR="00493707">
              <w:rPr>
                <w:rFonts w:ascii="AvenirNext LT Pro Cn" w:hAnsi="AvenirNext LT Pro Cn"/>
                <w:b/>
                <w:sz w:val="24"/>
                <w:szCs w:val="24"/>
              </w:rPr>
              <w:t>6</w:t>
            </w:r>
            <w:r w:rsidRPr="000268FB">
              <w:rPr>
                <w:rFonts w:ascii="AvenirNext LT Pro Cn" w:hAnsi="AvenirNext LT Pro Cn"/>
                <w:b/>
                <w:sz w:val="24"/>
                <w:szCs w:val="24"/>
              </w:rPr>
              <w:t>0%</w:t>
            </w:r>
          </w:p>
        </w:tc>
        <w:tc>
          <w:tcPr>
            <w:tcW w:w="4531" w:type="dxa"/>
            <w:shd w:val="clear" w:color="auto" w:fill="DAEEF3" w:themeFill="accent5" w:themeFillTint="33"/>
          </w:tcPr>
          <w:p w14:paraId="7359B914" w14:textId="494BA82D"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r w:rsidR="002A123A">
              <w:rPr>
                <w:rFonts w:ascii="AvenirNext LT Pro Cn" w:hAnsi="AvenirNext LT Pro Cn"/>
                <w:b/>
                <w:sz w:val="24"/>
                <w:szCs w:val="24"/>
              </w:rPr>
              <w:t>/</w:t>
            </w:r>
            <w:r w:rsidR="00453D2B">
              <w:rPr>
                <w:rFonts w:ascii="AvenirNext LT Pro Cn" w:hAnsi="AvenirNext LT Pro Cn"/>
                <w:b/>
                <w:sz w:val="24"/>
                <w:szCs w:val="24"/>
              </w:rPr>
              <w:t>documents fournis</w:t>
            </w:r>
          </w:p>
        </w:tc>
      </w:tr>
      <w:tr w:rsidR="001E240F" w:rsidRPr="000F298D" w14:paraId="5F05975A" w14:textId="77777777" w:rsidTr="001E240F">
        <w:tc>
          <w:tcPr>
            <w:tcW w:w="4531" w:type="dxa"/>
          </w:tcPr>
          <w:p w14:paraId="1AC667C1" w14:textId="77777777" w:rsidR="00AE3311" w:rsidRDefault="00AE3311" w:rsidP="002A123A">
            <w:pPr>
              <w:rPr>
                <w:rFonts w:ascii="AvenirNext LT Pro Cn" w:hAnsi="AvenirNext LT Pro Cn" w:cstheme="minorHAnsi"/>
              </w:rPr>
            </w:pPr>
          </w:p>
          <w:p w14:paraId="6757DBAD" w14:textId="701F2BAF" w:rsidR="001E240F" w:rsidRPr="00AE3311" w:rsidRDefault="00AE3311" w:rsidP="00AE3311">
            <w:pPr>
              <w:rPr>
                <w:rFonts w:ascii="AvenirNext LT Pro Cn" w:hAnsi="AvenirNext LT Pro Cn" w:cstheme="minorHAnsi"/>
              </w:rPr>
            </w:pPr>
            <w:r>
              <w:rPr>
                <w:rFonts w:ascii="AvenirNext LT Pro Cn" w:hAnsi="AvenirNext LT Pro Cn" w:cstheme="minorHAnsi"/>
              </w:rPr>
              <w:t>P</w:t>
            </w:r>
            <w:r w:rsidR="002A123A" w:rsidRPr="00AE3311">
              <w:rPr>
                <w:rFonts w:ascii="AvenirNext LT Pro Cn" w:hAnsi="AvenirNext LT Pro Cn" w:cstheme="minorHAnsi"/>
              </w:rPr>
              <w:t>lan de formation/communication</w:t>
            </w:r>
            <w:r w:rsidR="00235370">
              <w:rPr>
                <w:rFonts w:ascii="AvenirNext LT Pro Cn" w:hAnsi="AvenirNext LT Pro Cn" w:cstheme="minorHAnsi"/>
              </w:rPr>
              <w:t xml:space="preserve"> en matière de responsabilité sociétale des entreprises</w:t>
            </w:r>
            <w:r>
              <w:rPr>
                <w:rFonts w:ascii="AvenirNext LT Pro Cn" w:hAnsi="AvenirNext LT Pro Cn" w:cstheme="minorHAnsi"/>
              </w:rPr>
              <w:t xml:space="preserve"> </w:t>
            </w:r>
            <w:r w:rsidR="00235370">
              <w:rPr>
                <w:rFonts w:ascii="AvenirNext LT Pro Cn" w:hAnsi="AvenirNext LT Pro Cn" w:cstheme="minorHAnsi"/>
              </w:rPr>
              <w:t>(</w:t>
            </w:r>
            <w:r w:rsidRPr="00AE3311">
              <w:rPr>
                <w:rFonts w:ascii="AvenirNext LT Pro Cn" w:hAnsi="AvenirNext LT Pro Cn" w:cstheme="minorHAnsi"/>
              </w:rPr>
              <w:t>RSE</w:t>
            </w:r>
            <w:r w:rsidR="00235370">
              <w:rPr>
                <w:rFonts w:ascii="AvenirNext LT Pro Cn" w:hAnsi="AvenirNext LT Pro Cn" w:cstheme="minorHAnsi"/>
              </w:rPr>
              <w:t>)</w:t>
            </w:r>
            <w:r w:rsidRPr="00AE3311">
              <w:rPr>
                <w:rFonts w:ascii="AvenirNext LT Pro Cn" w:hAnsi="AvenirNext LT Pro Cn" w:cstheme="minorHAnsi"/>
              </w:rPr>
              <w:t xml:space="preserve"> prévisionnel et réalisé </w:t>
            </w:r>
            <w:r>
              <w:rPr>
                <w:rFonts w:ascii="AvenirNext LT Pro Cn" w:hAnsi="AvenirNext LT Pro Cn" w:cstheme="minorHAnsi"/>
              </w:rPr>
              <w:t>à destination du personnel du candidat</w:t>
            </w:r>
          </w:p>
          <w:p w14:paraId="20C0C1CD" w14:textId="77777777" w:rsidR="002A123A" w:rsidRDefault="002A123A" w:rsidP="002A123A">
            <w:pPr>
              <w:rPr>
                <w:rFonts w:ascii="AvenirNext LT Pro Cn" w:hAnsi="AvenirNext LT Pro Cn" w:cstheme="minorHAnsi"/>
              </w:rPr>
            </w:pPr>
          </w:p>
          <w:p w14:paraId="3F9601BE" w14:textId="77777777" w:rsidR="002A123A" w:rsidRDefault="002A123A" w:rsidP="002A123A">
            <w:pPr>
              <w:rPr>
                <w:rFonts w:ascii="AvenirNext LT Pro Cn" w:hAnsi="AvenirNext LT Pro Cn" w:cstheme="minorHAnsi"/>
              </w:rPr>
            </w:pPr>
          </w:p>
          <w:p w14:paraId="657BEC7B" w14:textId="78CDABAA" w:rsidR="002A123A" w:rsidRPr="002A123A" w:rsidRDefault="002A123A" w:rsidP="00AE3311">
            <w:pPr>
              <w:rPr>
                <w:rFonts w:ascii="AvenirNext LT Pro Cn" w:hAnsi="AvenirNext LT Pro Cn" w:cstheme="minorHAnsi"/>
              </w:rPr>
            </w:pPr>
          </w:p>
        </w:tc>
        <w:tc>
          <w:tcPr>
            <w:tcW w:w="4531" w:type="dxa"/>
          </w:tcPr>
          <w:p w14:paraId="4BB6D545" w14:textId="77777777" w:rsidR="001E240F" w:rsidRPr="000F298D" w:rsidRDefault="001E240F" w:rsidP="001E240F">
            <w:pPr>
              <w:jc w:val="both"/>
              <w:rPr>
                <w:rFonts w:ascii="AvenirNext LT Pro Cn" w:hAnsi="AvenirNext LT Pro Cn" w:cstheme="minorHAnsi"/>
                <w:b/>
                <w:sz w:val="36"/>
                <w:szCs w:val="36"/>
              </w:rPr>
            </w:pPr>
          </w:p>
          <w:p w14:paraId="40208278" w14:textId="77777777" w:rsidR="00340BD2" w:rsidRPr="000F298D" w:rsidRDefault="00340BD2" w:rsidP="001E240F">
            <w:pPr>
              <w:jc w:val="both"/>
              <w:rPr>
                <w:rFonts w:ascii="AvenirNext LT Pro Cn" w:hAnsi="AvenirNext LT Pro Cn" w:cstheme="minorHAnsi"/>
                <w:b/>
                <w:sz w:val="36"/>
                <w:szCs w:val="36"/>
              </w:rPr>
            </w:pPr>
          </w:p>
          <w:p w14:paraId="3A3A1D98" w14:textId="77777777" w:rsidR="00340BD2" w:rsidRPr="000F298D" w:rsidRDefault="00340BD2" w:rsidP="001E240F">
            <w:pPr>
              <w:jc w:val="both"/>
              <w:rPr>
                <w:rFonts w:ascii="AvenirNext LT Pro Cn" w:hAnsi="AvenirNext LT Pro Cn" w:cstheme="minorHAnsi"/>
                <w:b/>
                <w:sz w:val="36"/>
                <w:szCs w:val="36"/>
              </w:rPr>
            </w:pPr>
          </w:p>
          <w:p w14:paraId="628E2E8D" w14:textId="77777777" w:rsidR="00340BD2" w:rsidRPr="000F298D" w:rsidRDefault="00340BD2" w:rsidP="001E240F">
            <w:pPr>
              <w:jc w:val="both"/>
              <w:rPr>
                <w:rFonts w:ascii="AvenirNext LT Pro Cn" w:hAnsi="AvenirNext LT Pro Cn" w:cstheme="minorHAnsi"/>
                <w:b/>
                <w:sz w:val="36"/>
                <w:szCs w:val="36"/>
              </w:rPr>
            </w:pPr>
          </w:p>
          <w:p w14:paraId="039CCB5E" w14:textId="77777777" w:rsidR="00340BD2" w:rsidRPr="000F298D" w:rsidRDefault="00340BD2" w:rsidP="001E240F">
            <w:pPr>
              <w:jc w:val="both"/>
              <w:rPr>
                <w:rFonts w:ascii="AvenirNext LT Pro Cn" w:hAnsi="AvenirNext LT Pro Cn" w:cstheme="minorHAnsi"/>
                <w:b/>
                <w:sz w:val="36"/>
                <w:szCs w:val="36"/>
              </w:rPr>
            </w:pPr>
          </w:p>
          <w:p w14:paraId="31327718" w14:textId="77777777" w:rsidR="00340BD2" w:rsidRPr="000F298D" w:rsidRDefault="00340BD2" w:rsidP="001E240F">
            <w:pPr>
              <w:jc w:val="both"/>
              <w:rPr>
                <w:rFonts w:ascii="AvenirNext LT Pro Cn" w:hAnsi="AvenirNext LT Pro Cn" w:cstheme="minorHAnsi"/>
                <w:b/>
                <w:sz w:val="36"/>
                <w:szCs w:val="36"/>
              </w:rPr>
            </w:pPr>
          </w:p>
          <w:p w14:paraId="780F920E" w14:textId="77777777" w:rsidR="00340BD2" w:rsidRPr="000F298D" w:rsidRDefault="00340BD2" w:rsidP="001E240F">
            <w:pPr>
              <w:jc w:val="both"/>
              <w:rPr>
                <w:rFonts w:ascii="AvenirNext LT Pro Cn" w:hAnsi="AvenirNext LT Pro Cn" w:cstheme="minorHAnsi"/>
                <w:b/>
                <w:sz w:val="36"/>
                <w:szCs w:val="36"/>
              </w:rPr>
            </w:pPr>
          </w:p>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690CB33E" w14:textId="77777777" w:rsidR="00235370" w:rsidRDefault="00235370" w:rsidP="00340BD2">
            <w:pPr>
              <w:spacing w:before="120"/>
              <w:jc w:val="both"/>
              <w:rPr>
                <w:rFonts w:ascii="AvenirNext LT Pro Cn" w:hAnsi="AvenirNext LT Pro Cn" w:cstheme="minorHAnsi"/>
              </w:rPr>
            </w:pPr>
          </w:p>
          <w:p w14:paraId="5359FCC1" w14:textId="065E41BD" w:rsidR="00AE3311" w:rsidRDefault="00AE3311" w:rsidP="00340BD2">
            <w:pPr>
              <w:spacing w:before="120"/>
              <w:jc w:val="both"/>
              <w:rPr>
                <w:rFonts w:ascii="AvenirNext LT Pro Cn" w:hAnsi="AvenirNext LT Pro Cn" w:cstheme="minorHAnsi"/>
              </w:rPr>
            </w:pPr>
            <w:r w:rsidRPr="00AE3311">
              <w:rPr>
                <w:rFonts w:ascii="AvenirNext LT Pro Cn" w:hAnsi="AvenirNext LT Pro Cn" w:cstheme="minorHAnsi"/>
              </w:rPr>
              <w:t>Procédures décrites des mesures mis</w:t>
            </w:r>
            <w:r>
              <w:rPr>
                <w:rFonts w:ascii="AvenirNext LT Pro Cn" w:hAnsi="AvenirNext LT Pro Cn" w:cstheme="minorHAnsi"/>
              </w:rPr>
              <w:t>e</w:t>
            </w:r>
            <w:r w:rsidRPr="00AE3311">
              <w:rPr>
                <w:rFonts w:ascii="AvenirNext LT Pro Cn" w:hAnsi="AvenirNext LT Pro Cn" w:cstheme="minorHAnsi"/>
              </w:rPr>
              <w:t xml:space="preserve"> en œuvre</w:t>
            </w:r>
            <w:r>
              <w:rPr>
                <w:rFonts w:ascii="AvenirNext LT Pro Cn" w:hAnsi="AvenirNext LT Pro Cn" w:cstheme="minorHAnsi"/>
              </w:rPr>
              <w:t xml:space="preserve"> en matière de </w:t>
            </w:r>
            <w:r w:rsidRPr="00AE3311">
              <w:rPr>
                <w:rFonts w:ascii="AvenirNext LT Pro Cn" w:hAnsi="AvenirNext LT Pro Cn" w:cstheme="minorHAnsi"/>
              </w:rPr>
              <w:t xml:space="preserve">gestion des ressources et des déchets. </w:t>
            </w:r>
          </w:p>
          <w:p w14:paraId="748C3CD8" w14:textId="76DBBB1A" w:rsidR="001E240F" w:rsidRPr="000F298D" w:rsidRDefault="00AE3311" w:rsidP="00340BD2">
            <w:pPr>
              <w:spacing w:before="120"/>
              <w:jc w:val="both"/>
              <w:rPr>
                <w:rFonts w:ascii="AvenirNext LT Pro Cn" w:hAnsi="AvenirNext LT Pro Cn" w:cstheme="minorHAnsi"/>
              </w:rPr>
            </w:pPr>
            <w:r>
              <w:rPr>
                <w:rFonts w:ascii="AvenirNext LT Pro Cn" w:hAnsi="AvenirNext LT Pro Cn" w:cstheme="minorHAnsi"/>
              </w:rPr>
              <w:t>Présentation des é</w:t>
            </w:r>
            <w:r w:rsidRPr="00AE3311">
              <w:rPr>
                <w:rFonts w:ascii="AvenirNext LT Pro Cn" w:hAnsi="AvenirNext LT Pro Cn" w:cstheme="minorHAnsi"/>
              </w:rPr>
              <w:t>volutions de conso</w:t>
            </w:r>
            <w:r>
              <w:rPr>
                <w:rFonts w:ascii="AvenirNext LT Pro Cn" w:hAnsi="AvenirNext LT Pro Cn" w:cstheme="minorHAnsi"/>
              </w:rPr>
              <w:t>mmations</w:t>
            </w:r>
            <w:r w:rsidRPr="00AE3311">
              <w:rPr>
                <w:rFonts w:ascii="AvenirNext LT Pro Cn" w:hAnsi="AvenirNext LT Pro Cn" w:cstheme="minorHAnsi"/>
              </w:rPr>
              <w:t xml:space="preserve"> des ressources sur les 3 dernières années ramené</w:t>
            </w:r>
            <w:r w:rsidR="00235370">
              <w:rPr>
                <w:rFonts w:ascii="AvenirNext LT Pro Cn" w:hAnsi="AvenirNext LT Pro Cn" w:cstheme="minorHAnsi"/>
              </w:rPr>
              <w:t>e</w:t>
            </w:r>
            <w:r w:rsidRPr="00AE3311">
              <w:rPr>
                <w:rFonts w:ascii="AvenirNext LT Pro Cn" w:hAnsi="AvenirNext LT Pro Cn" w:cstheme="minorHAnsi"/>
              </w:rPr>
              <w:t>s à la quantité d'articles traités.</w:t>
            </w:r>
          </w:p>
        </w:tc>
        <w:tc>
          <w:tcPr>
            <w:tcW w:w="4531" w:type="dxa"/>
          </w:tcPr>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AE3311" w:rsidRPr="000F298D" w14:paraId="53611CEE" w14:textId="77777777" w:rsidTr="001E240F">
        <w:tc>
          <w:tcPr>
            <w:tcW w:w="4531" w:type="dxa"/>
          </w:tcPr>
          <w:p w14:paraId="287168D9" w14:textId="77777777" w:rsidR="00235370" w:rsidRDefault="00235370" w:rsidP="00AE3311">
            <w:pPr>
              <w:rPr>
                <w:rFonts w:ascii="AvenirNext LT Pro Cn" w:hAnsi="AvenirNext LT Pro Cn" w:cstheme="minorHAnsi"/>
              </w:rPr>
            </w:pPr>
          </w:p>
          <w:p w14:paraId="7FCFC0F6" w14:textId="232ADDEE" w:rsidR="00AE3311" w:rsidRDefault="00AE3311" w:rsidP="00AE3311">
            <w:pPr>
              <w:rPr>
                <w:rFonts w:ascii="AvenirNext LT Pro Cn" w:hAnsi="AvenirNext LT Pro Cn" w:cstheme="minorHAnsi"/>
              </w:rPr>
            </w:pPr>
            <w:r>
              <w:rPr>
                <w:rFonts w:ascii="AvenirNext LT Pro Cn" w:hAnsi="AvenirNext LT Pro Cn" w:cstheme="minorHAnsi"/>
              </w:rPr>
              <w:t>Présentation de</w:t>
            </w:r>
            <w:r w:rsidR="00896E02">
              <w:rPr>
                <w:rFonts w:ascii="AvenirNext LT Pro Cn" w:hAnsi="AvenirNext LT Pro Cn" w:cstheme="minorHAnsi"/>
              </w:rPr>
              <w:t>s actions environnementales dans</w:t>
            </w:r>
            <w:r>
              <w:rPr>
                <w:rFonts w:ascii="AvenirNext LT Pro Cn" w:hAnsi="AvenirNext LT Pro Cn" w:cstheme="minorHAnsi"/>
              </w:rPr>
              <w:t xml:space="preserve"> l’o</w:t>
            </w:r>
            <w:r w:rsidRPr="002A123A">
              <w:rPr>
                <w:rFonts w:ascii="AvenirNext LT Pro Cn" w:hAnsi="AvenirNext LT Pro Cn" w:cstheme="minorHAnsi"/>
              </w:rPr>
              <w:t>rganisation des livraisons</w:t>
            </w:r>
            <w:r>
              <w:rPr>
                <w:rFonts w:ascii="AvenirNext LT Pro Cn" w:hAnsi="AvenirNext LT Pro Cn" w:cstheme="minorHAnsi"/>
              </w:rPr>
              <w:t>.</w:t>
            </w:r>
          </w:p>
          <w:p w14:paraId="5B6AB88D" w14:textId="77777777" w:rsidR="00AE3311" w:rsidRDefault="00AE3311" w:rsidP="00AE3311">
            <w:pPr>
              <w:rPr>
                <w:rFonts w:ascii="AvenirNext LT Pro Cn" w:hAnsi="AvenirNext LT Pro Cn" w:cstheme="minorHAnsi"/>
              </w:rPr>
            </w:pPr>
          </w:p>
          <w:p w14:paraId="6F0CC581" w14:textId="1E773FD1" w:rsidR="00AE3311" w:rsidRDefault="00AE3311" w:rsidP="00AE3311">
            <w:pPr>
              <w:rPr>
                <w:rFonts w:ascii="AvenirNext LT Pro Cn" w:hAnsi="AvenirNext LT Pro Cn" w:cstheme="minorHAnsi"/>
              </w:rPr>
            </w:pPr>
            <w:r>
              <w:rPr>
                <w:rFonts w:ascii="AvenirNext LT Pro Cn" w:hAnsi="AvenirNext LT Pro Cn" w:cstheme="minorHAnsi"/>
              </w:rPr>
              <w:t xml:space="preserve">Présentions des </w:t>
            </w:r>
            <w:r w:rsidRPr="002A123A">
              <w:rPr>
                <w:rFonts w:ascii="AvenirNext LT Pro Cn" w:hAnsi="AvenirNext LT Pro Cn" w:cstheme="minorHAnsi"/>
              </w:rPr>
              <w:t>fiches techniques des véhicules employés pour les livraisons</w:t>
            </w:r>
            <w:r>
              <w:rPr>
                <w:rFonts w:ascii="AvenirNext LT Pro Cn" w:hAnsi="AvenirNext LT Pro Cn" w:cstheme="minorHAnsi"/>
              </w:rPr>
              <w:t>.</w:t>
            </w:r>
          </w:p>
          <w:p w14:paraId="7F4568FE" w14:textId="77777777" w:rsidR="00AE3311" w:rsidRPr="00AE3311" w:rsidRDefault="00AE3311" w:rsidP="00340BD2">
            <w:pPr>
              <w:spacing w:before="120"/>
              <w:jc w:val="both"/>
              <w:rPr>
                <w:rFonts w:ascii="AvenirNext LT Pro Cn" w:hAnsi="AvenirNext LT Pro Cn" w:cstheme="minorHAnsi"/>
              </w:rPr>
            </w:pPr>
          </w:p>
        </w:tc>
        <w:tc>
          <w:tcPr>
            <w:tcW w:w="4531" w:type="dxa"/>
          </w:tcPr>
          <w:p w14:paraId="24D9D22F" w14:textId="77777777" w:rsidR="00AE3311" w:rsidRPr="000F298D" w:rsidRDefault="00AE3311" w:rsidP="001E240F">
            <w:pPr>
              <w:rPr>
                <w:rFonts w:ascii="AvenirNext LT Pro Cn" w:hAnsi="AvenirNext LT Pro Cn" w:cstheme="minorHAnsi"/>
                <w:sz w:val="20"/>
                <w:szCs w:val="20"/>
              </w:rPr>
            </w:pPr>
          </w:p>
        </w:tc>
      </w:tr>
      <w:tr w:rsidR="001E240F" w:rsidRPr="000F298D" w14:paraId="0584C699" w14:textId="77777777" w:rsidTr="00340BD2">
        <w:tc>
          <w:tcPr>
            <w:tcW w:w="4531" w:type="dxa"/>
            <w:shd w:val="clear" w:color="auto" w:fill="DAEEF3" w:themeFill="accent5" w:themeFillTint="33"/>
          </w:tcPr>
          <w:p w14:paraId="1CDAE546" w14:textId="30906CBE" w:rsidR="001E240F" w:rsidRPr="000F298D" w:rsidRDefault="000268FB" w:rsidP="00340BD2">
            <w:pPr>
              <w:spacing w:before="120" w:after="120"/>
              <w:jc w:val="both"/>
              <w:rPr>
                <w:rFonts w:ascii="AvenirNext LT Pro Cn" w:hAnsi="AvenirNext LT Pro Cn" w:cstheme="minorHAnsi"/>
                <w:b/>
                <w:sz w:val="36"/>
                <w:szCs w:val="36"/>
              </w:rPr>
            </w:pPr>
            <w:r w:rsidRPr="000268FB">
              <w:rPr>
                <w:rFonts w:ascii="AvenirNext LT Pro Cn" w:hAnsi="AvenirNext LT Pro Cn"/>
                <w:b/>
                <w:sz w:val="24"/>
                <w:szCs w:val="24"/>
              </w:rPr>
              <w:t xml:space="preserve">S/C2 - </w:t>
            </w:r>
            <w:r w:rsidR="00493707" w:rsidRPr="00493707">
              <w:rPr>
                <w:rFonts w:ascii="AvenirNext LT Pro Cn" w:hAnsi="AvenirNext LT Pro Cn"/>
                <w:b/>
                <w:sz w:val="24"/>
                <w:szCs w:val="24"/>
              </w:rPr>
              <w:t>Valorisation de matières</w:t>
            </w:r>
            <w:r w:rsidRPr="000268FB">
              <w:rPr>
                <w:rFonts w:ascii="AvenirNext LT Pro Cn" w:hAnsi="AvenirNext LT Pro Cn"/>
                <w:b/>
                <w:sz w:val="24"/>
                <w:szCs w:val="24"/>
              </w:rPr>
              <w:t xml:space="preserve"> – </w:t>
            </w:r>
            <w:r w:rsidR="00896E02">
              <w:rPr>
                <w:rFonts w:ascii="AvenirNext LT Pro Cn" w:hAnsi="AvenirNext LT Pro Cn"/>
                <w:b/>
                <w:sz w:val="24"/>
                <w:szCs w:val="24"/>
              </w:rPr>
              <w:t>10</w:t>
            </w:r>
            <w:r w:rsidRPr="000268FB">
              <w:rPr>
                <w:rFonts w:ascii="AvenirNext LT Pro Cn" w:hAnsi="AvenirNext LT Pro Cn"/>
                <w:b/>
                <w:sz w:val="24"/>
                <w:szCs w:val="24"/>
              </w:rPr>
              <w:t>%</w:t>
            </w:r>
          </w:p>
        </w:tc>
        <w:tc>
          <w:tcPr>
            <w:tcW w:w="4531" w:type="dxa"/>
            <w:shd w:val="clear" w:color="auto" w:fill="DAEEF3" w:themeFill="accent5" w:themeFillTint="33"/>
          </w:tcPr>
          <w:p w14:paraId="149A7B9C" w14:textId="441588DC"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r w:rsidR="00235370">
              <w:rPr>
                <w:rFonts w:ascii="AvenirNext LT Pro Cn" w:hAnsi="AvenirNext LT Pro Cn"/>
                <w:b/>
                <w:sz w:val="24"/>
                <w:szCs w:val="24"/>
              </w:rPr>
              <w:t>/documents fournis</w:t>
            </w:r>
          </w:p>
        </w:tc>
      </w:tr>
      <w:tr w:rsidR="00340BD2" w:rsidRPr="000F298D" w14:paraId="4EB0EBBC" w14:textId="77777777" w:rsidTr="001E240F">
        <w:tc>
          <w:tcPr>
            <w:tcW w:w="4531" w:type="dxa"/>
          </w:tcPr>
          <w:p w14:paraId="0BF30D9F" w14:textId="77777777" w:rsidR="00235370" w:rsidRDefault="00235370" w:rsidP="002A123A">
            <w:pPr>
              <w:rPr>
                <w:rFonts w:ascii="AvenirNext LT Pro Cn" w:hAnsi="AvenirNext LT Pro Cn" w:cstheme="minorHAnsi"/>
              </w:rPr>
            </w:pPr>
          </w:p>
          <w:p w14:paraId="0E384062" w14:textId="77777777" w:rsidR="00340BD2" w:rsidRDefault="002A123A" w:rsidP="002A123A">
            <w:pPr>
              <w:rPr>
                <w:rFonts w:ascii="AvenirNext LT Pro Cn" w:hAnsi="AvenirNext LT Pro Cn" w:cstheme="minorHAnsi"/>
              </w:rPr>
            </w:pPr>
            <w:r w:rsidRPr="002A123A">
              <w:rPr>
                <w:rFonts w:ascii="AvenirNext LT Pro Cn" w:hAnsi="AvenirNext LT Pro Cn" w:cstheme="minorHAnsi"/>
              </w:rPr>
              <w:t xml:space="preserve">Présentation </w:t>
            </w:r>
            <w:r w:rsidR="00235370">
              <w:rPr>
                <w:rFonts w:ascii="AvenirNext LT Pro Cn" w:hAnsi="AvenirNext LT Pro Cn" w:cstheme="minorHAnsi"/>
              </w:rPr>
              <w:t>du processus</w:t>
            </w:r>
            <w:r w:rsidRPr="002A123A">
              <w:rPr>
                <w:rFonts w:ascii="AvenirNext LT Pro Cn" w:hAnsi="AvenirNext LT Pro Cn" w:cstheme="minorHAnsi"/>
              </w:rPr>
              <w:t xml:space="preserve"> de réparation</w:t>
            </w:r>
            <w:r w:rsidR="00896E02">
              <w:rPr>
                <w:rFonts w:ascii="AvenirNext LT Pro Cn" w:hAnsi="AvenirNext LT Pro Cn" w:cstheme="minorHAnsi"/>
              </w:rPr>
              <w:t xml:space="preserve"> du textile</w:t>
            </w:r>
            <w:r w:rsidR="00235370">
              <w:rPr>
                <w:rFonts w:ascii="AvenirNext LT Pro Cn" w:hAnsi="AvenirNext LT Pro Cn" w:cstheme="minorHAnsi"/>
              </w:rPr>
              <w:t xml:space="preserve"> du candidat</w:t>
            </w:r>
            <w:r w:rsidRPr="002A123A">
              <w:rPr>
                <w:rFonts w:ascii="AvenirNext LT Pro Cn" w:hAnsi="AvenirNext LT Pro Cn" w:cstheme="minorHAnsi"/>
              </w:rPr>
              <w:t>.</w:t>
            </w:r>
          </w:p>
          <w:p w14:paraId="793E23FB" w14:textId="77777777" w:rsidR="00F65F3D" w:rsidRDefault="00F65F3D" w:rsidP="002A123A">
            <w:pPr>
              <w:rPr>
                <w:rFonts w:ascii="AvenirNext LT Pro Cn" w:hAnsi="AvenirNext LT Pro Cn" w:cstheme="minorHAnsi"/>
              </w:rPr>
            </w:pPr>
          </w:p>
          <w:p w14:paraId="2F252370" w14:textId="77777777" w:rsidR="00F65F3D" w:rsidRDefault="00F65F3D" w:rsidP="002A123A">
            <w:pPr>
              <w:rPr>
                <w:rFonts w:ascii="AvenirNext LT Pro Cn" w:hAnsi="AvenirNext LT Pro Cn" w:cstheme="minorHAnsi"/>
              </w:rPr>
            </w:pPr>
          </w:p>
          <w:p w14:paraId="62E2B066" w14:textId="77777777" w:rsidR="00F65F3D" w:rsidRDefault="00F65F3D" w:rsidP="002A123A">
            <w:pPr>
              <w:rPr>
                <w:rFonts w:ascii="AvenirNext LT Pro Cn" w:hAnsi="AvenirNext LT Pro Cn" w:cstheme="minorHAnsi"/>
              </w:rPr>
            </w:pPr>
          </w:p>
          <w:p w14:paraId="1B4756C3" w14:textId="489002B4" w:rsidR="00F65F3D" w:rsidRPr="002A123A" w:rsidRDefault="00F65F3D" w:rsidP="002A123A">
            <w:pPr>
              <w:rPr>
                <w:rFonts w:ascii="AvenirNext LT Pro Cn" w:hAnsi="AvenirNext LT Pro Cn" w:cstheme="minorHAnsi"/>
              </w:rPr>
            </w:pPr>
            <w:r>
              <w:rPr>
                <w:rFonts w:ascii="AvenirNext LT Pro Cn" w:hAnsi="AvenirNext LT Pro Cn" w:cstheme="minorHAnsi"/>
              </w:rPr>
              <w:t>Présentation de la c</w:t>
            </w:r>
            <w:r w:rsidRPr="004C0E36">
              <w:rPr>
                <w:rFonts w:ascii="AvenirNext LT Pro Cn" w:hAnsi="AvenirNext LT Pro Cn" w:cstheme="minorHAnsi"/>
              </w:rPr>
              <w:t xml:space="preserve">omposition </w:t>
            </w:r>
            <w:r>
              <w:rPr>
                <w:rFonts w:ascii="AvenirNext LT Pro Cn" w:hAnsi="AvenirNext LT Pro Cn" w:cstheme="minorHAnsi"/>
              </w:rPr>
              <w:t xml:space="preserve">des </w:t>
            </w:r>
            <w:r w:rsidRPr="004C0E36">
              <w:rPr>
                <w:rFonts w:ascii="AvenirNext LT Pro Cn" w:hAnsi="AvenirNext LT Pro Cn" w:cstheme="minorHAnsi"/>
              </w:rPr>
              <w:t>matériaux de</w:t>
            </w:r>
            <w:r>
              <w:rPr>
                <w:rFonts w:ascii="AvenirNext LT Pro Cn" w:hAnsi="AvenirNext LT Pro Cn" w:cstheme="minorHAnsi"/>
              </w:rPr>
              <w:t xml:space="preserve">s </w:t>
            </w:r>
            <w:r w:rsidRPr="004C0E36">
              <w:rPr>
                <w:rFonts w:ascii="AvenirNext LT Pro Cn" w:hAnsi="AvenirNext LT Pro Cn" w:cstheme="minorHAnsi"/>
              </w:rPr>
              <w:t>contenant</w:t>
            </w:r>
            <w:r>
              <w:rPr>
                <w:rFonts w:ascii="AvenirNext LT Pro Cn" w:hAnsi="AvenirNext LT Pro Cn" w:cstheme="minorHAnsi"/>
              </w:rPr>
              <w:t>s du linge et</w:t>
            </w:r>
            <w:r w:rsidRPr="004C0E36">
              <w:rPr>
                <w:rFonts w:ascii="AvenirNext LT Pro Cn" w:hAnsi="AvenirNext LT Pro Cn" w:cstheme="minorHAnsi"/>
              </w:rPr>
              <w:t xml:space="preserve"> identification claire de l'usage des différents contenants</w:t>
            </w:r>
            <w:r>
              <w:rPr>
                <w:rFonts w:ascii="AvenirNext LT Pro Cn" w:hAnsi="AvenirNext LT Pro Cn" w:cstheme="minorHAnsi"/>
              </w:rPr>
              <w:t xml:space="preserve"> utilisés</w:t>
            </w:r>
          </w:p>
        </w:tc>
        <w:tc>
          <w:tcPr>
            <w:tcW w:w="4531" w:type="dxa"/>
          </w:tcPr>
          <w:p w14:paraId="25E717D3" w14:textId="77777777" w:rsidR="00340BD2" w:rsidRPr="000F298D" w:rsidRDefault="00340BD2" w:rsidP="001E240F">
            <w:pPr>
              <w:jc w:val="both"/>
              <w:rPr>
                <w:rFonts w:ascii="AvenirNext LT Pro Cn" w:hAnsi="AvenirNext LT Pro Cn" w:cstheme="minorHAnsi"/>
              </w:rPr>
            </w:pPr>
          </w:p>
          <w:p w14:paraId="2D89ADF4" w14:textId="77777777" w:rsidR="00340BD2" w:rsidRPr="000F298D" w:rsidRDefault="00340BD2" w:rsidP="001E240F">
            <w:pPr>
              <w:jc w:val="both"/>
              <w:rPr>
                <w:rFonts w:ascii="AvenirNext LT Pro Cn" w:hAnsi="AvenirNext LT Pro Cn" w:cstheme="minorHAnsi"/>
              </w:rPr>
            </w:pPr>
          </w:p>
          <w:p w14:paraId="15E33B3E" w14:textId="77777777" w:rsidR="00340BD2" w:rsidRPr="000F298D" w:rsidRDefault="00340BD2" w:rsidP="001E240F">
            <w:pPr>
              <w:jc w:val="both"/>
              <w:rPr>
                <w:rFonts w:ascii="AvenirNext LT Pro Cn" w:hAnsi="AvenirNext LT Pro Cn" w:cstheme="minorHAnsi"/>
              </w:rPr>
            </w:pPr>
          </w:p>
          <w:p w14:paraId="49646595" w14:textId="77777777" w:rsidR="00340BD2" w:rsidRPr="000F298D" w:rsidRDefault="00340BD2" w:rsidP="001E240F">
            <w:pPr>
              <w:jc w:val="both"/>
              <w:rPr>
                <w:rFonts w:ascii="AvenirNext LT Pro Cn" w:hAnsi="AvenirNext LT Pro Cn" w:cstheme="minorHAnsi"/>
              </w:rPr>
            </w:pPr>
          </w:p>
          <w:p w14:paraId="2B99D77A" w14:textId="77777777" w:rsidR="00340BD2" w:rsidRPr="000F298D" w:rsidRDefault="00340BD2" w:rsidP="001E240F">
            <w:pPr>
              <w:jc w:val="both"/>
              <w:rPr>
                <w:rFonts w:ascii="AvenirNext LT Pro Cn" w:hAnsi="AvenirNext LT Pro Cn" w:cstheme="minorHAnsi"/>
              </w:rPr>
            </w:pPr>
          </w:p>
          <w:p w14:paraId="47EC2EB3" w14:textId="77777777" w:rsidR="00340BD2" w:rsidRPr="000F298D" w:rsidRDefault="00340BD2" w:rsidP="001E240F">
            <w:pPr>
              <w:jc w:val="both"/>
              <w:rPr>
                <w:rFonts w:ascii="AvenirNext LT Pro Cn" w:hAnsi="AvenirNext LT Pro Cn" w:cstheme="minorHAnsi"/>
              </w:rPr>
            </w:pPr>
          </w:p>
          <w:p w14:paraId="4AC85887" w14:textId="77777777" w:rsidR="00340BD2" w:rsidRPr="000F298D" w:rsidRDefault="00340BD2" w:rsidP="001E240F">
            <w:pPr>
              <w:jc w:val="both"/>
              <w:rPr>
                <w:rFonts w:ascii="AvenirNext LT Pro Cn" w:hAnsi="AvenirNext LT Pro Cn" w:cstheme="minorHAnsi"/>
              </w:rPr>
            </w:pPr>
          </w:p>
          <w:p w14:paraId="02F9022C" w14:textId="77777777" w:rsidR="00340BD2" w:rsidRPr="000F298D" w:rsidRDefault="00340BD2" w:rsidP="001E240F">
            <w:pPr>
              <w:jc w:val="both"/>
              <w:rPr>
                <w:rFonts w:ascii="AvenirNext LT Pro Cn" w:hAnsi="AvenirNext LT Pro Cn" w:cstheme="minorHAnsi"/>
              </w:rPr>
            </w:pPr>
          </w:p>
          <w:p w14:paraId="25D4FE45" w14:textId="77777777" w:rsidR="00340BD2" w:rsidRPr="000F298D" w:rsidRDefault="00340BD2" w:rsidP="001E240F">
            <w:pPr>
              <w:jc w:val="both"/>
              <w:rPr>
                <w:rFonts w:ascii="AvenirNext LT Pro Cn" w:hAnsi="AvenirNext LT Pro Cn" w:cstheme="minorHAnsi"/>
              </w:rPr>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668E8A3D" w:rsidR="00340BD2" w:rsidRPr="000F298D" w:rsidRDefault="000268FB" w:rsidP="00340BD2">
            <w:pPr>
              <w:spacing w:before="120" w:after="120"/>
              <w:jc w:val="both"/>
              <w:rPr>
                <w:rFonts w:ascii="AvenirNext LT Pro Cn" w:hAnsi="AvenirNext LT Pro Cn" w:cs="Arial"/>
              </w:rPr>
            </w:pPr>
            <w:r w:rsidRPr="000268FB">
              <w:rPr>
                <w:rFonts w:ascii="AvenirNext LT Pro Cn" w:hAnsi="AvenirNext LT Pro Cn"/>
                <w:b/>
                <w:sz w:val="24"/>
                <w:szCs w:val="24"/>
              </w:rPr>
              <w:t xml:space="preserve">S/C3 – </w:t>
            </w:r>
            <w:r w:rsidR="007E6CC4" w:rsidRPr="007E6CC4">
              <w:rPr>
                <w:rFonts w:ascii="AvenirNext LT Pro Cn" w:hAnsi="AvenirNext LT Pro Cn"/>
                <w:b/>
                <w:sz w:val="24"/>
                <w:szCs w:val="24"/>
              </w:rPr>
              <w:t xml:space="preserve">Qualité des produits hygiène du linge </w:t>
            </w:r>
            <w:r w:rsidRPr="000268FB">
              <w:rPr>
                <w:rFonts w:ascii="AvenirNext LT Pro Cn" w:hAnsi="AvenirNext LT Pro Cn"/>
                <w:b/>
                <w:sz w:val="24"/>
                <w:szCs w:val="24"/>
              </w:rPr>
              <w:t xml:space="preserve">– </w:t>
            </w:r>
            <w:r w:rsidR="00896E02">
              <w:rPr>
                <w:rFonts w:ascii="AvenirNext LT Pro Cn" w:hAnsi="AvenirNext LT Pro Cn"/>
                <w:b/>
                <w:sz w:val="24"/>
                <w:szCs w:val="24"/>
              </w:rPr>
              <w:t>3</w:t>
            </w:r>
            <w:r w:rsidRPr="000268FB">
              <w:rPr>
                <w:rFonts w:ascii="AvenirNext LT Pro Cn" w:hAnsi="AvenirNext LT Pro Cn"/>
                <w:b/>
                <w:sz w:val="24"/>
                <w:szCs w:val="24"/>
              </w:rPr>
              <w:t>0%</w:t>
            </w:r>
          </w:p>
        </w:tc>
        <w:tc>
          <w:tcPr>
            <w:tcW w:w="4531" w:type="dxa"/>
            <w:shd w:val="clear" w:color="auto" w:fill="DAEEF3" w:themeFill="accent5" w:themeFillTint="33"/>
          </w:tcPr>
          <w:p w14:paraId="6B8BBF12" w14:textId="0930392A"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r w:rsidR="00235370">
              <w:rPr>
                <w:rFonts w:ascii="AvenirNext LT Pro Cn" w:hAnsi="AvenirNext LT Pro Cn"/>
                <w:b/>
                <w:sz w:val="24"/>
                <w:szCs w:val="24"/>
              </w:rPr>
              <w:t>/documents fournis</w:t>
            </w:r>
          </w:p>
        </w:tc>
      </w:tr>
      <w:tr w:rsidR="00340BD2" w:rsidRPr="000F298D" w14:paraId="613546A6" w14:textId="77777777" w:rsidTr="001E240F">
        <w:tc>
          <w:tcPr>
            <w:tcW w:w="4531" w:type="dxa"/>
          </w:tcPr>
          <w:p w14:paraId="5F261418" w14:textId="52DDB8A8" w:rsidR="002A123A" w:rsidRDefault="002A123A" w:rsidP="002A123A">
            <w:pPr>
              <w:rPr>
                <w:rFonts w:ascii="AvenirNext LT Pro Cn" w:hAnsi="AvenirNext LT Pro Cn" w:cs="Arial"/>
              </w:rPr>
            </w:pPr>
          </w:p>
          <w:p w14:paraId="1F01DA01" w14:textId="1B20C984" w:rsidR="00340BD2" w:rsidRPr="002A123A" w:rsidRDefault="00235370" w:rsidP="002A123A">
            <w:pPr>
              <w:rPr>
                <w:rFonts w:ascii="AvenirNext LT Pro Cn" w:hAnsi="AvenirNext LT Pro Cn" w:cs="Arial"/>
              </w:rPr>
            </w:pPr>
            <w:r>
              <w:rPr>
                <w:rFonts w:ascii="AvenirNext LT Pro Cn" w:hAnsi="AvenirNext LT Pro Cn" w:cs="Arial"/>
              </w:rPr>
              <w:t xml:space="preserve">Présentation de </w:t>
            </w:r>
            <w:r w:rsidR="002A123A" w:rsidRPr="002A123A">
              <w:rPr>
                <w:rFonts w:ascii="AvenirNext LT Pro Cn" w:hAnsi="AvenirNext LT Pro Cn" w:cs="Arial"/>
              </w:rPr>
              <w:t>fiche</w:t>
            </w:r>
            <w:r>
              <w:rPr>
                <w:rFonts w:ascii="AvenirNext LT Pro Cn" w:hAnsi="AvenirNext LT Pro Cn" w:cs="Arial"/>
              </w:rPr>
              <w:t>s</w:t>
            </w:r>
            <w:r w:rsidR="002A123A" w:rsidRPr="002A123A">
              <w:rPr>
                <w:rFonts w:ascii="AvenirNext LT Pro Cn" w:hAnsi="AvenirNext LT Pro Cn" w:cs="Arial"/>
              </w:rPr>
              <w:t xml:space="preserve"> </w:t>
            </w:r>
            <w:r>
              <w:rPr>
                <w:rFonts w:ascii="AvenirNext LT Pro Cn" w:hAnsi="AvenirNext LT Pro Cn" w:cs="Arial"/>
              </w:rPr>
              <w:t>des produits</w:t>
            </w:r>
            <w:r w:rsidR="002A123A" w:rsidRPr="002A123A">
              <w:rPr>
                <w:rFonts w:ascii="AvenirNext LT Pro Cn" w:hAnsi="AvenirNext LT Pro Cn" w:cs="Arial"/>
              </w:rPr>
              <w:t xml:space="preserve"> </w:t>
            </w:r>
            <w:r>
              <w:rPr>
                <w:rFonts w:ascii="AvenirNext LT Pro Cn" w:hAnsi="AvenirNext LT Pro Cn" w:cs="Arial"/>
              </w:rPr>
              <w:t>d’hygiène utilisés</w:t>
            </w:r>
          </w:p>
        </w:tc>
        <w:tc>
          <w:tcPr>
            <w:tcW w:w="4531" w:type="dxa"/>
          </w:tcPr>
          <w:p w14:paraId="7450E3E2" w14:textId="77777777" w:rsidR="00340BD2" w:rsidRPr="000F298D" w:rsidRDefault="00340BD2" w:rsidP="001E240F">
            <w:pPr>
              <w:jc w:val="both"/>
              <w:rPr>
                <w:rFonts w:ascii="AvenirNext LT Pro Cn" w:hAnsi="AvenirNext LT Pro Cn"/>
                <w:b/>
                <w:sz w:val="24"/>
                <w:szCs w:val="24"/>
              </w:rPr>
            </w:pPr>
          </w:p>
          <w:p w14:paraId="5E4353A7" w14:textId="77777777" w:rsidR="00340BD2" w:rsidRPr="000F298D" w:rsidRDefault="00340BD2" w:rsidP="001E240F">
            <w:pPr>
              <w:jc w:val="both"/>
              <w:rPr>
                <w:rFonts w:ascii="AvenirNext LT Pro Cn" w:hAnsi="AvenirNext LT Pro Cn"/>
                <w:b/>
                <w:sz w:val="24"/>
                <w:szCs w:val="24"/>
              </w:rPr>
            </w:pPr>
          </w:p>
          <w:p w14:paraId="57ED25ED" w14:textId="77777777" w:rsidR="00340BD2" w:rsidRPr="000F298D" w:rsidRDefault="00340BD2" w:rsidP="001E240F">
            <w:pPr>
              <w:jc w:val="both"/>
              <w:rPr>
                <w:rFonts w:ascii="AvenirNext LT Pro Cn" w:hAnsi="AvenirNext LT Pro Cn"/>
                <w:b/>
                <w:sz w:val="24"/>
                <w:szCs w:val="24"/>
              </w:rPr>
            </w:pPr>
          </w:p>
          <w:p w14:paraId="3FD4E364" w14:textId="77777777" w:rsidR="00340BD2" w:rsidRPr="000F298D" w:rsidRDefault="00340BD2" w:rsidP="001E240F">
            <w:pPr>
              <w:jc w:val="both"/>
              <w:rPr>
                <w:rFonts w:ascii="AvenirNext LT Pro Cn" w:hAnsi="AvenirNext LT Pro Cn"/>
                <w:b/>
                <w:sz w:val="24"/>
                <w:szCs w:val="24"/>
              </w:rPr>
            </w:pPr>
          </w:p>
          <w:p w14:paraId="65245B8D" w14:textId="77777777" w:rsidR="00340BD2" w:rsidRPr="000F298D" w:rsidRDefault="00340BD2" w:rsidP="001E240F">
            <w:pPr>
              <w:jc w:val="both"/>
              <w:rPr>
                <w:rFonts w:ascii="AvenirNext LT Pro Cn" w:hAnsi="AvenirNext LT Pro Cn"/>
                <w:b/>
                <w:sz w:val="24"/>
                <w:szCs w:val="24"/>
              </w:rPr>
            </w:pPr>
          </w:p>
          <w:p w14:paraId="3ED92376" w14:textId="77777777" w:rsidR="00340BD2" w:rsidRPr="000F298D" w:rsidRDefault="00340BD2" w:rsidP="001E240F">
            <w:pPr>
              <w:jc w:val="both"/>
              <w:rPr>
                <w:rFonts w:ascii="AvenirNext LT Pro Cn" w:hAnsi="AvenirNext LT Pro Cn"/>
                <w:b/>
                <w:sz w:val="24"/>
                <w:szCs w:val="24"/>
              </w:rPr>
            </w:pPr>
          </w:p>
          <w:p w14:paraId="2B324DA5" w14:textId="77777777" w:rsidR="00340BD2" w:rsidRPr="000F298D" w:rsidRDefault="00340BD2" w:rsidP="001E240F">
            <w:pPr>
              <w:jc w:val="both"/>
              <w:rPr>
                <w:rFonts w:ascii="AvenirNext LT Pro Cn" w:hAnsi="AvenirNext LT Pro Cn"/>
                <w:b/>
                <w:sz w:val="24"/>
                <w:szCs w:val="24"/>
              </w:rPr>
            </w:pPr>
          </w:p>
          <w:p w14:paraId="43D97C5F" w14:textId="77777777" w:rsidR="00340BD2" w:rsidRPr="000F298D" w:rsidRDefault="00340BD2" w:rsidP="001E240F">
            <w:pPr>
              <w:jc w:val="both"/>
              <w:rPr>
                <w:rFonts w:ascii="AvenirNext LT Pro Cn" w:hAnsi="AvenirNext LT Pro Cn"/>
                <w:b/>
                <w:sz w:val="24"/>
                <w:szCs w:val="24"/>
              </w:rPr>
            </w:pPr>
          </w:p>
          <w:p w14:paraId="098522A7" w14:textId="77777777" w:rsidR="00340BD2" w:rsidRPr="000F298D" w:rsidRDefault="00340BD2" w:rsidP="001E240F">
            <w:pPr>
              <w:jc w:val="both"/>
              <w:rPr>
                <w:rFonts w:ascii="AvenirNext LT Pro Cn" w:hAnsi="AvenirNext LT Pro Cn"/>
                <w:b/>
                <w:sz w:val="24"/>
                <w:szCs w:val="24"/>
              </w:rPr>
            </w:pPr>
          </w:p>
          <w:p w14:paraId="538F27D9" w14:textId="77777777" w:rsidR="00340BD2" w:rsidRPr="000F298D" w:rsidRDefault="00340BD2" w:rsidP="001E240F">
            <w:pPr>
              <w:jc w:val="both"/>
              <w:rPr>
                <w:rFonts w:ascii="AvenirNext LT Pro Cn" w:hAnsi="AvenirNext LT Pro Cn"/>
                <w:b/>
                <w:sz w:val="24"/>
                <w:szCs w:val="24"/>
              </w:rPr>
            </w:pPr>
          </w:p>
          <w:p w14:paraId="35F89F1A" w14:textId="77777777" w:rsidR="00340BD2" w:rsidRPr="000F298D" w:rsidRDefault="00340BD2" w:rsidP="001E240F">
            <w:pPr>
              <w:jc w:val="both"/>
              <w:rPr>
                <w:rFonts w:ascii="AvenirNext LT Pro Cn" w:hAnsi="AvenirNext LT Pro Cn"/>
                <w:b/>
                <w:sz w:val="24"/>
                <w:szCs w:val="24"/>
              </w:rPr>
            </w:pPr>
          </w:p>
          <w:p w14:paraId="1DFC782C" w14:textId="77777777" w:rsidR="00340BD2" w:rsidRPr="000F298D" w:rsidRDefault="00340BD2" w:rsidP="001E240F">
            <w:pPr>
              <w:jc w:val="both"/>
              <w:rPr>
                <w:rFonts w:ascii="AvenirNext LT Pro Cn" w:hAnsi="AvenirNext LT Pro Cn"/>
                <w:b/>
                <w:sz w:val="24"/>
                <w:szCs w:val="24"/>
              </w:rPr>
            </w:pPr>
          </w:p>
          <w:p w14:paraId="799AEDA6" w14:textId="77777777" w:rsidR="00340BD2" w:rsidRPr="000F298D" w:rsidRDefault="00340BD2" w:rsidP="001E240F">
            <w:pPr>
              <w:jc w:val="both"/>
              <w:rPr>
                <w:rFonts w:ascii="AvenirNext LT Pro Cn" w:hAnsi="AvenirNext LT Pro Cn"/>
                <w:b/>
                <w:sz w:val="24"/>
                <w:szCs w:val="24"/>
              </w:rPr>
            </w:pPr>
          </w:p>
          <w:p w14:paraId="479BE5F3" w14:textId="77777777" w:rsidR="00340BD2" w:rsidRPr="000F298D" w:rsidRDefault="00340BD2" w:rsidP="001E240F">
            <w:pPr>
              <w:jc w:val="both"/>
              <w:rPr>
                <w:rFonts w:ascii="AvenirNext LT Pro Cn" w:hAnsi="AvenirNext LT Pro Cn"/>
                <w:b/>
                <w:sz w:val="24"/>
                <w:szCs w:val="24"/>
              </w:rPr>
            </w:pPr>
          </w:p>
          <w:p w14:paraId="42D183CD" w14:textId="77777777" w:rsidR="009347E0" w:rsidRPr="000F298D" w:rsidRDefault="009347E0" w:rsidP="001E240F">
            <w:pPr>
              <w:jc w:val="both"/>
              <w:rPr>
                <w:rFonts w:ascii="AvenirNext LT Pro Cn" w:hAnsi="AvenirNext LT Pro Cn"/>
                <w:b/>
                <w:sz w:val="24"/>
                <w:szCs w:val="24"/>
              </w:rPr>
            </w:pPr>
          </w:p>
          <w:p w14:paraId="7ABA3838" w14:textId="77777777" w:rsidR="00340BD2" w:rsidRPr="000F298D" w:rsidRDefault="00340BD2" w:rsidP="001E240F">
            <w:pPr>
              <w:jc w:val="both"/>
              <w:rPr>
                <w:rFonts w:ascii="AvenirNext LT Pro Cn" w:hAnsi="AvenirNext LT Pro Cn"/>
                <w:b/>
                <w:sz w:val="24"/>
                <w:szCs w:val="24"/>
              </w:rPr>
            </w:pPr>
          </w:p>
          <w:p w14:paraId="550BB9FF" w14:textId="77777777" w:rsidR="009347E0" w:rsidRPr="000F298D" w:rsidRDefault="009347E0" w:rsidP="001E240F">
            <w:pPr>
              <w:jc w:val="both"/>
              <w:rPr>
                <w:rFonts w:ascii="AvenirNext LT Pro Cn" w:hAnsi="AvenirNext LT Pro Cn"/>
                <w:b/>
                <w:sz w:val="24"/>
                <w:szCs w:val="24"/>
              </w:rPr>
            </w:pPr>
          </w:p>
          <w:p w14:paraId="3DEB5D01" w14:textId="77777777" w:rsidR="00340BD2" w:rsidRPr="000F298D" w:rsidRDefault="00340BD2" w:rsidP="001E240F">
            <w:pPr>
              <w:jc w:val="both"/>
              <w:rPr>
                <w:rFonts w:ascii="AvenirNext LT Pro Cn" w:hAnsi="AvenirNext LT Pro Cn"/>
                <w:b/>
                <w:sz w:val="24"/>
                <w:szCs w:val="24"/>
              </w:rPr>
            </w:pPr>
          </w:p>
          <w:p w14:paraId="095BC263" w14:textId="77777777" w:rsidR="00340BD2" w:rsidRPr="000F298D"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p w14:paraId="5BC03EFC" w14:textId="33AE9603" w:rsidR="000268FB" w:rsidRDefault="000268FB">
      <w:pPr>
        <w:rPr>
          <w:rFonts w:ascii="AvenirNext LT Pro Cn" w:hAnsi="AvenirNext LT Pro Cn"/>
        </w:rPr>
      </w:pPr>
    </w:p>
    <w:p w14:paraId="4BBDC648" w14:textId="77777777" w:rsidR="000268FB" w:rsidRDefault="000268FB">
      <w:pPr>
        <w:rPr>
          <w:rFonts w:ascii="AvenirNext LT Pro Cn" w:hAnsi="AvenirNext LT Pro Cn"/>
        </w:rPr>
      </w:pPr>
      <w:r>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4" w:name="_Toc427326890"/>
      <w:bookmarkStart w:id="5" w:name="_Toc130287928"/>
      <w:r w:rsidRPr="000F298D">
        <w:rPr>
          <w:rFonts w:ascii="AvenirNext LT Pro Cn" w:hAnsi="AvenirNext LT Pro Cn" w:cstheme="minorHAnsi"/>
          <w:b/>
          <w:sz w:val="36"/>
          <w:szCs w:val="36"/>
        </w:rPr>
        <w:lastRenderedPageBreak/>
        <w:t>Informations complémentaires</w:t>
      </w:r>
      <w:bookmarkEnd w:id="4"/>
      <w:bookmarkEnd w:id="5"/>
    </w:p>
    <w:p w14:paraId="55D37F79" w14:textId="77777777" w:rsidR="009347E0" w:rsidRPr="000F298D"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0F298D" w:rsidRDefault="009347E0" w:rsidP="009347E0">
      <w:pPr>
        <w:pStyle w:val="Indication"/>
        <w:rPr>
          <w:rFonts w:ascii="AvenirNext LT Pro Cn" w:hAnsi="AvenirNext LT Pro Cn" w:cstheme="minorHAnsi"/>
          <w:i w:val="0"/>
          <w:color w:val="auto"/>
          <w:sz w:val="22"/>
          <w:szCs w:val="22"/>
        </w:rPr>
      </w:pPr>
    </w:p>
    <w:p w14:paraId="570D4EF4" w14:textId="77777777" w:rsidR="009347E0" w:rsidRPr="000F298D" w:rsidRDefault="009347E0" w:rsidP="009347E0">
      <w:pPr>
        <w:pStyle w:val="Indication"/>
        <w:rPr>
          <w:rFonts w:ascii="AvenirNext LT Pro Cn" w:hAnsi="AvenirNext LT Pro Cn" w:cstheme="minorHAnsi"/>
        </w:rPr>
      </w:pPr>
    </w:p>
    <w:p w14:paraId="349ACB6C" w14:textId="77777777" w:rsidR="009347E0" w:rsidRPr="000F298D" w:rsidRDefault="009347E0" w:rsidP="009347E0">
      <w:pPr>
        <w:pStyle w:val="Indication"/>
        <w:rPr>
          <w:rFonts w:ascii="AvenirNext LT Pro Cn" w:hAnsi="AvenirNext LT Pro Cn" w:cstheme="minorHAnsi"/>
        </w:rPr>
      </w:pPr>
    </w:p>
    <w:p w14:paraId="317AAD7A" w14:textId="77777777" w:rsidR="009347E0" w:rsidRPr="000F298D" w:rsidRDefault="009347E0" w:rsidP="009347E0">
      <w:pPr>
        <w:pStyle w:val="Indication"/>
        <w:rPr>
          <w:rFonts w:ascii="AvenirNext LT Pro Cn" w:hAnsi="AvenirNext LT Pro Cn"/>
        </w:rPr>
      </w:pPr>
    </w:p>
    <w:p w14:paraId="4A5DE07C" w14:textId="77777777" w:rsidR="009347E0" w:rsidRPr="000F298D" w:rsidRDefault="009347E0" w:rsidP="009347E0">
      <w:pPr>
        <w:pStyle w:val="Indication"/>
        <w:rPr>
          <w:rFonts w:ascii="AvenirNext LT Pro Cn" w:hAnsi="AvenirNext LT Pro Cn"/>
          <w:i w:val="0"/>
          <w:color w:val="auto"/>
        </w:rPr>
      </w:pPr>
    </w:p>
    <w:p w14:paraId="0E79D39C" w14:textId="77777777" w:rsidR="009347E0" w:rsidRPr="000F298D" w:rsidRDefault="009347E0" w:rsidP="009347E0">
      <w:pPr>
        <w:pStyle w:val="Indication"/>
        <w:rPr>
          <w:rFonts w:ascii="AvenirNext LT Pro Cn" w:hAnsi="AvenirNext LT Pro Cn"/>
        </w:rPr>
      </w:pPr>
    </w:p>
    <w:p w14:paraId="72B7C3FD" w14:textId="77777777" w:rsidR="009347E0" w:rsidRPr="000F298D" w:rsidRDefault="009347E0" w:rsidP="009347E0">
      <w:pPr>
        <w:pStyle w:val="Normaltableau"/>
        <w:rPr>
          <w:rFonts w:ascii="AvenirNext LT Pro Cn" w:hAnsi="AvenirNext LT Pro Cn"/>
        </w:rPr>
      </w:pPr>
    </w:p>
    <w:p w14:paraId="0EE6A338" w14:textId="77777777" w:rsidR="009347E0" w:rsidRPr="000F298D" w:rsidRDefault="009347E0" w:rsidP="009347E0">
      <w:pPr>
        <w:pStyle w:val="Indication"/>
        <w:rPr>
          <w:rFonts w:ascii="AvenirNext LT Pro Cn" w:hAnsi="AvenirNext LT Pro Cn"/>
        </w:rPr>
      </w:pPr>
    </w:p>
    <w:p w14:paraId="41105ACF" w14:textId="77777777" w:rsidR="009347E0" w:rsidRPr="000F298D" w:rsidRDefault="009347E0" w:rsidP="009347E0">
      <w:pPr>
        <w:pStyle w:val="Indication"/>
        <w:rPr>
          <w:rFonts w:ascii="AvenirNext LT Pro Cn" w:hAnsi="AvenirNext LT Pro Cn"/>
        </w:rPr>
      </w:pPr>
      <w:bookmarkStart w:id="6" w:name="_Toc483304342"/>
      <w:bookmarkStart w:id="7" w:name="_Toc199231710"/>
    </w:p>
    <w:bookmarkEnd w:id="6"/>
    <w:bookmarkEnd w:id="7"/>
    <w:p w14:paraId="2B788B45" w14:textId="77777777" w:rsidR="009347E0" w:rsidRPr="000F298D" w:rsidRDefault="009347E0" w:rsidP="009347E0">
      <w:pPr>
        <w:pStyle w:val="Indication"/>
        <w:rPr>
          <w:rFonts w:ascii="AvenirNext LT Pro Cn" w:hAnsi="AvenirNext LT Pro Cn"/>
        </w:rPr>
      </w:pPr>
    </w:p>
    <w:p w14:paraId="4A83A843" w14:textId="77777777" w:rsidR="009347E0" w:rsidRPr="000F298D" w:rsidRDefault="009347E0" w:rsidP="009347E0">
      <w:pPr>
        <w:pStyle w:val="Indication"/>
        <w:rPr>
          <w:rFonts w:ascii="AvenirNext LT Pro Cn" w:hAnsi="AvenirNext LT Pro Cn"/>
        </w:rPr>
      </w:pPr>
    </w:p>
    <w:p w14:paraId="37DAF625" w14:textId="77777777" w:rsidR="009347E0" w:rsidRPr="000F298D" w:rsidRDefault="009347E0" w:rsidP="009347E0">
      <w:pPr>
        <w:rPr>
          <w:rFonts w:ascii="AvenirNext LT Pro Cn" w:hAnsi="AvenirNext LT Pro Cn"/>
        </w:rPr>
      </w:pPr>
    </w:p>
    <w:p w14:paraId="6621C12E" w14:textId="77777777" w:rsidR="009347E0" w:rsidRPr="000F298D" w:rsidRDefault="009347E0" w:rsidP="009347E0">
      <w:pPr>
        <w:rPr>
          <w:rFonts w:ascii="AvenirNext LT Pro Cn" w:hAnsi="AvenirNext LT Pro Cn"/>
        </w:rPr>
      </w:pPr>
    </w:p>
    <w:p w14:paraId="37FCF673" w14:textId="77777777" w:rsidR="009347E0" w:rsidRPr="000F298D" w:rsidRDefault="009347E0" w:rsidP="009347E0">
      <w:pPr>
        <w:rPr>
          <w:rFonts w:ascii="AvenirNext LT Pro Cn" w:hAnsi="AvenirNext LT Pro Cn"/>
        </w:rPr>
      </w:pPr>
    </w:p>
    <w:p w14:paraId="7E877377" w14:textId="77777777" w:rsidR="009347E0" w:rsidRPr="000F298D" w:rsidRDefault="009347E0" w:rsidP="009347E0">
      <w:pPr>
        <w:rPr>
          <w:rFonts w:ascii="AvenirNext LT Pro Cn" w:hAnsi="AvenirNext LT Pro Cn"/>
        </w:rPr>
      </w:pPr>
    </w:p>
    <w:p w14:paraId="2D658655" w14:textId="77777777" w:rsidR="009347E0" w:rsidRPr="000F298D" w:rsidRDefault="009347E0" w:rsidP="009347E0">
      <w:pPr>
        <w:rPr>
          <w:rFonts w:ascii="AvenirNext LT Pro Cn" w:hAnsi="AvenirNext LT Pro Cn"/>
        </w:rPr>
      </w:pPr>
    </w:p>
    <w:p w14:paraId="2ADF2626" w14:textId="77777777" w:rsidR="009347E0" w:rsidRPr="000F298D" w:rsidRDefault="009347E0" w:rsidP="009347E0">
      <w:pPr>
        <w:rPr>
          <w:rFonts w:ascii="AvenirNext LT Pro Cn" w:hAnsi="AvenirNext LT Pro Cn"/>
        </w:rPr>
      </w:pPr>
    </w:p>
    <w:p w14:paraId="4DC74D48" w14:textId="77777777" w:rsidR="009347E0" w:rsidRPr="000F298D" w:rsidRDefault="009347E0" w:rsidP="009347E0">
      <w:pPr>
        <w:rPr>
          <w:rFonts w:ascii="AvenirNext LT Pro Cn" w:hAnsi="AvenirNext LT Pro Cn"/>
        </w:rPr>
      </w:pPr>
    </w:p>
    <w:p w14:paraId="71EC95F3" w14:textId="77777777" w:rsidR="009347E0" w:rsidRPr="000F298D" w:rsidRDefault="009347E0" w:rsidP="009347E0">
      <w:pPr>
        <w:rPr>
          <w:rFonts w:ascii="AvenirNext LT Pro Cn" w:hAnsi="AvenirNext LT Pro Cn"/>
        </w:rPr>
      </w:pPr>
    </w:p>
    <w:p w14:paraId="1C418078" w14:textId="77777777" w:rsidR="009347E0" w:rsidRPr="000F298D" w:rsidRDefault="009347E0" w:rsidP="009347E0">
      <w:pPr>
        <w:rPr>
          <w:rFonts w:ascii="AvenirNext LT Pro Cn" w:hAnsi="AvenirNext LT Pro Cn"/>
        </w:rPr>
      </w:pPr>
    </w:p>
    <w:p w14:paraId="17EA325E" w14:textId="77777777" w:rsidR="009347E0" w:rsidRPr="000F298D" w:rsidRDefault="009347E0" w:rsidP="009347E0">
      <w:pPr>
        <w:rPr>
          <w:rFonts w:ascii="AvenirNext LT Pro Cn" w:hAnsi="AvenirNext LT Pro Cn"/>
        </w:rPr>
      </w:pPr>
    </w:p>
    <w:p w14:paraId="0E9B1186" w14:textId="77777777" w:rsidR="009347E0" w:rsidRPr="000F298D" w:rsidRDefault="009347E0" w:rsidP="009347E0">
      <w:pPr>
        <w:rPr>
          <w:rFonts w:ascii="AvenirNext LT Pro Cn" w:hAnsi="AvenirNext LT Pro Cn"/>
        </w:rPr>
      </w:pPr>
    </w:p>
    <w:p w14:paraId="6DFBFF31" w14:textId="77777777" w:rsidR="009347E0" w:rsidRPr="000F298D" w:rsidRDefault="009347E0" w:rsidP="009347E0">
      <w:pPr>
        <w:rPr>
          <w:rFonts w:ascii="AvenirNext LT Pro Cn" w:hAnsi="AvenirNext LT Pro Cn"/>
        </w:rPr>
      </w:pPr>
    </w:p>
    <w:p w14:paraId="7779FFDF" w14:textId="77777777" w:rsidR="009347E0" w:rsidRPr="000F298D" w:rsidRDefault="009347E0" w:rsidP="009347E0">
      <w:pPr>
        <w:rPr>
          <w:rFonts w:ascii="AvenirNext LT Pro Cn" w:hAnsi="AvenirNext LT Pro Cn"/>
        </w:rPr>
      </w:pPr>
    </w:p>
    <w:p w14:paraId="1E59FEA2" w14:textId="77777777" w:rsidR="009347E0" w:rsidRPr="000F298D" w:rsidRDefault="009347E0" w:rsidP="009347E0">
      <w:pPr>
        <w:rPr>
          <w:rFonts w:ascii="AvenirNext LT Pro Cn" w:hAnsi="AvenirNext LT Pro Cn"/>
        </w:rPr>
      </w:pPr>
    </w:p>
    <w:p w14:paraId="7D8A40A0" w14:textId="77777777" w:rsidR="009347E0" w:rsidRPr="000F298D" w:rsidRDefault="009347E0" w:rsidP="009347E0">
      <w:pPr>
        <w:rPr>
          <w:rFonts w:ascii="AvenirNext LT Pro Cn" w:hAnsi="AvenirNext LT Pro Cn"/>
        </w:rPr>
      </w:pPr>
    </w:p>
    <w:p w14:paraId="3BDE27AC" w14:textId="77777777" w:rsidR="009347E0" w:rsidRPr="000F298D" w:rsidRDefault="009347E0" w:rsidP="009347E0">
      <w:pPr>
        <w:rPr>
          <w:rFonts w:ascii="AvenirNext LT Pro Cn" w:hAnsi="AvenirNext LT Pro Cn"/>
        </w:rPr>
      </w:pPr>
    </w:p>
    <w:p w14:paraId="54A4BA8A" w14:textId="77777777" w:rsidR="009347E0" w:rsidRPr="000F298D" w:rsidRDefault="009347E0" w:rsidP="009347E0">
      <w:pPr>
        <w:rPr>
          <w:rFonts w:ascii="AvenirNext LT Pro Cn" w:hAnsi="AvenirNext LT Pro Cn"/>
        </w:rPr>
      </w:pPr>
    </w:p>
    <w:p w14:paraId="4E951DCB" w14:textId="77777777" w:rsidR="009347E0" w:rsidRPr="000F298D" w:rsidRDefault="009347E0" w:rsidP="009347E0">
      <w:pPr>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lastRenderedPageBreak/>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77777777" w:rsidR="009347E0" w:rsidRPr="000F298D" w:rsidRDefault="009347E0" w:rsidP="009347E0">
      <w:pPr>
        <w:rPr>
          <w:rFonts w:ascii="AvenirNext LT Pro Cn" w:hAnsi="AvenirNext LT Pro Cn"/>
        </w:rPr>
      </w:pPr>
      <w:r w:rsidRPr="000F298D">
        <w:rPr>
          <w:rFonts w:ascii="AvenirNext LT Pro Cn" w:hAnsi="AvenirNext LT Pro Cn"/>
        </w:rPr>
        <w:br w:type="page"/>
      </w:r>
    </w:p>
    <w:sectPr w:rsidR="009347E0" w:rsidRPr="000F29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2A508" w14:textId="77777777" w:rsidR="00493707" w:rsidRDefault="00493707" w:rsidP="00493707">
      <w:pPr>
        <w:spacing w:after="0" w:line="240" w:lineRule="auto"/>
      </w:pPr>
      <w:r>
        <w:separator/>
      </w:r>
    </w:p>
  </w:endnote>
  <w:endnote w:type="continuationSeparator" w:id="0">
    <w:p w14:paraId="72C8C7EC" w14:textId="77777777" w:rsidR="00493707" w:rsidRDefault="00493707" w:rsidP="004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F6111" w14:textId="77777777" w:rsidR="00493707" w:rsidRDefault="00493707" w:rsidP="00493707">
      <w:pPr>
        <w:spacing w:after="0" w:line="240" w:lineRule="auto"/>
      </w:pPr>
      <w:r>
        <w:separator/>
      </w:r>
    </w:p>
  </w:footnote>
  <w:footnote w:type="continuationSeparator" w:id="0">
    <w:p w14:paraId="1B8B1ACA" w14:textId="77777777" w:rsidR="00493707" w:rsidRDefault="00493707" w:rsidP="004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268FB"/>
    <w:rsid w:val="000C2F2A"/>
    <w:rsid w:val="000F298D"/>
    <w:rsid w:val="0015723E"/>
    <w:rsid w:val="001747D8"/>
    <w:rsid w:val="001771DE"/>
    <w:rsid w:val="001E240F"/>
    <w:rsid w:val="002259D0"/>
    <w:rsid w:val="00235370"/>
    <w:rsid w:val="00262E7C"/>
    <w:rsid w:val="002A123A"/>
    <w:rsid w:val="002B45B4"/>
    <w:rsid w:val="00340BD2"/>
    <w:rsid w:val="003A4B5D"/>
    <w:rsid w:val="00453D2B"/>
    <w:rsid w:val="00485A86"/>
    <w:rsid w:val="00493707"/>
    <w:rsid w:val="00497735"/>
    <w:rsid w:val="004A2154"/>
    <w:rsid w:val="004B0102"/>
    <w:rsid w:val="00574B89"/>
    <w:rsid w:val="00576F28"/>
    <w:rsid w:val="005B62E4"/>
    <w:rsid w:val="00662906"/>
    <w:rsid w:val="006C6370"/>
    <w:rsid w:val="006C72DE"/>
    <w:rsid w:val="007B3951"/>
    <w:rsid w:val="007E57AE"/>
    <w:rsid w:val="007E6CC4"/>
    <w:rsid w:val="008763B8"/>
    <w:rsid w:val="00896E02"/>
    <w:rsid w:val="009347E0"/>
    <w:rsid w:val="00991DE2"/>
    <w:rsid w:val="009A06B6"/>
    <w:rsid w:val="009A18D9"/>
    <w:rsid w:val="009B39F4"/>
    <w:rsid w:val="00AA539F"/>
    <w:rsid w:val="00AA7AD2"/>
    <w:rsid w:val="00AE3311"/>
    <w:rsid w:val="00B12A0B"/>
    <w:rsid w:val="00B26E62"/>
    <w:rsid w:val="00BA0FCF"/>
    <w:rsid w:val="00CD40D6"/>
    <w:rsid w:val="00D24E91"/>
    <w:rsid w:val="00E45F99"/>
    <w:rsid w:val="00E57212"/>
    <w:rsid w:val="00EB3D9A"/>
    <w:rsid w:val="00F23634"/>
    <w:rsid w:val="00F50132"/>
    <w:rsid w:val="00F65F3D"/>
    <w:rsid w:val="00FC2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F99"/>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FC2F73"/>
    <w:rPr>
      <w:sz w:val="16"/>
      <w:szCs w:val="16"/>
    </w:rPr>
  </w:style>
  <w:style w:type="paragraph" w:styleId="Commentaire">
    <w:name w:val="annotation text"/>
    <w:basedOn w:val="Normal"/>
    <w:link w:val="CommentaireCar"/>
    <w:uiPriority w:val="99"/>
    <w:semiHidden/>
    <w:unhideWhenUsed/>
    <w:rsid w:val="00FC2F73"/>
    <w:pPr>
      <w:spacing w:line="240" w:lineRule="auto"/>
    </w:pPr>
    <w:rPr>
      <w:sz w:val="20"/>
      <w:szCs w:val="20"/>
    </w:rPr>
  </w:style>
  <w:style w:type="character" w:customStyle="1" w:styleId="CommentaireCar">
    <w:name w:val="Commentaire Car"/>
    <w:basedOn w:val="Policepardfaut"/>
    <w:link w:val="Commentaire"/>
    <w:uiPriority w:val="99"/>
    <w:semiHidden/>
    <w:rsid w:val="00FC2F73"/>
    <w:rPr>
      <w:sz w:val="20"/>
      <w:szCs w:val="20"/>
    </w:rPr>
  </w:style>
  <w:style w:type="paragraph" w:styleId="Objetducommentaire">
    <w:name w:val="annotation subject"/>
    <w:basedOn w:val="Commentaire"/>
    <w:next w:val="Commentaire"/>
    <w:link w:val="ObjetducommentaireCar"/>
    <w:uiPriority w:val="99"/>
    <w:semiHidden/>
    <w:unhideWhenUsed/>
    <w:rsid w:val="00FC2F73"/>
    <w:rPr>
      <w:b/>
      <w:bCs/>
    </w:rPr>
  </w:style>
  <w:style w:type="character" w:customStyle="1" w:styleId="ObjetducommentaireCar">
    <w:name w:val="Objet du commentaire Car"/>
    <w:basedOn w:val="CommentaireCar"/>
    <w:link w:val="Objetducommentaire"/>
    <w:uiPriority w:val="99"/>
    <w:semiHidden/>
    <w:rsid w:val="00FC2F73"/>
    <w:rPr>
      <w:b/>
      <w:bCs/>
      <w:sz w:val="20"/>
      <w:szCs w:val="20"/>
    </w:rPr>
  </w:style>
  <w:style w:type="paragraph" w:styleId="Textedebulles">
    <w:name w:val="Balloon Text"/>
    <w:basedOn w:val="Normal"/>
    <w:link w:val="TextedebullesCar"/>
    <w:uiPriority w:val="99"/>
    <w:semiHidden/>
    <w:unhideWhenUsed/>
    <w:rsid w:val="00FC2F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F73"/>
    <w:rPr>
      <w:rFonts w:ascii="Segoe UI" w:hAnsi="Segoe UI" w:cs="Segoe UI"/>
      <w:sz w:val="18"/>
      <w:szCs w:val="18"/>
    </w:rPr>
  </w:style>
  <w:style w:type="paragraph" w:styleId="NormalWeb">
    <w:name w:val="Normal (Web)"/>
    <w:basedOn w:val="Normal"/>
    <w:uiPriority w:val="99"/>
    <w:unhideWhenUsed/>
    <w:rsid w:val="00F23634"/>
    <w:rPr>
      <w:rFonts w:ascii="Times New Roman" w:hAnsi="Times New Roman" w:cs="Times New Roman"/>
      <w:sz w:val="24"/>
      <w:szCs w:val="24"/>
    </w:rPr>
  </w:style>
  <w:style w:type="paragraph" w:styleId="En-tte">
    <w:name w:val="header"/>
    <w:basedOn w:val="Normal"/>
    <w:link w:val="En-tteCar"/>
    <w:uiPriority w:val="99"/>
    <w:unhideWhenUsed/>
    <w:rsid w:val="00493707"/>
    <w:pPr>
      <w:tabs>
        <w:tab w:val="center" w:pos="4536"/>
        <w:tab w:val="right" w:pos="9072"/>
      </w:tabs>
      <w:spacing w:after="0" w:line="240" w:lineRule="auto"/>
    </w:pPr>
  </w:style>
  <w:style w:type="character" w:customStyle="1" w:styleId="En-tteCar">
    <w:name w:val="En-tête Car"/>
    <w:basedOn w:val="Policepardfaut"/>
    <w:link w:val="En-tte"/>
    <w:uiPriority w:val="99"/>
    <w:rsid w:val="00493707"/>
  </w:style>
  <w:style w:type="paragraph" w:styleId="Pieddepage">
    <w:name w:val="footer"/>
    <w:basedOn w:val="Normal"/>
    <w:link w:val="PieddepageCar"/>
    <w:uiPriority w:val="99"/>
    <w:unhideWhenUsed/>
    <w:rsid w:val="004937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3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2323">
      <w:bodyDiv w:val="1"/>
      <w:marLeft w:val="0"/>
      <w:marRight w:val="0"/>
      <w:marTop w:val="0"/>
      <w:marBottom w:val="0"/>
      <w:divBdr>
        <w:top w:val="none" w:sz="0" w:space="0" w:color="auto"/>
        <w:left w:val="none" w:sz="0" w:space="0" w:color="auto"/>
        <w:bottom w:val="none" w:sz="0" w:space="0" w:color="auto"/>
        <w:right w:val="none" w:sz="0" w:space="0" w:color="auto"/>
      </w:divBdr>
    </w:div>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8</Pages>
  <Words>538</Words>
  <Characters>2962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Sandrine Hamel</cp:lastModifiedBy>
  <cp:revision>13</cp:revision>
  <dcterms:created xsi:type="dcterms:W3CDTF">2024-07-11T09:36:00Z</dcterms:created>
  <dcterms:modified xsi:type="dcterms:W3CDTF">2024-10-24T16:34:00Z</dcterms:modified>
</cp:coreProperties>
</file>