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69" w:type="dxa"/>
        <w:tblBorders>
          <w:bottom w:val="thickThinSmallGap" w:sz="24" w:space="0" w:color="943634"/>
        </w:tblBorders>
        <w:tblLayout w:type="fixed"/>
        <w:tblCellMar>
          <w:left w:w="71" w:type="dxa"/>
          <w:right w:w="71" w:type="dxa"/>
        </w:tblCellMar>
        <w:tblLook w:val="0000" w:firstRow="0" w:lastRow="0" w:firstColumn="0" w:lastColumn="0" w:noHBand="0" w:noVBand="0"/>
      </w:tblPr>
      <w:tblGrid>
        <w:gridCol w:w="9569"/>
      </w:tblGrid>
      <w:tr w:rsidR="009E6EA5" w:rsidRPr="00C82F64" w14:paraId="12FD6D17" w14:textId="77777777" w:rsidTr="00210C88">
        <w:tc>
          <w:tcPr>
            <w:tcW w:w="9569" w:type="dxa"/>
            <w:tcBorders>
              <w:bottom w:val="thickThinSmallGap" w:sz="24" w:space="0" w:color="943634"/>
            </w:tcBorders>
          </w:tcPr>
          <w:p w14:paraId="4E00E27B" w14:textId="77777777" w:rsidR="009E6EA5" w:rsidRPr="00C82F64" w:rsidRDefault="009E6EA5" w:rsidP="00210C88">
            <w:pPr>
              <w:spacing w:after="60"/>
              <w:outlineLvl w:val="0"/>
              <w:rPr>
                <w:rFonts w:ascii="Calibri" w:hAnsi="Calibri"/>
                <w:b/>
                <w:bCs/>
                <w:kern w:val="28"/>
                <w:sz w:val="32"/>
                <w:szCs w:val="32"/>
              </w:rPr>
            </w:pPr>
            <w:r w:rsidRPr="00BF0F7D">
              <w:rPr>
                <w:rFonts w:ascii="Calibri" w:hAnsi="Calibri" w:cs="Calibri"/>
                <w:sz w:val="22"/>
                <w:szCs w:val="22"/>
              </w:rPr>
              <w:br w:type="page"/>
            </w:r>
            <w:bookmarkStart w:id="0" w:name="_Toc75784544"/>
            <w:r>
              <w:rPr>
                <w:rFonts w:ascii="Calibri" w:hAnsi="Calibri"/>
                <w:b/>
                <w:bCs/>
                <w:kern w:val="28"/>
                <w:sz w:val="32"/>
                <w:szCs w:val="32"/>
              </w:rPr>
              <w:t xml:space="preserve">ANNEXE </w:t>
            </w:r>
            <w:r w:rsidR="006F79C3">
              <w:rPr>
                <w:rFonts w:ascii="Calibri" w:hAnsi="Calibri"/>
                <w:b/>
                <w:bCs/>
                <w:kern w:val="28"/>
                <w:sz w:val="32"/>
                <w:szCs w:val="32"/>
              </w:rPr>
              <w:t>1</w:t>
            </w:r>
            <w:r>
              <w:rPr>
                <w:rFonts w:ascii="Calibri" w:hAnsi="Calibri"/>
                <w:b/>
                <w:bCs/>
                <w:kern w:val="28"/>
                <w:sz w:val="32"/>
                <w:szCs w:val="32"/>
              </w:rPr>
              <w:t xml:space="preserve"> – ENGAGEMENT DE CONFIDENTIALITE INDIVIDUELLE</w:t>
            </w:r>
            <w:bookmarkEnd w:id="0"/>
          </w:p>
        </w:tc>
      </w:tr>
    </w:tbl>
    <w:p w14:paraId="1F4ECE1E" w14:textId="77777777" w:rsidR="009E6EA5" w:rsidRPr="00BF0F7D" w:rsidRDefault="009E6EA5" w:rsidP="009E6EA5">
      <w:pPr>
        <w:rPr>
          <w:rFonts w:ascii="Calibri" w:eastAsia="Source Han Sans CN Regular" w:hAnsi="Calibri" w:cs="Calibri"/>
          <w:color w:val="00000A"/>
          <w:sz w:val="22"/>
          <w:szCs w:val="22"/>
          <w:lang w:eastAsia="zh-CN" w:bidi="hi-IN"/>
        </w:rPr>
      </w:pPr>
    </w:p>
    <w:p w14:paraId="2D4628AB" w14:textId="4AC44731"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Dans le cadre du marché de</w:t>
      </w:r>
      <w:r w:rsidR="00E91986">
        <w:rPr>
          <w:rFonts w:ascii="Calibri" w:eastAsia="Source Han Sans CN Regular" w:hAnsi="Calibri" w:cs="Calibri"/>
          <w:color w:val="00000A"/>
          <w:sz w:val="22"/>
          <w:szCs w:val="22"/>
          <w:lang w:eastAsia="zh-CN" w:bidi="hi-IN"/>
        </w:rPr>
        <w:t xml:space="preserve"> veille juridique et conseil en affaires publiques</w:t>
      </w:r>
      <w:r w:rsidRPr="00BF0F7D">
        <w:rPr>
          <w:rFonts w:ascii="Calibri" w:eastAsia="Source Han Sans CN Regular" w:hAnsi="Calibri" w:cs="Calibri"/>
          <w:color w:val="00000A"/>
          <w:sz w:val="22"/>
          <w:szCs w:val="22"/>
          <w:lang w:eastAsia="zh-CN" w:bidi="hi-IN"/>
        </w:rPr>
        <w:t xml:space="preserve"> </w:t>
      </w:r>
      <w:r w:rsidR="00676C54">
        <w:rPr>
          <w:rFonts w:ascii="Calibri" w:eastAsia="Source Han Sans CN Regular" w:hAnsi="Calibri" w:cs="Calibri"/>
          <w:color w:val="00000A"/>
          <w:sz w:val="22"/>
          <w:szCs w:val="22"/>
          <w:lang w:eastAsia="zh-CN" w:bidi="hi-IN"/>
        </w:rPr>
        <w:t>d’Inria</w:t>
      </w:r>
      <w:r w:rsidR="00E91986">
        <w:rPr>
          <w:rFonts w:ascii="Calibri" w:eastAsia="Source Han Sans CN Regular" w:hAnsi="Calibri" w:cs="Calibri"/>
          <w:color w:val="00000A"/>
          <w:sz w:val="22"/>
          <w:szCs w:val="22"/>
          <w:lang w:eastAsia="zh-CN" w:bidi="hi-IN"/>
        </w:rPr>
        <w:t xml:space="preserve"> </w:t>
      </w:r>
      <w:r w:rsidRPr="00BF0F7D">
        <w:rPr>
          <w:rFonts w:ascii="Calibri" w:eastAsia="Source Han Sans CN Regular" w:hAnsi="Calibri" w:cs="Calibri"/>
          <w:color w:val="00000A"/>
          <w:sz w:val="22"/>
          <w:szCs w:val="22"/>
          <w:lang w:eastAsia="zh-CN" w:bidi="hi-IN"/>
        </w:rPr>
        <w:t xml:space="preserve">(ci-après désigné par « Marché ») conclu entre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et</w:t>
      </w:r>
      <w:r>
        <w:rPr>
          <w:rFonts w:ascii="Calibri" w:eastAsia="Source Han Sans CN Regular" w:hAnsi="Calibri" w:cs="Calibri"/>
          <w:color w:val="00000A"/>
          <w:sz w:val="22"/>
          <w:szCs w:val="22"/>
          <w:lang w:eastAsia="zh-CN" w:bidi="hi-IN"/>
        </w:rPr>
        <w:t xml:space="preserve"> Inria</w:t>
      </w:r>
      <w:r w:rsidRPr="00BF0F7D">
        <w:rPr>
          <w:rFonts w:ascii="Calibri" w:eastAsia="Source Han Sans CN Regular" w:hAnsi="Calibri" w:cs="Calibri"/>
          <w:color w:val="00000A"/>
          <w:sz w:val="22"/>
          <w:szCs w:val="22"/>
          <w:lang w:eastAsia="zh-CN" w:bidi="hi-IN"/>
        </w:rPr>
        <w:t xml:space="preserve">,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va recevoir un certain nombre d'informations qui nécessitent bien entendu le respect de la plus entière confidentialité et être amené à faire traiter par ses employés des données à caractère personnel des agents d</w:t>
      </w:r>
      <w:r w:rsidR="00821990">
        <w:rPr>
          <w:rFonts w:ascii="Calibri" w:eastAsia="Source Han Sans CN Regular" w:hAnsi="Calibri" w:cs="Calibri"/>
          <w:color w:val="00000A"/>
          <w:sz w:val="22"/>
          <w:szCs w:val="22"/>
          <w:lang w:eastAsia="zh-CN" w:bidi="hi-IN"/>
        </w:rPr>
        <w:t>’</w:t>
      </w:r>
      <w:r>
        <w:rPr>
          <w:rFonts w:ascii="Calibri" w:eastAsia="Source Han Sans CN Regular" w:hAnsi="Calibri" w:cs="Calibri"/>
          <w:color w:val="00000A"/>
          <w:sz w:val="22"/>
          <w:szCs w:val="22"/>
          <w:lang w:eastAsia="zh-CN" w:bidi="hi-IN"/>
        </w:rPr>
        <w:t>Inria</w:t>
      </w:r>
      <w:r w:rsidRPr="00BF0F7D">
        <w:rPr>
          <w:rFonts w:ascii="Calibri" w:eastAsia="Source Han Sans CN Regular" w:hAnsi="Calibri" w:cs="Calibri"/>
          <w:color w:val="00000A"/>
          <w:sz w:val="22"/>
          <w:szCs w:val="22"/>
          <w:lang w:eastAsia="zh-CN" w:bidi="hi-IN"/>
        </w:rPr>
        <w:t xml:space="preserve"> au profit d</w:t>
      </w:r>
      <w:r>
        <w:rPr>
          <w:rFonts w:ascii="Calibri" w:eastAsia="Source Han Sans CN Regular" w:hAnsi="Calibri" w:cs="Calibri"/>
          <w:color w:val="00000A"/>
          <w:sz w:val="22"/>
          <w:szCs w:val="22"/>
          <w:lang w:eastAsia="zh-CN" w:bidi="hi-IN"/>
        </w:rPr>
        <w:t>’Inria</w:t>
      </w:r>
      <w:r w:rsidRPr="00BF0F7D">
        <w:rPr>
          <w:rFonts w:ascii="Calibri" w:eastAsia="Source Han Sans CN Regular" w:hAnsi="Calibri" w:cs="Calibri"/>
          <w:color w:val="00000A"/>
          <w:sz w:val="22"/>
          <w:szCs w:val="22"/>
          <w:lang w:eastAsia="zh-CN" w:bidi="hi-IN"/>
        </w:rPr>
        <w:t>.</w:t>
      </w:r>
    </w:p>
    <w:p w14:paraId="779304CE" w14:textId="77777777" w:rsidR="009E6EA5" w:rsidRPr="00BF0F7D" w:rsidRDefault="009E6EA5" w:rsidP="009E6EA5">
      <w:pPr>
        <w:jc w:val="both"/>
        <w:rPr>
          <w:rFonts w:ascii="Calibri" w:eastAsia="Source Han Sans CN Regular" w:hAnsi="Calibri" w:cs="Calibri"/>
          <w:color w:val="00000A"/>
          <w:sz w:val="22"/>
          <w:szCs w:val="22"/>
          <w:lang w:eastAsia="zh-CN" w:bidi="hi-IN"/>
        </w:rPr>
      </w:pPr>
    </w:p>
    <w:p w14:paraId="5E2C4720"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On entend par Données à caractère personnelle : toute information se rapportant à une personne physique identifiée ou identifiable, directement ou indirectement, notamment par référence à un identifiant, tel qu'un nom, un numéro d'identification, des données de localisation, un identifiant en ligne, adresse de messagerie électronique , affectation , poste occupé, ou à un ou plusieurs éléments spécifiques propres à son identité physique, physiologique, génétique, psychique, économique, culturelle ou sociale.</w:t>
      </w:r>
    </w:p>
    <w:p w14:paraId="63B16CDE" w14:textId="77777777" w:rsidR="009E6EA5" w:rsidRPr="00BF0F7D" w:rsidRDefault="009E6EA5" w:rsidP="009E6EA5">
      <w:pPr>
        <w:rPr>
          <w:rFonts w:ascii="Calibri" w:eastAsia="Source Han Sans CN Regular" w:hAnsi="Calibri" w:cs="Calibri"/>
          <w:color w:val="00000A"/>
          <w:sz w:val="22"/>
          <w:szCs w:val="22"/>
          <w:lang w:eastAsia="zh-CN" w:bidi="hi-IN"/>
        </w:rPr>
      </w:pPr>
    </w:p>
    <w:p w14:paraId="28AA5D1D"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On entend par Traitement : toute opération ou ensemble d’opérations portant sur des Données Personnelles, quel que soit le procédé utilisé tel que la collecte, l’enregistrement, l’organisation, la conservation, l’extraction, la consultation, l’utilisation ainsi que le verrouillage, l’effacement ou la destruction.</w:t>
      </w:r>
    </w:p>
    <w:p w14:paraId="2AC2DA8F" w14:textId="77777777" w:rsidR="009E6EA5" w:rsidRPr="00BF0F7D" w:rsidRDefault="009E6EA5" w:rsidP="009E6EA5">
      <w:pPr>
        <w:jc w:val="both"/>
        <w:rPr>
          <w:rFonts w:ascii="Calibri" w:eastAsia="Source Han Sans CN Regular" w:hAnsi="Calibri" w:cs="Calibri"/>
          <w:color w:val="00000A"/>
          <w:sz w:val="22"/>
          <w:szCs w:val="22"/>
          <w:lang w:eastAsia="zh-CN" w:bidi="hi-IN"/>
        </w:rPr>
      </w:pPr>
    </w:p>
    <w:p w14:paraId="10475C32"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On entend par Finalité : l’objectif principal d’un traitement de Données à caractère personnel. La Finalité </w:t>
      </w:r>
      <w:r w:rsidR="00C22347">
        <w:rPr>
          <w:rFonts w:ascii="Calibri" w:eastAsia="Source Han Sans CN Regular" w:hAnsi="Calibri" w:cs="Calibri"/>
          <w:color w:val="00000A"/>
          <w:sz w:val="22"/>
          <w:szCs w:val="22"/>
          <w:lang w:eastAsia="zh-CN" w:bidi="hi-IN"/>
        </w:rPr>
        <w:t>est</w:t>
      </w:r>
      <w:r w:rsidR="00821990">
        <w:rPr>
          <w:rFonts w:ascii="Calibri" w:eastAsia="Source Han Sans CN Regular" w:hAnsi="Calibri" w:cs="Calibri"/>
          <w:color w:val="00000A"/>
          <w:sz w:val="22"/>
          <w:szCs w:val="22"/>
          <w:lang w:eastAsia="zh-CN" w:bidi="hi-IN"/>
        </w:rPr>
        <w:t xml:space="preserve"> la mise en œuvre </w:t>
      </w:r>
      <w:r w:rsidR="00685BA0">
        <w:rPr>
          <w:rFonts w:ascii="Calibri" w:eastAsia="Source Han Sans CN Regular" w:hAnsi="Calibri" w:cs="Calibri"/>
          <w:color w:val="00000A"/>
          <w:sz w:val="22"/>
          <w:szCs w:val="22"/>
          <w:lang w:eastAsia="zh-CN" w:bidi="hi-IN"/>
        </w:rPr>
        <w:t xml:space="preserve">des </w:t>
      </w:r>
      <w:r w:rsidR="007C5333">
        <w:rPr>
          <w:rFonts w:ascii="Calibri" w:eastAsia="Source Han Sans CN Regular" w:hAnsi="Calibri" w:cs="Calibri"/>
          <w:color w:val="00000A"/>
          <w:sz w:val="22"/>
          <w:szCs w:val="22"/>
          <w:lang w:eastAsia="zh-CN" w:bidi="hi-IN"/>
        </w:rPr>
        <w:t xml:space="preserve">prestations </w:t>
      </w:r>
      <w:r w:rsidR="00C22347">
        <w:rPr>
          <w:rFonts w:ascii="Calibri" w:eastAsia="Source Han Sans CN Regular" w:hAnsi="Calibri" w:cs="Calibri"/>
          <w:color w:val="00000A"/>
          <w:sz w:val="22"/>
          <w:szCs w:val="22"/>
          <w:lang w:eastAsia="zh-CN" w:bidi="hi-IN"/>
        </w:rPr>
        <w:t xml:space="preserve">de </w:t>
      </w:r>
      <w:r w:rsidR="00676C54">
        <w:rPr>
          <w:rFonts w:ascii="Calibri" w:eastAsia="Source Han Sans CN Regular" w:hAnsi="Calibri" w:cs="Calibri"/>
          <w:color w:val="00000A"/>
          <w:sz w:val="22"/>
          <w:szCs w:val="22"/>
          <w:lang w:eastAsia="zh-CN" w:bidi="hi-IN"/>
        </w:rPr>
        <w:t>transport de personnel d’Inria Siège</w:t>
      </w:r>
      <w:r w:rsidR="00C22347">
        <w:rPr>
          <w:rFonts w:ascii="Calibri" w:eastAsia="Source Han Sans CN Regular" w:hAnsi="Calibri" w:cs="Calibri"/>
          <w:color w:val="00000A"/>
          <w:sz w:val="22"/>
          <w:szCs w:val="22"/>
          <w:lang w:eastAsia="zh-CN" w:bidi="hi-IN"/>
        </w:rPr>
        <w:t>.</w:t>
      </w:r>
    </w:p>
    <w:p w14:paraId="1CA89F24" w14:textId="77777777" w:rsidR="009E6EA5" w:rsidRPr="00BF0F7D" w:rsidRDefault="009E6EA5" w:rsidP="009E6EA5">
      <w:pPr>
        <w:spacing w:before="120"/>
        <w:rPr>
          <w:rFonts w:ascii="Calibri" w:hAnsi="Calibri" w:cs="Calibri"/>
          <w:sz w:val="22"/>
          <w:szCs w:val="22"/>
        </w:rPr>
      </w:pPr>
    </w:p>
    <w:p w14:paraId="0BEDEBAB"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et se porte-fort pour ses employé(e) désigné(e) par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pour réaliser les Traitements, dès la réception des Données personnelles ou des informations confidentielles reçues à l’occasion de l’exécution du Marché, à garantir à </w:t>
      </w:r>
      <w:r>
        <w:rPr>
          <w:rFonts w:ascii="Calibri" w:eastAsia="Source Han Sans CN Regular" w:hAnsi="Calibri" w:cs="Calibri"/>
          <w:color w:val="00000A"/>
          <w:sz w:val="22"/>
          <w:szCs w:val="22"/>
          <w:lang w:eastAsia="zh-CN" w:bidi="hi-IN"/>
        </w:rPr>
        <w:t>Inria</w:t>
      </w:r>
      <w:r w:rsidRPr="00BF0F7D">
        <w:rPr>
          <w:rFonts w:ascii="Calibri" w:eastAsia="Source Han Sans CN Regular" w:hAnsi="Calibri" w:cs="Calibri"/>
          <w:color w:val="00000A"/>
          <w:sz w:val="22"/>
          <w:szCs w:val="22"/>
          <w:lang w:eastAsia="zh-CN" w:bidi="hi-IN"/>
        </w:rPr>
        <w:t xml:space="preserve"> le respect de la plus stricte confidentialité, concernant notamment les informations écrites, orales ou visuelles de nature commerciale, financière, juridique et judiciaire ou de tout autre ordre communiquées par </w:t>
      </w:r>
      <w:r>
        <w:rPr>
          <w:rFonts w:ascii="Calibri" w:eastAsia="Source Han Sans CN Regular" w:hAnsi="Calibri" w:cs="Calibri"/>
          <w:color w:val="00000A"/>
          <w:sz w:val="22"/>
          <w:szCs w:val="22"/>
          <w:lang w:eastAsia="zh-CN" w:bidi="hi-IN"/>
        </w:rPr>
        <w:t>Inria</w:t>
      </w:r>
      <w:r w:rsidRPr="00BF0F7D">
        <w:rPr>
          <w:rFonts w:ascii="Calibri" w:eastAsia="Source Han Sans CN Regular" w:hAnsi="Calibri" w:cs="Calibri"/>
          <w:color w:val="00000A"/>
          <w:sz w:val="22"/>
          <w:szCs w:val="22"/>
          <w:lang w:eastAsia="zh-CN" w:bidi="hi-IN"/>
        </w:rPr>
        <w:t xml:space="preserve"> ou dont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aurait eu connaissance à l'occasion de ce Marché, dans la mesure où ces informations ne sont pas publiques.</w:t>
      </w:r>
    </w:p>
    <w:p w14:paraId="4176AC74" w14:textId="77777777" w:rsidR="009E6EA5" w:rsidRPr="00BF0F7D" w:rsidRDefault="009E6EA5" w:rsidP="009E6EA5">
      <w:pPr>
        <w:jc w:val="both"/>
        <w:rPr>
          <w:rFonts w:ascii="Calibri" w:eastAsia="Source Han Sans CN Regular" w:hAnsi="Calibri" w:cs="Calibri"/>
          <w:color w:val="00000A"/>
          <w:sz w:val="22"/>
          <w:szCs w:val="22"/>
          <w:lang w:eastAsia="zh-CN" w:bidi="hi-IN"/>
        </w:rPr>
      </w:pPr>
    </w:p>
    <w:p w14:paraId="00C2B3DD" w14:textId="77777777" w:rsidR="009E6EA5" w:rsidRDefault="009E6EA5" w:rsidP="009E6EA5">
      <w:pPr>
        <w:jc w:val="both"/>
        <w:rPr>
          <w:rFonts w:ascii="Calibri" w:eastAsia="Source Han Sans CN Regular" w:hAnsi="Calibri" w:cs="Calibri"/>
          <w:color w:val="00000A"/>
          <w:sz w:val="22"/>
          <w:szCs w:val="22"/>
          <w:lang w:eastAsia="zh-CN" w:bidi="hi-IN"/>
        </w:rPr>
      </w:pPr>
      <w:r>
        <w:rPr>
          <w:rFonts w:ascii="Calibri" w:eastAsia="Source Han Sans CN Regular" w:hAnsi="Calibri" w:cs="Calibri"/>
          <w:color w:val="00000A"/>
          <w:sz w:val="22"/>
          <w:szCs w:val="22"/>
          <w:lang w:eastAsia="zh-CN" w:bidi="hi-IN"/>
        </w:rPr>
        <w:t>De plus, le</w:t>
      </w:r>
      <w:r w:rsidRPr="00AC1CC2">
        <w:rPr>
          <w:rFonts w:ascii="Calibri" w:eastAsia="Source Han Sans CN Regular" w:hAnsi="Calibri" w:cs="Calibri"/>
          <w:color w:val="00000A"/>
          <w:sz w:val="22"/>
          <w:szCs w:val="22"/>
          <w:lang w:eastAsia="zh-CN" w:bidi="hi-IN"/>
        </w:rPr>
        <w:t xml:space="preserve"> </w:t>
      </w:r>
      <w:r>
        <w:rPr>
          <w:rFonts w:ascii="Calibri" w:eastAsia="Source Han Sans CN Regular" w:hAnsi="Calibri" w:cs="Calibri"/>
          <w:color w:val="00000A"/>
          <w:sz w:val="22"/>
          <w:szCs w:val="22"/>
          <w:lang w:eastAsia="zh-CN" w:bidi="hi-IN"/>
        </w:rPr>
        <w:t>Titulaire</w:t>
      </w:r>
      <w:r w:rsidRPr="00AC1CC2">
        <w:rPr>
          <w:rFonts w:ascii="Calibri" w:eastAsia="Source Han Sans CN Regular" w:hAnsi="Calibri" w:cs="Calibri"/>
          <w:color w:val="00000A"/>
          <w:sz w:val="22"/>
          <w:szCs w:val="22"/>
          <w:lang w:eastAsia="zh-CN" w:bidi="hi-IN"/>
        </w:rPr>
        <w:t xml:space="preserve"> s’engage et se porte-fort pour ses employé(e) désigné(e) par le </w:t>
      </w:r>
      <w:r>
        <w:rPr>
          <w:rFonts w:ascii="Calibri" w:eastAsia="Source Han Sans CN Regular" w:hAnsi="Calibri" w:cs="Calibri"/>
          <w:color w:val="00000A"/>
          <w:sz w:val="22"/>
          <w:szCs w:val="22"/>
          <w:lang w:eastAsia="zh-CN" w:bidi="hi-IN"/>
        </w:rPr>
        <w:t>Titulaire</w:t>
      </w:r>
      <w:r w:rsidRPr="00AC1CC2">
        <w:rPr>
          <w:rFonts w:ascii="Calibri" w:eastAsia="Source Han Sans CN Regular" w:hAnsi="Calibri" w:cs="Calibri"/>
          <w:color w:val="00000A"/>
          <w:sz w:val="22"/>
          <w:szCs w:val="22"/>
          <w:lang w:eastAsia="zh-CN" w:bidi="hi-IN"/>
        </w:rPr>
        <w:t xml:space="preserve"> pour réaliser les Traitements, dès la réception des Données personnelles ou des informations confidentielles reçues à l’occasion de l’exécution du Marché, à</w:t>
      </w:r>
      <w:r>
        <w:rPr>
          <w:rFonts w:ascii="Calibri" w:eastAsia="Source Han Sans CN Regular" w:hAnsi="Calibri" w:cs="Calibri"/>
          <w:color w:val="00000A"/>
          <w:sz w:val="22"/>
          <w:szCs w:val="22"/>
          <w:lang w:eastAsia="zh-CN" w:bidi="hi-IN"/>
        </w:rPr>
        <w:t xml:space="preserve"> : </w:t>
      </w:r>
    </w:p>
    <w:p w14:paraId="487AD0F8"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N’utiliser ces informations qu'aux fins de bonne exécution des prestations </w:t>
      </w:r>
      <w:r w:rsidR="00676C54">
        <w:rPr>
          <w:rFonts w:ascii="Calibri" w:eastAsia="Source Han Sans CN Regular" w:hAnsi="Calibri" w:cs="Calibri"/>
          <w:color w:val="00000A"/>
          <w:sz w:val="22"/>
          <w:szCs w:val="22"/>
          <w:lang w:eastAsia="zh-CN" w:bidi="hi-IN"/>
        </w:rPr>
        <w:t>de transport de personnel d’Inria Siège</w:t>
      </w:r>
      <w:r w:rsidR="00C22347">
        <w:rPr>
          <w:rFonts w:ascii="Calibri" w:eastAsia="Source Han Sans CN Regular" w:hAnsi="Calibri" w:cs="Calibri"/>
          <w:color w:val="00000A"/>
          <w:sz w:val="22"/>
          <w:szCs w:val="22"/>
          <w:lang w:eastAsia="zh-CN" w:bidi="hi-IN"/>
        </w:rPr>
        <w:t xml:space="preserve"> </w:t>
      </w:r>
      <w:r w:rsidR="00A35F1F">
        <w:rPr>
          <w:rFonts w:ascii="Calibri" w:eastAsia="Source Han Sans CN Regular" w:hAnsi="Calibri" w:cs="Calibri"/>
          <w:color w:val="00000A"/>
          <w:sz w:val="22"/>
          <w:szCs w:val="22"/>
          <w:lang w:eastAsia="zh-CN" w:bidi="hi-IN"/>
        </w:rPr>
        <w:t>;</w:t>
      </w:r>
    </w:p>
    <w:p w14:paraId="2AAF8FF7"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Restituer tout document qui lui aurait été confié ainsi que toute copie de ces documents à l’expiration du contrat et au plus tard le dernier jour du contrat ;</w:t>
      </w:r>
    </w:p>
    <w:p w14:paraId="2C32BBD1"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Ne conserver aucune copie, extrait, reproduction, enregistrement ou élément relatif aux informations qui lui auront été transmises ou dont il aurait eu connaissance ;</w:t>
      </w:r>
    </w:p>
    <w:p w14:paraId="315C0689"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Ne faire aucune utilisation pour son propre compte, directement ou indirectement, des informations qui lui auront été transmises ou dont il aurait eu connaissance ;</w:t>
      </w:r>
    </w:p>
    <w:p w14:paraId="327385CB"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Ne communiquer les informations qui lui auront été transmises ou dont il aurait eu connaissance qu’aux membres de son personnel impliqués dans la mise en place des prestations et qui auront besoin de prendre connaissance de ces informations confidentielles ;</w:t>
      </w:r>
    </w:p>
    <w:p w14:paraId="14E0964A"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Prendre toutes les dispositions qui s'imposent pour que le personnel et/ou ses représentants légaux respectent le présent engagement.</w:t>
      </w:r>
    </w:p>
    <w:p w14:paraId="06F24AAF" w14:textId="77777777" w:rsidR="009E6EA5" w:rsidRPr="00BF0F7D" w:rsidRDefault="009E6EA5" w:rsidP="009E6EA5">
      <w:pPr>
        <w:rPr>
          <w:rFonts w:ascii="Calibri" w:eastAsia="Source Han Sans CN Regular" w:hAnsi="Calibri" w:cs="Calibri"/>
          <w:color w:val="00000A"/>
          <w:sz w:val="22"/>
          <w:szCs w:val="22"/>
          <w:lang w:eastAsia="zh-CN" w:bidi="hi-IN"/>
        </w:rPr>
      </w:pPr>
    </w:p>
    <w:p w14:paraId="1827DF16"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Le présent engagement est valable pendant toute la durée du contrat et pendant cinq années suivant ce contrat.</w:t>
      </w:r>
    </w:p>
    <w:p w14:paraId="4CA61BB8" w14:textId="77777777" w:rsidR="009E6EA5" w:rsidRPr="00BF0F7D" w:rsidRDefault="009E6EA5" w:rsidP="009E6EA5">
      <w:pPr>
        <w:rPr>
          <w:rFonts w:ascii="Calibri" w:eastAsia="Source Han Sans CN Regular" w:hAnsi="Calibri" w:cs="Calibri"/>
          <w:color w:val="00000A"/>
          <w:sz w:val="22"/>
          <w:szCs w:val="22"/>
          <w:lang w:eastAsia="zh-CN" w:bidi="hi-IN"/>
        </w:rPr>
      </w:pPr>
    </w:p>
    <w:p w14:paraId="1B823BAF"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Tout non-respect de cet engagement pourra justifier l'engagement d'une procédure judiciaire visant à obtenir réparation des préjudices que ce non-respect pourra avoir causés.</w:t>
      </w:r>
    </w:p>
    <w:p w14:paraId="6E387A3E" w14:textId="77777777" w:rsidR="009E6EA5" w:rsidRPr="00BF0F7D" w:rsidRDefault="009E6EA5" w:rsidP="009E6EA5">
      <w:pPr>
        <w:rPr>
          <w:rFonts w:ascii="Calibri" w:eastAsia="Source Han Sans CN Regular" w:hAnsi="Calibri" w:cs="Calibri"/>
          <w:color w:val="00000A"/>
          <w:sz w:val="22"/>
          <w:szCs w:val="22"/>
          <w:lang w:eastAsia="zh-CN" w:bidi="hi-IN"/>
        </w:rPr>
      </w:pPr>
    </w:p>
    <w:p w14:paraId="07B69C48" w14:textId="77777777" w:rsidR="009E6EA5" w:rsidRPr="00BF0F7D" w:rsidRDefault="009E6EA5" w:rsidP="009E6EA5">
      <w:pPr>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Fait le [</w:t>
      </w:r>
      <w:r w:rsidRPr="00BF0F7D">
        <w:rPr>
          <w:rFonts w:ascii="Calibri" w:eastAsia="Source Han Sans CN Regular" w:hAnsi="Calibri" w:cs="Calibri"/>
          <w:color w:val="00000A"/>
          <w:sz w:val="22"/>
          <w:szCs w:val="22"/>
          <w:highlight w:val="yellow"/>
          <w:lang w:eastAsia="zh-CN" w:bidi="hi-IN"/>
        </w:rPr>
        <w:t>____</w:t>
      </w:r>
      <w:r w:rsidRPr="00BF0F7D">
        <w:rPr>
          <w:rFonts w:ascii="Calibri" w:eastAsia="Source Han Sans CN Regular" w:hAnsi="Calibri" w:cs="Calibri"/>
          <w:color w:val="00000A"/>
          <w:sz w:val="22"/>
          <w:szCs w:val="22"/>
          <w:lang w:eastAsia="zh-CN" w:bidi="hi-IN"/>
        </w:rPr>
        <w:t xml:space="preserve">], </w:t>
      </w:r>
    </w:p>
    <w:p w14:paraId="03961E19" w14:textId="77777777" w:rsidR="009E6EA5" w:rsidRPr="00BF0F7D" w:rsidRDefault="009E6EA5" w:rsidP="009E6EA5">
      <w:pPr>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A [</w:t>
      </w:r>
      <w:r w:rsidRPr="00BF0F7D">
        <w:rPr>
          <w:rFonts w:ascii="Calibri" w:eastAsia="Source Han Sans CN Regular" w:hAnsi="Calibri" w:cs="Calibri"/>
          <w:color w:val="00000A"/>
          <w:sz w:val="22"/>
          <w:szCs w:val="22"/>
          <w:highlight w:val="yellow"/>
          <w:lang w:eastAsia="zh-CN" w:bidi="hi-IN"/>
        </w:rPr>
        <w:t>____</w:t>
      </w:r>
      <w:r w:rsidRPr="00BF0F7D">
        <w:rPr>
          <w:rFonts w:ascii="Calibri" w:eastAsia="Source Han Sans CN Regular" w:hAnsi="Calibri" w:cs="Calibri"/>
          <w:color w:val="00000A"/>
          <w:sz w:val="22"/>
          <w:szCs w:val="22"/>
          <w:lang w:eastAsia="zh-CN" w:bidi="hi-IN"/>
        </w:rPr>
        <w:t>],</w:t>
      </w:r>
    </w:p>
    <w:p w14:paraId="310D5171" w14:textId="77777777" w:rsidR="009E6EA5" w:rsidRPr="00BF0F7D" w:rsidRDefault="009E6EA5" w:rsidP="009E6EA5">
      <w:pPr>
        <w:rPr>
          <w:rFonts w:ascii="Calibri" w:hAnsi="Calibri" w:cs="Calibri"/>
          <w:b/>
        </w:rPr>
      </w:pPr>
      <w:r w:rsidRPr="00BF0F7D">
        <w:rPr>
          <w:rFonts w:ascii="Calibri" w:eastAsia="Source Han Sans CN Regular" w:hAnsi="Calibri" w:cs="Calibri"/>
          <w:color w:val="00000A"/>
          <w:sz w:val="22"/>
          <w:szCs w:val="22"/>
          <w:lang w:eastAsia="zh-CN" w:bidi="hi-IN"/>
        </w:rPr>
        <w:t>Signature des parties.</w:t>
      </w:r>
    </w:p>
    <w:p w14:paraId="66FA23E8" w14:textId="77777777" w:rsidR="00612EC8" w:rsidRDefault="00612EC8"/>
    <w:sectPr w:rsidR="00612EC8" w:rsidSect="009E6EA5">
      <w:footnotePr>
        <w:numRestart w:val="eachPage"/>
      </w:footnotePr>
      <w:pgSz w:w="11907" w:h="16840" w:code="9"/>
      <w:pgMar w:top="567" w:right="851" w:bottom="397" w:left="851" w:header="454" w:footer="680" w:gutter="0"/>
      <w:pgBorders w:offsetFrom="page">
        <w:bottom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Han Sans CN Regular">
    <w:altName w:val="Times New Roman"/>
    <w:panose1 w:val="00000000000000000000"/>
    <w:charset w:val="00"/>
    <w:family w:val="roman"/>
    <w:notTrueType/>
    <w:pitch w:val="default"/>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AE6DD4"/>
    <w:multiLevelType w:val="hybridMultilevel"/>
    <w:tmpl w:val="386258DA"/>
    <w:lvl w:ilvl="0" w:tplc="C3EA6C2C">
      <w:start w:val="1"/>
      <w:numFmt w:val="decimal"/>
      <w:lvlText w:val="%1."/>
      <w:lvlJc w:val="left"/>
      <w:pPr>
        <w:ind w:left="720" w:hanging="360"/>
      </w:pPr>
      <w:rPr>
        <w:rFonts w:ascii="Calibri" w:hAnsi="Calibri" w:cs="Calibri" w:hint="default"/>
        <w:sz w:val="22"/>
        <w:szCs w:val="22"/>
      </w:rPr>
    </w:lvl>
    <w:lvl w:ilvl="1" w:tplc="040C0019">
      <w:start w:val="1"/>
      <w:numFmt w:val="lowerLetter"/>
      <w:lvlText w:val="%2."/>
      <w:lvlJc w:val="left"/>
      <w:pPr>
        <w:ind w:left="1440" w:hanging="360"/>
      </w:pPr>
    </w:lvl>
    <w:lvl w:ilvl="2" w:tplc="209A276C">
      <w:numFmt w:val="bullet"/>
      <w:lvlText w:val="-"/>
      <w:lvlJc w:val="left"/>
      <w:pPr>
        <w:ind w:left="2340" w:hanging="360"/>
      </w:pPr>
      <w:rPr>
        <w:rFonts w:ascii="Calibri" w:eastAsia="Source Han Sans CN Regular" w:hAnsi="Calibri" w:cs="Calibri"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numRestart w:val="eachPage"/>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EA5"/>
    <w:rsid w:val="000E0612"/>
    <w:rsid w:val="00147EDF"/>
    <w:rsid w:val="00191883"/>
    <w:rsid w:val="001D0D6F"/>
    <w:rsid w:val="001D0F92"/>
    <w:rsid w:val="00281965"/>
    <w:rsid w:val="00612EC8"/>
    <w:rsid w:val="00676C54"/>
    <w:rsid w:val="00685BA0"/>
    <w:rsid w:val="006F79C3"/>
    <w:rsid w:val="007C5333"/>
    <w:rsid w:val="00821990"/>
    <w:rsid w:val="009E6EA5"/>
    <w:rsid w:val="00A35F1F"/>
    <w:rsid w:val="00C22347"/>
    <w:rsid w:val="00D15A7E"/>
    <w:rsid w:val="00E919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AEB22"/>
  <w15:chartTrackingRefBased/>
  <w15:docId w15:val="{1E1F9949-4127-466F-B343-CA7DE3117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EA5"/>
    <w:pPr>
      <w:spacing w:after="0" w:line="240" w:lineRule="auto"/>
    </w:pPr>
    <w:rPr>
      <w:rFonts w:ascii="Univers" w:eastAsia="Times New Roman" w:hAnsi="Univers"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567</Words>
  <Characters>3123</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INRIA</Company>
  <LinksUpToDate>false</LinksUpToDate>
  <CharactersWithSpaces>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Ludivine Chantemargue</dc:creator>
  <cp:keywords/>
  <dc:description/>
  <cp:lastModifiedBy>Maria Camila Morales Osorio</cp:lastModifiedBy>
  <cp:revision>2</cp:revision>
  <dcterms:created xsi:type="dcterms:W3CDTF">2023-12-06T14:24:00Z</dcterms:created>
  <dcterms:modified xsi:type="dcterms:W3CDTF">2023-12-06T14:24:00Z</dcterms:modified>
</cp:coreProperties>
</file>