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E55" w:rsidRDefault="00E20691" w:rsidP="00273DB2">
      <w:pPr>
        <w:pStyle w:val="Textebrut"/>
        <w:pBdr>
          <w:bottom w:val="single" w:sz="4" w:space="1" w:color="auto"/>
        </w:pBdr>
        <w:ind w:left="1134"/>
        <w:jc w:val="center"/>
        <w:rPr>
          <w:b/>
          <w:bCs/>
        </w:rPr>
      </w:pPr>
      <w:r>
        <w:rPr>
          <w:b/>
          <w:bCs/>
        </w:rPr>
        <w:t xml:space="preserve">ANNEXE </w:t>
      </w:r>
      <w:r w:rsidR="00A77B08">
        <w:rPr>
          <w:b/>
          <w:bCs/>
        </w:rPr>
        <w:t>–</w:t>
      </w:r>
      <w:r>
        <w:rPr>
          <w:b/>
          <w:bCs/>
        </w:rPr>
        <w:t xml:space="preserve"> </w:t>
      </w:r>
      <w:r w:rsidR="00186E55">
        <w:rPr>
          <w:b/>
          <w:bCs/>
        </w:rPr>
        <w:t xml:space="preserve">CHARTE GRAPHIQUE </w:t>
      </w:r>
      <w:r w:rsidR="00186E55" w:rsidRPr="00273DB2">
        <w:rPr>
          <w:b/>
          <w:bCs/>
          <w:i/>
        </w:rPr>
        <w:t>annexée au CCTP du marché de CCAEM</w:t>
      </w:r>
    </w:p>
    <w:p w:rsidR="00186E55" w:rsidRDefault="00186E55" w:rsidP="00186E55">
      <w:pPr>
        <w:pStyle w:val="Textebrut"/>
        <w:ind w:left="1134"/>
        <w:rPr>
          <w:b/>
          <w:bCs/>
        </w:rPr>
      </w:pPr>
    </w:p>
    <w:p w:rsidR="00186E55" w:rsidRPr="00186E55" w:rsidRDefault="00186E55" w:rsidP="00273DB2">
      <w:pPr>
        <w:pStyle w:val="Textebrut"/>
        <w:numPr>
          <w:ilvl w:val="0"/>
          <w:numId w:val="3"/>
        </w:numPr>
        <w:ind w:left="1134"/>
        <w:rPr>
          <w:b/>
          <w:bCs/>
        </w:rPr>
      </w:pPr>
      <w:r w:rsidRPr="00186E55">
        <w:rPr>
          <w:b/>
          <w:bCs/>
        </w:rPr>
        <w:t>Documents types et outils</w:t>
      </w:r>
    </w:p>
    <w:p w:rsidR="00186E55" w:rsidRPr="00186E55" w:rsidRDefault="00186E55" w:rsidP="00273DB2">
      <w:pPr>
        <w:pStyle w:val="Textebrut"/>
        <w:numPr>
          <w:ilvl w:val="0"/>
          <w:numId w:val="2"/>
        </w:numPr>
        <w:ind w:left="1134"/>
        <w:rPr>
          <w:b/>
          <w:bCs/>
        </w:rPr>
      </w:pPr>
      <w:r w:rsidRPr="00186E55">
        <w:rPr>
          <w:b/>
          <w:bCs/>
        </w:rPr>
        <w:t>Etudes préalables</w:t>
      </w:r>
    </w:p>
    <w:p w:rsidR="00186E55" w:rsidRPr="00186E55" w:rsidRDefault="00186E55" w:rsidP="00273DB2">
      <w:pPr>
        <w:pStyle w:val="Textebrut"/>
        <w:numPr>
          <w:ilvl w:val="0"/>
          <w:numId w:val="2"/>
        </w:numPr>
        <w:ind w:left="1134"/>
        <w:rPr>
          <w:b/>
          <w:bCs/>
        </w:rPr>
      </w:pPr>
      <w:r w:rsidRPr="00186E55">
        <w:rPr>
          <w:b/>
          <w:bCs/>
        </w:rPr>
        <w:t>Natifs</w:t>
      </w:r>
    </w:p>
    <w:p w:rsidR="00186E55" w:rsidRPr="00186E55" w:rsidRDefault="00186E55" w:rsidP="00273DB2">
      <w:pPr>
        <w:pStyle w:val="Textebrut"/>
        <w:numPr>
          <w:ilvl w:val="0"/>
          <w:numId w:val="2"/>
        </w:numPr>
        <w:ind w:left="1134"/>
        <w:rPr>
          <w:b/>
          <w:bCs/>
        </w:rPr>
      </w:pPr>
      <w:r w:rsidRPr="00186E55">
        <w:rPr>
          <w:b/>
          <w:bCs/>
        </w:rPr>
        <w:t>Plans .</w:t>
      </w:r>
      <w:proofErr w:type="spellStart"/>
      <w:r w:rsidRPr="00186E55">
        <w:rPr>
          <w:b/>
          <w:bCs/>
        </w:rPr>
        <w:t>pdf</w:t>
      </w:r>
      <w:proofErr w:type="spellEnd"/>
    </w:p>
    <w:p w:rsidR="00186E55" w:rsidRPr="00186E55" w:rsidRDefault="00186E55" w:rsidP="00273DB2">
      <w:pPr>
        <w:pStyle w:val="Textebrut"/>
        <w:numPr>
          <w:ilvl w:val="0"/>
          <w:numId w:val="2"/>
        </w:numPr>
        <w:ind w:left="1134"/>
        <w:rPr>
          <w:b/>
          <w:bCs/>
        </w:rPr>
      </w:pPr>
      <w:r w:rsidRPr="00186E55">
        <w:rPr>
          <w:b/>
          <w:bCs/>
        </w:rPr>
        <w:t>DUEM</w:t>
      </w:r>
    </w:p>
    <w:p w:rsidR="00186E55" w:rsidRPr="00186E55" w:rsidRDefault="00186E55" w:rsidP="00273DB2">
      <w:pPr>
        <w:pStyle w:val="Textebrut"/>
        <w:numPr>
          <w:ilvl w:val="0"/>
          <w:numId w:val="2"/>
        </w:numPr>
        <w:ind w:left="1134"/>
        <w:rPr>
          <w:b/>
          <w:bCs/>
        </w:rPr>
      </w:pPr>
      <w:r w:rsidRPr="00186E55">
        <w:rPr>
          <w:b/>
          <w:bCs/>
        </w:rPr>
        <w:t>DIUO</w:t>
      </w:r>
    </w:p>
    <w:p w:rsidR="00186E55" w:rsidRPr="00186E55" w:rsidRDefault="00186E55" w:rsidP="00273DB2">
      <w:pPr>
        <w:pStyle w:val="Textebrut"/>
        <w:numPr>
          <w:ilvl w:val="0"/>
          <w:numId w:val="2"/>
        </w:numPr>
        <w:ind w:left="1134"/>
        <w:rPr>
          <w:b/>
          <w:bCs/>
        </w:rPr>
      </w:pPr>
      <w:r w:rsidRPr="00186E55">
        <w:rPr>
          <w:b/>
          <w:bCs/>
        </w:rPr>
        <w:t>Données sensibles</w:t>
      </w:r>
    </w:p>
    <w:p w:rsidR="00186E55" w:rsidRPr="00186E55" w:rsidRDefault="00186E55" w:rsidP="00273DB2">
      <w:pPr>
        <w:pStyle w:val="Textebrut"/>
        <w:numPr>
          <w:ilvl w:val="0"/>
          <w:numId w:val="2"/>
        </w:numPr>
        <w:ind w:left="1134"/>
        <w:rPr>
          <w:b/>
          <w:bCs/>
        </w:rPr>
      </w:pPr>
      <w:r w:rsidRPr="00186E55">
        <w:rPr>
          <w:b/>
          <w:bCs/>
        </w:rPr>
        <w:t>Développement durable</w:t>
      </w:r>
    </w:p>
    <w:p w:rsidR="00186E55" w:rsidRDefault="00186E55" w:rsidP="00A733A2">
      <w:pPr>
        <w:pStyle w:val="Textebrut"/>
        <w:rPr>
          <w:b/>
          <w:bCs/>
        </w:rPr>
      </w:pPr>
    </w:p>
    <w:p w:rsidR="00186E55" w:rsidRDefault="00186E55" w:rsidP="00A733A2">
      <w:pPr>
        <w:pStyle w:val="Textebrut"/>
        <w:rPr>
          <w:b/>
          <w:bCs/>
        </w:rPr>
      </w:pPr>
    </w:p>
    <w:p w:rsidR="00186E55" w:rsidRDefault="00186E55" w:rsidP="00A733A2">
      <w:pPr>
        <w:pStyle w:val="Textebrut"/>
        <w:rPr>
          <w:b/>
          <w:bCs/>
        </w:rPr>
      </w:pPr>
    </w:p>
    <w:p w:rsidR="00A733A2" w:rsidRDefault="00A733A2" w:rsidP="00273DB2">
      <w:pPr>
        <w:pStyle w:val="Textebrut"/>
        <w:ind w:left="708"/>
        <w:rPr>
          <w:b/>
          <w:bCs/>
        </w:rPr>
      </w:pPr>
      <w:r>
        <w:rPr>
          <w:b/>
          <w:bCs/>
        </w:rPr>
        <w:t xml:space="preserve">Une trame vous est fournie </w:t>
      </w:r>
      <w:r w:rsidR="00517F78">
        <w:rPr>
          <w:b/>
          <w:bCs/>
        </w:rPr>
        <w:t>dans le dossier «00_documents types&amp;Outils »</w:t>
      </w:r>
      <w:r>
        <w:rPr>
          <w:b/>
          <w:bCs/>
        </w:rPr>
        <w:t>. Vous trouverez également :</w:t>
      </w:r>
    </w:p>
    <w:p w:rsidR="00E20691" w:rsidRDefault="00E20691" w:rsidP="00273DB2">
      <w:pPr>
        <w:pStyle w:val="Textebrut"/>
        <w:ind w:left="708"/>
        <w:rPr>
          <w:b/>
          <w:bCs/>
        </w:rPr>
      </w:pPr>
    </w:p>
    <w:p w:rsidR="00517F78" w:rsidRPr="00273DB2" w:rsidRDefault="00517F78" w:rsidP="00273DB2">
      <w:pPr>
        <w:pStyle w:val="Textebrut"/>
        <w:numPr>
          <w:ilvl w:val="2"/>
          <w:numId w:val="1"/>
        </w:numPr>
        <w:rPr>
          <w:b/>
          <w:bCs/>
          <w:u w:val="single"/>
        </w:rPr>
      </w:pPr>
      <w:r w:rsidRPr="00273DB2">
        <w:rPr>
          <w:b/>
          <w:bCs/>
          <w:u w:val="single"/>
        </w:rPr>
        <w:t>Sous-dossier ACAD :</w:t>
      </w:r>
    </w:p>
    <w:p w:rsidR="005B4818" w:rsidRDefault="005B4818" w:rsidP="00273DB2">
      <w:pPr>
        <w:pStyle w:val="Textebrut"/>
        <w:numPr>
          <w:ilvl w:val="3"/>
          <w:numId w:val="4"/>
        </w:numPr>
        <w:rPr>
          <w:bCs/>
        </w:rPr>
      </w:pPr>
      <w:r>
        <w:rPr>
          <w:bCs/>
        </w:rPr>
        <w:t>La charte graphique du SID</w:t>
      </w:r>
    </w:p>
    <w:p w:rsidR="006757BA" w:rsidRPr="00A733A2" w:rsidRDefault="00D326A9" w:rsidP="00273DB2">
      <w:pPr>
        <w:pStyle w:val="Textebrut"/>
        <w:numPr>
          <w:ilvl w:val="3"/>
          <w:numId w:val="4"/>
        </w:numPr>
        <w:rPr>
          <w:bCs/>
        </w:rPr>
      </w:pPr>
      <w:r w:rsidRPr="00517F78">
        <w:rPr>
          <w:bCs/>
        </w:rPr>
        <w:t>L’</w:t>
      </w:r>
      <w:r w:rsidR="00E20691" w:rsidRPr="00517F78">
        <w:rPr>
          <w:bCs/>
        </w:rPr>
        <w:t>état</w:t>
      </w:r>
      <w:r w:rsidRPr="00517F78">
        <w:rPr>
          <w:bCs/>
        </w:rPr>
        <w:t xml:space="preserve"> de calque attendu </w:t>
      </w:r>
      <w:r w:rsidR="00A35E1E" w:rsidRPr="00517F78">
        <w:rPr>
          <w:bCs/>
        </w:rPr>
        <w:t xml:space="preserve">pour les vues </w:t>
      </w:r>
      <w:r w:rsidR="001E2837">
        <w:rPr>
          <w:bCs/>
        </w:rPr>
        <w:t>en plan est donné au format .</w:t>
      </w:r>
      <w:proofErr w:type="spellStart"/>
      <w:r w:rsidR="001E2837">
        <w:rPr>
          <w:bCs/>
        </w:rPr>
        <w:t>dwg</w:t>
      </w:r>
      <w:proofErr w:type="spellEnd"/>
      <w:r w:rsidR="000A5B98">
        <w:rPr>
          <w:bCs/>
        </w:rPr>
        <w:t>. I</w:t>
      </w:r>
      <w:r w:rsidR="006757BA">
        <w:rPr>
          <w:bCs/>
        </w:rPr>
        <w:t>l est demandé de respecter la</w:t>
      </w:r>
      <w:r w:rsidR="000A5B98">
        <w:rPr>
          <w:bCs/>
        </w:rPr>
        <w:t xml:space="preserve"> charte. Pour les réseaux il est demandé de faire des extensions de calques mentionnant la classe de précision obtenue</w:t>
      </w:r>
    </w:p>
    <w:p w:rsidR="00A733A2" w:rsidRDefault="00A733A2" w:rsidP="00273DB2">
      <w:pPr>
        <w:pStyle w:val="Textebrut"/>
        <w:numPr>
          <w:ilvl w:val="3"/>
          <w:numId w:val="4"/>
        </w:numPr>
        <w:rPr>
          <w:bCs/>
        </w:rPr>
      </w:pPr>
      <w:r w:rsidRPr="00517F78">
        <w:rPr>
          <w:bCs/>
        </w:rPr>
        <w:t xml:space="preserve">Un outil </w:t>
      </w:r>
      <w:r w:rsidR="009712BA" w:rsidRPr="00517F78">
        <w:rPr>
          <w:bCs/>
        </w:rPr>
        <w:t>« </w:t>
      </w:r>
      <w:proofErr w:type="spellStart"/>
      <w:r w:rsidR="009712BA" w:rsidRPr="00517F78">
        <w:rPr>
          <w:bCs/>
        </w:rPr>
        <w:t>Tlen.lsp</w:t>
      </w:r>
      <w:proofErr w:type="spellEnd"/>
      <w:r w:rsidR="009712BA" w:rsidRPr="00517F78">
        <w:rPr>
          <w:bCs/>
        </w:rPr>
        <w:t> »</w:t>
      </w:r>
      <w:r w:rsidR="002C1AA4" w:rsidRPr="00517F78">
        <w:rPr>
          <w:bCs/>
        </w:rPr>
        <w:t xml:space="preserve"> </w:t>
      </w:r>
      <w:r w:rsidR="009712BA" w:rsidRPr="00517F78">
        <w:rPr>
          <w:bCs/>
        </w:rPr>
        <w:t xml:space="preserve">à charger sous </w:t>
      </w:r>
      <w:proofErr w:type="spellStart"/>
      <w:r w:rsidR="009712BA" w:rsidRPr="00517F78">
        <w:rPr>
          <w:bCs/>
        </w:rPr>
        <w:t>autocad</w:t>
      </w:r>
      <w:proofErr w:type="spellEnd"/>
      <w:r w:rsidR="009712BA" w:rsidRPr="00517F78">
        <w:rPr>
          <w:bCs/>
        </w:rPr>
        <w:t xml:space="preserve">. Cet </w:t>
      </w:r>
      <w:r w:rsidRPr="00517F78">
        <w:rPr>
          <w:bCs/>
        </w:rPr>
        <w:t>open</w:t>
      </w:r>
      <w:r w:rsidR="00E20691">
        <w:rPr>
          <w:bCs/>
        </w:rPr>
        <w:t xml:space="preserve"> </w:t>
      </w:r>
      <w:r w:rsidRPr="00517F78">
        <w:rPr>
          <w:bCs/>
        </w:rPr>
        <w:t xml:space="preserve">source vous permet d’effectuer sans peine les métrés par type de réseaux </w:t>
      </w:r>
      <w:r w:rsidR="00D326A9" w:rsidRPr="00517F78">
        <w:rPr>
          <w:bCs/>
        </w:rPr>
        <w:t>2D</w:t>
      </w:r>
      <w:r w:rsidR="00260F45">
        <w:rPr>
          <w:bCs/>
        </w:rPr>
        <w:t xml:space="preserve"> comme demandé plus loin</w:t>
      </w:r>
      <w:r w:rsidR="00D326A9" w:rsidRPr="00517F78">
        <w:rPr>
          <w:bCs/>
        </w:rPr>
        <w:t xml:space="preserve"> </w:t>
      </w:r>
      <w:r w:rsidRPr="00517F78">
        <w:rPr>
          <w:bCs/>
        </w:rPr>
        <w:t>(charger lisp, isoler les calques souhaités, commande « </w:t>
      </w:r>
      <w:proofErr w:type="spellStart"/>
      <w:r w:rsidRPr="00517F78">
        <w:rPr>
          <w:bCs/>
        </w:rPr>
        <w:t>tlen</w:t>
      </w:r>
      <w:proofErr w:type="spellEnd"/>
      <w:r w:rsidRPr="00517F78">
        <w:rPr>
          <w:bCs/>
        </w:rPr>
        <w:t xml:space="preserve"> », </w:t>
      </w:r>
      <w:r w:rsidR="00E20691" w:rsidRPr="00517F78">
        <w:rPr>
          <w:bCs/>
        </w:rPr>
        <w:t>sélection</w:t>
      </w:r>
      <w:r w:rsidRPr="00517F78">
        <w:rPr>
          <w:bCs/>
        </w:rPr>
        <w:t xml:space="preserve"> globale, entrée</w:t>
      </w:r>
      <w:r w:rsidRPr="00A733A2">
        <w:rPr>
          <w:bCs/>
        </w:rPr>
        <w:sym w:font="Wingdings" w:char="F0E0"/>
      </w:r>
      <w:r w:rsidRPr="00517F78">
        <w:rPr>
          <w:bCs/>
        </w:rPr>
        <w:t xml:space="preserve">somme cumulée des </w:t>
      </w:r>
      <w:proofErr w:type="spellStart"/>
      <w:r w:rsidRPr="00517F78">
        <w:rPr>
          <w:bCs/>
        </w:rPr>
        <w:t>polylignes</w:t>
      </w:r>
      <w:proofErr w:type="spellEnd"/>
      <w:r w:rsidRPr="00517F78">
        <w:rPr>
          <w:bCs/>
        </w:rPr>
        <w:t>)</w:t>
      </w:r>
      <w:r w:rsidR="009712BA" w:rsidRPr="00517F78">
        <w:rPr>
          <w:bCs/>
        </w:rPr>
        <w:t>.</w:t>
      </w:r>
      <w:r w:rsidR="008202B7" w:rsidRPr="00517F78">
        <w:rPr>
          <w:bCs/>
        </w:rPr>
        <w:t xml:space="preserve"> </w:t>
      </w:r>
      <w:r w:rsidR="009712BA" w:rsidRPr="00517F78">
        <w:rPr>
          <w:bCs/>
        </w:rPr>
        <w:t xml:space="preserve"> La </w:t>
      </w:r>
      <w:r w:rsidR="009712BA" w:rsidRPr="00517F78">
        <w:rPr>
          <w:bCs/>
          <w:u w:val="single"/>
        </w:rPr>
        <w:t>condition</w:t>
      </w:r>
      <w:r w:rsidR="009712BA" w:rsidRPr="00517F78">
        <w:rPr>
          <w:bCs/>
        </w:rPr>
        <w:t xml:space="preserve"> est d’avoir un fichier </w:t>
      </w:r>
      <w:proofErr w:type="spellStart"/>
      <w:r w:rsidR="009712BA" w:rsidRPr="00517F78">
        <w:rPr>
          <w:bCs/>
        </w:rPr>
        <w:t>autocad</w:t>
      </w:r>
      <w:proofErr w:type="spellEnd"/>
      <w:r w:rsidR="009712BA" w:rsidRPr="00517F78">
        <w:rPr>
          <w:bCs/>
        </w:rPr>
        <w:t xml:space="preserve"> </w:t>
      </w:r>
      <w:r w:rsidR="009712BA" w:rsidRPr="00517F78">
        <w:rPr>
          <w:bCs/>
          <w:u w:val="single"/>
        </w:rPr>
        <w:t>2d</w:t>
      </w:r>
      <w:r w:rsidR="009712BA" w:rsidRPr="00517F78">
        <w:rPr>
          <w:bCs/>
        </w:rPr>
        <w:t>.</w:t>
      </w:r>
    </w:p>
    <w:p w:rsidR="00E20691" w:rsidRPr="00517F78" w:rsidRDefault="00E20691" w:rsidP="00273DB2">
      <w:pPr>
        <w:pStyle w:val="Textebrut"/>
        <w:ind w:left="2880"/>
        <w:rPr>
          <w:bCs/>
        </w:rPr>
      </w:pPr>
    </w:p>
    <w:p w:rsidR="006757BA" w:rsidRDefault="00517F78" w:rsidP="00273DB2">
      <w:pPr>
        <w:pStyle w:val="Textebrut"/>
        <w:numPr>
          <w:ilvl w:val="2"/>
          <w:numId w:val="1"/>
        </w:numPr>
        <w:rPr>
          <w:bCs/>
        </w:rPr>
      </w:pPr>
      <w:r w:rsidRPr="00273DB2">
        <w:rPr>
          <w:b/>
          <w:bCs/>
          <w:u w:val="single"/>
        </w:rPr>
        <w:t xml:space="preserve">Sous-dossier </w:t>
      </w:r>
      <w:r w:rsidR="00FD1A88" w:rsidRPr="00273DB2">
        <w:rPr>
          <w:b/>
          <w:bCs/>
          <w:u w:val="single"/>
        </w:rPr>
        <w:t>« CIC_Pivots_GTPv</w:t>
      </w:r>
      <w:proofErr w:type="gramStart"/>
      <w:r w:rsidR="00FD1A88" w:rsidRPr="00273DB2">
        <w:rPr>
          <w:b/>
          <w:bCs/>
          <w:u w:val="single"/>
        </w:rPr>
        <w:t>4»</w:t>
      </w:r>
      <w:proofErr w:type="gramEnd"/>
      <w:r w:rsidRPr="00273DB2">
        <w:rPr>
          <w:b/>
          <w:bCs/>
          <w:u w:val="single"/>
        </w:rPr>
        <w:t> :</w:t>
      </w:r>
      <w:r w:rsidRPr="00FD1A88">
        <w:rPr>
          <w:bCs/>
        </w:rPr>
        <w:t xml:space="preserve"> </w:t>
      </w:r>
      <w:r w:rsidR="007B5648" w:rsidRPr="00FD1A88">
        <w:rPr>
          <w:bCs/>
        </w:rPr>
        <w:t>Fichier</w:t>
      </w:r>
      <w:r w:rsidRPr="00FD1A88">
        <w:rPr>
          <w:bCs/>
        </w:rPr>
        <w:t>s</w:t>
      </w:r>
      <w:r w:rsidR="007B5648" w:rsidRPr="00FD1A88">
        <w:rPr>
          <w:bCs/>
        </w:rPr>
        <w:t xml:space="preserve"> équipements</w:t>
      </w:r>
      <w:r w:rsidR="0092173F">
        <w:rPr>
          <w:bCs/>
        </w:rPr>
        <w:t xml:space="preserve"> </w:t>
      </w:r>
      <w:r w:rsidRPr="00FD1A88">
        <w:rPr>
          <w:bCs/>
        </w:rPr>
        <w:t>exigés contractuellement pour la v4 de GTP.</w:t>
      </w:r>
    </w:p>
    <w:p w:rsidR="005B4818" w:rsidRDefault="0092173F" w:rsidP="00186E55">
      <w:pPr>
        <w:pStyle w:val="Textebrut"/>
        <w:numPr>
          <w:ilvl w:val="4"/>
          <w:numId w:val="1"/>
        </w:numPr>
        <w:ind w:left="2835"/>
        <w:rPr>
          <w:bCs/>
        </w:rPr>
      </w:pPr>
      <w:r>
        <w:rPr>
          <w:bCs/>
        </w:rPr>
        <w:t xml:space="preserve"> Remplir </w:t>
      </w:r>
      <w:r w:rsidR="006757BA">
        <w:rPr>
          <w:bCs/>
        </w:rPr>
        <w:t xml:space="preserve">tous </w:t>
      </w:r>
      <w:r>
        <w:rPr>
          <w:bCs/>
        </w:rPr>
        <w:t>les champs obligatoires et à fiabiliser.</w:t>
      </w:r>
    </w:p>
    <w:p w:rsidR="005B4818" w:rsidRPr="005B4818" w:rsidRDefault="005B4818" w:rsidP="00186E55">
      <w:pPr>
        <w:pStyle w:val="Textebrut"/>
        <w:numPr>
          <w:ilvl w:val="4"/>
          <w:numId w:val="1"/>
        </w:numPr>
        <w:ind w:left="2835"/>
        <w:rPr>
          <w:bCs/>
        </w:rPr>
      </w:pPr>
      <w:r>
        <w:rPr>
          <w:bCs/>
        </w:rPr>
        <w:t>Aucune colonne ne doit être ajoutée. Ajout de lignes possibles, 1 seule ligne par équipement.</w:t>
      </w:r>
    </w:p>
    <w:p w:rsidR="00FD1A88" w:rsidRDefault="00517F78" w:rsidP="00186E55">
      <w:pPr>
        <w:pStyle w:val="Textebrut"/>
        <w:numPr>
          <w:ilvl w:val="4"/>
          <w:numId w:val="1"/>
        </w:numPr>
        <w:ind w:left="2835"/>
        <w:rPr>
          <w:bCs/>
        </w:rPr>
      </w:pPr>
      <w:r w:rsidRPr="00FD1A88">
        <w:rPr>
          <w:bCs/>
        </w:rPr>
        <w:t xml:space="preserve">Pour les </w:t>
      </w:r>
      <w:r w:rsidR="0092173F" w:rsidRPr="00FD1A88">
        <w:rPr>
          <w:bCs/>
        </w:rPr>
        <w:t>équipements</w:t>
      </w:r>
      <w:r w:rsidR="006757BA">
        <w:rPr>
          <w:bCs/>
        </w:rPr>
        <w:t xml:space="preserve"> non encore disponibles dans ce dossier</w:t>
      </w:r>
      <w:r w:rsidRPr="00FD1A88">
        <w:rPr>
          <w:bCs/>
        </w:rPr>
        <w:t>,</w:t>
      </w:r>
      <w:r w:rsidR="007B5648" w:rsidRPr="00FD1A88">
        <w:rPr>
          <w:bCs/>
        </w:rPr>
        <w:t xml:space="preserve"> proposer un tableau </w:t>
      </w:r>
      <w:r w:rsidR="0092173F" w:rsidRPr="00FD1A88">
        <w:rPr>
          <w:bCs/>
        </w:rPr>
        <w:t>Excel</w:t>
      </w:r>
      <w:r w:rsidR="007B5648" w:rsidRPr="00FD1A88">
        <w:rPr>
          <w:bCs/>
        </w:rPr>
        <w:t xml:space="preserve"> unique comme demandé au 3.1 &amp; 3.5</w:t>
      </w:r>
      <w:r w:rsidR="00133474">
        <w:rPr>
          <w:bCs/>
        </w:rPr>
        <w:t>.</w:t>
      </w:r>
    </w:p>
    <w:p w:rsidR="00133474" w:rsidRDefault="00133474" w:rsidP="00186E55">
      <w:pPr>
        <w:pStyle w:val="Textebrut"/>
        <w:numPr>
          <w:ilvl w:val="4"/>
          <w:numId w:val="1"/>
        </w:numPr>
        <w:ind w:left="2835"/>
        <w:rPr>
          <w:bCs/>
        </w:rPr>
      </w:pPr>
      <w:r>
        <w:rPr>
          <w:bCs/>
        </w:rPr>
        <w:t xml:space="preserve">CIC systèmes de climatisation : le fichier </w:t>
      </w:r>
      <w:r w:rsidR="0092173F">
        <w:rPr>
          <w:bCs/>
        </w:rPr>
        <w:t>Excel</w:t>
      </w:r>
      <w:r>
        <w:rPr>
          <w:bCs/>
        </w:rPr>
        <w:t xml:space="preserve"> « composants</w:t>
      </w:r>
      <w:r w:rsidR="006243AE">
        <w:rPr>
          <w:bCs/>
        </w:rPr>
        <w:t xml:space="preserve"> Bâtis</w:t>
      </w:r>
      <w:r>
        <w:rPr>
          <w:bCs/>
        </w:rPr>
        <w:t xml:space="preserve"> » comporte </w:t>
      </w:r>
      <w:r w:rsidR="006243AE">
        <w:rPr>
          <w:bCs/>
        </w:rPr>
        <w:t>les unités extérieures</w:t>
      </w:r>
      <w:r>
        <w:rPr>
          <w:bCs/>
        </w:rPr>
        <w:t xml:space="preserve"> liées au bâtiment avec en observation les locaux liés par unités</w:t>
      </w:r>
      <w:r w:rsidR="00260F45">
        <w:rPr>
          <w:bCs/>
        </w:rPr>
        <w:t xml:space="preserve"> </w:t>
      </w:r>
      <w:r>
        <w:rPr>
          <w:bCs/>
        </w:rPr>
        <w:t xml:space="preserve">extérieures. Donner le </w:t>
      </w:r>
      <w:proofErr w:type="spellStart"/>
      <w:r>
        <w:rPr>
          <w:bCs/>
        </w:rPr>
        <w:t>nmr</w:t>
      </w:r>
      <w:proofErr w:type="spellEnd"/>
      <w:r>
        <w:rPr>
          <w:bCs/>
        </w:rPr>
        <w:t xml:space="preserve"> de série comme identifiant en cas de pluralité de même modèles, 1 ligne par modèle.</w:t>
      </w:r>
    </w:p>
    <w:p w:rsidR="00133474" w:rsidRDefault="00133474" w:rsidP="00186E55">
      <w:pPr>
        <w:pStyle w:val="Textebrut"/>
        <w:numPr>
          <w:ilvl w:val="4"/>
          <w:numId w:val="1"/>
        </w:numPr>
        <w:ind w:left="2835"/>
        <w:rPr>
          <w:bCs/>
        </w:rPr>
      </w:pPr>
      <w:r>
        <w:rPr>
          <w:bCs/>
        </w:rPr>
        <w:t xml:space="preserve">CIC systèmes de climatisation : le fichier </w:t>
      </w:r>
      <w:proofErr w:type="spellStart"/>
      <w:r>
        <w:rPr>
          <w:bCs/>
        </w:rPr>
        <w:t>excel</w:t>
      </w:r>
      <w:proofErr w:type="spellEnd"/>
      <w:r>
        <w:rPr>
          <w:bCs/>
        </w:rPr>
        <w:t xml:space="preserve"> « </w:t>
      </w:r>
      <w:r w:rsidR="006243AE">
        <w:rPr>
          <w:bCs/>
        </w:rPr>
        <w:t>Local</w:t>
      </w:r>
      <w:r>
        <w:rPr>
          <w:bCs/>
        </w:rPr>
        <w:t xml:space="preserve"> » comporte </w:t>
      </w:r>
      <w:r w:rsidR="006243AE">
        <w:rPr>
          <w:bCs/>
        </w:rPr>
        <w:t>les unités intérieures</w:t>
      </w:r>
      <w:r>
        <w:rPr>
          <w:bCs/>
        </w:rPr>
        <w:t xml:space="preserve"> par local avec en observation le </w:t>
      </w:r>
      <w:proofErr w:type="spellStart"/>
      <w:r>
        <w:rPr>
          <w:bCs/>
        </w:rPr>
        <w:t>nmr</w:t>
      </w:r>
      <w:proofErr w:type="spellEnd"/>
      <w:r>
        <w:rPr>
          <w:bCs/>
        </w:rPr>
        <w:t xml:space="preserve"> de série du groupe extérieur lié. 1 ligne par modèle différent par local avec précision du nombre d’unités intérieures par local.</w:t>
      </w:r>
    </w:p>
    <w:p w:rsidR="00E20691" w:rsidRPr="00133474" w:rsidRDefault="00E20691" w:rsidP="00273DB2">
      <w:pPr>
        <w:pStyle w:val="Textebrut"/>
        <w:ind w:left="2835"/>
        <w:rPr>
          <w:bCs/>
        </w:rPr>
      </w:pPr>
    </w:p>
    <w:p w:rsidR="00DC3DB7" w:rsidRPr="005B4818" w:rsidRDefault="00DC3DB7" w:rsidP="00273DB2">
      <w:pPr>
        <w:pStyle w:val="Textebrut"/>
        <w:numPr>
          <w:ilvl w:val="2"/>
          <w:numId w:val="1"/>
        </w:numPr>
        <w:rPr>
          <w:bCs/>
        </w:rPr>
      </w:pPr>
      <w:r w:rsidRPr="00273DB2">
        <w:rPr>
          <w:b/>
          <w:bCs/>
          <w:u w:val="single"/>
        </w:rPr>
        <w:t xml:space="preserve">Sous-dossier </w:t>
      </w:r>
      <w:r w:rsidR="00FD1A88" w:rsidRPr="00273DB2">
        <w:rPr>
          <w:b/>
          <w:bCs/>
          <w:u w:val="single"/>
        </w:rPr>
        <w:t>« </w:t>
      </w:r>
      <w:r w:rsidRPr="00273DB2">
        <w:rPr>
          <w:b/>
          <w:bCs/>
          <w:u w:val="single"/>
        </w:rPr>
        <w:t>CERFA</w:t>
      </w:r>
      <w:r w:rsidR="00FD1A88" w:rsidRPr="00273DB2">
        <w:rPr>
          <w:b/>
          <w:bCs/>
          <w:u w:val="single"/>
        </w:rPr>
        <w:t> »</w:t>
      </w:r>
      <w:r w:rsidRPr="00273DB2">
        <w:rPr>
          <w:b/>
          <w:bCs/>
          <w:u w:val="single"/>
        </w:rPr>
        <w:t> :</w:t>
      </w:r>
      <w:r w:rsidRPr="005B4818">
        <w:rPr>
          <w:bCs/>
        </w:rPr>
        <w:t xml:space="preserve"> contient des CERFA vierge à remplir impérativement (ex. CVC)</w:t>
      </w:r>
      <w:r w:rsidR="006243AE">
        <w:rPr>
          <w:bCs/>
        </w:rPr>
        <w:t>. Les fichiers remplis sont à déposer au 3.3.7</w:t>
      </w:r>
    </w:p>
    <w:p w:rsidR="00A733A2" w:rsidRDefault="00A733A2" w:rsidP="00A733A2">
      <w:pPr>
        <w:pStyle w:val="Textebrut"/>
        <w:ind w:left="2880"/>
        <w:rPr>
          <w:bCs/>
        </w:rPr>
      </w:pPr>
    </w:p>
    <w:p w:rsidR="00E20691" w:rsidRDefault="00E20691" w:rsidP="00A733A2">
      <w:pPr>
        <w:pStyle w:val="Textebrut"/>
        <w:ind w:left="2880"/>
        <w:rPr>
          <w:bCs/>
        </w:rPr>
      </w:pPr>
    </w:p>
    <w:p w:rsidR="00A733A2" w:rsidRDefault="00A733A2" w:rsidP="00273DB2">
      <w:pPr>
        <w:pStyle w:val="Textebrut"/>
        <w:ind w:left="708"/>
        <w:rPr>
          <w:bCs/>
        </w:rPr>
      </w:pPr>
      <w:r>
        <w:rPr>
          <w:bCs/>
        </w:rPr>
        <w:t>Afin de respecter des tailles acceptables de DOE il est recommandé de traiter les gros dossiers type CVC et CFO en dossier type séparés.</w:t>
      </w:r>
    </w:p>
    <w:p w:rsidR="00E20691" w:rsidRDefault="00E20691" w:rsidP="00273DB2">
      <w:pPr>
        <w:pStyle w:val="Textebrut"/>
        <w:ind w:left="708"/>
        <w:rPr>
          <w:bCs/>
        </w:rPr>
      </w:pPr>
    </w:p>
    <w:p w:rsidR="00E20691" w:rsidRDefault="00E20691" w:rsidP="00273DB2">
      <w:pPr>
        <w:pStyle w:val="Textebrut"/>
        <w:ind w:left="708"/>
        <w:rPr>
          <w:bCs/>
        </w:rPr>
      </w:pPr>
    </w:p>
    <w:p w:rsidR="00A77B08" w:rsidRDefault="00A77B08" w:rsidP="00273DB2">
      <w:pPr>
        <w:pStyle w:val="Textebrut"/>
        <w:ind w:left="708"/>
        <w:rPr>
          <w:bCs/>
        </w:rPr>
      </w:pPr>
      <w:bookmarkStart w:id="0" w:name="_GoBack"/>
      <w:bookmarkEnd w:id="0"/>
    </w:p>
    <w:p w:rsidR="00E20691" w:rsidRDefault="00E20691" w:rsidP="00273DB2">
      <w:pPr>
        <w:pStyle w:val="Textebrut"/>
        <w:ind w:left="708"/>
        <w:rPr>
          <w:bCs/>
        </w:rPr>
      </w:pPr>
    </w:p>
    <w:p w:rsidR="00A733A2" w:rsidRDefault="00A733A2" w:rsidP="00273DB2">
      <w:pPr>
        <w:pStyle w:val="Textebrut"/>
        <w:ind w:left="708"/>
        <w:rPr>
          <w:bCs/>
        </w:rPr>
      </w:pPr>
      <w:r>
        <w:rPr>
          <w:bCs/>
        </w:rPr>
        <w:lastRenderedPageBreak/>
        <w:t>Il vous est demandé de respecter</w:t>
      </w:r>
      <w:r w:rsidR="00E20691">
        <w:rPr>
          <w:bCs/>
        </w:rPr>
        <w:t> :</w:t>
      </w:r>
    </w:p>
    <w:p w:rsidR="00E20691" w:rsidRPr="00A733A2" w:rsidRDefault="00E20691" w:rsidP="00273DB2">
      <w:pPr>
        <w:pStyle w:val="Textebrut"/>
        <w:ind w:left="708"/>
        <w:rPr>
          <w:bCs/>
        </w:rPr>
      </w:pPr>
    </w:p>
    <w:p w:rsidR="00A733A2" w:rsidRDefault="00A733A2" w:rsidP="00273DB2">
      <w:pPr>
        <w:pStyle w:val="Textebrut"/>
        <w:numPr>
          <w:ilvl w:val="2"/>
          <w:numId w:val="1"/>
        </w:numPr>
        <w:rPr>
          <w:b/>
          <w:bCs/>
        </w:rPr>
      </w:pPr>
      <w:r>
        <w:t>Longueur de chaine de caractères dans l’arborescence des dossiers et du nommage à respecter</w:t>
      </w:r>
    </w:p>
    <w:p w:rsidR="00A733A2" w:rsidRDefault="00A733A2" w:rsidP="00273DB2">
      <w:pPr>
        <w:pStyle w:val="Textebrut"/>
        <w:numPr>
          <w:ilvl w:val="2"/>
          <w:numId w:val="1"/>
        </w:numPr>
        <w:rPr>
          <w:b/>
          <w:bCs/>
        </w:rPr>
      </w:pPr>
      <w:r>
        <w:t>Arborescence maximale du DOE : 3 niveaux sous la racine</w:t>
      </w:r>
    </w:p>
    <w:p w:rsidR="00BF33A6" w:rsidRPr="005B7BD4" w:rsidRDefault="00A733A2" w:rsidP="00273DB2">
      <w:pPr>
        <w:pStyle w:val="Textebrut"/>
        <w:numPr>
          <w:ilvl w:val="2"/>
          <w:numId w:val="1"/>
        </w:numPr>
        <w:rPr>
          <w:b/>
          <w:bCs/>
        </w:rPr>
      </w:pPr>
      <w:r w:rsidRPr="005B7BD4">
        <w:rPr>
          <w:bCs/>
        </w:rPr>
        <w:t>Taille</w:t>
      </w:r>
      <w:r w:rsidR="00724068" w:rsidRPr="00BF33A6">
        <w:rPr>
          <w:bCs/>
        </w:rPr>
        <w:t xml:space="preserve"> du DOE visée </w:t>
      </w:r>
      <w:r w:rsidR="00BF33A6">
        <w:rPr>
          <w:bCs/>
        </w:rPr>
        <w:t xml:space="preserve">dans l’absolu </w:t>
      </w:r>
      <w:r w:rsidR="00724068" w:rsidRPr="00BF33A6">
        <w:rPr>
          <w:bCs/>
        </w:rPr>
        <w:t>&lt;100Mo</w:t>
      </w:r>
      <w:r w:rsidR="00BF33A6">
        <w:rPr>
          <w:bCs/>
        </w:rPr>
        <w:t>.</w:t>
      </w:r>
      <w:r w:rsidR="00724068" w:rsidRPr="005B7BD4">
        <w:rPr>
          <w:bCs/>
        </w:rPr>
        <w:t xml:space="preserve"> </w:t>
      </w:r>
      <w:r w:rsidR="00724068" w:rsidRPr="00BF33A6">
        <w:rPr>
          <w:bCs/>
        </w:rPr>
        <w:t>En pratique</w:t>
      </w:r>
      <w:r w:rsidR="00BF33A6">
        <w:rPr>
          <w:bCs/>
        </w:rPr>
        <w:t> :</w:t>
      </w:r>
    </w:p>
    <w:p w:rsidR="00BF33A6" w:rsidRPr="005B7BD4" w:rsidRDefault="00724068" w:rsidP="00273DB2">
      <w:pPr>
        <w:pStyle w:val="Textebrut"/>
        <w:numPr>
          <w:ilvl w:val="3"/>
          <w:numId w:val="5"/>
        </w:numPr>
        <w:rPr>
          <w:b/>
          <w:bCs/>
        </w:rPr>
      </w:pPr>
      <w:r w:rsidRPr="00BF33A6">
        <w:rPr>
          <w:bCs/>
        </w:rPr>
        <w:t xml:space="preserve"> </w:t>
      </w:r>
      <w:r w:rsidR="00BF33A6" w:rsidRPr="00BF33A6">
        <w:rPr>
          <w:bCs/>
        </w:rPr>
        <w:t>S’efforcer</w:t>
      </w:r>
      <w:r w:rsidRPr="005B7BD4">
        <w:rPr>
          <w:bCs/>
        </w:rPr>
        <w:t xml:space="preserve"> de réduire </w:t>
      </w:r>
      <w:r w:rsidRPr="00BF33A6">
        <w:rPr>
          <w:bCs/>
        </w:rPr>
        <w:t xml:space="preserve">au mieux </w:t>
      </w:r>
      <w:r w:rsidRPr="005B7BD4">
        <w:rPr>
          <w:bCs/>
        </w:rPr>
        <w:t>la taille des documents par les techniques de compression</w:t>
      </w:r>
      <w:r w:rsidRPr="00BF33A6">
        <w:rPr>
          <w:bCs/>
        </w:rPr>
        <w:t>,</w:t>
      </w:r>
    </w:p>
    <w:p w:rsidR="00BF33A6" w:rsidRPr="005B7BD4" w:rsidRDefault="00724068" w:rsidP="00186E55">
      <w:pPr>
        <w:pStyle w:val="Textebrut"/>
        <w:numPr>
          <w:ilvl w:val="4"/>
          <w:numId w:val="1"/>
        </w:numPr>
        <w:ind w:left="2835"/>
        <w:rPr>
          <w:b/>
          <w:bCs/>
        </w:rPr>
      </w:pPr>
      <w:r w:rsidRPr="00BF33A6">
        <w:rPr>
          <w:bCs/>
        </w:rPr>
        <w:t xml:space="preserve"> </w:t>
      </w:r>
      <w:r w:rsidR="00BF33A6" w:rsidRPr="00BF33A6">
        <w:rPr>
          <w:bCs/>
        </w:rPr>
        <w:t>Séparer</w:t>
      </w:r>
      <w:r w:rsidRPr="00BF33A6">
        <w:rPr>
          <w:bCs/>
        </w:rPr>
        <w:t xml:space="preserve"> les DOE de gros lots techniques</w:t>
      </w:r>
      <w:r w:rsidR="00BF33A6">
        <w:rPr>
          <w:bCs/>
        </w:rPr>
        <w:t xml:space="preserve"> (CVC, CFO-CFA, SSI par ex)</w:t>
      </w:r>
      <w:r w:rsidRPr="00BF33A6">
        <w:rPr>
          <w:bCs/>
        </w:rPr>
        <w:t xml:space="preserve"> selon l’arborescence fournie</w:t>
      </w:r>
      <w:r w:rsidR="00BF33A6">
        <w:rPr>
          <w:bCs/>
        </w:rPr>
        <w:t>,</w:t>
      </w:r>
    </w:p>
    <w:p w:rsidR="000A5B98" w:rsidRPr="005B4818" w:rsidRDefault="00BF33A6" w:rsidP="00186E55">
      <w:pPr>
        <w:pStyle w:val="Textebrut"/>
        <w:numPr>
          <w:ilvl w:val="4"/>
          <w:numId w:val="1"/>
        </w:numPr>
        <w:ind w:left="2835"/>
        <w:rPr>
          <w:b/>
          <w:bCs/>
        </w:rPr>
      </w:pPr>
      <w:r>
        <w:rPr>
          <w:bCs/>
        </w:rPr>
        <w:t xml:space="preserve">SIG/DAO : Utiliser les références pour les fonds topo existants, lidar, … </w:t>
      </w:r>
      <w:r w:rsidR="00724068" w:rsidRPr="00BF33A6">
        <w:rPr>
          <w:bCs/>
        </w:rPr>
        <w:t>Pour les natifs compatibles</w:t>
      </w:r>
      <w:r w:rsidR="00724068" w:rsidRPr="00BF33A6">
        <w:t xml:space="preserve"> micro</w:t>
      </w:r>
      <w:r w:rsidR="00E20691">
        <w:t xml:space="preserve"> </w:t>
      </w:r>
      <w:r w:rsidR="00724068" w:rsidRPr="00BF33A6">
        <w:t xml:space="preserve">station </w:t>
      </w:r>
      <w:r>
        <w:t xml:space="preserve">v8i </w:t>
      </w:r>
      <w:r w:rsidR="00724068" w:rsidRPr="00BF33A6">
        <w:t xml:space="preserve">ou </w:t>
      </w:r>
      <w:proofErr w:type="spellStart"/>
      <w:r w:rsidR="00724068" w:rsidRPr="00BF33A6">
        <w:t>autocad</w:t>
      </w:r>
      <w:proofErr w:type="spellEnd"/>
      <w:r>
        <w:t xml:space="preserve"> 2010</w:t>
      </w:r>
      <w:r w:rsidR="00724068" w:rsidRPr="00BF33A6">
        <w:t xml:space="preserve">, merci d’exporter l’arborescence du projet et de ses </w:t>
      </w:r>
      <w:proofErr w:type="spellStart"/>
      <w:r w:rsidR="00724068" w:rsidRPr="00BF33A6">
        <w:t>Xref</w:t>
      </w:r>
      <w:proofErr w:type="spellEnd"/>
      <w:r w:rsidR="00724068" w:rsidRPr="00BF33A6">
        <w:t xml:space="preserve"> avec l’option lien relatif activée.</w:t>
      </w:r>
    </w:p>
    <w:p w:rsidR="00E20691" w:rsidRDefault="00E20691" w:rsidP="00273DB2">
      <w:pPr>
        <w:pStyle w:val="Textebrut"/>
        <w:ind w:left="708"/>
        <w:rPr>
          <w:b/>
          <w:bCs/>
        </w:rPr>
      </w:pPr>
    </w:p>
    <w:p w:rsidR="001F4DD6" w:rsidRPr="00273DB2" w:rsidRDefault="001F4DD6" w:rsidP="00273DB2">
      <w:pPr>
        <w:pStyle w:val="Textebrut"/>
        <w:shd w:val="clear" w:color="auto" w:fill="D9D9D9" w:themeFill="background1" w:themeFillShade="D9"/>
        <w:ind w:left="708"/>
        <w:jc w:val="center"/>
        <w:rPr>
          <w:b/>
          <w:bCs/>
          <w:u w:val="single"/>
        </w:rPr>
      </w:pPr>
      <w:r w:rsidRPr="00273DB2">
        <w:rPr>
          <w:b/>
          <w:bCs/>
          <w:u w:val="single"/>
        </w:rPr>
        <w:t>Contenu technique du DOE :</w:t>
      </w:r>
    </w:p>
    <w:p w:rsidR="001F4DD6" w:rsidRDefault="001F4DD6" w:rsidP="00273DB2">
      <w:pPr>
        <w:pStyle w:val="Textebrut"/>
        <w:ind w:left="709"/>
      </w:pPr>
      <w:r>
        <w:t>Découpage du DOE :</w:t>
      </w:r>
    </w:p>
    <w:p w:rsidR="00E20691" w:rsidRDefault="00E20691" w:rsidP="00273DB2">
      <w:pPr>
        <w:pStyle w:val="Textebrut"/>
        <w:ind w:left="709"/>
        <w:rPr>
          <w:b/>
          <w:bCs/>
        </w:rPr>
      </w:pPr>
    </w:p>
    <w:p w:rsidR="001F4DD6" w:rsidRDefault="001F4DD6" w:rsidP="00273DB2">
      <w:pPr>
        <w:pStyle w:val="Textebrut"/>
        <w:shd w:val="clear" w:color="auto" w:fill="E7E6E6" w:themeFill="background2"/>
        <w:ind w:left="709"/>
        <w:rPr>
          <w:b/>
          <w:bCs/>
        </w:rPr>
      </w:pPr>
      <w:r>
        <w:rPr>
          <w:b/>
          <w:bCs/>
        </w:rPr>
        <w:t> «</w:t>
      </w:r>
      <w:r w:rsidR="00FD1A88" w:rsidRPr="00FD1A88">
        <w:rPr>
          <w:b/>
          <w:bCs/>
        </w:rPr>
        <w:t>0_Etudes-Préalables (PI-entrants ou phase préalable aux travaux</w:t>
      </w:r>
      <w:proofErr w:type="gramStart"/>
      <w:r w:rsidR="00FD1A88" w:rsidRPr="00FD1A88">
        <w:rPr>
          <w:b/>
          <w:bCs/>
        </w:rPr>
        <w:t>)</w:t>
      </w:r>
      <w:r>
        <w:rPr>
          <w:b/>
          <w:bCs/>
        </w:rPr>
        <w:t>»</w:t>
      </w:r>
      <w:proofErr w:type="gramEnd"/>
      <w:r>
        <w:rPr>
          <w:b/>
          <w:bCs/>
        </w:rPr>
        <w:t> : Résultat des Etudes Fourni</w:t>
      </w:r>
      <w:r w:rsidR="00FD1A88">
        <w:rPr>
          <w:b/>
          <w:bCs/>
        </w:rPr>
        <w:t>es</w:t>
      </w:r>
      <w:r>
        <w:rPr>
          <w:b/>
          <w:bCs/>
        </w:rPr>
        <w:t xml:space="preserve"> par la MOA, l’AMO ou la </w:t>
      </w:r>
      <w:proofErr w:type="spellStart"/>
      <w:r>
        <w:rPr>
          <w:b/>
          <w:bCs/>
        </w:rPr>
        <w:t>MOe</w:t>
      </w:r>
      <w:proofErr w:type="spellEnd"/>
      <w:r>
        <w:rPr>
          <w:b/>
          <w:bCs/>
        </w:rPr>
        <w:t xml:space="preserve"> (</w:t>
      </w:r>
      <w:r w:rsidR="00FD1A88">
        <w:rPr>
          <w:b/>
          <w:bCs/>
        </w:rPr>
        <w:t xml:space="preserve">Prestations Intellectuelles, </w:t>
      </w:r>
      <w:r>
        <w:rPr>
          <w:b/>
          <w:bCs/>
        </w:rPr>
        <w:t xml:space="preserve">ESQ, AVP, PRO, </w:t>
      </w:r>
      <w:proofErr w:type="spellStart"/>
      <w:r>
        <w:rPr>
          <w:b/>
          <w:bCs/>
        </w:rPr>
        <w:t>EXE_préparation</w:t>
      </w:r>
      <w:proofErr w:type="spellEnd"/>
      <w:r>
        <w:rPr>
          <w:b/>
          <w:bCs/>
        </w:rPr>
        <w:t xml:space="preserve"> travaux)</w:t>
      </w:r>
    </w:p>
    <w:p w:rsidR="00E20691" w:rsidRDefault="00E20691" w:rsidP="00273DB2">
      <w:pPr>
        <w:pStyle w:val="Textebrut"/>
        <w:ind w:left="2694"/>
        <w:rPr>
          <w:b/>
          <w:bCs/>
        </w:rPr>
      </w:pPr>
    </w:p>
    <w:p w:rsidR="001F4DD6" w:rsidRDefault="001F4DD6" w:rsidP="00186E55">
      <w:pPr>
        <w:pStyle w:val="Textebrut"/>
        <w:numPr>
          <w:ilvl w:val="6"/>
          <w:numId w:val="1"/>
        </w:numPr>
        <w:ind w:left="2694"/>
        <w:rPr>
          <w:b/>
          <w:bCs/>
        </w:rPr>
      </w:pPr>
      <w:r>
        <w:rPr>
          <w:b/>
          <w:bCs/>
        </w:rPr>
        <w:t>« 0.1_EVT » :</w:t>
      </w:r>
      <w:r>
        <w:t xml:space="preserve"> </w:t>
      </w:r>
    </w:p>
    <w:p w:rsidR="001F4DD6" w:rsidRDefault="004E027A" w:rsidP="00186E55">
      <w:pPr>
        <w:pStyle w:val="Textebrut"/>
        <w:numPr>
          <w:ilvl w:val="7"/>
          <w:numId w:val="1"/>
        </w:numPr>
        <w:ind w:left="3544"/>
        <w:rPr>
          <w:b/>
          <w:bCs/>
        </w:rPr>
      </w:pPr>
      <w:r>
        <w:t>Dossiers</w:t>
      </w:r>
      <w:r w:rsidR="001F4DD6">
        <w:t xml:space="preserve"> d’études des bassins versants, hydrogéologiques, hydrologiques, géologiques, faune-flore</w:t>
      </w:r>
    </w:p>
    <w:p w:rsidR="001F4DD6" w:rsidRDefault="001F4DD6" w:rsidP="00186E55">
      <w:pPr>
        <w:pStyle w:val="Textebrut"/>
        <w:numPr>
          <w:ilvl w:val="7"/>
          <w:numId w:val="1"/>
        </w:numPr>
        <w:ind w:left="3544"/>
        <w:rPr>
          <w:b/>
          <w:bCs/>
        </w:rPr>
      </w:pPr>
      <w:r>
        <w:t>Décision de la MISE, de l’AE</w:t>
      </w:r>
    </w:p>
    <w:p w:rsidR="006243AE" w:rsidRDefault="001F4DD6" w:rsidP="00186E55">
      <w:pPr>
        <w:pStyle w:val="Textebrut"/>
        <w:numPr>
          <w:ilvl w:val="7"/>
          <w:numId w:val="1"/>
        </w:numPr>
        <w:ind w:left="3544"/>
      </w:pPr>
      <w:r>
        <w:t>Tout autre étude intéressant l’environnement</w:t>
      </w:r>
      <w:r w:rsidR="001C395A">
        <w:t xml:space="preserve"> </w:t>
      </w:r>
    </w:p>
    <w:p w:rsidR="001F4DD6" w:rsidRPr="00785B43" w:rsidRDefault="00186E55" w:rsidP="00186E55">
      <w:pPr>
        <w:pStyle w:val="Textebrut"/>
        <w:numPr>
          <w:ilvl w:val="6"/>
          <w:numId w:val="1"/>
        </w:numPr>
        <w:ind w:left="2694"/>
        <w:rPr>
          <w:b/>
          <w:bCs/>
        </w:rPr>
      </w:pPr>
      <w:r w:rsidDel="00186E55">
        <w:t xml:space="preserve"> </w:t>
      </w:r>
      <w:r w:rsidR="001F4DD6">
        <w:rPr>
          <w:b/>
          <w:bCs/>
        </w:rPr>
        <w:t>« 0.2_RZO_IC-OL » :</w:t>
      </w:r>
      <w:r w:rsidR="001F4DD6">
        <w:t xml:space="preserve"> Investigations Complémentaires ou Opérations de localisation prévues règlementairement. Rapport de la géo</w:t>
      </w:r>
      <w:r w:rsidR="00E20691">
        <w:t xml:space="preserve"> </w:t>
      </w:r>
      <w:r w:rsidR="001F4DD6">
        <w:t>détection des réseaux de l’entreprise certifiée sur le site</w:t>
      </w:r>
      <w:r w:rsidR="00E20691">
        <w:t xml:space="preserve"> INERIS</w:t>
      </w:r>
      <w:r w:rsidR="001F4DD6">
        <w:t> indiquant la précision obtenue ou rapport des réseaux trouvés suite à techniques de recherche intrusives</w:t>
      </w:r>
    </w:p>
    <w:p w:rsidR="009712BA" w:rsidRDefault="00785B43" w:rsidP="00186E55">
      <w:pPr>
        <w:pStyle w:val="Textebrut"/>
        <w:numPr>
          <w:ilvl w:val="6"/>
          <w:numId w:val="1"/>
        </w:numPr>
        <w:ind w:left="2694"/>
        <w:rPr>
          <w:b/>
          <w:bCs/>
        </w:rPr>
      </w:pPr>
      <w:r>
        <w:rPr>
          <w:b/>
          <w:bCs/>
        </w:rPr>
        <w:t>« 0.</w:t>
      </w:r>
      <w:r w:rsidR="009712BA">
        <w:rPr>
          <w:b/>
          <w:bCs/>
        </w:rPr>
        <w:t>3_Démolitions</w:t>
      </w:r>
      <w:r w:rsidR="007366E9">
        <w:rPr>
          <w:b/>
          <w:bCs/>
        </w:rPr>
        <w:t>-deconstruction</w:t>
      </w:r>
      <w:r w:rsidR="00591D93">
        <w:rPr>
          <w:b/>
          <w:bCs/>
        </w:rPr>
        <w:t>-Preparatoires</w:t>
      </w:r>
      <w:r w:rsidR="009712BA">
        <w:rPr>
          <w:b/>
          <w:bCs/>
        </w:rPr>
        <w:t xml:space="preserve"> » </w:t>
      </w:r>
      <w:r w:rsidR="009712BA">
        <w:rPr>
          <w:bCs/>
        </w:rPr>
        <w:t>descriptif général du projet et plan simplifié indiquant les démolitions, déconstructions et dévoiement</w:t>
      </w:r>
      <w:r w:rsidR="007366E9">
        <w:rPr>
          <w:bCs/>
        </w:rPr>
        <w:t>s hors projet</w:t>
      </w:r>
      <w:r w:rsidR="009712BA">
        <w:rPr>
          <w:bCs/>
        </w:rPr>
        <w:t xml:space="preserve"> effectuées au titre de la préparation du chantier ou préparatoire de l’opération.</w:t>
      </w:r>
    </w:p>
    <w:p w:rsidR="00785B43" w:rsidRPr="00273DB2" w:rsidRDefault="009712BA" w:rsidP="00186E55">
      <w:pPr>
        <w:pStyle w:val="Textebrut"/>
        <w:numPr>
          <w:ilvl w:val="6"/>
          <w:numId w:val="1"/>
        </w:numPr>
        <w:ind w:left="2694"/>
        <w:rPr>
          <w:b/>
          <w:bCs/>
        </w:rPr>
      </w:pPr>
      <w:r>
        <w:rPr>
          <w:b/>
          <w:bCs/>
        </w:rPr>
        <w:t>« 0.3</w:t>
      </w:r>
      <w:r w:rsidR="00785B43">
        <w:rPr>
          <w:b/>
          <w:bCs/>
        </w:rPr>
        <w:t xml:space="preserve">+n_nommage d’études utiles ultérieurement » : </w:t>
      </w:r>
      <w:r w:rsidR="00785B43">
        <w:rPr>
          <w:bCs/>
        </w:rPr>
        <w:t xml:space="preserve">par exemple les </w:t>
      </w:r>
      <w:r w:rsidR="008A303C">
        <w:rPr>
          <w:bCs/>
        </w:rPr>
        <w:t xml:space="preserve">résultats de </w:t>
      </w:r>
      <w:r w:rsidR="00C2149A">
        <w:rPr>
          <w:bCs/>
        </w:rPr>
        <w:t>carottages</w:t>
      </w:r>
      <w:r w:rsidR="00785B43">
        <w:rPr>
          <w:bCs/>
        </w:rPr>
        <w:t xml:space="preserve"> profonds, portance et sondages à la pelle. La nature des sols est à mettre dans le dossier 0.1.</w:t>
      </w:r>
    </w:p>
    <w:p w:rsidR="00E20691" w:rsidRDefault="00E20691" w:rsidP="00273DB2">
      <w:pPr>
        <w:pStyle w:val="Textebrut"/>
        <w:ind w:left="2694"/>
        <w:rPr>
          <w:b/>
          <w:bCs/>
        </w:rPr>
      </w:pPr>
    </w:p>
    <w:p w:rsidR="001F4DD6" w:rsidRDefault="001F4DD6" w:rsidP="00273DB2">
      <w:pPr>
        <w:pStyle w:val="Textebrut"/>
        <w:shd w:val="clear" w:color="auto" w:fill="E7E6E6" w:themeFill="background2"/>
        <w:ind w:left="708"/>
        <w:rPr>
          <w:b/>
          <w:bCs/>
        </w:rPr>
      </w:pPr>
      <w:r>
        <w:rPr>
          <w:b/>
          <w:bCs/>
        </w:rPr>
        <w:t xml:space="preserve"> « 1_Natifs » : </w:t>
      </w:r>
    </w:p>
    <w:p w:rsidR="00E20691" w:rsidRPr="00273DB2" w:rsidRDefault="00E20691" w:rsidP="00273DB2">
      <w:pPr>
        <w:pStyle w:val="Textebrut"/>
        <w:ind w:left="2694"/>
        <w:rPr>
          <w:b/>
          <w:bCs/>
        </w:rPr>
      </w:pPr>
    </w:p>
    <w:p w:rsidR="001F4DD6" w:rsidRDefault="001F4DD6" w:rsidP="00186E55">
      <w:pPr>
        <w:pStyle w:val="Textebrut"/>
        <w:numPr>
          <w:ilvl w:val="6"/>
          <w:numId w:val="1"/>
        </w:numPr>
        <w:ind w:left="2694"/>
        <w:rPr>
          <w:b/>
          <w:bCs/>
        </w:rPr>
      </w:pPr>
      <w:r>
        <w:t>Format .</w:t>
      </w:r>
      <w:proofErr w:type="spellStart"/>
      <w:r>
        <w:t>dwg</w:t>
      </w:r>
      <w:proofErr w:type="spellEnd"/>
      <w:r>
        <w:t xml:space="preserve"> </w:t>
      </w:r>
      <w:r w:rsidR="00BF33A6">
        <w:t xml:space="preserve">compatible </w:t>
      </w:r>
      <w:proofErr w:type="spellStart"/>
      <w:r w:rsidR="00BF33A6">
        <w:t>autocad</w:t>
      </w:r>
      <w:proofErr w:type="spellEnd"/>
      <w:r w:rsidR="00BF33A6">
        <w:t xml:space="preserve"> 2010 </w:t>
      </w:r>
      <w:proofErr w:type="gramStart"/>
      <w:r>
        <w:t>ou .</w:t>
      </w:r>
      <w:proofErr w:type="spellStart"/>
      <w:r>
        <w:t>dgn</w:t>
      </w:r>
      <w:proofErr w:type="spellEnd"/>
      <w:proofErr w:type="gramEnd"/>
      <w:r w:rsidR="00BF33A6">
        <w:t xml:space="preserve"> micro</w:t>
      </w:r>
      <w:r w:rsidR="00E20691">
        <w:t xml:space="preserve"> </w:t>
      </w:r>
      <w:r w:rsidR="00BF33A6">
        <w:t>station v8i</w:t>
      </w:r>
      <w:r>
        <w:t xml:space="preserve"> (Inclus les natifs des IC et OL). </w:t>
      </w:r>
    </w:p>
    <w:p w:rsidR="006243AE" w:rsidRPr="005B4818" w:rsidRDefault="006243AE" w:rsidP="00186E55">
      <w:pPr>
        <w:pStyle w:val="Textebrut"/>
        <w:numPr>
          <w:ilvl w:val="4"/>
          <w:numId w:val="1"/>
        </w:numPr>
        <w:ind w:left="3402"/>
      </w:pPr>
      <w:proofErr w:type="gramStart"/>
      <w:r>
        <w:t>échelle</w:t>
      </w:r>
      <w:proofErr w:type="gramEnd"/>
      <w:r>
        <w:t xml:space="preserve"> de dessin 1 :1 format métrique, système géodésique RGF93 + mention de la projection conique adaptée (CC44 pour la BDD Istres).</w:t>
      </w:r>
    </w:p>
    <w:p w:rsidR="000A5B98" w:rsidRPr="00CC05FE" w:rsidRDefault="000A5B98" w:rsidP="00186E55">
      <w:pPr>
        <w:pStyle w:val="Textebrut"/>
        <w:numPr>
          <w:ilvl w:val="7"/>
          <w:numId w:val="1"/>
        </w:numPr>
        <w:ind w:left="3402"/>
        <w:rPr>
          <w:b/>
          <w:bCs/>
        </w:rPr>
      </w:pPr>
      <w:r>
        <w:t>Nommage du fichier selon la cha</w:t>
      </w:r>
      <w:r w:rsidR="00E20691">
        <w:t>r</w:t>
      </w:r>
      <w:r>
        <w:t>te SID fournie au dossier 00</w:t>
      </w:r>
    </w:p>
    <w:p w:rsidR="000A5B98" w:rsidRPr="00CC05FE" w:rsidRDefault="000A5B98" w:rsidP="00186E55">
      <w:pPr>
        <w:pStyle w:val="Textebrut"/>
        <w:numPr>
          <w:ilvl w:val="7"/>
          <w:numId w:val="1"/>
        </w:numPr>
        <w:ind w:left="3402"/>
        <w:rPr>
          <w:b/>
          <w:bCs/>
        </w:rPr>
      </w:pPr>
      <w:r>
        <w:t>Précision des indices dans le cartouche et le nommage</w:t>
      </w:r>
    </w:p>
    <w:p w:rsidR="001F4DD6" w:rsidRPr="00D54BF7" w:rsidRDefault="001F4DD6" w:rsidP="00186E55">
      <w:pPr>
        <w:pStyle w:val="Textebrut"/>
        <w:numPr>
          <w:ilvl w:val="7"/>
          <w:numId w:val="1"/>
        </w:numPr>
        <w:ind w:left="3402"/>
        <w:rPr>
          <w:b/>
          <w:bCs/>
        </w:rPr>
      </w:pPr>
      <w:r>
        <w:t>Si le nommage est codifié, ajouter un plan de découpage des planches.</w:t>
      </w:r>
    </w:p>
    <w:p w:rsidR="00D54BF7" w:rsidRDefault="00D54BF7" w:rsidP="00186E55">
      <w:pPr>
        <w:pStyle w:val="Textebrut"/>
        <w:numPr>
          <w:ilvl w:val="7"/>
          <w:numId w:val="1"/>
        </w:numPr>
        <w:ind w:left="3402"/>
      </w:pPr>
      <w:r>
        <w:t xml:space="preserve">La compatibilité avec </w:t>
      </w:r>
      <w:proofErr w:type="spellStart"/>
      <w:r>
        <w:t>Geo</w:t>
      </w:r>
      <w:proofErr w:type="spellEnd"/>
      <w:r w:rsidR="00E20691">
        <w:t xml:space="preserve"> </w:t>
      </w:r>
      <w:r>
        <w:t>mensura des Fil d’eau réseaux humides est souhaitable dans l’intégration des projets et des calculs</w:t>
      </w:r>
    </w:p>
    <w:p w:rsidR="000A5B98" w:rsidRDefault="000A5B98" w:rsidP="00186E55">
      <w:pPr>
        <w:pStyle w:val="Textebrut"/>
        <w:numPr>
          <w:ilvl w:val="7"/>
          <w:numId w:val="1"/>
        </w:numPr>
        <w:ind w:left="3402"/>
      </w:pPr>
      <w:r>
        <w:t xml:space="preserve">Les plans BIM devront être doublés d’un natif </w:t>
      </w:r>
    </w:p>
    <w:p w:rsidR="00E20691" w:rsidRDefault="00E20691" w:rsidP="00273DB2">
      <w:pPr>
        <w:pStyle w:val="Textebrut"/>
        <w:ind w:left="5040"/>
      </w:pPr>
    </w:p>
    <w:p w:rsidR="00E20691" w:rsidRPr="00D54BF7" w:rsidRDefault="00E20691" w:rsidP="00273DB2">
      <w:pPr>
        <w:pStyle w:val="Textebrut"/>
        <w:ind w:left="5040"/>
      </w:pPr>
    </w:p>
    <w:p w:rsidR="001F4DD6" w:rsidRDefault="001F4DD6" w:rsidP="00186E55">
      <w:pPr>
        <w:pStyle w:val="Textebrut"/>
        <w:numPr>
          <w:ilvl w:val="6"/>
          <w:numId w:val="1"/>
        </w:numPr>
        <w:ind w:left="2694"/>
      </w:pPr>
      <w:r>
        <w:rPr>
          <w:b/>
          <w:bCs/>
        </w:rPr>
        <w:lastRenderedPageBreak/>
        <w:t>« 1.1_RZO »</w:t>
      </w:r>
      <w:r>
        <w:t> :</w:t>
      </w:r>
    </w:p>
    <w:p w:rsidR="00E00713" w:rsidRDefault="00E00713" w:rsidP="00186E55">
      <w:pPr>
        <w:pStyle w:val="Textebrut"/>
        <w:numPr>
          <w:ilvl w:val="7"/>
          <w:numId w:val="1"/>
        </w:numPr>
        <w:ind w:left="3402"/>
      </w:pPr>
      <w:r>
        <w:t xml:space="preserve">Un exemplaire 3D </w:t>
      </w:r>
      <w:r w:rsidRPr="00B675AA">
        <w:t>et un exemplaire 2D</w:t>
      </w:r>
      <w:r>
        <w:t xml:space="preserve"> du natif doit être fourni.</w:t>
      </w:r>
    </w:p>
    <w:p w:rsidR="001F4DD6" w:rsidRDefault="001F4DD6" w:rsidP="00186E55">
      <w:pPr>
        <w:pStyle w:val="Textebrut"/>
        <w:numPr>
          <w:ilvl w:val="7"/>
          <w:numId w:val="1"/>
        </w:numPr>
        <w:ind w:left="3402"/>
      </w:pPr>
      <w:r>
        <w:t>La classe de précision attendue est de type A :</w:t>
      </w:r>
    </w:p>
    <w:p w:rsidR="001F4DD6" w:rsidRDefault="004E027A" w:rsidP="00273DB2">
      <w:pPr>
        <w:pStyle w:val="Textebrut"/>
        <w:numPr>
          <w:ilvl w:val="5"/>
          <w:numId w:val="7"/>
        </w:numPr>
      </w:pPr>
      <w:r>
        <w:t>Pour</w:t>
      </w:r>
      <w:r w:rsidR="001F4DD6">
        <w:t xml:space="preserve"> l’existant sensible, faite par un organisme certifié ou habilité</w:t>
      </w:r>
    </w:p>
    <w:p w:rsidR="001F4DD6" w:rsidRDefault="004E027A" w:rsidP="00273DB2">
      <w:pPr>
        <w:pStyle w:val="Textebrut"/>
        <w:numPr>
          <w:ilvl w:val="5"/>
          <w:numId w:val="7"/>
        </w:numPr>
      </w:pPr>
      <w:r>
        <w:t>Pour</w:t>
      </w:r>
      <w:r w:rsidR="001F4DD6">
        <w:t xml:space="preserve"> les nouveaux réseaux par géomètre.</w:t>
      </w:r>
    </w:p>
    <w:p w:rsidR="001F4DD6" w:rsidRDefault="001F4DD6" w:rsidP="00186E55">
      <w:pPr>
        <w:pStyle w:val="Textebrut"/>
        <w:numPr>
          <w:ilvl w:val="7"/>
          <w:numId w:val="1"/>
        </w:numPr>
        <w:ind w:left="3402"/>
      </w:pPr>
      <w:r>
        <w:t>Pour l’existant les recherches, détections ou géo</w:t>
      </w:r>
      <w:r w:rsidR="00E20691">
        <w:t xml:space="preserve"> </w:t>
      </w:r>
      <w:r>
        <w:t xml:space="preserve">détection réseaux rendues nécessaires (IC ou OL) feront l’objet d’une insertion dans ce dossier. </w:t>
      </w:r>
    </w:p>
    <w:p w:rsidR="001F4DD6" w:rsidRDefault="001F4DD6" w:rsidP="00186E55">
      <w:pPr>
        <w:pStyle w:val="Textebrut"/>
        <w:numPr>
          <w:ilvl w:val="7"/>
          <w:numId w:val="1"/>
        </w:numPr>
        <w:ind w:left="3402"/>
      </w:pPr>
      <w:r>
        <w:t>Pour les plans de récolements, dissocier le fichier des IC/OL dévoyés, griser les abandonnés, enlever les dépollués, les dissocier dans des calques parlants.</w:t>
      </w:r>
    </w:p>
    <w:p w:rsidR="00D54BF7" w:rsidRDefault="001F4DD6" w:rsidP="00186E55">
      <w:pPr>
        <w:pStyle w:val="Textebrut"/>
        <w:numPr>
          <w:ilvl w:val="7"/>
          <w:numId w:val="1"/>
        </w:numPr>
        <w:ind w:left="3402"/>
      </w:pPr>
      <w:r>
        <w:t xml:space="preserve">Les Fils d’eau et pente seront précisés en étiquette ainsi que </w:t>
      </w:r>
      <w:r w:rsidR="00D54BF7">
        <w:t>les sections utilisées</w:t>
      </w:r>
      <w:r>
        <w:t>.</w:t>
      </w:r>
      <w:r w:rsidR="00D54BF7">
        <w:t xml:space="preserve"> </w:t>
      </w:r>
      <w:r>
        <w:t>Concernant les réseaux extérieurs aux bâtiments, la classe de précision devra systématiquement être indiquée dans le cartouche et le calque.</w:t>
      </w:r>
    </w:p>
    <w:p w:rsidR="001F4DD6" w:rsidRDefault="00D54BF7" w:rsidP="00186E55">
      <w:pPr>
        <w:pStyle w:val="Textebrut"/>
        <w:numPr>
          <w:ilvl w:val="7"/>
          <w:numId w:val="1"/>
        </w:numPr>
        <w:ind w:left="3402"/>
      </w:pPr>
      <w:r>
        <w:t xml:space="preserve">La compatibilité avec </w:t>
      </w:r>
      <w:proofErr w:type="spellStart"/>
      <w:r>
        <w:t>Geo</w:t>
      </w:r>
      <w:proofErr w:type="spellEnd"/>
      <w:r w:rsidR="00E20691">
        <w:t xml:space="preserve"> </w:t>
      </w:r>
      <w:r>
        <w:t>mensura des Fil d’eau réseaux humides est souhaitable dans l’intégration des projets et des calculs</w:t>
      </w:r>
    </w:p>
    <w:p w:rsidR="00B145D3" w:rsidRDefault="00B145D3" w:rsidP="00186E55">
      <w:pPr>
        <w:pStyle w:val="Textebrut"/>
        <w:numPr>
          <w:ilvl w:val="7"/>
          <w:numId w:val="1"/>
        </w:numPr>
        <w:ind w:left="3402"/>
      </w:pPr>
      <w:r w:rsidRPr="00B145D3">
        <w:rPr>
          <w:u w:val="single"/>
        </w:rPr>
        <w:t xml:space="preserve">Lister dans le tableau </w:t>
      </w:r>
      <w:r w:rsidR="00E20691" w:rsidRPr="00B145D3">
        <w:rPr>
          <w:u w:val="single"/>
        </w:rPr>
        <w:t>Excel</w:t>
      </w:r>
      <w:r w:rsidRPr="00B145D3">
        <w:rPr>
          <w:u w:val="single"/>
        </w:rPr>
        <w:t xml:space="preserve"> « </w:t>
      </w:r>
      <w:proofErr w:type="spellStart"/>
      <w:r w:rsidRPr="00B145D3">
        <w:rPr>
          <w:u w:val="single"/>
        </w:rPr>
        <w:t>ml_RZO</w:t>
      </w:r>
      <w:proofErr w:type="spellEnd"/>
      <w:r w:rsidRPr="00B145D3">
        <w:rPr>
          <w:u w:val="single"/>
        </w:rPr>
        <w:t xml:space="preserve"> » les mètres linéaires de réseaux crées, </w:t>
      </w:r>
      <w:r w:rsidR="00E20691" w:rsidRPr="00B145D3">
        <w:rPr>
          <w:u w:val="single"/>
        </w:rPr>
        <w:t>dépollués</w:t>
      </w:r>
      <w:r w:rsidRPr="00B145D3">
        <w:rPr>
          <w:u w:val="single"/>
        </w:rPr>
        <w:t xml:space="preserve"> et abandonnés lors des travaux</w:t>
      </w:r>
      <w:r>
        <w:t xml:space="preserve">. Un fichier utile sous </w:t>
      </w:r>
      <w:proofErr w:type="spellStart"/>
      <w:r>
        <w:t>autocad</w:t>
      </w:r>
      <w:proofErr w:type="spellEnd"/>
      <w:r>
        <w:t xml:space="preserve"> « </w:t>
      </w:r>
      <w:proofErr w:type="spellStart"/>
      <w:r>
        <w:t>Tlen.lsp</w:t>
      </w:r>
      <w:proofErr w:type="spellEnd"/>
      <w:r>
        <w:t> » (open</w:t>
      </w:r>
      <w:r w:rsidR="00E20691">
        <w:t xml:space="preserve"> </w:t>
      </w:r>
      <w:r>
        <w:t xml:space="preserve">source) vous est fourni pour le cumul des </w:t>
      </w:r>
      <w:proofErr w:type="spellStart"/>
      <w:r>
        <w:t>polylignes</w:t>
      </w:r>
      <w:proofErr w:type="spellEnd"/>
      <w:r>
        <w:t>.</w:t>
      </w:r>
    </w:p>
    <w:p w:rsidR="00E20691" w:rsidRDefault="00E20691" w:rsidP="00273DB2">
      <w:pPr>
        <w:pStyle w:val="Textebrut"/>
        <w:ind w:left="3402"/>
      </w:pPr>
    </w:p>
    <w:p w:rsidR="005B7BD4" w:rsidRPr="005B7BD4" w:rsidRDefault="005B7BD4" w:rsidP="00186E55">
      <w:pPr>
        <w:pStyle w:val="Textebrut"/>
        <w:numPr>
          <w:ilvl w:val="6"/>
          <w:numId w:val="1"/>
        </w:numPr>
        <w:ind w:left="2694"/>
      </w:pPr>
      <w:r>
        <w:rPr>
          <w:b/>
          <w:bCs/>
        </w:rPr>
        <w:t xml:space="preserve">1.2 « Implantation » </w:t>
      </w:r>
      <w:r w:rsidR="00B675AA">
        <w:rPr>
          <w:bCs/>
        </w:rPr>
        <w:t>Les</w:t>
      </w:r>
      <w:r>
        <w:rPr>
          <w:bCs/>
        </w:rPr>
        <w:t xml:space="preserve"> éléments suivants </w:t>
      </w:r>
      <w:r w:rsidR="00B675AA">
        <w:rPr>
          <w:bCs/>
        </w:rPr>
        <w:t>sont à prévoir :</w:t>
      </w:r>
    </w:p>
    <w:p w:rsidR="005B7BD4" w:rsidRPr="004D2411" w:rsidRDefault="00B675AA" w:rsidP="00186E55">
      <w:pPr>
        <w:pStyle w:val="Textebrut"/>
        <w:numPr>
          <w:ilvl w:val="7"/>
          <w:numId w:val="1"/>
        </w:numPr>
        <w:ind w:left="3402"/>
      </w:pPr>
      <w:proofErr w:type="spellStart"/>
      <w:r>
        <w:rPr>
          <w:b/>
          <w:bCs/>
        </w:rPr>
        <w:t>VP_</w:t>
      </w:r>
      <w:r w:rsidR="005B7BD4">
        <w:rPr>
          <w:b/>
          <w:bCs/>
        </w:rPr>
        <w:t>Plan</w:t>
      </w:r>
      <w:proofErr w:type="spellEnd"/>
      <w:r w:rsidR="005B7BD4">
        <w:rPr>
          <w:b/>
          <w:bCs/>
        </w:rPr>
        <w:t xml:space="preserve"> gén</w:t>
      </w:r>
      <w:r>
        <w:rPr>
          <w:b/>
          <w:bCs/>
        </w:rPr>
        <w:t>é</w:t>
      </w:r>
      <w:r w:rsidR="005B7BD4">
        <w:rPr>
          <w:b/>
          <w:bCs/>
        </w:rPr>
        <w:t>ral du bâtiment avec mention dans le cartouche de la Surface d’emprise (hors tout), de la SHOD, de la surface utile</w:t>
      </w:r>
    </w:p>
    <w:p w:rsidR="005B7BD4" w:rsidRPr="00273DB2" w:rsidRDefault="00B675AA" w:rsidP="00186E55">
      <w:pPr>
        <w:pStyle w:val="Textebrut"/>
        <w:numPr>
          <w:ilvl w:val="7"/>
          <w:numId w:val="1"/>
        </w:numPr>
        <w:ind w:left="3402"/>
      </w:pPr>
      <w:proofErr w:type="spellStart"/>
      <w:r>
        <w:rPr>
          <w:b/>
          <w:bCs/>
        </w:rPr>
        <w:t>VP_</w:t>
      </w:r>
      <w:r w:rsidR="005B7BD4">
        <w:rPr>
          <w:b/>
          <w:bCs/>
        </w:rPr>
        <w:t>Plan</w:t>
      </w:r>
      <w:proofErr w:type="spellEnd"/>
      <w:r w:rsidR="005B7BD4">
        <w:rPr>
          <w:b/>
          <w:bCs/>
        </w:rPr>
        <w:t xml:space="preserve"> par niveau (inclus sous station) avec numérotations et surfaces utile des locaux. Le total de la surface utile des locaux par niveau sera indiqué dans le cartouche, la surface utile de chaque local sera </w:t>
      </w:r>
      <w:r w:rsidR="00E20691">
        <w:rPr>
          <w:b/>
          <w:bCs/>
        </w:rPr>
        <w:t>indiquée</w:t>
      </w:r>
      <w:r w:rsidR="005B7BD4">
        <w:rPr>
          <w:b/>
          <w:bCs/>
        </w:rPr>
        <w:t xml:space="preserve"> sur le plan.</w:t>
      </w:r>
    </w:p>
    <w:p w:rsidR="00E20691" w:rsidRPr="004D2411" w:rsidRDefault="00E20691" w:rsidP="00273DB2">
      <w:pPr>
        <w:pStyle w:val="Textebrut"/>
        <w:ind w:left="3402"/>
      </w:pPr>
    </w:p>
    <w:p w:rsidR="001F4DD6" w:rsidRDefault="005B7BD4" w:rsidP="00186E55">
      <w:pPr>
        <w:pStyle w:val="Textebrut"/>
        <w:numPr>
          <w:ilvl w:val="6"/>
          <w:numId w:val="1"/>
        </w:numPr>
        <w:spacing w:after="160" w:line="259" w:lineRule="auto"/>
        <w:ind w:left="2694"/>
      </w:pPr>
      <w:r w:rsidRPr="00C3137E">
        <w:rPr>
          <w:b/>
          <w:bCs/>
        </w:rPr>
        <w:t xml:space="preserve"> </w:t>
      </w:r>
      <w:r w:rsidR="00D54BF7" w:rsidRPr="00C3137E">
        <w:rPr>
          <w:b/>
          <w:bCs/>
        </w:rPr>
        <w:t>« </w:t>
      </w:r>
      <w:proofErr w:type="gramStart"/>
      <w:r w:rsidR="00D54BF7" w:rsidRPr="00C3137E">
        <w:rPr>
          <w:b/>
          <w:bCs/>
        </w:rPr>
        <w:t>1.(</w:t>
      </w:r>
      <w:proofErr w:type="gramEnd"/>
      <w:r w:rsidR="00D90CD8">
        <w:rPr>
          <w:b/>
          <w:bCs/>
        </w:rPr>
        <w:t>2</w:t>
      </w:r>
      <w:r w:rsidR="00D54BF7" w:rsidRPr="00C3137E">
        <w:rPr>
          <w:b/>
          <w:bCs/>
        </w:rPr>
        <w:t>+n)_</w:t>
      </w:r>
      <w:r w:rsidR="001F4DD6" w:rsidRPr="00C3137E">
        <w:rPr>
          <w:b/>
          <w:bCs/>
        </w:rPr>
        <w:t>grandes familles »</w:t>
      </w:r>
      <w:r w:rsidR="001F4DD6">
        <w:t xml:space="preserve"> Sous-dossiers par grands item (i.e. : </w:t>
      </w:r>
      <w:proofErr w:type="spellStart"/>
      <w:r w:rsidR="001F4DD6">
        <w:t>Beton&amp;</w:t>
      </w:r>
      <w:r w:rsidR="00E20691">
        <w:t>ferraillage</w:t>
      </w:r>
      <w:proofErr w:type="spellEnd"/>
      <w:r w:rsidR="001F4DD6">
        <w:t xml:space="preserve">, charpente, </w:t>
      </w:r>
      <w:r w:rsidR="00E20691">
        <w:t>porte portails</w:t>
      </w:r>
      <w:r w:rsidR="001F4DD6">
        <w:t>, clôtures, CFO-CFA, SSI…)</w:t>
      </w:r>
    </w:p>
    <w:p w:rsidR="001F4DD6" w:rsidRPr="001F4DD6" w:rsidRDefault="001F4DD6" w:rsidP="00273DB2">
      <w:pPr>
        <w:pStyle w:val="Textebrut"/>
        <w:shd w:val="clear" w:color="auto" w:fill="E7E6E6" w:themeFill="background2"/>
        <w:ind w:left="708"/>
        <w:rPr>
          <w:b/>
          <w:bCs/>
        </w:rPr>
      </w:pPr>
      <w:r>
        <w:rPr>
          <w:b/>
          <w:bCs/>
        </w:rPr>
        <w:t xml:space="preserve">« 2_Plans » : </w:t>
      </w:r>
      <w:r w:rsidRPr="001F4DD6">
        <w:rPr>
          <w:b/>
          <w:bCs/>
        </w:rPr>
        <w:t xml:space="preserve">en </w:t>
      </w:r>
      <w:proofErr w:type="spellStart"/>
      <w:r w:rsidRPr="001F4DD6">
        <w:rPr>
          <w:b/>
          <w:bCs/>
        </w:rPr>
        <w:t>pdf</w:t>
      </w:r>
      <w:proofErr w:type="spellEnd"/>
    </w:p>
    <w:p w:rsidR="001F4DD6" w:rsidRDefault="001F4DD6" w:rsidP="00186E55">
      <w:pPr>
        <w:pStyle w:val="Textebrut"/>
        <w:numPr>
          <w:ilvl w:val="6"/>
          <w:numId w:val="1"/>
        </w:numPr>
        <w:ind w:left="2694"/>
        <w:rPr>
          <w:b/>
          <w:bCs/>
        </w:rPr>
      </w:pPr>
      <w:r>
        <w:t>Nommage en « </w:t>
      </w:r>
      <w:proofErr w:type="spellStart"/>
      <w:r>
        <w:t>date_nom</w:t>
      </w:r>
      <w:proofErr w:type="spellEnd"/>
      <w:r>
        <w:t xml:space="preserve"> </w:t>
      </w:r>
      <w:proofErr w:type="spellStart"/>
      <w:r>
        <w:t>comprehensif</w:t>
      </w:r>
      <w:proofErr w:type="spellEnd"/>
      <w:r>
        <w:t xml:space="preserve">_ VP pour vue en plan/PT pour profil en travers/CP pour coupe/FCD pour plan de façade/SC pour </w:t>
      </w:r>
      <w:r w:rsidR="00E20691">
        <w:t>Schéma</w:t>
      </w:r>
      <w:r>
        <w:t xml:space="preserve"> de </w:t>
      </w:r>
      <w:r w:rsidR="004E027A">
        <w:t>principe</w:t>
      </w:r>
      <w:r w:rsidR="00607A5C">
        <w:t>, SY pour synoptique</w:t>
      </w:r>
      <w:r w:rsidR="004E027A">
        <w:t>) _</w:t>
      </w:r>
      <w:r>
        <w:t>RGF93</w:t>
      </w:r>
      <w:proofErr w:type="gramStart"/>
      <w:r>
        <w:t>ccxx(</w:t>
      </w:r>
      <w:proofErr w:type="gramEnd"/>
      <w:r>
        <w:t>projection conique)_</w:t>
      </w:r>
      <w:proofErr w:type="spellStart"/>
      <w:r>
        <w:t>indX.X</w:t>
      </w:r>
      <w:proofErr w:type="spellEnd"/>
      <w:r>
        <w:t xml:space="preserve"> (indice).</w:t>
      </w:r>
    </w:p>
    <w:p w:rsidR="001F4DD6" w:rsidRDefault="001F4DD6" w:rsidP="00186E55">
      <w:pPr>
        <w:pStyle w:val="Textebrut"/>
        <w:numPr>
          <w:ilvl w:val="6"/>
          <w:numId w:val="1"/>
        </w:numPr>
        <w:ind w:left="2694"/>
      </w:pPr>
      <w:r>
        <w:t>L’échelle, la légende (</w:t>
      </w:r>
      <w:proofErr w:type="spellStart"/>
      <w:r>
        <w:t>y.c</w:t>
      </w:r>
      <w:proofErr w:type="spellEnd"/>
      <w:r>
        <w:t xml:space="preserve"> sémiologique), l’orientation, le système géodésique RGF93 (Lambert 93) et la projection conique adéquate reportée dans le cartouche et le nommage.</w:t>
      </w:r>
    </w:p>
    <w:p w:rsidR="001F4DD6" w:rsidRDefault="001F4DD6" w:rsidP="00186E55">
      <w:pPr>
        <w:pStyle w:val="Textebrut"/>
        <w:numPr>
          <w:ilvl w:val="6"/>
          <w:numId w:val="1"/>
        </w:numPr>
        <w:ind w:left="2694"/>
      </w:pPr>
      <w:r>
        <w:t>Report par repère sur plans des types et modèles d’équipements</w:t>
      </w:r>
    </w:p>
    <w:p w:rsidR="001F4DD6" w:rsidRDefault="001F4DD6" w:rsidP="00186E55">
      <w:pPr>
        <w:pStyle w:val="Textebrut"/>
        <w:numPr>
          <w:ilvl w:val="6"/>
          <w:numId w:val="1"/>
        </w:numPr>
        <w:ind w:left="2694"/>
      </w:pPr>
      <w:r>
        <w:t>Cahier des profils en travers notamment en chaussée</w:t>
      </w:r>
    </w:p>
    <w:p w:rsidR="001F4DD6" w:rsidRDefault="001F4DD6" w:rsidP="00186E55">
      <w:pPr>
        <w:pStyle w:val="Textebrut"/>
        <w:numPr>
          <w:ilvl w:val="6"/>
          <w:numId w:val="1"/>
        </w:numPr>
        <w:ind w:left="2694"/>
      </w:pPr>
      <w:r>
        <w:t>Plan de découpage à fournir si numérotation propre</w:t>
      </w:r>
    </w:p>
    <w:p w:rsidR="001F4DD6" w:rsidRDefault="001F4DD6" w:rsidP="00186E55">
      <w:pPr>
        <w:pStyle w:val="Textebrut"/>
        <w:numPr>
          <w:ilvl w:val="6"/>
          <w:numId w:val="1"/>
        </w:numPr>
        <w:ind w:left="2694"/>
      </w:pPr>
      <w:r>
        <w:rPr>
          <w:b/>
          <w:bCs/>
        </w:rPr>
        <w:t>« 2.1 Réseaux »</w:t>
      </w:r>
      <w:r>
        <w:t> :</w:t>
      </w:r>
    </w:p>
    <w:p w:rsidR="001F4DD6" w:rsidRDefault="001F4DD6" w:rsidP="00186E55">
      <w:pPr>
        <w:pStyle w:val="Textebrut"/>
        <w:numPr>
          <w:ilvl w:val="7"/>
          <w:numId w:val="1"/>
        </w:numPr>
        <w:ind w:left="3402"/>
      </w:pPr>
      <w:r>
        <w:t xml:space="preserve">Concernant les réseaux extérieurs aux bâtiments, la classe de précision devra systématiquement être indiquée dans le cartouche. La classe de précision attendue est de type A, faite par géomètre pour les nouveaux réseaux. Les Fils d’eau et pente seront précisés en étiquette ainsi que </w:t>
      </w:r>
      <w:r w:rsidR="004E027A">
        <w:t>les sections utilisées</w:t>
      </w:r>
      <w:r>
        <w:t>.</w:t>
      </w:r>
    </w:p>
    <w:p w:rsidR="001F4DD6" w:rsidRDefault="001F4DD6" w:rsidP="00186E55">
      <w:pPr>
        <w:pStyle w:val="Textebrut"/>
        <w:numPr>
          <w:ilvl w:val="7"/>
          <w:numId w:val="1"/>
        </w:numPr>
        <w:ind w:left="3402"/>
      </w:pPr>
      <w:r>
        <w:t>Récolements faisant figurer l’existant (</w:t>
      </w:r>
      <w:r w:rsidR="00E20691">
        <w:t>résultante</w:t>
      </w:r>
      <w:r>
        <w:t xml:space="preserve"> des IC/OL) et mentionneront les éléments abandonnés et/ou dépollués ainsi que la classe de précision atteinte.</w:t>
      </w:r>
    </w:p>
    <w:p w:rsidR="005B7BD4" w:rsidRPr="005B7BD4" w:rsidRDefault="005B7BD4" w:rsidP="00186E55">
      <w:pPr>
        <w:pStyle w:val="Textebrut"/>
        <w:numPr>
          <w:ilvl w:val="6"/>
          <w:numId w:val="1"/>
        </w:numPr>
        <w:ind w:left="2694"/>
      </w:pPr>
      <w:r>
        <w:rPr>
          <w:b/>
          <w:bCs/>
        </w:rPr>
        <w:lastRenderedPageBreak/>
        <w:t xml:space="preserve">2.2 « Implantation » </w:t>
      </w:r>
      <w:r>
        <w:rPr>
          <w:bCs/>
        </w:rPr>
        <w:t xml:space="preserve">Les éléments suivants sont à </w:t>
      </w:r>
      <w:r w:rsidR="00E20691">
        <w:rPr>
          <w:bCs/>
        </w:rPr>
        <w:t>prévoir</w:t>
      </w:r>
      <w:r>
        <w:rPr>
          <w:bCs/>
        </w:rPr>
        <w:t> :</w:t>
      </w:r>
    </w:p>
    <w:p w:rsidR="005B7BD4" w:rsidRPr="00A35E1E" w:rsidRDefault="00B675AA" w:rsidP="00186E55">
      <w:pPr>
        <w:pStyle w:val="Textebrut"/>
        <w:numPr>
          <w:ilvl w:val="7"/>
          <w:numId w:val="1"/>
        </w:numPr>
        <w:ind w:left="3402"/>
      </w:pPr>
      <w:proofErr w:type="spellStart"/>
      <w:r>
        <w:rPr>
          <w:b/>
          <w:bCs/>
        </w:rPr>
        <w:t>VP_</w:t>
      </w:r>
      <w:r w:rsidR="005B7BD4">
        <w:rPr>
          <w:b/>
          <w:bCs/>
        </w:rPr>
        <w:t>Plan</w:t>
      </w:r>
      <w:proofErr w:type="spellEnd"/>
      <w:r w:rsidR="005B7BD4">
        <w:rPr>
          <w:b/>
          <w:bCs/>
        </w:rPr>
        <w:t xml:space="preserve"> gén</w:t>
      </w:r>
      <w:r>
        <w:rPr>
          <w:b/>
          <w:bCs/>
        </w:rPr>
        <w:t>é</w:t>
      </w:r>
      <w:r w:rsidR="005B7BD4">
        <w:rPr>
          <w:b/>
          <w:bCs/>
        </w:rPr>
        <w:t>ral du bâtiment avec mention dans le cartouche de la Surface d’emprise (hors tout), de la SHOD, de la surface utile</w:t>
      </w:r>
    </w:p>
    <w:p w:rsidR="005B7BD4" w:rsidRPr="00A35E1E" w:rsidRDefault="00B675AA" w:rsidP="00186E55">
      <w:pPr>
        <w:pStyle w:val="Textebrut"/>
        <w:numPr>
          <w:ilvl w:val="7"/>
          <w:numId w:val="1"/>
        </w:numPr>
        <w:ind w:left="3402"/>
      </w:pPr>
      <w:proofErr w:type="spellStart"/>
      <w:r>
        <w:rPr>
          <w:b/>
          <w:bCs/>
        </w:rPr>
        <w:t>VP_</w:t>
      </w:r>
      <w:r w:rsidR="005B7BD4">
        <w:rPr>
          <w:b/>
          <w:bCs/>
        </w:rPr>
        <w:t>Plan</w:t>
      </w:r>
      <w:proofErr w:type="spellEnd"/>
      <w:r w:rsidR="005B7BD4">
        <w:rPr>
          <w:b/>
          <w:bCs/>
        </w:rPr>
        <w:t xml:space="preserve"> par niveau (inclus sous station) avec numérotations et surfaces utile des locaux. Le total de la surface utile des locaux par niveau sera indiqué dans le cartouche, la surface utile de chaque local sera </w:t>
      </w:r>
      <w:r w:rsidR="00E20691">
        <w:rPr>
          <w:b/>
          <w:bCs/>
        </w:rPr>
        <w:t>indiquée</w:t>
      </w:r>
      <w:r w:rsidR="005B7BD4">
        <w:rPr>
          <w:b/>
          <w:bCs/>
        </w:rPr>
        <w:t xml:space="preserve"> sur le plan.</w:t>
      </w:r>
    </w:p>
    <w:p w:rsidR="001F4DD6" w:rsidRDefault="001F4DD6" w:rsidP="00186E55">
      <w:pPr>
        <w:pStyle w:val="Textebrut"/>
        <w:numPr>
          <w:ilvl w:val="6"/>
          <w:numId w:val="1"/>
        </w:numPr>
        <w:ind w:left="2694"/>
      </w:pPr>
      <w:r>
        <w:rPr>
          <w:b/>
          <w:bCs/>
        </w:rPr>
        <w:t>« </w:t>
      </w:r>
      <w:proofErr w:type="gramStart"/>
      <w:r>
        <w:rPr>
          <w:b/>
          <w:bCs/>
        </w:rPr>
        <w:t>2.(</w:t>
      </w:r>
      <w:proofErr w:type="gramEnd"/>
      <w:r w:rsidR="00D90CD8">
        <w:rPr>
          <w:b/>
          <w:bCs/>
        </w:rPr>
        <w:t>2</w:t>
      </w:r>
      <w:r>
        <w:rPr>
          <w:b/>
          <w:bCs/>
        </w:rPr>
        <w:t>+n)_grandes familles »</w:t>
      </w:r>
      <w:r>
        <w:t xml:space="preserve"> Sous-dossiers par grands item (i.e. : </w:t>
      </w:r>
      <w:proofErr w:type="spellStart"/>
      <w:r>
        <w:t>Beton&amp;fer</w:t>
      </w:r>
      <w:r w:rsidR="00E20691">
        <w:t>r</w:t>
      </w:r>
      <w:r>
        <w:t>aillage</w:t>
      </w:r>
      <w:proofErr w:type="spellEnd"/>
      <w:r>
        <w:t xml:space="preserve">, charpente, </w:t>
      </w:r>
      <w:r w:rsidR="00E20691">
        <w:t>porte portails</w:t>
      </w:r>
      <w:r>
        <w:t>, clôtures, CFO-CFA, SSI…)</w:t>
      </w:r>
    </w:p>
    <w:p w:rsidR="00E20691" w:rsidRDefault="00E20691" w:rsidP="00273DB2">
      <w:pPr>
        <w:pStyle w:val="Textebrut"/>
        <w:ind w:left="2694"/>
      </w:pPr>
    </w:p>
    <w:p w:rsidR="001F4DD6" w:rsidRDefault="001F4DD6" w:rsidP="00273DB2">
      <w:pPr>
        <w:pStyle w:val="Textebrut"/>
        <w:shd w:val="clear" w:color="auto" w:fill="E7E6E6" w:themeFill="background2"/>
        <w:ind w:left="708"/>
        <w:rPr>
          <w:b/>
          <w:bCs/>
        </w:rPr>
      </w:pPr>
      <w:r>
        <w:rPr>
          <w:b/>
          <w:bCs/>
        </w:rPr>
        <w:t>« 3_DUEM » :</w:t>
      </w:r>
    </w:p>
    <w:p w:rsidR="00E20691" w:rsidRDefault="00E20691" w:rsidP="00273DB2">
      <w:pPr>
        <w:pStyle w:val="Textebrut"/>
        <w:ind w:left="2694"/>
        <w:rPr>
          <w:b/>
          <w:bCs/>
        </w:rPr>
      </w:pPr>
    </w:p>
    <w:p w:rsidR="001F4DD6" w:rsidRDefault="001F4DD6" w:rsidP="00186E55">
      <w:pPr>
        <w:pStyle w:val="Textebrut"/>
        <w:numPr>
          <w:ilvl w:val="6"/>
          <w:numId w:val="1"/>
        </w:numPr>
        <w:ind w:left="2694"/>
        <w:rPr>
          <w:b/>
          <w:bCs/>
        </w:rPr>
      </w:pPr>
      <w:proofErr w:type="gramStart"/>
      <w:r>
        <w:rPr>
          <w:b/>
          <w:bCs/>
        </w:rPr>
        <w:t>«3.1</w:t>
      </w:r>
      <w:proofErr w:type="gramEnd"/>
      <w:r>
        <w:rPr>
          <w:b/>
          <w:bCs/>
        </w:rPr>
        <w:t>_Equipements_CVPO » :</w:t>
      </w:r>
    </w:p>
    <w:p w:rsidR="001F4DD6" w:rsidRDefault="001F4DD6" w:rsidP="00186E55">
      <w:pPr>
        <w:pStyle w:val="Textebrut"/>
        <w:numPr>
          <w:ilvl w:val="7"/>
          <w:numId w:val="1"/>
        </w:numPr>
        <w:ind w:left="3402"/>
        <w:rPr>
          <w:b/>
          <w:bCs/>
        </w:rPr>
      </w:pPr>
      <w:r>
        <w:t xml:space="preserve">Fichier </w:t>
      </w:r>
      <w:r w:rsidR="00E20691">
        <w:t>Excel</w:t>
      </w:r>
      <w:r>
        <w:t xml:space="preserve"> ou équivalent synthétisant :</w:t>
      </w:r>
    </w:p>
    <w:p w:rsidR="001F4DD6" w:rsidRDefault="004E027A" w:rsidP="00186E55">
      <w:pPr>
        <w:pStyle w:val="Textebrut"/>
        <w:numPr>
          <w:ilvl w:val="8"/>
          <w:numId w:val="1"/>
        </w:numPr>
        <w:ind w:left="3828"/>
        <w:rPr>
          <w:b/>
          <w:bCs/>
        </w:rPr>
      </w:pPr>
      <w:r>
        <w:t>Listing</w:t>
      </w:r>
      <w:r w:rsidR="001F4DD6">
        <w:t xml:space="preserve"> des équipements soumis à CVPO</w:t>
      </w:r>
      <w:r>
        <w:t xml:space="preserve"> (une croix suffit)</w:t>
      </w:r>
    </w:p>
    <w:p w:rsidR="001F4DD6" w:rsidRDefault="004E027A" w:rsidP="00186E55">
      <w:pPr>
        <w:pStyle w:val="Textebrut"/>
        <w:numPr>
          <w:ilvl w:val="8"/>
          <w:numId w:val="1"/>
        </w:numPr>
        <w:ind w:left="3828"/>
        <w:rPr>
          <w:b/>
          <w:bCs/>
        </w:rPr>
      </w:pPr>
      <w:r>
        <w:t>Marque</w:t>
      </w:r>
      <w:r w:rsidR="001F4DD6">
        <w:t xml:space="preserve"> et type-</w:t>
      </w:r>
      <w:proofErr w:type="spellStart"/>
      <w:r w:rsidR="001F4DD6">
        <w:t>nmr</w:t>
      </w:r>
      <w:proofErr w:type="spellEnd"/>
      <w:r w:rsidR="001F4DD6">
        <w:t xml:space="preserve"> de série</w:t>
      </w:r>
    </w:p>
    <w:p w:rsidR="001F4DD6" w:rsidRDefault="004E027A" w:rsidP="00186E55">
      <w:pPr>
        <w:pStyle w:val="Textebrut"/>
        <w:numPr>
          <w:ilvl w:val="8"/>
          <w:numId w:val="1"/>
        </w:numPr>
        <w:ind w:left="3828"/>
        <w:rPr>
          <w:b/>
          <w:bCs/>
        </w:rPr>
      </w:pPr>
      <w:r>
        <w:t>Nombre</w:t>
      </w:r>
      <w:r w:rsidR="001F4DD6">
        <w:t xml:space="preserve"> posés,</w:t>
      </w:r>
    </w:p>
    <w:p w:rsidR="001F4DD6" w:rsidRDefault="004E027A" w:rsidP="00186E55">
      <w:pPr>
        <w:pStyle w:val="Textebrut"/>
        <w:numPr>
          <w:ilvl w:val="8"/>
          <w:numId w:val="1"/>
        </w:numPr>
        <w:ind w:left="3828"/>
        <w:rPr>
          <w:b/>
          <w:bCs/>
        </w:rPr>
      </w:pPr>
      <w:r>
        <w:t>Localisation</w:t>
      </w:r>
      <w:r w:rsidR="001F4DD6">
        <w:t xml:space="preserve"> (n° pièce ou coordonnées GPS à minima)</w:t>
      </w:r>
    </w:p>
    <w:p w:rsidR="001F4DD6" w:rsidRPr="004E027A" w:rsidRDefault="004E027A" w:rsidP="00186E55">
      <w:pPr>
        <w:pStyle w:val="Textebrut"/>
        <w:numPr>
          <w:ilvl w:val="8"/>
          <w:numId w:val="1"/>
        </w:numPr>
        <w:ind w:left="3828"/>
        <w:rPr>
          <w:b/>
          <w:bCs/>
        </w:rPr>
      </w:pPr>
      <w:r>
        <w:t>Date</w:t>
      </w:r>
      <w:r w:rsidR="001F4DD6">
        <w:t xml:space="preserve"> de pose</w:t>
      </w:r>
    </w:p>
    <w:p w:rsidR="004E027A" w:rsidRPr="004E027A" w:rsidRDefault="004E027A" w:rsidP="00186E55">
      <w:pPr>
        <w:pStyle w:val="Textebrut"/>
        <w:numPr>
          <w:ilvl w:val="8"/>
          <w:numId w:val="1"/>
        </w:numPr>
        <w:ind w:left="3828"/>
        <w:rPr>
          <w:b/>
          <w:bCs/>
        </w:rPr>
      </w:pPr>
      <w:r>
        <w:t>Lien vers fiche techniques (celle mise dans le dossier 3.2</w:t>
      </w:r>
      <w:r w:rsidR="00CA0096">
        <w:t>)</w:t>
      </w:r>
    </w:p>
    <w:p w:rsidR="004E027A" w:rsidRDefault="004E027A" w:rsidP="00186E55">
      <w:pPr>
        <w:pStyle w:val="Textebrut"/>
        <w:numPr>
          <w:ilvl w:val="8"/>
          <w:numId w:val="1"/>
        </w:numPr>
        <w:ind w:left="3828"/>
        <w:rPr>
          <w:b/>
          <w:bCs/>
        </w:rPr>
      </w:pPr>
      <w:r>
        <w:t xml:space="preserve">Lien vers fiche </w:t>
      </w:r>
      <w:r w:rsidR="00CA0096" w:rsidRPr="00CA0096">
        <w:t>con</w:t>
      </w:r>
      <w:r w:rsidR="00CA0096">
        <w:t xml:space="preserve">cernée </w:t>
      </w:r>
      <w:r>
        <w:t>en « 3.5_gamme de maintenance » ou fréquence de maintenance</w:t>
      </w:r>
    </w:p>
    <w:p w:rsidR="00E20691" w:rsidRPr="00273DB2" w:rsidRDefault="001F4DD6" w:rsidP="00273DB2">
      <w:pPr>
        <w:pStyle w:val="Textebrut"/>
        <w:ind w:left="3544"/>
        <w:rPr>
          <w:b/>
          <w:bCs/>
        </w:rPr>
      </w:pPr>
      <w:proofErr w:type="gramStart"/>
      <w:r>
        <w:t>ou</w:t>
      </w:r>
      <w:proofErr w:type="gramEnd"/>
      <w:r>
        <w:t xml:space="preserve"> </w:t>
      </w:r>
    </w:p>
    <w:p w:rsidR="001F4DD6" w:rsidRPr="00273DB2" w:rsidRDefault="001F4DD6" w:rsidP="00186E55">
      <w:pPr>
        <w:pStyle w:val="Textebrut"/>
        <w:numPr>
          <w:ilvl w:val="7"/>
          <w:numId w:val="1"/>
        </w:numPr>
        <w:ind w:left="3544"/>
        <w:rPr>
          <w:b/>
          <w:bCs/>
        </w:rPr>
      </w:pPr>
      <w:r>
        <w:t xml:space="preserve">Fichiers pivots issus de GTP (non encore disponibles) – coordination nécessaire avec correspondant GTP. Ce fichier comporte des entêtes et recense les types d’équipements pouvant être exécutés, il recense les éléments nécessaires aux CVPO (fabriquant, type, nombre, </w:t>
      </w:r>
      <w:proofErr w:type="spellStart"/>
      <w:r>
        <w:t>nmr</w:t>
      </w:r>
      <w:proofErr w:type="spellEnd"/>
      <w:r>
        <w:t xml:space="preserve"> de série, pression de service, …</w:t>
      </w:r>
      <w:proofErr w:type="spellStart"/>
      <w:r>
        <w:t>etc</w:t>
      </w:r>
      <w:proofErr w:type="spellEnd"/>
      <w:r>
        <w:t>)</w:t>
      </w:r>
    </w:p>
    <w:p w:rsidR="00E20691" w:rsidRDefault="00E20691" w:rsidP="00273DB2">
      <w:pPr>
        <w:pStyle w:val="Textebrut"/>
        <w:ind w:left="3544"/>
        <w:rPr>
          <w:b/>
          <w:bCs/>
        </w:rPr>
      </w:pPr>
    </w:p>
    <w:p w:rsidR="001F4DD6" w:rsidRDefault="001F4DD6" w:rsidP="00186E55">
      <w:pPr>
        <w:pStyle w:val="Textebrut"/>
        <w:numPr>
          <w:ilvl w:val="6"/>
          <w:numId w:val="1"/>
        </w:numPr>
        <w:ind w:left="2694"/>
        <w:rPr>
          <w:b/>
          <w:bCs/>
        </w:rPr>
      </w:pPr>
      <w:r>
        <w:rPr>
          <w:b/>
          <w:bCs/>
        </w:rPr>
        <w:t> « 3.2_Fiches-Techniques-Approbations » : Fiches techniques</w:t>
      </w:r>
    </w:p>
    <w:p w:rsidR="001F4DD6" w:rsidRDefault="001F4DD6" w:rsidP="00186E55">
      <w:pPr>
        <w:pStyle w:val="Textebrut"/>
        <w:numPr>
          <w:ilvl w:val="7"/>
          <w:numId w:val="1"/>
        </w:numPr>
        <w:ind w:left="3402"/>
      </w:pPr>
      <w:r>
        <w:t xml:space="preserve">Liste </w:t>
      </w:r>
      <w:r w:rsidR="001C395A">
        <w:t>des équipements regroupés</w:t>
      </w:r>
      <w:r>
        <w:t xml:space="preserve"> en document unique et par items de maintenance (CVC, ESP, CFO, CFA). La quantité et la localisation doit être indiquée</w:t>
      </w:r>
    </w:p>
    <w:p w:rsidR="001F4DD6" w:rsidRDefault="001F4DD6" w:rsidP="00186E55">
      <w:pPr>
        <w:pStyle w:val="Textebrut"/>
        <w:numPr>
          <w:ilvl w:val="7"/>
          <w:numId w:val="1"/>
        </w:numPr>
        <w:ind w:left="3402"/>
      </w:pPr>
      <w:proofErr w:type="gramStart"/>
      <w:r>
        <w:t>docs</w:t>
      </w:r>
      <w:proofErr w:type="gramEnd"/>
      <w:r>
        <w:t xml:space="preserve"> technico commerciales, bien penser à encadrer, entourer ou surligner les modèles concernés. Reporter sur la fiche le </w:t>
      </w:r>
      <w:proofErr w:type="spellStart"/>
      <w:r>
        <w:t>nmr</w:t>
      </w:r>
      <w:proofErr w:type="spellEnd"/>
      <w:r>
        <w:t xml:space="preserve"> de repère concerné</w:t>
      </w:r>
    </w:p>
    <w:p w:rsidR="00E20691" w:rsidRDefault="00E20691" w:rsidP="00273DB2">
      <w:pPr>
        <w:pStyle w:val="Textebrut"/>
        <w:ind w:left="3402"/>
      </w:pPr>
    </w:p>
    <w:p w:rsidR="001F4DD6" w:rsidRDefault="001F4DD6" w:rsidP="00186E55">
      <w:pPr>
        <w:pStyle w:val="Textebrut"/>
        <w:numPr>
          <w:ilvl w:val="6"/>
          <w:numId w:val="1"/>
        </w:numPr>
        <w:ind w:left="2694"/>
        <w:rPr>
          <w:b/>
          <w:bCs/>
        </w:rPr>
      </w:pPr>
      <w:r>
        <w:rPr>
          <w:b/>
          <w:bCs/>
        </w:rPr>
        <w:t>« 3.3_Vérifications » :</w:t>
      </w:r>
    </w:p>
    <w:p w:rsidR="001F4DD6" w:rsidRPr="001C395A" w:rsidRDefault="001F4DD6" w:rsidP="00186E55">
      <w:pPr>
        <w:pStyle w:val="Textebrut"/>
        <w:numPr>
          <w:ilvl w:val="7"/>
          <w:numId w:val="1"/>
        </w:numPr>
        <w:ind w:left="3544"/>
        <w:rPr>
          <w:bCs/>
        </w:rPr>
      </w:pPr>
      <w:r>
        <w:rPr>
          <w:b/>
          <w:bCs/>
        </w:rPr>
        <w:t>« 3.3.1_Notes-de-calcul_</w:t>
      </w:r>
      <w:r w:rsidR="00EA1AED">
        <w:rPr>
          <w:b/>
          <w:bCs/>
        </w:rPr>
        <w:t>Dimensionnement »</w:t>
      </w:r>
      <w:r w:rsidR="001C395A">
        <w:rPr>
          <w:b/>
          <w:bCs/>
        </w:rPr>
        <w:t xml:space="preserve"> </w:t>
      </w:r>
      <w:r w:rsidR="001C395A" w:rsidRPr="001C395A">
        <w:rPr>
          <w:bCs/>
        </w:rPr>
        <w:t>plans de ferraillage, ARF &amp; ETF</w:t>
      </w:r>
      <w:r w:rsidR="001C395A">
        <w:rPr>
          <w:bCs/>
        </w:rPr>
        <w:t xml:space="preserve">, bassins, surverses, séparateurs hydrocarbures, </w:t>
      </w:r>
      <w:proofErr w:type="gramStart"/>
      <w:r w:rsidR="001C395A">
        <w:rPr>
          <w:bCs/>
        </w:rPr>
        <w:t>cuves  …</w:t>
      </w:r>
      <w:proofErr w:type="gramEnd"/>
    </w:p>
    <w:p w:rsidR="001F4DD6" w:rsidRDefault="001F4DD6" w:rsidP="00186E55">
      <w:pPr>
        <w:pStyle w:val="Textebrut"/>
        <w:numPr>
          <w:ilvl w:val="7"/>
          <w:numId w:val="1"/>
        </w:numPr>
        <w:ind w:left="3544"/>
        <w:rPr>
          <w:b/>
          <w:bCs/>
        </w:rPr>
      </w:pPr>
      <w:r>
        <w:rPr>
          <w:b/>
          <w:bCs/>
        </w:rPr>
        <w:t xml:space="preserve">« 3.3.2_Certifications » </w:t>
      </w:r>
      <w:r>
        <w:t>fiches de certifications des produits émise par organisme certificateur (inclus la méthodologie)</w:t>
      </w:r>
    </w:p>
    <w:p w:rsidR="001F4DD6" w:rsidRPr="00EA1AED" w:rsidRDefault="001F4DD6" w:rsidP="00186E55">
      <w:pPr>
        <w:pStyle w:val="Textebrut"/>
        <w:numPr>
          <w:ilvl w:val="7"/>
          <w:numId w:val="1"/>
        </w:numPr>
        <w:ind w:left="3544"/>
        <w:rPr>
          <w:bCs/>
        </w:rPr>
      </w:pPr>
      <w:r>
        <w:rPr>
          <w:b/>
          <w:bCs/>
        </w:rPr>
        <w:t>« 3.3.3_Attestations »</w:t>
      </w:r>
      <w:r w:rsidR="00EA1AED">
        <w:rPr>
          <w:b/>
          <w:bCs/>
        </w:rPr>
        <w:t xml:space="preserve"> </w:t>
      </w:r>
      <w:r w:rsidR="00EA1AED" w:rsidRPr="00EA1AED">
        <w:rPr>
          <w:bCs/>
        </w:rPr>
        <w:t>attestations de mise en se</w:t>
      </w:r>
      <w:r w:rsidR="00EA1AED">
        <w:rPr>
          <w:bCs/>
        </w:rPr>
        <w:t>r</w:t>
      </w:r>
      <w:r w:rsidR="00EA1AED" w:rsidRPr="00EA1AED">
        <w:rPr>
          <w:bCs/>
        </w:rPr>
        <w:t>vice</w:t>
      </w:r>
      <w:r w:rsidR="00EA1AED">
        <w:rPr>
          <w:bCs/>
        </w:rPr>
        <w:t xml:space="preserve"> par installateur, attestations </w:t>
      </w:r>
    </w:p>
    <w:p w:rsidR="001F4DD6" w:rsidRDefault="001F4DD6" w:rsidP="00186E55">
      <w:pPr>
        <w:pStyle w:val="Textebrut"/>
        <w:numPr>
          <w:ilvl w:val="7"/>
          <w:numId w:val="1"/>
        </w:numPr>
        <w:ind w:left="3544"/>
        <w:rPr>
          <w:b/>
          <w:bCs/>
        </w:rPr>
      </w:pPr>
      <w:r>
        <w:rPr>
          <w:b/>
          <w:bCs/>
        </w:rPr>
        <w:t xml:space="preserve">« 3.3.4_Contrôle » </w:t>
      </w:r>
      <w:r>
        <w:t xml:space="preserve">contient les contrôles </w:t>
      </w:r>
      <w:r w:rsidRPr="00EA1AED">
        <w:rPr>
          <w:u w:val="single"/>
        </w:rPr>
        <w:t>fait par organismes de vérification indépendant</w:t>
      </w:r>
      <w:r>
        <w:t xml:space="preserve"> et SPS (</w:t>
      </w:r>
      <w:proofErr w:type="spellStart"/>
      <w:r>
        <w:t>i.e</w:t>
      </w:r>
      <w:proofErr w:type="spellEnd"/>
      <w:r>
        <w:t xml:space="preserve"> la Vérification initiale électrique</w:t>
      </w:r>
      <w:r w:rsidR="00EA1AED">
        <w:t>, les contrôles obligatoires suite à une première mise en service)</w:t>
      </w:r>
    </w:p>
    <w:p w:rsidR="001F4DD6" w:rsidRDefault="001F4DD6" w:rsidP="00186E55">
      <w:pPr>
        <w:pStyle w:val="Textebrut"/>
        <w:numPr>
          <w:ilvl w:val="7"/>
          <w:numId w:val="1"/>
        </w:numPr>
        <w:ind w:left="3544"/>
        <w:rPr>
          <w:b/>
          <w:bCs/>
        </w:rPr>
      </w:pPr>
      <w:r>
        <w:rPr>
          <w:b/>
          <w:bCs/>
        </w:rPr>
        <w:t xml:space="preserve">« 3.3.5_Inspections » </w:t>
      </w:r>
      <w:r>
        <w:t>hors contrôles organismes certificateurs</w:t>
      </w:r>
      <w:r w:rsidR="00EA1AED">
        <w:t xml:space="preserve"> (inspections </w:t>
      </w:r>
      <w:proofErr w:type="spellStart"/>
      <w:r w:rsidR="00EA1AED">
        <w:t>video</w:t>
      </w:r>
      <w:proofErr w:type="spellEnd"/>
      <w:r w:rsidR="00EA1AED">
        <w:t xml:space="preserve"> par exemple)</w:t>
      </w:r>
    </w:p>
    <w:p w:rsidR="00C3137E" w:rsidRPr="005B4818" w:rsidRDefault="001F4DD6" w:rsidP="00186E55">
      <w:pPr>
        <w:pStyle w:val="Textebrut"/>
        <w:numPr>
          <w:ilvl w:val="7"/>
          <w:numId w:val="1"/>
        </w:numPr>
        <w:ind w:left="3544"/>
        <w:rPr>
          <w:b/>
          <w:bCs/>
        </w:rPr>
      </w:pPr>
      <w:r>
        <w:rPr>
          <w:b/>
          <w:bCs/>
        </w:rPr>
        <w:t xml:space="preserve">« 3.3.6_essais » </w:t>
      </w:r>
      <w:r>
        <w:t>par exemple des essais plaques en voirie, des vérifications Q en compactage</w:t>
      </w:r>
    </w:p>
    <w:p w:rsidR="006243AE" w:rsidRPr="00273DB2" w:rsidRDefault="006243AE" w:rsidP="00186E55">
      <w:pPr>
        <w:pStyle w:val="Textebrut"/>
        <w:numPr>
          <w:ilvl w:val="7"/>
          <w:numId w:val="1"/>
        </w:numPr>
        <w:ind w:left="3544"/>
        <w:rPr>
          <w:b/>
          <w:bCs/>
        </w:rPr>
      </w:pPr>
      <w:r>
        <w:rPr>
          <w:b/>
          <w:bCs/>
        </w:rPr>
        <w:t>« 3.3.7_CERFA »</w:t>
      </w:r>
      <w:r>
        <w:rPr>
          <w:bCs/>
        </w:rPr>
        <w:t xml:space="preserve"> sous-dossiers par thématiques (ex CVC)</w:t>
      </w:r>
    </w:p>
    <w:p w:rsidR="00E20691" w:rsidRPr="00C3137E" w:rsidRDefault="00E20691" w:rsidP="00273DB2">
      <w:pPr>
        <w:pStyle w:val="Textebrut"/>
        <w:ind w:left="3544"/>
        <w:rPr>
          <w:b/>
          <w:bCs/>
        </w:rPr>
      </w:pPr>
    </w:p>
    <w:p w:rsidR="001F4DD6" w:rsidRDefault="001F4DD6" w:rsidP="00186E55">
      <w:pPr>
        <w:pStyle w:val="Textebrut"/>
        <w:numPr>
          <w:ilvl w:val="6"/>
          <w:numId w:val="1"/>
        </w:numPr>
        <w:ind w:left="2694"/>
      </w:pPr>
      <w:r>
        <w:rPr>
          <w:b/>
          <w:bCs/>
        </w:rPr>
        <w:t xml:space="preserve">« 3.4_Suivi &amp; GPA » : </w:t>
      </w:r>
    </w:p>
    <w:p w:rsidR="001F4DD6" w:rsidRDefault="001F4DD6" w:rsidP="00186E55">
      <w:pPr>
        <w:pStyle w:val="Textebrut"/>
        <w:numPr>
          <w:ilvl w:val="7"/>
          <w:numId w:val="1"/>
        </w:numPr>
        <w:ind w:left="3544"/>
      </w:pPr>
      <w:r>
        <w:t xml:space="preserve">Etat des lieux des actions encore en cours ou documents en attente de livraison lors de la remise du DOE. Ce dossier contient un natif (modifiable) et un non modifiable. Le nommage précise la date et l’indice. </w:t>
      </w:r>
      <w:proofErr w:type="spellStart"/>
      <w:r>
        <w:t>AAAAMMJJ_nom_</w:t>
      </w:r>
      <w:proofErr w:type="gramStart"/>
      <w:r>
        <w:t>indx.y</w:t>
      </w:r>
      <w:proofErr w:type="spellEnd"/>
      <w:proofErr w:type="gramEnd"/>
      <w:r>
        <w:t xml:space="preserve"> (x+1 est un livrable contrôlé par la MOA, y est une version intermédiaire jusqu’à complétude et contrôle)</w:t>
      </w:r>
    </w:p>
    <w:p w:rsidR="001F4DD6" w:rsidRDefault="001F4DD6" w:rsidP="00186E55">
      <w:pPr>
        <w:pStyle w:val="Textebrut"/>
        <w:numPr>
          <w:ilvl w:val="7"/>
          <w:numId w:val="1"/>
        </w:numPr>
        <w:ind w:left="3544"/>
      </w:pPr>
      <w:r>
        <w:t>Document unique indiquant les garanties des équipements ainsi que la liste des maintenances incluses en garanties ou contractuellement</w:t>
      </w:r>
    </w:p>
    <w:p w:rsidR="001F4DD6" w:rsidRDefault="001F4DD6" w:rsidP="00186E55">
      <w:pPr>
        <w:pStyle w:val="Textebrut"/>
        <w:numPr>
          <w:ilvl w:val="7"/>
          <w:numId w:val="1"/>
        </w:numPr>
        <w:ind w:left="3544"/>
      </w:pPr>
      <w:r>
        <w:t>PV de livraisons</w:t>
      </w:r>
    </w:p>
    <w:p w:rsidR="00313C0D" w:rsidRPr="005B4818" w:rsidRDefault="001F4DD6" w:rsidP="00186E55">
      <w:pPr>
        <w:pStyle w:val="Textebrut"/>
        <w:numPr>
          <w:ilvl w:val="6"/>
          <w:numId w:val="1"/>
        </w:numPr>
        <w:ind w:left="2694"/>
        <w:rPr>
          <w:b/>
          <w:bCs/>
        </w:rPr>
      </w:pPr>
      <w:r>
        <w:rPr>
          <w:b/>
          <w:bCs/>
        </w:rPr>
        <w:t xml:space="preserve"> « 3.5_gammes de maintenance » </w:t>
      </w:r>
      <w:r w:rsidR="004E027A">
        <w:rPr>
          <w:bCs/>
        </w:rPr>
        <w:t>fiches de maintenance et listing des appareils soumis à maintenance, fréquence, modus operandi</w:t>
      </w:r>
    </w:p>
    <w:p w:rsidR="00313C0D" w:rsidRDefault="00313C0D" w:rsidP="00186E55">
      <w:pPr>
        <w:pStyle w:val="Textebrut"/>
        <w:numPr>
          <w:ilvl w:val="6"/>
          <w:numId w:val="1"/>
        </w:numPr>
        <w:ind w:left="2694"/>
        <w:rPr>
          <w:b/>
          <w:bCs/>
        </w:rPr>
      </w:pPr>
      <w:r>
        <w:rPr>
          <w:b/>
          <w:bCs/>
        </w:rPr>
        <w:t>« 3.6 _</w:t>
      </w:r>
      <w:proofErr w:type="spellStart"/>
      <w:r>
        <w:rPr>
          <w:b/>
          <w:bCs/>
        </w:rPr>
        <w:t>CIC_fichiers</w:t>
      </w:r>
      <w:proofErr w:type="spellEnd"/>
      <w:r>
        <w:rPr>
          <w:b/>
          <w:bCs/>
        </w:rPr>
        <w:t>-pivots » contien</w:t>
      </w:r>
      <w:r w:rsidR="00517F78">
        <w:rPr>
          <w:b/>
          <w:bCs/>
        </w:rPr>
        <w:t>dra</w:t>
      </w:r>
      <w:r>
        <w:rPr>
          <w:b/>
          <w:bCs/>
        </w:rPr>
        <w:t xml:space="preserve"> les fiches des équipements fiabilisés sur GTP et devant être </w:t>
      </w:r>
      <w:r w:rsidR="00E20691">
        <w:rPr>
          <w:b/>
          <w:bCs/>
        </w:rPr>
        <w:t>contractuellement</w:t>
      </w:r>
      <w:r>
        <w:rPr>
          <w:b/>
          <w:bCs/>
        </w:rPr>
        <w:t xml:space="preserve"> rempli par l’entreprise. Ne dispense pas du fichier </w:t>
      </w:r>
      <w:r w:rsidR="00E20691">
        <w:rPr>
          <w:b/>
          <w:bCs/>
        </w:rPr>
        <w:t>Excel</w:t>
      </w:r>
      <w:r w:rsidR="00517F78">
        <w:rPr>
          <w:b/>
          <w:bCs/>
        </w:rPr>
        <w:t xml:space="preserve"> indiqué au 3.1 pour les éq</w:t>
      </w:r>
      <w:r>
        <w:rPr>
          <w:b/>
          <w:bCs/>
        </w:rPr>
        <w:t>uipements non présents dans ce dossier</w:t>
      </w:r>
      <w:r w:rsidR="00517F78">
        <w:rPr>
          <w:b/>
          <w:bCs/>
        </w:rPr>
        <w:t>. Modèles vierges dans le dossier « 00_documents types&amp;Outils »</w:t>
      </w:r>
    </w:p>
    <w:p w:rsidR="00E20691" w:rsidRPr="00313C0D" w:rsidRDefault="00E20691" w:rsidP="00273DB2">
      <w:pPr>
        <w:pStyle w:val="Textebrut"/>
        <w:ind w:left="2694"/>
        <w:rPr>
          <w:b/>
          <w:bCs/>
        </w:rPr>
      </w:pPr>
    </w:p>
    <w:p w:rsidR="001F4DD6" w:rsidRDefault="001F4DD6" w:rsidP="00273DB2">
      <w:pPr>
        <w:pStyle w:val="Textebrut"/>
        <w:shd w:val="clear" w:color="auto" w:fill="E7E6E6" w:themeFill="background2"/>
        <w:ind w:left="1058"/>
      </w:pPr>
      <w:r>
        <w:rPr>
          <w:b/>
          <w:bCs/>
        </w:rPr>
        <w:t> « 4_DIUO » :</w:t>
      </w:r>
      <w:r>
        <w:t xml:space="preserve"> </w:t>
      </w:r>
    </w:p>
    <w:p w:rsidR="001F4DD6" w:rsidRDefault="001F4DD6" w:rsidP="00186E55">
      <w:pPr>
        <w:pStyle w:val="Textebrut"/>
        <w:numPr>
          <w:ilvl w:val="6"/>
          <w:numId w:val="1"/>
        </w:numPr>
        <w:ind w:left="2694"/>
      </w:pPr>
      <w:r>
        <w:t>DIUO</w:t>
      </w:r>
    </w:p>
    <w:p w:rsidR="001F4DD6" w:rsidRDefault="001F4DD6" w:rsidP="00186E55">
      <w:pPr>
        <w:pStyle w:val="Textebrut"/>
        <w:numPr>
          <w:ilvl w:val="6"/>
          <w:numId w:val="1"/>
        </w:numPr>
        <w:ind w:left="2694"/>
      </w:pPr>
      <w:r>
        <w:t>Organigramme des clefs : tableau synthétique conforme aux repères sur les plans</w:t>
      </w:r>
    </w:p>
    <w:p w:rsidR="001F4DD6" w:rsidRDefault="001F4DD6" w:rsidP="00186E55">
      <w:pPr>
        <w:pStyle w:val="Textebrut"/>
        <w:numPr>
          <w:ilvl w:val="6"/>
          <w:numId w:val="1"/>
        </w:numPr>
        <w:ind w:left="2694"/>
      </w:pPr>
      <w:r>
        <w:t>Notices d’utilisations et d’entretien</w:t>
      </w:r>
    </w:p>
    <w:p w:rsidR="00E20691" w:rsidRDefault="00E20691" w:rsidP="00273DB2">
      <w:pPr>
        <w:pStyle w:val="Textebrut"/>
        <w:ind w:left="2694"/>
      </w:pPr>
    </w:p>
    <w:p w:rsidR="00E20691" w:rsidRPr="00273DB2" w:rsidRDefault="001F4DD6" w:rsidP="00273DB2">
      <w:pPr>
        <w:pStyle w:val="Textebrut"/>
        <w:shd w:val="clear" w:color="auto" w:fill="E7E6E6" w:themeFill="background2"/>
        <w:ind w:left="1058"/>
      </w:pPr>
      <w:r w:rsidRPr="001F4DD6">
        <w:rPr>
          <w:b/>
          <w:bCs/>
        </w:rPr>
        <w:t>« 5_</w:t>
      </w:r>
      <w:r w:rsidR="00292D83">
        <w:rPr>
          <w:b/>
          <w:bCs/>
        </w:rPr>
        <w:t>confidentiel</w:t>
      </w:r>
      <w:r w:rsidRPr="001F4DD6">
        <w:rPr>
          <w:b/>
          <w:bCs/>
        </w:rPr>
        <w:t xml:space="preserve"> » </w:t>
      </w:r>
    </w:p>
    <w:p w:rsidR="002C7F06" w:rsidRDefault="001F4DD6" w:rsidP="00273DB2">
      <w:pPr>
        <w:pStyle w:val="Textebrut"/>
        <w:ind w:left="1058"/>
      </w:pPr>
      <w:r>
        <w:t xml:space="preserve">Tout ce qui est du ressort des informations sensibles au sens de la défense. L’architecture de ce dossier peut reprendre celle </w:t>
      </w:r>
      <w:r w:rsidR="00292D83">
        <w:t>du DOE</w:t>
      </w:r>
      <w:r>
        <w:t>. Inclus les natifs qui sont à dissocier du dossier 1 supra (par exemple Prodef&amp; systèmes de sécurité, caméras).</w:t>
      </w:r>
    </w:p>
    <w:p w:rsidR="00E20691" w:rsidRDefault="00E20691" w:rsidP="00273DB2">
      <w:pPr>
        <w:pStyle w:val="Textebrut"/>
        <w:ind w:left="1418"/>
      </w:pPr>
    </w:p>
    <w:p w:rsidR="00E20691" w:rsidRPr="00273DB2" w:rsidRDefault="00EA1AED" w:rsidP="00273DB2">
      <w:pPr>
        <w:pStyle w:val="Textebrut"/>
        <w:shd w:val="clear" w:color="auto" w:fill="E7E6E6" w:themeFill="background2"/>
        <w:ind w:left="1058"/>
      </w:pPr>
      <w:r>
        <w:rPr>
          <w:b/>
          <w:bCs/>
        </w:rPr>
        <w:t>« 6_</w:t>
      </w:r>
      <w:r w:rsidR="00A733A2">
        <w:rPr>
          <w:b/>
          <w:bCs/>
        </w:rPr>
        <w:t>Dev</w:t>
      </w:r>
      <w:r w:rsidR="00292D83">
        <w:rPr>
          <w:b/>
          <w:bCs/>
        </w:rPr>
        <w:t>e</w:t>
      </w:r>
      <w:r w:rsidR="00A733A2">
        <w:rPr>
          <w:b/>
          <w:bCs/>
        </w:rPr>
        <w:t>loppement</w:t>
      </w:r>
      <w:r w:rsidR="00E20691">
        <w:rPr>
          <w:b/>
          <w:bCs/>
        </w:rPr>
        <w:t xml:space="preserve"> Durable »</w:t>
      </w:r>
      <w:r>
        <w:rPr>
          <w:b/>
          <w:bCs/>
        </w:rPr>
        <w:t> :</w:t>
      </w:r>
      <w:r w:rsidR="008E6854">
        <w:rPr>
          <w:b/>
          <w:bCs/>
        </w:rPr>
        <w:t xml:space="preserve"> </w:t>
      </w:r>
    </w:p>
    <w:p w:rsidR="00EA1AED" w:rsidRPr="008E6854" w:rsidRDefault="00CA0096" w:rsidP="00273DB2">
      <w:pPr>
        <w:pStyle w:val="Textebrut"/>
        <w:ind w:left="1058"/>
      </w:pPr>
      <w:r w:rsidRPr="008E6854">
        <w:rPr>
          <w:bCs/>
        </w:rPr>
        <w:t>Ce</w:t>
      </w:r>
      <w:r w:rsidR="008E6854" w:rsidRPr="008E6854">
        <w:rPr>
          <w:bCs/>
        </w:rPr>
        <w:t xml:space="preserve"> dossier ne contient pas </w:t>
      </w:r>
      <w:r w:rsidR="00C2149A" w:rsidRPr="008E6854">
        <w:rPr>
          <w:bCs/>
        </w:rPr>
        <w:t>les études préalables</w:t>
      </w:r>
      <w:r w:rsidR="008E6854" w:rsidRPr="008E6854">
        <w:rPr>
          <w:bCs/>
        </w:rPr>
        <w:t xml:space="preserve"> aux travaux</w:t>
      </w:r>
      <w:r w:rsidR="00F63ABF">
        <w:rPr>
          <w:bCs/>
        </w:rPr>
        <w:t xml:space="preserve"> et contient uniquement les données résultantes des travaux et des diagnostics post-travaux</w:t>
      </w:r>
    </w:p>
    <w:p w:rsidR="00EA1AED" w:rsidRDefault="00EA1AED" w:rsidP="00186E55">
      <w:pPr>
        <w:pStyle w:val="Textebrut"/>
        <w:numPr>
          <w:ilvl w:val="3"/>
          <w:numId w:val="1"/>
        </w:numPr>
        <w:ind w:left="2694"/>
      </w:pPr>
      <w:r>
        <w:t>« 6.1_MVT » mouvement des terres</w:t>
      </w:r>
    </w:p>
    <w:p w:rsidR="00EA1AED" w:rsidRDefault="00EA1AED" w:rsidP="00186E55">
      <w:pPr>
        <w:pStyle w:val="Textebrut"/>
        <w:numPr>
          <w:ilvl w:val="3"/>
          <w:numId w:val="1"/>
        </w:numPr>
        <w:ind w:left="2694"/>
      </w:pPr>
      <w:r>
        <w:t>« 6.2_BSD » gestion des déchets et bordereaux de suivi des déchets</w:t>
      </w:r>
      <w:r w:rsidR="006243AE">
        <w:t xml:space="preserve"> </w:t>
      </w:r>
      <w:r w:rsidR="001C395A">
        <w:t>et méthodes utilisées</w:t>
      </w:r>
    </w:p>
    <w:p w:rsidR="008A303C" w:rsidRDefault="00EA1AED" w:rsidP="00186E55">
      <w:pPr>
        <w:pStyle w:val="Textebrut"/>
        <w:numPr>
          <w:ilvl w:val="3"/>
          <w:numId w:val="1"/>
        </w:numPr>
        <w:ind w:left="2694"/>
      </w:pPr>
      <w:r>
        <w:t xml:space="preserve">« 6.3_ICPE » </w:t>
      </w:r>
      <w:r w:rsidR="001C395A">
        <w:t>traitement de déchets issus d’ancien ICPE ou terres polluées</w:t>
      </w:r>
      <w:r w:rsidR="008A303C">
        <w:t>, déclarations ou changements de type lié aux travaux, recommandations.</w:t>
      </w:r>
    </w:p>
    <w:p w:rsidR="00EA1AED" w:rsidRDefault="00EA1AED" w:rsidP="00186E55">
      <w:pPr>
        <w:pStyle w:val="Textebrut"/>
        <w:numPr>
          <w:ilvl w:val="3"/>
          <w:numId w:val="1"/>
        </w:numPr>
        <w:ind w:left="2694"/>
      </w:pPr>
      <w:r>
        <w:t>« 6.4_</w:t>
      </w:r>
      <w:proofErr w:type="gramStart"/>
      <w:r>
        <w:t>IOTA»</w:t>
      </w:r>
      <w:proofErr w:type="gramEnd"/>
      <w:r w:rsidR="001C395A">
        <w:t xml:space="preserve"> méthode exécutée pour les rebouchages ou la création  de </w:t>
      </w:r>
      <w:r w:rsidR="00E20691">
        <w:t>piézomètres</w:t>
      </w:r>
      <w:r w:rsidR="001C395A">
        <w:t>, forages, puits, bassins, déclarations BRGM</w:t>
      </w:r>
    </w:p>
    <w:p w:rsidR="008E6854" w:rsidRDefault="008E6854" w:rsidP="00186E55">
      <w:pPr>
        <w:pStyle w:val="Textebrut"/>
        <w:numPr>
          <w:ilvl w:val="3"/>
          <w:numId w:val="1"/>
        </w:numPr>
        <w:ind w:left="2694"/>
      </w:pPr>
      <w:r>
        <w:t xml:space="preserve">« 6.5_NRJ » </w:t>
      </w:r>
      <w:r w:rsidR="008A303C">
        <w:t>Bilans</w:t>
      </w:r>
      <w:r>
        <w:t xml:space="preserve"> thermiques</w:t>
      </w:r>
      <w:r w:rsidR="008A303C">
        <w:t xml:space="preserve"> des travaux</w:t>
      </w:r>
      <w:r>
        <w:t>, C2E, fichier listant les équipements visant au contrôle de l’énergie (ex compteurs connectés ou pilotés, sous-comptage et comptage principal bâtiment), certifications environnementales du projet et du bâtiment, …</w:t>
      </w:r>
    </w:p>
    <w:p w:rsidR="00186E55" w:rsidRDefault="00186E55" w:rsidP="00273DB2">
      <w:pPr>
        <w:pStyle w:val="Textebrut"/>
        <w:ind w:left="1800"/>
        <w:jc w:val="center"/>
      </w:pPr>
    </w:p>
    <w:p w:rsidR="00186E55" w:rsidRDefault="00186E55" w:rsidP="00273DB2">
      <w:pPr>
        <w:pStyle w:val="Textebrut"/>
      </w:pPr>
    </w:p>
    <w:p w:rsidR="00186E55" w:rsidRDefault="00186E55" w:rsidP="00273DB2">
      <w:pPr>
        <w:pStyle w:val="Textebrut"/>
        <w:ind w:left="1800"/>
        <w:jc w:val="center"/>
      </w:pPr>
      <w:r>
        <w:t>-----------------------------------------------</w:t>
      </w:r>
    </w:p>
    <w:sectPr w:rsidR="00186E55" w:rsidSect="001F4DD6">
      <w:headerReference w:type="default" r:id="rId7"/>
      <w:footerReference w:type="default" r:id="rId8"/>
      <w:pgSz w:w="11906" w:h="16838"/>
      <w:pgMar w:top="1417" w:right="1417" w:bottom="1417"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8B8" w:rsidRDefault="00D978B8" w:rsidP="001F4DD6">
      <w:r>
        <w:separator/>
      </w:r>
    </w:p>
  </w:endnote>
  <w:endnote w:type="continuationSeparator" w:id="0">
    <w:p w:rsidR="00D978B8" w:rsidRDefault="00D978B8" w:rsidP="001F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DD6" w:rsidRDefault="00A77B08">
    <w:pPr>
      <w:pStyle w:val="Pieddepage"/>
      <w:jc w:val="right"/>
    </w:pPr>
    <w:sdt>
      <w:sdtPr>
        <w:id w:val="-1914152182"/>
        <w:docPartObj>
          <w:docPartGallery w:val="Page Numbers (Bottom of Page)"/>
          <w:docPartUnique/>
        </w:docPartObj>
      </w:sdtPr>
      <w:sdtEndPr/>
      <w:sdtContent>
        <w:r w:rsidR="001F4DD6">
          <w:fldChar w:fldCharType="begin"/>
        </w:r>
        <w:r w:rsidR="001F4DD6">
          <w:instrText>PAGE   \* MERGEFORMAT</w:instrText>
        </w:r>
        <w:r w:rsidR="001F4DD6">
          <w:fldChar w:fldCharType="separate"/>
        </w:r>
        <w:r>
          <w:rPr>
            <w:noProof/>
          </w:rPr>
          <w:t>5</w:t>
        </w:r>
        <w:r w:rsidR="001F4DD6">
          <w:fldChar w:fldCharType="end"/>
        </w:r>
      </w:sdtContent>
    </w:sdt>
    <w:r w:rsidR="00186E55">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8B8" w:rsidRDefault="00D978B8" w:rsidP="001F4DD6">
      <w:r>
        <w:separator/>
      </w:r>
    </w:p>
  </w:footnote>
  <w:footnote w:type="continuationSeparator" w:id="0">
    <w:p w:rsidR="00D978B8" w:rsidRDefault="00D978B8" w:rsidP="001F4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DD6" w:rsidRPr="001F4DD6" w:rsidRDefault="001F4DD6" w:rsidP="001F4DD6">
    <w:pPr>
      <w:pStyle w:val="En-tte"/>
      <w:jc w:val="center"/>
      <w:rPr>
        <w:b/>
      </w:rPr>
    </w:pPr>
    <w:r w:rsidRPr="001F4DD6">
      <w:rPr>
        <w:b/>
      </w:rPr>
      <w:t>Charte DOE USID Istres-Orange-Salon de Provence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52FAB"/>
    <w:multiLevelType w:val="hybridMultilevel"/>
    <w:tmpl w:val="29727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7B83F1D"/>
    <w:multiLevelType w:val="hybridMultilevel"/>
    <w:tmpl w:val="98B27EDE"/>
    <w:lvl w:ilvl="0" w:tplc="E4D69BEE">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6961F12"/>
    <w:multiLevelType w:val="hybridMultilevel"/>
    <w:tmpl w:val="774052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3126E026">
      <w:start w:val="1"/>
      <w:numFmt w:val="bullet"/>
      <w:lvlText w:val="o"/>
      <w:lvlJc w:val="center"/>
      <w:pPr>
        <w:ind w:left="2880" w:hanging="360"/>
      </w:pPr>
      <w:rPr>
        <w:rFonts w:ascii="Courier New" w:hAnsi="Courier New"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BC73DBF"/>
    <w:multiLevelType w:val="hybridMultilevel"/>
    <w:tmpl w:val="1C4620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7332DB20">
      <w:start w:val="1"/>
      <w:numFmt w:val="bullet"/>
      <w:lvlText w:val="-"/>
      <w:lvlJc w:val="left"/>
      <w:pPr>
        <w:ind w:left="6480" w:hanging="360"/>
      </w:pPr>
      <w:rPr>
        <w:rFonts w:ascii="Symbol" w:hAnsi="Symbol" w:hint="default"/>
      </w:rPr>
    </w:lvl>
  </w:abstractNum>
  <w:abstractNum w:abstractNumId="4" w15:restartNumberingAfterBreak="0">
    <w:nsid w:val="690A7D78"/>
    <w:multiLevelType w:val="hybridMultilevel"/>
    <w:tmpl w:val="19EA9228"/>
    <w:lvl w:ilvl="0" w:tplc="41AE3F6A">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D1E5B41"/>
    <w:multiLevelType w:val="hybridMultilevel"/>
    <w:tmpl w:val="0E4CF2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7332DB20">
      <w:start w:val="1"/>
      <w:numFmt w:val="bullet"/>
      <w:lvlText w:val="-"/>
      <w:lvlJc w:val="left"/>
      <w:pPr>
        <w:ind w:left="4320" w:hanging="360"/>
      </w:pPr>
      <w:rPr>
        <w:rFonts w:ascii="Symbol" w:hAnsi="Symbol"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7332DB20">
      <w:start w:val="1"/>
      <w:numFmt w:val="bullet"/>
      <w:lvlText w:val="-"/>
      <w:lvlJc w:val="left"/>
      <w:pPr>
        <w:ind w:left="6480" w:hanging="360"/>
      </w:pPr>
      <w:rPr>
        <w:rFonts w:ascii="Symbol" w:hAnsi="Symbol" w:hint="default"/>
      </w:rPr>
    </w:lvl>
  </w:abstractNum>
  <w:abstractNum w:abstractNumId="6" w15:restartNumberingAfterBreak="0">
    <w:nsid w:val="7F7637C4"/>
    <w:multiLevelType w:val="hybridMultilevel"/>
    <w:tmpl w:val="47EEFF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3126E026">
      <w:start w:val="1"/>
      <w:numFmt w:val="bullet"/>
      <w:lvlText w:val="o"/>
      <w:lvlJc w:val="center"/>
      <w:pPr>
        <w:ind w:left="2880" w:hanging="360"/>
      </w:pPr>
      <w:rPr>
        <w:rFonts w:ascii="Courier New" w:hAnsi="Courier New"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A48"/>
    <w:rsid w:val="00082BE8"/>
    <w:rsid w:val="000A5B98"/>
    <w:rsid w:val="000B6EBD"/>
    <w:rsid w:val="000E7A48"/>
    <w:rsid w:val="00133474"/>
    <w:rsid w:val="00174FF8"/>
    <w:rsid w:val="001826BF"/>
    <w:rsid w:val="00186E55"/>
    <w:rsid w:val="001C395A"/>
    <w:rsid w:val="001D0026"/>
    <w:rsid w:val="001E2837"/>
    <w:rsid w:val="001F4DD6"/>
    <w:rsid w:val="00260F45"/>
    <w:rsid w:val="00273DB2"/>
    <w:rsid w:val="00292D83"/>
    <w:rsid w:val="002959DB"/>
    <w:rsid w:val="002C1AA4"/>
    <w:rsid w:val="002C7F06"/>
    <w:rsid w:val="00305E2C"/>
    <w:rsid w:val="00313C0D"/>
    <w:rsid w:val="003373DE"/>
    <w:rsid w:val="003765F9"/>
    <w:rsid w:val="00444372"/>
    <w:rsid w:val="004E027A"/>
    <w:rsid w:val="004E7B0E"/>
    <w:rsid w:val="00517F78"/>
    <w:rsid w:val="0056187D"/>
    <w:rsid w:val="00575F23"/>
    <w:rsid w:val="00590F37"/>
    <w:rsid w:val="00591D93"/>
    <w:rsid w:val="005A7C96"/>
    <w:rsid w:val="005B4818"/>
    <w:rsid w:val="005B7BD4"/>
    <w:rsid w:val="005D7527"/>
    <w:rsid w:val="00607A5C"/>
    <w:rsid w:val="00612C2F"/>
    <w:rsid w:val="006243AE"/>
    <w:rsid w:val="006757BA"/>
    <w:rsid w:val="00693B63"/>
    <w:rsid w:val="00724068"/>
    <w:rsid w:val="00725773"/>
    <w:rsid w:val="007366E9"/>
    <w:rsid w:val="00754297"/>
    <w:rsid w:val="007826E6"/>
    <w:rsid w:val="00785B43"/>
    <w:rsid w:val="007B5648"/>
    <w:rsid w:val="00805ADC"/>
    <w:rsid w:val="008202B7"/>
    <w:rsid w:val="00823529"/>
    <w:rsid w:val="008448F5"/>
    <w:rsid w:val="008A303C"/>
    <w:rsid w:val="008E6854"/>
    <w:rsid w:val="009121AE"/>
    <w:rsid w:val="0092173F"/>
    <w:rsid w:val="00931910"/>
    <w:rsid w:val="009712BA"/>
    <w:rsid w:val="009D0B59"/>
    <w:rsid w:val="009D2CA8"/>
    <w:rsid w:val="00A21870"/>
    <w:rsid w:val="00A24762"/>
    <w:rsid w:val="00A34E02"/>
    <w:rsid w:val="00A35E1E"/>
    <w:rsid w:val="00A733A2"/>
    <w:rsid w:val="00A77B08"/>
    <w:rsid w:val="00A96047"/>
    <w:rsid w:val="00AA0827"/>
    <w:rsid w:val="00B145D3"/>
    <w:rsid w:val="00B675AA"/>
    <w:rsid w:val="00BC55E0"/>
    <w:rsid w:val="00BF33A6"/>
    <w:rsid w:val="00C2149A"/>
    <w:rsid w:val="00C3137E"/>
    <w:rsid w:val="00CA0096"/>
    <w:rsid w:val="00D326A9"/>
    <w:rsid w:val="00D326AF"/>
    <w:rsid w:val="00D4484F"/>
    <w:rsid w:val="00D54BF7"/>
    <w:rsid w:val="00D90CD8"/>
    <w:rsid w:val="00D978B8"/>
    <w:rsid w:val="00DB0FE4"/>
    <w:rsid w:val="00DC3DB7"/>
    <w:rsid w:val="00E00713"/>
    <w:rsid w:val="00E20691"/>
    <w:rsid w:val="00E86BD1"/>
    <w:rsid w:val="00EA1AED"/>
    <w:rsid w:val="00F10562"/>
    <w:rsid w:val="00F63ABF"/>
    <w:rsid w:val="00F74153"/>
    <w:rsid w:val="00FD03A1"/>
    <w:rsid w:val="00FD1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5EE65A"/>
  <w15:chartTrackingRefBased/>
  <w15:docId w15:val="{BEC03A01-20D6-4A85-9C72-A82CD32C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DD6"/>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1F4DD6"/>
  </w:style>
  <w:style w:type="character" w:customStyle="1" w:styleId="TextebrutCar">
    <w:name w:val="Texte brut Car"/>
    <w:basedOn w:val="Policepardfaut"/>
    <w:link w:val="Textebrut"/>
    <w:uiPriority w:val="99"/>
    <w:rsid w:val="001F4DD6"/>
    <w:rPr>
      <w:rFonts w:ascii="Calibri" w:hAnsi="Calibri" w:cs="Calibri"/>
    </w:rPr>
  </w:style>
  <w:style w:type="paragraph" w:styleId="En-tte">
    <w:name w:val="header"/>
    <w:basedOn w:val="Normal"/>
    <w:link w:val="En-tteCar"/>
    <w:uiPriority w:val="99"/>
    <w:unhideWhenUsed/>
    <w:rsid w:val="001F4DD6"/>
    <w:pPr>
      <w:tabs>
        <w:tab w:val="center" w:pos="4536"/>
        <w:tab w:val="right" w:pos="9072"/>
      </w:tabs>
    </w:pPr>
  </w:style>
  <w:style w:type="character" w:customStyle="1" w:styleId="En-tteCar">
    <w:name w:val="En-tête Car"/>
    <w:basedOn w:val="Policepardfaut"/>
    <w:link w:val="En-tte"/>
    <w:uiPriority w:val="99"/>
    <w:rsid w:val="001F4DD6"/>
    <w:rPr>
      <w:rFonts w:ascii="Calibri" w:hAnsi="Calibri" w:cs="Calibri"/>
    </w:rPr>
  </w:style>
  <w:style w:type="paragraph" w:styleId="Pieddepage">
    <w:name w:val="footer"/>
    <w:basedOn w:val="Normal"/>
    <w:link w:val="PieddepageCar"/>
    <w:uiPriority w:val="99"/>
    <w:unhideWhenUsed/>
    <w:rsid w:val="001F4DD6"/>
    <w:pPr>
      <w:tabs>
        <w:tab w:val="center" w:pos="4536"/>
        <w:tab w:val="right" w:pos="9072"/>
      </w:tabs>
    </w:pPr>
  </w:style>
  <w:style w:type="character" w:customStyle="1" w:styleId="PieddepageCar">
    <w:name w:val="Pied de page Car"/>
    <w:basedOn w:val="Policepardfaut"/>
    <w:link w:val="Pieddepage"/>
    <w:uiPriority w:val="99"/>
    <w:rsid w:val="001F4DD6"/>
    <w:rPr>
      <w:rFonts w:ascii="Calibri" w:hAnsi="Calibri" w:cs="Calibri"/>
    </w:rPr>
  </w:style>
  <w:style w:type="paragraph" w:styleId="Textedebulles">
    <w:name w:val="Balloon Text"/>
    <w:basedOn w:val="Normal"/>
    <w:link w:val="TextedebullesCar"/>
    <w:uiPriority w:val="99"/>
    <w:semiHidden/>
    <w:unhideWhenUsed/>
    <w:rsid w:val="00305E2C"/>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5E2C"/>
    <w:rPr>
      <w:rFonts w:ascii="Segoe UI" w:hAnsi="Segoe UI" w:cs="Segoe UI"/>
      <w:sz w:val="18"/>
      <w:szCs w:val="18"/>
    </w:rPr>
  </w:style>
  <w:style w:type="paragraph" w:styleId="Rvision">
    <w:name w:val="Revision"/>
    <w:hidden/>
    <w:uiPriority w:val="99"/>
    <w:semiHidden/>
    <w:rsid w:val="00A35E1E"/>
    <w:pPr>
      <w:spacing w:after="0" w:line="240" w:lineRule="auto"/>
    </w:pPr>
    <w:rPr>
      <w:rFonts w:ascii="Calibri" w:hAnsi="Calibri" w:cs="Calibri"/>
    </w:rPr>
  </w:style>
  <w:style w:type="paragraph" w:styleId="Paragraphedeliste">
    <w:name w:val="List Paragraph"/>
    <w:basedOn w:val="Normal"/>
    <w:uiPriority w:val="34"/>
    <w:qFormat/>
    <w:rsid w:val="00E20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84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740</TotalTime>
  <Pages>5</Pages>
  <Words>1831</Words>
  <Characters>10074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Xavier TECH SUPE PRIN DEV</dc:creator>
  <cp:keywords/>
  <dc:description/>
  <cp:lastModifiedBy>COLOBERT Coraline IMI</cp:lastModifiedBy>
  <cp:revision>52</cp:revision>
  <dcterms:created xsi:type="dcterms:W3CDTF">2021-01-26T15:20:00Z</dcterms:created>
  <dcterms:modified xsi:type="dcterms:W3CDTF">2022-09-14T15:14:00Z</dcterms:modified>
</cp:coreProperties>
</file>