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432416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B0D3AB" w14:textId="77777777" w:rsidR="009F2DD2" w:rsidRPr="00B82A88" w:rsidRDefault="009F2DD2" w:rsidP="009F2DD2">
            <w:r w:rsidRPr="00B82A88">
              <w:t>Direction de l’Immobilier et de l’Environnement</w:t>
            </w:r>
          </w:p>
          <w:p w14:paraId="6ABB8A0E" w14:textId="2CB51858" w:rsidR="00FE6915" w:rsidRPr="005F0AEE" w:rsidRDefault="009F2DD2" w:rsidP="009F2DD2">
            <w:r w:rsidRPr="00B82A88">
              <w:t>Bureau des Marchés Immobiliers</w:t>
            </w:r>
            <w:r w:rsidRPr="00B82A88">
              <w:rPr>
                <w:sz w:val="24"/>
                <w:szCs w:val="24"/>
              </w:rPr>
              <w:t xml:space="preserve"> </w:t>
            </w:r>
          </w:p>
        </w:tc>
      </w:tr>
    </w:tbl>
    <w:p w14:paraId="648B21A4" w14:textId="77777777" w:rsidR="006E6D4A" w:rsidRDefault="006E6D4A" w:rsidP="00FE6915"/>
    <w:p w14:paraId="48967881" w14:textId="2E0C91D0" w:rsidR="00FE6915" w:rsidRDefault="009C46D9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CB5A5A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B53C7F">
            <w:rPr>
              <w:b/>
              <w:bCs/>
              <w:sz w:val="24"/>
              <w:szCs w:val="24"/>
            </w:rPr>
            <w:t xml:space="preserve">Travaux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B53C7F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0F0666C" w14:textId="2995A130" w:rsidR="00FE6915" w:rsidRPr="0004297D" w:rsidRDefault="00FE6915" w:rsidP="0004297D">
            <w:pPr>
              <w:spacing w:after="0"/>
              <w:ind w:left="0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E6915" w:rsidRPr="005F0AEE" w14:paraId="435FC6DE" w14:textId="77777777" w:rsidTr="00B53C7F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11F6B1BF" w:rsidR="00FE6915" w:rsidRPr="005F0AEE" w:rsidRDefault="00B53C7F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Marché N°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596809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E00AF1">
      <w:pPr>
        <w:spacing w:before="0" w:after="0"/>
        <w:ind w:left="0"/>
      </w:pPr>
    </w:p>
    <w:p w14:paraId="266A8377" w14:textId="77777777" w:rsidR="00FE6915" w:rsidRPr="00FE6915" w:rsidRDefault="00FE6915" w:rsidP="002179B1">
      <w:pPr>
        <w:pStyle w:val="Titre1"/>
        <w:spacing w:before="0"/>
      </w:pPr>
      <w:r w:rsidRPr="00FE6915">
        <w:t>IDENTIFICATION DU CONTRAT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53C7F" w:rsidRPr="005F0AEE" w14:paraId="26462C7A" w14:textId="77777777" w:rsidTr="00B53C7F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5F424252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F738AE" w14:textId="6C5C6A20" w:rsidR="00B53C7F" w:rsidRPr="005F0AEE" w:rsidRDefault="00B53C7F" w:rsidP="00B53C7F">
            <w:pPr>
              <w:jc w:val="left"/>
            </w:pPr>
            <w:r w:rsidRPr="005F0AEE">
              <w:t>Le préfet de Police</w:t>
            </w:r>
            <w:r>
              <w:t xml:space="preserve"> - </w:t>
            </w:r>
            <w:sdt>
              <w:sdtPr>
                <w:id w:val="1427762881"/>
                <w:placeholder>
                  <w:docPart w:val="E5E091283BD74BD1ABE6F15402391A1C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A85205">
                  <w:t>Pouvoir adjudicateur collectivité territoriale - Ville de Paris</w:t>
                </w:r>
              </w:sdtContent>
            </w:sdt>
          </w:p>
        </w:tc>
      </w:tr>
      <w:tr w:rsidR="00B53C7F" w:rsidRPr="005F0AEE" w14:paraId="476EFA6C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D24FFD0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F76B0F2" w14:textId="3CD71E38" w:rsidR="00B53C7F" w:rsidRPr="005F0AEE" w:rsidRDefault="00B53C7F" w:rsidP="00B53C7F">
            <w:pPr>
              <w:jc w:val="left"/>
            </w:pPr>
            <w:r w:rsidRPr="005F0AEE">
              <w:t xml:space="preserve"> 1 bis rue de Lutèce 75195 Paris </w:t>
            </w:r>
            <w:r>
              <w:t>CEDEX</w:t>
            </w:r>
            <w:r w:rsidRPr="005F0AEE">
              <w:t xml:space="preserve"> 04</w:t>
            </w:r>
            <w:r>
              <w:t>.</w:t>
            </w:r>
          </w:p>
        </w:tc>
      </w:tr>
      <w:tr w:rsidR="00B53C7F" w:rsidRPr="005F0AEE" w14:paraId="0D41740F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0789D828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id w:val="-1734384952"/>
            <w:placeholder>
              <w:docPart w:val="BDA8C6A946864780AB924D18085236AF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4E361E9E" w14:textId="5A0627F6" w:rsidR="00B53C7F" w:rsidRPr="005F0AEE" w:rsidRDefault="00165A8C" w:rsidP="00165A8C">
                <w:pPr>
                  <w:rPr>
                    <w:sz w:val="24"/>
                    <w:szCs w:val="24"/>
                  </w:rPr>
                </w:pPr>
                <w:r w:rsidRPr="00165A8C">
                  <w:t>Marché de travaux pour la  Réhabilitation des façades du bâtiment K_CTPN_Le Chesnay</w:t>
                </w:r>
                <w:r w:rsidR="00041ECB">
                  <w:t xml:space="preserve"> – Lot n°2</w:t>
                </w:r>
                <w:r w:rsidR="00041ECB">
                  <w:rPr>
                    <w:rFonts w:ascii="Calibri" w:hAnsi="Calibri" w:cs="Calibri"/>
                  </w:rPr>
                  <w:t> </w:t>
                </w:r>
                <w:r w:rsidR="00041ECB">
                  <w:t xml:space="preserve">: Etanchéité </w:t>
                </w:r>
              </w:p>
            </w:tc>
          </w:sdtContent>
        </w:sdt>
      </w:tr>
      <w:tr w:rsidR="00FE6915" w:rsidRPr="005F0AEE" w14:paraId="4733883E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230E2311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rPr>
              <w:kern w:val="0"/>
              <w:szCs w:val="20"/>
            </w:rPr>
            <w:id w:val="-154155677"/>
            <w:placeholder>
              <w:docPart w:val="DefaultPlaceholder_-1854013439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7063FED1" w14:textId="1B4DDE0D" w:rsidR="00E12AEE" w:rsidRPr="005F0AEE" w:rsidRDefault="00B53C7F" w:rsidP="00596809">
                <w:r w:rsidRPr="00B53C7F">
                  <w:rPr>
                    <w:kern w:val="0"/>
                    <w:szCs w:val="20"/>
                  </w:rPr>
                  <w:t xml:space="preserve">Marché passé en procédure adaptée passé conformément à l’article R.2123-1 </w:t>
                </w:r>
                <w:r>
                  <w:rPr>
                    <w:kern w:val="0"/>
                    <w:szCs w:val="20"/>
                  </w:rPr>
                  <w:t xml:space="preserve">1° </w:t>
                </w:r>
                <w:r w:rsidRPr="00B53C7F">
                  <w:rPr>
                    <w:kern w:val="0"/>
                    <w:szCs w:val="20"/>
                  </w:rPr>
                  <w:t>du Code de la commande publique.</w:t>
                </w:r>
              </w:p>
            </w:tc>
          </w:sdtContent>
        </w:sdt>
      </w:tr>
    </w:tbl>
    <w:p w14:paraId="7344263A" w14:textId="7D839316" w:rsidR="00432416" w:rsidRDefault="00432416" w:rsidP="0004297D">
      <w:pPr>
        <w:spacing w:before="0" w:after="0"/>
        <w:ind w:left="0"/>
      </w:pPr>
    </w:p>
    <w:p w14:paraId="48B76392" w14:textId="6D1C216D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6B3B4F93" w14:textId="77777777" w:rsidR="003027C4" w:rsidRDefault="003027C4" w:rsidP="00E12AEE">
      <w:pPr>
        <w:jc w:val="center"/>
      </w:pPr>
      <w:bookmarkStart w:id="0" w:name="_GoBack"/>
      <w:bookmarkEnd w:id="0"/>
    </w:p>
    <w:p w14:paraId="03482AAD" w14:textId="77777777" w:rsidR="00596809" w:rsidRPr="009C46D9" w:rsidRDefault="00E12AEE" w:rsidP="00E12AEE">
      <w:pPr>
        <w:rPr>
          <w:u w:val="single"/>
        </w:rPr>
      </w:pPr>
      <w:commentRangeStart w:id="1"/>
      <w:r w:rsidRPr="009C46D9">
        <w:rPr>
          <w:u w:val="single"/>
        </w:rPr>
        <w:t>Imputation budgétaire</w:t>
      </w:r>
      <w:r w:rsidRPr="009C46D9">
        <w:rPr>
          <w:rFonts w:ascii="Calibri" w:hAnsi="Calibri" w:cs="Calibri"/>
          <w:u w:val="single"/>
        </w:rPr>
        <w:t> </w:t>
      </w:r>
      <w:r w:rsidRPr="009C46D9">
        <w:rPr>
          <w:u w:val="single"/>
        </w:rPr>
        <w:t xml:space="preserve">: </w:t>
      </w:r>
    </w:p>
    <w:p w14:paraId="58C5CA54" w14:textId="77FB94A4" w:rsidR="00B53C7F" w:rsidRPr="00B53C7F" w:rsidRDefault="00EB05C2" w:rsidP="00FB5C4C">
      <w:r w:rsidRPr="009C46D9">
        <w:t xml:space="preserve">Budget </w:t>
      </w:r>
      <w:sdt>
        <w:sdtPr>
          <w:id w:val="1133751198"/>
          <w:placeholder>
            <w:docPart w:val="DefaultPlaceholder_-1854013439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9C46D9" w:rsidRPr="009C46D9">
            <w:t>Etat</w:t>
          </w:r>
        </w:sdtContent>
      </w:sdt>
      <w:r w:rsidRPr="009C46D9">
        <w:t xml:space="preserve"> de la préfecture de Police, Section </w:t>
      </w:r>
      <w:sdt>
        <w:sdtPr>
          <w:rPr>
            <w:szCs w:val="20"/>
          </w:rPr>
          <w:id w:val="-1091465688"/>
          <w:placeholder>
            <w:docPart w:val="DefaultPlaceholder_-1854013439"/>
          </w:placeholder>
          <w:comboBox>
            <w:listItem w:value="Choisissez un élément."/>
            <w:listItem w:displayText="Investissement " w:value="Investissement "/>
            <w:listItem w:displayText="Fonctionnement " w:value="Fonctionnement "/>
          </w:comboBox>
        </w:sdtPr>
        <w:sdtEndPr/>
        <w:sdtContent>
          <w:r w:rsidR="00A85205" w:rsidRPr="009C46D9">
            <w:rPr>
              <w:szCs w:val="20"/>
            </w:rPr>
            <w:t xml:space="preserve">Investissement </w:t>
          </w:r>
        </w:sdtContent>
      </w:sdt>
      <w:r w:rsidRPr="009C46D9">
        <w:t xml:space="preserve">, </w:t>
      </w:r>
      <w:sdt>
        <w:sdtPr>
          <w:id w:val="-183058003"/>
          <w:placeholder>
            <w:docPart w:val="DefaultPlaceholder_-1854013440"/>
          </w:placeholder>
        </w:sdtPr>
        <w:sdtEndPr/>
        <w:sdtContent>
          <w:r w:rsidR="009D0815" w:rsidRPr="009C46D9">
            <w:t>exercice 2025</w:t>
          </w:r>
          <w:r w:rsidR="00CB5A5A" w:rsidRPr="009C46D9">
            <w:t xml:space="preserve"> et suivant.</w:t>
          </w:r>
        </w:sdtContent>
      </w:sdt>
      <w:commentRangeEnd w:id="1"/>
      <w:r w:rsidR="00D812DC">
        <w:rPr>
          <w:rStyle w:val="Marquedecommentaire"/>
        </w:rPr>
        <w:commentReference w:id="1"/>
      </w:r>
      <w:r w:rsidR="00E12AEE">
        <w:br w:type="page"/>
      </w:r>
    </w:p>
    <w:p w14:paraId="22221A8C" w14:textId="4BE50ED1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0B50D7B7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377032F1" w14:textId="77777777" w:rsidR="00E12AEE" w:rsidRDefault="00E12AEE" w:rsidP="00E12AEE">
      <w:pPr>
        <w:spacing w:before="0" w:after="0"/>
        <w:rPr>
          <w:i/>
          <w:sz w:val="18"/>
        </w:rPr>
      </w:pPr>
    </w:p>
    <w:p w14:paraId="5E3279DD" w14:textId="2D935DD8" w:rsidR="00EB05C2" w:rsidRDefault="00E95AF0" w:rsidP="00AF6D06">
      <w:pPr>
        <w:pStyle w:val="Titre1"/>
      </w:pPr>
      <w:r>
        <w:t xml:space="preserve">MONTANT DE LA PROPOSITION – </w:t>
      </w:r>
      <w:r w:rsidR="00150922">
        <w:t>PRESTATIONS INCLUSES AU FORFAIT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EB05C2" w:rsidRPr="00E12AEE" w14:paraId="4EA606A5" w14:textId="77777777" w:rsidTr="0043241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17A0E2B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27E5D43" w14:textId="77777777" w:rsidR="00EB05C2" w:rsidRPr="00E12AEE" w:rsidRDefault="00EB05C2" w:rsidP="00432416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4CCC4C8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  <w:tr w:rsidR="00EB05C2" w:rsidRPr="00E12AEE" w14:paraId="271E641F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259C78D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493D5E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9C4347C" w14:textId="77777777" w:rsidR="00EB05C2" w:rsidRPr="00E12AEE" w:rsidRDefault="00EB05C2" w:rsidP="00432416">
            <w:r w:rsidRPr="00E12AEE">
              <w:rPr>
                <w:b/>
                <w:bCs/>
              </w:rPr>
              <w:t>%</w:t>
            </w:r>
          </w:p>
        </w:tc>
      </w:tr>
      <w:tr w:rsidR="00EB05C2" w:rsidRPr="00E12AEE" w14:paraId="4DD0CDE4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3F3C264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755AF5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62F40AC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</w:tbl>
    <w:p w14:paraId="05015454" w14:textId="6B477615" w:rsidR="00432416" w:rsidRDefault="0043241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4E58F108" w14:textId="77777777" w:rsidR="00E92636" w:rsidRPr="00E92636" w:rsidRDefault="00E92636" w:rsidP="00E92636">
      <w:pPr>
        <w:pStyle w:val="Titre1"/>
      </w:pPr>
      <w:r w:rsidRPr="00E92636">
        <w:t>IDENTIFICATION DES COTRAITANTS EN CAS DE GROUPEMENT*</w:t>
      </w:r>
    </w:p>
    <w:p w14:paraId="78A6B541" w14:textId="77777777" w:rsidR="0065210B" w:rsidRDefault="0065210B" w:rsidP="00E92636">
      <w:pPr>
        <w:spacing w:before="0" w:after="0"/>
        <w:rPr>
          <w:i/>
          <w:sz w:val="18"/>
        </w:rPr>
      </w:pP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65E585FB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CBEFC66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1</w:t>
            </w:r>
          </w:p>
        </w:tc>
      </w:tr>
      <w:tr w:rsidR="0065210B" w:rsidRPr="00E92636" w14:paraId="1E487F5D" w14:textId="77777777" w:rsidTr="0065210B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151DF7A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F71760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412584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E4AE32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9FA581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F3000CE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ED1614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18CBCB3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11DBD6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F9BE09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04B19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2BA4464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CF8FB0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C4169D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2D6BE9C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29B377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65210B" w:rsidRPr="00E92636" w14:paraId="136E911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5B5379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19DF28B" w14:textId="77777777" w:rsidR="0065210B" w:rsidRPr="00E92636" w:rsidRDefault="0065210B" w:rsidP="00C86446"/>
        </w:tc>
      </w:tr>
      <w:tr w:rsidR="0065210B" w:rsidRPr="00E92636" w14:paraId="7551019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C0197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B9D8701" w14:textId="77777777" w:rsidR="0065210B" w:rsidRPr="00E92636" w:rsidRDefault="0065210B" w:rsidP="00C86446"/>
        </w:tc>
      </w:tr>
      <w:tr w:rsidR="0065210B" w:rsidRPr="00E92636" w14:paraId="773CB966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FB7AC1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452CADA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3EBFDB3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A184B3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26CB09A" w14:textId="77777777" w:rsidR="0065210B" w:rsidRPr="00E92636" w:rsidRDefault="0065210B" w:rsidP="00C86446"/>
        </w:tc>
      </w:tr>
      <w:tr w:rsidR="0065210B" w:rsidRPr="00E92636" w14:paraId="3DB9F1A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4A7E1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1D40469" w14:textId="77777777" w:rsidR="0065210B" w:rsidRPr="00E92636" w:rsidRDefault="0065210B" w:rsidP="00C86446"/>
        </w:tc>
      </w:tr>
      <w:tr w:rsidR="0065210B" w:rsidRPr="00E92636" w14:paraId="05E51846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77A441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65210B" w:rsidRPr="00E92636" w14:paraId="71E580F4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0E0F3EC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0FA6AF2" w14:textId="77777777" w:rsidR="0065210B" w:rsidRPr="00E92636" w:rsidRDefault="0065210B" w:rsidP="00C86446"/>
        </w:tc>
      </w:tr>
      <w:tr w:rsidR="0065210B" w:rsidRPr="00E92636" w14:paraId="61093EE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C9115F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503776C" w14:textId="77777777" w:rsidR="0065210B" w:rsidRPr="00E92636" w:rsidRDefault="0065210B" w:rsidP="00C86446"/>
        </w:tc>
      </w:tr>
      <w:tr w:rsidR="0065210B" w:rsidRPr="00E92636" w14:paraId="14A1C9F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BF078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D8F7C56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02515373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CE7AC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547E60E" w14:textId="77777777" w:rsidR="0065210B" w:rsidRPr="00E92636" w:rsidRDefault="0065210B" w:rsidP="00C86446"/>
        </w:tc>
      </w:tr>
      <w:tr w:rsidR="0065210B" w:rsidRPr="00E92636" w14:paraId="1BE2D425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4FB044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DFAC54" w14:textId="77777777" w:rsidR="0065210B" w:rsidRPr="00E92636" w:rsidRDefault="0065210B" w:rsidP="00C86446"/>
        </w:tc>
      </w:tr>
    </w:tbl>
    <w:p w14:paraId="7400A57F" w14:textId="77777777" w:rsidR="0065210B" w:rsidRDefault="0065210B" w:rsidP="00E92636">
      <w:pPr>
        <w:spacing w:before="0" w:after="0"/>
        <w:rPr>
          <w:i/>
          <w:sz w:val="18"/>
        </w:rPr>
      </w:pPr>
    </w:p>
    <w:p w14:paraId="36AE0FD7" w14:textId="2EC91A3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807754C" w14:textId="0D391550" w:rsidR="00E92636" w:rsidRDefault="00E92636" w:rsidP="002E6644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61F35ECC" w14:textId="77777777" w:rsidR="002E6644" w:rsidRPr="002E6644" w:rsidRDefault="002E6644" w:rsidP="002E6644">
      <w:pPr>
        <w:spacing w:before="0" w:after="0"/>
        <w:rPr>
          <w:i/>
          <w:sz w:val="18"/>
        </w:rPr>
      </w:pPr>
    </w:p>
    <w:p w14:paraId="612BC9D6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28B0C96B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AEB8742" w14:textId="7027E95E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65210B" w:rsidRPr="00E92636" w14:paraId="2929F14E" w14:textId="77777777" w:rsidTr="00C86446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2BCA9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806D51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017B75E5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91B1347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BF71BF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945EA24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8668CE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399641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19D31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345F9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42F42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583874D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6873B2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F3F17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44CD4B3C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1EA4E5D" w14:textId="6E5B9EBD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65210B" w:rsidRPr="00E92636" w14:paraId="6D8899A0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CC039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7B31DBC" w14:textId="77777777" w:rsidR="0065210B" w:rsidRPr="00E92636" w:rsidRDefault="0065210B" w:rsidP="00C86446"/>
        </w:tc>
      </w:tr>
      <w:tr w:rsidR="0065210B" w:rsidRPr="00E92636" w14:paraId="1545FB6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C7A7148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58AF32" w14:textId="77777777" w:rsidR="0065210B" w:rsidRPr="00E92636" w:rsidRDefault="0065210B" w:rsidP="00C86446"/>
        </w:tc>
      </w:tr>
      <w:tr w:rsidR="0065210B" w:rsidRPr="00E92636" w14:paraId="4CCC0ACE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8CADAD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2374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4DA9B2F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C76FB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162C2D" w14:textId="77777777" w:rsidR="0065210B" w:rsidRPr="00E92636" w:rsidRDefault="0065210B" w:rsidP="00C86446"/>
        </w:tc>
      </w:tr>
      <w:tr w:rsidR="0065210B" w:rsidRPr="00E92636" w14:paraId="055763E2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24431F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D3D57A1" w14:textId="77777777" w:rsidR="0065210B" w:rsidRPr="00E92636" w:rsidRDefault="0065210B" w:rsidP="00C86446"/>
        </w:tc>
      </w:tr>
      <w:tr w:rsidR="0065210B" w:rsidRPr="00E92636" w14:paraId="746CEC4D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49F758A" w14:textId="64DBCC50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3</w:t>
            </w:r>
          </w:p>
        </w:tc>
      </w:tr>
      <w:tr w:rsidR="0065210B" w:rsidRPr="00E92636" w14:paraId="5EA13C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B22F9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96915" w14:textId="77777777" w:rsidR="0065210B" w:rsidRPr="00E92636" w:rsidRDefault="0065210B" w:rsidP="00C86446"/>
        </w:tc>
      </w:tr>
      <w:tr w:rsidR="0065210B" w:rsidRPr="00E92636" w14:paraId="488EB738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AA157A4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AAC2185" w14:textId="77777777" w:rsidR="0065210B" w:rsidRPr="00E92636" w:rsidRDefault="0065210B" w:rsidP="00C86446"/>
        </w:tc>
      </w:tr>
      <w:tr w:rsidR="0065210B" w:rsidRPr="00E92636" w14:paraId="45840F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617B942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72AF19D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7F36005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659E1D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13AFE2D" w14:textId="77777777" w:rsidR="0065210B" w:rsidRPr="00E92636" w:rsidRDefault="0065210B" w:rsidP="00C86446"/>
        </w:tc>
      </w:tr>
      <w:tr w:rsidR="0065210B" w:rsidRPr="00E92636" w14:paraId="179838C3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5B86E3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68EEA7" w14:textId="77777777" w:rsidR="0065210B" w:rsidRPr="00E92636" w:rsidRDefault="0065210B" w:rsidP="00C86446"/>
        </w:tc>
      </w:tr>
    </w:tbl>
    <w:p w14:paraId="512D3CA2" w14:textId="77777777" w:rsidR="0065210B" w:rsidRDefault="0065210B" w:rsidP="00E92636">
      <w:pPr>
        <w:spacing w:before="0" w:after="0"/>
        <w:rPr>
          <w:i/>
          <w:sz w:val="18"/>
        </w:rPr>
      </w:pPr>
    </w:p>
    <w:p w14:paraId="4431B15E" w14:textId="066E512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16E4860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3EDB73ED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03FB17E7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0BB62855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7BFEDBA1" w14:textId="77777777" w:rsidR="00E92636" w:rsidRDefault="00E92636" w:rsidP="00E92636">
      <w:pPr>
        <w:spacing w:before="0" w:after="0"/>
        <w:rPr>
          <w:i/>
          <w:sz w:val="18"/>
        </w:rPr>
      </w:pPr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F2FC450" w14:textId="77777777" w:rsidR="00E92636" w:rsidRDefault="00E92636" w:rsidP="00E92636">
      <w:pPr>
        <w:spacing w:before="0" w:after="0"/>
        <w:rPr>
          <w:i/>
          <w:sz w:val="18"/>
        </w:rPr>
      </w:pPr>
    </w:p>
    <w:p w14:paraId="768B1158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50254678" w14:textId="77777777" w:rsidR="00E92636" w:rsidRPr="00E92636" w:rsidRDefault="00E92636" w:rsidP="00E92636">
      <w:pPr>
        <w:pStyle w:val="Titre1"/>
      </w:pPr>
      <w:r w:rsidRPr="00E92636"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C9536C9" w14:textId="10D3B3DC" w:rsidR="00E92636" w:rsidRPr="00E92636" w:rsidRDefault="00E92636" w:rsidP="00B53C7F">
      <w:pPr>
        <w:ind w:left="0"/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496"/>
        <w:gridCol w:w="5758"/>
      </w:tblGrid>
      <w:tr w:rsidR="00E92636" w:rsidRPr="00E92636" w14:paraId="5BE1E726" w14:textId="77777777" w:rsidTr="0043241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AF6D06" w:rsidRPr="00E92636" w14:paraId="47686994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46D7E4A" w14:textId="77777777" w:rsidR="00AF6D06" w:rsidRPr="00E92636" w:rsidRDefault="00AF6D06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929C6B" w14:textId="0CDBE8B1" w:rsidR="00AF6D06" w:rsidRPr="00E92636" w:rsidRDefault="002E6644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PRIX GLOBAL ET </w:t>
            </w:r>
            <w:r w:rsidR="00E95AF0">
              <w:rPr>
                <w:color w:val="FFFFFF" w:themeColor="background1"/>
              </w:rPr>
              <w:t>FORFAITAIRE</w:t>
            </w:r>
            <w:r w:rsidR="00E95AF0">
              <w:rPr>
                <w:rFonts w:ascii="Calibri" w:hAnsi="Calibri" w:cs="Calibri"/>
                <w:color w:val="FFFFFF" w:themeColor="background1"/>
              </w:rPr>
              <w:t> </w:t>
            </w:r>
            <w:r w:rsidR="00E95AF0">
              <w:rPr>
                <w:color w:val="FFFFFF" w:themeColor="background1"/>
              </w:rPr>
              <w:t>: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87B646" w14:textId="77777777" w:rsidR="00AF6D06" w:rsidRPr="00E92636" w:rsidRDefault="00AF6D06" w:rsidP="00AF6D06">
            <w:pPr>
              <w:jc w:val="right"/>
            </w:pPr>
            <w:r w:rsidRPr="00E92636">
              <w:t xml:space="preserve"> € TTC </w:t>
            </w:r>
          </w:p>
        </w:tc>
      </w:tr>
    </w:tbl>
    <w:p w14:paraId="083ED69E" w14:textId="409AA470" w:rsidR="00E92636" w:rsidRPr="00E92636" w:rsidRDefault="00E92636" w:rsidP="00BE20F3">
      <w:pPr>
        <w:ind w:left="0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0E2F2113" w14:textId="041B2333" w:rsidR="00E92636" w:rsidRDefault="00E92636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021FBAD" w14:textId="2711F34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6AF42BC" w14:textId="43802CC0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741A09C" w14:textId="6D62B6CC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F0B9E07" w14:textId="47D26023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6CBEFB06" w14:textId="63AD691E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EA69678" w14:textId="03EC5D3D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1DC191BA" w14:textId="18B0A9A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C69B885" w14:textId="27FF2277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1D9E63B" w14:textId="3A45B14F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1EAFF560" w14:textId="663D4E86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58FA5155" w14:textId="77777777" w:rsidR="00B53C7F" w:rsidRPr="00E92636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1149AB0" w14:textId="77777777" w:rsidR="00E92636" w:rsidRPr="00E92636" w:rsidRDefault="00E92636" w:rsidP="00E92636"/>
    <w:p w14:paraId="4E7F2209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ONTAGNE Audrey" w:date="2025-06-05T09:48:00Z" w:initials="AM">
    <w:p w14:paraId="5AD333C3" w14:textId="6730CAC0" w:rsidR="00D812DC" w:rsidRDefault="00D812DC">
      <w:pPr>
        <w:pStyle w:val="Commentaire"/>
      </w:pPr>
      <w:r>
        <w:rPr>
          <w:rStyle w:val="Marquedecommentaire"/>
        </w:rPr>
        <w:annotationRef/>
      </w:r>
      <w:r>
        <w:t>A mettre à jour</w:t>
      </w:r>
      <w:r>
        <w:rPr>
          <w:rFonts w:ascii="Calibri" w:hAnsi="Calibri" w:cs="Calibri"/>
        </w:rPr>
        <w:t> </w:t>
      </w:r>
      <w:r>
        <w:t>: opération ETAT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D333C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762EB" w14:textId="77777777" w:rsidR="00D0359B" w:rsidRDefault="00D0359B" w:rsidP="00E92636">
      <w:pPr>
        <w:spacing w:before="0" w:after="0"/>
      </w:pPr>
      <w:r>
        <w:separator/>
      </w:r>
    </w:p>
  </w:endnote>
  <w:endnote w:type="continuationSeparator" w:id="0">
    <w:p w14:paraId="570D54F6" w14:textId="77777777" w:rsidR="00D0359B" w:rsidRDefault="00D0359B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C9201" w14:textId="7DB17237" w:rsidR="00432416" w:rsidRPr="002E6644" w:rsidRDefault="002E6644" w:rsidP="002E6644">
    <w:pPr>
      <w:pStyle w:val="Pieddepage"/>
    </w:pPr>
    <w:r w:rsidRPr="00D63C8B">
      <w:t xml:space="preserve">Consultation n° </w:t>
    </w:r>
    <w:sdt>
      <w:sdtPr>
        <w:id w:val="145017132"/>
        <w:placeholder>
          <w:docPart w:val="27BE0BFB393B460896EC431142433692"/>
        </w:placeholder>
      </w:sdtPr>
      <w:sdtEndPr/>
      <w:sdtContent>
        <w:r w:rsidR="009B2598">
          <w:t>V2024BMI18</w:t>
        </w:r>
      </w:sdtContent>
    </w:sdt>
    <w:r>
      <w:tab/>
    </w:r>
    <w:r>
      <w:tab/>
    </w:r>
    <w:r w:rsidRPr="00D63C8B">
      <w:t xml:space="preserve">Page </w:t>
    </w:r>
    <w:r w:rsidRPr="00D63C8B">
      <w:rPr>
        <w:sz w:val="24"/>
        <w:szCs w:val="24"/>
      </w:rPr>
      <w:fldChar w:fldCharType="begin"/>
    </w:r>
    <w:r w:rsidRPr="00D63C8B">
      <w:instrText>PAGE</w:instrText>
    </w:r>
    <w:r w:rsidRPr="00D63C8B">
      <w:rPr>
        <w:sz w:val="24"/>
        <w:szCs w:val="24"/>
      </w:rPr>
      <w:fldChar w:fldCharType="separate"/>
    </w:r>
    <w:r w:rsidR="009C46D9">
      <w:rPr>
        <w:noProof/>
      </w:rPr>
      <w:t>7</w:t>
    </w:r>
    <w:r w:rsidRPr="00D63C8B">
      <w:rPr>
        <w:sz w:val="24"/>
        <w:szCs w:val="24"/>
      </w:rPr>
      <w:fldChar w:fldCharType="end"/>
    </w:r>
    <w:r w:rsidRPr="00D63C8B">
      <w:t xml:space="preserve"> sur </w:t>
    </w:r>
    <w:r w:rsidRPr="00D63C8B">
      <w:rPr>
        <w:sz w:val="24"/>
        <w:szCs w:val="24"/>
      </w:rPr>
      <w:fldChar w:fldCharType="begin"/>
    </w:r>
    <w:r w:rsidRPr="00D63C8B">
      <w:instrText>NUMPAGES</w:instrText>
    </w:r>
    <w:r w:rsidRPr="00D63C8B">
      <w:rPr>
        <w:sz w:val="24"/>
        <w:szCs w:val="24"/>
      </w:rPr>
      <w:fldChar w:fldCharType="separate"/>
    </w:r>
    <w:r w:rsidR="009C46D9">
      <w:rPr>
        <w:noProof/>
      </w:rPr>
      <w:t>7</w:t>
    </w:r>
    <w:r w:rsidRPr="00D63C8B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0A704" w14:textId="77777777" w:rsidR="00D0359B" w:rsidRDefault="00D0359B" w:rsidP="00E92636">
      <w:pPr>
        <w:spacing w:before="0" w:after="0"/>
      </w:pPr>
      <w:r>
        <w:separator/>
      </w:r>
    </w:p>
  </w:footnote>
  <w:footnote w:type="continuationSeparator" w:id="0">
    <w:p w14:paraId="2791CE87" w14:textId="77777777" w:rsidR="00D0359B" w:rsidRDefault="00D0359B" w:rsidP="00E92636">
      <w:pPr>
        <w:spacing w:before="0"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NTAGNE Audrey">
    <w15:presenceInfo w15:providerId="None" w15:userId="MONTAGNE Audr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41ECB"/>
    <w:rsid w:val="0004297D"/>
    <w:rsid w:val="00150922"/>
    <w:rsid w:val="00165A8C"/>
    <w:rsid w:val="001879C9"/>
    <w:rsid w:val="001F32A4"/>
    <w:rsid w:val="002179B1"/>
    <w:rsid w:val="00243D4C"/>
    <w:rsid w:val="002E6644"/>
    <w:rsid w:val="003027C4"/>
    <w:rsid w:val="00340CF2"/>
    <w:rsid w:val="003C4F69"/>
    <w:rsid w:val="00432416"/>
    <w:rsid w:val="004D3925"/>
    <w:rsid w:val="00596809"/>
    <w:rsid w:val="006338B8"/>
    <w:rsid w:val="0065210B"/>
    <w:rsid w:val="00677437"/>
    <w:rsid w:val="006E6D4A"/>
    <w:rsid w:val="007D22A5"/>
    <w:rsid w:val="007D3F73"/>
    <w:rsid w:val="00886DB8"/>
    <w:rsid w:val="008B102E"/>
    <w:rsid w:val="008E4BA0"/>
    <w:rsid w:val="00925F1C"/>
    <w:rsid w:val="00964CC5"/>
    <w:rsid w:val="009B2598"/>
    <w:rsid w:val="009C46D9"/>
    <w:rsid w:val="009D0815"/>
    <w:rsid w:val="009F2DD2"/>
    <w:rsid w:val="00A85205"/>
    <w:rsid w:val="00AF6D06"/>
    <w:rsid w:val="00B53C7F"/>
    <w:rsid w:val="00B665A9"/>
    <w:rsid w:val="00BA14AE"/>
    <w:rsid w:val="00BB5DCF"/>
    <w:rsid w:val="00BE20F3"/>
    <w:rsid w:val="00BE6D45"/>
    <w:rsid w:val="00C82BBF"/>
    <w:rsid w:val="00CB5A5A"/>
    <w:rsid w:val="00D0359B"/>
    <w:rsid w:val="00D522CD"/>
    <w:rsid w:val="00D812DC"/>
    <w:rsid w:val="00E00AF1"/>
    <w:rsid w:val="00E12AEE"/>
    <w:rsid w:val="00E24C1B"/>
    <w:rsid w:val="00E43098"/>
    <w:rsid w:val="00E92636"/>
    <w:rsid w:val="00E94A59"/>
    <w:rsid w:val="00E95AF0"/>
    <w:rsid w:val="00EB05C2"/>
    <w:rsid w:val="00F12EFC"/>
    <w:rsid w:val="00FB5C4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10B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5A5A"/>
    <w:pPr>
      <w:numPr>
        <w:ilvl w:val="1"/>
      </w:numPr>
      <w:spacing w:after="160"/>
      <w:ind w:left="121"/>
    </w:pPr>
    <w:rPr>
      <w:rFonts w:asciiTheme="minorHAnsi" w:hAnsiTheme="minorHAnsi" w:cstheme="minorBid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CB5A5A"/>
    <w:rPr>
      <w:rFonts w:eastAsiaTheme="minorEastAsia"/>
      <w:color w:val="5A5A5A" w:themeColor="text1" w:themeTint="A5"/>
      <w:spacing w:val="15"/>
      <w:kern w:val="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EAAE2-EABE-479B-82E5-CCB3A93DA079}"/>
      </w:docPartPr>
      <w:docPartBody>
        <w:p w:rsidR="00314465" w:rsidRDefault="00314465"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27BE0BFB393B460896EC4311424336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1B0579-DDA3-400F-826D-D94E27D3A2F0}"/>
      </w:docPartPr>
      <w:docPartBody>
        <w:p w:rsidR="00410753" w:rsidRDefault="002F1E4A" w:rsidP="002F1E4A">
          <w:pPr>
            <w:pStyle w:val="27BE0BFB393B460896EC431142433692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5E091283BD74BD1ABE6F15402391A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3F83ED-2062-4AD0-A64E-0022652B52F9}"/>
      </w:docPartPr>
      <w:docPartBody>
        <w:p w:rsidR="00DD3787" w:rsidRDefault="00316BD9" w:rsidP="00316BD9">
          <w:pPr>
            <w:pStyle w:val="E5E091283BD74BD1ABE6F15402391A1C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BDA8C6A946864780AB924D18085236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0AE7D2-1048-4349-B8AB-FE9F5ABF3DDC}"/>
      </w:docPartPr>
      <w:docPartBody>
        <w:p w:rsidR="00DD3787" w:rsidRDefault="00316BD9" w:rsidP="00316BD9">
          <w:pPr>
            <w:pStyle w:val="BDA8C6A946864780AB924D18085236A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055ECF"/>
    <w:rsid w:val="002F1E4A"/>
    <w:rsid w:val="00314465"/>
    <w:rsid w:val="00316BD9"/>
    <w:rsid w:val="003D4A24"/>
    <w:rsid w:val="00410753"/>
    <w:rsid w:val="007B0D39"/>
    <w:rsid w:val="00A27D3E"/>
    <w:rsid w:val="00AB48DE"/>
    <w:rsid w:val="00AD0997"/>
    <w:rsid w:val="00BF2F29"/>
    <w:rsid w:val="00DD3787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BD9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2F23AA9D80DB4FF7B74100E209CD9D7B">
    <w:name w:val="2F23AA9D80DB4FF7B74100E209CD9D7B"/>
    <w:rsid w:val="00314465"/>
  </w:style>
  <w:style w:type="paragraph" w:customStyle="1" w:styleId="51642D8D9FC0476387020CED2F36C1E0">
    <w:name w:val="51642D8D9FC0476387020CED2F36C1E0"/>
    <w:rsid w:val="00314465"/>
  </w:style>
  <w:style w:type="paragraph" w:customStyle="1" w:styleId="901E8A75587F4F0DAC78E63FFC947E31">
    <w:name w:val="901E8A75587F4F0DAC78E63FFC947E31"/>
    <w:rsid w:val="00314465"/>
  </w:style>
  <w:style w:type="paragraph" w:customStyle="1" w:styleId="B094BBA64B0B4AF49B39D7B3177567EE">
    <w:name w:val="B094BBA64B0B4AF49B39D7B3177567EE"/>
    <w:rsid w:val="00314465"/>
  </w:style>
  <w:style w:type="paragraph" w:customStyle="1" w:styleId="9FA01CFB4CFE4634948ABB2AA9C090E3">
    <w:name w:val="9FA01CFB4CFE4634948ABB2AA9C090E3"/>
    <w:rsid w:val="00314465"/>
  </w:style>
  <w:style w:type="paragraph" w:customStyle="1" w:styleId="5559255AB6644E1BA9C366D2E4FC1DBF">
    <w:name w:val="5559255AB6644E1BA9C366D2E4FC1DBF"/>
    <w:rsid w:val="00314465"/>
  </w:style>
  <w:style w:type="paragraph" w:customStyle="1" w:styleId="95307C86155443669A1786C0547A2A7D">
    <w:name w:val="95307C86155443669A1786C0547A2A7D"/>
    <w:rsid w:val="00314465"/>
  </w:style>
  <w:style w:type="paragraph" w:customStyle="1" w:styleId="00C4F5F2CA52494C81B3C7C175FEEF1F">
    <w:name w:val="00C4F5F2CA52494C81B3C7C175FEEF1F"/>
    <w:rsid w:val="00314465"/>
  </w:style>
  <w:style w:type="paragraph" w:customStyle="1" w:styleId="47CB76531FB449D28D8B5A7FE107A535">
    <w:name w:val="47CB76531FB449D28D8B5A7FE107A535"/>
    <w:rsid w:val="002F1E4A"/>
  </w:style>
  <w:style w:type="paragraph" w:customStyle="1" w:styleId="D3F8704793FC430CA7BF5F6C52D6B055">
    <w:name w:val="D3F8704793FC430CA7BF5F6C52D6B055"/>
    <w:rsid w:val="002F1E4A"/>
  </w:style>
  <w:style w:type="paragraph" w:customStyle="1" w:styleId="27BE0BFB393B460896EC431142433692">
    <w:name w:val="27BE0BFB393B460896EC431142433692"/>
    <w:rsid w:val="002F1E4A"/>
  </w:style>
  <w:style w:type="paragraph" w:customStyle="1" w:styleId="E5E091283BD74BD1ABE6F15402391A1C">
    <w:name w:val="E5E091283BD74BD1ABE6F15402391A1C"/>
    <w:rsid w:val="00316BD9"/>
  </w:style>
  <w:style w:type="paragraph" w:customStyle="1" w:styleId="BDA8C6A946864780AB924D18085236AF">
    <w:name w:val="BDA8C6A946864780AB924D18085236AF"/>
    <w:rsid w:val="00316B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7</Pages>
  <Words>625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SAIHI Badira</cp:lastModifiedBy>
  <cp:revision>42</cp:revision>
  <dcterms:created xsi:type="dcterms:W3CDTF">2021-11-04T11:38:00Z</dcterms:created>
  <dcterms:modified xsi:type="dcterms:W3CDTF">2025-06-19T09:51:00Z</dcterms:modified>
</cp:coreProperties>
</file>