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6BF4B" w14:textId="77777777" w:rsidR="00AC56EA" w:rsidRDefault="00AC56EA" w:rsidP="00881101">
      <w:pPr>
        <w:spacing w:after="0" w:line="240" w:lineRule="auto"/>
        <w:rPr>
          <w:sz w:val="24"/>
          <w:u w:val="single"/>
        </w:rPr>
      </w:pPr>
    </w:p>
    <w:p w14:paraId="37777BA4" w14:textId="7F1A9A46" w:rsidR="008E6486" w:rsidRDefault="00172DCD" w:rsidP="004A5F64">
      <w:pPr>
        <w:jc w:val="center"/>
        <w:rPr>
          <w:b/>
          <w:sz w:val="24"/>
          <w:u w:val="single"/>
        </w:rPr>
      </w:pPr>
      <w:r w:rsidRPr="00172DCD">
        <w:rPr>
          <w:b/>
          <w:sz w:val="24"/>
          <w:u w:val="single"/>
        </w:rPr>
        <w:t xml:space="preserve">Cadre de </w:t>
      </w:r>
      <w:r w:rsidR="003D7788">
        <w:rPr>
          <w:b/>
          <w:sz w:val="24"/>
          <w:u w:val="single"/>
        </w:rPr>
        <w:t>réponse valant mémoire technique</w:t>
      </w:r>
    </w:p>
    <w:p w14:paraId="3A9D7EEB" w14:textId="77777777" w:rsidR="00881101" w:rsidRDefault="00881101" w:rsidP="00881101">
      <w:pPr>
        <w:spacing w:after="0" w:line="240" w:lineRule="auto"/>
        <w:jc w:val="center"/>
        <w:rPr>
          <w:b/>
          <w:sz w:val="24"/>
          <w:u w:val="single"/>
        </w:rPr>
      </w:pPr>
    </w:p>
    <w:p w14:paraId="6F3F2C9B" w14:textId="5BCC1C16" w:rsidR="003D7788" w:rsidRPr="00E53D92" w:rsidRDefault="003D7788" w:rsidP="00E4364B">
      <w:pPr>
        <w:jc w:val="both"/>
        <w:rPr>
          <w:i/>
        </w:rPr>
      </w:pPr>
      <w:r w:rsidRPr="00E53D92">
        <w:rPr>
          <w:b/>
          <w:i/>
          <w:color w:val="FF0000"/>
        </w:rPr>
        <w:t xml:space="preserve">Le </w:t>
      </w:r>
      <w:r w:rsidR="00454FB5" w:rsidRPr="00E53D92">
        <w:rPr>
          <w:b/>
          <w:i/>
          <w:color w:val="FF0000"/>
        </w:rPr>
        <w:t xml:space="preserve">candidat </w:t>
      </w:r>
      <w:r w:rsidRPr="00E53D92">
        <w:rPr>
          <w:b/>
          <w:i/>
          <w:color w:val="FF0000"/>
        </w:rPr>
        <w:t>devra compléter</w:t>
      </w:r>
      <w:r w:rsidR="00454FB5" w:rsidRPr="00E53D92">
        <w:rPr>
          <w:b/>
          <w:i/>
          <w:color w:val="FF0000"/>
        </w:rPr>
        <w:t xml:space="preserve"> l</w:t>
      </w:r>
      <w:r w:rsidR="00E4364B" w:rsidRPr="00E53D92">
        <w:rPr>
          <w:b/>
          <w:i/>
          <w:color w:val="FF0000"/>
        </w:rPr>
        <w:t xml:space="preserve">e présent cadre de </w:t>
      </w:r>
      <w:r w:rsidRPr="00E53D92">
        <w:rPr>
          <w:b/>
          <w:i/>
          <w:color w:val="FF0000"/>
        </w:rPr>
        <w:t>réponse</w:t>
      </w:r>
      <w:r w:rsidR="002C0E8C" w:rsidRPr="00E53D92">
        <w:rPr>
          <w:b/>
          <w:i/>
          <w:color w:val="FF0000"/>
        </w:rPr>
        <w:t xml:space="preserve"> ou à défaut fournir un mémoire technique structuré selon les points figurant dans ce dernier.</w:t>
      </w:r>
      <w:r w:rsidRPr="00E53D92">
        <w:rPr>
          <w:i/>
          <w:color w:val="FF0000"/>
        </w:rPr>
        <w:t xml:space="preserve"> </w:t>
      </w:r>
    </w:p>
    <w:p w14:paraId="2BFC4464" w14:textId="300A32B1" w:rsidR="002C0E8C" w:rsidRPr="00E53D92" w:rsidRDefault="002C0E8C" w:rsidP="00E4364B">
      <w:pPr>
        <w:jc w:val="both"/>
        <w:rPr>
          <w:i/>
        </w:rPr>
      </w:pPr>
      <w:r w:rsidRPr="00E53D92">
        <w:rPr>
          <w:i/>
        </w:rPr>
        <w:t>Le soumissionnaire est encouragé à privilégier la concision, en évitant toute redondance et information superflue.</w:t>
      </w:r>
    </w:p>
    <w:p w14:paraId="08BCB37A" w14:textId="3BE5857F" w:rsidR="00A167CA" w:rsidRPr="00E53D92" w:rsidRDefault="00E4364B" w:rsidP="00E4364B">
      <w:pPr>
        <w:jc w:val="both"/>
        <w:rPr>
          <w:i/>
        </w:rPr>
      </w:pPr>
      <w:r w:rsidRPr="00E53D92">
        <w:rPr>
          <w:i/>
        </w:rPr>
        <w:t>Les informations données par le candidat permettront d’établir la notation des critères</w:t>
      </w:r>
      <w:r w:rsidR="00851245" w:rsidRPr="00E53D92">
        <w:rPr>
          <w:i/>
        </w:rPr>
        <w:t xml:space="preserve"> et sous-critères</w:t>
      </w:r>
      <w:r w:rsidRPr="00E53D92">
        <w:rPr>
          <w:i/>
        </w:rPr>
        <w:t xml:space="preserve"> techniques définis dans le règlement </w:t>
      </w:r>
      <w:r w:rsidR="00784FA2" w:rsidRPr="00E53D92">
        <w:rPr>
          <w:i/>
        </w:rPr>
        <w:t xml:space="preserve">de consultation. </w:t>
      </w:r>
    </w:p>
    <w:p w14:paraId="1C447D3C" w14:textId="5EE27956" w:rsidR="00E4364B" w:rsidRDefault="00784FA2" w:rsidP="00694922">
      <w:pPr>
        <w:jc w:val="both"/>
        <w:rPr>
          <w:i/>
        </w:rPr>
      </w:pPr>
      <w:r w:rsidRPr="00E53D92">
        <w:rPr>
          <w:i/>
        </w:rPr>
        <w:t xml:space="preserve">Le </w:t>
      </w:r>
      <w:r w:rsidR="00E4364B" w:rsidRPr="00E53D92">
        <w:rPr>
          <w:i/>
        </w:rPr>
        <w:t xml:space="preserve">candidat </w:t>
      </w:r>
      <w:r w:rsidRPr="00E53D92">
        <w:rPr>
          <w:i/>
        </w:rPr>
        <w:t xml:space="preserve">conserve </w:t>
      </w:r>
      <w:r w:rsidR="00E4364B" w:rsidRPr="00E53D92">
        <w:rPr>
          <w:i/>
        </w:rPr>
        <w:t xml:space="preserve">la possibilité de compléter ce cadre </w:t>
      </w:r>
      <w:r w:rsidR="003D7788" w:rsidRPr="00E53D92">
        <w:rPr>
          <w:i/>
        </w:rPr>
        <w:t>réponse</w:t>
      </w:r>
      <w:r w:rsidR="00E4364B" w:rsidRPr="00E53D92">
        <w:rPr>
          <w:i/>
        </w:rPr>
        <w:t xml:space="preserve"> par la fourniture </w:t>
      </w:r>
      <w:r w:rsidR="003D7788" w:rsidRPr="00E53D92">
        <w:rPr>
          <w:i/>
        </w:rPr>
        <w:t>d’annexes</w:t>
      </w:r>
      <w:r w:rsidR="004A5F64" w:rsidRPr="00E53D92">
        <w:rPr>
          <w:i/>
        </w:rPr>
        <w:t xml:space="preserve"> complémentaires</w:t>
      </w:r>
      <w:r w:rsidR="00E4364B" w:rsidRPr="00E53D92">
        <w:rPr>
          <w:i/>
        </w:rPr>
        <w:t xml:space="preserve">. </w:t>
      </w:r>
      <w:r w:rsidR="004A5F64" w:rsidRPr="00E53D92">
        <w:rPr>
          <w:i/>
        </w:rPr>
        <w:t>En ce cas</w:t>
      </w:r>
      <w:r w:rsidR="00E4364B" w:rsidRPr="00E53D92">
        <w:rPr>
          <w:i/>
        </w:rPr>
        <w:t xml:space="preserve">, </w:t>
      </w:r>
      <w:r w:rsidR="004A5F64" w:rsidRPr="00E53D92">
        <w:rPr>
          <w:i/>
        </w:rPr>
        <w:t>il</w:t>
      </w:r>
      <w:r w:rsidR="00E4364B" w:rsidRPr="00E53D92">
        <w:rPr>
          <w:i/>
        </w:rPr>
        <w:t xml:space="preserve"> indiquera </w:t>
      </w:r>
      <w:r w:rsidR="004A5F64" w:rsidRPr="00E53D92">
        <w:rPr>
          <w:i/>
        </w:rPr>
        <w:t xml:space="preserve">dans le présent cadre de réponse </w:t>
      </w:r>
      <w:r w:rsidR="00E4364B" w:rsidRPr="00E53D92">
        <w:rPr>
          <w:i/>
        </w:rPr>
        <w:t>la numérotation d</w:t>
      </w:r>
      <w:r w:rsidR="004A5F64" w:rsidRPr="00E53D92">
        <w:rPr>
          <w:i/>
        </w:rPr>
        <w:t>u document associé en complément</w:t>
      </w:r>
      <w:r w:rsidR="00E4364B" w:rsidRPr="00E53D92">
        <w:rPr>
          <w:i/>
        </w:rPr>
        <w:t>.</w:t>
      </w:r>
    </w:p>
    <w:p w14:paraId="3155CC9B" w14:textId="77777777" w:rsidR="00E53D92" w:rsidRPr="00E53D92" w:rsidRDefault="00E53D92" w:rsidP="00694922">
      <w:pPr>
        <w:jc w:val="both"/>
        <w:rPr>
          <w:i/>
        </w:rPr>
      </w:pPr>
    </w:p>
    <w:p w14:paraId="6B4331E0" w14:textId="517AF577" w:rsidR="00172DCD" w:rsidRPr="00E53D92" w:rsidRDefault="004A5F64" w:rsidP="00E53D92">
      <w:pPr>
        <w:pStyle w:val="Paragraphedeliste"/>
        <w:numPr>
          <w:ilvl w:val="0"/>
          <w:numId w:val="21"/>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rPr>
      </w:pPr>
      <w:r w:rsidRPr="00E53D92">
        <w:rPr>
          <w:b/>
        </w:rPr>
        <w:t>M</w:t>
      </w:r>
      <w:r w:rsidR="00E53D92" w:rsidRPr="00E53D92">
        <w:rPr>
          <w:b/>
        </w:rPr>
        <w:t>odalités d’exécution des travaux et descriptions détaillées de tous les moyens (matériels et humains) mis en œuvre sur le chantier et en encadrement</w:t>
      </w:r>
    </w:p>
    <w:p w14:paraId="05F54B0E" w14:textId="77777777" w:rsidR="00881101" w:rsidRDefault="00881101" w:rsidP="004A5F64">
      <w:pPr>
        <w:jc w:val="both"/>
      </w:pPr>
    </w:p>
    <w:p w14:paraId="403A6993" w14:textId="358763CC" w:rsidR="000B60CE" w:rsidRDefault="00172DCD" w:rsidP="004A5F64">
      <w:pPr>
        <w:jc w:val="both"/>
      </w:pPr>
      <w:r w:rsidRPr="004A5F64">
        <w:t xml:space="preserve">Le candidat </w:t>
      </w:r>
      <w:r w:rsidR="004A5F64" w:rsidRPr="004A5F64">
        <w:t>présente</w:t>
      </w:r>
      <w:r w:rsidR="00E53D92">
        <w:t xml:space="preserve"> </w:t>
      </w:r>
      <w:r w:rsidR="004A5F64">
        <w:t>:</w:t>
      </w:r>
    </w:p>
    <w:p w14:paraId="260C54DD" w14:textId="77777777" w:rsidR="004E7C5A" w:rsidRDefault="004E7C5A" w:rsidP="004A5F64">
      <w:pPr>
        <w:jc w:val="both"/>
      </w:pPr>
    </w:p>
    <w:p w14:paraId="2DE5076F" w14:textId="29353ABD" w:rsidR="00E53D92" w:rsidRPr="00E53D92" w:rsidRDefault="00E53D92" w:rsidP="00E53D92">
      <w:pPr>
        <w:pStyle w:val="Sous-titre"/>
        <w:numPr>
          <w:ilvl w:val="0"/>
          <w:numId w:val="0"/>
        </w:numPr>
        <w:ind w:right="193"/>
        <w:jc w:val="both"/>
        <w:rPr>
          <w:rFonts w:asciiTheme="minorHAnsi" w:hAnsiTheme="minorHAnsi" w:cstheme="minorHAnsi"/>
          <w:sz w:val="22"/>
          <w:szCs w:val="22"/>
          <w:u w:val="single"/>
        </w:rPr>
      </w:pPr>
      <w:r w:rsidRPr="00E53D92">
        <w:rPr>
          <w:rFonts w:asciiTheme="minorHAnsi" w:hAnsiTheme="minorHAnsi" w:cstheme="minorHAnsi"/>
          <w:sz w:val="22"/>
          <w:szCs w:val="22"/>
          <w:u w:val="single"/>
        </w:rPr>
        <w:t>a. Le mode opérationnel retenu pour l’organisation de l’encadrement de chantier, la gestion des sous-traitants le cas échéant, les procédures pour le contrôle qualité, les autocontrôles et les essais :</w:t>
      </w:r>
    </w:p>
    <w:p w14:paraId="7A1B1CA1" w14:textId="63EC3B28" w:rsidR="00E53D92" w:rsidRDefault="00E53D92" w:rsidP="00E53D92">
      <w:pPr>
        <w:rPr>
          <w:lang w:eastAsia="zh-CN"/>
        </w:rPr>
      </w:pPr>
    </w:p>
    <w:p w14:paraId="78A655C1" w14:textId="77777777" w:rsidR="00E53D92" w:rsidRDefault="00E53D92" w:rsidP="00E53D92">
      <w:pPr>
        <w:rPr>
          <w:lang w:eastAsia="zh-CN"/>
        </w:rPr>
      </w:pPr>
    </w:p>
    <w:p w14:paraId="465AFF5F" w14:textId="7E6AF33E" w:rsidR="00E53D92" w:rsidRDefault="00E53D92" w:rsidP="00E53D92">
      <w:pPr>
        <w:pStyle w:val="Sous-titre"/>
        <w:numPr>
          <w:ilvl w:val="0"/>
          <w:numId w:val="0"/>
        </w:numPr>
        <w:ind w:right="193"/>
        <w:jc w:val="both"/>
        <w:rPr>
          <w:rFonts w:asciiTheme="minorHAnsi" w:hAnsiTheme="minorHAnsi" w:cstheme="minorHAnsi"/>
          <w:sz w:val="22"/>
          <w:szCs w:val="22"/>
        </w:rPr>
      </w:pPr>
      <w:r>
        <w:rPr>
          <w:rFonts w:asciiTheme="minorHAnsi" w:hAnsiTheme="minorHAnsi" w:cstheme="minorHAnsi"/>
          <w:sz w:val="22"/>
          <w:szCs w:val="22"/>
        </w:rPr>
        <w:t xml:space="preserve">- </w:t>
      </w:r>
      <w:r w:rsidRPr="004A0A0B">
        <w:rPr>
          <w:rFonts w:asciiTheme="minorHAnsi" w:hAnsiTheme="minorHAnsi" w:cstheme="minorHAnsi"/>
          <w:sz w:val="22"/>
          <w:szCs w:val="22"/>
        </w:rPr>
        <w:t xml:space="preserve">Organigramme de l'équipe d’encadrement dédié à l’opération (nombre d’intervenants pour réaliser la prestation, CV de l’équipe d’encadrement présentant leurs compétences, expérience, rôle </w:t>
      </w:r>
      <w:r>
        <w:rPr>
          <w:rFonts w:asciiTheme="minorHAnsi" w:hAnsiTheme="minorHAnsi" w:cstheme="minorHAnsi"/>
          <w:sz w:val="22"/>
          <w:szCs w:val="22"/>
        </w:rPr>
        <w:t>et</w:t>
      </w:r>
      <w:r w:rsidRPr="004A0A0B">
        <w:rPr>
          <w:rFonts w:asciiTheme="minorHAnsi" w:hAnsiTheme="minorHAnsi" w:cstheme="minorHAnsi"/>
          <w:sz w:val="22"/>
          <w:szCs w:val="22"/>
        </w:rPr>
        <w:t xml:space="preserve"> « pouvoir d’action » des intervenants, engagement sur la durée et la présence minimale hebdomadaire)</w:t>
      </w:r>
      <w:r>
        <w:rPr>
          <w:rFonts w:asciiTheme="minorHAnsi" w:hAnsiTheme="minorHAnsi" w:cstheme="minorHAnsi"/>
          <w:sz w:val="22"/>
          <w:szCs w:val="22"/>
        </w:rPr>
        <w:t> :</w:t>
      </w:r>
    </w:p>
    <w:p w14:paraId="7F4B460F" w14:textId="05CBBA18" w:rsidR="00E53D92" w:rsidRPr="00E53D92" w:rsidRDefault="00E53D92" w:rsidP="00E53D92">
      <w:pPr>
        <w:pStyle w:val="Sous-titre"/>
        <w:numPr>
          <w:ilvl w:val="0"/>
          <w:numId w:val="0"/>
        </w:numPr>
        <w:ind w:right="193"/>
        <w:jc w:val="both"/>
        <w:rPr>
          <w:rFonts w:asciiTheme="minorHAnsi" w:hAnsiTheme="minorHAnsi" w:cstheme="minorHAnsi"/>
          <w:sz w:val="22"/>
          <w:szCs w:val="22"/>
        </w:rPr>
      </w:pPr>
    </w:p>
    <w:p w14:paraId="73AEDBF2" w14:textId="77777777" w:rsidR="00E53D92" w:rsidRPr="00E53D92" w:rsidRDefault="00E53D92" w:rsidP="00E53D92">
      <w:pPr>
        <w:pStyle w:val="Sous-titre"/>
        <w:numPr>
          <w:ilvl w:val="0"/>
          <w:numId w:val="0"/>
        </w:numPr>
        <w:ind w:right="193"/>
        <w:jc w:val="both"/>
        <w:rPr>
          <w:rFonts w:asciiTheme="minorHAnsi" w:hAnsiTheme="minorHAnsi" w:cstheme="minorHAnsi"/>
          <w:sz w:val="22"/>
          <w:szCs w:val="22"/>
        </w:rPr>
      </w:pPr>
    </w:p>
    <w:p w14:paraId="2C03B562" w14:textId="1A45EB02" w:rsidR="00E53D92" w:rsidRDefault="00E53D92" w:rsidP="00E53D92">
      <w:pPr>
        <w:pStyle w:val="Sous-titre"/>
        <w:numPr>
          <w:ilvl w:val="0"/>
          <w:numId w:val="0"/>
        </w:numPr>
        <w:ind w:right="193"/>
        <w:jc w:val="both"/>
        <w:rPr>
          <w:rFonts w:asciiTheme="minorHAnsi" w:hAnsiTheme="minorHAnsi" w:cstheme="minorHAnsi"/>
          <w:sz w:val="22"/>
          <w:szCs w:val="22"/>
        </w:rPr>
      </w:pPr>
      <w:r>
        <w:rPr>
          <w:rFonts w:asciiTheme="minorHAnsi" w:hAnsiTheme="minorHAnsi" w:cstheme="minorHAnsi"/>
          <w:sz w:val="22"/>
          <w:szCs w:val="22"/>
        </w:rPr>
        <w:t xml:space="preserve">- </w:t>
      </w:r>
      <w:r w:rsidRPr="004A0A0B">
        <w:rPr>
          <w:rFonts w:asciiTheme="minorHAnsi" w:hAnsiTheme="minorHAnsi" w:cstheme="minorHAnsi"/>
          <w:sz w:val="22"/>
          <w:szCs w:val="22"/>
        </w:rPr>
        <w:t>La Procédure d’autocontrôle (exemple de fiche d’autocontrôle, périodicité) et procédure des essais</w:t>
      </w:r>
      <w:r>
        <w:rPr>
          <w:rFonts w:asciiTheme="minorHAnsi" w:hAnsiTheme="minorHAnsi" w:cstheme="minorHAnsi"/>
          <w:sz w:val="22"/>
          <w:szCs w:val="22"/>
        </w:rPr>
        <w:t> :</w:t>
      </w:r>
    </w:p>
    <w:p w14:paraId="1939836A" w14:textId="4E733C7E" w:rsidR="00E53D92" w:rsidRPr="00E53D92" w:rsidRDefault="00E53D92" w:rsidP="00E53D92">
      <w:pPr>
        <w:pStyle w:val="Sous-titre"/>
        <w:numPr>
          <w:ilvl w:val="0"/>
          <w:numId w:val="0"/>
        </w:numPr>
        <w:ind w:right="193"/>
        <w:jc w:val="both"/>
        <w:rPr>
          <w:rFonts w:asciiTheme="minorHAnsi" w:hAnsiTheme="minorHAnsi" w:cstheme="minorHAnsi"/>
          <w:sz w:val="22"/>
          <w:szCs w:val="22"/>
        </w:rPr>
      </w:pPr>
    </w:p>
    <w:p w14:paraId="35E49673" w14:textId="1D6C8A1A" w:rsidR="00E53D92" w:rsidRPr="00E53D92" w:rsidRDefault="00E53D92" w:rsidP="00E53D92">
      <w:pPr>
        <w:pStyle w:val="Sous-titre"/>
        <w:numPr>
          <w:ilvl w:val="0"/>
          <w:numId w:val="0"/>
        </w:numPr>
        <w:ind w:right="193"/>
        <w:jc w:val="both"/>
        <w:rPr>
          <w:rFonts w:asciiTheme="minorHAnsi" w:hAnsiTheme="minorHAnsi" w:cstheme="minorHAnsi"/>
          <w:sz w:val="22"/>
          <w:szCs w:val="22"/>
        </w:rPr>
      </w:pPr>
    </w:p>
    <w:p w14:paraId="25522A39" w14:textId="2034C05B" w:rsidR="00E53D92" w:rsidRDefault="00E53D92" w:rsidP="00E53D92">
      <w:pPr>
        <w:pStyle w:val="Sous-titre"/>
        <w:numPr>
          <w:ilvl w:val="0"/>
          <w:numId w:val="0"/>
        </w:numPr>
        <w:ind w:right="193"/>
        <w:jc w:val="both"/>
        <w:rPr>
          <w:rFonts w:asciiTheme="minorHAnsi" w:hAnsiTheme="minorHAnsi" w:cstheme="minorHAnsi"/>
          <w:sz w:val="22"/>
          <w:szCs w:val="22"/>
        </w:rPr>
      </w:pPr>
      <w:r>
        <w:rPr>
          <w:rFonts w:asciiTheme="minorHAnsi" w:hAnsiTheme="minorHAnsi" w:cstheme="minorHAnsi"/>
          <w:sz w:val="22"/>
          <w:szCs w:val="22"/>
        </w:rPr>
        <w:t xml:space="preserve">- </w:t>
      </w:r>
      <w:r w:rsidRPr="004A0A0B">
        <w:rPr>
          <w:rFonts w:asciiTheme="minorHAnsi" w:hAnsiTheme="minorHAnsi" w:cstheme="minorHAnsi"/>
          <w:sz w:val="22"/>
          <w:szCs w:val="22"/>
        </w:rPr>
        <w:t>La gestion des éventuels sous-traitants.</w:t>
      </w:r>
    </w:p>
    <w:p w14:paraId="2CFDC3F0" w14:textId="1E528CD4" w:rsidR="00E53D92" w:rsidRPr="00E53D92" w:rsidRDefault="00E53D92" w:rsidP="00E53D92">
      <w:pPr>
        <w:pStyle w:val="Sous-titre"/>
        <w:numPr>
          <w:ilvl w:val="0"/>
          <w:numId w:val="0"/>
        </w:numPr>
        <w:ind w:right="193"/>
        <w:jc w:val="both"/>
        <w:rPr>
          <w:rFonts w:asciiTheme="minorHAnsi" w:hAnsiTheme="minorHAnsi" w:cstheme="minorHAnsi"/>
          <w:sz w:val="22"/>
          <w:szCs w:val="22"/>
        </w:rPr>
      </w:pPr>
    </w:p>
    <w:p w14:paraId="5FF17529" w14:textId="77777777" w:rsidR="00E53D92" w:rsidRPr="00E53D92" w:rsidRDefault="00E53D92" w:rsidP="00E53D92">
      <w:pPr>
        <w:pStyle w:val="Sous-titre"/>
        <w:numPr>
          <w:ilvl w:val="0"/>
          <w:numId w:val="0"/>
        </w:numPr>
        <w:ind w:right="193"/>
        <w:jc w:val="both"/>
        <w:rPr>
          <w:rFonts w:asciiTheme="minorHAnsi" w:hAnsiTheme="minorHAnsi" w:cstheme="minorHAnsi"/>
          <w:sz w:val="22"/>
          <w:szCs w:val="22"/>
        </w:rPr>
      </w:pPr>
    </w:p>
    <w:p w14:paraId="59A368AE" w14:textId="77777777" w:rsidR="00881101" w:rsidRDefault="00881101" w:rsidP="00E53D92">
      <w:pPr>
        <w:pStyle w:val="Sous-titre"/>
        <w:numPr>
          <w:ilvl w:val="0"/>
          <w:numId w:val="0"/>
        </w:numPr>
        <w:ind w:right="193"/>
        <w:jc w:val="both"/>
        <w:rPr>
          <w:rFonts w:asciiTheme="minorHAnsi" w:hAnsiTheme="minorHAnsi" w:cstheme="minorHAnsi"/>
          <w:sz w:val="22"/>
          <w:szCs w:val="22"/>
          <w:u w:val="single"/>
        </w:rPr>
      </w:pPr>
    </w:p>
    <w:p w14:paraId="5C2A9A55" w14:textId="6CF3B32D" w:rsidR="00E53D92" w:rsidRDefault="00E53D92" w:rsidP="00E53D92">
      <w:pPr>
        <w:pStyle w:val="Sous-titre"/>
        <w:numPr>
          <w:ilvl w:val="0"/>
          <w:numId w:val="0"/>
        </w:numPr>
        <w:ind w:right="193"/>
        <w:jc w:val="both"/>
        <w:rPr>
          <w:rFonts w:asciiTheme="minorHAnsi" w:hAnsiTheme="minorHAnsi" w:cstheme="minorHAnsi"/>
          <w:sz w:val="22"/>
          <w:szCs w:val="22"/>
        </w:rPr>
      </w:pPr>
      <w:r w:rsidRPr="00E53D92">
        <w:rPr>
          <w:rFonts w:asciiTheme="minorHAnsi" w:hAnsiTheme="minorHAnsi" w:cstheme="minorHAnsi"/>
          <w:sz w:val="22"/>
          <w:szCs w:val="22"/>
          <w:u w:val="single"/>
        </w:rPr>
        <w:t>b. Les moyens en personnel pour la réalisation du chantier, leur engagement sur la durée et leur présence minimale hebdomadaire, l’engagement sur l’effectif mis en place durant les différentes phases</w:t>
      </w:r>
      <w:r w:rsidRPr="004A0A0B">
        <w:rPr>
          <w:rFonts w:asciiTheme="minorHAnsi" w:hAnsiTheme="minorHAnsi" w:cstheme="minorHAnsi"/>
          <w:sz w:val="22"/>
          <w:szCs w:val="22"/>
        </w:rPr>
        <w:t xml:space="preserve"> : </w:t>
      </w:r>
    </w:p>
    <w:p w14:paraId="259F4222" w14:textId="69B8EA77" w:rsidR="00E53D92" w:rsidRPr="00E53D92" w:rsidRDefault="00E53D92" w:rsidP="00E53D92">
      <w:pPr>
        <w:pStyle w:val="Sous-titre"/>
        <w:numPr>
          <w:ilvl w:val="0"/>
          <w:numId w:val="0"/>
        </w:numPr>
        <w:ind w:right="193"/>
        <w:jc w:val="both"/>
        <w:rPr>
          <w:rFonts w:asciiTheme="minorHAnsi" w:hAnsiTheme="minorHAnsi" w:cstheme="minorHAnsi"/>
          <w:sz w:val="22"/>
          <w:szCs w:val="22"/>
        </w:rPr>
      </w:pPr>
    </w:p>
    <w:p w14:paraId="7607C872" w14:textId="77777777" w:rsidR="00E53D92" w:rsidRPr="00E53D92" w:rsidRDefault="00E53D92" w:rsidP="00E53D92">
      <w:pPr>
        <w:pStyle w:val="Sous-titre"/>
        <w:numPr>
          <w:ilvl w:val="0"/>
          <w:numId w:val="0"/>
        </w:numPr>
        <w:ind w:right="193"/>
        <w:jc w:val="both"/>
        <w:rPr>
          <w:rFonts w:asciiTheme="minorHAnsi" w:hAnsiTheme="minorHAnsi" w:cstheme="minorHAnsi"/>
          <w:sz w:val="22"/>
          <w:szCs w:val="22"/>
        </w:rPr>
      </w:pPr>
    </w:p>
    <w:p w14:paraId="696F8F9C" w14:textId="5A81F12E" w:rsidR="00E53D92" w:rsidRDefault="00E53D92" w:rsidP="00E53D92">
      <w:pPr>
        <w:pStyle w:val="Sous-titre"/>
        <w:numPr>
          <w:ilvl w:val="0"/>
          <w:numId w:val="0"/>
        </w:numPr>
        <w:ind w:right="193"/>
        <w:jc w:val="both"/>
        <w:rPr>
          <w:rFonts w:asciiTheme="minorHAnsi" w:hAnsiTheme="minorHAnsi" w:cstheme="minorHAnsi"/>
          <w:sz w:val="22"/>
          <w:szCs w:val="22"/>
        </w:rPr>
      </w:pPr>
      <w:r>
        <w:rPr>
          <w:rFonts w:asciiTheme="minorHAnsi" w:hAnsiTheme="minorHAnsi" w:cstheme="minorHAnsi"/>
          <w:sz w:val="22"/>
          <w:szCs w:val="22"/>
        </w:rPr>
        <w:t xml:space="preserve">- </w:t>
      </w:r>
      <w:r w:rsidRPr="004A0A0B">
        <w:rPr>
          <w:rFonts w:asciiTheme="minorHAnsi" w:hAnsiTheme="minorHAnsi" w:cstheme="minorHAnsi"/>
          <w:sz w:val="22"/>
          <w:szCs w:val="22"/>
        </w:rPr>
        <w:t>CV du personnel affecté à la réalisation des travaux reprenant les qualifications, l’expérience et des opérations similaires (nature des travaux, site occupé en milieu hospitalier)</w:t>
      </w:r>
      <w:r>
        <w:rPr>
          <w:rFonts w:asciiTheme="minorHAnsi" w:hAnsiTheme="minorHAnsi" w:cstheme="minorHAnsi"/>
          <w:sz w:val="22"/>
          <w:szCs w:val="22"/>
        </w:rPr>
        <w:t> :</w:t>
      </w:r>
    </w:p>
    <w:p w14:paraId="0BD7EC0C" w14:textId="75873FF4" w:rsidR="00E53D92" w:rsidRPr="00E53D92" w:rsidRDefault="00E53D92" w:rsidP="00E53D92">
      <w:pPr>
        <w:pStyle w:val="Sous-titre"/>
        <w:numPr>
          <w:ilvl w:val="0"/>
          <w:numId w:val="0"/>
        </w:numPr>
        <w:ind w:right="193"/>
        <w:jc w:val="both"/>
        <w:rPr>
          <w:rFonts w:asciiTheme="minorHAnsi" w:hAnsiTheme="minorHAnsi" w:cstheme="minorHAnsi"/>
          <w:sz w:val="22"/>
          <w:szCs w:val="22"/>
        </w:rPr>
      </w:pPr>
    </w:p>
    <w:p w14:paraId="60AD6B4D" w14:textId="77777777" w:rsidR="00E53D92" w:rsidRPr="00E53D92" w:rsidRDefault="00E53D92" w:rsidP="00E53D92">
      <w:pPr>
        <w:pStyle w:val="Sous-titre"/>
        <w:numPr>
          <w:ilvl w:val="0"/>
          <w:numId w:val="0"/>
        </w:numPr>
        <w:ind w:right="193"/>
        <w:jc w:val="both"/>
        <w:rPr>
          <w:rFonts w:asciiTheme="minorHAnsi" w:hAnsiTheme="minorHAnsi" w:cstheme="minorHAnsi"/>
          <w:sz w:val="22"/>
          <w:szCs w:val="22"/>
        </w:rPr>
      </w:pPr>
    </w:p>
    <w:p w14:paraId="77E5409D" w14:textId="1C13F9CD" w:rsidR="00E53D92" w:rsidRDefault="00E53D92" w:rsidP="00E53D92">
      <w:pPr>
        <w:pStyle w:val="Sous-titre"/>
        <w:numPr>
          <w:ilvl w:val="0"/>
          <w:numId w:val="0"/>
        </w:numPr>
        <w:ind w:right="193"/>
        <w:jc w:val="both"/>
        <w:rPr>
          <w:rFonts w:asciiTheme="minorHAnsi" w:hAnsiTheme="minorHAnsi" w:cstheme="minorHAnsi"/>
          <w:sz w:val="22"/>
          <w:szCs w:val="22"/>
        </w:rPr>
      </w:pPr>
      <w:r>
        <w:rPr>
          <w:rFonts w:asciiTheme="minorHAnsi" w:hAnsiTheme="minorHAnsi" w:cstheme="minorHAnsi"/>
          <w:sz w:val="22"/>
          <w:szCs w:val="22"/>
        </w:rPr>
        <w:t xml:space="preserve">- </w:t>
      </w:r>
      <w:r w:rsidRPr="004A0A0B">
        <w:rPr>
          <w:rFonts w:asciiTheme="minorHAnsi" w:hAnsiTheme="minorHAnsi" w:cstheme="minorHAnsi"/>
          <w:sz w:val="22"/>
          <w:szCs w:val="22"/>
        </w:rPr>
        <w:t>Engagement sur l’effectif mis en place durant les différentes phases</w:t>
      </w:r>
      <w:r>
        <w:rPr>
          <w:rFonts w:asciiTheme="minorHAnsi" w:hAnsiTheme="minorHAnsi" w:cstheme="minorHAnsi"/>
          <w:sz w:val="22"/>
          <w:szCs w:val="22"/>
        </w:rPr>
        <w:t> :</w:t>
      </w:r>
    </w:p>
    <w:p w14:paraId="575AB1CD" w14:textId="52A8903F" w:rsidR="00E53D92" w:rsidRDefault="00E53D92" w:rsidP="00E53D92">
      <w:pPr>
        <w:pStyle w:val="Sous-titre"/>
        <w:numPr>
          <w:ilvl w:val="0"/>
          <w:numId w:val="0"/>
        </w:numPr>
        <w:ind w:right="193"/>
        <w:jc w:val="both"/>
        <w:rPr>
          <w:rFonts w:asciiTheme="minorHAnsi" w:hAnsiTheme="minorHAnsi" w:cstheme="minorHAnsi"/>
          <w:sz w:val="22"/>
          <w:szCs w:val="22"/>
        </w:rPr>
      </w:pPr>
    </w:p>
    <w:p w14:paraId="27B2A8AA" w14:textId="77777777" w:rsidR="00E53D92" w:rsidRPr="00E53D92" w:rsidRDefault="00E53D92" w:rsidP="00E53D92">
      <w:pPr>
        <w:rPr>
          <w:lang w:eastAsia="zh-CN"/>
        </w:rPr>
      </w:pPr>
    </w:p>
    <w:p w14:paraId="157517DB" w14:textId="7C0E4A18" w:rsidR="00E53D92" w:rsidRPr="00E53D92" w:rsidRDefault="00E53D92" w:rsidP="00E53D92">
      <w:pPr>
        <w:pStyle w:val="Sous-titre"/>
        <w:numPr>
          <w:ilvl w:val="0"/>
          <w:numId w:val="0"/>
        </w:numPr>
        <w:ind w:right="193"/>
        <w:jc w:val="both"/>
        <w:rPr>
          <w:rFonts w:asciiTheme="minorHAnsi" w:hAnsiTheme="minorHAnsi" w:cstheme="minorHAnsi"/>
          <w:sz w:val="22"/>
          <w:szCs w:val="22"/>
        </w:rPr>
      </w:pPr>
      <w:r w:rsidRPr="004E7C5A">
        <w:rPr>
          <w:rFonts w:asciiTheme="minorHAnsi" w:hAnsiTheme="minorHAnsi" w:cstheme="minorHAnsi"/>
          <w:sz w:val="22"/>
          <w:szCs w:val="22"/>
          <w:u w:val="single"/>
        </w:rPr>
        <w:t>c. Les moyens en matériel</w:t>
      </w:r>
      <w:r w:rsidR="004E7C5A" w:rsidRPr="004E7C5A">
        <w:rPr>
          <w:rFonts w:asciiTheme="minorHAnsi" w:hAnsiTheme="minorHAnsi" w:cstheme="minorHAnsi"/>
          <w:sz w:val="22"/>
          <w:szCs w:val="22"/>
          <w:u w:val="single"/>
        </w:rPr>
        <w:t xml:space="preserve"> dédiés à l’exécution du marché </w:t>
      </w:r>
      <w:r w:rsidR="004E7C5A">
        <w:rPr>
          <w:rFonts w:asciiTheme="minorHAnsi" w:hAnsiTheme="minorHAnsi" w:cstheme="minorHAnsi"/>
          <w:sz w:val="22"/>
          <w:szCs w:val="22"/>
        </w:rPr>
        <w:t>:</w:t>
      </w:r>
    </w:p>
    <w:p w14:paraId="34E0C797" w14:textId="71071B21" w:rsidR="004A5F64" w:rsidRPr="00E53D92" w:rsidRDefault="004A5F64" w:rsidP="00E53D92">
      <w:pPr>
        <w:pStyle w:val="Sous-titre"/>
        <w:numPr>
          <w:ilvl w:val="0"/>
          <w:numId w:val="0"/>
        </w:numPr>
        <w:ind w:right="193"/>
        <w:jc w:val="both"/>
        <w:rPr>
          <w:rFonts w:asciiTheme="minorHAnsi" w:hAnsiTheme="minorHAnsi" w:cstheme="minorHAnsi"/>
          <w:sz w:val="22"/>
          <w:szCs w:val="22"/>
        </w:rPr>
      </w:pPr>
    </w:p>
    <w:p w14:paraId="299FA595" w14:textId="60E408F8" w:rsidR="004A5F64" w:rsidRPr="00E53D92" w:rsidRDefault="004A5F64" w:rsidP="00E53D92">
      <w:pPr>
        <w:pStyle w:val="Sous-titre"/>
        <w:numPr>
          <w:ilvl w:val="0"/>
          <w:numId w:val="0"/>
        </w:numPr>
        <w:ind w:right="193"/>
        <w:jc w:val="both"/>
        <w:rPr>
          <w:rFonts w:asciiTheme="minorHAnsi" w:hAnsiTheme="minorHAnsi" w:cstheme="minorHAnsi"/>
          <w:sz w:val="22"/>
          <w:szCs w:val="22"/>
        </w:rPr>
      </w:pPr>
    </w:p>
    <w:p w14:paraId="6320E982" w14:textId="77777777" w:rsidR="00E53D92" w:rsidRPr="00694922" w:rsidRDefault="00E53D92" w:rsidP="00E53D92">
      <w:pPr>
        <w:jc w:val="both"/>
      </w:pPr>
    </w:p>
    <w:p w14:paraId="00AB14D2" w14:textId="32582523" w:rsidR="00E53D92" w:rsidRPr="004E7C5A" w:rsidRDefault="00E53D92" w:rsidP="00E53D92">
      <w:pPr>
        <w:pStyle w:val="Paragraphedeliste"/>
        <w:numPr>
          <w:ilvl w:val="0"/>
          <w:numId w:val="21"/>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rPr>
      </w:pPr>
      <w:r w:rsidRPr="004E7C5A">
        <w:rPr>
          <w:b/>
        </w:rPr>
        <w:t>Note méthodologique et le mode opératoire proposés pour la bonne tenue du chantier</w:t>
      </w:r>
    </w:p>
    <w:p w14:paraId="0EAA780B" w14:textId="77777777" w:rsidR="004E7C5A" w:rsidRPr="004E7C5A" w:rsidRDefault="004E7C5A" w:rsidP="00E53D92">
      <w:pPr>
        <w:jc w:val="both"/>
      </w:pPr>
    </w:p>
    <w:p w14:paraId="3E4A61AE" w14:textId="3CCBE94E" w:rsidR="00E53D92" w:rsidRPr="004E7C5A" w:rsidRDefault="00E53D92" w:rsidP="00E53D92">
      <w:pPr>
        <w:jc w:val="both"/>
      </w:pPr>
      <w:r w:rsidRPr="004E7C5A">
        <w:t>Le candidat présente :</w:t>
      </w:r>
    </w:p>
    <w:p w14:paraId="75C22EB9" w14:textId="77777777" w:rsidR="004E7C5A" w:rsidRPr="004E7C5A" w:rsidRDefault="004E7C5A" w:rsidP="00E53D92">
      <w:pPr>
        <w:jc w:val="both"/>
      </w:pPr>
    </w:p>
    <w:p w14:paraId="5F54356C" w14:textId="1F3DC3BB" w:rsidR="00E53D92" w:rsidRPr="004E7C5A" w:rsidRDefault="004E7C5A" w:rsidP="004E7C5A">
      <w:pPr>
        <w:pStyle w:val="Sous-titre"/>
        <w:numPr>
          <w:ilvl w:val="0"/>
          <w:numId w:val="0"/>
        </w:numPr>
        <w:ind w:right="193"/>
        <w:jc w:val="both"/>
        <w:rPr>
          <w:rFonts w:ascii="Calibri" w:hAnsi="Calibri" w:cs="Calibri"/>
        </w:rPr>
      </w:pPr>
      <w:r w:rsidRPr="004E7C5A">
        <w:rPr>
          <w:rFonts w:ascii="Calibri" w:hAnsi="Calibri" w:cs="Calibri"/>
          <w:u w:val="single"/>
        </w:rPr>
        <w:t xml:space="preserve">a. </w:t>
      </w:r>
      <w:r w:rsidR="00E53D92" w:rsidRPr="004E7C5A">
        <w:rPr>
          <w:rFonts w:ascii="Calibri" w:hAnsi="Calibri" w:cs="Calibri"/>
          <w:u w:val="single"/>
        </w:rPr>
        <w:t>La méthodologie d’intervention détaillée comprenant les moyens et mesures pour</w:t>
      </w:r>
      <w:r w:rsidR="00E53D92" w:rsidRPr="004E7C5A">
        <w:rPr>
          <w:rFonts w:ascii="Calibri" w:hAnsi="Calibri" w:cs="Calibri"/>
        </w:rPr>
        <w:t> :</w:t>
      </w:r>
    </w:p>
    <w:p w14:paraId="7132E138" w14:textId="77777777" w:rsidR="004E7C5A" w:rsidRPr="004E7C5A" w:rsidRDefault="004E7C5A" w:rsidP="004E7C5A">
      <w:pPr>
        <w:pStyle w:val="Paragraphedeliste"/>
        <w:ind w:left="0"/>
        <w:rPr>
          <w:lang w:eastAsia="zh-CN"/>
        </w:rPr>
      </w:pPr>
    </w:p>
    <w:p w14:paraId="3C92516B" w14:textId="08598359" w:rsidR="00E53D92" w:rsidRPr="004E7C5A" w:rsidRDefault="00E53D92" w:rsidP="00E53D92">
      <w:pPr>
        <w:widowControl w:val="0"/>
        <w:autoSpaceDE w:val="0"/>
        <w:autoSpaceDN w:val="0"/>
        <w:adjustRightInd w:val="0"/>
        <w:snapToGrid w:val="0"/>
        <w:spacing w:before="120" w:after="120" w:line="264" w:lineRule="auto"/>
        <w:ind w:right="193"/>
        <w:jc w:val="both"/>
        <w:rPr>
          <w:rFonts w:ascii="Calibri" w:eastAsia="Times New Roman" w:hAnsi="Calibri" w:cs="Calibri"/>
          <w:lang w:eastAsia="zh-CN"/>
        </w:rPr>
      </w:pPr>
      <w:r w:rsidRPr="004E7C5A">
        <w:rPr>
          <w:rFonts w:ascii="Calibri" w:eastAsia="Times New Roman" w:hAnsi="Calibri" w:cs="Calibri"/>
          <w:lang w:eastAsia="zh-CN"/>
        </w:rPr>
        <w:t xml:space="preserve">- </w:t>
      </w:r>
      <w:r w:rsidRPr="00E53D92">
        <w:rPr>
          <w:rFonts w:ascii="Calibri" w:eastAsia="Times New Roman" w:hAnsi="Calibri" w:cs="Calibri"/>
          <w:lang w:eastAsia="zh-CN"/>
        </w:rPr>
        <w:t>Les interventions en site occupé</w:t>
      </w:r>
      <w:r w:rsidRPr="004E7C5A">
        <w:rPr>
          <w:rFonts w:ascii="Calibri" w:eastAsia="Times New Roman" w:hAnsi="Calibri" w:cs="Calibri"/>
          <w:lang w:eastAsia="zh-CN"/>
        </w:rPr>
        <w:t> :</w:t>
      </w:r>
    </w:p>
    <w:p w14:paraId="6D10B51C" w14:textId="3500F3D3" w:rsidR="00E53D92" w:rsidRPr="004E7C5A" w:rsidRDefault="00E53D92" w:rsidP="00E53D92">
      <w:pPr>
        <w:widowControl w:val="0"/>
        <w:autoSpaceDE w:val="0"/>
        <w:autoSpaceDN w:val="0"/>
        <w:adjustRightInd w:val="0"/>
        <w:snapToGrid w:val="0"/>
        <w:spacing w:before="120" w:after="120" w:line="264" w:lineRule="auto"/>
        <w:ind w:right="193"/>
        <w:jc w:val="both"/>
        <w:rPr>
          <w:rFonts w:ascii="Calibri" w:eastAsia="Times New Roman" w:hAnsi="Calibri" w:cs="Calibri"/>
          <w:lang w:eastAsia="zh-CN"/>
        </w:rPr>
      </w:pPr>
    </w:p>
    <w:p w14:paraId="0096BADA" w14:textId="77777777" w:rsidR="00E53D92" w:rsidRPr="00E53D92" w:rsidRDefault="00E53D92" w:rsidP="00E53D92">
      <w:pPr>
        <w:widowControl w:val="0"/>
        <w:autoSpaceDE w:val="0"/>
        <w:autoSpaceDN w:val="0"/>
        <w:adjustRightInd w:val="0"/>
        <w:snapToGrid w:val="0"/>
        <w:spacing w:before="120" w:after="120" w:line="264" w:lineRule="auto"/>
        <w:ind w:right="193"/>
        <w:jc w:val="both"/>
        <w:rPr>
          <w:rFonts w:ascii="Calibri" w:eastAsia="Times New Roman" w:hAnsi="Calibri" w:cs="Calibri"/>
          <w:lang w:eastAsia="zh-CN"/>
        </w:rPr>
      </w:pPr>
    </w:p>
    <w:p w14:paraId="544A3FE6" w14:textId="59A29EBC" w:rsidR="00E53D92" w:rsidRPr="004E7C5A" w:rsidRDefault="00E53D92" w:rsidP="00E53D92">
      <w:pPr>
        <w:widowControl w:val="0"/>
        <w:autoSpaceDE w:val="0"/>
        <w:autoSpaceDN w:val="0"/>
        <w:adjustRightInd w:val="0"/>
        <w:snapToGrid w:val="0"/>
        <w:spacing w:before="120" w:after="120" w:line="264" w:lineRule="auto"/>
        <w:ind w:right="193"/>
        <w:jc w:val="both"/>
        <w:rPr>
          <w:rFonts w:ascii="Calibri" w:eastAsia="Times New Roman" w:hAnsi="Calibri" w:cs="Calibri"/>
          <w:lang w:eastAsia="zh-CN"/>
        </w:rPr>
      </w:pPr>
      <w:r w:rsidRPr="004E7C5A">
        <w:rPr>
          <w:rFonts w:ascii="Calibri" w:eastAsia="Times New Roman" w:hAnsi="Calibri" w:cs="Calibri"/>
          <w:lang w:eastAsia="zh-CN"/>
        </w:rPr>
        <w:t xml:space="preserve">- </w:t>
      </w:r>
      <w:r w:rsidRPr="00E53D92">
        <w:rPr>
          <w:rFonts w:ascii="Calibri" w:eastAsia="Times New Roman" w:hAnsi="Calibri" w:cs="Calibri"/>
          <w:lang w:eastAsia="zh-CN"/>
        </w:rPr>
        <w:t>Les interventions en présence du public, du personnel, …</w:t>
      </w:r>
      <w:r w:rsidRPr="004E7C5A">
        <w:rPr>
          <w:rFonts w:ascii="Calibri" w:eastAsia="Times New Roman" w:hAnsi="Calibri" w:cs="Calibri"/>
          <w:lang w:eastAsia="zh-CN"/>
        </w:rPr>
        <w:t> :</w:t>
      </w:r>
    </w:p>
    <w:p w14:paraId="4EB07427" w14:textId="6264DE8C" w:rsidR="00E53D92" w:rsidRPr="004E7C5A" w:rsidRDefault="00E53D92" w:rsidP="00E53D92">
      <w:pPr>
        <w:widowControl w:val="0"/>
        <w:autoSpaceDE w:val="0"/>
        <w:autoSpaceDN w:val="0"/>
        <w:adjustRightInd w:val="0"/>
        <w:snapToGrid w:val="0"/>
        <w:spacing w:before="120" w:after="120" w:line="264" w:lineRule="auto"/>
        <w:ind w:right="193"/>
        <w:jc w:val="both"/>
        <w:rPr>
          <w:rFonts w:ascii="Calibri" w:eastAsia="Times New Roman" w:hAnsi="Calibri" w:cs="Calibri"/>
          <w:lang w:eastAsia="zh-CN"/>
        </w:rPr>
      </w:pPr>
    </w:p>
    <w:p w14:paraId="52BA8DA8" w14:textId="77777777" w:rsidR="00E53D92" w:rsidRPr="00E53D92" w:rsidRDefault="00E53D92" w:rsidP="00E53D92">
      <w:pPr>
        <w:widowControl w:val="0"/>
        <w:autoSpaceDE w:val="0"/>
        <w:autoSpaceDN w:val="0"/>
        <w:adjustRightInd w:val="0"/>
        <w:snapToGrid w:val="0"/>
        <w:spacing w:before="120" w:after="120" w:line="264" w:lineRule="auto"/>
        <w:ind w:right="193"/>
        <w:jc w:val="both"/>
        <w:rPr>
          <w:rFonts w:ascii="Calibri" w:eastAsia="Times New Roman" w:hAnsi="Calibri" w:cs="Calibri"/>
          <w:lang w:eastAsia="zh-CN"/>
        </w:rPr>
      </w:pPr>
    </w:p>
    <w:p w14:paraId="3F824614" w14:textId="53AA1ABA" w:rsidR="00E53D92" w:rsidRPr="004E7C5A" w:rsidRDefault="00E53D92" w:rsidP="00E53D92">
      <w:pPr>
        <w:widowControl w:val="0"/>
        <w:autoSpaceDE w:val="0"/>
        <w:autoSpaceDN w:val="0"/>
        <w:adjustRightInd w:val="0"/>
        <w:snapToGrid w:val="0"/>
        <w:spacing w:before="120" w:after="120" w:line="264" w:lineRule="auto"/>
        <w:ind w:right="193"/>
        <w:jc w:val="both"/>
        <w:rPr>
          <w:rFonts w:ascii="Calibri" w:eastAsia="Times New Roman" w:hAnsi="Calibri" w:cs="Calibri"/>
          <w:lang w:eastAsia="zh-CN"/>
        </w:rPr>
      </w:pPr>
      <w:r w:rsidRPr="004E7C5A">
        <w:rPr>
          <w:rFonts w:ascii="Calibri" w:eastAsia="Times New Roman" w:hAnsi="Calibri" w:cs="Calibri"/>
          <w:lang w:eastAsia="zh-CN"/>
        </w:rPr>
        <w:t xml:space="preserve">- </w:t>
      </w:r>
      <w:r w:rsidRPr="00E53D92">
        <w:rPr>
          <w:rFonts w:ascii="Calibri" w:eastAsia="Times New Roman" w:hAnsi="Calibri" w:cs="Calibri"/>
          <w:lang w:eastAsia="zh-CN"/>
        </w:rPr>
        <w:t>La</w:t>
      </w:r>
      <w:r w:rsidRPr="004E7C5A">
        <w:rPr>
          <w:rFonts w:ascii="Calibri" w:eastAsia="Times New Roman" w:hAnsi="Calibri" w:cs="Calibri"/>
          <w:lang w:eastAsia="zh-CN"/>
        </w:rPr>
        <w:t xml:space="preserve"> continuité des services :</w:t>
      </w:r>
    </w:p>
    <w:p w14:paraId="3FD0396C" w14:textId="3237B4A2" w:rsidR="00E53D92" w:rsidRPr="004E7C5A" w:rsidRDefault="00E53D92" w:rsidP="00E53D92">
      <w:pPr>
        <w:widowControl w:val="0"/>
        <w:autoSpaceDE w:val="0"/>
        <w:autoSpaceDN w:val="0"/>
        <w:adjustRightInd w:val="0"/>
        <w:snapToGrid w:val="0"/>
        <w:spacing w:before="120" w:after="120" w:line="264" w:lineRule="auto"/>
        <w:ind w:right="193"/>
        <w:jc w:val="both"/>
        <w:rPr>
          <w:rFonts w:ascii="Calibri" w:eastAsia="Times New Roman" w:hAnsi="Calibri" w:cs="Calibri"/>
          <w:lang w:eastAsia="zh-CN"/>
        </w:rPr>
      </w:pPr>
    </w:p>
    <w:p w14:paraId="1E1980DF" w14:textId="77777777" w:rsidR="00E53D92" w:rsidRPr="00E53D92" w:rsidRDefault="00E53D92" w:rsidP="00E53D92">
      <w:pPr>
        <w:widowControl w:val="0"/>
        <w:autoSpaceDE w:val="0"/>
        <w:autoSpaceDN w:val="0"/>
        <w:adjustRightInd w:val="0"/>
        <w:snapToGrid w:val="0"/>
        <w:spacing w:before="120" w:after="120" w:line="264" w:lineRule="auto"/>
        <w:ind w:right="193"/>
        <w:jc w:val="both"/>
        <w:rPr>
          <w:rFonts w:ascii="Calibri" w:eastAsia="Times New Roman" w:hAnsi="Calibri" w:cs="Calibri"/>
          <w:lang w:eastAsia="zh-CN"/>
        </w:rPr>
      </w:pPr>
    </w:p>
    <w:p w14:paraId="236B0B74" w14:textId="77777777" w:rsidR="004E7C5A" w:rsidRDefault="004E7C5A" w:rsidP="00E53D92">
      <w:pPr>
        <w:widowControl w:val="0"/>
        <w:autoSpaceDE w:val="0"/>
        <w:autoSpaceDN w:val="0"/>
        <w:adjustRightInd w:val="0"/>
        <w:snapToGrid w:val="0"/>
        <w:spacing w:before="120" w:after="120" w:line="264" w:lineRule="auto"/>
        <w:ind w:right="193"/>
        <w:jc w:val="both"/>
        <w:rPr>
          <w:rFonts w:ascii="Calibri" w:eastAsia="Times New Roman" w:hAnsi="Calibri" w:cs="Calibri"/>
          <w:lang w:eastAsia="zh-CN"/>
        </w:rPr>
      </w:pPr>
    </w:p>
    <w:p w14:paraId="03C739D9" w14:textId="1F8A9B0D" w:rsidR="00E53D92" w:rsidRPr="004E7C5A" w:rsidRDefault="00E53D92" w:rsidP="00E53D92">
      <w:pPr>
        <w:widowControl w:val="0"/>
        <w:autoSpaceDE w:val="0"/>
        <w:autoSpaceDN w:val="0"/>
        <w:adjustRightInd w:val="0"/>
        <w:snapToGrid w:val="0"/>
        <w:spacing w:before="120" w:after="120" w:line="264" w:lineRule="auto"/>
        <w:ind w:right="193"/>
        <w:jc w:val="both"/>
        <w:rPr>
          <w:rFonts w:ascii="Calibri" w:eastAsia="Times New Roman" w:hAnsi="Calibri" w:cs="Calibri"/>
          <w:lang w:eastAsia="zh-CN"/>
        </w:rPr>
      </w:pPr>
      <w:r w:rsidRPr="004E7C5A">
        <w:rPr>
          <w:rFonts w:ascii="Calibri" w:eastAsia="Times New Roman" w:hAnsi="Calibri" w:cs="Calibri"/>
          <w:lang w:eastAsia="zh-CN"/>
        </w:rPr>
        <w:t xml:space="preserve">- </w:t>
      </w:r>
      <w:r w:rsidRPr="00E53D92">
        <w:rPr>
          <w:rFonts w:ascii="Calibri" w:eastAsia="Times New Roman" w:hAnsi="Calibri" w:cs="Calibri"/>
          <w:lang w:eastAsia="zh-CN"/>
        </w:rPr>
        <w:t>Limiter</w:t>
      </w:r>
      <w:r w:rsidRPr="004E7C5A">
        <w:rPr>
          <w:rFonts w:ascii="Calibri" w:eastAsia="Times New Roman" w:hAnsi="Calibri" w:cs="Calibri"/>
          <w:lang w:eastAsia="zh-CN"/>
        </w:rPr>
        <w:t xml:space="preserve"> les nuisances sonores :</w:t>
      </w:r>
    </w:p>
    <w:p w14:paraId="1A13C80E" w14:textId="5CA330CA" w:rsidR="00E53D92" w:rsidRDefault="00E53D92" w:rsidP="00E53D92">
      <w:pPr>
        <w:widowControl w:val="0"/>
        <w:autoSpaceDE w:val="0"/>
        <w:autoSpaceDN w:val="0"/>
        <w:adjustRightInd w:val="0"/>
        <w:snapToGrid w:val="0"/>
        <w:spacing w:before="120" w:after="120" w:line="264" w:lineRule="auto"/>
        <w:ind w:right="193"/>
        <w:jc w:val="both"/>
        <w:rPr>
          <w:rFonts w:ascii="Calibri" w:eastAsia="Times New Roman" w:hAnsi="Calibri" w:cs="Calibri"/>
          <w:lang w:eastAsia="zh-CN"/>
        </w:rPr>
      </w:pPr>
    </w:p>
    <w:p w14:paraId="7B939271" w14:textId="77777777" w:rsidR="004E7C5A" w:rsidRPr="00E53D92" w:rsidRDefault="004E7C5A" w:rsidP="00E53D92">
      <w:pPr>
        <w:widowControl w:val="0"/>
        <w:autoSpaceDE w:val="0"/>
        <w:autoSpaceDN w:val="0"/>
        <w:adjustRightInd w:val="0"/>
        <w:snapToGrid w:val="0"/>
        <w:spacing w:before="120" w:after="120" w:line="264" w:lineRule="auto"/>
        <w:ind w:right="193"/>
        <w:jc w:val="both"/>
        <w:rPr>
          <w:rFonts w:ascii="Calibri" w:eastAsia="Times New Roman" w:hAnsi="Calibri" w:cs="Calibri"/>
          <w:lang w:eastAsia="zh-CN"/>
        </w:rPr>
      </w:pPr>
    </w:p>
    <w:p w14:paraId="0D02DF60" w14:textId="70033160" w:rsidR="00E53D92" w:rsidRPr="004E7C5A" w:rsidRDefault="00E53D92" w:rsidP="00E53D92">
      <w:pPr>
        <w:widowControl w:val="0"/>
        <w:autoSpaceDE w:val="0"/>
        <w:autoSpaceDN w:val="0"/>
        <w:adjustRightInd w:val="0"/>
        <w:snapToGrid w:val="0"/>
        <w:spacing w:before="120" w:after="120" w:line="264" w:lineRule="auto"/>
        <w:ind w:right="193"/>
        <w:jc w:val="both"/>
        <w:rPr>
          <w:rFonts w:ascii="Calibri" w:eastAsia="Times New Roman" w:hAnsi="Calibri" w:cs="Calibri"/>
          <w:lang w:eastAsia="zh-CN"/>
        </w:rPr>
      </w:pPr>
      <w:r w:rsidRPr="004E7C5A">
        <w:rPr>
          <w:rFonts w:ascii="Calibri" w:eastAsia="Times New Roman" w:hAnsi="Calibri" w:cs="Calibri"/>
          <w:lang w:eastAsia="zh-CN"/>
        </w:rPr>
        <w:t xml:space="preserve">- </w:t>
      </w:r>
      <w:r w:rsidRPr="00E53D92">
        <w:rPr>
          <w:rFonts w:ascii="Calibri" w:eastAsia="Times New Roman" w:hAnsi="Calibri" w:cs="Calibri"/>
          <w:lang w:eastAsia="zh-CN"/>
        </w:rPr>
        <w:t>La prévention d</w:t>
      </w:r>
      <w:r w:rsidRPr="004E7C5A">
        <w:rPr>
          <w:rFonts w:ascii="Calibri" w:eastAsia="Times New Roman" w:hAnsi="Calibri" w:cs="Calibri"/>
          <w:lang w:eastAsia="zh-CN"/>
        </w:rPr>
        <w:t xml:space="preserve">u risque </w:t>
      </w:r>
      <w:proofErr w:type="spellStart"/>
      <w:r w:rsidRPr="004E7C5A">
        <w:rPr>
          <w:rFonts w:ascii="Calibri" w:eastAsia="Times New Roman" w:hAnsi="Calibri" w:cs="Calibri"/>
          <w:lang w:eastAsia="zh-CN"/>
        </w:rPr>
        <w:t>aspergillaire</w:t>
      </w:r>
      <w:proofErr w:type="spellEnd"/>
      <w:r w:rsidRPr="004E7C5A">
        <w:rPr>
          <w:rFonts w:ascii="Calibri" w:eastAsia="Times New Roman" w:hAnsi="Calibri" w:cs="Calibri"/>
          <w:lang w:eastAsia="zh-CN"/>
        </w:rPr>
        <w:t> :</w:t>
      </w:r>
    </w:p>
    <w:p w14:paraId="458A1255" w14:textId="5CEE146E" w:rsidR="00E53D92" w:rsidRPr="004E7C5A" w:rsidRDefault="00E53D92" w:rsidP="00E53D92">
      <w:pPr>
        <w:widowControl w:val="0"/>
        <w:autoSpaceDE w:val="0"/>
        <w:autoSpaceDN w:val="0"/>
        <w:adjustRightInd w:val="0"/>
        <w:snapToGrid w:val="0"/>
        <w:spacing w:before="120" w:after="120" w:line="264" w:lineRule="auto"/>
        <w:ind w:right="193"/>
        <w:jc w:val="both"/>
        <w:rPr>
          <w:rFonts w:ascii="Calibri" w:eastAsia="Times New Roman" w:hAnsi="Calibri" w:cs="Calibri"/>
          <w:lang w:eastAsia="zh-CN"/>
        </w:rPr>
      </w:pPr>
    </w:p>
    <w:p w14:paraId="349299BA" w14:textId="77777777" w:rsidR="00E53D92" w:rsidRPr="00E53D92" w:rsidRDefault="00E53D92" w:rsidP="00E53D92">
      <w:pPr>
        <w:widowControl w:val="0"/>
        <w:autoSpaceDE w:val="0"/>
        <w:autoSpaceDN w:val="0"/>
        <w:adjustRightInd w:val="0"/>
        <w:snapToGrid w:val="0"/>
        <w:spacing w:before="120" w:after="120" w:line="264" w:lineRule="auto"/>
        <w:ind w:right="193"/>
        <w:jc w:val="both"/>
        <w:rPr>
          <w:rFonts w:ascii="Calibri" w:eastAsia="Times New Roman" w:hAnsi="Calibri" w:cs="Calibri"/>
          <w:lang w:eastAsia="zh-CN"/>
        </w:rPr>
      </w:pPr>
    </w:p>
    <w:p w14:paraId="4240196D" w14:textId="7685FA27" w:rsidR="00E53D92" w:rsidRPr="004E7C5A" w:rsidRDefault="00E53D92" w:rsidP="00E53D92">
      <w:pPr>
        <w:widowControl w:val="0"/>
        <w:autoSpaceDE w:val="0"/>
        <w:autoSpaceDN w:val="0"/>
        <w:adjustRightInd w:val="0"/>
        <w:snapToGrid w:val="0"/>
        <w:spacing w:before="120" w:after="120" w:line="264" w:lineRule="auto"/>
        <w:ind w:right="193"/>
        <w:jc w:val="both"/>
        <w:rPr>
          <w:rFonts w:ascii="Calibri" w:eastAsia="Times New Roman" w:hAnsi="Calibri" w:cs="Calibri"/>
          <w:lang w:eastAsia="zh-CN"/>
        </w:rPr>
      </w:pPr>
      <w:r w:rsidRPr="004E7C5A">
        <w:rPr>
          <w:rFonts w:ascii="Calibri" w:eastAsia="Times New Roman" w:hAnsi="Calibri" w:cs="Calibri"/>
          <w:lang w:eastAsia="zh-CN"/>
        </w:rPr>
        <w:t xml:space="preserve">- </w:t>
      </w:r>
      <w:r w:rsidRPr="00E53D92">
        <w:rPr>
          <w:rFonts w:ascii="Calibri" w:eastAsia="Times New Roman" w:hAnsi="Calibri" w:cs="Calibri"/>
          <w:lang w:eastAsia="zh-CN"/>
        </w:rPr>
        <w:t>L</w:t>
      </w:r>
      <w:r w:rsidRPr="004E7C5A">
        <w:rPr>
          <w:rFonts w:ascii="Calibri" w:eastAsia="Times New Roman" w:hAnsi="Calibri" w:cs="Calibri"/>
          <w:lang w:eastAsia="zh-CN"/>
        </w:rPr>
        <w:t>a sécurité et d’hygiène :</w:t>
      </w:r>
    </w:p>
    <w:p w14:paraId="0CDA9D30" w14:textId="39CCE705" w:rsidR="00E53D92" w:rsidRPr="004E7C5A" w:rsidRDefault="00E53D92" w:rsidP="00E53D92">
      <w:pPr>
        <w:widowControl w:val="0"/>
        <w:autoSpaceDE w:val="0"/>
        <w:autoSpaceDN w:val="0"/>
        <w:adjustRightInd w:val="0"/>
        <w:snapToGrid w:val="0"/>
        <w:spacing w:before="120" w:after="120" w:line="264" w:lineRule="auto"/>
        <w:ind w:right="193"/>
        <w:jc w:val="both"/>
        <w:rPr>
          <w:rFonts w:ascii="Calibri" w:eastAsia="Times New Roman" w:hAnsi="Calibri" w:cs="Calibri"/>
          <w:lang w:eastAsia="zh-CN"/>
        </w:rPr>
      </w:pPr>
    </w:p>
    <w:p w14:paraId="04C78795" w14:textId="77777777" w:rsidR="00E53D92" w:rsidRPr="00E53D92" w:rsidRDefault="00E53D92" w:rsidP="00E53D92">
      <w:pPr>
        <w:widowControl w:val="0"/>
        <w:autoSpaceDE w:val="0"/>
        <w:autoSpaceDN w:val="0"/>
        <w:adjustRightInd w:val="0"/>
        <w:snapToGrid w:val="0"/>
        <w:spacing w:before="120" w:after="120" w:line="264" w:lineRule="auto"/>
        <w:ind w:right="193"/>
        <w:jc w:val="both"/>
        <w:rPr>
          <w:rFonts w:ascii="Calibri" w:eastAsia="Times New Roman" w:hAnsi="Calibri" w:cs="Calibri"/>
          <w:lang w:eastAsia="zh-CN"/>
        </w:rPr>
      </w:pPr>
    </w:p>
    <w:p w14:paraId="301C433D" w14:textId="572F9F58" w:rsidR="00E53D92" w:rsidRPr="004E7C5A" w:rsidRDefault="00E53D92" w:rsidP="00E53D92">
      <w:pPr>
        <w:widowControl w:val="0"/>
        <w:autoSpaceDE w:val="0"/>
        <w:autoSpaceDN w:val="0"/>
        <w:adjustRightInd w:val="0"/>
        <w:snapToGrid w:val="0"/>
        <w:spacing w:before="120" w:after="120" w:line="264" w:lineRule="auto"/>
        <w:ind w:right="193"/>
        <w:jc w:val="both"/>
        <w:rPr>
          <w:rFonts w:ascii="Calibri" w:eastAsia="Times New Roman" w:hAnsi="Calibri" w:cs="Calibri"/>
          <w:lang w:eastAsia="zh-CN"/>
        </w:rPr>
      </w:pPr>
      <w:r w:rsidRPr="004E7C5A">
        <w:rPr>
          <w:rFonts w:ascii="Calibri" w:eastAsia="Times New Roman" w:hAnsi="Calibri" w:cs="Calibri"/>
          <w:lang w:eastAsia="zh-CN"/>
        </w:rPr>
        <w:t xml:space="preserve">-  </w:t>
      </w:r>
      <w:r w:rsidRPr="00E53D92">
        <w:rPr>
          <w:rFonts w:ascii="Calibri" w:eastAsia="Times New Roman" w:hAnsi="Calibri" w:cs="Calibri"/>
          <w:lang w:eastAsia="zh-CN"/>
        </w:rPr>
        <w:t>L</w:t>
      </w:r>
      <w:r w:rsidRPr="004E7C5A">
        <w:rPr>
          <w:rFonts w:ascii="Calibri" w:eastAsia="Times New Roman" w:hAnsi="Calibri" w:cs="Calibri"/>
          <w:lang w:eastAsia="zh-CN"/>
        </w:rPr>
        <w:t>a propreté du chantier :</w:t>
      </w:r>
    </w:p>
    <w:p w14:paraId="5900E4A2" w14:textId="125009C0" w:rsidR="00E53D92" w:rsidRPr="004E7C5A" w:rsidRDefault="00E53D92" w:rsidP="00E53D92">
      <w:pPr>
        <w:widowControl w:val="0"/>
        <w:autoSpaceDE w:val="0"/>
        <w:autoSpaceDN w:val="0"/>
        <w:adjustRightInd w:val="0"/>
        <w:snapToGrid w:val="0"/>
        <w:spacing w:before="120" w:after="120" w:line="264" w:lineRule="auto"/>
        <w:ind w:right="193"/>
        <w:jc w:val="both"/>
        <w:rPr>
          <w:rFonts w:ascii="Calibri" w:eastAsia="Times New Roman" w:hAnsi="Calibri" w:cs="Calibri"/>
          <w:lang w:eastAsia="zh-CN"/>
        </w:rPr>
      </w:pPr>
    </w:p>
    <w:p w14:paraId="2392B7A2" w14:textId="77777777" w:rsidR="00E53D92" w:rsidRPr="00E53D92" w:rsidRDefault="00E53D92" w:rsidP="00E53D92">
      <w:pPr>
        <w:widowControl w:val="0"/>
        <w:autoSpaceDE w:val="0"/>
        <w:autoSpaceDN w:val="0"/>
        <w:adjustRightInd w:val="0"/>
        <w:snapToGrid w:val="0"/>
        <w:spacing w:before="120" w:after="120" w:line="264" w:lineRule="auto"/>
        <w:ind w:right="193"/>
        <w:jc w:val="both"/>
        <w:rPr>
          <w:rFonts w:ascii="Calibri" w:eastAsia="Times New Roman" w:hAnsi="Calibri" w:cs="Calibri"/>
          <w:lang w:eastAsia="zh-CN"/>
        </w:rPr>
      </w:pPr>
    </w:p>
    <w:p w14:paraId="474C506E" w14:textId="07A210A9" w:rsidR="00E53D92" w:rsidRPr="004E7C5A" w:rsidRDefault="00E53D92" w:rsidP="00E53D92">
      <w:pPr>
        <w:pStyle w:val="Sous-titre"/>
        <w:numPr>
          <w:ilvl w:val="0"/>
          <w:numId w:val="0"/>
        </w:numPr>
        <w:ind w:right="193"/>
        <w:jc w:val="both"/>
        <w:rPr>
          <w:rFonts w:ascii="Calibri" w:hAnsi="Calibri" w:cs="Calibri"/>
          <w:u w:val="single"/>
        </w:rPr>
      </w:pPr>
      <w:r w:rsidRPr="00E53D92">
        <w:rPr>
          <w:rFonts w:ascii="Calibri" w:hAnsi="Calibri" w:cs="Calibri"/>
          <w:u w:val="single"/>
        </w:rPr>
        <w:t>b. Le mode opératoire pour exécuter les tâches et travaux prévus au C</w:t>
      </w:r>
      <w:r w:rsidR="002B203E">
        <w:rPr>
          <w:rFonts w:ascii="Calibri" w:hAnsi="Calibri" w:cs="Calibri"/>
          <w:u w:val="single"/>
        </w:rPr>
        <w:t>.</w:t>
      </w:r>
      <w:r w:rsidRPr="00E53D92">
        <w:rPr>
          <w:rFonts w:ascii="Calibri" w:hAnsi="Calibri" w:cs="Calibri"/>
          <w:u w:val="single"/>
        </w:rPr>
        <w:t>C</w:t>
      </w:r>
      <w:r w:rsidR="002B203E">
        <w:rPr>
          <w:rFonts w:ascii="Calibri" w:hAnsi="Calibri" w:cs="Calibri"/>
          <w:u w:val="single"/>
        </w:rPr>
        <w:t>.</w:t>
      </w:r>
      <w:r w:rsidRPr="00E53D92">
        <w:rPr>
          <w:rFonts w:ascii="Calibri" w:hAnsi="Calibri" w:cs="Calibri"/>
          <w:u w:val="single"/>
        </w:rPr>
        <w:t>T</w:t>
      </w:r>
      <w:r w:rsidR="002B203E">
        <w:rPr>
          <w:rFonts w:ascii="Calibri" w:hAnsi="Calibri" w:cs="Calibri"/>
          <w:u w:val="single"/>
        </w:rPr>
        <w:t>.</w:t>
      </w:r>
      <w:r w:rsidRPr="00E53D92">
        <w:rPr>
          <w:rFonts w:ascii="Calibri" w:hAnsi="Calibri" w:cs="Calibri"/>
          <w:u w:val="single"/>
        </w:rPr>
        <w:t>P</w:t>
      </w:r>
      <w:r w:rsidR="002B203E">
        <w:rPr>
          <w:rFonts w:ascii="Calibri" w:hAnsi="Calibri" w:cs="Calibri"/>
          <w:u w:val="single"/>
        </w:rPr>
        <w:t>.</w:t>
      </w:r>
      <w:bookmarkStart w:id="0" w:name="_GoBack"/>
      <w:bookmarkEnd w:id="0"/>
      <w:r w:rsidRPr="004E7C5A">
        <w:rPr>
          <w:rFonts w:ascii="Calibri" w:hAnsi="Calibri" w:cs="Calibri"/>
          <w:u w:val="single"/>
        </w:rPr>
        <w:t> :</w:t>
      </w:r>
    </w:p>
    <w:p w14:paraId="1CB6AE52" w14:textId="274A3CEF" w:rsidR="00E53D92" w:rsidRPr="004E7C5A" w:rsidRDefault="00E53D92" w:rsidP="00E53D92">
      <w:pPr>
        <w:rPr>
          <w:lang w:eastAsia="zh-CN"/>
        </w:rPr>
      </w:pPr>
    </w:p>
    <w:p w14:paraId="661058B1" w14:textId="77777777" w:rsidR="00E53D92" w:rsidRPr="004E7C5A" w:rsidRDefault="00E53D92" w:rsidP="00E53D92">
      <w:pPr>
        <w:rPr>
          <w:lang w:eastAsia="zh-CN"/>
        </w:rPr>
      </w:pPr>
    </w:p>
    <w:p w14:paraId="55B65A8F" w14:textId="23821DD0" w:rsidR="00E53D92" w:rsidRDefault="00E53D92" w:rsidP="00E53D92">
      <w:pPr>
        <w:widowControl w:val="0"/>
        <w:autoSpaceDE w:val="0"/>
        <w:autoSpaceDN w:val="0"/>
        <w:adjustRightInd w:val="0"/>
        <w:snapToGrid w:val="0"/>
        <w:spacing w:before="120" w:after="120" w:line="264" w:lineRule="auto"/>
        <w:ind w:right="193"/>
        <w:jc w:val="both"/>
        <w:rPr>
          <w:rFonts w:ascii="Calibri" w:eastAsia="Times New Roman" w:hAnsi="Calibri" w:cs="Calibri"/>
          <w:lang w:eastAsia="zh-CN"/>
        </w:rPr>
      </w:pPr>
      <w:r w:rsidRPr="004E7C5A">
        <w:rPr>
          <w:rFonts w:ascii="Calibri" w:eastAsia="Times New Roman" w:hAnsi="Calibri" w:cs="Calibri"/>
          <w:lang w:eastAsia="zh-CN"/>
        </w:rPr>
        <w:t xml:space="preserve">- </w:t>
      </w:r>
      <w:r w:rsidRPr="00E53D92">
        <w:rPr>
          <w:rFonts w:ascii="Calibri" w:eastAsia="Times New Roman" w:hAnsi="Calibri" w:cs="Calibri"/>
          <w:lang w:eastAsia="zh-CN"/>
        </w:rPr>
        <w:t>Les méthodes spécifiques à l’entreprise</w:t>
      </w:r>
      <w:r w:rsidRPr="004E7C5A">
        <w:rPr>
          <w:rFonts w:ascii="Calibri" w:eastAsia="Times New Roman" w:hAnsi="Calibri" w:cs="Calibri"/>
          <w:lang w:eastAsia="zh-CN"/>
        </w:rPr>
        <w:t> :</w:t>
      </w:r>
    </w:p>
    <w:p w14:paraId="51BE8110" w14:textId="146A2E1D" w:rsidR="00E53D92" w:rsidRDefault="00E53D92" w:rsidP="00E53D92">
      <w:pPr>
        <w:widowControl w:val="0"/>
        <w:autoSpaceDE w:val="0"/>
        <w:autoSpaceDN w:val="0"/>
        <w:adjustRightInd w:val="0"/>
        <w:snapToGrid w:val="0"/>
        <w:spacing w:before="120" w:after="120" w:line="264" w:lineRule="auto"/>
        <w:ind w:right="193"/>
        <w:jc w:val="both"/>
        <w:rPr>
          <w:rFonts w:ascii="Calibri" w:eastAsia="Times New Roman" w:hAnsi="Calibri" w:cs="Calibri"/>
          <w:lang w:eastAsia="zh-CN"/>
        </w:rPr>
      </w:pPr>
    </w:p>
    <w:p w14:paraId="4877C635" w14:textId="77777777" w:rsidR="00E53D92" w:rsidRPr="00E53D92" w:rsidRDefault="00E53D92" w:rsidP="00E53D92">
      <w:pPr>
        <w:widowControl w:val="0"/>
        <w:autoSpaceDE w:val="0"/>
        <w:autoSpaceDN w:val="0"/>
        <w:adjustRightInd w:val="0"/>
        <w:snapToGrid w:val="0"/>
        <w:spacing w:before="120" w:after="120" w:line="264" w:lineRule="auto"/>
        <w:ind w:right="193"/>
        <w:jc w:val="both"/>
        <w:rPr>
          <w:rFonts w:ascii="Calibri" w:eastAsia="Times New Roman" w:hAnsi="Calibri" w:cs="Calibri"/>
          <w:lang w:eastAsia="zh-CN"/>
        </w:rPr>
      </w:pPr>
    </w:p>
    <w:p w14:paraId="4FBD0E8B" w14:textId="5E1D688B" w:rsidR="00E53D92" w:rsidRDefault="00E53D92" w:rsidP="00E53D92">
      <w:pPr>
        <w:widowControl w:val="0"/>
        <w:autoSpaceDE w:val="0"/>
        <w:autoSpaceDN w:val="0"/>
        <w:adjustRightInd w:val="0"/>
        <w:snapToGrid w:val="0"/>
        <w:spacing w:before="120" w:after="120" w:line="264" w:lineRule="auto"/>
        <w:ind w:right="193"/>
        <w:jc w:val="both"/>
        <w:rPr>
          <w:rFonts w:ascii="Calibri" w:eastAsia="Times New Roman" w:hAnsi="Calibri" w:cs="Calibri"/>
          <w:lang w:eastAsia="zh-CN"/>
        </w:rPr>
      </w:pPr>
      <w:r>
        <w:rPr>
          <w:rFonts w:ascii="Calibri" w:eastAsia="Times New Roman" w:hAnsi="Calibri" w:cs="Calibri"/>
          <w:lang w:eastAsia="zh-CN"/>
        </w:rPr>
        <w:t xml:space="preserve">- </w:t>
      </w:r>
      <w:r w:rsidRPr="00E53D92">
        <w:rPr>
          <w:rFonts w:ascii="Calibri" w:eastAsia="Times New Roman" w:hAnsi="Calibri" w:cs="Calibri"/>
          <w:lang w:eastAsia="zh-CN"/>
        </w:rPr>
        <w:t>Le mode opératoire adapté à l’installation de réseaux de sécurité incendie</w:t>
      </w:r>
      <w:r>
        <w:rPr>
          <w:rFonts w:ascii="Calibri" w:eastAsia="Times New Roman" w:hAnsi="Calibri" w:cs="Calibri"/>
          <w:lang w:eastAsia="zh-CN"/>
        </w:rPr>
        <w:t> :</w:t>
      </w:r>
    </w:p>
    <w:p w14:paraId="29407357" w14:textId="28959817" w:rsidR="00E53D92" w:rsidRDefault="00E53D92" w:rsidP="00E53D92">
      <w:pPr>
        <w:widowControl w:val="0"/>
        <w:autoSpaceDE w:val="0"/>
        <w:autoSpaceDN w:val="0"/>
        <w:adjustRightInd w:val="0"/>
        <w:snapToGrid w:val="0"/>
        <w:spacing w:before="120" w:after="120" w:line="264" w:lineRule="auto"/>
        <w:ind w:right="193"/>
        <w:jc w:val="both"/>
        <w:rPr>
          <w:rFonts w:ascii="Calibri" w:eastAsia="Times New Roman" w:hAnsi="Calibri" w:cs="Calibri"/>
          <w:lang w:eastAsia="zh-CN"/>
        </w:rPr>
      </w:pPr>
    </w:p>
    <w:p w14:paraId="0DF868C6" w14:textId="77777777" w:rsidR="00E53D92" w:rsidRPr="00E53D92" w:rsidRDefault="00E53D92" w:rsidP="00E53D92">
      <w:pPr>
        <w:widowControl w:val="0"/>
        <w:autoSpaceDE w:val="0"/>
        <w:autoSpaceDN w:val="0"/>
        <w:adjustRightInd w:val="0"/>
        <w:snapToGrid w:val="0"/>
        <w:spacing w:before="120" w:after="120" w:line="264" w:lineRule="auto"/>
        <w:ind w:right="193"/>
        <w:jc w:val="both"/>
        <w:rPr>
          <w:rFonts w:ascii="Calibri" w:eastAsia="Times New Roman" w:hAnsi="Calibri" w:cs="Calibri"/>
          <w:lang w:eastAsia="zh-CN"/>
        </w:rPr>
      </w:pPr>
    </w:p>
    <w:p w14:paraId="15718DDF" w14:textId="77777777" w:rsidR="00E53D92" w:rsidRDefault="00E53D92" w:rsidP="00E53D92">
      <w:pPr>
        <w:pStyle w:val="Sous-titre"/>
        <w:numPr>
          <w:ilvl w:val="0"/>
          <w:numId w:val="0"/>
        </w:numPr>
        <w:ind w:right="193"/>
        <w:jc w:val="both"/>
        <w:rPr>
          <w:rFonts w:ascii="Calibri" w:hAnsi="Calibri" w:cs="Calibri"/>
          <w:color w:val="000000"/>
          <w:sz w:val="22"/>
          <w:szCs w:val="22"/>
          <w:lang w:eastAsia="fr-FR"/>
        </w:rPr>
      </w:pPr>
      <w:r>
        <w:rPr>
          <w:rFonts w:ascii="Calibri" w:hAnsi="Calibri" w:cs="Calibri"/>
          <w:color w:val="000000"/>
          <w:sz w:val="22"/>
          <w:szCs w:val="22"/>
          <w:lang w:eastAsia="fr-FR"/>
        </w:rPr>
        <w:t xml:space="preserve">- </w:t>
      </w:r>
      <w:r w:rsidRPr="00E53D92">
        <w:rPr>
          <w:rFonts w:ascii="Calibri" w:hAnsi="Calibri" w:cs="Calibri"/>
          <w:color w:val="000000"/>
          <w:sz w:val="22"/>
          <w:szCs w:val="22"/>
          <w:lang w:eastAsia="fr-FR"/>
        </w:rPr>
        <w:t>Les plans de confinements et le phasage envisagés</w:t>
      </w:r>
      <w:r>
        <w:rPr>
          <w:rFonts w:ascii="Calibri" w:hAnsi="Calibri" w:cs="Calibri"/>
          <w:color w:val="000000"/>
          <w:sz w:val="22"/>
          <w:szCs w:val="22"/>
          <w:lang w:eastAsia="fr-FR"/>
        </w:rPr>
        <w:t xml:space="preserve"> par bâtiment :</w:t>
      </w:r>
    </w:p>
    <w:p w14:paraId="30C63165" w14:textId="205CF5F5" w:rsidR="00E53D92" w:rsidRDefault="00E53D92" w:rsidP="00E53D92">
      <w:pPr>
        <w:pStyle w:val="Sous-titre"/>
        <w:numPr>
          <w:ilvl w:val="0"/>
          <w:numId w:val="0"/>
        </w:numPr>
        <w:ind w:right="193"/>
        <w:jc w:val="both"/>
        <w:rPr>
          <w:rFonts w:ascii="Calibri" w:hAnsi="Calibri" w:cs="Calibri"/>
          <w:color w:val="000000"/>
          <w:sz w:val="22"/>
          <w:szCs w:val="22"/>
          <w:lang w:eastAsia="fr-FR"/>
        </w:rPr>
      </w:pPr>
    </w:p>
    <w:p w14:paraId="295472D3" w14:textId="27C5D2AF" w:rsidR="004E7C5A" w:rsidRDefault="004E7C5A" w:rsidP="004E7C5A">
      <w:pPr>
        <w:rPr>
          <w:lang w:eastAsia="fr-FR"/>
        </w:rPr>
      </w:pPr>
    </w:p>
    <w:p w14:paraId="6B3048BB" w14:textId="366320E0" w:rsidR="004E7C5A" w:rsidRDefault="004E7C5A" w:rsidP="004E7C5A">
      <w:pPr>
        <w:rPr>
          <w:lang w:eastAsia="fr-FR"/>
        </w:rPr>
      </w:pPr>
    </w:p>
    <w:p w14:paraId="13F0FD6E" w14:textId="1F372673" w:rsidR="004E7C5A" w:rsidRDefault="004E7C5A" w:rsidP="004E7C5A">
      <w:pPr>
        <w:rPr>
          <w:lang w:eastAsia="fr-FR"/>
        </w:rPr>
      </w:pPr>
    </w:p>
    <w:p w14:paraId="21CADA2D" w14:textId="7E20C65D" w:rsidR="004E7C5A" w:rsidRDefault="004E7C5A" w:rsidP="004E7C5A">
      <w:pPr>
        <w:rPr>
          <w:lang w:eastAsia="fr-FR"/>
        </w:rPr>
      </w:pPr>
    </w:p>
    <w:p w14:paraId="4A66CBB4" w14:textId="64A1A436" w:rsidR="004E7C5A" w:rsidRDefault="004E7C5A" w:rsidP="004E7C5A">
      <w:pPr>
        <w:rPr>
          <w:lang w:eastAsia="fr-FR"/>
        </w:rPr>
      </w:pPr>
    </w:p>
    <w:p w14:paraId="28259412" w14:textId="44AE31F5" w:rsidR="004E7C5A" w:rsidRDefault="004E7C5A" w:rsidP="004E7C5A">
      <w:pPr>
        <w:rPr>
          <w:lang w:eastAsia="fr-FR"/>
        </w:rPr>
      </w:pPr>
    </w:p>
    <w:p w14:paraId="69BF5F6A" w14:textId="6DBC566C" w:rsidR="004E7C5A" w:rsidRDefault="004E7C5A" w:rsidP="004E7C5A">
      <w:pPr>
        <w:rPr>
          <w:lang w:eastAsia="fr-FR"/>
        </w:rPr>
      </w:pPr>
    </w:p>
    <w:p w14:paraId="6D4C632B" w14:textId="77777777" w:rsidR="004E7C5A" w:rsidRPr="004E7C5A" w:rsidRDefault="004E7C5A" w:rsidP="004E7C5A">
      <w:pPr>
        <w:rPr>
          <w:lang w:eastAsia="fr-FR"/>
        </w:rPr>
      </w:pPr>
    </w:p>
    <w:p w14:paraId="46E50A71" w14:textId="77777777" w:rsidR="00E53D92" w:rsidRPr="00E53D92" w:rsidRDefault="00E53D92" w:rsidP="00E53D92">
      <w:pPr>
        <w:rPr>
          <w:lang w:eastAsia="fr-FR"/>
        </w:rPr>
      </w:pPr>
    </w:p>
    <w:p w14:paraId="679FBF1B" w14:textId="3440E29B" w:rsidR="00172DCD" w:rsidRPr="00E53D92" w:rsidRDefault="00E53D92" w:rsidP="00E53D92">
      <w:pPr>
        <w:pStyle w:val="Paragraphedeliste"/>
        <w:numPr>
          <w:ilvl w:val="0"/>
          <w:numId w:val="21"/>
        </w:numPr>
        <w:pBdr>
          <w:top w:val="single" w:sz="4" w:space="1" w:color="auto"/>
          <w:left w:val="single" w:sz="4" w:space="4" w:color="auto"/>
          <w:bottom w:val="single" w:sz="4" w:space="1" w:color="auto"/>
          <w:right w:val="single" w:sz="4" w:space="4" w:color="auto"/>
        </w:pBdr>
        <w:shd w:val="clear" w:color="auto" w:fill="BFBFBF" w:themeFill="background1" w:themeFillShade="BF"/>
        <w:rPr>
          <w:b/>
        </w:rPr>
      </w:pPr>
      <w:r w:rsidRPr="00E53D92">
        <w:rPr>
          <w:b/>
        </w:rPr>
        <w:t>Fourniture d’un planning détaillé par tâches, par zone et par phase avec mention des effectifs affectés</w:t>
      </w:r>
    </w:p>
    <w:p w14:paraId="4BC7DF00" w14:textId="77777777" w:rsidR="004E7C5A" w:rsidRDefault="004E7C5A" w:rsidP="00E53D92">
      <w:pPr>
        <w:spacing w:after="0"/>
        <w:ind w:left="80" w:right="80"/>
        <w:jc w:val="both"/>
      </w:pPr>
    </w:p>
    <w:p w14:paraId="56B1BAAA" w14:textId="6765E9D1" w:rsidR="00E53D92" w:rsidRDefault="00E53D92" w:rsidP="00E53D92">
      <w:pPr>
        <w:spacing w:after="0"/>
        <w:ind w:left="80" w:right="80"/>
        <w:jc w:val="both"/>
      </w:pPr>
      <w:r>
        <w:t>Le candidat doit :</w:t>
      </w:r>
    </w:p>
    <w:p w14:paraId="5D4C6E13" w14:textId="77777777" w:rsidR="00E53D92" w:rsidRDefault="00E53D92" w:rsidP="00E53D92">
      <w:pPr>
        <w:spacing w:after="0"/>
        <w:ind w:left="80" w:right="80"/>
        <w:jc w:val="both"/>
      </w:pPr>
    </w:p>
    <w:p w14:paraId="78725014" w14:textId="77777777" w:rsidR="004E7C5A" w:rsidRDefault="004E7C5A" w:rsidP="004E7C5A">
      <w:pPr>
        <w:spacing w:after="0"/>
        <w:ind w:right="80"/>
        <w:jc w:val="both"/>
        <w:rPr>
          <w:u w:val="single"/>
        </w:rPr>
      </w:pPr>
      <w:r w:rsidRPr="004E7C5A">
        <w:rPr>
          <w:u w:val="single"/>
        </w:rPr>
        <w:t>a.</w:t>
      </w:r>
      <w:r>
        <w:rPr>
          <w:u w:val="single"/>
        </w:rPr>
        <w:t xml:space="preserve"> </w:t>
      </w:r>
      <w:r w:rsidR="00E53D92" w:rsidRPr="004E7C5A">
        <w:rPr>
          <w:u w:val="single"/>
        </w:rPr>
        <w:t xml:space="preserve">Expliquer les délais d’exécution, son analyse du planning, les moyens humains et techniques que le soumissionnaire prévoit de mettre en œuvre en fonction des différentes étapes du chantier (temps de tâches, ordonnancement). </w:t>
      </w:r>
    </w:p>
    <w:p w14:paraId="7B52F0E8" w14:textId="4B7F7440" w:rsidR="00E53D92" w:rsidRPr="004E7C5A" w:rsidRDefault="00E53D92" w:rsidP="004E7C5A">
      <w:pPr>
        <w:spacing w:after="0"/>
        <w:ind w:right="80"/>
        <w:jc w:val="both"/>
        <w:rPr>
          <w:u w:val="single"/>
        </w:rPr>
      </w:pPr>
      <w:r w:rsidRPr="004E7C5A">
        <w:rPr>
          <w:u w:val="single"/>
        </w:rPr>
        <w:t>Le planning fera apparaitre les différents délais de livraison du SSI par bâtiment ainsi qu</w:t>
      </w:r>
      <w:r w:rsidR="004E7C5A">
        <w:rPr>
          <w:u w:val="single"/>
        </w:rPr>
        <w:t>e chacune des zones de travaux :</w:t>
      </w:r>
    </w:p>
    <w:p w14:paraId="501550D9" w14:textId="617A5EB7" w:rsidR="00E53D92" w:rsidRDefault="00E53D92" w:rsidP="00E53D92">
      <w:pPr>
        <w:spacing w:after="0"/>
        <w:ind w:right="80"/>
        <w:jc w:val="both"/>
      </w:pPr>
    </w:p>
    <w:p w14:paraId="2E906F81" w14:textId="4DC2E84D" w:rsidR="00E53D92" w:rsidRDefault="00E53D92" w:rsidP="00E53D92">
      <w:pPr>
        <w:spacing w:after="0"/>
        <w:ind w:right="80"/>
        <w:jc w:val="both"/>
      </w:pPr>
    </w:p>
    <w:p w14:paraId="4956C1FD" w14:textId="77777777" w:rsidR="004E7C5A" w:rsidRDefault="004E7C5A" w:rsidP="00E53D92">
      <w:pPr>
        <w:spacing w:after="0"/>
        <w:ind w:right="80"/>
        <w:jc w:val="both"/>
      </w:pPr>
    </w:p>
    <w:p w14:paraId="3F0F47AD" w14:textId="77777777" w:rsidR="00E53D92" w:rsidRDefault="00E53D92" w:rsidP="00E53D92">
      <w:pPr>
        <w:spacing w:after="0"/>
        <w:ind w:right="80"/>
        <w:jc w:val="both"/>
      </w:pPr>
    </w:p>
    <w:p w14:paraId="4F6DCB42" w14:textId="045E5764" w:rsidR="00E217A5" w:rsidRPr="004E7C5A" w:rsidRDefault="00E53D92" w:rsidP="00E53D92">
      <w:pPr>
        <w:spacing w:after="0"/>
        <w:ind w:left="80" w:right="80"/>
        <w:jc w:val="both"/>
        <w:rPr>
          <w:u w:val="single"/>
        </w:rPr>
      </w:pPr>
      <w:r w:rsidRPr="004E7C5A">
        <w:rPr>
          <w:u w:val="single"/>
        </w:rPr>
        <w:t>b</w:t>
      </w:r>
      <w:r w:rsidR="004E7C5A">
        <w:rPr>
          <w:u w:val="single"/>
        </w:rPr>
        <w:t>. Fo</w:t>
      </w:r>
      <w:r w:rsidRPr="004E7C5A">
        <w:rPr>
          <w:u w:val="single"/>
        </w:rPr>
        <w:t>urnir la courbe des effectifs prévisionnels affectés à la réalisation des travaux en fonction du planning prévisionnel de réalisation des travaux et pour toute la durée des travaux :</w:t>
      </w:r>
    </w:p>
    <w:sectPr w:rsidR="00E217A5" w:rsidRPr="004E7C5A" w:rsidSect="00172DCD">
      <w:headerReference w:type="default" r:id="rId7"/>
      <w:pgSz w:w="11906" w:h="16838"/>
      <w:pgMar w:top="1080" w:right="1440" w:bottom="108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A034FA4" w16cid:durableId="239F77AF"/>
  <w16cid:commentId w16cid:paraId="3F06F0C2" w16cid:durableId="15C098CA"/>
  <w16cid:commentId w16cid:paraId="5823196A" w16cid:durableId="2B38553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BD3CAC" w14:textId="77777777" w:rsidR="003C0BBE" w:rsidRDefault="003C0BBE" w:rsidP="00E4364B">
      <w:pPr>
        <w:spacing w:after="0" w:line="240" w:lineRule="auto"/>
      </w:pPr>
      <w:r>
        <w:separator/>
      </w:r>
    </w:p>
  </w:endnote>
  <w:endnote w:type="continuationSeparator" w:id="0">
    <w:p w14:paraId="5C391F83" w14:textId="77777777" w:rsidR="003C0BBE" w:rsidRDefault="003C0BBE" w:rsidP="00E436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A4E61A" w14:textId="77777777" w:rsidR="003C0BBE" w:rsidRDefault="003C0BBE" w:rsidP="00E4364B">
      <w:pPr>
        <w:spacing w:after="0" w:line="240" w:lineRule="auto"/>
      </w:pPr>
      <w:r>
        <w:separator/>
      </w:r>
    </w:p>
  </w:footnote>
  <w:footnote w:type="continuationSeparator" w:id="0">
    <w:p w14:paraId="17F4E078" w14:textId="77777777" w:rsidR="003C0BBE" w:rsidRDefault="003C0BBE" w:rsidP="00E436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A83E5" w14:textId="3652CA20" w:rsidR="00360D6D" w:rsidRDefault="00360D6D" w:rsidP="00AC56EA">
    <w:pPr>
      <w:pStyle w:val="En-tte"/>
      <w:jc w:val="center"/>
      <w:rPr>
        <w:b/>
      </w:rPr>
    </w:pPr>
    <w:r>
      <w:rPr>
        <w:b/>
        <w:noProof/>
        <w:lang w:eastAsia="fr-FR"/>
      </w:rPr>
      <w:drawing>
        <wp:anchor distT="0" distB="0" distL="114300" distR="114300" simplePos="0" relativeHeight="251659264" behindDoc="0" locked="0" layoutInCell="1" allowOverlap="1" wp14:anchorId="2120F09D" wp14:editId="07BB795A">
          <wp:simplePos x="0" y="0"/>
          <wp:positionH relativeFrom="margin">
            <wp:posOffset>0</wp:posOffset>
          </wp:positionH>
          <wp:positionV relativeFrom="paragraph">
            <wp:posOffset>170815</wp:posOffset>
          </wp:positionV>
          <wp:extent cx="5838190" cy="488950"/>
          <wp:effectExtent l="0" t="0" r="0" b="6350"/>
          <wp:wrapSquare wrapText="bothSides"/>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horizontal.png"/>
                  <pic:cNvPicPr/>
                </pic:nvPicPr>
                <pic:blipFill>
                  <a:blip r:embed="rId1">
                    <a:extLst>
                      <a:ext uri="{28A0092B-C50C-407E-A947-70E740481C1C}">
                        <a14:useLocalDpi xmlns:a14="http://schemas.microsoft.com/office/drawing/2010/main" val="0"/>
                      </a:ext>
                    </a:extLst>
                  </a:blip>
                  <a:stretch>
                    <a:fillRect/>
                  </a:stretch>
                </pic:blipFill>
                <pic:spPr>
                  <a:xfrm>
                    <a:off x="0" y="0"/>
                    <a:ext cx="5838190" cy="488950"/>
                  </a:xfrm>
                  <a:prstGeom prst="rect">
                    <a:avLst/>
                  </a:prstGeom>
                </pic:spPr>
              </pic:pic>
            </a:graphicData>
          </a:graphic>
          <wp14:sizeRelH relativeFrom="margin">
            <wp14:pctWidth>0</wp14:pctWidth>
          </wp14:sizeRelH>
          <wp14:sizeRelV relativeFrom="margin">
            <wp14:pctHeight>0</wp14:pctHeight>
          </wp14:sizeRelV>
        </wp:anchor>
      </w:drawing>
    </w:r>
  </w:p>
  <w:p w14:paraId="311351EA" w14:textId="47BC2105" w:rsidR="00AC56EA" w:rsidRPr="00AC56EA" w:rsidRDefault="00AC56EA" w:rsidP="00AC56EA">
    <w:pPr>
      <w:pStyle w:val="En-tte"/>
      <w:jc w:val="center"/>
      <w:rPr>
        <w:b/>
      </w:rPr>
    </w:pPr>
    <w:r w:rsidRPr="000F77CA">
      <w:rPr>
        <w:b/>
      </w:rPr>
      <w:t xml:space="preserve">Marché </w:t>
    </w:r>
    <w:r w:rsidR="003D7788" w:rsidRPr="000F77CA">
      <w:rPr>
        <w:b/>
      </w:rPr>
      <w:t>n°</w:t>
    </w:r>
    <w:r w:rsidR="00625A53" w:rsidRPr="000F77CA">
      <w:rPr>
        <w:b/>
      </w:rPr>
      <w:t>23</w:t>
    </w:r>
    <w:r w:rsidR="003D7788" w:rsidRPr="000F77CA">
      <w:rPr>
        <w:b/>
      </w:rPr>
      <w:t>TE0</w:t>
    </w:r>
    <w:r w:rsidR="000F77CA">
      <w:rPr>
        <w:b/>
      </w:rPr>
      <w:t>123</w:t>
    </w:r>
  </w:p>
  <w:p w14:paraId="359B6732" w14:textId="080B5823" w:rsidR="00784FA2" w:rsidRPr="00E4364B" w:rsidRDefault="00E53D92" w:rsidP="00641458">
    <w:pPr>
      <w:pStyle w:val="En-tte"/>
      <w:jc w:val="center"/>
      <w:rPr>
        <w:b/>
      </w:rPr>
    </w:pPr>
    <w:r>
      <w:rPr>
        <w:b/>
      </w:rPr>
      <w:t>Travaux de m</w:t>
    </w:r>
    <w:r w:rsidR="00641458" w:rsidRPr="00641458">
      <w:rPr>
        <w:b/>
      </w:rPr>
      <w:t>ise en conformité du système de sécurité incendie bâtiments G, H, I, J ET 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23D15"/>
    <w:multiLevelType w:val="hybridMultilevel"/>
    <w:tmpl w:val="845C340E"/>
    <w:lvl w:ilvl="0" w:tplc="96BE7E9C">
      <w:start w:val="1"/>
      <w:numFmt w:val="lowerLetter"/>
      <w:lvlText w:val="%1."/>
      <w:lvlJc w:val="left"/>
      <w:pPr>
        <w:ind w:left="440" w:hanging="360"/>
      </w:pPr>
      <w:rPr>
        <w:rFonts w:hint="default"/>
      </w:rPr>
    </w:lvl>
    <w:lvl w:ilvl="1" w:tplc="040C0019" w:tentative="1">
      <w:start w:val="1"/>
      <w:numFmt w:val="lowerLetter"/>
      <w:lvlText w:val="%2."/>
      <w:lvlJc w:val="left"/>
      <w:pPr>
        <w:ind w:left="1160" w:hanging="360"/>
      </w:pPr>
    </w:lvl>
    <w:lvl w:ilvl="2" w:tplc="040C001B" w:tentative="1">
      <w:start w:val="1"/>
      <w:numFmt w:val="lowerRoman"/>
      <w:lvlText w:val="%3."/>
      <w:lvlJc w:val="right"/>
      <w:pPr>
        <w:ind w:left="1880" w:hanging="180"/>
      </w:pPr>
    </w:lvl>
    <w:lvl w:ilvl="3" w:tplc="040C000F" w:tentative="1">
      <w:start w:val="1"/>
      <w:numFmt w:val="decimal"/>
      <w:lvlText w:val="%4."/>
      <w:lvlJc w:val="left"/>
      <w:pPr>
        <w:ind w:left="2600" w:hanging="360"/>
      </w:pPr>
    </w:lvl>
    <w:lvl w:ilvl="4" w:tplc="040C0019" w:tentative="1">
      <w:start w:val="1"/>
      <w:numFmt w:val="lowerLetter"/>
      <w:lvlText w:val="%5."/>
      <w:lvlJc w:val="left"/>
      <w:pPr>
        <w:ind w:left="3320" w:hanging="360"/>
      </w:pPr>
    </w:lvl>
    <w:lvl w:ilvl="5" w:tplc="040C001B" w:tentative="1">
      <w:start w:val="1"/>
      <w:numFmt w:val="lowerRoman"/>
      <w:lvlText w:val="%6."/>
      <w:lvlJc w:val="right"/>
      <w:pPr>
        <w:ind w:left="4040" w:hanging="180"/>
      </w:pPr>
    </w:lvl>
    <w:lvl w:ilvl="6" w:tplc="040C000F" w:tentative="1">
      <w:start w:val="1"/>
      <w:numFmt w:val="decimal"/>
      <w:lvlText w:val="%7."/>
      <w:lvlJc w:val="left"/>
      <w:pPr>
        <w:ind w:left="4760" w:hanging="360"/>
      </w:pPr>
    </w:lvl>
    <w:lvl w:ilvl="7" w:tplc="040C0019" w:tentative="1">
      <w:start w:val="1"/>
      <w:numFmt w:val="lowerLetter"/>
      <w:lvlText w:val="%8."/>
      <w:lvlJc w:val="left"/>
      <w:pPr>
        <w:ind w:left="5480" w:hanging="360"/>
      </w:pPr>
    </w:lvl>
    <w:lvl w:ilvl="8" w:tplc="040C001B" w:tentative="1">
      <w:start w:val="1"/>
      <w:numFmt w:val="lowerRoman"/>
      <w:lvlText w:val="%9."/>
      <w:lvlJc w:val="right"/>
      <w:pPr>
        <w:ind w:left="6200" w:hanging="180"/>
      </w:pPr>
    </w:lvl>
  </w:abstractNum>
  <w:abstractNum w:abstractNumId="1" w15:restartNumberingAfterBreak="0">
    <w:nsid w:val="09FB08CB"/>
    <w:multiLevelType w:val="hybridMultilevel"/>
    <w:tmpl w:val="5D90C65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05C43F1"/>
    <w:multiLevelType w:val="hybridMultilevel"/>
    <w:tmpl w:val="45E4C2C8"/>
    <w:lvl w:ilvl="0" w:tplc="398C1B94">
      <w:start w:val="1"/>
      <w:numFmt w:val="bullet"/>
      <w:lvlText w:val="-"/>
      <w:lvlJc w:val="left"/>
      <w:pPr>
        <w:ind w:left="720" w:hanging="360"/>
      </w:pPr>
      <w:rPr>
        <w:rFonts w:ascii="Calibri" w:eastAsiaTheme="minorHAnsi" w:hAnsi="Calibri" w:cs="Calibri" w:hint="default"/>
        <w:b w:val="0"/>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2A15AD"/>
    <w:multiLevelType w:val="hybridMultilevel"/>
    <w:tmpl w:val="6840B666"/>
    <w:lvl w:ilvl="0" w:tplc="1F2C4FEC">
      <w:start w:val="1"/>
      <w:numFmt w:val="bullet"/>
      <w:lvlText w:val="-"/>
      <w:lvlJc w:val="left"/>
      <w:pPr>
        <w:ind w:left="1080" w:hanging="360"/>
      </w:pPr>
      <w:rPr>
        <w:rFonts w:ascii="Calibri" w:eastAsiaTheme="minorHAnsi" w:hAnsi="Calibri" w:cs="Calibri" w:hint="default"/>
        <w:b/>
        <w:u w:val="single"/>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219A3CFD"/>
    <w:multiLevelType w:val="hybridMultilevel"/>
    <w:tmpl w:val="F5E4B2D2"/>
    <w:lvl w:ilvl="0" w:tplc="09D21506">
      <w:start w:val="1"/>
      <w:numFmt w:val="bullet"/>
      <w:lvlText w:val="-"/>
      <w:lvlJc w:val="left"/>
      <w:pPr>
        <w:ind w:left="1080" w:hanging="360"/>
      </w:pPr>
      <w:rPr>
        <w:rFonts w:ascii="Calibri" w:eastAsiaTheme="minorHAnsi" w:hAnsi="Calibri" w:cs="Calibri" w:hint="default"/>
        <w:b w:val="0"/>
        <w:u w:val="none"/>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27AA5A08"/>
    <w:multiLevelType w:val="hybridMultilevel"/>
    <w:tmpl w:val="95BCB978"/>
    <w:lvl w:ilvl="0" w:tplc="454015DA">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BC67834"/>
    <w:multiLevelType w:val="hybridMultilevel"/>
    <w:tmpl w:val="474ED10E"/>
    <w:lvl w:ilvl="0" w:tplc="5908DC0C">
      <w:start w:val="3"/>
      <w:numFmt w:val="bullet"/>
      <w:lvlText w:val=""/>
      <w:lvlJc w:val="left"/>
      <w:pPr>
        <w:ind w:left="720" w:hanging="360"/>
      </w:pPr>
      <w:rPr>
        <w:rFonts w:ascii="Symbol" w:eastAsiaTheme="minorHAnsi" w:hAnsi="Symbol"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221766"/>
    <w:multiLevelType w:val="hybridMultilevel"/>
    <w:tmpl w:val="79AAFA5A"/>
    <w:lvl w:ilvl="0" w:tplc="6166FC1C">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7E168CB"/>
    <w:multiLevelType w:val="hybridMultilevel"/>
    <w:tmpl w:val="110EC780"/>
    <w:lvl w:ilvl="0" w:tplc="1ECCE266">
      <w:start w:val="1"/>
      <w:numFmt w:val="decimal"/>
      <w:lvlText w:val="%1)"/>
      <w:lvlJc w:val="left"/>
      <w:pPr>
        <w:ind w:left="472" w:hanging="360"/>
      </w:pPr>
      <w:rPr>
        <w:rFonts w:hint="default"/>
      </w:rPr>
    </w:lvl>
    <w:lvl w:ilvl="1" w:tplc="040C0019" w:tentative="1">
      <w:start w:val="1"/>
      <w:numFmt w:val="lowerLetter"/>
      <w:lvlText w:val="%2."/>
      <w:lvlJc w:val="left"/>
      <w:pPr>
        <w:ind w:left="1192" w:hanging="360"/>
      </w:pPr>
    </w:lvl>
    <w:lvl w:ilvl="2" w:tplc="040C001B" w:tentative="1">
      <w:start w:val="1"/>
      <w:numFmt w:val="lowerRoman"/>
      <w:lvlText w:val="%3."/>
      <w:lvlJc w:val="right"/>
      <w:pPr>
        <w:ind w:left="1912" w:hanging="180"/>
      </w:pPr>
    </w:lvl>
    <w:lvl w:ilvl="3" w:tplc="040C000F" w:tentative="1">
      <w:start w:val="1"/>
      <w:numFmt w:val="decimal"/>
      <w:lvlText w:val="%4."/>
      <w:lvlJc w:val="left"/>
      <w:pPr>
        <w:ind w:left="2632" w:hanging="360"/>
      </w:pPr>
    </w:lvl>
    <w:lvl w:ilvl="4" w:tplc="040C0019" w:tentative="1">
      <w:start w:val="1"/>
      <w:numFmt w:val="lowerLetter"/>
      <w:lvlText w:val="%5."/>
      <w:lvlJc w:val="left"/>
      <w:pPr>
        <w:ind w:left="3352" w:hanging="360"/>
      </w:pPr>
    </w:lvl>
    <w:lvl w:ilvl="5" w:tplc="040C001B" w:tentative="1">
      <w:start w:val="1"/>
      <w:numFmt w:val="lowerRoman"/>
      <w:lvlText w:val="%6."/>
      <w:lvlJc w:val="right"/>
      <w:pPr>
        <w:ind w:left="4072" w:hanging="180"/>
      </w:pPr>
    </w:lvl>
    <w:lvl w:ilvl="6" w:tplc="040C000F" w:tentative="1">
      <w:start w:val="1"/>
      <w:numFmt w:val="decimal"/>
      <w:lvlText w:val="%7."/>
      <w:lvlJc w:val="left"/>
      <w:pPr>
        <w:ind w:left="4792" w:hanging="360"/>
      </w:pPr>
    </w:lvl>
    <w:lvl w:ilvl="7" w:tplc="040C0019" w:tentative="1">
      <w:start w:val="1"/>
      <w:numFmt w:val="lowerLetter"/>
      <w:lvlText w:val="%8."/>
      <w:lvlJc w:val="left"/>
      <w:pPr>
        <w:ind w:left="5512" w:hanging="360"/>
      </w:pPr>
    </w:lvl>
    <w:lvl w:ilvl="8" w:tplc="040C001B" w:tentative="1">
      <w:start w:val="1"/>
      <w:numFmt w:val="lowerRoman"/>
      <w:lvlText w:val="%9."/>
      <w:lvlJc w:val="right"/>
      <w:pPr>
        <w:ind w:left="6232" w:hanging="180"/>
      </w:pPr>
    </w:lvl>
  </w:abstractNum>
  <w:abstractNum w:abstractNumId="9" w15:restartNumberingAfterBreak="0">
    <w:nsid w:val="47B06C3E"/>
    <w:multiLevelType w:val="hybridMultilevel"/>
    <w:tmpl w:val="1A1635EA"/>
    <w:lvl w:ilvl="0" w:tplc="FFFFFFFF">
      <w:start w:val="1"/>
      <w:numFmt w:val="bullet"/>
      <w:lvlText w:val="-"/>
      <w:lvlJc w:val="left"/>
      <w:pPr>
        <w:ind w:left="720" w:hanging="360"/>
      </w:pPr>
      <w:rPr>
        <w:rFonts w:ascii="Calibri" w:hAnsi="Calibri" w:hint="default"/>
      </w:rPr>
    </w:lvl>
    <w:lvl w:ilvl="1" w:tplc="040C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B624676"/>
    <w:multiLevelType w:val="hybridMultilevel"/>
    <w:tmpl w:val="FF282C40"/>
    <w:lvl w:ilvl="0" w:tplc="FD5668FC">
      <w:start w:val="2"/>
      <w:numFmt w:val="bullet"/>
      <w:lvlText w:val="-"/>
      <w:lvlJc w:val="left"/>
      <w:pPr>
        <w:ind w:left="420" w:hanging="360"/>
      </w:pPr>
      <w:rPr>
        <w:rFonts w:ascii="Calibri" w:eastAsiaTheme="minorHAnsi" w:hAnsi="Calibri" w:cs="Calibri"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1" w15:restartNumberingAfterBreak="0">
    <w:nsid w:val="5B1331C2"/>
    <w:multiLevelType w:val="hybridMultilevel"/>
    <w:tmpl w:val="7ED42AFE"/>
    <w:lvl w:ilvl="0" w:tplc="BBD08B84">
      <w:start w:val="1"/>
      <w:numFmt w:val="bullet"/>
      <w:pStyle w:val="Sous-titre"/>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4C22EBE"/>
    <w:multiLevelType w:val="multilevel"/>
    <w:tmpl w:val="B4AE2F1E"/>
    <w:styleLink w:val="Style1"/>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3623" w:hanging="504"/>
      </w:pPr>
      <w:rPr>
        <w:rFonts w:hint="default"/>
      </w:rPr>
    </w:lvl>
    <w:lvl w:ilvl="3">
      <w:start w:val="1"/>
      <w:numFmt w:val="decimal"/>
      <w:pStyle w:val="Titre4"/>
      <w:lvlText w:val="%1.%2.%3.%4."/>
      <w:lvlJc w:val="left"/>
      <w:pPr>
        <w:ind w:left="1728" w:hanging="648"/>
      </w:pPr>
      <w:rPr>
        <w:rFonts w:hint="default"/>
      </w:rPr>
    </w:lvl>
    <w:lvl w:ilvl="4">
      <w:start w:val="1"/>
      <w:numFmt w:val="decimal"/>
      <w:pStyle w:val="Titre5"/>
      <w:lvlText w:val="%1.%2.%3.%4.%5."/>
      <w:lvlJc w:val="left"/>
      <w:pPr>
        <w:ind w:left="2232" w:hanging="792"/>
      </w:pPr>
      <w:rPr>
        <w:rFonts w:hint="default"/>
      </w:rPr>
    </w:lvl>
    <w:lvl w:ilvl="5">
      <w:start w:val="1"/>
      <w:numFmt w:val="decimal"/>
      <w:pStyle w:val="Titre6"/>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E01788D"/>
    <w:multiLevelType w:val="hybridMultilevel"/>
    <w:tmpl w:val="EB885034"/>
    <w:lvl w:ilvl="0" w:tplc="36469C20">
      <w:start w:val="1"/>
      <w:numFmt w:val="lowerLetter"/>
      <w:lvlText w:val="%1."/>
      <w:lvlJc w:val="left"/>
      <w:pPr>
        <w:ind w:left="720" w:hanging="360"/>
      </w:pPr>
      <w:rPr>
        <w:rFonts w:hint="default"/>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0622CF7"/>
    <w:multiLevelType w:val="hybridMultilevel"/>
    <w:tmpl w:val="54C2E95C"/>
    <w:lvl w:ilvl="0" w:tplc="D0E8DBFE">
      <w:start w:val="1"/>
      <w:numFmt w:val="lowerLetter"/>
      <w:lvlText w:val="%1."/>
      <w:lvlJc w:val="left"/>
      <w:pPr>
        <w:ind w:left="440" w:hanging="360"/>
      </w:pPr>
      <w:rPr>
        <w:rFonts w:hint="default"/>
      </w:rPr>
    </w:lvl>
    <w:lvl w:ilvl="1" w:tplc="040C0019" w:tentative="1">
      <w:start w:val="1"/>
      <w:numFmt w:val="lowerLetter"/>
      <w:lvlText w:val="%2."/>
      <w:lvlJc w:val="left"/>
      <w:pPr>
        <w:ind w:left="1160" w:hanging="360"/>
      </w:pPr>
    </w:lvl>
    <w:lvl w:ilvl="2" w:tplc="040C001B" w:tentative="1">
      <w:start w:val="1"/>
      <w:numFmt w:val="lowerRoman"/>
      <w:lvlText w:val="%3."/>
      <w:lvlJc w:val="right"/>
      <w:pPr>
        <w:ind w:left="1880" w:hanging="180"/>
      </w:pPr>
    </w:lvl>
    <w:lvl w:ilvl="3" w:tplc="040C000F" w:tentative="1">
      <w:start w:val="1"/>
      <w:numFmt w:val="decimal"/>
      <w:lvlText w:val="%4."/>
      <w:lvlJc w:val="left"/>
      <w:pPr>
        <w:ind w:left="2600" w:hanging="360"/>
      </w:pPr>
    </w:lvl>
    <w:lvl w:ilvl="4" w:tplc="040C0019" w:tentative="1">
      <w:start w:val="1"/>
      <w:numFmt w:val="lowerLetter"/>
      <w:lvlText w:val="%5."/>
      <w:lvlJc w:val="left"/>
      <w:pPr>
        <w:ind w:left="3320" w:hanging="360"/>
      </w:pPr>
    </w:lvl>
    <w:lvl w:ilvl="5" w:tplc="040C001B" w:tentative="1">
      <w:start w:val="1"/>
      <w:numFmt w:val="lowerRoman"/>
      <w:lvlText w:val="%6."/>
      <w:lvlJc w:val="right"/>
      <w:pPr>
        <w:ind w:left="4040" w:hanging="180"/>
      </w:pPr>
    </w:lvl>
    <w:lvl w:ilvl="6" w:tplc="040C000F" w:tentative="1">
      <w:start w:val="1"/>
      <w:numFmt w:val="decimal"/>
      <w:lvlText w:val="%7."/>
      <w:lvlJc w:val="left"/>
      <w:pPr>
        <w:ind w:left="4760" w:hanging="360"/>
      </w:pPr>
    </w:lvl>
    <w:lvl w:ilvl="7" w:tplc="040C0019" w:tentative="1">
      <w:start w:val="1"/>
      <w:numFmt w:val="lowerLetter"/>
      <w:lvlText w:val="%8."/>
      <w:lvlJc w:val="left"/>
      <w:pPr>
        <w:ind w:left="5480" w:hanging="360"/>
      </w:pPr>
    </w:lvl>
    <w:lvl w:ilvl="8" w:tplc="040C001B" w:tentative="1">
      <w:start w:val="1"/>
      <w:numFmt w:val="lowerRoman"/>
      <w:lvlText w:val="%9."/>
      <w:lvlJc w:val="right"/>
      <w:pPr>
        <w:ind w:left="6200" w:hanging="180"/>
      </w:pPr>
    </w:lvl>
  </w:abstractNum>
  <w:abstractNum w:abstractNumId="15" w15:restartNumberingAfterBreak="0">
    <w:nsid w:val="743A2674"/>
    <w:multiLevelType w:val="hybridMultilevel"/>
    <w:tmpl w:val="6902E892"/>
    <w:lvl w:ilvl="0" w:tplc="BD866E28">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526117D"/>
    <w:multiLevelType w:val="hybridMultilevel"/>
    <w:tmpl w:val="1D20D12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8800E9E"/>
    <w:multiLevelType w:val="hybridMultilevel"/>
    <w:tmpl w:val="4E300554"/>
    <w:lvl w:ilvl="0" w:tplc="93662D2C">
      <w:start w:val="1"/>
      <w:numFmt w:val="decimal"/>
      <w:lvlText w:val="%1)"/>
      <w:lvlJc w:val="left"/>
      <w:pPr>
        <w:ind w:left="440" w:hanging="360"/>
      </w:pPr>
      <w:rPr>
        <w:rFonts w:hint="default"/>
      </w:rPr>
    </w:lvl>
    <w:lvl w:ilvl="1" w:tplc="040C0019" w:tentative="1">
      <w:start w:val="1"/>
      <w:numFmt w:val="lowerLetter"/>
      <w:lvlText w:val="%2."/>
      <w:lvlJc w:val="left"/>
      <w:pPr>
        <w:ind w:left="1160" w:hanging="360"/>
      </w:pPr>
    </w:lvl>
    <w:lvl w:ilvl="2" w:tplc="040C001B" w:tentative="1">
      <w:start w:val="1"/>
      <w:numFmt w:val="lowerRoman"/>
      <w:lvlText w:val="%3."/>
      <w:lvlJc w:val="right"/>
      <w:pPr>
        <w:ind w:left="1880" w:hanging="180"/>
      </w:pPr>
    </w:lvl>
    <w:lvl w:ilvl="3" w:tplc="040C000F" w:tentative="1">
      <w:start w:val="1"/>
      <w:numFmt w:val="decimal"/>
      <w:lvlText w:val="%4."/>
      <w:lvlJc w:val="left"/>
      <w:pPr>
        <w:ind w:left="2600" w:hanging="360"/>
      </w:pPr>
    </w:lvl>
    <w:lvl w:ilvl="4" w:tplc="040C0019" w:tentative="1">
      <w:start w:val="1"/>
      <w:numFmt w:val="lowerLetter"/>
      <w:lvlText w:val="%5."/>
      <w:lvlJc w:val="left"/>
      <w:pPr>
        <w:ind w:left="3320" w:hanging="360"/>
      </w:pPr>
    </w:lvl>
    <w:lvl w:ilvl="5" w:tplc="040C001B" w:tentative="1">
      <w:start w:val="1"/>
      <w:numFmt w:val="lowerRoman"/>
      <w:lvlText w:val="%6."/>
      <w:lvlJc w:val="right"/>
      <w:pPr>
        <w:ind w:left="4040" w:hanging="180"/>
      </w:pPr>
    </w:lvl>
    <w:lvl w:ilvl="6" w:tplc="040C000F" w:tentative="1">
      <w:start w:val="1"/>
      <w:numFmt w:val="decimal"/>
      <w:lvlText w:val="%7."/>
      <w:lvlJc w:val="left"/>
      <w:pPr>
        <w:ind w:left="4760" w:hanging="360"/>
      </w:pPr>
    </w:lvl>
    <w:lvl w:ilvl="7" w:tplc="040C0019" w:tentative="1">
      <w:start w:val="1"/>
      <w:numFmt w:val="lowerLetter"/>
      <w:lvlText w:val="%8."/>
      <w:lvlJc w:val="left"/>
      <w:pPr>
        <w:ind w:left="5480" w:hanging="360"/>
      </w:pPr>
    </w:lvl>
    <w:lvl w:ilvl="8" w:tplc="040C001B" w:tentative="1">
      <w:start w:val="1"/>
      <w:numFmt w:val="lowerRoman"/>
      <w:lvlText w:val="%9."/>
      <w:lvlJc w:val="right"/>
      <w:pPr>
        <w:ind w:left="6200" w:hanging="180"/>
      </w:pPr>
    </w:lvl>
  </w:abstractNum>
  <w:num w:numId="1">
    <w:abstractNumId w:val="15"/>
  </w:num>
  <w:num w:numId="2">
    <w:abstractNumId w:val="1"/>
  </w:num>
  <w:num w:numId="3">
    <w:abstractNumId w:val="3"/>
  </w:num>
  <w:num w:numId="4">
    <w:abstractNumId w:val="2"/>
  </w:num>
  <w:num w:numId="5">
    <w:abstractNumId w:val="4"/>
  </w:num>
  <w:num w:numId="6">
    <w:abstractNumId w:val="10"/>
  </w:num>
  <w:num w:numId="7">
    <w:abstractNumId w:val="5"/>
  </w:num>
  <w:num w:numId="8">
    <w:abstractNumId w:val="7"/>
  </w:num>
  <w:num w:numId="9">
    <w:abstractNumId w:val="6"/>
  </w:num>
  <w:num w:numId="10">
    <w:abstractNumId w:val="11"/>
  </w:num>
  <w:num w:numId="11">
    <w:abstractNumId w:val="17"/>
  </w:num>
  <w:num w:numId="12">
    <w:abstractNumId w:val="9"/>
  </w:num>
  <w:num w:numId="13">
    <w:abstractNumId w:val="12"/>
    <w:lvlOverride w:ilvl="0">
      <w:lvl w:ilvl="0">
        <w:start w:val="1"/>
        <w:numFmt w:val="decimal"/>
        <w:pStyle w:val="Titre1"/>
        <w:lvlText w:val="%1."/>
        <w:lvlJc w:val="left"/>
        <w:pPr>
          <w:ind w:left="360" w:hanging="360"/>
        </w:pPr>
        <w:rPr>
          <w:rFonts w:hint="default"/>
        </w:rPr>
      </w:lvl>
    </w:lvlOverride>
    <w:lvlOverride w:ilvl="1">
      <w:lvl w:ilvl="1">
        <w:start w:val="1"/>
        <w:numFmt w:val="decimal"/>
        <w:pStyle w:val="Titre2"/>
        <w:lvlText w:val="%1.%2."/>
        <w:lvlJc w:val="left"/>
        <w:pPr>
          <w:ind w:left="792" w:hanging="432"/>
        </w:pPr>
        <w:rPr>
          <w:rFonts w:hint="default"/>
        </w:rPr>
      </w:lvl>
    </w:lvlOverride>
    <w:lvlOverride w:ilvl="2">
      <w:lvl w:ilvl="2">
        <w:start w:val="1"/>
        <w:numFmt w:val="decimal"/>
        <w:pStyle w:val="Titre3"/>
        <w:lvlText w:val="%1.%2.%3."/>
        <w:lvlJc w:val="left"/>
        <w:pPr>
          <w:ind w:left="3623" w:hanging="504"/>
        </w:pPr>
        <w:rPr>
          <w:rFonts w:hint="default"/>
        </w:rPr>
      </w:lvl>
    </w:lvlOverride>
    <w:lvlOverride w:ilvl="3">
      <w:lvl w:ilvl="3">
        <w:start w:val="1"/>
        <w:numFmt w:val="decimal"/>
        <w:pStyle w:val="Titre4"/>
        <w:lvlText w:val="%1.%2.%3.%4."/>
        <w:lvlJc w:val="left"/>
        <w:pPr>
          <w:ind w:left="1728" w:hanging="648"/>
        </w:pPr>
        <w:rPr>
          <w:rFonts w:hint="default"/>
        </w:rPr>
      </w:lvl>
    </w:lvlOverride>
    <w:lvlOverride w:ilvl="4">
      <w:lvl w:ilvl="4">
        <w:start w:val="1"/>
        <w:numFmt w:val="decimal"/>
        <w:pStyle w:val="Titre5"/>
        <w:lvlText w:val="%1.%2.%3.%4.%5."/>
        <w:lvlJc w:val="left"/>
        <w:pPr>
          <w:ind w:left="2232" w:hanging="792"/>
        </w:pPr>
        <w:rPr>
          <w:rFonts w:hint="default"/>
        </w:rPr>
      </w:lvl>
    </w:lvlOverride>
    <w:lvlOverride w:ilvl="5">
      <w:lvl w:ilvl="5">
        <w:start w:val="1"/>
        <w:numFmt w:val="decimal"/>
        <w:pStyle w:val="Titre6"/>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4">
    <w:abstractNumId w:val="12"/>
  </w:num>
  <w:num w:numId="15">
    <w:abstractNumId w:val="11"/>
  </w:num>
  <w:num w:numId="16">
    <w:abstractNumId w:val="8"/>
  </w:num>
  <w:num w:numId="17">
    <w:abstractNumId w:val="11"/>
  </w:num>
  <w:num w:numId="18">
    <w:abstractNumId w:val="11"/>
  </w:num>
  <w:num w:numId="19">
    <w:abstractNumId w:val="11"/>
  </w:num>
  <w:num w:numId="20">
    <w:abstractNumId w:val="0"/>
  </w:num>
  <w:num w:numId="21">
    <w:abstractNumId w:val="16"/>
  </w:num>
  <w:num w:numId="22">
    <w:abstractNumId w:val="1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64B"/>
    <w:rsid w:val="0001038C"/>
    <w:rsid w:val="000B60CE"/>
    <w:rsid w:val="000F77CA"/>
    <w:rsid w:val="00133125"/>
    <w:rsid w:val="00133197"/>
    <w:rsid w:val="00143187"/>
    <w:rsid w:val="00172DCD"/>
    <w:rsid w:val="001C688B"/>
    <w:rsid w:val="00204DF4"/>
    <w:rsid w:val="00235B4D"/>
    <w:rsid w:val="00297EAC"/>
    <w:rsid w:val="002B203E"/>
    <w:rsid w:val="002C0E8C"/>
    <w:rsid w:val="002E1B38"/>
    <w:rsid w:val="002F61A5"/>
    <w:rsid w:val="00301A28"/>
    <w:rsid w:val="00307C76"/>
    <w:rsid w:val="00315A68"/>
    <w:rsid w:val="00360D6D"/>
    <w:rsid w:val="003C0BBE"/>
    <w:rsid w:val="003D7788"/>
    <w:rsid w:val="003E1BB8"/>
    <w:rsid w:val="00430402"/>
    <w:rsid w:val="00433FB3"/>
    <w:rsid w:val="00454FB5"/>
    <w:rsid w:val="004A5F64"/>
    <w:rsid w:val="004D1486"/>
    <w:rsid w:val="004E7C5A"/>
    <w:rsid w:val="004F5BB6"/>
    <w:rsid w:val="0052586F"/>
    <w:rsid w:val="005B3777"/>
    <w:rsid w:val="00625A53"/>
    <w:rsid w:val="00641458"/>
    <w:rsid w:val="0067634D"/>
    <w:rsid w:val="00694922"/>
    <w:rsid w:val="00695B03"/>
    <w:rsid w:val="006C3454"/>
    <w:rsid w:val="00725A7B"/>
    <w:rsid w:val="00746508"/>
    <w:rsid w:val="00784FA2"/>
    <w:rsid w:val="00851245"/>
    <w:rsid w:val="00853C6F"/>
    <w:rsid w:val="00865CFA"/>
    <w:rsid w:val="00881101"/>
    <w:rsid w:val="008B0812"/>
    <w:rsid w:val="008C3792"/>
    <w:rsid w:val="008E6486"/>
    <w:rsid w:val="008F12FD"/>
    <w:rsid w:val="00922650"/>
    <w:rsid w:val="00926A98"/>
    <w:rsid w:val="00950675"/>
    <w:rsid w:val="00975DDF"/>
    <w:rsid w:val="00A167CA"/>
    <w:rsid w:val="00A25394"/>
    <w:rsid w:val="00A336B4"/>
    <w:rsid w:val="00A45728"/>
    <w:rsid w:val="00A61A75"/>
    <w:rsid w:val="00A759FE"/>
    <w:rsid w:val="00A804F2"/>
    <w:rsid w:val="00AC56EA"/>
    <w:rsid w:val="00B6081A"/>
    <w:rsid w:val="00B922CC"/>
    <w:rsid w:val="00C13446"/>
    <w:rsid w:val="00C21EB8"/>
    <w:rsid w:val="00C23325"/>
    <w:rsid w:val="00C63544"/>
    <w:rsid w:val="00C71136"/>
    <w:rsid w:val="00CA2DD7"/>
    <w:rsid w:val="00D533B5"/>
    <w:rsid w:val="00D574FF"/>
    <w:rsid w:val="00D63EFC"/>
    <w:rsid w:val="00D863D3"/>
    <w:rsid w:val="00DA2528"/>
    <w:rsid w:val="00E217A5"/>
    <w:rsid w:val="00E4364B"/>
    <w:rsid w:val="00E53D92"/>
    <w:rsid w:val="00E90CD1"/>
    <w:rsid w:val="00EE3397"/>
    <w:rsid w:val="00F2128E"/>
    <w:rsid w:val="00F25944"/>
    <w:rsid w:val="00FA38EA"/>
    <w:rsid w:val="00FC72E3"/>
    <w:rsid w:val="00FE6B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5004B8"/>
  <w15:chartTrackingRefBased/>
  <w15:docId w15:val="{F70AB2CA-BC8D-497F-A0C4-D9D9C6BDC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865CFA"/>
    <w:pPr>
      <w:widowControl w:val="0"/>
      <w:numPr>
        <w:numId w:val="13"/>
      </w:numPr>
      <w:shd w:val="clear" w:color="auto" w:fill="0892AF"/>
      <w:autoSpaceDE w:val="0"/>
      <w:autoSpaceDN w:val="0"/>
      <w:adjustRightInd w:val="0"/>
      <w:spacing w:after="360" w:line="240" w:lineRule="auto"/>
      <w:jc w:val="both"/>
      <w:outlineLvl w:val="0"/>
    </w:pPr>
    <w:rPr>
      <w:rFonts w:ascii="Calibri" w:eastAsiaTheme="minorEastAsia" w:hAnsi="Calibri" w:cs="Calibri"/>
      <w:b/>
      <w:bCs/>
      <w:color w:val="FFFFFF"/>
      <w:sz w:val="28"/>
      <w:szCs w:val="28"/>
      <w:lang w:eastAsia="fr-FR"/>
    </w:rPr>
  </w:style>
  <w:style w:type="paragraph" w:styleId="Titre2">
    <w:name w:val="heading 2"/>
    <w:basedOn w:val="Normal"/>
    <w:next w:val="Normal"/>
    <w:link w:val="Titre2Car"/>
    <w:uiPriority w:val="99"/>
    <w:qFormat/>
    <w:rsid w:val="00865CFA"/>
    <w:pPr>
      <w:widowControl w:val="0"/>
      <w:numPr>
        <w:ilvl w:val="1"/>
        <w:numId w:val="13"/>
      </w:numPr>
      <w:autoSpaceDE w:val="0"/>
      <w:autoSpaceDN w:val="0"/>
      <w:adjustRightInd w:val="0"/>
      <w:spacing w:before="200" w:after="360" w:line="240" w:lineRule="auto"/>
      <w:jc w:val="both"/>
      <w:outlineLvl w:val="1"/>
    </w:pPr>
    <w:rPr>
      <w:rFonts w:ascii="Calibri" w:eastAsiaTheme="minorEastAsia" w:hAnsi="Calibri" w:cs="Calibri"/>
      <w:b/>
      <w:bCs/>
      <w:color w:val="0892AF"/>
      <w:sz w:val="28"/>
      <w:szCs w:val="28"/>
      <w:lang w:eastAsia="fr-FR"/>
    </w:rPr>
  </w:style>
  <w:style w:type="paragraph" w:styleId="Titre3">
    <w:name w:val="heading 3"/>
    <w:basedOn w:val="Normal"/>
    <w:next w:val="Normal"/>
    <w:link w:val="Titre3Car"/>
    <w:uiPriority w:val="99"/>
    <w:qFormat/>
    <w:rsid w:val="00865CFA"/>
    <w:pPr>
      <w:widowControl w:val="0"/>
      <w:numPr>
        <w:ilvl w:val="2"/>
        <w:numId w:val="13"/>
      </w:numPr>
      <w:autoSpaceDE w:val="0"/>
      <w:autoSpaceDN w:val="0"/>
      <w:adjustRightInd w:val="0"/>
      <w:spacing w:before="200" w:after="360" w:line="240" w:lineRule="auto"/>
      <w:jc w:val="both"/>
      <w:outlineLvl w:val="2"/>
    </w:pPr>
    <w:rPr>
      <w:rFonts w:ascii="Calibri" w:eastAsiaTheme="minorEastAsia" w:hAnsi="Calibri" w:cs="Calibri"/>
      <w:b/>
      <w:bCs/>
      <w:color w:val="0892AF"/>
      <w:sz w:val="24"/>
      <w:szCs w:val="24"/>
      <w:lang w:eastAsia="fr-FR"/>
    </w:rPr>
  </w:style>
  <w:style w:type="paragraph" w:styleId="Titre4">
    <w:name w:val="heading 4"/>
    <w:basedOn w:val="Normal"/>
    <w:next w:val="Normal"/>
    <w:link w:val="Titre4Car"/>
    <w:uiPriority w:val="99"/>
    <w:qFormat/>
    <w:rsid w:val="00865CFA"/>
    <w:pPr>
      <w:widowControl w:val="0"/>
      <w:numPr>
        <w:ilvl w:val="3"/>
        <w:numId w:val="13"/>
      </w:numPr>
      <w:autoSpaceDE w:val="0"/>
      <w:autoSpaceDN w:val="0"/>
      <w:adjustRightInd w:val="0"/>
      <w:spacing w:before="200" w:after="0" w:line="240" w:lineRule="auto"/>
      <w:jc w:val="both"/>
      <w:outlineLvl w:val="3"/>
    </w:pPr>
    <w:rPr>
      <w:rFonts w:ascii="Calibri" w:eastAsiaTheme="minorEastAsia" w:hAnsi="Calibri" w:cs="Calibri"/>
      <w:color w:val="0892AF"/>
      <w:sz w:val="24"/>
      <w:szCs w:val="24"/>
      <w:lang w:eastAsia="fr-FR"/>
    </w:rPr>
  </w:style>
  <w:style w:type="paragraph" w:styleId="Titre5">
    <w:name w:val="heading 5"/>
    <w:basedOn w:val="Normal"/>
    <w:next w:val="Normal"/>
    <w:link w:val="Titre5Car"/>
    <w:uiPriority w:val="9"/>
    <w:semiHidden/>
    <w:unhideWhenUsed/>
    <w:qFormat/>
    <w:rsid w:val="00865CFA"/>
    <w:pPr>
      <w:keepNext/>
      <w:keepLines/>
      <w:widowControl w:val="0"/>
      <w:numPr>
        <w:ilvl w:val="4"/>
        <w:numId w:val="13"/>
      </w:numPr>
      <w:autoSpaceDE w:val="0"/>
      <w:autoSpaceDN w:val="0"/>
      <w:adjustRightInd w:val="0"/>
      <w:spacing w:before="200" w:after="0" w:line="240" w:lineRule="auto"/>
      <w:jc w:val="both"/>
      <w:outlineLvl w:val="4"/>
    </w:pPr>
    <w:rPr>
      <w:rFonts w:asciiTheme="majorHAnsi" w:eastAsiaTheme="majorEastAsia" w:hAnsiTheme="majorHAnsi" w:cstheme="majorBidi"/>
      <w:color w:val="1F4D78" w:themeColor="accent1" w:themeShade="7F"/>
      <w:sz w:val="24"/>
      <w:szCs w:val="24"/>
      <w:lang w:eastAsia="fr-FR"/>
    </w:rPr>
  </w:style>
  <w:style w:type="paragraph" w:styleId="Titre6">
    <w:name w:val="heading 6"/>
    <w:basedOn w:val="Normal"/>
    <w:next w:val="Normal"/>
    <w:link w:val="Titre6Car"/>
    <w:uiPriority w:val="9"/>
    <w:semiHidden/>
    <w:unhideWhenUsed/>
    <w:qFormat/>
    <w:rsid w:val="00865CFA"/>
    <w:pPr>
      <w:keepNext/>
      <w:keepLines/>
      <w:widowControl w:val="0"/>
      <w:numPr>
        <w:ilvl w:val="5"/>
        <w:numId w:val="13"/>
      </w:numPr>
      <w:autoSpaceDE w:val="0"/>
      <w:autoSpaceDN w:val="0"/>
      <w:adjustRightInd w:val="0"/>
      <w:spacing w:before="200" w:after="0" w:line="240" w:lineRule="auto"/>
      <w:jc w:val="both"/>
      <w:outlineLvl w:val="5"/>
    </w:pPr>
    <w:rPr>
      <w:rFonts w:asciiTheme="majorHAnsi" w:eastAsiaTheme="majorEastAsia" w:hAnsiTheme="majorHAnsi" w:cstheme="majorBidi"/>
      <w:i/>
      <w:iCs/>
      <w:color w:val="1F4D78" w:themeColor="accent1" w:themeShade="7F"/>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4364B"/>
    <w:pPr>
      <w:tabs>
        <w:tab w:val="center" w:pos="4536"/>
        <w:tab w:val="right" w:pos="9072"/>
      </w:tabs>
      <w:spacing w:after="0" w:line="240" w:lineRule="auto"/>
    </w:pPr>
  </w:style>
  <w:style w:type="character" w:customStyle="1" w:styleId="En-tteCar">
    <w:name w:val="En-tête Car"/>
    <w:basedOn w:val="Policepardfaut"/>
    <w:link w:val="En-tte"/>
    <w:uiPriority w:val="99"/>
    <w:rsid w:val="00E4364B"/>
  </w:style>
  <w:style w:type="paragraph" w:styleId="Pieddepage">
    <w:name w:val="footer"/>
    <w:basedOn w:val="Normal"/>
    <w:link w:val="PieddepageCar"/>
    <w:uiPriority w:val="99"/>
    <w:unhideWhenUsed/>
    <w:rsid w:val="00E4364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364B"/>
  </w:style>
  <w:style w:type="table" w:styleId="Grilledutableau">
    <w:name w:val="Table Grid"/>
    <w:basedOn w:val="TableauNormal"/>
    <w:uiPriority w:val="39"/>
    <w:rsid w:val="00E436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texte de base,6 pt paragraphe carré,texte tableau,Paragraphe de liste num,Paragraphe de liste 1,Listes,Legende,Tab n1,Puce focus,Contact,calia titre 3,Titre 1 Car1,armelle Car,Ondertekst Avida,Paragraphe de liste2,List Paragraph,R1,l"/>
    <w:basedOn w:val="Normal"/>
    <w:link w:val="ParagraphedelisteCar"/>
    <w:uiPriority w:val="34"/>
    <w:qFormat/>
    <w:rsid w:val="00430402"/>
    <w:pPr>
      <w:ind w:left="720"/>
      <w:contextualSpacing/>
    </w:pPr>
  </w:style>
  <w:style w:type="character" w:styleId="Marquedecommentaire">
    <w:name w:val="annotation reference"/>
    <w:basedOn w:val="Policepardfaut"/>
    <w:uiPriority w:val="99"/>
    <w:unhideWhenUsed/>
    <w:qFormat/>
    <w:rsid w:val="002F61A5"/>
    <w:rPr>
      <w:sz w:val="16"/>
      <w:szCs w:val="16"/>
    </w:rPr>
  </w:style>
  <w:style w:type="paragraph" w:styleId="Commentaire">
    <w:name w:val="annotation text"/>
    <w:basedOn w:val="Normal"/>
    <w:link w:val="CommentaireCar"/>
    <w:uiPriority w:val="99"/>
    <w:unhideWhenUsed/>
    <w:qFormat/>
    <w:rsid w:val="002F61A5"/>
    <w:pPr>
      <w:spacing w:line="240" w:lineRule="auto"/>
    </w:pPr>
    <w:rPr>
      <w:sz w:val="20"/>
      <w:szCs w:val="20"/>
    </w:rPr>
  </w:style>
  <w:style w:type="character" w:customStyle="1" w:styleId="CommentaireCar">
    <w:name w:val="Commentaire Car"/>
    <w:basedOn w:val="Policepardfaut"/>
    <w:link w:val="Commentaire"/>
    <w:uiPriority w:val="99"/>
    <w:qFormat/>
    <w:rsid w:val="002F61A5"/>
    <w:rPr>
      <w:sz w:val="20"/>
      <w:szCs w:val="20"/>
    </w:rPr>
  </w:style>
  <w:style w:type="paragraph" w:styleId="Objetducommentaire">
    <w:name w:val="annotation subject"/>
    <w:basedOn w:val="Commentaire"/>
    <w:next w:val="Commentaire"/>
    <w:link w:val="ObjetducommentaireCar"/>
    <w:uiPriority w:val="99"/>
    <w:semiHidden/>
    <w:unhideWhenUsed/>
    <w:rsid w:val="002F61A5"/>
    <w:rPr>
      <w:b/>
      <w:bCs/>
    </w:rPr>
  </w:style>
  <w:style w:type="character" w:customStyle="1" w:styleId="ObjetducommentaireCar">
    <w:name w:val="Objet du commentaire Car"/>
    <w:basedOn w:val="CommentaireCar"/>
    <w:link w:val="Objetducommentaire"/>
    <w:uiPriority w:val="99"/>
    <w:semiHidden/>
    <w:rsid w:val="002F61A5"/>
    <w:rPr>
      <w:b/>
      <w:bCs/>
      <w:sz w:val="20"/>
      <w:szCs w:val="20"/>
    </w:rPr>
  </w:style>
  <w:style w:type="paragraph" w:styleId="Textedebulles">
    <w:name w:val="Balloon Text"/>
    <w:basedOn w:val="Normal"/>
    <w:link w:val="TextedebullesCar"/>
    <w:uiPriority w:val="99"/>
    <w:semiHidden/>
    <w:unhideWhenUsed/>
    <w:rsid w:val="002F61A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F61A5"/>
    <w:rPr>
      <w:rFonts w:ascii="Segoe UI" w:hAnsi="Segoe UI" w:cs="Segoe UI"/>
      <w:sz w:val="18"/>
      <w:szCs w:val="18"/>
    </w:rPr>
  </w:style>
  <w:style w:type="paragraph" w:styleId="Rvision">
    <w:name w:val="Revision"/>
    <w:hidden/>
    <w:uiPriority w:val="99"/>
    <w:semiHidden/>
    <w:rsid w:val="00A25394"/>
    <w:pPr>
      <w:spacing w:after="0" w:line="240" w:lineRule="auto"/>
    </w:pPr>
  </w:style>
  <w:style w:type="character" w:customStyle="1" w:styleId="ParagraphedelisteCar">
    <w:name w:val="Paragraphe de liste Car"/>
    <w:aliases w:val="texte de base Car,6 pt paragraphe carré Car,texte tableau Car,Paragraphe de liste num Car,Paragraphe de liste 1 Car,Listes Car,Legende Car,Tab n1 Car,Puce focus Car,Contact Car,calia titre 3 Car,Titre 1 Car1 Car,armelle Car Car"/>
    <w:link w:val="Paragraphedeliste"/>
    <w:uiPriority w:val="34"/>
    <w:qFormat/>
    <w:rsid w:val="00A25394"/>
  </w:style>
  <w:style w:type="paragraph" w:styleId="Sous-titre">
    <w:name w:val="Subtitle"/>
    <w:basedOn w:val="Paragraphedeliste"/>
    <w:next w:val="Normal"/>
    <w:link w:val="Sous-titreCar"/>
    <w:uiPriority w:val="11"/>
    <w:qFormat/>
    <w:rsid w:val="00A25394"/>
    <w:pPr>
      <w:numPr>
        <w:numId w:val="10"/>
      </w:numPr>
      <w:snapToGrid w:val="0"/>
      <w:spacing w:before="120" w:after="120" w:line="264" w:lineRule="auto"/>
      <w:contextualSpacing w:val="0"/>
    </w:pPr>
    <w:rPr>
      <w:rFonts w:asciiTheme="majorHAnsi" w:eastAsia="Times New Roman" w:hAnsiTheme="majorHAnsi" w:cs="Times New Roman"/>
      <w:sz w:val="21"/>
      <w:szCs w:val="26"/>
      <w:lang w:eastAsia="zh-CN"/>
    </w:rPr>
  </w:style>
  <w:style w:type="character" w:customStyle="1" w:styleId="Sous-titreCar">
    <w:name w:val="Sous-titre Car"/>
    <w:basedOn w:val="Policepardfaut"/>
    <w:link w:val="Sous-titre"/>
    <w:uiPriority w:val="11"/>
    <w:rsid w:val="00A25394"/>
    <w:rPr>
      <w:rFonts w:asciiTheme="majorHAnsi" w:eastAsia="Times New Roman" w:hAnsiTheme="majorHAnsi" w:cs="Times New Roman"/>
      <w:sz w:val="21"/>
      <w:szCs w:val="26"/>
      <w:lang w:eastAsia="zh-CN"/>
    </w:rPr>
  </w:style>
  <w:style w:type="character" w:customStyle="1" w:styleId="Titre1Car">
    <w:name w:val="Titre 1 Car"/>
    <w:basedOn w:val="Policepardfaut"/>
    <w:link w:val="Titre1"/>
    <w:uiPriority w:val="9"/>
    <w:rsid w:val="00865CFA"/>
    <w:rPr>
      <w:rFonts w:ascii="Calibri" w:eastAsiaTheme="minorEastAsia" w:hAnsi="Calibri" w:cs="Calibri"/>
      <w:b/>
      <w:bCs/>
      <w:color w:val="FFFFFF"/>
      <w:sz w:val="28"/>
      <w:szCs w:val="28"/>
      <w:shd w:val="clear" w:color="auto" w:fill="0892AF"/>
      <w:lang w:eastAsia="fr-FR"/>
    </w:rPr>
  </w:style>
  <w:style w:type="character" w:customStyle="1" w:styleId="Titre2Car">
    <w:name w:val="Titre 2 Car"/>
    <w:basedOn w:val="Policepardfaut"/>
    <w:link w:val="Titre2"/>
    <w:uiPriority w:val="99"/>
    <w:rsid w:val="00865CFA"/>
    <w:rPr>
      <w:rFonts w:ascii="Calibri" w:eastAsiaTheme="minorEastAsia" w:hAnsi="Calibri" w:cs="Calibri"/>
      <w:b/>
      <w:bCs/>
      <w:color w:val="0892AF"/>
      <w:sz w:val="28"/>
      <w:szCs w:val="28"/>
      <w:lang w:eastAsia="fr-FR"/>
    </w:rPr>
  </w:style>
  <w:style w:type="character" w:customStyle="1" w:styleId="Titre3Car">
    <w:name w:val="Titre 3 Car"/>
    <w:basedOn w:val="Policepardfaut"/>
    <w:link w:val="Titre3"/>
    <w:uiPriority w:val="99"/>
    <w:rsid w:val="00865CFA"/>
    <w:rPr>
      <w:rFonts w:ascii="Calibri" w:eastAsiaTheme="minorEastAsia" w:hAnsi="Calibri" w:cs="Calibri"/>
      <w:b/>
      <w:bCs/>
      <w:color w:val="0892AF"/>
      <w:sz w:val="24"/>
      <w:szCs w:val="24"/>
      <w:lang w:eastAsia="fr-FR"/>
    </w:rPr>
  </w:style>
  <w:style w:type="character" w:customStyle="1" w:styleId="Titre4Car">
    <w:name w:val="Titre 4 Car"/>
    <w:basedOn w:val="Policepardfaut"/>
    <w:link w:val="Titre4"/>
    <w:uiPriority w:val="99"/>
    <w:rsid w:val="00865CFA"/>
    <w:rPr>
      <w:rFonts w:ascii="Calibri" w:eastAsiaTheme="minorEastAsia" w:hAnsi="Calibri" w:cs="Calibri"/>
      <w:color w:val="0892AF"/>
      <w:sz w:val="24"/>
      <w:szCs w:val="24"/>
      <w:lang w:eastAsia="fr-FR"/>
    </w:rPr>
  </w:style>
  <w:style w:type="character" w:customStyle="1" w:styleId="Titre5Car">
    <w:name w:val="Titre 5 Car"/>
    <w:basedOn w:val="Policepardfaut"/>
    <w:link w:val="Titre5"/>
    <w:uiPriority w:val="9"/>
    <w:semiHidden/>
    <w:rsid w:val="00865CFA"/>
    <w:rPr>
      <w:rFonts w:asciiTheme="majorHAnsi" w:eastAsiaTheme="majorEastAsia" w:hAnsiTheme="majorHAnsi" w:cstheme="majorBidi"/>
      <w:color w:val="1F4D78" w:themeColor="accent1" w:themeShade="7F"/>
      <w:sz w:val="24"/>
      <w:szCs w:val="24"/>
      <w:lang w:eastAsia="fr-FR"/>
    </w:rPr>
  </w:style>
  <w:style w:type="character" w:customStyle="1" w:styleId="Titre6Car">
    <w:name w:val="Titre 6 Car"/>
    <w:basedOn w:val="Policepardfaut"/>
    <w:link w:val="Titre6"/>
    <w:uiPriority w:val="9"/>
    <w:semiHidden/>
    <w:rsid w:val="00865CFA"/>
    <w:rPr>
      <w:rFonts w:asciiTheme="majorHAnsi" w:eastAsiaTheme="majorEastAsia" w:hAnsiTheme="majorHAnsi" w:cstheme="majorBidi"/>
      <w:i/>
      <w:iCs/>
      <w:color w:val="1F4D78" w:themeColor="accent1" w:themeShade="7F"/>
      <w:sz w:val="24"/>
      <w:szCs w:val="24"/>
      <w:lang w:eastAsia="fr-FR"/>
    </w:rPr>
  </w:style>
  <w:style w:type="paragraph" w:styleId="En-ttedetabledesmatires">
    <w:name w:val="TOC Heading"/>
    <w:basedOn w:val="Titre1"/>
    <w:next w:val="Normal"/>
    <w:uiPriority w:val="39"/>
    <w:unhideWhenUsed/>
    <w:qFormat/>
    <w:rsid w:val="00865CFA"/>
    <w:pPr>
      <w:keepNext/>
      <w:keepLines/>
      <w:widowControl/>
      <w:shd w:val="clear" w:color="auto" w:fill="auto"/>
      <w:autoSpaceDE/>
      <w:autoSpaceDN/>
      <w:adjustRightInd/>
      <w:spacing w:before="480" w:after="0" w:line="276" w:lineRule="auto"/>
      <w:jc w:val="left"/>
      <w:outlineLvl w:val="9"/>
    </w:pPr>
    <w:rPr>
      <w:rFonts w:asciiTheme="majorHAnsi" w:eastAsiaTheme="majorEastAsia" w:hAnsiTheme="majorHAnsi" w:cstheme="majorBidi"/>
      <w:color w:val="2E74B5" w:themeColor="accent1" w:themeShade="BF"/>
    </w:rPr>
  </w:style>
  <w:style w:type="numbering" w:customStyle="1" w:styleId="Style1">
    <w:name w:val="Style1"/>
    <w:uiPriority w:val="99"/>
    <w:rsid w:val="00865CFA"/>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534</Words>
  <Characters>2937</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CHU Amiens Picardie</Company>
  <LinksUpToDate>false</LinksUpToDate>
  <CharactersWithSpaces>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Roux Thibaut</dc:creator>
  <cp:keywords/>
  <dc:description/>
  <cp:lastModifiedBy>Delacomptee Pauline</cp:lastModifiedBy>
  <cp:revision>9</cp:revision>
  <dcterms:created xsi:type="dcterms:W3CDTF">2023-11-06T12:02:00Z</dcterms:created>
  <dcterms:modified xsi:type="dcterms:W3CDTF">2024-01-16T12:44:00Z</dcterms:modified>
</cp:coreProperties>
</file>