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8C3EC1" w:rsidRPr="00301E55" w14:paraId="2A9D284A" w14:textId="77777777" w:rsidTr="00E37FCC">
        <w:trPr>
          <w:trHeight w:val="1254"/>
          <w:jc w:val="center"/>
        </w:trPr>
        <w:tc>
          <w:tcPr>
            <w:tcW w:w="2943" w:type="dxa"/>
            <w:vAlign w:val="center"/>
            <w:hideMark/>
          </w:tcPr>
          <w:p w14:paraId="10C2B2AB" w14:textId="77777777" w:rsidR="008C3EC1" w:rsidRPr="00F91645" w:rsidRDefault="008C3EC1" w:rsidP="00E37FCC">
            <w:pPr>
              <w:pStyle w:val="En-tte"/>
              <w:jc w:val="center"/>
              <w:rPr>
                <w:b/>
                <w:i/>
              </w:rPr>
            </w:pPr>
            <w:r w:rsidRPr="00301E55">
              <w:rPr>
                <w:rFonts w:cs="Arial"/>
                <w:noProof/>
                <w:color w:val="000000"/>
                <w:sz w:val="15"/>
                <w:szCs w:val="15"/>
              </w:rPr>
              <w:drawing>
                <wp:inline distT="0" distB="0" distL="0" distR="0" wp14:anchorId="4775C48D" wp14:editId="0C023C67">
                  <wp:extent cx="1647825" cy="609600"/>
                  <wp:effectExtent l="0" t="0" r="9525" b="0"/>
                  <wp:docPr id="7" name="Image 7" descr="Logo du CHU de Toul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du CHU de Toulou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inline>
              </w:drawing>
            </w:r>
          </w:p>
        </w:tc>
        <w:tc>
          <w:tcPr>
            <w:tcW w:w="4705" w:type="dxa"/>
            <w:gridSpan w:val="2"/>
            <w:vAlign w:val="center"/>
            <w:hideMark/>
          </w:tcPr>
          <w:p w14:paraId="184D04F1" w14:textId="77777777" w:rsidR="008C3EC1" w:rsidRPr="00021B78" w:rsidRDefault="008C3EC1" w:rsidP="00223631">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DC35B94" w14:textId="77777777" w:rsidR="008C3EC1" w:rsidRPr="00301E55" w:rsidRDefault="008C3EC1" w:rsidP="00E37FCC">
            <w:pPr>
              <w:pStyle w:val="En-tte"/>
              <w:jc w:val="center"/>
              <w:rPr>
                <w:rFonts w:ascii="Palatino Linotype" w:hAnsi="Palatino Linotype"/>
                <w:i/>
              </w:rPr>
            </w:pPr>
            <w:r w:rsidRPr="00732103">
              <w:rPr>
                <w:rFonts w:ascii="Palatino Linotype" w:hAnsi="Palatino Linotype"/>
                <w:i/>
                <w:noProof/>
              </w:rPr>
              <w:drawing>
                <wp:inline distT="0" distB="0" distL="0" distR="0" wp14:anchorId="4CD3F377" wp14:editId="7A2FF0F9">
                  <wp:extent cx="1260475" cy="710565"/>
                  <wp:effectExtent l="0" t="0" r="0" b="0"/>
                  <wp:docPr id="8" name="Image 8" descr="\\postes.chu-toulouse.fr\users$\trouillas.jy\Bureau\LOGO GHT-® GHT CMJN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es.chu-toulouse.fr\users$\trouillas.jy\Bureau\LOGO GHT-® GHT CMJN 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475" cy="710565"/>
                          </a:xfrm>
                          <a:prstGeom prst="rect">
                            <a:avLst/>
                          </a:prstGeom>
                          <a:noFill/>
                          <a:ln>
                            <a:noFill/>
                          </a:ln>
                        </pic:spPr>
                      </pic:pic>
                    </a:graphicData>
                  </a:graphic>
                </wp:inline>
              </w:drawing>
            </w:r>
          </w:p>
        </w:tc>
      </w:tr>
      <w:tr w:rsidR="008C3EC1" w:rsidRPr="00690DBA" w14:paraId="526A59C5" w14:textId="77777777" w:rsidTr="00E37FCC">
        <w:trPr>
          <w:trHeight w:val="421"/>
          <w:jc w:val="center"/>
        </w:trPr>
        <w:tc>
          <w:tcPr>
            <w:tcW w:w="10419" w:type="dxa"/>
            <w:gridSpan w:val="6"/>
            <w:shd w:val="clear" w:color="auto" w:fill="C00000"/>
            <w:vAlign w:val="center"/>
          </w:tcPr>
          <w:p w14:paraId="6A1F6B75" w14:textId="77777777" w:rsidR="008C3EC1" w:rsidRPr="00E76AA0" w:rsidRDefault="008C3EC1" w:rsidP="00E37FCC">
            <w:pPr>
              <w:pStyle w:val="En-tte"/>
              <w:jc w:val="center"/>
              <w:rPr>
                <w:rFonts w:cs="Arial"/>
                <w:b/>
                <w:bCs/>
                <w:sz w:val="24"/>
              </w:rPr>
            </w:pPr>
            <w:r w:rsidRPr="00E76AA0">
              <w:rPr>
                <w:rFonts w:cs="Arial"/>
                <w:b/>
                <w:bCs/>
                <w:sz w:val="24"/>
              </w:rPr>
              <w:t>A]   INFORMATIONS ESSENTIELLES DE LA PROCEDURE</w:t>
            </w:r>
          </w:p>
        </w:tc>
      </w:tr>
      <w:tr w:rsidR="008C3EC1" w:rsidRPr="00690DBA" w14:paraId="25C046FA" w14:textId="77777777" w:rsidTr="009E2CBA">
        <w:trPr>
          <w:trHeight w:val="980"/>
          <w:jc w:val="center"/>
        </w:trPr>
        <w:tc>
          <w:tcPr>
            <w:tcW w:w="2943" w:type="dxa"/>
            <w:shd w:val="clear" w:color="auto" w:fill="auto"/>
            <w:vAlign w:val="center"/>
          </w:tcPr>
          <w:p w14:paraId="5502B47B" w14:textId="77777777" w:rsidR="008C3EC1" w:rsidRDefault="008C3EC1" w:rsidP="00E37FCC">
            <w:pPr>
              <w:pStyle w:val="En-tte"/>
              <w:jc w:val="right"/>
              <w:rPr>
                <w:rFonts w:cs="Arial"/>
                <w:b/>
                <w:bCs/>
              </w:rPr>
            </w:pPr>
            <w:r>
              <w:rPr>
                <w:rFonts w:cs="Arial"/>
                <w:bCs/>
                <w:sz w:val="20"/>
              </w:rPr>
              <w:t>Pouvoir Adjudicateur</w:t>
            </w:r>
          </w:p>
        </w:tc>
        <w:tc>
          <w:tcPr>
            <w:tcW w:w="7476" w:type="dxa"/>
            <w:gridSpan w:val="5"/>
            <w:shd w:val="clear" w:color="auto" w:fill="auto"/>
            <w:vAlign w:val="center"/>
          </w:tcPr>
          <w:p w14:paraId="63D2AB52" w14:textId="77777777" w:rsidR="008C3EC1" w:rsidRPr="00F82B1D" w:rsidRDefault="008C3EC1" w:rsidP="00E37FCC">
            <w:pPr>
              <w:pStyle w:val="fcase2metab"/>
              <w:tabs>
                <w:tab w:val="clear" w:pos="426"/>
                <w:tab w:val="clear" w:pos="851"/>
              </w:tabs>
              <w:ind w:left="0" w:firstLine="0"/>
              <w:jc w:val="center"/>
              <w:rPr>
                <w:rFonts w:ascii="Arial" w:eastAsiaTheme="minorHAnsi" w:hAnsi="Arial" w:cs="Arial"/>
                <w:b/>
                <w:bCs/>
                <w:lang w:eastAsia="en-US"/>
              </w:rPr>
            </w:pPr>
            <w:r w:rsidRPr="001F484B">
              <w:rPr>
                <w:rFonts w:eastAsiaTheme="minorHAnsi" w:cs="Arial"/>
                <w:b/>
                <w:bCs/>
                <w:noProof/>
                <w:lang w:eastAsia="en-US"/>
              </w:rPr>
              <w:t>CENTRE HOSPITALIER UNIVERSITAIRE DE TOULOUSE</w:t>
            </w:r>
          </w:p>
          <w:p w14:paraId="2403646C" w14:textId="77777777" w:rsidR="008C3EC1" w:rsidRDefault="008C3EC1" w:rsidP="00E37FCC">
            <w:pPr>
              <w:pStyle w:val="En-tte"/>
              <w:jc w:val="center"/>
              <w:rPr>
                <w:rFonts w:eastAsiaTheme="minorHAnsi" w:cs="Arial"/>
                <w:i/>
                <w:sz w:val="18"/>
                <w:lang w:eastAsia="en-US"/>
              </w:rPr>
            </w:pPr>
          </w:p>
          <w:p w14:paraId="313051D6" w14:textId="77777777" w:rsidR="008C3EC1" w:rsidRDefault="008C3EC1" w:rsidP="00E37FCC">
            <w:pPr>
              <w:pStyle w:val="En-tte"/>
              <w:jc w:val="center"/>
              <w:rPr>
                <w:rFonts w:cs="Arial"/>
                <w:b/>
                <w:bCs/>
              </w:rPr>
            </w:pPr>
            <w:r w:rsidRPr="00926945">
              <w:rPr>
                <w:rFonts w:eastAsiaTheme="minorHAnsi" w:cs="Arial"/>
                <w:i/>
                <w:sz w:val="18"/>
                <w:lang w:eastAsia="en-US"/>
              </w:rPr>
              <w:t>En cas de groupement, les informations relatives aux autres établissements figurent en annexe du C.C.A.P.</w:t>
            </w:r>
          </w:p>
        </w:tc>
      </w:tr>
      <w:tr w:rsidR="008C3EC1" w:rsidRPr="00301E55" w14:paraId="4FE4BEDC" w14:textId="77777777" w:rsidTr="00E37FCC">
        <w:trPr>
          <w:trHeight w:val="719"/>
          <w:jc w:val="center"/>
        </w:trPr>
        <w:tc>
          <w:tcPr>
            <w:tcW w:w="2943" w:type="dxa"/>
            <w:shd w:val="clear" w:color="auto" w:fill="FDE9D9" w:themeFill="accent6" w:themeFillTint="33"/>
            <w:vAlign w:val="center"/>
          </w:tcPr>
          <w:p w14:paraId="5C6F9C31" w14:textId="77777777" w:rsidR="008C3EC1" w:rsidRPr="001C0786" w:rsidRDefault="008C3EC1" w:rsidP="00E37FCC">
            <w:pPr>
              <w:pStyle w:val="En-tte"/>
              <w:jc w:val="right"/>
              <w:rPr>
                <w:rFonts w:cs="Arial"/>
                <w:bCs/>
                <w:sz w:val="20"/>
              </w:rPr>
            </w:pPr>
            <w:r>
              <w:rPr>
                <w:rFonts w:cs="Arial"/>
                <w:bCs/>
                <w:sz w:val="20"/>
              </w:rPr>
              <w:t>Objet de la consultation</w:t>
            </w:r>
          </w:p>
        </w:tc>
        <w:tc>
          <w:tcPr>
            <w:tcW w:w="7476" w:type="dxa"/>
            <w:gridSpan w:val="5"/>
            <w:shd w:val="clear" w:color="auto" w:fill="FDE9D9" w:themeFill="accent6" w:themeFillTint="33"/>
            <w:vAlign w:val="center"/>
          </w:tcPr>
          <w:p w14:paraId="6BDD70DF" w14:textId="77777777" w:rsidR="008C3EC1" w:rsidRDefault="008C3EC1" w:rsidP="00E37FCC">
            <w:pPr>
              <w:pStyle w:val="En-tte"/>
              <w:jc w:val="center"/>
              <w:rPr>
                <w:rFonts w:cs="Arial"/>
                <w:b/>
                <w:bCs/>
                <w:noProof/>
                <w:sz w:val="20"/>
              </w:rPr>
            </w:pPr>
            <w:r w:rsidRPr="001F484B">
              <w:rPr>
                <w:rFonts w:cs="Arial"/>
                <w:b/>
                <w:bCs/>
                <w:noProof/>
                <w:sz w:val="20"/>
              </w:rPr>
              <w:t>P2242   CREATION DAV ET VESTIAIRES HE</w:t>
            </w:r>
          </w:p>
          <w:p w14:paraId="40C7E68E" w14:textId="29400F01" w:rsidR="00FE5DAA" w:rsidRPr="00FE3573" w:rsidRDefault="00FE5DAA" w:rsidP="00E37FCC">
            <w:pPr>
              <w:pStyle w:val="En-tte"/>
              <w:jc w:val="center"/>
              <w:rPr>
                <w:rFonts w:cs="Arial"/>
                <w:b/>
                <w:bCs/>
                <w:sz w:val="20"/>
              </w:rPr>
            </w:pPr>
            <w:r w:rsidRPr="0052652C">
              <w:rPr>
                <w:rFonts w:cs="Arial"/>
                <w:b/>
                <w:bCs/>
                <w:noProof/>
                <w:color w:val="FF0000"/>
                <w:sz w:val="20"/>
              </w:rPr>
              <w:t>RELANCE DU LOT 1</w:t>
            </w:r>
          </w:p>
        </w:tc>
      </w:tr>
      <w:tr w:rsidR="008C3EC1" w:rsidRPr="00301E55" w14:paraId="68F15A7F" w14:textId="77777777" w:rsidTr="00E37FCC">
        <w:trPr>
          <w:trHeight w:val="547"/>
          <w:jc w:val="center"/>
        </w:trPr>
        <w:tc>
          <w:tcPr>
            <w:tcW w:w="2943" w:type="dxa"/>
            <w:shd w:val="clear" w:color="auto" w:fill="F2F2F2" w:themeFill="background1" w:themeFillShade="F2"/>
            <w:vAlign w:val="center"/>
          </w:tcPr>
          <w:p w14:paraId="157ADFA2" w14:textId="77777777" w:rsidR="008C3EC1" w:rsidRPr="001C0786" w:rsidRDefault="008C3EC1" w:rsidP="00E37FCC">
            <w:pPr>
              <w:pStyle w:val="En-tte"/>
              <w:jc w:val="right"/>
              <w:rPr>
                <w:rFonts w:cs="Arial"/>
                <w:bCs/>
                <w:sz w:val="20"/>
              </w:rPr>
            </w:pPr>
            <w:r>
              <w:rPr>
                <w:rFonts w:cs="Arial"/>
                <w:bCs/>
                <w:sz w:val="20"/>
              </w:rPr>
              <w:t>Procédure de passation</w:t>
            </w:r>
          </w:p>
        </w:tc>
        <w:tc>
          <w:tcPr>
            <w:tcW w:w="7476" w:type="dxa"/>
            <w:gridSpan w:val="5"/>
            <w:vAlign w:val="center"/>
          </w:tcPr>
          <w:p w14:paraId="25E1F7EF" w14:textId="1D9BB2E7" w:rsidR="008C3EC1" w:rsidRPr="00F82B1D" w:rsidRDefault="000F7EB0" w:rsidP="00E37FCC">
            <w:pPr>
              <w:jc w:val="center"/>
              <w:rPr>
                <w:rFonts w:cs="Arial"/>
                <w:sz w:val="20"/>
                <w:szCs w:val="22"/>
              </w:rPr>
            </w:pPr>
            <w:r w:rsidRPr="0095253C">
              <w:rPr>
                <w:rFonts w:cs="Arial"/>
                <w:noProof/>
                <w:sz w:val="20"/>
              </w:rPr>
              <w:t>procédure adaptée d'un montant supérieur à 90 000 € HT, en application des articles L.2123-1 et R.2123-1 à R.2123-7 du code de la commande publique</w:t>
            </w:r>
          </w:p>
        </w:tc>
      </w:tr>
      <w:tr w:rsidR="008C3EC1" w:rsidRPr="00301E55" w14:paraId="520459B5" w14:textId="77777777" w:rsidTr="00E37FCC">
        <w:trPr>
          <w:trHeight w:val="505"/>
          <w:jc w:val="center"/>
        </w:trPr>
        <w:tc>
          <w:tcPr>
            <w:tcW w:w="2943" w:type="dxa"/>
            <w:shd w:val="clear" w:color="auto" w:fill="F2F2F2" w:themeFill="background1" w:themeFillShade="F2"/>
            <w:vAlign w:val="center"/>
          </w:tcPr>
          <w:p w14:paraId="0E29AFB4" w14:textId="77777777" w:rsidR="008C3EC1" w:rsidRDefault="008C3EC1" w:rsidP="00E37FCC">
            <w:pPr>
              <w:pStyle w:val="En-tte"/>
              <w:jc w:val="right"/>
              <w:rPr>
                <w:rFonts w:cs="Arial"/>
                <w:bCs/>
                <w:sz w:val="20"/>
              </w:rPr>
            </w:pPr>
            <w:r>
              <w:rPr>
                <w:rFonts w:cs="Arial"/>
                <w:bCs/>
                <w:sz w:val="20"/>
              </w:rPr>
              <w:t>Date prévisionnelle de démarrage des prestations</w:t>
            </w:r>
          </w:p>
        </w:tc>
        <w:tc>
          <w:tcPr>
            <w:tcW w:w="7476" w:type="dxa"/>
            <w:gridSpan w:val="5"/>
            <w:vAlign w:val="center"/>
          </w:tcPr>
          <w:p w14:paraId="70463FA4" w14:textId="24AB8BE0" w:rsidR="008C3EC1" w:rsidRPr="00F82B1D" w:rsidRDefault="00476719" w:rsidP="00E37FCC">
            <w:pPr>
              <w:jc w:val="center"/>
              <w:rPr>
                <w:rFonts w:cs="Arial"/>
                <w:sz w:val="20"/>
                <w:szCs w:val="22"/>
              </w:rPr>
            </w:pPr>
            <w:r>
              <w:rPr>
                <w:rFonts w:cs="Arial"/>
                <w:noProof/>
                <w:sz w:val="20"/>
                <w:szCs w:val="22"/>
              </w:rPr>
              <w:t>0</w:t>
            </w:r>
            <w:bookmarkStart w:id="0" w:name="_GoBack"/>
            <w:bookmarkEnd w:id="0"/>
            <w:r w:rsidR="00341E75">
              <w:rPr>
                <w:rFonts w:cs="Arial"/>
                <w:noProof/>
                <w:sz w:val="20"/>
                <w:szCs w:val="22"/>
              </w:rPr>
              <w:t>1/12/</w:t>
            </w:r>
            <w:r w:rsidR="00F2451A">
              <w:rPr>
                <w:rFonts w:cs="Arial"/>
                <w:noProof/>
                <w:sz w:val="20"/>
                <w:szCs w:val="22"/>
              </w:rPr>
              <w:t>2023</w:t>
            </w:r>
          </w:p>
        </w:tc>
      </w:tr>
      <w:tr w:rsidR="008C3EC1" w:rsidRPr="00301E55" w14:paraId="5649A516" w14:textId="77777777" w:rsidTr="00E37FCC">
        <w:trPr>
          <w:trHeight w:val="505"/>
          <w:jc w:val="center"/>
        </w:trPr>
        <w:tc>
          <w:tcPr>
            <w:tcW w:w="2943" w:type="dxa"/>
            <w:shd w:val="clear" w:color="auto" w:fill="F2F2F2" w:themeFill="background1" w:themeFillShade="F2"/>
            <w:vAlign w:val="center"/>
          </w:tcPr>
          <w:p w14:paraId="0BF25A96" w14:textId="77777777" w:rsidR="008C3EC1" w:rsidRDefault="008C3EC1" w:rsidP="00E37FCC">
            <w:pPr>
              <w:pStyle w:val="En-tte"/>
              <w:jc w:val="right"/>
              <w:rPr>
                <w:rFonts w:cs="Arial"/>
                <w:bCs/>
                <w:sz w:val="20"/>
              </w:rPr>
            </w:pPr>
            <w:r>
              <w:rPr>
                <w:rFonts w:cs="Arial"/>
                <w:bCs/>
                <w:sz w:val="20"/>
              </w:rPr>
              <w:t xml:space="preserve">Lieux d’exécution </w:t>
            </w:r>
            <w:proofErr w:type="gramStart"/>
            <w:r>
              <w:rPr>
                <w:rFonts w:cs="Arial"/>
                <w:bCs/>
                <w:sz w:val="20"/>
              </w:rPr>
              <w:t>ou</w:t>
            </w:r>
            <w:proofErr w:type="gramEnd"/>
            <w:r>
              <w:rPr>
                <w:rFonts w:cs="Arial"/>
                <w:bCs/>
                <w:sz w:val="20"/>
              </w:rPr>
              <w:t xml:space="preserve"> </w:t>
            </w:r>
          </w:p>
          <w:p w14:paraId="6B89DA32" w14:textId="77777777" w:rsidR="008C3EC1" w:rsidRDefault="008C3EC1" w:rsidP="00E37FCC">
            <w:pPr>
              <w:pStyle w:val="En-tte"/>
              <w:jc w:val="right"/>
              <w:rPr>
                <w:rFonts w:cs="Arial"/>
                <w:bCs/>
                <w:sz w:val="20"/>
              </w:rPr>
            </w:pPr>
            <w:r>
              <w:rPr>
                <w:rFonts w:cs="Arial"/>
                <w:bCs/>
                <w:sz w:val="20"/>
              </w:rPr>
              <w:t>Etablissements concernés</w:t>
            </w:r>
          </w:p>
        </w:tc>
        <w:tc>
          <w:tcPr>
            <w:tcW w:w="7476" w:type="dxa"/>
            <w:gridSpan w:val="5"/>
            <w:vAlign w:val="center"/>
          </w:tcPr>
          <w:p w14:paraId="2284A8BA" w14:textId="77777777" w:rsidR="008C3EC1" w:rsidRPr="00F82B1D" w:rsidRDefault="008C3EC1" w:rsidP="00E37FCC">
            <w:pPr>
              <w:jc w:val="center"/>
              <w:rPr>
                <w:rFonts w:cs="Arial"/>
                <w:sz w:val="20"/>
                <w:szCs w:val="22"/>
              </w:rPr>
            </w:pPr>
            <w:r w:rsidRPr="001F484B">
              <w:rPr>
                <w:rFonts w:cs="Arial"/>
                <w:noProof/>
                <w:sz w:val="20"/>
                <w:szCs w:val="22"/>
              </w:rPr>
              <w:t>site de Purpan</w:t>
            </w:r>
          </w:p>
        </w:tc>
      </w:tr>
      <w:tr w:rsidR="008C3EC1" w:rsidRPr="00301E55" w14:paraId="2F7E72F1" w14:textId="77777777" w:rsidTr="00E37FCC">
        <w:trPr>
          <w:trHeight w:val="631"/>
          <w:jc w:val="center"/>
        </w:trPr>
        <w:tc>
          <w:tcPr>
            <w:tcW w:w="2943" w:type="dxa"/>
            <w:shd w:val="clear" w:color="auto" w:fill="F2F2F2" w:themeFill="background1" w:themeFillShade="F2"/>
            <w:vAlign w:val="center"/>
          </w:tcPr>
          <w:p w14:paraId="624F1BB3" w14:textId="77777777" w:rsidR="008C3EC1" w:rsidRDefault="008C3EC1" w:rsidP="00E37FCC">
            <w:pPr>
              <w:pStyle w:val="En-tte"/>
              <w:jc w:val="right"/>
              <w:rPr>
                <w:rFonts w:cs="Arial"/>
                <w:bCs/>
                <w:sz w:val="20"/>
              </w:rPr>
            </w:pPr>
            <w:r>
              <w:rPr>
                <w:rFonts w:cs="Arial"/>
                <w:bCs/>
                <w:sz w:val="20"/>
              </w:rPr>
              <w:t>Date limite</w:t>
            </w:r>
          </w:p>
          <w:p w14:paraId="0FE692A6" w14:textId="77777777" w:rsidR="008C3EC1" w:rsidRDefault="008C3EC1" w:rsidP="00E37FCC">
            <w:pPr>
              <w:pStyle w:val="En-tte"/>
              <w:jc w:val="right"/>
              <w:rPr>
                <w:rFonts w:cs="Arial"/>
                <w:bCs/>
                <w:sz w:val="20"/>
              </w:rPr>
            </w:pPr>
            <w:r>
              <w:rPr>
                <w:rFonts w:cs="Arial"/>
                <w:bCs/>
                <w:sz w:val="20"/>
              </w:rPr>
              <w:t>de remise des offres</w:t>
            </w:r>
          </w:p>
        </w:tc>
        <w:tc>
          <w:tcPr>
            <w:tcW w:w="7476" w:type="dxa"/>
            <w:gridSpan w:val="5"/>
            <w:shd w:val="clear" w:color="auto" w:fill="FFFF00"/>
            <w:vAlign w:val="center"/>
          </w:tcPr>
          <w:p w14:paraId="1B949E02" w14:textId="2E4E7C4E" w:rsidR="008C3EC1" w:rsidRPr="00BC1974" w:rsidRDefault="0062168A" w:rsidP="00E37FCC">
            <w:pPr>
              <w:jc w:val="center"/>
              <w:rPr>
                <w:rFonts w:cs="Arial"/>
                <w:b/>
                <w:sz w:val="24"/>
              </w:rPr>
            </w:pPr>
            <w:r>
              <w:rPr>
                <w:rFonts w:cs="Arial"/>
                <w:b/>
                <w:sz w:val="24"/>
              </w:rPr>
              <w:t>17</w:t>
            </w:r>
            <w:r w:rsidR="00341E75">
              <w:rPr>
                <w:rFonts w:cs="Arial"/>
                <w:b/>
                <w:sz w:val="24"/>
              </w:rPr>
              <w:t xml:space="preserve">/10/2023 </w:t>
            </w:r>
            <w:r w:rsidR="008C3EC1" w:rsidRPr="00BC1974">
              <w:rPr>
                <w:rFonts w:cs="Arial"/>
                <w:b/>
                <w:sz w:val="24"/>
              </w:rPr>
              <w:t>à 12H00</w:t>
            </w:r>
          </w:p>
        </w:tc>
      </w:tr>
      <w:tr w:rsidR="008C3EC1" w:rsidRPr="00301E55" w14:paraId="238DB15D" w14:textId="77777777" w:rsidTr="00E37FCC">
        <w:trPr>
          <w:trHeight w:val="1068"/>
          <w:jc w:val="center"/>
        </w:trPr>
        <w:tc>
          <w:tcPr>
            <w:tcW w:w="2943" w:type="dxa"/>
            <w:shd w:val="clear" w:color="auto" w:fill="F2F2F2" w:themeFill="background1" w:themeFillShade="F2"/>
            <w:vAlign w:val="center"/>
          </w:tcPr>
          <w:p w14:paraId="210C5494" w14:textId="77777777" w:rsidR="008C3EC1" w:rsidRDefault="008C3EC1" w:rsidP="00E37FCC">
            <w:pPr>
              <w:pStyle w:val="En-tte"/>
              <w:jc w:val="right"/>
              <w:rPr>
                <w:rFonts w:cs="Arial"/>
                <w:bCs/>
                <w:sz w:val="20"/>
              </w:rPr>
            </w:pPr>
            <w:r>
              <w:rPr>
                <w:rFonts w:cs="Arial"/>
                <w:bCs/>
                <w:sz w:val="20"/>
              </w:rPr>
              <w:t>Mode de remise des plis</w:t>
            </w:r>
          </w:p>
        </w:tc>
        <w:tc>
          <w:tcPr>
            <w:tcW w:w="5846" w:type="dxa"/>
            <w:gridSpan w:val="4"/>
            <w:vAlign w:val="center"/>
          </w:tcPr>
          <w:p w14:paraId="7115811D" w14:textId="77777777" w:rsidR="008C3EC1" w:rsidRPr="00450B26" w:rsidRDefault="008C3EC1" w:rsidP="00E37FCC">
            <w:pPr>
              <w:jc w:val="center"/>
              <w:rPr>
                <w:rFonts w:cs="Arial"/>
              </w:rPr>
            </w:pPr>
            <w:r w:rsidRPr="00450B26">
              <w:rPr>
                <w:rFonts w:cs="Arial"/>
              </w:rPr>
              <w:t xml:space="preserve">Par voie dématérialisée sur </w:t>
            </w:r>
            <w:hyperlink r:id="rId10" w:history="1">
              <w:r w:rsidRPr="00450B26">
                <w:rPr>
                  <w:rStyle w:val="Lienhypertexte"/>
                  <w:rFonts w:cs="Arial"/>
                </w:rPr>
                <w:t>www.marches-publics.gouv.fr</w:t>
              </w:r>
            </w:hyperlink>
          </w:p>
          <w:p w14:paraId="61071D16" w14:textId="77777777" w:rsidR="008C3EC1" w:rsidRDefault="008C3EC1" w:rsidP="00E37FCC">
            <w:pPr>
              <w:jc w:val="center"/>
              <w:rPr>
                <w:rFonts w:cs="Arial"/>
                <w:sz w:val="18"/>
              </w:rPr>
            </w:pPr>
          </w:p>
        </w:tc>
        <w:tc>
          <w:tcPr>
            <w:tcW w:w="1630" w:type="dxa"/>
            <w:vAlign w:val="center"/>
          </w:tcPr>
          <w:p w14:paraId="68F3B007" w14:textId="77777777" w:rsidR="008C3EC1" w:rsidRDefault="008C3EC1" w:rsidP="00E37FCC">
            <w:pPr>
              <w:jc w:val="center"/>
              <w:rPr>
                <w:rFonts w:cs="Arial"/>
                <w:bCs/>
                <w:color w:val="0070C0"/>
                <w:sz w:val="20"/>
                <w:u w:val="single"/>
              </w:rPr>
            </w:pPr>
            <w:r>
              <w:rPr>
                <w:rFonts w:cs="Arial"/>
                <w:bCs/>
                <w:color w:val="0070C0"/>
                <w:sz w:val="20"/>
                <w:u w:val="single"/>
              </w:rPr>
              <w:t>11.2</w:t>
            </w:r>
          </w:p>
          <w:p w14:paraId="67B4F0FB" w14:textId="77777777" w:rsidR="008C3EC1" w:rsidRPr="005E61E2" w:rsidRDefault="00476719" w:rsidP="00E37FCC">
            <w:pPr>
              <w:jc w:val="center"/>
              <w:rPr>
                <w:rFonts w:cs="Arial"/>
                <w:bCs/>
                <w:color w:val="0070C0"/>
                <w:sz w:val="20"/>
                <w:u w:val="single"/>
              </w:rPr>
            </w:pPr>
            <w:hyperlink w:anchor="Conseils" w:history="1">
              <w:r w:rsidR="008C3EC1" w:rsidRPr="00254BD6">
                <w:rPr>
                  <w:rStyle w:val="Lienhypertexte"/>
                  <w:rFonts w:cs="Arial"/>
                  <w:bCs/>
                  <w:sz w:val="18"/>
                </w:rPr>
                <w:t>Conseils pour un dépôt réussi</w:t>
              </w:r>
            </w:hyperlink>
          </w:p>
        </w:tc>
      </w:tr>
      <w:tr w:rsidR="008C3EC1" w:rsidRPr="00301E55" w14:paraId="28FDEEB9" w14:textId="77777777" w:rsidTr="00E37FCC">
        <w:trPr>
          <w:trHeight w:val="605"/>
          <w:jc w:val="center"/>
        </w:trPr>
        <w:tc>
          <w:tcPr>
            <w:tcW w:w="2943" w:type="dxa"/>
            <w:shd w:val="clear" w:color="auto" w:fill="F2F2F2" w:themeFill="background1" w:themeFillShade="F2"/>
            <w:vAlign w:val="center"/>
          </w:tcPr>
          <w:p w14:paraId="0DDA1102" w14:textId="77777777" w:rsidR="008C3EC1" w:rsidRDefault="008C3EC1" w:rsidP="00E37FCC">
            <w:pPr>
              <w:pStyle w:val="En-tte"/>
              <w:jc w:val="right"/>
              <w:rPr>
                <w:rFonts w:cs="Arial"/>
                <w:bCs/>
                <w:sz w:val="20"/>
              </w:rPr>
            </w:pPr>
            <w:r>
              <w:rPr>
                <w:rFonts w:cs="Arial"/>
                <w:bCs/>
                <w:sz w:val="20"/>
              </w:rPr>
              <w:t>Contacts / renseignements</w:t>
            </w:r>
          </w:p>
        </w:tc>
        <w:tc>
          <w:tcPr>
            <w:tcW w:w="5846" w:type="dxa"/>
            <w:gridSpan w:val="4"/>
            <w:vAlign w:val="center"/>
          </w:tcPr>
          <w:p w14:paraId="01CB3380" w14:textId="77777777" w:rsidR="00E37FCC" w:rsidRDefault="008C3EC1" w:rsidP="00E37FCC">
            <w:pPr>
              <w:tabs>
                <w:tab w:val="left" w:pos="5529"/>
              </w:tabs>
              <w:jc w:val="both"/>
              <w:rPr>
                <w:rFonts w:cs="Arial"/>
                <w:sz w:val="20"/>
              </w:rPr>
            </w:pPr>
            <w:r w:rsidRPr="001F484B">
              <w:rPr>
                <w:rFonts w:cs="Arial"/>
                <w:noProof/>
                <w:sz w:val="20"/>
              </w:rPr>
              <w:t>Jessica</w:t>
            </w:r>
            <w:r w:rsidRPr="00CA665D">
              <w:rPr>
                <w:rFonts w:cs="Arial"/>
                <w:sz w:val="20"/>
              </w:rPr>
              <w:t xml:space="preserve"> </w:t>
            </w:r>
            <w:r w:rsidRPr="001F484B">
              <w:rPr>
                <w:rFonts w:cs="Arial"/>
                <w:noProof/>
                <w:sz w:val="20"/>
              </w:rPr>
              <w:t>CARAYON</w:t>
            </w:r>
            <w:r w:rsidRPr="00CA665D">
              <w:rPr>
                <w:rFonts w:cs="Arial"/>
                <w:sz w:val="20"/>
              </w:rPr>
              <w:t xml:space="preserve"> </w:t>
            </w:r>
            <w:r w:rsidRPr="001F484B">
              <w:rPr>
                <w:rFonts w:cs="Arial"/>
                <w:noProof/>
                <w:sz w:val="20"/>
              </w:rPr>
              <w:t>Tél. 05 61 77 82 35</w:t>
            </w:r>
            <w:r w:rsidRPr="00CA665D">
              <w:rPr>
                <w:rFonts w:cs="Arial"/>
                <w:sz w:val="20"/>
              </w:rPr>
              <w:t xml:space="preserve"> </w:t>
            </w:r>
          </w:p>
          <w:p w14:paraId="6B836AB2" w14:textId="77777777" w:rsidR="00E37FCC" w:rsidRDefault="008C3EC1" w:rsidP="00E37FCC">
            <w:pPr>
              <w:tabs>
                <w:tab w:val="left" w:pos="5529"/>
              </w:tabs>
              <w:jc w:val="both"/>
              <w:rPr>
                <w:rFonts w:cs="Arial"/>
                <w:noProof/>
                <w:sz w:val="20"/>
              </w:rPr>
            </w:pPr>
            <w:r w:rsidRPr="001F484B">
              <w:rPr>
                <w:rFonts w:cs="Arial"/>
                <w:noProof/>
                <w:sz w:val="20"/>
              </w:rPr>
              <w:t xml:space="preserve">Mél. </w:t>
            </w:r>
            <w:hyperlink r:id="rId11" w:history="1">
              <w:r w:rsidR="00E37FCC" w:rsidRPr="00537A2F">
                <w:rPr>
                  <w:rStyle w:val="Lienhypertexte"/>
                  <w:rFonts w:cs="Arial"/>
                  <w:noProof/>
                  <w:sz w:val="20"/>
                </w:rPr>
                <w:t>carayon.j@chu-toulouse.fr</w:t>
              </w:r>
            </w:hyperlink>
            <w:r w:rsidR="00E37FCC">
              <w:rPr>
                <w:rFonts w:cs="Arial"/>
                <w:noProof/>
                <w:sz w:val="20"/>
              </w:rPr>
              <w:t xml:space="preserve"> </w:t>
            </w:r>
          </w:p>
          <w:p w14:paraId="2BA12D86" w14:textId="77777777" w:rsidR="00E37FCC" w:rsidRDefault="00E37FCC" w:rsidP="00E37FCC">
            <w:pPr>
              <w:tabs>
                <w:tab w:val="left" w:pos="5529"/>
              </w:tabs>
              <w:jc w:val="both"/>
              <w:rPr>
                <w:rFonts w:cs="Arial"/>
                <w:sz w:val="20"/>
              </w:rPr>
            </w:pPr>
            <w:r w:rsidRPr="001F484B">
              <w:rPr>
                <w:rFonts w:cs="Arial"/>
                <w:noProof/>
                <w:sz w:val="20"/>
              </w:rPr>
              <w:t>Manon</w:t>
            </w:r>
            <w:r>
              <w:rPr>
                <w:rFonts w:cs="Arial"/>
                <w:sz w:val="20"/>
              </w:rPr>
              <w:t xml:space="preserve"> </w:t>
            </w:r>
            <w:r w:rsidRPr="001F484B">
              <w:rPr>
                <w:rFonts w:cs="Arial"/>
                <w:noProof/>
                <w:sz w:val="20"/>
              </w:rPr>
              <w:t>MICHAUDEL</w:t>
            </w:r>
            <w:r>
              <w:rPr>
                <w:rFonts w:cs="Arial"/>
                <w:noProof/>
                <w:sz w:val="20"/>
              </w:rPr>
              <w:t xml:space="preserve"> </w:t>
            </w:r>
            <w:r w:rsidRPr="001F484B">
              <w:rPr>
                <w:rFonts w:cs="Arial"/>
                <w:noProof/>
                <w:sz w:val="20"/>
              </w:rPr>
              <w:t>Tél. 06 09 09 81 65</w:t>
            </w:r>
          </w:p>
          <w:p w14:paraId="615C25A6" w14:textId="77777777" w:rsidR="008C3EC1" w:rsidRPr="00CA665D" w:rsidRDefault="00E37FCC" w:rsidP="00E37FCC">
            <w:pPr>
              <w:rPr>
                <w:rFonts w:cs="Arial"/>
                <w:sz w:val="20"/>
                <w:highlight w:val="yellow"/>
              </w:rPr>
            </w:pPr>
            <w:r w:rsidRPr="001F484B">
              <w:rPr>
                <w:rFonts w:cs="Arial"/>
                <w:noProof/>
                <w:sz w:val="20"/>
              </w:rPr>
              <w:t xml:space="preserve">Mél. </w:t>
            </w:r>
            <w:hyperlink r:id="rId12" w:history="1">
              <w:r w:rsidRPr="00537A2F">
                <w:rPr>
                  <w:rStyle w:val="Lienhypertexte"/>
                  <w:rFonts w:cs="Arial"/>
                  <w:noProof/>
                  <w:sz w:val="20"/>
                </w:rPr>
                <w:t>michaudel.m@chu-toulouse.fr</w:t>
              </w:r>
            </w:hyperlink>
          </w:p>
        </w:tc>
        <w:tc>
          <w:tcPr>
            <w:tcW w:w="1630" w:type="dxa"/>
            <w:vAlign w:val="center"/>
          </w:tcPr>
          <w:p w14:paraId="271D4572" w14:textId="77777777" w:rsidR="008C3EC1" w:rsidRDefault="00E37FCC" w:rsidP="00E37FCC">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_Ref132979757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20. </w:t>
            </w:r>
            <w:r>
              <w:rPr>
                <w:rFonts w:cs="Arial"/>
                <w:bCs/>
                <w:color w:val="0070C0"/>
                <w:sz w:val="20"/>
                <w:u w:val="single"/>
              </w:rPr>
              <w:fldChar w:fldCharType="end"/>
            </w:r>
          </w:p>
        </w:tc>
      </w:tr>
      <w:tr w:rsidR="008C3EC1" w:rsidRPr="00301E55" w14:paraId="7B67CE6A" w14:textId="77777777" w:rsidTr="00E37FCC">
        <w:trPr>
          <w:trHeight w:val="460"/>
          <w:jc w:val="center"/>
        </w:trPr>
        <w:tc>
          <w:tcPr>
            <w:tcW w:w="2943" w:type="dxa"/>
            <w:shd w:val="clear" w:color="auto" w:fill="F2F2F2" w:themeFill="background1" w:themeFillShade="F2"/>
            <w:vAlign w:val="center"/>
          </w:tcPr>
          <w:p w14:paraId="30BBED8C" w14:textId="77777777" w:rsidR="008C3EC1" w:rsidRPr="001C0786" w:rsidRDefault="008C3EC1" w:rsidP="00E37FCC">
            <w:pPr>
              <w:pStyle w:val="En-tte"/>
              <w:jc w:val="right"/>
              <w:rPr>
                <w:rFonts w:cs="Arial"/>
                <w:bCs/>
                <w:sz w:val="20"/>
              </w:rPr>
            </w:pPr>
            <w:r w:rsidRPr="001C0786">
              <w:rPr>
                <w:rFonts w:cs="Arial"/>
                <w:bCs/>
                <w:sz w:val="20"/>
              </w:rPr>
              <w:t>Forme du contrat</w:t>
            </w:r>
          </w:p>
        </w:tc>
        <w:tc>
          <w:tcPr>
            <w:tcW w:w="5846" w:type="dxa"/>
            <w:gridSpan w:val="4"/>
            <w:vAlign w:val="center"/>
          </w:tcPr>
          <w:p w14:paraId="3494F27F" w14:textId="77777777" w:rsidR="008C3EC1" w:rsidRPr="00A502EF" w:rsidRDefault="008C3EC1" w:rsidP="00E37FCC">
            <w:pPr>
              <w:jc w:val="center"/>
              <w:rPr>
                <w:rFonts w:cs="Arial"/>
                <w:bCs/>
                <w:sz w:val="20"/>
              </w:rPr>
            </w:pPr>
            <w:r w:rsidRPr="001F484B">
              <w:rPr>
                <w:rFonts w:cs="Arial"/>
                <w:bCs/>
                <w:noProof/>
                <w:sz w:val="20"/>
              </w:rPr>
              <w:t>Marché ordinaire</w:t>
            </w:r>
          </w:p>
        </w:tc>
        <w:tc>
          <w:tcPr>
            <w:tcW w:w="1630" w:type="dxa"/>
            <w:vAlign w:val="center"/>
          </w:tcPr>
          <w:p w14:paraId="5127B56C" w14:textId="77777777" w:rsidR="008C3EC1" w:rsidRPr="00780592" w:rsidRDefault="00E37FCC" w:rsidP="00E37FCC">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_Ref132979822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3. </w:t>
            </w:r>
            <w:r>
              <w:rPr>
                <w:rFonts w:cs="Arial"/>
                <w:bCs/>
                <w:color w:val="0070C0"/>
                <w:sz w:val="20"/>
                <w:u w:val="single"/>
              </w:rPr>
              <w:fldChar w:fldCharType="end"/>
            </w:r>
          </w:p>
        </w:tc>
      </w:tr>
      <w:tr w:rsidR="008C3EC1" w:rsidRPr="00301E55" w14:paraId="36AEB8C3" w14:textId="77777777" w:rsidTr="00E37FCC">
        <w:trPr>
          <w:trHeight w:val="460"/>
          <w:jc w:val="center"/>
        </w:trPr>
        <w:tc>
          <w:tcPr>
            <w:tcW w:w="2943" w:type="dxa"/>
            <w:shd w:val="clear" w:color="auto" w:fill="F2F2F2" w:themeFill="background1" w:themeFillShade="F2"/>
            <w:vAlign w:val="center"/>
          </w:tcPr>
          <w:p w14:paraId="5866C512" w14:textId="77777777" w:rsidR="008C3EC1" w:rsidRPr="001C0786" w:rsidRDefault="008C3EC1" w:rsidP="00E37FCC">
            <w:pPr>
              <w:pStyle w:val="En-tte"/>
              <w:jc w:val="right"/>
              <w:rPr>
                <w:rFonts w:cs="Arial"/>
                <w:bCs/>
                <w:sz w:val="20"/>
              </w:rPr>
            </w:pPr>
            <w:r>
              <w:rPr>
                <w:rFonts w:cs="Arial"/>
                <w:bCs/>
                <w:sz w:val="20"/>
              </w:rPr>
              <w:t>Allotissement</w:t>
            </w:r>
          </w:p>
        </w:tc>
        <w:tc>
          <w:tcPr>
            <w:tcW w:w="5846" w:type="dxa"/>
            <w:gridSpan w:val="4"/>
            <w:vAlign w:val="center"/>
          </w:tcPr>
          <w:p w14:paraId="79A33A72" w14:textId="77777777" w:rsidR="008C3EC1" w:rsidRPr="00A502EF" w:rsidRDefault="008C3EC1" w:rsidP="00E37FCC">
            <w:pPr>
              <w:jc w:val="center"/>
              <w:rPr>
                <w:rFonts w:cs="Arial"/>
                <w:bCs/>
                <w:sz w:val="20"/>
              </w:rPr>
            </w:pPr>
            <w:r w:rsidRPr="001F484B">
              <w:rPr>
                <w:rFonts w:cs="Arial"/>
                <w:bCs/>
                <w:noProof/>
                <w:sz w:val="20"/>
              </w:rPr>
              <w:t>OUI</w:t>
            </w:r>
          </w:p>
        </w:tc>
        <w:tc>
          <w:tcPr>
            <w:tcW w:w="1630" w:type="dxa"/>
            <w:vAlign w:val="center"/>
          </w:tcPr>
          <w:p w14:paraId="060631BC" w14:textId="77777777" w:rsidR="008C3EC1" w:rsidRPr="00780592" w:rsidRDefault="00E37FCC" w:rsidP="00E37FCC">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_Ref132979826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4. </w:t>
            </w:r>
            <w:r>
              <w:rPr>
                <w:rFonts w:cs="Arial"/>
                <w:bCs/>
                <w:color w:val="0070C0"/>
                <w:sz w:val="20"/>
                <w:u w:val="single"/>
              </w:rPr>
              <w:fldChar w:fldCharType="end"/>
            </w:r>
          </w:p>
        </w:tc>
      </w:tr>
      <w:tr w:rsidR="008C3EC1" w:rsidRPr="00301E55" w14:paraId="3CB9A163" w14:textId="77777777" w:rsidTr="00E37FCC">
        <w:trPr>
          <w:trHeight w:val="499"/>
          <w:jc w:val="center"/>
        </w:trPr>
        <w:tc>
          <w:tcPr>
            <w:tcW w:w="2943" w:type="dxa"/>
            <w:shd w:val="clear" w:color="auto" w:fill="F2F2F2" w:themeFill="background1" w:themeFillShade="F2"/>
            <w:vAlign w:val="center"/>
          </w:tcPr>
          <w:p w14:paraId="67F2E4E8" w14:textId="77777777" w:rsidR="008C3EC1" w:rsidRPr="007522CE" w:rsidRDefault="008C3EC1" w:rsidP="00E37FCC">
            <w:pPr>
              <w:pStyle w:val="En-tte"/>
              <w:jc w:val="right"/>
              <w:rPr>
                <w:rFonts w:cs="Arial"/>
                <w:bCs/>
                <w:sz w:val="20"/>
              </w:rPr>
            </w:pPr>
            <w:r w:rsidRPr="007522CE">
              <w:rPr>
                <w:rFonts w:cs="Arial"/>
                <w:bCs/>
                <w:sz w:val="20"/>
              </w:rPr>
              <w:t>Variantes &amp; PSE</w:t>
            </w:r>
          </w:p>
        </w:tc>
        <w:tc>
          <w:tcPr>
            <w:tcW w:w="5846" w:type="dxa"/>
            <w:gridSpan w:val="4"/>
            <w:vAlign w:val="center"/>
          </w:tcPr>
          <w:p w14:paraId="6C4490D7" w14:textId="77777777" w:rsidR="008C3EC1" w:rsidRPr="006877E6" w:rsidRDefault="008C3EC1" w:rsidP="00E37FCC">
            <w:pPr>
              <w:jc w:val="center"/>
              <w:rPr>
                <w:rFonts w:cs="Arial"/>
                <w:bCs/>
                <w:sz w:val="20"/>
              </w:rPr>
            </w:pPr>
            <w:r w:rsidRPr="001F484B">
              <w:rPr>
                <w:rFonts w:cs="Arial"/>
                <w:bCs/>
                <w:noProof/>
                <w:sz w:val="20"/>
              </w:rPr>
              <w:t>NON</w:t>
            </w:r>
          </w:p>
        </w:tc>
        <w:tc>
          <w:tcPr>
            <w:tcW w:w="1630" w:type="dxa"/>
            <w:vAlign w:val="center"/>
          </w:tcPr>
          <w:p w14:paraId="1D756BEA" w14:textId="77777777" w:rsidR="008C3EC1" w:rsidRDefault="00E37FCC" w:rsidP="00E37FCC">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_Ref132979834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9.3</w:t>
            </w:r>
            <w:r>
              <w:rPr>
                <w:rFonts w:cs="Arial"/>
                <w:bCs/>
                <w:color w:val="0070C0"/>
                <w:sz w:val="20"/>
                <w:u w:val="single"/>
              </w:rPr>
              <w:fldChar w:fldCharType="end"/>
            </w:r>
            <w:r>
              <w:rPr>
                <w:rFonts w:cs="Arial"/>
                <w:bCs/>
                <w:color w:val="0070C0"/>
                <w:sz w:val="20"/>
                <w:u w:val="single"/>
              </w:rPr>
              <w:t xml:space="preserve"> et </w:t>
            </w:r>
            <w:r>
              <w:rPr>
                <w:rFonts w:cs="Arial"/>
                <w:bCs/>
                <w:color w:val="0070C0"/>
                <w:sz w:val="20"/>
                <w:u w:val="single"/>
              </w:rPr>
              <w:fldChar w:fldCharType="begin"/>
            </w:r>
            <w:r>
              <w:rPr>
                <w:rFonts w:cs="Arial"/>
                <w:bCs/>
                <w:color w:val="0070C0"/>
                <w:sz w:val="20"/>
                <w:u w:val="single"/>
              </w:rPr>
              <w:instrText xml:space="preserve"> REF _Ref132979842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9.4</w:t>
            </w:r>
            <w:r>
              <w:rPr>
                <w:rFonts w:cs="Arial"/>
                <w:bCs/>
                <w:color w:val="0070C0"/>
                <w:sz w:val="20"/>
                <w:u w:val="single"/>
              </w:rPr>
              <w:fldChar w:fldCharType="end"/>
            </w:r>
          </w:p>
        </w:tc>
      </w:tr>
      <w:tr w:rsidR="008C3EC1" w:rsidRPr="00301E55" w14:paraId="78921C99" w14:textId="77777777" w:rsidTr="00E37FCC">
        <w:trPr>
          <w:trHeight w:val="361"/>
          <w:jc w:val="center"/>
        </w:trPr>
        <w:tc>
          <w:tcPr>
            <w:tcW w:w="2943" w:type="dxa"/>
            <w:shd w:val="clear" w:color="auto" w:fill="F2F2F2" w:themeFill="background1" w:themeFillShade="F2"/>
            <w:vAlign w:val="center"/>
          </w:tcPr>
          <w:p w14:paraId="38712157" w14:textId="77777777" w:rsidR="008C3EC1" w:rsidRPr="007522CE" w:rsidRDefault="008C3EC1" w:rsidP="00E37FCC">
            <w:pPr>
              <w:pStyle w:val="En-tte"/>
              <w:jc w:val="right"/>
              <w:rPr>
                <w:rFonts w:cs="Arial"/>
                <w:bCs/>
                <w:sz w:val="20"/>
              </w:rPr>
            </w:pPr>
            <w:r w:rsidRPr="007522CE">
              <w:rPr>
                <w:rFonts w:cs="Arial"/>
                <w:bCs/>
                <w:sz w:val="20"/>
              </w:rPr>
              <w:t>Autres caractéristiques de la consultation</w:t>
            </w:r>
          </w:p>
        </w:tc>
        <w:tc>
          <w:tcPr>
            <w:tcW w:w="5846" w:type="dxa"/>
            <w:gridSpan w:val="4"/>
            <w:vAlign w:val="center"/>
          </w:tcPr>
          <w:p w14:paraId="6718E04B" w14:textId="77777777" w:rsidR="008C3EC1" w:rsidRPr="006877E6" w:rsidRDefault="00E37FCC" w:rsidP="008C3EC1">
            <w:pPr>
              <w:spacing w:before="120" w:after="120"/>
              <w:jc w:val="center"/>
              <w:rPr>
                <w:rFonts w:cs="Arial"/>
                <w:bCs/>
                <w:sz w:val="20"/>
              </w:rPr>
            </w:pPr>
            <w:r>
              <w:rPr>
                <w:rFonts w:cs="Arial"/>
                <w:bCs/>
                <w:noProof/>
                <w:sz w:val="20"/>
              </w:rPr>
              <w:t>OUI</w:t>
            </w:r>
          </w:p>
        </w:tc>
        <w:tc>
          <w:tcPr>
            <w:tcW w:w="1630" w:type="dxa"/>
            <w:vAlign w:val="center"/>
          </w:tcPr>
          <w:p w14:paraId="40618758" w14:textId="77777777" w:rsidR="008C3EC1" w:rsidRDefault="00E37FCC" w:rsidP="00E37FCC">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_Ref132979857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12. </w:t>
            </w:r>
            <w:r>
              <w:rPr>
                <w:rFonts w:cs="Arial"/>
                <w:bCs/>
                <w:color w:val="0070C0"/>
                <w:sz w:val="20"/>
                <w:u w:val="single"/>
              </w:rPr>
              <w:fldChar w:fldCharType="end"/>
            </w:r>
          </w:p>
        </w:tc>
      </w:tr>
      <w:tr w:rsidR="008C3EC1" w:rsidRPr="00301E55" w14:paraId="4D3AE6DA" w14:textId="77777777" w:rsidTr="00E37FCC">
        <w:trPr>
          <w:trHeight w:val="477"/>
          <w:jc w:val="center"/>
        </w:trPr>
        <w:tc>
          <w:tcPr>
            <w:tcW w:w="2943" w:type="dxa"/>
            <w:shd w:val="clear" w:color="auto" w:fill="F2F2F2" w:themeFill="background1" w:themeFillShade="F2"/>
            <w:vAlign w:val="center"/>
          </w:tcPr>
          <w:p w14:paraId="18600D6D" w14:textId="77777777" w:rsidR="008C3EC1" w:rsidRPr="007522CE" w:rsidRDefault="008C3EC1" w:rsidP="00E37FCC">
            <w:pPr>
              <w:pStyle w:val="En-tte"/>
              <w:jc w:val="right"/>
              <w:rPr>
                <w:rFonts w:cs="Arial"/>
                <w:bCs/>
                <w:sz w:val="20"/>
              </w:rPr>
            </w:pPr>
            <w:r w:rsidRPr="007522CE">
              <w:rPr>
                <w:rFonts w:cs="Arial"/>
                <w:bCs/>
                <w:sz w:val="20"/>
              </w:rPr>
              <w:t>Négociation</w:t>
            </w:r>
          </w:p>
        </w:tc>
        <w:tc>
          <w:tcPr>
            <w:tcW w:w="5846" w:type="dxa"/>
            <w:gridSpan w:val="4"/>
            <w:vAlign w:val="center"/>
          </w:tcPr>
          <w:p w14:paraId="37EFBB2E" w14:textId="77777777" w:rsidR="008C3EC1" w:rsidRDefault="008C3EC1" w:rsidP="00E37FCC">
            <w:pPr>
              <w:jc w:val="center"/>
              <w:rPr>
                <w:rFonts w:cs="Arial"/>
                <w:bCs/>
                <w:sz w:val="20"/>
              </w:rPr>
            </w:pPr>
            <w:r w:rsidRPr="001F484B">
              <w:rPr>
                <w:rFonts w:cs="Arial"/>
                <w:bCs/>
                <w:noProof/>
                <w:sz w:val="20"/>
              </w:rPr>
              <w:t>OUI</w:t>
            </w:r>
          </w:p>
        </w:tc>
        <w:tc>
          <w:tcPr>
            <w:tcW w:w="1630" w:type="dxa"/>
            <w:vAlign w:val="center"/>
          </w:tcPr>
          <w:p w14:paraId="02ECB07A" w14:textId="77777777" w:rsidR="008C3EC1" w:rsidRDefault="00E37FCC" w:rsidP="00E37FCC">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_Ref132979865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13.1</w:t>
            </w:r>
            <w:r>
              <w:rPr>
                <w:rFonts w:cs="Arial"/>
                <w:bCs/>
                <w:color w:val="0070C0"/>
                <w:sz w:val="20"/>
                <w:u w:val="single"/>
              </w:rPr>
              <w:fldChar w:fldCharType="end"/>
            </w:r>
          </w:p>
        </w:tc>
      </w:tr>
      <w:tr w:rsidR="008C3EC1" w:rsidRPr="00301E55" w14:paraId="6AC75A66" w14:textId="77777777" w:rsidTr="00E37FCC">
        <w:trPr>
          <w:trHeight w:val="413"/>
          <w:jc w:val="center"/>
        </w:trPr>
        <w:tc>
          <w:tcPr>
            <w:tcW w:w="2943" w:type="dxa"/>
            <w:shd w:val="clear" w:color="auto" w:fill="F2F2F2" w:themeFill="background1" w:themeFillShade="F2"/>
            <w:vAlign w:val="center"/>
          </w:tcPr>
          <w:p w14:paraId="67B70B51" w14:textId="77777777" w:rsidR="008C3EC1" w:rsidRDefault="008C3EC1" w:rsidP="00E37FCC">
            <w:pPr>
              <w:pStyle w:val="En-tte"/>
              <w:jc w:val="right"/>
              <w:rPr>
                <w:rFonts w:cs="Arial"/>
                <w:bCs/>
                <w:sz w:val="20"/>
              </w:rPr>
            </w:pPr>
            <w:r>
              <w:rPr>
                <w:rFonts w:cs="Arial"/>
                <w:bCs/>
                <w:sz w:val="20"/>
              </w:rPr>
              <w:t>Jugement des offres</w:t>
            </w:r>
          </w:p>
        </w:tc>
        <w:tc>
          <w:tcPr>
            <w:tcW w:w="5846" w:type="dxa"/>
            <w:gridSpan w:val="4"/>
            <w:vAlign w:val="center"/>
          </w:tcPr>
          <w:p w14:paraId="743A1643" w14:textId="77777777" w:rsidR="008C3EC1" w:rsidRDefault="008C3EC1" w:rsidP="00E37FCC">
            <w:pPr>
              <w:jc w:val="center"/>
              <w:rPr>
                <w:rFonts w:cs="Arial"/>
                <w:bCs/>
                <w:sz w:val="20"/>
              </w:rPr>
            </w:pPr>
            <w:r>
              <w:rPr>
                <w:rFonts w:cs="Arial"/>
                <w:bCs/>
                <w:sz w:val="20"/>
              </w:rPr>
              <w:t>Meilleur rapport qualité / prix selon détail indiqué ici   &gt;</w:t>
            </w:r>
          </w:p>
        </w:tc>
        <w:tc>
          <w:tcPr>
            <w:tcW w:w="1630" w:type="dxa"/>
            <w:vAlign w:val="center"/>
          </w:tcPr>
          <w:p w14:paraId="7375017F" w14:textId="77777777" w:rsidR="008C3EC1" w:rsidRDefault="008C3EC1" w:rsidP="00E37FCC">
            <w:pPr>
              <w:pStyle w:val="En-tte"/>
              <w:jc w:val="center"/>
              <w:rPr>
                <w:rFonts w:cs="Arial"/>
                <w:bCs/>
                <w:color w:val="0070C0"/>
                <w:sz w:val="20"/>
                <w:u w:val="single"/>
              </w:rPr>
            </w:pPr>
          </w:p>
        </w:tc>
      </w:tr>
      <w:tr w:rsidR="008C3EC1" w:rsidRPr="00E76AA0" w14:paraId="4CF7D517" w14:textId="77777777" w:rsidTr="00E37FCC">
        <w:trPr>
          <w:trHeight w:val="385"/>
          <w:jc w:val="center"/>
        </w:trPr>
        <w:tc>
          <w:tcPr>
            <w:tcW w:w="10419" w:type="dxa"/>
            <w:gridSpan w:val="6"/>
            <w:shd w:val="clear" w:color="auto" w:fill="C00000"/>
            <w:vAlign w:val="center"/>
          </w:tcPr>
          <w:p w14:paraId="7CE3DF3B" w14:textId="77777777" w:rsidR="008C3EC1" w:rsidRPr="00E76AA0" w:rsidRDefault="008C3EC1" w:rsidP="00E37FCC">
            <w:pPr>
              <w:pStyle w:val="En-tte"/>
              <w:jc w:val="center"/>
              <w:rPr>
                <w:rFonts w:cs="Arial"/>
                <w:b/>
                <w:bCs/>
                <w:color w:val="0070C0"/>
                <w:sz w:val="24"/>
              </w:rPr>
            </w:pPr>
            <w:r>
              <w:rPr>
                <w:rFonts w:cs="Arial"/>
                <w:b/>
                <w:bCs/>
                <w:sz w:val="24"/>
              </w:rPr>
              <w:t xml:space="preserve">B]   </w:t>
            </w:r>
            <w:r w:rsidRPr="00E76AA0">
              <w:rPr>
                <w:rFonts w:cs="Arial"/>
                <w:b/>
                <w:bCs/>
                <w:sz w:val="24"/>
              </w:rPr>
              <w:t>PIÈCES A REMETTRE PAR LE CANDIDAT</w:t>
            </w:r>
          </w:p>
        </w:tc>
      </w:tr>
      <w:tr w:rsidR="008C3EC1" w:rsidRPr="00301E55" w14:paraId="3A3C9233" w14:textId="77777777" w:rsidTr="00E37FCC">
        <w:trPr>
          <w:trHeight w:val="460"/>
          <w:jc w:val="center"/>
        </w:trPr>
        <w:tc>
          <w:tcPr>
            <w:tcW w:w="2943" w:type="dxa"/>
            <w:shd w:val="clear" w:color="auto" w:fill="F2F2F2" w:themeFill="background1" w:themeFillShade="F2"/>
            <w:vAlign w:val="center"/>
          </w:tcPr>
          <w:p w14:paraId="5AB6BA88" w14:textId="77777777" w:rsidR="008C3EC1" w:rsidRPr="001C0786" w:rsidRDefault="008C3EC1" w:rsidP="00E37FCC">
            <w:pPr>
              <w:pStyle w:val="En-tte"/>
              <w:jc w:val="right"/>
              <w:rPr>
                <w:rFonts w:cs="Arial"/>
                <w:bCs/>
                <w:sz w:val="20"/>
              </w:rPr>
            </w:pPr>
            <w:r>
              <w:rPr>
                <w:rFonts w:cs="Arial"/>
                <w:bCs/>
                <w:sz w:val="20"/>
              </w:rPr>
              <w:t>Dossier de candidature</w:t>
            </w:r>
          </w:p>
        </w:tc>
        <w:tc>
          <w:tcPr>
            <w:tcW w:w="2870" w:type="dxa"/>
            <w:vAlign w:val="center"/>
          </w:tcPr>
          <w:p w14:paraId="2F1ED1D1" w14:textId="77777777" w:rsidR="008C3EC1" w:rsidRPr="001C0786" w:rsidRDefault="008C3EC1" w:rsidP="00E37FCC">
            <w:pPr>
              <w:jc w:val="center"/>
              <w:rPr>
                <w:rFonts w:cs="Arial"/>
                <w:bCs/>
                <w:sz w:val="20"/>
              </w:rPr>
            </w:pPr>
            <w:r>
              <w:rPr>
                <w:rFonts w:cs="Arial"/>
                <w:bCs/>
                <w:sz w:val="20"/>
              </w:rPr>
              <w:t xml:space="preserve">Article 7. </w:t>
            </w:r>
          </w:p>
        </w:tc>
        <w:tc>
          <w:tcPr>
            <w:tcW w:w="2976" w:type="dxa"/>
            <w:gridSpan w:val="3"/>
            <w:shd w:val="clear" w:color="auto" w:fill="F2F2F2" w:themeFill="background1" w:themeFillShade="F2"/>
            <w:vAlign w:val="center"/>
          </w:tcPr>
          <w:p w14:paraId="4C6413AB" w14:textId="77777777" w:rsidR="008C3EC1" w:rsidRPr="001C0786" w:rsidRDefault="008C3EC1" w:rsidP="00E37FCC">
            <w:pPr>
              <w:jc w:val="center"/>
              <w:rPr>
                <w:rFonts w:cs="Arial"/>
                <w:bCs/>
                <w:sz w:val="20"/>
              </w:rPr>
            </w:pPr>
            <w:r>
              <w:rPr>
                <w:rFonts w:cs="Arial"/>
                <w:bCs/>
                <w:sz w:val="20"/>
              </w:rPr>
              <w:t>Dossier d’offre</w:t>
            </w:r>
          </w:p>
        </w:tc>
        <w:tc>
          <w:tcPr>
            <w:tcW w:w="1630" w:type="dxa"/>
            <w:vAlign w:val="center"/>
          </w:tcPr>
          <w:p w14:paraId="365371AC" w14:textId="77777777" w:rsidR="008C3EC1" w:rsidRPr="00780592" w:rsidRDefault="00E37FCC" w:rsidP="00E37FCC">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_Ref132979882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7. </w:t>
            </w:r>
            <w:r>
              <w:rPr>
                <w:rFonts w:cs="Arial"/>
                <w:bCs/>
                <w:color w:val="0070C0"/>
                <w:sz w:val="20"/>
                <w:u w:val="single"/>
              </w:rPr>
              <w:fldChar w:fldCharType="end"/>
            </w:r>
          </w:p>
        </w:tc>
      </w:tr>
      <w:tr w:rsidR="008C3EC1" w:rsidRPr="00301E55" w14:paraId="5209A8E2" w14:textId="77777777" w:rsidTr="00E37FCC">
        <w:trPr>
          <w:trHeight w:val="460"/>
          <w:jc w:val="center"/>
        </w:trPr>
        <w:tc>
          <w:tcPr>
            <w:tcW w:w="2943" w:type="dxa"/>
            <w:shd w:val="clear" w:color="auto" w:fill="F2F2F2" w:themeFill="background1" w:themeFillShade="F2"/>
            <w:vAlign w:val="center"/>
          </w:tcPr>
          <w:p w14:paraId="40C189A4" w14:textId="77777777" w:rsidR="008C3EC1" w:rsidRDefault="008C3EC1" w:rsidP="00E37FCC">
            <w:pPr>
              <w:pStyle w:val="En-tte"/>
              <w:jc w:val="right"/>
              <w:rPr>
                <w:rFonts w:cs="Arial"/>
                <w:bCs/>
                <w:sz w:val="20"/>
              </w:rPr>
            </w:pPr>
            <w:r>
              <w:rPr>
                <w:rFonts w:cs="Arial"/>
                <w:bCs/>
                <w:sz w:val="20"/>
              </w:rPr>
              <w:t>Echantillons</w:t>
            </w:r>
          </w:p>
        </w:tc>
        <w:tc>
          <w:tcPr>
            <w:tcW w:w="5846" w:type="dxa"/>
            <w:gridSpan w:val="4"/>
            <w:vAlign w:val="center"/>
          </w:tcPr>
          <w:p w14:paraId="5BCA2D9F" w14:textId="77777777" w:rsidR="008C3EC1" w:rsidRDefault="008C3EC1" w:rsidP="00E37FCC">
            <w:pPr>
              <w:jc w:val="center"/>
              <w:rPr>
                <w:rFonts w:cs="Arial"/>
                <w:bCs/>
                <w:sz w:val="20"/>
              </w:rPr>
            </w:pPr>
            <w:r w:rsidRPr="001F484B">
              <w:rPr>
                <w:rFonts w:cs="Arial"/>
                <w:bCs/>
                <w:noProof/>
                <w:sz w:val="20"/>
              </w:rPr>
              <w:t>NON</w:t>
            </w:r>
          </w:p>
        </w:tc>
        <w:tc>
          <w:tcPr>
            <w:tcW w:w="1630" w:type="dxa"/>
            <w:vAlign w:val="center"/>
          </w:tcPr>
          <w:p w14:paraId="76450CD1" w14:textId="77777777" w:rsidR="008C3EC1" w:rsidRDefault="008C3EC1" w:rsidP="00E37FCC">
            <w:pPr>
              <w:pStyle w:val="En-tte"/>
              <w:jc w:val="center"/>
              <w:rPr>
                <w:rFonts w:cs="Arial"/>
                <w:bCs/>
                <w:color w:val="0070C0"/>
                <w:sz w:val="20"/>
                <w:u w:val="single"/>
              </w:rPr>
            </w:pPr>
          </w:p>
        </w:tc>
      </w:tr>
      <w:tr w:rsidR="008C3EC1" w:rsidRPr="00301E55" w14:paraId="624AF179" w14:textId="77777777" w:rsidTr="00E37FCC">
        <w:trPr>
          <w:trHeight w:val="1104"/>
          <w:jc w:val="center"/>
        </w:trPr>
        <w:tc>
          <w:tcPr>
            <w:tcW w:w="2943" w:type="dxa"/>
            <w:shd w:val="clear" w:color="auto" w:fill="F2F2F2" w:themeFill="background1" w:themeFillShade="F2"/>
            <w:vAlign w:val="center"/>
          </w:tcPr>
          <w:p w14:paraId="57A0C2C9" w14:textId="77777777" w:rsidR="008C3EC1" w:rsidRDefault="008C3EC1" w:rsidP="00E37FCC">
            <w:pPr>
              <w:pStyle w:val="En-tte"/>
              <w:jc w:val="right"/>
              <w:rPr>
                <w:rFonts w:cs="Arial"/>
                <w:bCs/>
                <w:sz w:val="20"/>
              </w:rPr>
            </w:pPr>
            <w:r w:rsidRPr="00E03817">
              <w:rPr>
                <w:rFonts w:cs="Arial"/>
                <w:b/>
                <w:noProof/>
              </w:rPr>
              <w:drawing>
                <wp:anchor distT="0" distB="0" distL="114300" distR="114300" simplePos="0" relativeHeight="251660288" behindDoc="0" locked="0" layoutInCell="1" allowOverlap="1" wp14:anchorId="7B87AD48" wp14:editId="1F0F9247">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5D8D4F" w14:textId="77777777" w:rsidR="008C3EC1" w:rsidRDefault="008C3EC1" w:rsidP="00E37FCC">
            <w:pPr>
              <w:pStyle w:val="En-tte"/>
              <w:jc w:val="right"/>
              <w:rPr>
                <w:rFonts w:cs="Arial"/>
                <w:bCs/>
                <w:sz w:val="20"/>
              </w:rPr>
            </w:pPr>
            <w:r>
              <w:rPr>
                <w:rFonts w:cs="Arial"/>
                <w:bCs/>
                <w:sz w:val="20"/>
              </w:rPr>
              <w:t>Echanges avec l’Administration</w:t>
            </w:r>
          </w:p>
        </w:tc>
        <w:tc>
          <w:tcPr>
            <w:tcW w:w="7476" w:type="dxa"/>
            <w:gridSpan w:val="5"/>
            <w:vAlign w:val="center"/>
          </w:tcPr>
          <w:p w14:paraId="1902E5F2" w14:textId="77777777" w:rsidR="008C3EC1" w:rsidRPr="00A935EA" w:rsidRDefault="008C3EC1" w:rsidP="00E37FCC">
            <w:pPr>
              <w:rPr>
                <w:rFonts w:cs="Arial"/>
                <w:sz w:val="18"/>
              </w:rPr>
            </w:pPr>
            <w:r w:rsidRPr="00A935EA">
              <w:rPr>
                <w:rFonts w:cs="Arial"/>
                <w:sz w:val="18"/>
              </w:rPr>
              <w:t xml:space="preserve">Tous les échanges auront lieu par </w:t>
            </w:r>
            <w:r>
              <w:rPr>
                <w:rFonts w:cs="Arial"/>
                <w:sz w:val="18"/>
              </w:rPr>
              <w:t>voie électronique</w:t>
            </w:r>
            <w:r w:rsidRPr="00A935EA">
              <w:rPr>
                <w:rFonts w:cs="Arial"/>
                <w:sz w:val="18"/>
              </w:rPr>
              <w:t xml:space="preserve"> via la plateforme www.marches-publics.gouv.fr</w:t>
            </w:r>
          </w:p>
          <w:p w14:paraId="1F3C2B04" w14:textId="77777777" w:rsidR="008C3EC1" w:rsidRPr="003D6F40" w:rsidRDefault="008C3EC1" w:rsidP="00E37FCC">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C3EC1" w:rsidRPr="00301E55" w14:paraId="33ACCF2E" w14:textId="77777777" w:rsidTr="003249F0">
        <w:trPr>
          <w:trHeight w:val="1064"/>
          <w:jc w:val="center"/>
        </w:trPr>
        <w:tc>
          <w:tcPr>
            <w:tcW w:w="2943" w:type="dxa"/>
            <w:shd w:val="clear" w:color="auto" w:fill="F2F2F2" w:themeFill="background1" w:themeFillShade="F2"/>
            <w:vAlign w:val="center"/>
          </w:tcPr>
          <w:p w14:paraId="701E918F" w14:textId="77777777" w:rsidR="008C3EC1" w:rsidRDefault="008C3EC1" w:rsidP="00E37FCC">
            <w:pPr>
              <w:pStyle w:val="En-tte"/>
              <w:jc w:val="right"/>
              <w:rPr>
                <w:rFonts w:cs="Arial"/>
                <w:bCs/>
                <w:sz w:val="20"/>
              </w:rPr>
            </w:pPr>
            <w:r>
              <w:rPr>
                <w:rFonts w:cs="Arial"/>
                <w:bCs/>
                <w:sz w:val="20"/>
              </w:rPr>
              <w:t xml:space="preserve">Signature </w:t>
            </w:r>
            <w:r w:rsidRPr="00905F36">
              <w:rPr>
                <w:rFonts w:cs="Arial"/>
                <w:bCs/>
                <w:sz w:val="20"/>
              </w:rPr>
              <w:t>électronique</w:t>
            </w:r>
          </w:p>
        </w:tc>
        <w:tc>
          <w:tcPr>
            <w:tcW w:w="5811" w:type="dxa"/>
            <w:gridSpan w:val="3"/>
            <w:vAlign w:val="center"/>
          </w:tcPr>
          <w:p w14:paraId="5FC31CA6" w14:textId="77777777" w:rsidR="008C3EC1" w:rsidRDefault="008C3EC1" w:rsidP="00E37FCC">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5B2EF654" w14:textId="77777777" w:rsidR="008C3EC1" w:rsidRDefault="00476719" w:rsidP="00E37FCC">
            <w:pPr>
              <w:pStyle w:val="En-tte"/>
              <w:jc w:val="center"/>
              <w:rPr>
                <w:rFonts w:cs="Arial"/>
                <w:bCs/>
                <w:color w:val="0070C0"/>
                <w:sz w:val="20"/>
                <w:u w:val="single"/>
              </w:rPr>
            </w:pPr>
            <w:hyperlink w:anchor="Lisez" w:history="1">
              <w:r w:rsidR="008C3EC1" w:rsidRPr="00254BD6">
                <w:rPr>
                  <w:rStyle w:val="Lienhypertexte"/>
                  <w:rFonts w:cs="Arial"/>
                  <w:bCs/>
                  <w:sz w:val="18"/>
                </w:rPr>
                <w:t>Comment obtenir un certificat de signature ?</w:t>
              </w:r>
            </w:hyperlink>
          </w:p>
        </w:tc>
      </w:tr>
    </w:tbl>
    <w:p w14:paraId="0794E950" w14:textId="77777777" w:rsidR="008C3EC1" w:rsidRPr="003249F0" w:rsidRDefault="008C3EC1" w:rsidP="003249F0">
      <w:pPr>
        <w:rPr>
          <w:sz w:val="14"/>
        </w:rPr>
      </w:pPr>
    </w:p>
    <w:p w14:paraId="76C74E1E" w14:textId="77777777" w:rsidR="008C3EC1" w:rsidRDefault="008C3EC1" w:rsidP="003249F0">
      <w:r>
        <w:br w:type="page"/>
      </w:r>
    </w:p>
    <w:sdt>
      <w:sdtPr>
        <w:rPr>
          <w:rFonts w:ascii="Arial" w:hAnsi="Arial"/>
          <w:b w:val="0"/>
          <w:bCs w:val="0"/>
          <w:color w:val="auto"/>
          <w:sz w:val="22"/>
          <w:szCs w:val="20"/>
        </w:rPr>
        <w:id w:val="728270523"/>
        <w:docPartObj>
          <w:docPartGallery w:val="Table of Contents"/>
          <w:docPartUnique/>
        </w:docPartObj>
      </w:sdtPr>
      <w:sdtEndPr/>
      <w:sdtContent>
        <w:p w14:paraId="570CCD9B" w14:textId="77777777" w:rsidR="00E37FCC" w:rsidRDefault="00E37FCC" w:rsidP="00E37FCC">
          <w:pPr>
            <w:pStyle w:val="En-ttedetabledesmatires"/>
            <w:numPr>
              <w:ilvl w:val="0"/>
              <w:numId w:val="0"/>
            </w:numPr>
            <w:ind w:left="432"/>
          </w:pPr>
          <w:r>
            <w:t>Table des matières</w:t>
          </w:r>
        </w:p>
        <w:p w14:paraId="03052CF1" w14:textId="0C1018D6" w:rsidR="00FA0836" w:rsidRDefault="00E37FCC">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146013405" w:history="1">
            <w:r w:rsidR="00FA0836" w:rsidRPr="0061129E">
              <w:rPr>
                <w:rStyle w:val="Lienhypertexte"/>
                <w:noProof/>
                <w14:scene3d>
                  <w14:camera w14:prst="orthographicFront"/>
                  <w14:lightRig w14:rig="threePt" w14:dir="t">
                    <w14:rot w14:lat="0" w14:lon="0" w14:rev="0"/>
                  </w14:lightRig>
                </w14:scene3d>
              </w:rPr>
              <w:t>Article 1.</w:t>
            </w:r>
            <w:r w:rsidR="00FA0836" w:rsidRPr="0061129E">
              <w:rPr>
                <w:rStyle w:val="Lienhypertexte"/>
                <w:noProof/>
              </w:rPr>
              <w:t xml:space="preserve"> Identification du Pouvoir Adjudicateur</w:t>
            </w:r>
            <w:r w:rsidR="00FA0836">
              <w:rPr>
                <w:noProof/>
                <w:webHidden/>
              </w:rPr>
              <w:tab/>
            </w:r>
            <w:r w:rsidR="00FA0836">
              <w:rPr>
                <w:noProof/>
                <w:webHidden/>
              </w:rPr>
              <w:fldChar w:fldCharType="begin"/>
            </w:r>
            <w:r w:rsidR="00FA0836">
              <w:rPr>
                <w:noProof/>
                <w:webHidden/>
              </w:rPr>
              <w:instrText xml:space="preserve"> PAGEREF _Toc146013405 \h </w:instrText>
            </w:r>
            <w:r w:rsidR="00FA0836">
              <w:rPr>
                <w:noProof/>
                <w:webHidden/>
              </w:rPr>
            </w:r>
            <w:r w:rsidR="00FA0836">
              <w:rPr>
                <w:noProof/>
                <w:webHidden/>
              </w:rPr>
              <w:fldChar w:fldCharType="separate"/>
            </w:r>
            <w:r w:rsidR="00FA0836">
              <w:rPr>
                <w:noProof/>
                <w:webHidden/>
              </w:rPr>
              <w:t>5</w:t>
            </w:r>
            <w:r w:rsidR="00FA0836">
              <w:rPr>
                <w:noProof/>
                <w:webHidden/>
              </w:rPr>
              <w:fldChar w:fldCharType="end"/>
            </w:r>
          </w:hyperlink>
        </w:p>
        <w:p w14:paraId="7899CC03" w14:textId="2064370C" w:rsidR="00FA0836" w:rsidRDefault="00476719">
          <w:pPr>
            <w:pStyle w:val="TM1"/>
            <w:rPr>
              <w:rFonts w:asciiTheme="minorHAnsi" w:eastAsiaTheme="minorEastAsia" w:hAnsiTheme="minorHAnsi" w:cstheme="minorBidi"/>
              <w:b w:val="0"/>
              <w:smallCaps w:val="0"/>
              <w:noProof/>
              <w:sz w:val="22"/>
              <w:szCs w:val="22"/>
            </w:rPr>
          </w:pPr>
          <w:hyperlink w:anchor="_Toc146013406" w:history="1">
            <w:r w:rsidR="00FA0836" w:rsidRPr="0061129E">
              <w:rPr>
                <w:rStyle w:val="Lienhypertexte"/>
                <w:noProof/>
                <w14:scene3d>
                  <w14:camera w14:prst="orthographicFront"/>
                  <w14:lightRig w14:rig="threePt" w14:dir="t">
                    <w14:rot w14:lat="0" w14:lon="0" w14:rev="0"/>
                  </w14:lightRig>
                </w14:scene3d>
              </w:rPr>
              <w:t>Article 2.</w:t>
            </w:r>
            <w:r w:rsidR="00FA0836" w:rsidRPr="0061129E">
              <w:rPr>
                <w:rStyle w:val="Lienhypertexte"/>
                <w:noProof/>
              </w:rPr>
              <w:t xml:space="preserve"> Objet de la consultation</w:t>
            </w:r>
            <w:r w:rsidR="00FA0836">
              <w:rPr>
                <w:noProof/>
                <w:webHidden/>
              </w:rPr>
              <w:tab/>
            </w:r>
            <w:r w:rsidR="00FA0836">
              <w:rPr>
                <w:noProof/>
                <w:webHidden/>
              </w:rPr>
              <w:fldChar w:fldCharType="begin"/>
            </w:r>
            <w:r w:rsidR="00FA0836">
              <w:rPr>
                <w:noProof/>
                <w:webHidden/>
              </w:rPr>
              <w:instrText xml:space="preserve"> PAGEREF _Toc146013406 \h </w:instrText>
            </w:r>
            <w:r w:rsidR="00FA0836">
              <w:rPr>
                <w:noProof/>
                <w:webHidden/>
              </w:rPr>
            </w:r>
            <w:r w:rsidR="00FA0836">
              <w:rPr>
                <w:noProof/>
                <w:webHidden/>
              </w:rPr>
              <w:fldChar w:fldCharType="separate"/>
            </w:r>
            <w:r w:rsidR="00FA0836">
              <w:rPr>
                <w:noProof/>
                <w:webHidden/>
              </w:rPr>
              <w:t>5</w:t>
            </w:r>
            <w:r w:rsidR="00FA0836">
              <w:rPr>
                <w:noProof/>
                <w:webHidden/>
              </w:rPr>
              <w:fldChar w:fldCharType="end"/>
            </w:r>
          </w:hyperlink>
        </w:p>
        <w:p w14:paraId="3F3488F7" w14:textId="2EAF6162" w:rsidR="00FA0836" w:rsidRDefault="00476719">
          <w:pPr>
            <w:pStyle w:val="TM1"/>
            <w:rPr>
              <w:rFonts w:asciiTheme="minorHAnsi" w:eastAsiaTheme="minorEastAsia" w:hAnsiTheme="minorHAnsi" w:cstheme="minorBidi"/>
              <w:b w:val="0"/>
              <w:smallCaps w:val="0"/>
              <w:noProof/>
              <w:sz w:val="22"/>
              <w:szCs w:val="22"/>
            </w:rPr>
          </w:pPr>
          <w:hyperlink w:anchor="_Toc146013407" w:history="1">
            <w:r w:rsidR="00FA0836" w:rsidRPr="0061129E">
              <w:rPr>
                <w:rStyle w:val="Lienhypertexte"/>
                <w:noProof/>
                <w14:scene3d>
                  <w14:camera w14:prst="orthographicFront"/>
                  <w14:lightRig w14:rig="threePt" w14:dir="t">
                    <w14:rot w14:lat="0" w14:lon="0" w14:rev="0"/>
                  </w14:lightRig>
                </w14:scene3d>
              </w:rPr>
              <w:t>Article 3.</w:t>
            </w:r>
            <w:r w:rsidR="00FA0836" w:rsidRPr="0061129E">
              <w:rPr>
                <w:rStyle w:val="Lienhypertexte"/>
                <w:noProof/>
              </w:rPr>
              <w:t xml:space="preserve"> Forme du marché public</w:t>
            </w:r>
            <w:r w:rsidR="00FA0836">
              <w:rPr>
                <w:noProof/>
                <w:webHidden/>
              </w:rPr>
              <w:tab/>
            </w:r>
            <w:r w:rsidR="00FA0836">
              <w:rPr>
                <w:noProof/>
                <w:webHidden/>
              </w:rPr>
              <w:fldChar w:fldCharType="begin"/>
            </w:r>
            <w:r w:rsidR="00FA0836">
              <w:rPr>
                <w:noProof/>
                <w:webHidden/>
              </w:rPr>
              <w:instrText xml:space="preserve"> PAGEREF _Toc146013407 \h </w:instrText>
            </w:r>
            <w:r w:rsidR="00FA0836">
              <w:rPr>
                <w:noProof/>
                <w:webHidden/>
              </w:rPr>
            </w:r>
            <w:r w:rsidR="00FA0836">
              <w:rPr>
                <w:noProof/>
                <w:webHidden/>
              </w:rPr>
              <w:fldChar w:fldCharType="separate"/>
            </w:r>
            <w:r w:rsidR="00FA0836">
              <w:rPr>
                <w:noProof/>
                <w:webHidden/>
              </w:rPr>
              <w:t>5</w:t>
            </w:r>
            <w:r w:rsidR="00FA0836">
              <w:rPr>
                <w:noProof/>
                <w:webHidden/>
              </w:rPr>
              <w:fldChar w:fldCharType="end"/>
            </w:r>
          </w:hyperlink>
        </w:p>
        <w:p w14:paraId="5D7733E3" w14:textId="7D4791DF" w:rsidR="00FA0836" w:rsidRDefault="00476719">
          <w:pPr>
            <w:pStyle w:val="TM1"/>
            <w:rPr>
              <w:rFonts w:asciiTheme="minorHAnsi" w:eastAsiaTheme="minorEastAsia" w:hAnsiTheme="minorHAnsi" w:cstheme="minorBidi"/>
              <w:b w:val="0"/>
              <w:smallCaps w:val="0"/>
              <w:noProof/>
              <w:sz w:val="22"/>
              <w:szCs w:val="22"/>
            </w:rPr>
          </w:pPr>
          <w:hyperlink w:anchor="_Toc146013408" w:history="1">
            <w:r w:rsidR="00FA0836" w:rsidRPr="0061129E">
              <w:rPr>
                <w:rStyle w:val="Lienhypertexte"/>
                <w:noProof/>
                <w14:scene3d>
                  <w14:camera w14:prst="orthographicFront"/>
                  <w14:lightRig w14:rig="threePt" w14:dir="t">
                    <w14:rot w14:lat="0" w14:lon="0" w14:rev="0"/>
                  </w14:lightRig>
                </w14:scene3d>
              </w:rPr>
              <w:t>Article 4.</w:t>
            </w:r>
            <w:r w:rsidR="00FA0836" w:rsidRPr="0061129E">
              <w:rPr>
                <w:rStyle w:val="Lienhypertexte"/>
                <w:noProof/>
              </w:rPr>
              <w:t xml:space="preserve"> Décomposition et consistance des lots</w:t>
            </w:r>
            <w:r w:rsidR="00FA0836">
              <w:rPr>
                <w:noProof/>
                <w:webHidden/>
              </w:rPr>
              <w:tab/>
            </w:r>
            <w:r w:rsidR="00FA0836">
              <w:rPr>
                <w:noProof/>
                <w:webHidden/>
              </w:rPr>
              <w:fldChar w:fldCharType="begin"/>
            </w:r>
            <w:r w:rsidR="00FA0836">
              <w:rPr>
                <w:noProof/>
                <w:webHidden/>
              </w:rPr>
              <w:instrText xml:space="preserve"> PAGEREF _Toc146013408 \h </w:instrText>
            </w:r>
            <w:r w:rsidR="00FA0836">
              <w:rPr>
                <w:noProof/>
                <w:webHidden/>
              </w:rPr>
            </w:r>
            <w:r w:rsidR="00FA0836">
              <w:rPr>
                <w:noProof/>
                <w:webHidden/>
              </w:rPr>
              <w:fldChar w:fldCharType="separate"/>
            </w:r>
            <w:r w:rsidR="00FA0836">
              <w:rPr>
                <w:noProof/>
                <w:webHidden/>
              </w:rPr>
              <w:t>5</w:t>
            </w:r>
            <w:r w:rsidR="00FA0836">
              <w:rPr>
                <w:noProof/>
                <w:webHidden/>
              </w:rPr>
              <w:fldChar w:fldCharType="end"/>
            </w:r>
          </w:hyperlink>
        </w:p>
        <w:p w14:paraId="410E623B" w14:textId="54A15A20" w:rsidR="00FA0836" w:rsidRDefault="00476719">
          <w:pPr>
            <w:pStyle w:val="TM1"/>
            <w:rPr>
              <w:rFonts w:asciiTheme="minorHAnsi" w:eastAsiaTheme="minorEastAsia" w:hAnsiTheme="minorHAnsi" w:cstheme="minorBidi"/>
              <w:b w:val="0"/>
              <w:smallCaps w:val="0"/>
              <w:noProof/>
              <w:sz w:val="22"/>
              <w:szCs w:val="22"/>
            </w:rPr>
          </w:pPr>
          <w:hyperlink w:anchor="_Toc146013409" w:history="1">
            <w:r w:rsidR="00FA0836" w:rsidRPr="0061129E">
              <w:rPr>
                <w:rStyle w:val="Lienhypertexte"/>
                <w:noProof/>
                <w14:scene3d>
                  <w14:camera w14:prst="orthographicFront"/>
                  <w14:lightRig w14:rig="threePt" w14:dir="t">
                    <w14:rot w14:lat="0" w14:lon="0" w14:rev="0"/>
                  </w14:lightRig>
                </w14:scene3d>
              </w:rPr>
              <w:t>Article 5.</w:t>
            </w:r>
            <w:r w:rsidR="00FA0836" w:rsidRPr="0061129E">
              <w:rPr>
                <w:rStyle w:val="Lienhypertexte"/>
                <w:noProof/>
              </w:rPr>
              <w:t xml:space="preserve"> Délais de livraison</w:t>
            </w:r>
            <w:r w:rsidR="00FA0836">
              <w:rPr>
                <w:noProof/>
                <w:webHidden/>
              </w:rPr>
              <w:tab/>
            </w:r>
            <w:r w:rsidR="00FA0836">
              <w:rPr>
                <w:noProof/>
                <w:webHidden/>
              </w:rPr>
              <w:fldChar w:fldCharType="begin"/>
            </w:r>
            <w:r w:rsidR="00FA0836">
              <w:rPr>
                <w:noProof/>
                <w:webHidden/>
              </w:rPr>
              <w:instrText xml:space="preserve"> PAGEREF _Toc146013409 \h </w:instrText>
            </w:r>
            <w:r w:rsidR="00FA0836">
              <w:rPr>
                <w:noProof/>
                <w:webHidden/>
              </w:rPr>
            </w:r>
            <w:r w:rsidR="00FA0836">
              <w:rPr>
                <w:noProof/>
                <w:webHidden/>
              </w:rPr>
              <w:fldChar w:fldCharType="separate"/>
            </w:r>
            <w:r w:rsidR="00FA0836">
              <w:rPr>
                <w:noProof/>
                <w:webHidden/>
              </w:rPr>
              <w:t>6</w:t>
            </w:r>
            <w:r w:rsidR="00FA0836">
              <w:rPr>
                <w:noProof/>
                <w:webHidden/>
              </w:rPr>
              <w:fldChar w:fldCharType="end"/>
            </w:r>
          </w:hyperlink>
        </w:p>
        <w:p w14:paraId="5FDB584F" w14:textId="7FFBB8BF" w:rsidR="00FA0836" w:rsidRDefault="00476719">
          <w:pPr>
            <w:pStyle w:val="TM1"/>
            <w:rPr>
              <w:rFonts w:asciiTheme="minorHAnsi" w:eastAsiaTheme="minorEastAsia" w:hAnsiTheme="minorHAnsi" w:cstheme="minorBidi"/>
              <w:b w:val="0"/>
              <w:smallCaps w:val="0"/>
              <w:noProof/>
              <w:sz w:val="22"/>
              <w:szCs w:val="22"/>
            </w:rPr>
          </w:pPr>
          <w:hyperlink w:anchor="_Toc146013410" w:history="1">
            <w:r w:rsidR="00FA0836" w:rsidRPr="0061129E">
              <w:rPr>
                <w:rStyle w:val="Lienhypertexte"/>
                <w:noProof/>
                <w14:scene3d>
                  <w14:camera w14:prst="orthographicFront"/>
                  <w14:lightRig w14:rig="threePt" w14:dir="t">
                    <w14:rot w14:lat="0" w14:lon="0" w14:rev="0"/>
                  </w14:lightRig>
                </w14:scene3d>
              </w:rPr>
              <w:t>Article 6.</w:t>
            </w:r>
            <w:r w:rsidR="00FA0836" w:rsidRPr="0061129E">
              <w:rPr>
                <w:rStyle w:val="Lienhypertexte"/>
                <w:noProof/>
              </w:rPr>
              <w:t xml:space="preserve"> Délai de validité des offres</w:t>
            </w:r>
            <w:r w:rsidR="00FA0836">
              <w:rPr>
                <w:noProof/>
                <w:webHidden/>
              </w:rPr>
              <w:tab/>
            </w:r>
            <w:r w:rsidR="00FA0836">
              <w:rPr>
                <w:noProof/>
                <w:webHidden/>
              </w:rPr>
              <w:fldChar w:fldCharType="begin"/>
            </w:r>
            <w:r w:rsidR="00FA0836">
              <w:rPr>
                <w:noProof/>
                <w:webHidden/>
              </w:rPr>
              <w:instrText xml:space="preserve"> PAGEREF _Toc146013410 \h </w:instrText>
            </w:r>
            <w:r w:rsidR="00FA0836">
              <w:rPr>
                <w:noProof/>
                <w:webHidden/>
              </w:rPr>
            </w:r>
            <w:r w:rsidR="00FA0836">
              <w:rPr>
                <w:noProof/>
                <w:webHidden/>
              </w:rPr>
              <w:fldChar w:fldCharType="separate"/>
            </w:r>
            <w:r w:rsidR="00FA0836">
              <w:rPr>
                <w:noProof/>
                <w:webHidden/>
              </w:rPr>
              <w:t>6</w:t>
            </w:r>
            <w:r w:rsidR="00FA0836">
              <w:rPr>
                <w:noProof/>
                <w:webHidden/>
              </w:rPr>
              <w:fldChar w:fldCharType="end"/>
            </w:r>
          </w:hyperlink>
        </w:p>
        <w:p w14:paraId="7CD7B798" w14:textId="59AE9B9E" w:rsidR="00FA0836" w:rsidRDefault="00476719">
          <w:pPr>
            <w:pStyle w:val="TM1"/>
            <w:rPr>
              <w:rFonts w:asciiTheme="minorHAnsi" w:eastAsiaTheme="minorEastAsia" w:hAnsiTheme="minorHAnsi" w:cstheme="minorBidi"/>
              <w:b w:val="0"/>
              <w:smallCaps w:val="0"/>
              <w:noProof/>
              <w:sz w:val="22"/>
              <w:szCs w:val="22"/>
            </w:rPr>
          </w:pPr>
          <w:hyperlink w:anchor="_Toc146013411" w:history="1">
            <w:r w:rsidR="00FA0836" w:rsidRPr="0061129E">
              <w:rPr>
                <w:rStyle w:val="Lienhypertexte"/>
                <w:noProof/>
                <w14:scene3d>
                  <w14:camera w14:prst="orthographicFront"/>
                  <w14:lightRig w14:rig="threePt" w14:dir="t">
                    <w14:rot w14:lat="0" w14:lon="0" w14:rev="0"/>
                  </w14:lightRig>
                </w14:scene3d>
              </w:rPr>
              <w:t>Article 7.</w:t>
            </w:r>
            <w:r w:rsidR="00FA0836" w:rsidRPr="0061129E">
              <w:rPr>
                <w:rStyle w:val="Lienhypertexte"/>
                <w:noProof/>
              </w:rPr>
              <w:t xml:space="preserve"> Documents de candidature à remettre</w:t>
            </w:r>
            <w:r w:rsidR="00FA0836">
              <w:rPr>
                <w:noProof/>
                <w:webHidden/>
              </w:rPr>
              <w:tab/>
            </w:r>
            <w:r w:rsidR="00FA0836">
              <w:rPr>
                <w:noProof/>
                <w:webHidden/>
              </w:rPr>
              <w:fldChar w:fldCharType="begin"/>
            </w:r>
            <w:r w:rsidR="00FA0836">
              <w:rPr>
                <w:noProof/>
                <w:webHidden/>
              </w:rPr>
              <w:instrText xml:space="preserve"> PAGEREF _Toc146013411 \h </w:instrText>
            </w:r>
            <w:r w:rsidR="00FA0836">
              <w:rPr>
                <w:noProof/>
                <w:webHidden/>
              </w:rPr>
            </w:r>
            <w:r w:rsidR="00FA0836">
              <w:rPr>
                <w:noProof/>
                <w:webHidden/>
              </w:rPr>
              <w:fldChar w:fldCharType="separate"/>
            </w:r>
            <w:r w:rsidR="00FA0836">
              <w:rPr>
                <w:noProof/>
                <w:webHidden/>
              </w:rPr>
              <w:t>6</w:t>
            </w:r>
            <w:r w:rsidR="00FA0836">
              <w:rPr>
                <w:noProof/>
                <w:webHidden/>
              </w:rPr>
              <w:fldChar w:fldCharType="end"/>
            </w:r>
          </w:hyperlink>
        </w:p>
        <w:p w14:paraId="7AAB4DCF" w14:textId="4EDB4C56" w:rsidR="00FA0836" w:rsidRDefault="00476719">
          <w:pPr>
            <w:pStyle w:val="TM1"/>
            <w:rPr>
              <w:rFonts w:asciiTheme="minorHAnsi" w:eastAsiaTheme="minorEastAsia" w:hAnsiTheme="minorHAnsi" w:cstheme="minorBidi"/>
              <w:b w:val="0"/>
              <w:smallCaps w:val="0"/>
              <w:noProof/>
              <w:sz w:val="22"/>
              <w:szCs w:val="22"/>
            </w:rPr>
          </w:pPr>
          <w:hyperlink w:anchor="_Toc146013412" w:history="1">
            <w:r w:rsidR="00FA0836" w:rsidRPr="0061129E">
              <w:rPr>
                <w:rStyle w:val="Lienhypertexte"/>
                <w:noProof/>
                <w14:scene3d>
                  <w14:camera w14:prst="orthographicFront"/>
                  <w14:lightRig w14:rig="threePt" w14:dir="t">
                    <w14:rot w14:lat="0" w14:lon="0" w14:rev="0"/>
                  </w14:lightRig>
                </w14:scene3d>
              </w:rPr>
              <w:t>Article 8.</w:t>
            </w:r>
            <w:r w:rsidR="00FA0836" w:rsidRPr="0061129E">
              <w:rPr>
                <w:rStyle w:val="Lienhypertexte"/>
                <w:noProof/>
              </w:rPr>
              <w:t xml:space="preserve"> Liens avec d’autres opérateurs économiques</w:t>
            </w:r>
            <w:r w:rsidR="00FA0836">
              <w:rPr>
                <w:noProof/>
                <w:webHidden/>
              </w:rPr>
              <w:tab/>
            </w:r>
            <w:r w:rsidR="00FA0836">
              <w:rPr>
                <w:noProof/>
                <w:webHidden/>
              </w:rPr>
              <w:fldChar w:fldCharType="begin"/>
            </w:r>
            <w:r w:rsidR="00FA0836">
              <w:rPr>
                <w:noProof/>
                <w:webHidden/>
              </w:rPr>
              <w:instrText xml:space="preserve"> PAGEREF _Toc146013412 \h </w:instrText>
            </w:r>
            <w:r w:rsidR="00FA0836">
              <w:rPr>
                <w:noProof/>
                <w:webHidden/>
              </w:rPr>
            </w:r>
            <w:r w:rsidR="00FA0836">
              <w:rPr>
                <w:noProof/>
                <w:webHidden/>
              </w:rPr>
              <w:fldChar w:fldCharType="separate"/>
            </w:r>
            <w:r w:rsidR="00FA0836">
              <w:rPr>
                <w:noProof/>
                <w:webHidden/>
              </w:rPr>
              <w:t>7</w:t>
            </w:r>
            <w:r w:rsidR="00FA0836">
              <w:rPr>
                <w:noProof/>
                <w:webHidden/>
              </w:rPr>
              <w:fldChar w:fldCharType="end"/>
            </w:r>
          </w:hyperlink>
        </w:p>
        <w:p w14:paraId="18D4E754" w14:textId="3AE756B5" w:rsidR="00FA0836" w:rsidRDefault="00476719">
          <w:pPr>
            <w:pStyle w:val="TM2"/>
            <w:tabs>
              <w:tab w:val="left" w:pos="660"/>
            </w:tabs>
            <w:rPr>
              <w:rFonts w:asciiTheme="minorHAnsi" w:eastAsiaTheme="minorEastAsia" w:hAnsiTheme="minorHAnsi" w:cstheme="minorBidi"/>
              <w:smallCaps w:val="0"/>
              <w:noProof/>
              <w:sz w:val="22"/>
              <w:szCs w:val="22"/>
            </w:rPr>
          </w:pPr>
          <w:hyperlink w:anchor="_Toc146013413" w:history="1">
            <w:r w:rsidR="00FA0836" w:rsidRPr="0061129E">
              <w:rPr>
                <w:rStyle w:val="Lienhypertexte"/>
                <w:noProof/>
              </w:rPr>
              <w:t>8.1</w:t>
            </w:r>
            <w:r w:rsidR="00FA0836">
              <w:rPr>
                <w:rFonts w:asciiTheme="minorHAnsi" w:eastAsiaTheme="minorEastAsia" w:hAnsiTheme="minorHAnsi" w:cstheme="minorBidi"/>
                <w:smallCaps w:val="0"/>
                <w:noProof/>
                <w:sz w:val="22"/>
                <w:szCs w:val="22"/>
              </w:rPr>
              <w:tab/>
            </w:r>
            <w:r w:rsidR="00FA0836" w:rsidRPr="0061129E">
              <w:rPr>
                <w:rStyle w:val="Lienhypertexte"/>
                <w:noProof/>
              </w:rPr>
              <w:t>Groupement d’entreprise</w:t>
            </w:r>
            <w:r w:rsidR="00FA0836">
              <w:rPr>
                <w:noProof/>
                <w:webHidden/>
              </w:rPr>
              <w:tab/>
            </w:r>
            <w:r w:rsidR="00FA0836">
              <w:rPr>
                <w:noProof/>
                <w:webHidden/>
              </w:rPr>
              <w:fldChar w:fldCharType="begin"/>
            </w:r>
            <w:r w:rsidR="00FA0836">
              <w:rPr>
                <w:noProof/>
                <w:webHidden/>
              </w:rPr>
              <w:instrText xml:space="preserve"> PAGEREF _Toc146013413 \h </w:instrText>
            </w:r>
            <w:r w:rsidR="00FA0836">
              <w:rPr>
                <w:noProof/>
                <w:webHidden/>
              </w:rPr>
            </w:r>
            <w:r w:rsidR="00FA0836">
              <w:rPr>
                <w:noProof/>
                <w:webHidden/>
              </w:rPr>
              <w:fldChar w:fldCharType="separate"/>
            </w:r>
            <w:r w:rsidR="00FA0836">
              <w:rPr>
                <w:noProof/>
                <w:webHidden/>
              </w:rPr>
              <w:t>7</w:t>
            </w:r>
            <w:r w:rsidR="00FA0836">
              <w:rPr>
                <w:noProof/>
                <w:webHidden/>
              </w:rPr>
              <w:fldChar w:fldCharType="end"/>
            </w:r>
          </w:hyperlink>
        </w:p>
        <w:p w14:paraId="3ABB2EFF" w14:textId="440E4778" w:rsidR="00FA0836" w:rsidRDefault="00476719">
          <w:pPr>
            <w:pStyle w:val="TM2"/>
            <w:tabs>
              <w:tab w:val="left" w:pos="660"/>
            </w:tabs>
            <w:rPr>
              <w:rFonts w:asciiTheme="minorHAnsi" w:eastAsiaTheme="minorEastAsia" w:hAnsiTheme="minorHAnsi" w:cstheme="minorBidi"/>
              <w:smallCaps w:val="0"/>
              <w:noProof/>
              <w:sz w:val="22"/>
              <w:szCs w:val="22"/>
            </w:rPr>
          </w:pPr>
          <w:hyperlink w:anchor="_Toc146013414" w:history="1">
            <w:r w:rsidR="00FA0836" w:rsidRPr="0061129E">
              <w:rPr>
                <w:rStyle w:val="Lienhypertexte"/>
                <w:noProof/>
              </w:rPr>
              <w:t>8.2</w:t>
            </w:r>
            <w:r w:rsidR="00FA0836">
              <w:rPr>
                <w:rFonts w:asciiTheme="minorHAnsi" w:eastAsiaTheme="minorEastAsia" w:hAnsiTheme="minorHAnsi" w:cstheme="minorBidi"/>
                <w:smallCaps w:val="0"/>
                <w:noProof/>
                <w:sz w:val="22"/>
                <w:szCs w:val="22"/>
              </w:rPr>
              <w:tab/>
            </w:r>
            <w:r w:rsidR="00FA0836" w:rsidRPr="0061129E">
              <w:rPr>
                <w:rStyle w:val="Lienhypertexte"/>
                <w:noProof/>
              </w:rPr>
              <w:t>Sous-traitance</w:t>
            </w:r>
            <w:r w:rsidR="00FA0836">
              <w:rPr>
                <w:noProof/>
                <w:webHidden/>
              </w:rPr>
              <w:tab/>
            </w:r>
            <w:r w:rsidR="00FA0836">
              <w:rPr>
                <w:noProof/>
                <w:webHidden/>
              </w:rPr>
              <w:fldChar w:fldCharType="begin"/>
            </w:r>
            <w:r w:rsidR="00FA0836">
              <w:rPr>
                <w:noProof/>
                <w:webHidden/>
              </w:rPr>
              <w:instrText xml:space="preserve"> PAGEREF _Toc146013414 \h </w:instrText>
            </w:r>
            <w:r w:rsidR="00FA0836">
              <w:rPr>
                <w:noProof/>
                <w:webHidden/>
              </w:rPr>
            </w:r>
            <w:r w:rsidR="00FA0836">
              <w:rPr>
                <w:noProof/>
                <w:webHidden/>
              </w:rPr>
              <w:fldChar w:fldCharType="separate"/>
            </w:r>
            <w:r w:rsidR="00FA0836">
              <w:rPr>
                <w:noProof/>
                <w:webHidden/>
              </w:rPr>
              <w:t>7</w:t>
            </w:r>
            <w:r w:rsidR="00FA0836">
              <w:rPr>
                <w:noProof/>
                <w:webHidden/>
              </w:rPr>
              <w:fldChar w:fldCharType="end"/>
            </w:r>
          </w:hyperlink>
        </w:p>
        <w:p w14:paraId="3A06D04B" w14:textId="7D2A697C" w:rsidR="00FA0836" w:rsidRDefault="00476719">
          <w:pPr>
            <w:pStyle w:val="TM1"/>
            <w:rPr>
              <w:rFonts w:asciiTheme="minorHAnsi" w:eastAsiaTheme="minorEastAsia" w:hAnsiTheme="minorHAnsi" w:cstheme="minorBidi"/>
              <w:b w:val="0"/>
              <w:smallCaps w:val="0"/>
              <w:noProof/>
              <w:sz w:val="22"/>
              <w:szCs w:val="22"/>
            </w:rPr>
          </w:pPr>
          <w:hyperlink w:anchor="_Toc146013415" w:history="1">
            <w:r w:rsidR="00FA0836" w:rsidRPr="0061129E">
              <w:rPr>
                <w:rStyle w:val="Lienhypertexte"/>
                <w:noProof/>
                <w14:scene3d>
                  <w14:camera w14:prst="orthographicFront"/>
                  <w14:lightRig w14:rig="threePt" w14:dir="t">
                    <w14:rot w14:lat="0" w14:lon="0" w14:rev="0"/>
                  </w14:lightRig>
                </w14:scene3d>
              </w:rPr>
              <w:t>Article 9.</w:t>
            </w:r>
            <w:r w:rsidR="00FA0836" w:rsidRPr="0061129E">
              <w:rPr>
                <w:rStyle w:val="Lienhypertexte"/>
                <w:noProof/>
              </w:rPr>
              <w:t xml:space="preserve"> Contenu des offres</w:t>
            </w:r>
            <w:r w:rsidR="00FA0836">
              <w:rPr>
                <w:noProof/>
                <w:webHidden/>
              </w:rPr>
              <w:tab/>
            </w:r>
            <w:r w:rsidR="00FA0836">
              <w:rPr>
                <w:noProof/>
                <w:webHidden/>
              </w:rPr>
              <w:fldChar w:fldCharType="begin"/>
            </w:r>
            <w:r w:rsidR="00FA0836">
              <w:rPr>
                <w:noProof/>
                <w:webHidden/>
              </w:rPr>
              <w:instrText xml:space="preserve"> PAGEREF _Toc146013415 \h </w:instrText>
            </w:r>
            <w:r w:rsidR="00FA0836">
              <w:rPr>
                <w:noProof/>
                <w:webHidden/>
              </w:rPr>
            </w:r>
            <w:r w:rsidR="00FA0836">
              <w:rPr>
                <w:noProof/>
                <w:webHidden/>
              </w:rPr>
              <w:fldChar w:fldCharType="separate"/>
            </w:r>
            <w:r w:rsidR="00FA0836">
              <w:rPr>
                <w:noProof/>
                <w:webHidden/>
              </w:rPr>
              <w:t>8</w:t>
            </w:r>
            <w:r w:rsidR="00FA0836">
              <w:rPr>
                <w:noProof/>
                <w:webHidden/>
              </w:rPr>
              <w:fldChar w:fldCharType="end"/>
            </w:r>
          </w:hyperlink>
        </w:p>
        <w:p w14:paraId="3271970D" w14:textId="3453EE48" w:rsidR="00FA0836" w:rsidRDefault="00476719">
          <w:pPr>
            <w:pStyle w:val="TM2"/>
            <w:tabs>
              <w:tab w:val="left" w:pos="660"/>
            </w:tabs>
            <w:rPr>
              <w:rFonts w:asciiTheme="minorHAnsi" w:eastAsiaTheme="minorEastAsia" w:hAnsiTheme="minorHAnsi" w:cstheme="minorBidi"/>
              <w:smallCaps w:val="0"/>
              <w:noProof/>
              <w:sz w:val="22"/>
              <w:szCs w:val="22"/>
            </w:rPr>
          </w:pPr>
          <w:hyperlink w:anchor="_Toc146013416" w:history="1">
            <w:r w:rsidR="00FA0836" w:rsidRPr="0061129E">
              <w:rPr>
                <w:rStyle w:val="Lienhypertexte"/>
                <w:noProof/>
              </w:rPr>
              <w:t>9.1</w:t>
            </w:r>
            <w:r w:rsidR="00FA0836">
              <w:rPr>
                <w:rFonts w:asciiTheme="minorHAnsi" w:eastAsiaTheme="minorEastAsia" w:hAnsiTheme="minorHAnsi" w:cstheme="minorBidi"/>
                <w:smallCaps w:val="0"/>
                <w:noProof/>
                <w:sz w:val="22"/>
                <w:szCs w:val="22"/>
              </w:rPr>
              <w:tab/>
            </w:r>
            <w:r w:rsidR="00FA0836" w:rsidRPr="0061129E">
              <w:rPr>
                <w:rStyle w:val="Lienhypertexte"/>
                <w:noProof/>
              </w:rPr>
              <w:t>Dispositions générales</w:t>
            </w:r>
            <w:r w:rsidR="00FA0836">
              <w:rPr>
                <w:noProof/>
                <w:webHidden/>
              </w:rPr>
              <w:tab/>
            </w:r>
            <w:r w:rsidR="00FA0836">
              <w:rPr>
                <w:noProof/>
                <w:webHidden/>
              </w:rPr>
              <w:fldChar w:fldCharType="begin"/>
            </w:r>
            <w:r w:rsidR="00FA0836">
              <w:rPr>
                <w:noProof/>
                <w:webHidden/>
              </w:rPr>
              <w:instrText xml:space="preserve"> PAGEREF _Toc146013416 \h </w:instrText>
            </w:r>
            <w:r w:rsidR="00FA0836">
              <w:rPr>
                <w:noProof/>
                <w:webHidden/>
              </w:rPr>
            </w:r>
            <w:r w:rsidR="00FA0836">
              <w:rPr>
                <w:noProof/>
                <w:webHidden/>
              </w:rPr>
              <w:fldChar w:fldCharType="separate"/>
            </w:r>
            <w:r w:rsidR="00FA0836">
              <w:rPr>
                <w:noProof/>
                <w:webHidden/>
              </w:rPr>
              <w:t>8</w:t>
            </w:r>
            <w:r w:rsidR="00FA0836">
              <w:rPr>
                <w:noProof/>
                <w:webHidden/>
              </w:rPr>
              <w:fldChar w:fldCharType="end"/>
            </w:r>
          </w:hyperlink>
        </w:p>
        <w:p w14:paraId="4ABCA457" w14:textId="17DB7662" w:rsidR="00FA0836" w:rsidRDefault="00476719">
          <w:pPr>
            <w:pStyle w:val="TM2"/>
            <w:rPr>
              <w:rFonts w:asciiTheme="minorHAnsi" w:eastAsiaTheme="minorEastAsia" w:hAnsiTheme="minorHAnsi" w:cstheme="minorBidi"/>
              <w:smallCaps w:val="0"/>
              <w:noProof/>
              <w:sz w:val="22"/>
              <w:szCs w:val="22"/>
            </w:rPr>
          </w:pPr>
          <w:hyperlink w:anchor="_Toc146013417" w:history="1">
            <w:r w:rsidR="00FA0836" w:rsidRPr="0061129E">
              <w:rPr>
                <w:rStyle w:val="Lienhypertexte"/>
                <w:noProof/>
              </w:rPr>
              <w:t>Présentation des offres en cas d’allotissement</w:t>
            </w:r>
            <w:r w:rsidR="00FA0836">
              <w:rPr>
                <w:noProof/>
                <w:webHidden/>
              </w:rPr>
              <w:tab/>
            </w:r>
            <w:r w:rsidR="00FA0836">
              <w:rPr>
                <w:noProof/>
                <w:webHidden/>
              </w:rPr>
              <w:fldChar w:fldCharType="begin"/>
            </w:r>
            <w:r w:rsidR="00FA0836">
              <w:rPr>
                <w:noProof/>
                <w:webHidden/>
              </w:rPr>
              <w:instrText xml:space="preserve"> PAGEREF _Toc146013417 \h </w:instrText>
            </w:r>
            <w:r w:rsidR="00FA0836">
              <w:rPr>
                <w:noProof/>
                <w:webHidden/>
              </w:rPr>
            </w:r>
            <w:r w:rsidR="00FA0836">
              <w:rPr>
                <w:noProof/>
                <w:webHidden/>
              </w:rPr>
              <w:fldChar w:fldCharType="separate"/>
            </w:r>
            <w:r w:rsidR="00FA0836">
              <w:rPr>
                <w:noProof/>
                <w:webHidden/>
              </w:rPr>
              <w:t>8</w:t>
            </w:r>
            <w:r w:rsidR="00FA0836">
              <w:rPr>
                <w:noProof/>
                <w:webHidden/>
              </w:rPr>
              <w:fldChar w:fldCharType="end"/>
            </w:r>
          </w:hyperlink>
        </w:p>
        <w:p w14:paraId="41F9768C" w14:textId="17A3FA3C" w:rsidR="00FA0836" w:rsidRDefault="00476719">
          <w:pPr>
            <w:pStyle w:val="TM2"/>
            <w:tabs>
              <w:tab w:val="left" w:pos="660"/>
            </w:tabs>
            <w:rPr>
              <w:rFonts w:asciiTheme="minorHAnsi" w:eastAsiaTheme="minorEastAsia" w:hAnsiTheme="minorHAnsi" w:cstheme="minorBidi"/>
              <w:smallCaps w:val="0"/>
              <w:noProof/>
              <w:sz w:val="22"/>
              <w:szCs w:val="22"/>
            </w:rPr>
          </w:pPr>
          <w:hyperlink w:anchor="_Toc146013418" w:history="1">
            <w:r w:rsidR="00FA0836" w:rsidRPr="0061129E">
              <w:rPr>
                <w:rStyle w:val="Lienhypertexte"/>
                <w:noProof/>
              </w:rPr>
              <w:t>9.2</w:t>
            </w:r>
            <w:r w:rsidR="00FA0836">
              <w:rPr>
                <w:rFonts w:asciiTheme="minorHAnsi" w:eastAsiaTheme="minorEastAsia" w:hAnsiTheme="minorHAnsi" w:cstheme="minorBidi"/>
                <w:smallCaps w:val="0"/>
                <w:noProof/>
                <w:sz w:val="22"/>
                <w:szCs w:val="22"/>
              </w:rPr>
              <w:tab/>
            </w:r>
            <w:r w:rsidR="00FA0836" w:rsidRPr="0061129E">
              <w:rPr>
                <w:rStyle w:val="Lienhypertexte"/>
                <w:noProof/>
              </w:rPr>
              <w:t>Eléments constitutifs de l’offre</w:t>
            </w:r>
            <w:r w:rsidR="00FA0836">
              <w:rPr>
                <w:noProof/>
                <w:webHidden/>
              </w:rPr>
              <w:tab/>
            </w:r>
            <w:r w:rsidR="00FA0836">
              <w:rPr>
                <w:noProof/>
                <w:webHidden/>
              </w:rPr>
              <w:fldChar w:fldCharType="begin"/>
            </w:r>
            <w:r w:rsidR="00FA0836">
              <w:rPr>
                <w:noProof/>
                <w:webHidden/>
              </w:rPr>
              <w:instrText xml:space="preserve"> PAGEREF _Toc146013418 \h </w:instrText>
            </w:r>
            <w:r w:rsidR="00FA0836">
              <w:rPr>
                <w:noProof/>
                <w:webHidden/>
              </w:rPr>
            </w:r>
            <w:r w:rsidR="00FA0836">
              <w:rPr>
                <w:noProof/>
                <w:webHidden/>
              </w:rPr>
              <w:fldChar w:fldCharType="separate"/>
            </w:r>
            <w:r w:rsidR="00FA0836">
              <w:rPr>
                <w:noProof/>
                <w:webHidden/>
              </w:rPr>
              <w:t>8</w:t>
            </w:r>
            <w:r w:rsidR="00FA0836">
              <w:rPr>
                <w:noProof/>
                <w:webHidden/>
              </w:rPr>
              <w:fldChar w:fldCharType="end"/>
            </w:r>
          </w:hyperlink>
        </w:p>
        <w:p w14:paraId="1A45A3A4" w14:textId="62CCFDD7" w:rsidR="00FA0836" w:rsidRDefault="00476719">
          <w:pPr>
            <w:pStyle w:val="TM2"/>
            <w:tabs>
              <w:tab w:val="left" w:pos="660"/>
            </w:tabs>
            <w:rPr>
              <w:rFonts w:asciiTheme="minorHAnsi" w:eastAsiaTheme="minorEastAsia" w:hAnsiTheme="minorHAnsi" w:cstheme="minorBidi"/>
              <w:smallCaps w:val="0"/>
              <w:noProof/>
              <w:sz w:val="22"/>
              <w:szCs w:val="22"/>
            </w:rPr>
          </w:pPr>
          <w:hyperlink w:anchor="_Toc146013419" w:history="1">
            <w:r w:rsidR="00FA0836" w:rsidRPr="0061129E">
              <w:rPr>
                <w:rStyle w:val="Lienhypertexte"/>
                <w:noProof/>
              </w:rPr>
              <w:t>9.3</w:t>
            </w:r>
            <w:r w:rsidR="00FA0836">
              <w:rPr>
                <w:rFonts w:asciiTheme="minorHAnsi" w:eastAsiaTheme="minorEastAsia" w:hAnsiTheme="minorHAnsi" w:cstheme="minorBidi"/>
                <w:smallCaps w:val="0"/>
                <w:noProof/>
                <w:sz w:val="22"/>
                <w:szCs w:val="22"/>
              </w:rPr>
              <w:tab/>
            </w:r>
            <w:r w:rsidR="00FA0836" w:rsidRPr="0061129E">
              <w:rPr>
                <w:rStyle w:val="Lienhypertexte"/>
                <w:noProof/>
              </w:rPr>
              <w:t>Variantes</w:t>
            </w:r>
            <w:r w:rsidR="00FA0836">
              <w:rPr>
                <w:noProof/>
                <w:webHidden/>
              </w:rPr>
              <w:tab/>
            </w:r>
            <w:r w:rsidR="00FA0836">
              <w:rPr>
                <w:noProof/>
                <w:webHidden/>
              </w:rPr>
              <w:fldChar w:fldCharType="begin"/>
            </w:r>
            <w:r w:rsidR="00FA0836">
              <w:rPr>
                <w:noProof/>
                <w:webHidden/>
              </w:rPr>
              <w:instrText xml:space="preserve"> PAGEREF _Toc146013419 \h </w:instrText>
            </w:r>
            <w:r w:rsidR="00FA0836">
              <w:rPr>
                <w:noProof/>
                <w:webHidden/>
              </w:rPr>
            </w:r>
            <w:r w:rsidR="00FA0836">
              <w:rPr>
                <w:noProof/>
                <w:webHidden/>
              </w:rPr>
              <w:fldChar w:fldCharType="separate"/>
            </w:r>
            <w:r w:rsidR="00FA0836">
              <w:rPr>
                <w:noProof/>
                <w:webHidden/>
              </w:rPr>
              <w:t>8</w:t>
            </w:r>
            <w:r w:rsidR="00FA0836">
              <w:rPr>
                <w:noProof/>
                <w:webHidden/>
              </w:rPr>
              <w:fldChar w:fldCharType="end"/>
            </w:r>
          </w:hyperlink>
        </w:p>
        <w:p w14:paraId="7CA388B1" w14:textId="21C81385" w:rsidR="00FA0836" w:rsidRDefault="00476719">
          <w:pPr>
            <w:pStyle w:val="TM2"/>
            <w:tabs>
              <w:tab w:val="left" w:pos="660"/>
            </w:tabs>
            <w:rPr>
              <w:rFonts w:asciiTheme="minorHAnsi" w:eastAsiaTheme="minorEastAsia" w:hAnsiTheme="minorHAnsi" w:cstheme="minorBidi"/>
              <w:smallCaps w:val="0"/>
              <w:noProof/>
              <w:sz w:val="22"/>
              <w:szCs w:val="22"/>
            </w:rPr>
          </w:pPr>
          <w:hyperlink w:anchor="_Toc146013420" w:history="1">
            <w:r w:rsidR="00FA0836" w:rsidRPr="0061129E">
              <w:rPr>
                <w:rStyle w:val="Lienhypertexte"/>
                <w:noProof/>
              </w:rPr>
              <w:t>9.4</w:t>
            </w:r>
            <w:r w:rsidR="00FA0836">
              <w:rPr>
                <w:rFonts w:asciiTheme="minorHAnsi" w:eastAsiaTheme="minorEastAsia" w:hAnsiTheme="minorHAnsi" w:cstheme="minorBidi"/>
                <w:smallCaps w:val="0"/>
                <w:noProof/>
                <w:sz w:val="22"/>
                <w:szCs w:val="22"/>
              </w:rPr>
              <w:tab/>
            </w:r>
            <w:r w:rsidR="00FA0836" w:rsidRPr="0061129E">
              <w:rPr>
                <w:rStyle w:val="Lienhypertexte"/>
                <w:noProof/>
              </w:rPr>
              <w:t>Prestations Supplémentaires Eventuelles (P.S.E.)</w:t>
            </w:r>
            <w:r w:rsidR="00FA0836">
              <w:rPr>
                <w:noProof/>
                <w:webHidden/>
              </w:rPr>
              <w:tab/>
            </w:r>
            <w:r w:rsidR="00FA0836">
              <w:rPr>
                <w:noProof/>
                <w:webHidden/>
              </w:rPr>
              <w:fldChar w:fldCharType="begin"/>
            </w:r>
            <w:r w:rsidR="00FA0836">
              <w:rPr>
                <w:noProof/>
                <w:webHidden/>
              </w:rPr>
              <w:instrText xml:space="preserve"> PAGEREF _Toc146013420 \h </w:instrText>
            </w:r>
            <w:r w:rsidR="00FA0836">
              <w:rPr>
                <w:noProof/>
                <w:webHidden/>
              </w:rPr>
            </w:r>
            <w:r w:rsidR="00FA0836">
              <w:rPr>
                <w:noProof/>
                <w:webHidden/>
              </w:rPr>
              <w:fldChar w:fldCharType="separate"/>
            </w:r>
            <w:r w:rsidR="00FA0836">
              <w:rPr>
                <w:noProof/>
                <w:webHidden/>
              </w:rPr>
              <w:t>8</w:t>
            </w:r>
            <w:r w:rsidR="00FA0836">
              <w:rPr>
                <w:noProof/>
                <w:webHidden/>
              </w:rPr>
              <w:fldChar w:fldCharType="end"/>
            </w:r>
          </w:hyperlink>
        </w:p>
        <w:p w14:paraId="28BFDE65" w14:textId="52B54875" w:rsidR="00FA0836" w:rsidRDefault="00476719">
          <w:pPr>
            <w:pStyle w:val="TM2"/>
            <w:tabs>
              <w:tab w:val="left" w:pos="660"/>
            </w:tabs>
            <w:rPr>
              <w:rFonts w:asciiTheme="minorHAnsi" w:eastAsiaTheme="minorEastAsia" w:hAnsiTheme="minorHAnsi" w:cstheme="minorBidi"/>
              <w:smallCaps w:val="0"/>
              <w:noProof/>
              <w:sz w:val="22"/>
              <w:szCs w:val="22"/>
            </w:rPr>
          </w:pPr>
          <w:hyperlink w:anchor="_Toc146013421" w:history="1">
            <w:r w:rsidR="00FA0836" w:rsidRPr="0061129E">
              <w:rPr>
                <w:rStyle w:val="Lienhypertexte"/>
                <w:noProof/>
              </w:rPr>
              <w:t>9.5</w:t>
            </w:r>
            <w:r w:rsidR="00FA0836">
              <w:rPr>
                <w:rFonts w:asciiTheme="minorHAnsi" w:eastAsiaTheme="minorEastAsia" w:hAnsiTheme="minorHAnsi" w:cstheme="minorBidi"/>
                <w:smallCaps w:val="0"/>
                <w:noProof/>
                <w:sz w:val="22"/>
                <w:szCs w:val="22"/>
              </w:rPr>
              <w:tab/>
            </w:r>
            <w:r w:rsidR="00FA0836" w:rsidRPr="0061129E">
              <w:rPr>
                <w:rStyle w:val="Lienhypertexte"/>
                <w:noProof/>
              </w:rPr>
              <w:t>Dispositions particulières</w:t>
            </w:r>
            <w:r w:rsidR="00FA0836">
              <w:rPr>
                <w:noProof/>
                <w:webHidden/>
              </w:rPr>
              <w:tab/>
            </w:r>
            <w:r w:rsidR="00FA0836">
              <w:rPr>
                <w:noProof/>
                <w:webHidden/>
              </w:rPr>
              <w:fldChar w:fldCharType="begin"/>
            </w:r>
            <w:r w:rsidR="00FA0836">
              <w:rPr>
                <w:noProof/>
                <w:webHidden/>
              </w:rPr>
              <w:instrText xml:space="preserve"> PAGEREF _Toc146013421 \h </w:instrText>
            </w:r>
            <w:r w:rsidR="00FA0836">
              <w:rPr>
                <w:noProof/>
                <w:webHidden/>
              </w:rPr>
            </w:r>
            <w:r w:rsidR="00FA0836">
              <w:rPr>
                <w:noProof/>
                <w:webHidden/>
              </w:rPr>
              <w:fldChar w:fldCharType="separate"/>
            </w:r>
            <w:r w:rsidR="00FA0836">
              <w:rPr>
                <w:noProof/>
                <w:webHidden/>
              </w:rPr>
              <w:t>9</w:t>
            </w:r>
            <w:r w:rsidR="00FA0836">
              <w:rPr>
                <w:noProof/>
                <w:webHidden/>
              </w:rPr>
              <w:fldChar w:fldCharType="end"/>
            </w:r>
          </w:hyperlink>
        </w:p>
        <w:p w14:paraId="63C39857" w14:textId="194226B4" w:rsidR="00FA0836" w:rsidRDefault="00476719">
          <w:pPr>
            <w:pStyle w:val="TM1"/>
            <w:rPr>
              <w:rFonts w:asciiTheme="minorHAnsi" w:eastAsiaTheme="minorEastAsia" w:hAnsiTheme="minorHAnsi" w:cstheme="minorBidi"/>
              <w:b w:val="0"/>
              <w:smallCaps w:val="0"/>
              <w:noProof/>
              <w:sz w:val="22"/>
              <w:szCs w:val="22"/>
            </w:rPr>
          </w:pPr>
          <w:hyperlink w:anchor="_Toc146013422" w:history="1">
            <w:r w:rsidR="00FA0836" w:rsidRPr="0061129E">
              <w:rPr>
                <w:rStyle w:val="Lienhypertexte"/>
                <w:noProof/>
                <w14:scene3d>
                  <w14:camera w14:prst="orthographicFront"/>
                  <w14:lightRig w14:rig="threePt" w14:dir="t">
                    <w14:rot w14:lat="0" w14:lon="0" w14:rev="0"/>
                  </w14:lightRig>
                </w14:scene3d>
              </w:rPr>
              <w:t>Article 10.</w:t>
            </w:r>
            <w:r w:rsidR="00FA0836" w:rsidRPr="0061129E">
              <w:rPr>
                <w:rStyle w:val="Lienhypertexte"/>
                <w:noProof/>
              </w:rPr>
              <w:t xml:space="preserve"> Modalités de consultation</w:t>
            </w:r>
            <w:r w:rsidR="00FA0836">
              <w:rPr>
                <w:noProof/>
                <w:webHidden/>
              </w:rPr>
              <w:tab/>
            </w:r>
            <w:r w:rsidR="00FA0836">
              <w:rPr>
                <w:noProof/>
                <w:webHidden/>
              </w:rPr>
              <w:fldChar w:fldCharType="begin"/>
            </w:r>
            <w:r w:rsidR="00FA0836">
              <w:rPr>
                <w:noProof/>
                <w:webHidden/>
              </w:rPr>
              <w:instrText xml:space="preserve"> PAGEREF _Toc146013422 \h </w:instrText>
            </w:r>
            <w:r w:rsidR="00FA0836">
              <w:rPr>
                <w:noProof/>
                <w:webHidden/>
              </w:rPr>
            </w:r>
            <w:r w:rsidR="00FA0836">
              <w:rPr>
                <w:noProof/>
                <w:webHidden/>
              </w:rPr>
              <w:fldChar w:fldCharType="separate"/>
            </w:r>
            <w:r w:rsidR="00FA0836">
              <w:rPr>
                <w:noProof/>
                <w:webHidden/>
              </w:rPr>
              <w:t>9</w:t>
            </w:r>
            <w:r w:rsidR="00FA0836">
              <w:rPr>
                <w:noProof/>
                <w:webHidden/>
              </w:rPr>
              <w:fldChar w:fldCharType="end"/>
            </w:r>
          </w:hyperlink>
        </w:p>
        <w:p w14:paraId="61B81EAA" w14:textId="0BB18AFC" w:rsidR="00FA0836" w:rsidRDefault="00476719">
          <w:pPr>
            <w:pStyle w:val="TM2"/>
            <w:tabs>
              <w:tab w:val="left" w:pos="660"/>
            </w:tabs>
            <w:rPr>
              <w:rFonts w:asciiTheme="minorHAnsi" w:eastAsiaTheme="minorEastAsia" w:hAnsiTheme="minorHAnsi" w:cstheme="minorBidi"/>
              <w:smallCaps w:val="0"/>
              <w:noProof/>
              <w:sz w:val="22"/>
              <w:szCs w:val="22"/>
            </w:rPr>
          </w:pPr>
          <w:hyperlink w:anchor="_Toc146013423" w:history="1">
            <w:r w:rsidR="00FA0836" w:rsidRPr="0061129E">
              <w:rPr>
                <w:rStyle w:val="Lienhypertexte"/>
                <w:noProof/>
              </w:rPr>
              <w:t>10.1</w:t>
            </w:r>
            <w:r w:rsidR="00FA0836">
              <w:rPr>
                <w:rFonts w:asciiTheme="minorHAnsi" w:eastAsiaTheme="minorEastAsia" w:hAnsiTheme="minorHAnsi" w:cstheme="minorBidi"/>
                <w:smallCaps w:val="0"/>
                <w:noProof/>
                <w:sz w:val="22"/>
                <w:szCs w:val="22"/>
              </w:rPr>
              <w:tab/>
            </w:r>
            <w:r w:rsidR="00FA0836" w:rsidRPr="0061129E">
              <w:rPr>
                <w:rStyle w:val="Lienhypertexte"/>
                <w:noProof/>
              </w:rPr>
              <w:t>Dossier de Consultation</w:t>
            </w:r>
            <w:r w:rsidR="00FA0836">
              <w:rPr>
                <w:noProof/>
                <w:webHidden/>
              </w:rPr>
              <w:tab/>
            </w:r>
            <w:r w:rsidR="00FA0836">
              <w:rPr>
                <w:noProof/>
                <w:webHidden/>
              </w:rPr>
              <w:fldChar w:fldCharType="begin"/>
            </w:r>
            <w:r w:rsidR="00FA0836">
              <w:rPr>
                <w:noProof/>
                <w:webHidden/>
              </w:rPr>
              <w:instrText xml:space="preserve"> PAGEREF _Toc146013423 \h </w:instrText>
            </w:r>
            <w:r w:rsidR="00FA0836">
              <w:rPr>
                <w:noProof/>
                <w:webHidden/>
              </w:rPr>
            </w:r>
            <w:r w:rsidR="00FA0836">
              <w:rPr>
                <w:noProof/>
                <w:webHidden/>
              </w:rPr>
              <w:fldChar w:fldCharType="separate"/>
            </w:r>
            <w:r w:rsidR="00FA0836">
              <w:rPr>
                <w:noProof/>
                <w:webHidden/>
              </w:rPr>
              <w:t>9</w:t>
            </w:r>
            <w:r w:rsidR="00FA0836">
              <w:rPr>
                <w:noProof/>
                <w:webHidden/>
              </w:rPr>
              <w:fldChar w:fldCharType="end"/>
            </w:r>
          </w:hyperlink>
        </w:p>
        <w:p w14:paraId="6F7D5086" w14:textId="20BEEF24" w:rsidR="00FA0836" w:rsidRDefault="00476719">
          <w:pPr>
            <w:pStyle w:val="TM2"/>
            <w:tabs>
              <w:tab w:val="left" w:pos="660"/>
            </w:tabs>
            <w:rPr>
              <w:rFonts w:asciiTheme="minorHAnsi" w:eastAsiaTheme="minorEastAsia" w:hAnsiTheme="minorHAnsi" w:cstheme="minorBidi"/>
              <w:smallCaps w:val="0"/>
              <w:noProof/>
              <w:sz w:val="22"/>
              <w:szCs w:val="22"/>
            </w:rPr>
          </w:pPr>
          <w:hyperlink w:anchor="_Toc146013424" w:history="1">
            <w:r w:rsidR="00FA0836" w:rsidRPr="0061129E">
              <w:rPr>
                <w:rStyle w:val="Lienhypertexte"/>
                <w:noProof/>
              </w:rPr>
              <w:t>10.2</w:t>
            </w:r>
            <w:r w:rsidR="00FA0836">
              <w:rPr>
                <w:rFonts w:asciiTheme="minorHAnsi" w:eastAsiaTheme="minorEastAsia" w:hAnsiTheme="minorHAnsi" w:cstheme="minorBidi"/>
                <w:smallCaps w:val="0"/>
                <w:noProof/>
                <w:sz w:val="22"/>
                <w:szCs w:val="22"/>
              </w:rPr>
              <w:tab/>
            </w:r>
            <w:r w:rsidR="00FA0836" w:rsidRPr="0061129E">
              <w:rPr>
                <w:rStyle w:val="Lienhypertexte"/>
                <w:noProof/>
              </w:rPr>
              <w:t>Obtention du dossier de consultation</w:t>
            </w:r>
            <w:r w:rsidR="00FA0836">
              <w:rPr>
                <w:noProof/>
                <w:webHidden/>
              </w:rPr>
              <w:tab/>
            </w:r>
            <w:r w:rsidR="00FA0836">
              <w:rPr>
                <w:noProof/>
                <w:webHidden/>
              </w:rPr>
              <w:fldChar w:fldCharType="begin"/>
            </w:r>
            <w:r w:rsidR="00FA0836">
              <w:rPr>
                <w:noProof/>
                <w:webHidden/>
              </w:rPr>
              <w:instrText xml:space="preserve"> PAGEREF _Toc146013424 \h </w:instrText>
            </w:r>
            <w:r w:rsidR="00FA0836">
              <w:rPr>
                <w:noProof/>
                <w:webHidden/>
              </w:rPr>
            </w:r>
            <w:r w:rsidR="00FA0836">
              <w:rPr>
                <w:noProof/>
                <w:webHidden/>
              </w:rPr>
              <w:fldChar w:fldCharType="separate"/>
            </w:r>
            <w:r w:rsidR="00FA0836">
              <w:rPr>
                <w:noProof/>
                <w:webHidden/>
              </w:rPr>
              <w:t>9</w:t>
            </w:r>
            <w:r w:rsidR="00FA0836">
              <w:rPr>
                <w:noProof/>
                <w:webHidden/>
              </w:rPr>
              <w:fldChar w:fldCharType="end"/>
            </w:r>
          </w:hyperlink>
        </w:p>
        <w:p w14:paraId="35870CAE" w14:textId="04E4169C" w:rsidR="00FA0836" w:rsidRDefault="00476719">
          <w:pPr>
            <w:pStyle w:val="TM1"/>
            <w:rPr>
              <w:rFonts w:asciiTheme="minorHAnsi" w:eastAsiaTheme="minorEastAsia" w:hAnsiTheme="minorHAnsi" w:cstheme="minorBidi"/>
              <w:b w:val="0"/>
              <w:smallCaps w:val="0"/>
              <w:noProof/>
              <w:sz w:val="22"/>
              <w:szCs w:val="22"/>
            </w:rPr>
          </w:pPr>
          <w:hyperlink w:anchor="_Toc146013425" w:history="1">
            <w:r w:rsidR="00FA0836" w:rsidRPr="0061129E">
              <w:rPr>
                <w:rStyle w:val="Lienhypertexte"/>
                <w:noProof/>
                <w14:scene3d>
                  <w14:camera w14:prst="orthographicFront"/>
                  <w14:lightRig w14:rig="threePt" w14:dir="t">
                    <w14:rot w14:lat="0" w14:lon="0" w14:rev="0"/>
                  </w14:lightRig>
                </w14:scene3d>
              </w:rPr>
              <w:t>Article 11.</w:t>
            </w:r>
            <w:r w:rsidR="00FA0836" w:rsidRPr="0061129E">
              <w:rPr>
                <w:rStyle w:val="Lienhypertexte"/>
                <w:noProof/>
              </w:rPr>
              <w:t xml:space="preserve"> Présentation et contenu des plis</w:t>
            </w:r>
            <w:r w:rsidR="00FA0836">
              <w:rPr>
                <w:noProof/>
                <w:webHidden/>
              </w:rPr>
              <w:tab/>
            </w:r>
            <w:r w:rsidR="00FA0836">
              <w:rPr>
                <w:noProof/>
                <w:webHidden/>
              </w:rPr>
              <w:fldChar w:fldCharType="begin"/>
            </w:r>
            <w:r w:rsidR="00FA0836">
              <w:rPr>
                <w:noProof/>
                <w:webHidden/>
              </w:rPr>
              <w:instrText xml:space="preserve"> PAGEREF _Toc146013425 \h </w:instrText>
            </w:r>
            <w:r w:rsidR="00FA0836">
              <w:rPr>
                <w:noProof/>
                <w:webHidden/>
              </w:rPr>
            </w:r>
            <w:r w:rsidR="00FA0836">
              <w:rPr>
                <w:noProof/>
                <w:webHidden/>
              </w:rPr>
              <w:fldChar w:fldCharType="separate"/>
            </w:r>
            <w:r w:rsidR="00FA0836">
              <w:rPr>
                <w:noProof/>
                <w:webHidden/>
              </w:rPr>
              <w:t>9</w:t>
            </w:r>
            <w:r w:rsidR="00FA0836">
              <w:rPr>
                <w:noProof/>
                <w:webHidden/>
              </w:rPr>
              <w:fldChar w:fldCharType="end"/>
            </w:r>
          </w:hyperlink>
        </w:p>
        <w:p w14:paraId="18FE4D8C" w14:textId="22EB20B0" w:rsidR="00FA0836" w:rsidRDefault="00476719">
          <w:pPr>
            <w:pStyle w:val="TM2"/>
            <w:tabs>
              <w:tab w:val="left" w:pos="660"/>
            </w:tabs>
            <w:rPr>
              <w:rFonts w:asciiTheme="minorHAnsi" w:eastAsiaTheme="minorEastAsia" w:hAnsiTheme="minorHAnsi" w:cstheme="minorBidi"/>
              <w:smallCaps w:val="0"/>
              <w:noProof/>
              <w:sz w:val="22"/>
              <w:szCs w:val="22"/>
            </w:rPr>
          </w:pPr>
          <w:hyperlink w:anchor="_Toc146013426" w:history="1">
            <w:r w:rsidR="00FA0836" w:rsidRPr="0061129E">
              <w:rPr>
                <w:rStyle w:val="Lienhypertexte"/>
                <w:noProof/>
              </w:rPr>
              <w:t>11.1</w:t>
            </w:r>
            <w:r w:rsidR="00FA0836">
              <w:rPr>
                <w:rFonts w:asciiTheme="minorHAnsi" w:eastAsiaTheme="minorEastAsia" w:hAnsiTheme="minorHAnsi" w:cstheme="minorBidi"/>
                <w:smallCaps w:val="0"/>
                <w:noProof/>
                <w:sz w:val="22"/>
                <w:szCs w:val="22"/>
              </w:rPr>
              <w:tab/>
            </w:r>
            <w:r w:rsidR="00FA0836" w:rsidRPr="0061129E">
              <w:rPr>
                <w:rStyle w:val="Lienhypertexte"/>
                <w:noProof/>
              </w:rPr>
              <w:t>Choix du mode de remise des plis</w:t>
            </w:r>
            <w:r w:rsidR="00FA0836">
              <w:rPr>
                <w:noProof/>
                <w:webHidden/>
              </w:rPr>
              <w:tab/>
            </w:r>
            <w:r w:rsidR="00FA0836">
              <w:rPr>
                <w:noProof/>
                <w:webHidden/>
              </w:rPr>
              <w:fldChar w:fldCharType="begin"/>
            </w:r>
            <w:r w:rsidR="00FA0836">
              <w:rPr>
                <w:noProof/>
                <w:webHidden/>
              </w:rPr>
              <w:instrText xml:space="preserve"> PAGEREF _Toc146013426 \h </w:instrText>
            </w:r>
            <w:r w:rsidR="00FA0836">
              <w:rPr>
                <w:noProof/>
                <w:webHidden/>
              </w:rPr>
            </w:r>
            <w:r w:rsidR="00FA0836">
              <w:rPr>
                <w:noProof/>
                <w:webHidden/>
              </w:rPr>
              <w:fldChar w:fldCharType="separate"/>
            </w:r>
            <w:r w:rsidR="00FA0836">
              <w:rPr>
                <w:noProof/>
                <w:webHidden/>
              </w:rPr>
              <w:t>9</w:t>
            </w:r>
            <w:r w:rsidR="00FA0836">
              <w:rPr>
                <w:noProof/>
                <w:webHidden/>
              </w:rPr>
              <w:fldChar w:fldCharType="end"/>
            </w:r>
          </w:hyperlink>
        </w:p>
        <w:p w14:paraId="6EF1C1A2" w14:textId="25725238" w:rsidR="00FA0836" w:rsidRDefault="00476719">
          <w:pPr>
            <w:pStyle w:val="TM2"/>
            <w:tabs>
              <w:tab w:val="left" w:pos="660"/>
            </w:tabs>
            <w:rPr>
              <w:rFonts w:asciiTheme="minorHAnsi" w:eastAsiaTheme="minorEastAsia" w:hAnsiTheme="minorHAnsi" w:cstheme="minorBidi"/>
              <w:smallCaps w:val="0"/>
              <w:noProof/>
              <w:sz w:val="22"/>
              <w:szCs w:val="22"/>
            </w:rPr>
          </w:pPr>
          <w:hyperlink w:anchor="_Toc146013427" w:history="1">
            <w:r w:rsidR="00FA0836" w:rsidRPr="0061129E">
              <w:rPr>
                <w:rStyle w:val="Lienhypertexte"/>
                <w:noProof/>
              </w:rPr>
              <w:t>11.2</w:t>
            </w:r>
            <w:r w:rsidR="00FA0836">
              <w:rPr>
                <w:rFonts w:asciiTheme="minorHAnsi" w:eastAsiaTheme="minorEastAsia" w:hAnsiTheme="minorHAnsi" w:cstheme="minorBidi"/>
                <w:smallCaps w:val="0"/>
                <w:noProof/>
                <w:sz w:val="22"/>
                <w:szCs w:val="22"/>
              </w:rPr>
              <w:tab/>
            </w:r>
            <w:r w:rsidR="00FA0836" w:rsidRPr="0061129E">
              <w:rPr>
                <w:rStyle w:val="Lienhypertexte"/>
                <w:noProof/>
              </w:rPr>
              <w:t>Par voie dématérialisée</w:t>
            </w:r>
            <w:r w:rsidR="00FA0836">
              <w:rPr>
                <w:noProof/>
                <w:webHidden/>
              </w:rPr>
              <w:tab/>
            </w:r>
            <w:r w:rsidR="00FA0836">
              <w:rPr>
                <w:noProof/>
                <w:webHidden/>
              </w:rPr>
              <w:fldChar w:fldCharType="begin"/>
            </w:r>
            <w:r w:rsidR="00FA0836">
              <w:rPr>
                <w:noProof/>
                <w:webHidden/>
              </w:rPr>
              <w:instrText xml:space="preserve"> PAGEREF _Toc146013427 \h </w:instrText>
            </w:r>
            <w:r w:rsidR="00FA0836">
              <w:rPr>
                <w:noProof/>
                <w:webHidden/>
              </w:rPr>
            </w:r>
            <w:r w:rsidR="00FA0836">
              <w:rPr>
                <w:noProof/>
                <w:webHidden/>
              </w:rPr>
              <w:fldChar w:fldCharType="separate"/>
            </w:r>
            <w:r w:rsidR="00FA0836">
              <w:rPr>
                <w:noProof/>
                <w:webHidden/>
              </w:rPr>
              <w:t>10</w:t>
            </w:r>
            <w:r w:rsidR="00FA0836">
              <w:rPr>
                <w:noProof/>
                <w:webHidden/>
              </w:rPr>
              <w:fldChar w:fldCharType="end"/>
            </w:r>
          </w:hyperlink>
        </w:p>
        <w:p w14:paraId="4B9E5285" w14:textId="037E4E87" w:rsidR="00FA0836" w:rsidRDefault="00476719">
          <w:pPr>
            <w:pStyle w:val="TM3"/>
            <w:tabs>
              <w:tab w:val="left" w:pos="1100"/>
            </w:tabs>
            <w:rPr>
              <w:rFonts w:asciiTheme="minorHAnsi" w:eastAsiaTheme="minorEastAsia" w:hAnsiTheme="minorHAnsi" w:cstheme="minorBidi"/>
              <w:i w:val="0"/>
              <w:noProof/>
              <w:sz w:val="22"/>
              <w:szCs w:val="22"/>
            </w:rPr>
          </w:pPr>
          <w:hyperlink w:anchor="_Toc146013428" w:history="1">
            <w:r w:rsidR="00FA0836" w:rsidRPr="0061129E">
              <w:rPr>
                <w:rStyle w:val="Lienhypertexte"/>
                <w:noProof/>
              </w:rPr>
              <w:t>11.2.1</w:t>
            </w:r>
            <w:r w:rsidR="00FA0836">
              <w:rPr>
                <w:rFonts w:asciiTheme="minorHAnsi" w:eastAsiaTheme="minorEastAsia" w:hAnsiTheme="minorHAnsi" w:cstheme="minorBidi"/>
                <w:i w:val="0"/>
                <w:noProof/>
                <w:sz w:val="22"/>
                <w:szCs w:val="22"/>
              </w:rPr>
              <w:tab/>
            </w:r>
            <w:r w:rsidR="00FA0836" w:rsidRPr="0061129E">
              <w:rPr>
                <w:rStyle w:val="Lienhypertexte"/>
                <w:noProof/>
              </w:rPr>
              <w:t>Formats des documents</w:t>
            </w:r>
            <w:r w:rsidR="00FA0836">
              <w:rPr>
                <w:noProof/>
                <w:webHidden/>
              </w:rPr>
              <w:tab/>
            </w:r>
            <w:r w:rsidR="00FA0836">
              <w:rPr>
                <w:noProof/>
                <w:webHidden/>
              </w:rPr>
              <w:fldChar w:fldCharType="begin"/>
            </w:r>
            <w:r w:rsidR="00FA0836">
              <w:rPr>
                <w:noProof/>
                <w:webHidden/>
              </w:rPr>
              <w:instrText xml:space="preserve"> PAGEREF _Toc146013428 \h </w:instrText>
            </w:r>
            <w:r w:rsidR="00FA0836">
              <w:rPr>
                <w:noProof/>
                <w:webHidden/>
              </w:rPr>
            </w:r>
            <w:r w:rsidR="00FA0836">
              <w:rPr>
                <w:noProof/>
                <w:webHidden/>
              </w:rPr>
              <w:fldChar w:fldCharType="separate"/>
            </w:r>
            <w:r w:rsidR="00FA0836">
              <w:rPr>
                <w:noProof/>
                <w:webHidden/>
              </w:rPr>
              <w:t>10</w:t>
            </w:r>
            <w:r w:rsidR="00FA0836">
              <w:rPr>
                <w:noProof/>
                <w:webHidden/>
              </w:rPr>
              <w:fldChar w:fldCharType="end"/>
            </w:r>
          </w:hyperlink>
        </w:p>
        <w:p w14:paraId="13D09D19" w14:textId="21899EA1" w:rsidR="00FA0836" w:rsidRDefault="00476719">
          <w:pPr>
            <w:pStyle w:val="TM3"/>
            <w:tabs>
              <w:tab w:val="left" w:pos="1100"/>
            </w:tabs>
            <w:rPr>
              <w:rFonts w:asciiTheme="minorHAnsi" w:eastAsiaTheme="minorEastAsia" w:hAnsiTheme="minorHAnsi" w:cstheme="minorBidi"/>
              <w:i w:val="0"/>
              <w:noProof/>
              <w:sz w:val="22"/>
              <w:szCs w:val="22"/>
            </w:rPr>
          </w:pPr>
          <w:hyperlink w:anchor="_Toc146013429" w:history="1">
            <w:r w:rsidR="00FA0836" w:rsidRPr="0061129E">
              <w:rPr>
                <w:rStyle w:val="Lienhypertexte"/>
                <w:noProof/>
              </w:rPr>
              <w:t>11.2.2</w:t>
            </w:r>
            <w:r w:rsidR="00FA0836">
              <w:rPr>
                <w:rFonts w:asciiTheme="minorHAnsi" w:eastAsiaTheme="minorEastAsia" w:hAnsiTheme="minorHAnsi" w:cstheme="minorBidi"/>
                <w:i w:val="0"/>
                <w:noProof/>
                <w:sz w:val="22"/>
                <w:szCs w:val="22"/>
              </w:rPr>
              <w:tab/>
            </w:r>
            <w:r w:rsidR="00FA0836" w:rsidRPr="0061129E">
              <w:rPr>
                <w:rStyle w:val="Lienhypertexte"/>
                <w:noProof/>
              </w:rPr>
              <w:t>Outils requis pour répondre par voie dématérialisée</w:t>
            </w:r>
            <w:r w:rsidR="00FA0836">
              <w:rPr>
                <w:noProof/>
                <w:webHidden/>
              </w:rPr>
              <w:tab/>
            </w:r>
            <w:r w:rsidR="00FA0836">
              <w:rPr>
                <w:noProof/>
                <w:webHidden/>
              </w:rPr>
              <w:fldChar w:fldCharType="begin"/>
            </w:r>
            <w:r w:rsidR="00FA0836">
              <w:rPr>
                <w:noProof/>
                <w:webHidden/>
              </w:rPr>
              <w:instrText xml:space="preserve"> PAGEREF _Toc146013429 \h </w:instrText>
            </w:r>
            <w:r w:rsidR="00FA0836">
              <w:rPr>
                <w:noProof/>
                <w:webHidden/>
              </w:rPr>
            </w:r>
            <w:r w:rsidR="00FA0836">
              <w:rPr>
                <w:noProof/>
                <w:webHidden/>
              </w:rPr>
              <w:fldChar w:fldCharType="separate"/>
            </w:r>
            <w:r w:rsidR="00FA0836">
              <w:rPr>
                <w:noProof/>
                <w:webHidden/>
              </w:rPr>
              <w:t>10</w:t>
            </w:r>
            <w:r w:rsidR="00FA0836">
              <w:rPr>
                <w:noProof/>
                <w:webHidden/>
              </w:rPr>
              <w:fldChar w:fldCharType="end"/>
            </w:r>
          </w:hyperlink>
        </w:p>
        <w:p w14:paraId="45278752" w14:textId="2509A8DD" w:rsidR="00FA0836" w:rsidRDefault="00476719">
          <w:pPr>
            <w:pStyle w:val="TM3"/>
            <w:tabs>
              <w:tab w:val="left" w:pos="1100"/>
            </w:tabs>
            <w:rPr>
              <w:rFonts w:asciiTheme="minorHAnsi" w:eastAsiaTheme="minorEastAsia" w:hAnsiTheme="minorHAnsi" w:cstheme="minorBidi"/>
              <w:i w:val="0"/>
              <w:noProof/>
              <w:sz w:val="22"/>
              <w:szCs w:val="22"/>
            </w:rPr>
          </w:pPr>
          <w:hyperlink w:anchor="_Toc146013430" w:history="1">
            <w:r w:rsidR="00FA0836" w:rsidRPr="0061129E">
              <w:rPr>
                <w:rStyle w:val="Lienhypertexte"/>
                <w:noProof/>
              </w:rPr>
              <w:t>11.2.3</w:t>
            </w:r>
            <w:r w:rsidR="00FA0836">
              <w:rPr>
                <w:rFonts w:asciiTheme="minorHAnsi" w:eastAsiaTheme="minorEastAsia" w:hAnsiTheme="minorHAnsi" w:cstheme="minorBidi"/>
                <w:i w:val="0"/>
                <w:noProof/>
                <w:sz w:val="22"/>
                <w:szCs w:val="22"/>
              </w:rPr>
              <w:tab/>
            </w:r>
            <w:r w:rsidR="00FA0836" w:rsidRPr="0061129E">
              <w:rPr>
                <w:rStyle w:val="Lienhypertexte"/>
                <w:noProof/>
              </w:rPr>
              <w:t>Certificat de signature électronique</w:t>
            </w:r>
            <w:r w:rsidR="00FA0836">
              <w:rPr>
                <w:noProof/>
                <w:webHidden/>
              </w:rPr>
              <w:tab/>
            </w:r>
            <w:r w:rsidR="00FA0836">
              <w:rPr>
                <w:noProof/>
                <w:webHidden/>
              </w:rPr>
              <w:fldChar w:fldCharType="begin"/>
            </w:r>
            <w:r w:rsidR="00FA0836">
              <w:rPr>
                <w:noProof/>
                <w:webHidden/>
              </w:rPr>
              <w:instrText xml:space="preserve"> PAGEREF _Toc146013430 \h </w:instrText>
            </w:r>
            <w:r w:rsidR="00FA0836">
              <w:rPr>
                <w:noProof/>
                <w:webHidden/>
              </w:rPr>
            </w:r>
            <w:r w:rsidR="00FA0836">
              <w:rPr>
                <w:noProof/>
                <w:webHidden/>
              </w:rPr>
              <w:fldChar w:fldCharType="separate"/>
            </w:r>
            <w:r w:rsidR="00FA0836">
              <w:rPr>
                <w:noProof/>
                <w:webHidden/>
              </w:rPr>
              <w:t>10</w:t>
            </w:r>
            <w:r w:rsidR="00FA0836">
              <w:rPr>
                <w:noProof/>
                <w:webHidden/>
              </w:rPr>
              <w:fldChar w:fldCharType="end"/>
            </w:r>
          </w:hyperlink>
        </w:p>
        <w:p w14:paraId="187F3A52" w14:textId="370ABF21" w:rsidR="00FA0836" w:rsidRDefault="00476719">
          <w:pPr>
            <w:pStyle w:val="TM3"/>
            <w:tabs>
              <w:tab w:val="left" w:pos="1100"/>
            </w:tabs>
            <w:rPr>
              <w:rFonts w:asciiTheme="minorHAnsi" w:eastAsiaTheme="minorEastAsia" w:hAnsiTheme="minorHAnsi" w:cstheme="minorBidi"/>
              <w:i w:val="0"/>
              <w:noProof/>
              <w:sz w:val="22"/>
              <w:szCs w:val="22"/>
            </w:rPr>
          </w:pPr>
          <w:hyperlink w:anchor="_Toc146013431" w:history="1">
            <w:r w:rsidR="00FA0836" w:rsidRPr="0061129E">
              <w:rPr>
                <w:rStyle w:val="Lienhypertexte"/>
                <w:noProof/>
              </w:rPr>
              <w:t>11.2.4</w:t>
            </w:r>
            <w:r w:rsidR="00FA0836">
              <w:rPr>
                <w:rFonts w:asciiTheme="minorHAnsi" w:eastAsiaTheme="minorEastAsia" w:hAnsiTheme="minorHAnsi" w:cstheme="minorBidi"/>
                <w:i w:val="0"/>
                <w:noProof/>
                <w:sz w:val="22"/>
                <w:szCs w:val="22"/>
              </w:rPr>
              <w:tab/>
            </w:r>
            <w:r w:rsidR="00FA0836" w:rsidRPr="0061129E">
              <w:rPr>
                <w:rStyle w:val="Lienhypertexte"/>
                <w:noProof/>
              </w:rPr>
              <w:t>Remarques pratiques</w:t>
            </w:r>
            <w:r w:rsidR="00FA0836">
              <w:rPr>
                <w:noProof/>
                <w:webHidden/>
              </w:rPr>
              <w:tab/>
            </w:r>
            <w:r w:rsidR="00FA0836">
              <w:rPr>
                <w:noProof/>
                <w:webHidden/>
              </w:rPr>
              <w:fldChar w:fldCharType="begin"/>
            </w:r>
            <w:r w:rsidR="00FA0836">
              <w:rPr>
                <w:noProof/>
                <w:webHidden/>
              </w:rPr>
              <w:instrText xml:space="preserve"> PAGEREF _Toc146013431 \h </w:instrText>
            </w:r>
            <w:r w:rsidR="00FA0836">
              <w:rPr>
                <w:noProof/>
                <w:webHidden/>
              </w:rPr>
            </w:r>
            <w:r w:rsidR="00FA0836">
              <w:rPr>
                <w:noProof/>
                <w:webHidden/>
              </w:rPr>
              <w:fldChar w:fldCharType="separate"/>
            </w:r>
            <w:r w:rsidR="00FA0836">
              <w:rPr>
                <w:noProof/>
                <w:webHidden/>
              </w:rPr>
              <w:t>11</w:t>
            </w:r>
            <w:r w:rsidR="00FA0836">
              <w:rPr>
                <w:noProof/>
                <w:webHidden/>
              </w:rPr>
              <w:fldChar w:fldCharType="end"/>
            </w:r>
          </w:hyperlink>
        </w:p>
        <w:p w14:paraId="63ED13FC" w14:textId="42618C3F" w:rsidR="00FA0836" w:rsidRDefault="00476719">
          <w:pPr>
            <w:pStyle w:val="TM3"/>
            <w:tabs>
              <w:tab w:val="left" w:pos="1100"/>
            </w:tabs>
            <w:rPr>
              <w:rFonts w:asciiTheme="minorHAnsi" w:eastAsiaTheme="minorEastAsia" w:hAnsiTheme="minorHAnsi" w:cstheme="minorBidi"/>
              <w:i w:val="0"/>
              <w:noProof/>
              <w:sz w:val="22"/>
              <w:szCs w:val="22"/>
            </w:rPr>
          </w:pPr>
          <w:hyperlink w:anchor="_Toc146013432" w:history="1">
            <w:r w:rsidR="00FA0836" w:rsidRPr="0061129E">
              <w:rPr>
                <w:rStyle w:val="Lienhypertexte"/>
                <w:noProof/>
              </w:rPr>
              <w:t>11.2.5</w:t>
            </w:r>
            <w:r w:rsidR="00FA0836">
              <w:rPr>
                <w:rFonts w:asciiTheme="minorHAnsi" w:eastAsiaTheme="minorEastAsia" w:hAnsiTheme="minorHAnsi" w:cstheme="minorBidi"/>
                <w:i w:val="0"/>
                <w:noProof/>
                <w:sz w:val="22"/>
                <w:szCs w:val="22"/>
              </w:rPr>
              <w:tab/>
            </w:r>
            <w:r w:rsidR="00FA0836" w:rsidRPr="0061129E">
              <w:rPr>
                <w:rStyle w:val="Lienhypertexte"/>
                <w:noProof/>
              </w:rPr>
              <w:t>Transmission des virus</w:t>
            </w:r>
            <w:r w:rsidR="00FA0836">
              <w:rPr>
                <w:noProof/>
                <w:webHidden/>
              </w:rPr>
              <w:tab/>
            </w:r>
            <w:r w:rsidR="00FA0836">
              <w:rPr>
                <w:noProof/>
                <w:webHidden/>
              </w:rPr>
              <w:fldChar w:fldCharType="begin"/>
            </w:r>
            <w:r w:rsidR="00FA0836">
              <w:rPr>
                <w:noProof/>
                <w:webHidden/>
              </w:rPr>
              <w:instrText xml:space="preserve"> PAGEREF _Toc146013432 \h </w:instrText>
            </w:r>
            <w:r w:rsidR="00FA0836">
              <w:rPr>
                <w:noProof/>
                <w:webHidden/>
              </w:rPr>
            </w:r>
            <w:r w:rsidR="00FA0836">
              <w:rPr>
                <w:noProof/>
                <w:webHidden/>
              </w:rPr>
              <w:fldChar w:fldCharType="separate"/>
            </w:r>
            <w:r w:rsidR="00FA0836">
              <w:rPr>
                <w:noProof/>
                <w:webHidden/>
              </w:rPr>
              <w:t>11</w:t>
            </w:r>
            <w:r w:rsidR="00FA0836">
              <w:rPr>
                <w:noProof/>
                <w:webHidden/>
              </w:rPr>
              <w:fldChar w:fldCharType="end"/>
            </w:r>
          </w:hyperlink>
        </w:p>
        <w:p w14:paraId="19248D3B" w14:textId="1CA5FF21" w:rsidR="00FA0836" w:rsidRDefault="00476719">
          <w:pPr>
            <w:pStyle w:val="TM3"/>
            <w:tabs>
              <w:tab w:val="left" w:pos="1100"/>
            </w:tabs>
            <w:rPr>
              <w:rFonts w:asciiTheme="minorHAnsi" w:eastAsiaTheme="minorEastAsia" w:hAnsiTheme="minorHAnsi" w:cstheme="minorBidi"/>
              <w:i w:val="0"/>
              <w:noProof/>
              <w:sz w:val="22"/>
              <w:szCs w:val="22"/>
            </w:rPr>
          </w:pPr>
          <w:hyperlink w:anchor="_Toc146013433" w:history="1">
            <w:r w:rsidR="00FA0836" w:rsidRPr="0061129E">
              <w:rPr>
                <w:rStyle w:val="Lienhypertexte"/>
                <w:noProof/>
              </w:rPr>
              <w:t>11.2.6</w:t>
            </w:r>
            <w:r w:rsidR="00FA0836">
              <w:rPr>
                <w:rFonts w:asciiTheme="minorHAnsi" w:eastAsiaTheme="minorEastAsia" w:hAnsiTheme="minorHAnsi" w:cstheme="minorBidi"/>
                <w:i w:val="0"/>
                <w:noProof/>
                <w:sz w:val="22"/>
                <w:szCs w:val="22"/>
              </w:rPr>
              <w:tab/>
            </w:r>
            <w:r w:rsidR="00FA0836" w:rsidRPr="0061129E">
              <w:rPr>
                <w:rStyle w:val="Lienhypertexte"/>
                <w:noProof/>
              </w:rPr>
              <w:t>La copie de sauvegarde</w:t>
            </w:r>
            <w:r w:rsidR="00FA0836">
              <w:rPr>
                <w:noProof/>
                <w:webHidden/>
              </w:rPr>
              <w:tab/>
            </w:r>
            <w:r w:rsidR="00FA0836">
              <w:rPr>
                <w:noProof/>
                <w:webHidden/>
              </w:rPr>
              <w:fldChar w:fldCharType="begin"/>
            </w:r>
            <w:r w:rsidR="00FA0836">
              <w:rPr>
                <w:noProof/>
                <w:webHidden/>
              </w:rPr>
              <w:instrText xml:space="preserve"> PAGEREF _Toc146013433 \h </w:instrText>
            </w:r>
            <w:r w:rsidR="00FA0836">
              <w:rPr>
                <w:noProof/>
                <w:webHidden/>
              </w:rPr>
            </w:r>
            <w:r w:rsidR="00FA0836">
              <w:rPr>
                <w:noProof/>
                <w:webHidden/>
              </w:rPr>
              <w:fldChar w:fldCharType="separate"/>
            </w:r>
            <w:r w:rsidR="00FA0836">
              <w:rPr>
                <w:noProof/>
                <w:webHidden/>
              </w:rPr>
              <w:t>11</w:t>
            </w:r>
            <w:r w:rsidR="00FA0836">
              <w:rPr>
                <w:noProof/>
                <w:webHidden/>
              </w:rPr>
              <w:fldChar w:fldCharType="end"/>
            </w:r>
          </w:hyperlink>
        </w:p>
        <w:p w14:paraId="2A4ACC61" w14:textId="4F56FFDB" w:rsidR="00FA0836" w:rsidRDefault="00476719">
          <w:pPr>
            <w:pStyle w:val="TM1"/>
            <w:rPr>
              <w:rFonts w:asciiTheme="minorHAnsi" w:eastAsiaTheme="minorEastAsia" w:hAnsiTheme="minorHAnsi" w:cstheme="minorBidi"/>
              <w:b w:val="0"/>
              <w:smallCaps w:val="0"/>
              <w:noProof/>
              <w:sz w:val="22"/>
              <w:szCs w:val="22"/>
            </w:rPr>
          </w:pPr>
          <w:hyperlink w:anchor="_Toc146013434" w:history="1">
            <w:r w:rsidR="00FA0836" w:rsidRPr="0061129E">
              <w:rPr>
                <w:rStyle w:val="Lienhypertexte"/>
                <w:noProof/>
                <w14:scene3d>
                  <w14:camera w14:prst="orthographicFront"/>
                  <w14:lightRig w14:rig="threePt" w14:dir="t">
                    <w14:rot w14:lat="0" w14:lon="0" w14:rev="0"/>
                  </w14:lightRig>
                </w14:scene3d>
              </w:rPr>
              <w:t>Article 12.</w:t>
            </w:r>
            <w:r w:rsidR="00FA0836" w:rsidRPr="0061129E">
              <w:rPr>
                <w:rStyle w:val="Lienhypertexte"/>
                <w:noProof/>
              </w:rPr>
              <w:t xml:space="preserve"> Visite obligatoire</w:t>
            </w:r>
            <w:r w:rsidR="00FA0836">
              <w:rPr>
                <w:noProof/>
                <w:webHidden/>
              </w:rPr>
              <w:tab/>
            </w:r>
            <w:r w:rsidR="00FA0836">
              <w:rPr>
                <w:noProof/>
                <w:webHidden/>
              </w:rPr>
              <w:fldChar w:fldCharType="begin"/>
            </w:r>
            <w:r w:rsidR="00FA0836">
              <w:rPr>
                <w:noProof/>
                <w:webHidden/>
              </w:rPr>
              <w:instrText xml:space="preserve"> PAGEREF _Toc146013434 \h </w:instrText>
            </w:r>
            <w:r w:rsidR="00FA0836">
              <w:rPr>
                <w:noProof/>
                <w:webHidden/>
              </w:rPr>
            </w:r>
            <w:r w:rsidR="00FA0836">
              <w:rPr>
                <w:noProof/>
                <w:webHidden/>
              </w:rPr>
              <w:fldChar w:fldCharType="separate"/>
            </w:r>
            <w:r w:rsidR="00FA0836">
              <w:rPr>
                <w:noProof/>
                <w:webHidden/>
              </w:rPr>
              <w:t>13</w:t>
            </w:r>
            <w:r w:rsidR="00FA0836">
              <w:rPr>
                <w:noProof/>
                <w:webHidden/>
              </w:rPr>
              <w:fldChar w:fldCharType="end"/>
            </w:r>
          </w:hyperlink>
        </w:p>
        <w:p w14:paraId="128F64B5" w14:textId="482B527D" w:rsidR="00FA0836" w:rsidRDefault="00476719">
          <w:pPr>
            <w:pStyle w:val="TM1"/>
            <w:rPr>
              <w:rFonts w:asciiTheme="minorHAnsi" w:eastAsiaTheme="minorEastAsia" w:hAnsiTheme="minorHAnsi" w:cstheme="minorBidi"/>
              <w:b w:val="0"/>
              <w:smallCaps w:val="0"/>
              <w:noProof/>
              <w:sz w:val="22"/>
              <w:szCs w:val="22"/>
            </w:rPr>
          </w:pPr>
          <w:hyperlink w:anchor="_Toc146013435" w:history="1">
            <w:r w:rsidR="00FA0836" w:rsidRPr="0061129E">
              <w:rPr>
                <w:rStyle w:val="Lienhypertexte"/>
                <w:noProof/>
                <w14:scene3d>
                  <w14:camera w14:prst="orthographicFront"/>
                  <w14:lightRig w14:rig="threePt" w14:dir="t">
                    <w14:rot w14:lat="0" w14:lon="0" w14:rev="0"/>
                  </w14:lightRig>
                </w14:scene3d>
              </w:rPr>
              <w:t>Article 13.</w:t>
            </w:r>
            <w:r w:rsidR="00FA0836" w:rsidRPr="0061129E">
              <w:rPr>
                <w:rStyle w:val="Lienhypertexte"/>
                <w:noProof/>
              </w:rPr>
              <w:t xml:space="preserve"> Analyse des offres</w:t>
            </w:r>
            <w:r w:rsidR="00FA0836">
              <w:rPr>
                <w:noProof/>
                <w:webHidden/>
              </w:rPr>
              <w:tab/>
            </w:r>
            <w:r w:rsidR="00FA0836">
              <w:rPr>
                <w:noProof/>
                <w:webHidden/>
              </w:rPr>
              <w:fldChar w:fldCharType="begin"/>
            </w:r>
            <w:r w:rsidR="00FA0836">
              <w:rPr>
                <w:noProof/>
                <w:webHidden/>
              </w:rPr>
              <w:instrText xml:space="preserve"> PAGEREF _Toc146013435 \h </w:instrText>
            </w:r>
            <w:r w:rsidR="00FA0836">
              <w:rPr>
                <w:noProof/>
                <w:webHidden/>
              </w:rPr>
            </w:r>
            <w:r w:rsidR="00FA0836">
              <w:rPr>
                <w:noProof/>
                <w:webHidden/>
              </w:rPr>
              <w:fldChar w:fldCharType="separate"/>
            </w:r>
            <w:r w:rsidR="00FA0836">
              <w:rPr>
                <w:noProof/>
                <w:webHidden/>
              </w:rPr>
              <w:t>13</w:t>
            </w:r>
            <w:r w:rsidR="00FA0836">
              <w:rPr>
                <w:noProof/>
                <w:webHidden/>
              </w:rPr>
              <w:fldChar w:fldCharType="end"/>
            </w:r>
          </w:hyperlink>
        </w:p>
        <w:p w14:paraId="22172176" w14:textId="309C2A73" w:rsidR="00FA0836" w:rsidRDefault="00476719">
          <w:pPr>
            <w:pStyle w:val="TM2"/>
            <w:tabs>
              <w:tab w:val="left" w:pos="660"/>
            </w:tabs>
            <w:rPr>
              <w:rFonts w:asciiTheme="minorHAnsi" w:eastAsiaTheme="minorEastAsia" w:hAnsiTheme="minorHAnsi" w:cstheme="minorBidi"/>
              <w:smallCaps w:val="0"/>
              <w:noProof/>
              <w:sz w:val="22"/>
              <w:szCs w:val="22"/>
            </w:rPr>
          </w:pPr>
          <w:hyperlink w:anchor="_Toc146013436" w:history="1">
            <w:r w:rsidR="00FA0836" w:rsidRPr="0061129E">
              <w:rPr>
                <w:rStyle w:val="Lienhypertexte"/>
                <w:noProof/>
              </w:rPr>
              <w:t>13.1</w:t>
            </w:r>
            <w:r w:rsidR="00FA0836">
              <w:rPr>
                <w:rFonts w:asciiTheme="minorHAnsi" w:eastAsiaTheme="minorEastAsia" w:hAnsiTheme="minorHAnsi" w:cstheme="minorBidi"/>
                <w:smallCaps w:val="0"/>
                <w:noProof/>
                <w:sz w:val="22"/>
                <w:szCs w:val="22"/>
              </w:rPr>
              <w:tab/>
            </w:r>
            <w:r w:rsidR="00FA0836" w:rsidRPr="0061129E">
              <w:rPr>
                <w:rStyle w:val="Lienhypertexte"/>
                <w:noProof/>
              </w:rPr>
              <w:t>Négociation et élimination des offres non conformes</w:t>
            </w:r>
            <w:r w:rsidR="00FA0836">
              <w:rPr>
                <w:noProof/>
                <w:webHidden/>
              </w:rPr>
              <w:tab/>
            </w:r>
            <w:r w:rsidR="00FA0836">
              <w:rPr>
                <w:noProof/>
                <w:webHidden/>
              </w:rPr>
              <w:fldChar w:fldCharType="begin"/>
            </w:r>
            <w:r w:rsidR="00FA0836">
              <w:rPr>
                <w:noProof/>
                <w:webHidden/>
              </w:rPr>
              <w:instrText xml:space="preserve"> PAGEREF _Toc146013436 \h </w:instrText>
            </w:r>
            <w:r w:rsidR="00FA0836">
              <w:rPr>
                <w:noProof/>
                <w:webHidden/>
              </w:rPr>
            </w:r>
            <w:r w:rsidR="00FA0836">
              <w:rPr>
                <w:noProof/>
                <w:webHidden/>
              </w:rPr>
              <w:fldChar w:fldCharType="separate"/>
            </w:r>
            <w:r w:rsidR="00FA0836">
              <w:rPr>
                <w:noProof/>
                <w:webHidden/>
              </w:rPr>
              <w:t>13</w:t>
            </w:r>
            <w:r w:rsidR="00FA0836">
              <w:rPr>
                <w:noProof/>
                <w:webHidden/>
              </w:rPr>
              <w:fldChar w:fldCharType="end"/>
            </w:r>
          </w:hyperlink>
        </w:p>
        <w:p w14:paraId="6C6B7E10" w14:textId="1BE4EE36" w:rsidR="00FA0836" w:rsidRDefault="00476719">
          <w:pPr>
            <w:pStyle w:val="TM2"/>
            <w:tabs>
              <w:tab w:val="left" w:pos="660"/>
            </w:tabs>
            <w:rPr>
              <w:rFonts w:asciiTheme="minorHAnsi" w:eastAsiaTheme="minorEastAsia" w:hAnsiTheme="minorHAnsi" w:cstheme="minorBidi"/>
              <w:smallCaps w:val="0"/>
              <w:noProof/>
              <w:sz w:val="22"/>
              <w:szCs w:val="22"/>
            </w:rPr>
          </w:pPr>
          <w:hyperlink w:anchor="_Toc146013437" w:history="1">
            <w:r w:rsidR="00FA0836" w:rsidRPr="0061129E">
              <w:rPr>
                <w:rStyle w:val="Lienhypertexte"/>
                <w:noProof/>
              </w:rPr>
              <w:t>13.2</w:t>
            </w:r>
            <w:r w:rsidR="00FA0836">
              <w:rPr>
                <w:rFonts w:asciiTheme="minorHAnsi" w:eastAsiaTheme="minorEastAsia" w:hAnsiTheme="minorHAnsi" w:cstheme="minorBidi"/>
                <w:smallCaps w:val="0"/>
                <w:noProof/>
                <w:sz w:val="22"/>
                <w:szCs w:val="22"/>
              </w:rPr>
              <w:tab/>
            </w:r>
            <w:r w:rsidR="00FA0836" w:rsidRPr="0061129E">
              <w:rPr>
                <w:rStyle w:val="Lienhypertexte"/>
                <w:noProof/>
              </w:rPr>
              <w:t>Jugement des offres conformes</w:t>
            </w:r>
            <w:r w:rsidR="00FA0836">
              <w:rPr>
                <w:noProof/>
                <w:webHidden/>
              </w:rPr>
              <w:tab/>
            </w:r>
            <w:r w:rsidR="00FA0836">
              <w:rPr>
                <w:noProof/>
                <w:webHidden/>
              </w:rPr>
              <w:fldChar w:fldCharType="begin"/>
            </w:r>
            <w:r w:rsidR="00FA0836">
              <w:rPr>
                <w:noProof/>
                <w:webHidden/>
              </w:rPr>
              <w:instrText xml:space="preserve"> PAGEREF _Toc146013437 \h </w:instrText>
            </w:r>
            <w:r w:rsidR="00FA0836">
              <w:rPr>
                <w:noProof/>
                <w:webHidden/>
              </w:rPr>
            </w:r>
            <w:r w:rsidR="00FA0836">
              <w:rPr>
                <w:noProof/>
                <w:webHidden/>
              </w:rPr>
              <w:fldChar w:fldCharType="separate"/>
            </w:r>
            <w:r w:rsidR="00FA0836">
              <w:rPr>
                <w:noProof/>
                <w:webHidden/>
              </w:rPr>
              <w:t>13</w:t>
            </w:r>
            <w:r w:rsidR="00FA0836">
              <w:rPr>
                <w:noProof/>
                <w:webHidden/>
              </w:rPr>
              <w:fldChar w:fldCharType="end"/>
            </w:r>
          </w:hyperlink>
        </w:p>
        <w:p w14:paraId="72D00F9D" w14:textId="4094B994" w:rsidR="00FA0836" w:rsidRDefault="00476719">
          <w:pPr>
            <w:pStyle w:val="TM1"/>
            <w:rPr>
              <w:rFonts w:asciiTheme="minorHAnsi" w:eastAsiaTheme="minorEastAsia" w:hAnsiTheme="minorHAnsi" w:cstheme="minorBidi"/>
              <w:b w:val="0"/>
              <w:smallCaps w:val="0"/>
              <w:noProof/>
              <w:sz w:val="22"/>
              <w:szCs w:val="22"/>
            </w:rPr>
          </w:pPr>
          <w:hyperlink w:anchor="_Toc146013438" w:history="1">
            <w:r w:rsidR="00FA0836" w:rsidRPr="0061129E">
              <w:rPr>
                <w:rStyle w:val="Lienhypertexte"/>
                <w:noProof/>
                <w14:scene3d>
                  <w14:camera w14:prst="orthographicFront"/>
                  <w14:lightRig w14:rig="threePt" w14:dir="t">
                    <w14:rot w14:lat="0" w14:lon="0" w14:rev="0"/>
                  </w14:lightRig>
                </w14:scene3d>
              </w:rPr>
              <w:t>Article 14.</w:t>
            </w:r>
            <w:r w:rsidR="00FA0836" w:rsidRPr="0061129E">
              <w:rPr>
                <w:rStyle w:val="Lienhypertexte"/>
                <w:noProof/>
              </w:rPr>
              <w:t xml:space="preserve"> Examen des candidatures</w:t>
            </w:r>
            <w:r w:rsidR="00FA0836">
              <w:rPr>
                <w:noProof/>
                <w:webHidden/>
              </w:rPr>
              <w:tab/>
            </w:r>
            <w:r w:rsidR="00FA0836">
              <w:rPr>
                <w:noProof/>
                <w:webHidden/>
              </w:rPr>
              <w:fldChar w:fldCharType="begin"/>
            </w:r>
            <w:r w:rsidR="00FA0836">
              <w:rPr>
                <w:noProof/>
                <w:webHidden/>
              </w:rPr>
              <w:instrText xml:space="preserve"> PAGEREF _Toc146013438 \h </w:instrText>
            </w:r>
            <w:r w:rsidR="00FA0836">
              <w:rPr>
                <w:noProof/>
                <w:webHidden/>
              </w:rPr>
            </w:r>
            <w:r w:rsidR="00FA0836">
              <w:rPr>
                <w:noProof/>
                <w:webHidden/>
              </w:rPr>
              <w:fldChar w:fldCharType="separate"/>
            </w:r>
            <w:r w:rsidR="00FA0836">
              <w:rPr>
                <w:noProof/>
                <w:webHidden/>
              </w:rPr>
              <w:t>14</w:t>
            </w:r>
            <w:r w:rsidR="00FA0836">
              <w:rPr>
                <w:noProof/>
                <w:webHidden/>
              </w:rPr>
              <w:fldChar w:fldCharType="end"/>
            </w:r>
          </w:hyperlink>
        </w:p>
        <w:p w14:paraId="32F3F824" w14:textId="797D0692" w:rsidR="00FA0836" w:rsidRDefault="00476719">
          <w:pPr>
            <w:pStyle w:val="TM2"/>
            <w:tabs>
              <w:tab w:val="left" w:pos="660"/>
            </w:tabs>
            <w:rPr>
              <w:rFonts w:asciiTheme="minorHAnsi" w:eastAsiaTheme="minorEastAsia" w:hAnsiTheme="minorHAnsi" w:cstheme="minorBidi"/>
              <w:smallCaps w:val="0"/>
              <w:noProof/>
              <w:sz w:val="22"/>
              <w:szCs w:val="22"/>
            </w:rPr>
          </w:pPr>
          <w:hyperlink w:anchor="_Toc146013439" w:history="1">
            <w:r w:rsidR="00FA0836" w:rsidRPr="0061129E">
              <w:rPr>
                <w:rStyle w:val="Lienhypertexte"/>
                <w:noProof/>
              </w:rPr>
              <w:t>14.1</w:t>
            </w:r>
            <w:r w:rsidR="00FA0836">
              <w:rPr>
                <w:rFonts w:asciiTheme="minorHAnsi" w:eastAsiaTheme="minorEastAsia" w:hAnsiTheme="minorHAnsi" w:cstheme="minorBidi"/>
                <w:smallCaps w:val="0"/>
                <w:noProof/>
                <w:sz w:val="22"/>
                <w:szCs w:val="22"/>
              </w:rPr>
              <w:tab/>
            </w:r>
            <w:r w:rsidR="00FA0836" w:rsidRPr="0061129E">
              <w:rPr>
                <w:rStyle w:val="Lienhypertexte"/>
                <w:noProof/>
              </w:rPr>
              <w:t>Elimination des candidatures</w:t>
            </w:r>
            <w:r w:rsidR="00FA0836">
              <w:rPr>
                <w:noProof/>
                <w:webHidden/>
              </w:rPr>
              <w:tab/>
            </w:r>
            <w:r w:rsidR="00FA0836">
              <w:rPr>
                <w:noProof/>
                <w:webHidden/>
              </w:rPr>
              <w:fldChar w:fldCharType="begin"/>
            </w:r>
            <w:r w:rsidR="00FA0836">
              <w:rPr>
                <w:noProof/>
                <w:webHidden/>
              </w:rPr>
              <w:instrText xml:space="preserve"> PAGEREF _Toc146013439 \h </w:instrText>
            </w:r>
            <w:r w:rsidR="00FA0836">
              <w:rPr>
                <w:noProof/>
                <w:webHidden/>
              </w:rPr>
            </w:r>
            <w:r w:rsidR="00FA0836">
              <w:rPr>
                <w:noProof/>
                <w:webHidden/>
              </w:rPr>
              <w:fldChar w:fldCharType="separate"/>
            </w:r>
            <w:r w:rsidR="00FA0836">
              <w:rPr>
                <w:noProof/>
                <w:webHidden/>
              </w:rPr>
              <w:t>14</w:t>
            </w:r>
            <w:r w:rsidR="00FA0836">
              <w:rPr>
                <w:noProof/>
                <w:webHidden/>
              </w:rPr>
              <w:fldChar w:fldCharType="end"/>
            </w:r>
          </w:hyperlink>
        </w:p>
        <w:p w14:paraId="54834B87" w14:textId="6725FED9" w:rsidR="00FA0836" w:rsidRDefault="00476719">
          <w:pPr>
            <w:pStyle w:val="TM2"/>
            <w:tabs>
              <w:tab w:val="left" w:pos="660"/>
            </w:tabs>
            <w:rPr>
              <w:rFonts w:asciiTheme="minorHAnsi" w:eastAsiaTheme="minorEastAsia" w:hAnsiTheme="minorHAnsi" w:cstheme="minorBidi"/>
              <w:smallCaps w:val="0"/>
              <w:noProof/>
              <w:sz w:val="22"/>
              <w:szCs w:val="22"/>
            </w:rPr>
          </w:pPr>
          <w:hyperlink w:anchor="_Toc146013440" w:history="1">
            <w:r w:rsidR="00FA0836" w:rsidRPr="0061129E">
              <w:rPr>
                <w:rStyle w:val="Lienhypertexte"/>
                <w:noProof/>
              </w:rPr>
              <w:t>14.2</w:t>
            </w:r>
            <w:r w:rsidR="00FA0836">
              <w:rPr>
                <w:rFonts w:asciiTheme="minorHAnsi" w:eastAsiaTheme="minorEastAsia" w:hAnsiTheme="minorHAnsi" w:cstheme="minorBidi"/>
                <w:smallCaps w:val="0"/>
                <w:noProof/>
                <w:sz w:val="22"/>
                <w:szCs w:val="22"/>
              </w:rPr>
              <w:tab/>
            </w:r>
            <w:r w:rsidR="00FA0836" w:rsidRPr="0061129E">
              <w:rPr>
                <w:rStyle w:val="Lienhypertexte"/>
                <w:noProof/>
              </w:rPr>
              <w:t>Vérification de l’aptitude et des capacités du candidat</w:t>
            </w:r>
            <w:r w:rsidR="00FA0836">
              <w:rPr>
                <w:noProof/>
                <w:webHidden/>
              </w:rPr>
              <w:tab/>
            </w:r>
            <w:r w:rsidR="00FA0836">
              <w:rPr>
                <w:noProof/>
                <w:webHidden/>
              </w:rPr>
              <w:fldChar w:fldCharType="begin"/>
            </w:r>
            <w:r w:rsidR="00FA0836">
              <w:rPr>
                <w:noProof/>
                <w:webHidden/>
              </w:rPr>
              <w:instrText xml:space="preserve"> PAGEREF _Toc146013440 \h </w:instrText>
            </w:r>
            <w:r w:rsidR="00FA0836">
              <w:rPr>
                <w:noProof/>
                <w:webHidden/>
              </w:rPr>
            </w:r>
            <w:r w:rsidR="00FA0836">
              <w:rPr>
                <w:noProof/>
                <w:webHidden/>
              </w:rPr>
              <w:fldChar w:fldCharType="separate"/>
            </w:r>
            <w:r w:rsidR="00FA0836">
              <w:rPr>
                <w:noProof/>
                <w:webHidden/>
              </w:rPr>
              <w:t>14</w:t>
            </w:r>
            <w:r w:rsidR="00FA0836">
              <w:rPr>
                <w:noProof/>
                <w:webHidden/>
              </w:rPr>
              <w:fldChar w:fldCharType="end"/>
            </w:r>
          </w:hyperlink>
        </w:p>
        <w:p w14:paraId="4BF55AB3" w14:textId="7C313DA2" w:rsidR="00FA0836" w:rsidRDefault="00476719">
          <w:pPr>
            <w:pStyle w:val="TM1"/>
            <w:rPr>
              <w:rFonts w:asciiTheme="minorHAnsi" w:eastAsiaTheme="minorEastAsia" w:hAnsiTheme="minorHAnsi" w:cstheme="minorBidi"/>
              <w:b w:val="0"/>
              <w:smallCaps w:val="0"/>
              <w:noProof/>
              <w:sz w:val="22"/>
              <w:szCs w:val="22"/>
            </w:rPr>
          </w:pPr>
          <w:hyperlink w:anchor="_Toc146013441" w:history="1">
            <w:r w:rsidR="00FA0836" w:rsidRPr="0061129E">
              <w:rPr>
                <w:rStyle w:val="Lienhypertexte"/>
                <w:noProof/>
                <w14:scene3d>
                  <w14:camera w14:prst="orthographicFront"/>
                  <w14:lightRig w14:rig="threePt" w14:dir="t">
                    <w14:rot w14:lat="0" w14:lon="0" w14:rev="0"/>
                  </w14:lightRig>
                </w14:scene3d>
              </w:rPr>
              <w:t>Article 15.</w:t>
            </w:r>
            <w:r w:rsidR="00FA0836" w:rsidRPr="0061129E">
              <w:rPr>
                <w:rStyle w:val="Lienhypertexte"/>
                <w:noProof/>
              </w:rPr>
              <w:t xml:space="preserve"> Vérification des interdictions de soumissionner</w:t>
            </w:r>
            <w:r w:rsidR="00FA0836">
              <w:rPr>
                <w:noProof/>
                <w:webHidden/>
              </w:rPr>
              <w:tab/>
            </w:r>
            <w:r w:rsidR="00FA0836">
              <w:rPr>
                <w:noProof/>
                <w:webHidden/>
              </w:rPr>
              <w:fldChar w:fldCharType="begin"/>
            </w:r>
            <w:r w:rsidR="00FA0836">
              <w:rPr>
                <w:noProof/>
                <w:webHidden/>
              </w:rPr>
              <w:instrText xml:space="preserve"> PAGEREF _Toc146013441 \h </w:instrText>
            </w:r>
            <w:r w:rsidR="00FA0836">
              <w:rPr>
                <w:noProof/>
                <w:webHidden/>
              </w:rPr>
            </w:r>
            <w:r w:rsidR="00FA0836">
              <w:rPr>
                <w:noProof/>
                <w:webHidden/>
              </w:rPr>
              <w:fldChar w:fldCharType="separate"/>
            </w:r>
            <w:r w:rsidR="00FA0836">
              <w:rPr>
                <w:noProof/>
                <w:webHidden/>
              </w:rPr>
              <w:t>15</w:t>
            </w:r>
            <w:r w:rsidR="00FA0836">
              <w:rPr>
                <w:noProof/>
                <w:webHidden/>
              </w:rPr>
              <w:fldChar w:fldCharType="end"/>
            </w:r>
          </w:hyperlink>
        </w:p>
        <w:p w14:paraId="1EA56B02" w14:textId="1E3887BC" w:rsidR="00FA0836" w:rsidRDefault="00476719">
          <w:pPr>
            <w:pStyle w:val="TM1"/>
            <w:rPr>
              <w:rFonts w:asciiTheme="minorHAnsi" w:eastAsiaTheme="minorEastAsia" w:hAnsiTheme="minorHAnsi" w:cstheme="minorBidi"/>
              <w:b w:val="0"/>
              <w:smallCaps w:val="0"/>
              <w:noProof/>
              <w:sz w:val="22"/>
              <w:szCs w:val="22"/>
            </w:rPr>
          </w:pPr>
          <w:hyperlink w:anchor="_Toc146013442" w:history="1">
            <w:r w:rsidR="00FA0836" w:rsidRPr="0061129E">
              <w:rPr>
                <w:rStyle w:val="Lienhypertexte"/>
                <w:noProof/>
                <w14:scene3d>
                  <w14:camera w14:prst="orthographicFront"/>
                  <w14:lightRig w14:rig="threePt" w14:dir="t">
                    <w14:rot w14:lat="0" w14:lon="0" w14:rev="0"/>
                  </w14:lightRig>
                </w14:scene3d>
              </w:rPr>
              <w:t>Article 16.</w:t>
            </w:r>
            <w:r w:rsidR="00FA0836" w:rsidRPr="0061129E">
              <w:rPr>
                <w:rStyle w:val="Lienhypertexte"/>
                <w:noProof/>
              </w:rPr>
              <w:t xml:space="preserve"> Allègement des formalités de candidature</w:t>
            </w:r>
            <w:r w:rsidR="00FA0836">
              <w:rPr>
                <w:noProof/>
                <w:webHidden/>
              </w:rPr>
              <w:tab/>
            </w:r>
            <w:r w:rsidR="00FA0836">
              <w:rPr>
                <w:noProof/>
                <w:webHidden/>
              </w:rPr>
              <w:fldChar w:fldCharType="begin"/>
            </w:r>
            <w:r w:rsidR="00FA0836">
              <w:rPr>
                <w:noProof/>
                <w:webHidden/>
              </w:rPr>
              <w:instrText xml:space="preserve"> PAGEREF _Toc146013442 \h </w:instrText>
            </w:r>
            <w:r w:rsidR="00FA0836">
              <w:rPr>
                <w:noProof/>
                <w:webHidden/>
              </w:rPr>
            </w:r>
            <w:r w:rsidR="00FA0836">
              <w:rPr>
                <w:noProof/>
                <w:webHidden/>
              </w:rPr>
              <w:fldChar w:fldCharType="separate"/>
            </w:r>
            <w:r w:rsidR="00FA0836">
              <w:rPr>
                <w:noProof/>
                <w:webHidden/>
              </w:rPr>
              <w:t>15</w:t>
            </w:r>
            <w:r w:rsidR="00FA0836">
              <w:rPr>
                <w:noProof/>
                <w:webHidden/>
              </w:rPr>
              <w:fldChar w:fldCharType="end"/>
            </w:r>
          </w:hyperlink>
        </w:p>
        <w:p w14:paraId="4B06E75E" w14:textId="24DE94E3" w:rsidR="00FA0836" w:rsidRDefault="00476719">
          <w:pPr>
            <w:pStyle w:val="TM1"/>
            <w:rPr>
              <w:rFonts w:asciiTheme="minorHAnsi" w:eastAsiaTheme="minorEastAsia" w:hAnsiTheme="minorHAnsi" w:cstheme="minorBidi"/>
              <w:b w:val="0"/>
              <w:smallCaps w:val="0"/>
              <w:noProof/>
              <w:sz w:val="22"/>
              <w:szCs w:val="22"/>
            </w:rPr>
          </w:pPr>
          <w:hyperlink w:anchor="_Toc146013443" w:history="1">
            <w:r w:rsidR="00FA0836" w:rsidRPr="0061129E">
              <w:rPr>
                <w:rStyle w:val="Lienhypertexte"/>
                <w:noProof/>
                <w14:scene3d>
                  <w14:camera w14:prst="orthographicFront"/>
                  <w14:lightRig w14:rig="threePt" w14:dir="t">
                    <w14:rot w14:lat="0" w14:lon="0" w14:rev="0"/>
                  </w14:lightRig>
                </w14:scene3d>
              </w:rPr>
              <w:t>Article 17.</w:t>
            </w:r>
            <w:r w:rsidR="00FA0836" w:rsidRPr="0061129E">
              <w:rPr>
                <w:rStyle w:val="Lienhypertexte"/>
                <w:noProof/>
              </w:rPr>
              <w:t xml:space="preserve"> Attribution et notification</w:t>
            </w:r>
            <w:r w:rsidR="00FA0836">
              <w:rPr>
                <w:noProof/>
                <w:webHidden/>
              </w:rPr>
              <w:tab/>
            </w:r>
            <w:r w:rsidR="00FA0836">
              <w:rPr>
                <w:noProof/>
                <w:webHidden/>
              </w:rPr>
              <w:fldChar w:fldCharType="begin"/>
            </w:r>
            <w:r w:rsidR="00FA0836">
              <w:rPr>
                <w:noProof/>
                <w:webHidden/>
              </w:rPr>
              <w:instrText xml:space="preserve"> PAGEREF _Toc146013443 \h </w:instrText>
            </w:r>
            <w:r w:rsidR="00FA0836">
              <w:rPr>
                <w:noProof/>
                <w:webHidden/>
              </w:rPr>
            </w:r>
            <w:r w:rsidR="00FA0836">
              <w:rPr>
                <w:noProof/>
                <w:webHidden/>
              </w:rPr>
              <w:fldChar w:fldCharType="separate"/>
            </w:r>
            <w:r w:rsidR="00FA0836">
              <w:rPr>
                <w:noProof/>
                <w:webHidden/>
              </w:rPr>
              <w:t>16</w:t>
            </w:r>
            <w:r w:rsidR="00FA0836">
              <w:rPr>
                <w:noProof/>
                <w:webHidden/>
              </w:rPr>
              <w:fldChar w:fldCharType="end"/>
            </w:r>
          </w:hyperlink>
        </w:p>
        <w:p w14:paraId="62E6F177" w14:textId="3EB6DF64" w:rsidR="00FA0836" w:rsidRDefault="00476719">
          <w:pPr>
            <w:pStyle w:val="TM2"/>
            <w:tabs>
              <w:tab w:val="left" w:pos="660"/>
            </w:tabs>
            <w:rPr>
              <w:rFonts w:asciiTheme="minorHAnsi" w:eastAsiaTheme="minorEastAsia" w:hAnsiTheme="minorHAnsi" w:cstheme="minorBidi"/>
              <w:smallCaps w:val="0"/>
              <w:noProof/>
              <w:sz w:val="22"/>
              <w:szCs w:val="22"/>
            </w:rPr>
          </w:pPr>
          <w:hyperlink w:anchor="_Toc146013444" w:history="1">
            <w:r w:rsidR="00FA0836" w:rsidRPr="0061129E">
              <w:rPr>
                <w:rStyle w:val="Lienhypertexte"/>
                <w:noProof/>
              </w:rPr>
              <w:t>17.1</w:t>
            </w:r>
            <w:r w:rsidR="00FA0836">
              <w:rPr>
                <w:rFonts w:asciiTheme="minorHAnsi" w:eastAsiaTheme="minorEastAsia" w:hAnsiTheme="minorHAnsi" w:cstheme="minorBidi"/>
                <w:smallCaps w:val="0"/>
                <w:noProof/>
                <w:sz w:val="22"/>
                <w:szCs w:val="22"/>
              </w:rPr>
              <w:tab/>
            </w:r>
            <w:r w:rsidR="00FA0836" w:rsidRPr="0061129E">
              <w:rPr>
                <w:rStyle w:val="Lienhypertexte"/>
                <w:noProof/>
              </w:rPr>
              <w:t>Attribution</w:t>
            </w:r>
            <w:r w:rsidR="00FA0836">
              <w:rPr>
                <w:noProof/>
                <w:webHidden/>
              </w:rPr>
              <w:tab/>
            </w:r>
            <w:r w:rsidR="00FA0836">
              <w:rPr>
                <w:noProof/>
                <w:webHidden/>
              </w:rPr>
              <w:fldChar w:fldCharType="begin"/>
            </w:r>
            <w:r w:rsidR="00FA0836">
              <w:rPr>
                <w:noProof/>
                <w:webHidden/>
              </w:rPr>
              <w:instrText xml:space="preserve"> PAGEREF _Toc146013444 \h </w:instrText>
            </w:r>
            <w:r w:rsidR="00FA0836">
              <w:rPr>
                <w:noProof/>
                <w:webHidden/>
              </w:rPr>
            </w:r>
            <w:r w:rsidR="00FA0836">
              <w:rPr>
                <w:noProof/>
                <w:webHidden/>
              </w:rPr>
              <w:fldChar w:fldCharType="separate"/>
            </w:r>
            <w:r w:rsidR="00FA0836">
              <w:rPr>
                <w:noProof/>
                <w:webHidden/>
              </w:rPr>
              <w:t>16</w:t>
            </w:r>
            <w:r w:rsidR="00FA0836">
              <w:rPr>
                <w:noProof/>
                <w:webHidden/>
              </w:rPr>
              <w:fldChar w:fldCharType="end"/>
            </w:r>
          </w:hyperlink>
        </w:p>
        <w:p w14:paraId="50CA46C9" w14:textId="35B4400F" w:rsidR="00FA0836" w:rsidRDefault="00476719">
          <w:pPr>
            <w:pStyle w:val="TM2"/>
            <w:tabs>
              <w:tab w:val="left" w:pos="660"/>
            </w:tabs>
            <w:rPr>
              <w:rFonts w:asciiTheme="minorHAnsi" w:eastAsiaTheme="minorEastAsia" w:hAnsiTheme="minorHAnsi" w:cstheme="minorBidi"/>
              <w:smallCaps w:val="0"/>
              <w:noProof/>
              <w:sz w:val="22"/>
              <w:szCs w:val="22"/>
            </w:rPr>
          </w:pPr>
          <w:hyperlink w:anchor="_Toc146013445" w:history="1">
            <w:r w:rsidR="00FA0836" w:rsidRPr="0061129E">
              <w:rPr>
                <w:rStyle w:val="Lienhypertexte"/>
                <w:noProof/>
              </w:rPr>
              <w:t>17.2</w:t>
            </w:r>
            <w:r w:rsidR="00FA0836">
              <w:rPr>
                <w:rFonts w:asciiTheme="minorHAnsi" w:eastAsiaTheme="minorEastAsia" w:hAnsiTheme="minorHAnsi" w:cstheme="minorBidi"/>
                <w:smallCaps w:val="0"/>
                <w:noProof/>
                <w:sz w:val="22"/>
                <w:szCs w:val="22"/>
              </w:rPr>
              <w:tab/>
            </w:r>
            <w:r w:rsidR="00FA0836" w:rsidRPr="0061129E">
              <w:rPr>
                <w:rStyle w:val="Lienhypertexte"/>
                <w:noProof/>
              </w:rPr>
              <w:t>Notification</w:t>
            </w:r>
            <w:r w:rsidR="00FA0836">
              <w:rPr>
                <w:noProof/>
                <w:webHidden/>
              </w:rPr>
              <w:tab/>
            </w:r>
            <w:r w:rsidR="00FA0836">
              <w:rPr>
                <w:noProof/>
                <w:webHidden/>
              </w:rPr>
              <w:fldChar w:fldCharType="begin"/>
            </w:r>
            <w:r w:rsidR="00FA0836">
              <w:rPr>
                <w:noProof/>
                <w:webHidden/>
              </w:rPr>
              <w:instrText xml:space="preserve"> PAGEREF _Toc146013445 \h </w:instrText>
            </w:r>
            <w:r w:rsidR="00FA0836">
              <w:rPr>
                <w:noProof/>
                <w:webHidden/>
              </w:rPr>
            </w:r>
            <w:r w:rsidR="00FA0836">
              <w:rPr>
                <w:noProof/>
                <w:webHidden/>
              </w:rPr>
              <w:fldChar w:fldCharType="separate"/>
            </w:r>
            <w:r w:rsidR="00FA0836">
              <w:rPr>
                <w:noProof/>
                <w:webHidden/>
              </w:rPr>
              <w:t>16</w:t>
            </w:r>
            <w:r w:rsidR="00FA0836">
              <w:rPr>
                <w:noProof/>
                <w:webHidden/>
              </w:rPr>
              <w:fldChar w:fldCharType="end"/>
            </w:r>
          </w:hyperlink>
        </w:p>
        <w:p w14:paraId="7B0A5DB7" w14:textId="28F1ABDB" w:rsidR="00FA0836" w:rsidRDefault="00476719">
          <w:pPr>
            <w:pStyle w:val="TM1"/>
            <w:rPr>
              <w:rFonts w:asciiTheme="minorHAnsi" w:eastAsiaTheme="minorEastAsia" w:hAnsiTheme="minorHAnsi" w:cstheme="minorBidi"/>
              <w:b w:val="0"/>
              <w:smallCaps w:val="0"/>
              <w:noProof/>
              <w:sz w:val="22"/>
              <w:szCs w:val="22"/>
            </w:rPr>
          </w:pPr>
          <w:hyperlink w:anchor="_Toc146013446" w:history="1">
            <w:r w:rsidR="00FA0836" w:rsidRPr="0061129E">
              <w:rPr>
                <w:rStyle w:val="Lienhypertexte"/>
                <w:noProof/>
                <w14:scene3d>
                  <w14:camera w14:prst="orthographicFront"/>
                  <w14:lightRig w14:rig="threePt" w14:dir="t">
                    <w14:rot w14:lat="0" w14:lon="0" w14:rev="0"/>
                  </w14:lightRig>
                </w14:scene3d>
              </w:rPr>
              <w:t>Article 18.</w:t>
            </w:r>
            <w:r w:rsidR="00FA0836" w:rsidRPr="0061129E">
              <w:rPr>
                <w:rStyle w:val="Lienhypertexte"/>
                <w:noProof/>
              </w:rPr>
              <w:t xml:space="preserve"> Protection des données personnelles</w:t>
            </w:r>
            <w:r w:rsidR="00FA0836">
              <w:rPr>
                <w:noProof/>
                <w:webHidden/>
              </w:rPr>
              <w:tab/>
            </w:r>
            <w:r w:rsidR="00FA0836">
              <w:rPr>
                <w:noProof/>
                <w:webHidden/>
              </w:rPr>
              <w:fldChar w:fldCharType="begin"/>
            </w:r>
            <w:r w:rsidR="00FA0836">
              <w:rPr>
                <w:noProof/>
                <w:webHidden/>
              </w:rPr>
              <w:instrText xml:space="preserve"> PAGEREF _Toc146013446 \h </w:instrText>
            </w:r>
            <w:r w:rsidR="00FA0836">
              <w:rPr>
                <w:noProof/>
                <w:webHidden/>
              </w:rPr>
            </w:r>
            <w:r w:rsidR="00FA0836">
              <w:rPr>
                <w:noProof/>
                <w:webHidden/>
              </w:rPr>
              <w:fldChar w:fldCharType="separate"/>
            </w:r>
            <w:r w:rsidR="00FA0836">
              <w:rPr>
                <w:noProof/>
                <w:webHidden/>
              </w:rPr>
              <w:t>16</w:t>
            </w:r>
            <w:r w:rsidR="00FA0836">
              <w:rPr>
                <w:noProof/>
                <w:webHidden/>
              </w:rPr>
              <w:fldChar w:fldCharType="end"/>
            </w:r>
          </w:hyperlink>
        </w:p>
        <w:p w14:paraId="57BA275F" w14:textId="54E80212" w:rsidR="00FA0836" w:rsidRDefault="00476719">
          <w:pPr>
            <w:pStyle w:val="TM1"/>
            <w:rPr>
              <w:rFonts w:asciiTheme="minorHAnsi" w:eastAsiaTheme="minorEastAsia" w:hAnsiTheme="minorHAnsi" w:cstheme="minorBidi"/>
              <w:b w:val="0"/>
              <w:smallCaps w:val="0"/>
              <w:noProof/>
              <w:sz w:val="22"/>
              <w:szCs w:val="22"/>
            </w:rPr>
          </w:pPr>
          <w:hyperlink w:anchor="_Toc146013447" w:history="1">
            <w:r w:rsidR="00FA0836" w:rsidRPr="0061129E">
              <w:rPr>
                <w:rStyle w:val="Lienhypertexte"/>
                <w:noProof/>
                <w14:scene3d>
                  <w14:camera w14:prst="orthographicFront"/>
                  <w14:lightRig w14:rig="threePt" w14:dir="t">
                    <w14:rot w14:lat="0" w14:lon="0" w14:rev="0"/>
                  </w14:lightRig>
                </w14:scene3d>
              </w:rPr>
              <w:t>Article 19.</w:t>
            </w:r>
            <w:r w:rsidR="00FA0836" w:rsidRPr="0061129E">
              <w:rPr>
                <w:rStyle w:val="Lienhypertexte"/>
                <w:noProof/>
              </w:rPr>
              <w:t xml:space="preserve"> Règlement des litiges</w:t>
            </w:r>
            <w:r w:rsidR="00FA0836">
              <w:rPr>
                <w:noProof/>
                <w:webHidden/>
              </w:rPr>
              <w:tab/>
            </w:r>
            <w:r w:rsidR="00FA0836">
              <w:rPr>
                <w:noProof/>
                <w:webHidden/>
              </w:rPr>
              <w:fldChar w:fldCharType="begin"/>
            </w:r>
            <w:r w:rsidR="00FA0836">
              <w:rPr>
                <w:noProof/>
                <w:webHidden/>
              </w:rPr>
              <w:instrText xml:space="preserve"> PAGEREF _Toc146013447 \h </w:instrText>
            </w:r>
            <w:r w:rsidR="00FA0836">
              <w:rPr>
                <w:noProof/>
                <w:webHidden/>
              </w:rPr>
            </w:r>
            <w:r w:rsidR="00FA0836">
              <w:rPr>
                <w:noProof/>
                <w:webHidden/>
              </w:rPr>
              <w:fldChar w:fldCharType="separate"/>
            </w:r>
            <w:r w:rsidR="00FA0836">
              <w:rPr>
                <w:noProof/>
                <w:webHidden/>
              </w:rPr>
              <w:t>17</w:t>
            </w:r>
            <w:r w:rsidR="00FA0836">
              <w:rPr>
                <w:noProof/>
                <w:webHidden/>
              </w:rPr>
              <w:fldChar w:fldCharType="end"/>
            </w:r>
          </w:hyperlink>
        </w:p>
        <w:p w14:paraId="1B8544F3" w14:textId="71F0D05B" w:rsidR="00FA0836" w:rsidRDefault="00476719">
          <w:pPr>
            <w:pStyle w:val="TM1"/>
            <w:rPr>
              <w:rFonts w:asciiTheme="minorHAnsi" w:eastAsiaTheme="minorEastAsia" w:hAnsiTheme="minorHAnsi" w:cstheme="minorBidi"/>
              <w:b w:val="0"/>
              <w:smallCaps w:val="0"/>
              <w:noProof/>
              <w:sz w:val="22"/>
              <w:szCs w:val="22"/>
            </w:rPr>
          </w:pPr>
          <w:hyperlink w:anchor="_Toc146013448" w:history="1">
            <w:r w:rsidR="00FA0836" w:rsidRPr="0061129E">
              <w:rPr>
                <w:rStyle w:val="Lienhypertexte"/>
                <w:noProof/>
                <w14:scene3d>
                  <w14:camera w14:prst="orthographicFront"/>
                  <w14:lightRig w14:rig="threePt" w14:dir="t">
                    <w14:rot w14:lat="0" w14:lon="0" w14:rev="0"/>
                  </w14:lightRig>
                </w14:scene3d>
              </w:rPr>
              <w:t>Article 20.</w:t>
            </w:r>
            <w:r w:rsidR="00FA0836" w:rsidRPr="0061129E">
              <w:rPr>
                <w:rStyle w:val="Lienhypertexte"/>
                <w:noProof/>
              </w:rPr>
              <w:t xml:space="preserve"> Renseignements complémentaires</w:t>
            </w:r>
            <w:r w:rsidR="00FA0836">
              <w:rPr>
                <w:noProof/>
                <w:webHidden/>
              </w:rPr>
              <w:tab/>
            </w:r>
            <w:r w:rsidR="00FA0836">
              <w:rPr>
                <w:noProof/>
                <w:webHidden/>
              </w:rPr>
              <w:fldChar w:fldCharType="begin"/>
            </w:r>
            <w:r w:rsidR="00FA0836">
              <w:rPr>
                <w:noProof/>
                <w:webHidden/>
              </w:rPr>
              <w:instrText xml:space="preserve"> PAGEREF _Toc146013448 \h </w:instrText>
            </w:r>
            <w:r w:rsidR="00FA0836">
              <w:rPr>
                <w:noProof/>
                <w:webHidden/>
              </w:rPr>
            </w:r>
            <w:r w:rsidR="00FA0836">
              <w:rPr>
                <w:noProof/>
                <w:webHidden/>
              </w:rPr>
              <w:fldChar w:fldCharType="separate"/>
            </w:r>
            <w:r w:rsidR="00FA0836">
              <w:rPr>
                <w:noProof/>
                <w:webHidden/>
              </w:rPr>
              <w:t>17</w:t>
            </w:r>
            <w:r w:rsidR="00FA0836">
              <w:rPr>
                <w:noProof/>
                <w:webHidden/>
              </w:rPr>
              <w:fldChar w:fldCharType="end"/>
            </w:r>
          </w:hyperlink>
        </w:p>
        <w:p w14:paraId="4BF66CA2" w14:textId="22827D14" w:rsidR="00E37FCC" w:rsidRDefault="00E37FCC">
          <w:r>
            <w:rPr>
              <w:b/>
              <w:bCs/>
            </w:rPr>
            <w:fldChar w:fldCharType="end"/>
          </w:r>
        </w:p>
      </w:sdtContent>
    </w:sdt>
    <w:p w14:paraId="47B2544C" w14:textId="77777777" w:rsidR="008C3EC1" w:rsidRDefault="008C3EC1">
      <w:r>
        <w:br w:type="page"/>
      </w:r>
    </w:p>
    <w:p w14:paraId="1F58D276" w14:textId="77777777" w:rsidR="008C3EC1" w:rsidRPr="00F5455C" w:rsidRDefault="008C3EC1"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2D8EAD18" w14:textId="77777777" w:rsidR="008C3EC1" w:rsidRDefault="008C3EC1" w:rsidP="00FC2126">
      <w:pPr>
        <w:jc w:val="both"/>
        <w:rPr>
          <w:rFonts w:eastAsia="Calibri" w:cs="Arial"/>
          <w:b/>
          <w:color w:val="7030A0"/>
          <w:u w:val="single"/>
          <w:lang w:eastAsia="en-US"/>
        </w:rPr>
      </w:pPr>
    </w:p>
    <w:p w14:paraId="55933C59" w14:textId="77777777" w:rsidR="008C3EC1" w:rsidRDefault="008C3EC1" w:rsidP="00FC2126">
      <w:pPr>
        <w:jc w:val="both"/>
        <w:rPr>
          <w:rFonts w:eastAsia="Calibri" w:cs="Arial"/>
          <w:u w:val="single"/>
          <w:lang w:eastAsia="en-US"/>
        </w:rPr>
      </w:pPr>
    </w:p>
    <w:p w14:paraId="0C7EF8E1" w14:textId="77777777" w:rsidR="008C3EC1" w:rsidRDefault="008C3EC1" w:rsidP="003904B6">
      <w:pPr>
        <w:jc w:val="both"/>
        <w:rPr>
          <w:rFonts w:cs="Arial"/>
        </w:rPr>
      </w:pPr>
      <w:r>
        <w:rPr>
          <w:rFonts w:eastAsia="Calibri" w:cs="Arial"/>
          <w:lang w:eastAsia="en-US"/>
        </w:rPr>
        <w:t xml:space="preserve">Cette procédure est entièrement dématérialisée : les offres ne peuvent être déposées que sur la plateforme des achats de l’Etat PLACE : </w:t>
      </w:r>
      <w:hyperlink r:id="rId14" w:history="1">
        <w:r w:rsidRPr="003904B6">
          <w:rPr>
            <w:rStyle w:val="Lienhypertexte"/>
            <w:rFonts w:cs="Arial"/>
          </w:rPr>
          <w:t>www.marches-publics.gouv.fr</w:t>
        </w:r>
      </w:hyperlink>
      <w:r>
        <w:rPr>
          <w:rFonts w:cs="Arial"/>
        </w:rPr>
        <w:t>.</w:t>
      </w:r>
    </w:p>
    <w:p w14:paraId="7E1E7B58" w14:textId="77777777" w:rsidR="008C3EC1" w:rsidRDefault="008C3EC1" w:rsidP="003904B6">
      <w:pPr>
        <w:jc w:val="both"/>
        <w:rPr>
          <w:rFonts w:cs="Arial"/>
        </w:rPr>
      </w:pPr>
    </w:p>
    <w:p w14:paraId="726ED43B" w14:textId="77777777" w:rsidR="008C3EC1" w:rsidRPr="00D36609" w:rsidRDefault="008C3EC1"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20D0BF9D" w14:textId="77777777" w:rsidR="008C3EC1" w:rsidRDefault="008C3EC1" w:rsidP="003904B6">
      <w:pPr>
        <w:jc w:val="both"/>
        <w:rPr>
          <w:rFonts w:cs="Arial"/>
        </w:rPr>
      </w:pPr>
    </w:p>
    <w:p w14:paraId="0353BE55" w14:textId="77777777" w:rsidR="008C3EC1" w:rsidRDefault="008C3EC1" w:rsidP="003904B6">
      <w:pPr>
        <w:jc w:val="both"/>
        <w:rPr>
          <w:rFonts w:cs="Arial"/>
        </w:rPr>
      </w:pPr>
      <w:r>
        <w:rPr>
          <w:noProof/>
        </w:rPr>
        <w:drawing>
          <wp:anchor distT="0" distB="0" distL="114300" distR="114300" simplePos="0" relativeHeight="251659264" behindDoc="0" locked="0" layoutInCell="1" allowOverlap="1" wp14:anchorId="336B6FA8" wp14:editId="3BA74CE9">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3EB9839E" w14:textId="77777777" w:rsidR="008C3EC1" w:rsidRDefault="008C3EC1" w:rsidP="003904B6">
      <w:pPr>
        <w:jc w:val="both"/>
        <w:rPr>
          <w:rFonts w:cs="Arial"/>
        </w:rPr>
      </w:pPr>
    </w:p>
    <w:p w14:paraId="6DFB1BD7" w14:textId="77777777" w:rsidR="008C3EC1" w:rsidRPr="009A2F26" w:rsidRDefault="008C3EC1"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Pr>
          <w:b/>
          <w:color w:val="7030A0"/>
          <w:kern w:val="36"/>
          <w:position w:val="-20"/>
          <w:sz w:val="24"/>
        </w:rPr>
        <w:t>LE DUME</w:t>
      </w:r>
      <w:r w:rsidRPr="00D36609">
        <w:rPr>
          <w:b/>
          <w:color w:val="7030A0"/>
          <w:kern w:val="36"/>
          <w:position w:val="-20"/>
          <w:sz w:val="24"/>
        </w:rPr>
        <w:t> !</w:t>
      </w:r>
      <w:r>
        <w:rPr>
          <w:b/>
          <w:color w:val="7030A0"/>
          <w:kern w:val="36"/>
          <w:position w:val="-20"/>
          <w:sz w:val="24"/>
        </w:rPr>
        <w:t xml:space="preserve">  </w:t>
      </w:r>
    </w:p>
    <w:p w14:paraId="5567F6F9" w14:textId="77777777" w:rsidR="008C3EC1" w:rsidRDefault="008C3EC1" w:rsidP="003904B6">
      <w:pPr>
        <w:jc w:val="both"/>
        <w:rPr>
          <w:rFonts w:cs="Arial"/>
        </w:rPr>
      </w:pPr>
    </w:p>
    <w:p w14:paraId="107A8FA4" w14:textId="77777777" w:rsidR="008C3EC1" w:rsidRDefault="008C3EC1"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48E5509B" w14:textId="77777777" w:rsidR="008C3EC1" w:rsidRDefault="008C3EC1" w:rsidP="003904B6">
      <w:pPr>
        <w:jc w:val="both"/>
        <w:rPr>
          <w:rFonts w:cs="Arial"/>
        </w:rPr>
      </w:pPr>
      <w:r>
        <w:rPr>
          <w:rFonts w:cs="Arial"/>
        </w:rPr>
        <w:t>Le D.U.M.E. peut être complété par le candidat sur la plateforme PLACE, lors du dépôt de son pli.</w:t>
      </w:r>
    </w:p>
    <w:p w14:paraId="205235D5" w14:textId="77777777" w:rsidR="008C3EC1" w:rsidRDefault="008C3EC1" w:rsidP="003904B6">
      <w:pPr>
        <w:jc w:val="both"/>
        <w:rPr>
          <w:rFonts w:cs="Arial"/>
        </w:rPr>
      </w:pPr>
    </w:p>
    <w:p w14:paraId="0CE7F8F6" w14:textId="77777777" w:rsidR="008C3EC1" w:rsidRPr="002F74A0" w:rsidRDefault="008C3EC1" w:rsidP="003904B6">
      <w:pPr>
        <w:jc w:val="both"/>
        <w:rPr>
          <w:rFonts w:cs="Arial"/>
          <w:b/>
          <w:color w:val="FF0000"/>
        </w:rPr>
      </w:pPr>
      <w:r w:rsidRPr="00E714A8">
        <w:rPr>
          <w:rFonts w:cs="Arial"/>
          <w:b/>
          <w:color w:val="FF0000"/>
        </w:rPr>
        <w:t xml:space="preserve">Ce formulaire remplace les formulaires DC1 / DC2 et dispense le candidat de fournir les </w:t>
      </w:r>
      <w:r w:rsidRPr="002F74A0">
        <w:rPr>
          <w:rFonts w:cs="Arial"/>
          <w:b/>
          <w:color w:val="FF0000"/>
        </w:rPr>
        <w:t>attestations sur l’honneur</w:t>
      </w:r>
      <w:r>
        <w:rPr>
          <w:rFonts w:cs="Arial"/>
          <w:b/>
          <w:color w:val="FF0000"/>
        </w:rPr>
        <w:t xml:space="preserve"> ainsi que les attestations sociales et fiscales.</w:t>
      </w:r>
    </w:p>
    <w:p w14:paraId="3A469AE8" w14:textId="77777777" w:rsidR="008C3EC1" w:rsidRDefault="008C3EC1" w:rsidP="003904B6">
      <w:pPr>
        <w:jc w:val="both"/>
        <w:rPr>
          <w:rFonts w:cs="Arial"/>
        </w:rPr>
      </w:pPr>
    </w:p>
    <w:p w14:paraId="41B19032" w14:textId="77777777" w:rsidR="008C3EC1" w:rsidRDefault="008C3EC1" w:rsidP="003904B6">
      <w:pPr>
        <w:jc w:val="both"/>
        <w:rPr>
          <w:rFonts w:cs="Arial"/>
        </w:rPr>
      </w:pPr>
    </w:p>
    <w:p w14:paraId="53F5A6CE" w14:textId="77777777" w:rsidR="008C3EC1" w:rsidRDefault="008C3EC1" w:rsidP="003904B6">
      <w:pPr>
        <w:jc w:val="both"/>
        <w:rPr>
          <w:rFonts w:cs="Arial"/>
        </w:rPr>
      </w:pPr>
    </w:p>
    <w:p w14:paraId="120D021C" w14:textId="77777777" w:rsidR="008C3EC1" w:rsidRPr="00D36609" w:rsidRDefault="008C3EC1" w:rsidP="008F3705">
      <w:pPr>
        <w:jc w:val="both"/>
        <w:rPr>
          <w:rFonts w:eastAsia="Calibri" w:cs="Arial"/>
          <w:b/>
          <w:color w:val="7030A0"/>
          <w:sz w:val="24"/>
          <w:u w:val="single"/>
          <w:lang w:eastAsia="en-US"/>
        </w:rPr>
      </w:pPr>
      <w:r w:rsidRPr="00D36609">
        <w:rPr>
          <w:rFonts w:eastAsia="Calibri" w:cs="Arial"/>
          <w:b/>
          <w:color w:val="7030A0"/>
          <w:sz w:val="24"/>
          <w:u w:val="single"/>
          <w:lang w:eastAsia="en-US"/>
        </w:rPr>
        <w:t xml:space="preserve">LA SIGNATURE ELECTRONIQUE DES OFFRES : </w:t>
      </w:r>
    </w:p>
    <w:p w14:paraId="18169469" w14:textId="77777777" w:rsidR="008C3EC1" w:rsidRDefault="008C3EC1" w:rsidP="008F3705">
      <w:pPr>
        <w:jc w:val="both"/>
        <w:rPr>
          <w:rFonts w:eastAsia="Calibri" w:cs="Arial"/>
          <w:b/>
          <w:color w:val="7030A0"/>
          <w:u w:val="single"/>
          <w:lang w:eastAsia="en-US"/>
        </w:rPr>
      </w:pPr>
    </w:p>
    <w:p w14:paraId="35484860" w14:textId="77777777" w:rsidR="008C3EC1" w:rsidRDefault="008C3EC1"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10D689D" w14:textId="77777777" w:rsidR="008C3EC1" w:rsidRDefault="008C3EC1" w:rsidP="008F3705">
      <w:pPr>
        <w:jc w:val="both"/>
        <w:rPr>
          <w:rFonts w:cs="Arial"/>
        </w:rPr>
      </w:pPr>
    </w:p>
    <w:p w14:paraId="6A730B6D" w14:textId="77777777" w:rsidR="008C3EC1" w:rsidRDefault="008C3EC1"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Pr="006E6B0C">
        <w:rPr>
          <w:rFonts w:cs="Arial"/>
        </w:rPr>
        <w:t xml:space="preserve">l’arrêté </w:t>
      </w:r>
      <w:r w:rsidRPr="002F74A0">
        <w:rPr>
          <w:rFonts w:cs="Arial"/>
        </w:rPr>
        <w:t>du 22 mars 2019 relatif à la signature électronique des contrats de la commande publique</w:t>
      </w:r>
      <w:r>
        <w:rPr>
          <w:rFonts w:cs="Arial"/>
        </w:rPr>
        <w:t xml:space="preserve"> et</w:t>
      </w:r>
      <w:r w:rsidRPr="008F3705">
        <w:rPr>
          <w:rFonts w:cs="Arial"/>
        </w:rPr>
        <w:t xml:space="preserve"> au RGS** </w:t>
      </w:r>
      <w:r w:rsidRPr="00350E3D">
        <w:rPr>
          <w:rFonts w:cs="Arial"/>
        </w:rPr>
        <w:t>(</w:t>
      </w:r>
      <w:r w:rsidRPr="00350E3D">
        <w:rPr>
          <w:rFonts w:cs="Arial"/>
          <w:bCs/>
        </w:rPr>
        <w:t>Référentiel Général de Sécurité 2.0 – niveau de sécurité **</w:t>
      </w:r>
      <w:r>
        <w:rPr>
          <w:rFonts w:cs="Arial"/>
        </w:rPr>
        <w:t xml:space="preserve">) ou au règlement européen </w:t>
      </w:r>
      <w:proofErr w:type="spellStart"/>
      <w:r>
        <w:rPr>
          <w:rFonts w:cs="Arial"/>
        </w:rPr>
        <w:t>eIDAS</w:t>
      </w:r>
      <w:proofErr w:type="spellEnd"/>
      <w:r>
        <w:rPr>
          <w:rFonts w:cs="Arial"/>
        </w:rPr>
        <w:t xml:space="preserve"> </w:t>
      </w:r>
      <w:r w:rsidRPr="006E6B0C">
        <w:rPr>
          <w:rFonts w:cs="Arial"/>
        </w:rPr>
        <w:t>n°910/2014 du 23 juillet 2014</w:t>
      </w:r>
      <w:r>
        <w:rPr>
          <w:rFonts w:cs="Arial"/>
        </w:rPr>
        <w:t>.</w:t>
      </w:r>
    </w:p>
    <w:p w14:paraId="5A8A3DDF" w14:textId="77777777" w:rsidR="008C3EC1" w:rsidRDefault="008C3EC1" w:rsidP="008F3705">
      <w:pPr>
        <w:jc w:val="both"/>
        <w:rPr>
          <w:rFonts w:cs="Arial"/>
        </w:rPr>
      </w:pPr>
    </w:p>
    <w:p w14:paraId="047475B9" w14:textId="77777777" w:rsidR="008C3EC1" w:rsidRDefault="008C3EC1" w:rsidP="00746821">
      <w:pPr>
        <w:jc w:val="both"/>
        <w:rPr>
          <w:rFonts w:cs="Arial"/>
        </w:rPr>
      </w:pPr>
      <w:r w:rsidRPr="008F3705">
        <w:rPr>
          <w:rFonts w:cs="Arial"/>
        </w:rPr>
        <w:t xml:space="preserve">Les certificats </w:t>
      </w:r>
      <w:r>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02D4E84B" w14:textId="77777777" w:rsidR="008C3EC1" w:rsidRDefault="008C3EC1" w:rsidP="00746821">
      <w:pPr>
        <w:jc w:val="both"/>
        <w:rPr>
          <w:rFonts w:cs="Arial"/>
        </w:rPr>
      </w:pPr>
    </w:p>
    <w:p w14:paraId="3CE02D8F" w14:textId="77777777" w:rsidR="008C3EC1" w:rsidRPr="00746821" w:rsidRDefault="008C3EC1" w:rsidP="008F3705">
      <w:pPr>
        <w:jc w:val="both"/>
        <w:rPr>
          <w:rFonts w:cs="Arial"/>
          <w:b/>
        </w:rPr>
      </w:pPr>
      <w:r w:rsidRPr="00E03817">
        <w:rPr>
          <w:rFonts w:cs="Arial"/>
          <w:b/>
          <w:noProof/>
        </w:rPr>
        <w:drawing>
          <wp:inline distT="0" distB="0" distL="0" distR="0" wp14:anchorId="1C3E480F" wp14:editId="1C5F30E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 xml:space="preserve">Les certificats </w:t>
      </w:r>
      <w:r w:rsidRPr="00746821">
        <w:rPr>
          <w:rFonts w:cs="Arial"/>
          <w:b/>
        </w:rPr>
        <w:t xml:space="preserve">RGS** ont vocation à être remplacés par des certificats qualifiés conformes au </w:t>
      </w:r>
      <w:hyperlink r:id="rId16" w:history="1">
        <w:r w:rsidRPr="00E03817">
          <w:rPr>
            <w:rStyle w:val="Lienhypertexte"/>
            <w:rFonts w:cs="Arial"/>
            <w:b/>
          </w:rPr>
          <w:t xml:space="preserve">règlement européen </w:t>
        </w:r>
        <w:proofErr w:type="spellStart"/>
        <w:r w:rsidRPr="00E03817">
          <w:rPr>
            <w:rStyle w:val="Lienhypertexte"/>
            <w:rFonts w:cs="Arial"/>
            <w:b/>
          </w:rPr>
          <w:t>eIDAS</w:t>
        </w:r>
        <w:proofErr w:type="spellEnd"/>
        <w:r w:rsidRPr="00E03817">
          <w:rPr>
            <w:rStyle w:val="Lienhypertexte"/>
            <w:rFonts w:cs="Arial"/>
            <w:b/>
          </w:rPr>
          <w:t xml:space="preserve"> n°910/2014 du 23 juillet 2014</w:t>
        </w:r>
      </w:hyperlink>
      <w:r w:rsidRPr="00746821">
        <w:rPr>
          <w:rFonts w:cs="Arial"/>
          <w:b/>
        </w:rPr>
        <w:t>.</w:t>
      </w:r>
      <w:r>
        <w:rPr>
          <w:rFonts w:cs="Arial"/>
          <w:b/>
        </w:rPr>
        <w:t xml:space="preserve"> Pour les entreprises souhaitant s’équiper d’un certificat, il est donc conseillé de vérifier que le certificat acheté est conforme à ce nouveau règlement.</w:t>
      </w:r>
    </w:p>
    <w:p w14:paraId="7F409626" w14:textId="77777777" w:rsidR="008C3EC1" w:rsidRDefault="008C3EC1" w:rsidP="008F3705">
      <w:pPr>
        <w:jc w:val="both"/>
        <w:rPr>
          <w:rFonts w:cs="Arial"/>
        </w:rPr>
      </w:pPr>
    </w:p>
    <w:p w14:paraId="6BCD206B" w14:textId="77777777" w:rsidR="008C3EC1" w:rsidRDefault="008C3EC1" w:rsidP="008F3705">
      <w:pPr>
        <w:jc w:val="both"/>
        <w:rPr>
          <w:rFonts w:cs="Arial"/>
        </w:rPr>
      </w:pPr>
      <w:r>
        <w:rPr>
          <w:rFonts w:cs="Arial"/>
        </w:rPr>
        <w:t>Voici q</w:t>
      </w:r>
      <w:r w:rsidRPr="008F3705">
        <w:rPr>
          <w:rFonts w:cs="Arial"/>
        </w:rPr>
        <w:t xml:space="preserve">uelques </w:t>
      </w:r>
      <w:r>
        <w:rPr>
          <w:rFonts w:cs="Arial"/>
        </w:rPr>
        <w:t>adresses de prestataires délivrant des certificats conformes à la règlementation :</w:t>
      </w:r>
    </w:p>
    <w:p w14:paraId="3761A960" w14:textId="77777777" w:rsidR="008C3EC1" w:rsidRPr="008F3705" w:rsidRDefault="008C3EC1" w:rsidP="008F3705">
      <w:pPr>
        <w:jc w:val="both"/>
        <w:rPr>
          <w:rFonts w:cs="Arial"/>
        </w:rPr>
      </w:pPr>
    </w:p>
    <w:p w14:paraId="38AB8F22" w14:textId="77777777" w:rsidR="008C3EC1" w:rsidRPr="00EF7A51" w:rsidRDefault="008C3EC1" w:rsidP="008F3705">
      <w:pPr>
        <w:numPr>
          <w:ilvl w:val="0"/>
          <w:numId w:val="33"/>
        </w:numPr>
        <w:ind w:left="993" w:hanging="426"/>
        <w:jc w:val="both"/>
        <w:rPr>
          <w:rFonts w:cs="Arial"/>
          <w:lang w:val="en-US"/>
        </w:rPr>
      </w:pPr>
      <w:r w:rsidRPr="00EF7A51">
        <w:rPr>
          <w:rFonts w:cs="Arial"/>
          <w:lang w:val="en-US"/>
        </w:rPr>
        <w:t xml:space="preserve">CHAMBERSIGN (CCI)  </w:t>
      </w:r>
      <w:hyperlink r:id="rId17" w:history="1">
        <w:r w:rsidRPr="00EF7A51">
          <w:rPr>
            <w:rStyle w:val="Lienhypertexte"/>
            <w:rFonts w:cs="Arial"/>
            <w:lang w:val="en-US"/>
          </w:rPr>
          <w:t>https://www.chambersign.fr</w:t>
        </w:r>
      </w:hyperlink>
    </w:p>
    <w:p w14:paraId="289EDB3A" w14:textId="77777777" w:rsidR="008C3EC1" w:rsidRPr="00EF7A51" w:rsidRDefault="008C3EC1" w:rsidP="008F3705">
      <w:pPr>
        <w:ind w:left="993"/>
        <w:jc w:val="both"/>
        <w:rPr>
          <w:rFonts w:cs="Arial"/>
          <w:lang w:val="en-US"/>
        </w:rPr>
      </w:pPr>
    </w:p>
    <w:p w14:paraId="714D0BAC" w14:textId="77777777" w:rsidR="008C3EC1" w:rsidRDefault="008C3EC1" w:rsidP="008F3705">
      <w:pPr>
        <w:numPr>
          <w:ilvl w:val="0"/>
          <w:numId w:val="33"/>
        </w:numPr>
        <w:ind w:left="993" w:hanging="426"/>
        <w:jc w:val="both"/>
        <w:rPr>
          <w:rFonts w:cs="Arial"/>
        </w:rPr>
      </w:pPr>
      <w:r w:rsidRPr="008F3705">
        <w:rPr>
          <w:rFonts w:cs="Arial"/>
        </w:rPr>
        <w:t xml:space="preserve">DHYMIOTIS  </w:t>
      </w:r>
      <w:hyperlink r:id="rId18" w:history="1">
        <w:r w:rsidRPr="00295B4A">
          <w:rPr>
            <w:rStyle w:val="Lienhypertexte"/>
            <w:rFonts w:cs="Arial"/>
          </w:rPr>
          <w:t>https://www.certigna.fr</w:t>
        </w:r>
      </w:hyperlink>
      <w:r w:rsidRPr="008F3705">
        <w:rPr>
          <w:rFonts w:cs="Arial"/>
        </w:rPr>
        <w:t xml:space="preserve"> </w:t>
      </w:r>
    </w:p>
    <w:p w14:paraId="33C5A9E4" w14:textId="77777777" w:rsidR="008C3EC1" w:rsidRPr="008F3705" w:rsidRDefault="008C3EC1" w:rsidP="008F3705">
      <w:pPr>
        <w:ind w:left="993"/>
        <w:jc w:val="both"/>
        <w:rPr>
          <w:rFonts w:cs="Arial"/>
        </w:rPr>
      </w:pPr>
    </w:p>
    <w:p w14:paraId="41135297" w14:textId="77777777" w:rsidR="008C3EC1" w:rsidRPr="008F3705" w:rsidRDefault="008C3EC1" w:rsidP="008F3705">
      <w:pPr>
        <w:numPr>
          <w:ilvl w:val="0"/>
          <w:numId w:val="33"/>
        </w:numPr>
        <w:ind w:left="993" w:hanging="426"/>
        <w:jc w:val="both"/>
        <w:rPr>
          <w:rFonts w:cs="Arial"/>
        </w:rPr>
      </w:pPr>
      <w:r w:rsidRPr="008F3705">
        <w:rPr>
          <w:rFonts w:cs="Arial"/>
        </w:rPr>
        <w:t xml:space="preserve">CERTEUROPE </w:t>
      </w:r>
      <w:hyperlink r:id="rId19" w:history="1">
        <w:r w:rsidRPr="00295B4A">
          <w:rPr>
            <w:rStyle w:val="Lienhypertexte"/>
            <w:rFonts w:cs="Arial"/>
          </w:rPr>
          <w:t>https://www.certeurope.fr/</w:t>
        </w:r>
      </w:hyperlink>
    </w:p>
    <w:p w14:paraId="1D543EA1" w14:textId="77777777" w:rsidR="008C3EC1" w:rsidRPr="008F3705" w:rsidRDefault="008C3EC1" w:rsidP="008F3705">
      <w:pPr>
        <w:ind w:left="567"/>
        <w:jc w:val="both"/>
        <w:rPr>
          <w:rFonts w:cs="Arial"/>
        </w:rPr>
      </w:pPr>
    </w:p>
    <w:p w14:paraId="43F35CD0" w14:textId="77777777" w:rsidR="008C3EC1" w:rsidRPr="008F3705" w:rsidRDefault="008C3EC1" w:rsidP="008F3705">
      <w:pPr>
        <w:numPr>
          <w:ilvl w:val="0"/>
          <w:numId w:val="33"/>
        </w:numPr>
        <w:ind w:left="993" w:hanging="426"/>
        <w:jc w:val="both"/>
        <w:rPr>
          <w:rFonts w:cs="Arial"/>
        </w:rPr>
      </w:pPr>
      <w:r w:rsidRPr="008F3705">
        <w:rPr>
          <w:rFonts w:cs="Arial"/>
        </w:rPr>
        <w:t xml:space="preserve">CERTINOMIS </w:t>
      </w:r>
      <w:hyperlink r:id="rId20" w:history="1">
        <w:r w:rsidRPr="00295B4A">
          <w:rPr>
            <w:rStyle w:val="Lienhypertexte"/>
            <w:rFonts w:cs="Arial"/>
          </w:rPr>
          <w:t>https://www.certinomis.fr/</w:t>
        </w:r>
      </w:hyperlink>
    </w:p>
    <w:p w14:paraId="6A3C657C" w14:textId="77777777" w:rsidR="008C3EC1" w:rsidRPr="008F3705" w:rsidRDefault="008C3EC1" w:rsidP="008F3705">
      <w:pPr>
        <w:ind w:left="567"/>
        <w:jc w:val="both"/>
        <w:rPr>
          <w:rFonts w:cs="Arial"/>
        </w:rPr>
      </w:pPr>
    </w:p>
    <w:p w14:paraId="2A0E42A7" w14:textId="77777777" w:rsidR="008C3EC1" w:rsidRDefault="008C3EC1" w:rsidP="008F3705">
      <w:pPr>
        <w:jc w:val="both"/>
        <w:rPr>
          <w:rFonts w:eastAsia="Calibri" w:cs="Arial"/>
          <w:b/>
          <w:color w:val="7030A0"/>
          <w:u w:val="single"/>
          <w:lang w:eastAsia="en-US"/>
        </w:rPr>
      </w:pPr>
    </w:p>
    <w:p w14:paraId="001FDD22" w14:textId="77777777" w:rsidR="008C3EC1" w:rsidRDefault="008C3EC1" w:rsidP="00FC2126">
      <w:pPr>
        <w:rPr>
          <w:rFonts w:eastAsia="Calibri" w:cs="Arial"/>
          <w:lang w:eastAsia="en-US"/>
        </w:rPr>
      </w:pPr>
      <w:r>
        <w:rPr>
          <w:rFonts w:eastAsia="Calibri" w:cs="Arial"/>
          <w:lang w:eastAsia="en-US"/>
        </w:rPr>
        <w:br w:type="page"/>
      </w:r>
    </w:p>
    <w:p w14:paraId="61731A5F" w14:textId="77777777" w:rsidR="008C3EC1" w:rsidRPr="00D933B6" w:rsidRDefault="008C3EC1" w:rsidP="00D933B6">
      <w:pPr>
        <w:pStyle w:val="Titre1"/>
      </w:pPr>
      <w:bookmarkStart w:id="1" w:name="_Toc146013405"/>
      <w:r>
        <w:lastRenderedPageBreak/>
        <w:t xml:space="preserve">Identification du </w:t>
      </w:r>
      <w:r w:rsidRPr="007B1131">
        <w:t>Pouvoir Adjudicateur</w:t>
      </w:r>
      <w:bookmarkEnd w:id="1"/>
    </w:p>
    <w:p w14:paraId="17C7911F" w14:textId="77777777" w:rsidR="008C3EC1" w:rsidRPr="0084050A" w:rsidRDefault="008C3EC1" w:rsidP="00F5686B">
      <w:pPr>
        <w:spacing w:after="120"/>
        <w:jc w:val="center"/>
        <w:rPr>
          <w:rFonts w:cs="Arial"/>
          <w:b/>
          <w:bCs/>
          <w:sz w:val="20"/>
        </w:rPr>
      </w:pPr>
      <w:r w:rsidRPr="001F484B">
        <w:rPr>
          <w:rFonts w:cs="Arial"/>
          <w:b/>
          <w:bCs/>
          <w:noProof/>
          <w:sz w:val="20"/>
        </w:rPr>
        <w:t>CENTRE HOSPITALIER UNIVERSITAIRE DE TOULOUSE</w:t>
      </w:r>
    </w:p>
    <w:p w14:paraId="5E17159F" w14:textId="77777777" w:rsidR="008C3EC1" w:rsidRPr="001F484B" w:rsidRDefault="008C3EC1" w:rsidP="00AD6371">
      <w:pPr>
        <w:spacing w:after="120"/>
        <w:contextualSpacing/>
        <w:jc w:val="center"/>
        <w:rPr>
          <w:rFonts w:cs="Arial"/>
          <w:noProof/>
          <w:sz w:val="20"/>
        </w:rPr>
      </w:pPr>
      <w:r w:rsidRPr="001F484B">
        <w:rPr>
          <w:rFonts w:cs="Arial"/>
          <w:noProof/>
          <w:sz w:val="20"/>
        </w:rPr>
        <w:t xml:space="preserve">Hôtel-Dieu Saint-Jacques </w:t>
      </w:r>
    </w:p>
    <w:p w14:paraId="36A559EA" w14:textId="77777777" w:rsidR="008C3EC1" w:rsidRPr="001F484B" w:rsidRDefault="008C3EC1" w:rsidP="00AD6371">
      <w:pPr>
        <w:spacing w:after="120"/>
        <w:contextualSpacing/>
        <w:jc w:val="center"/>
        <w:rPr>
          <w:rFonts w:cs="Arial"/>
          <w:noProof/>
          <w:sz w:val="20"/>
        </w:rPr>
      </w:pPr>
      <w:r w:rsidRPr="001F484B">
        <w:rPr>
          <w:rFonts w:cs="Arial"/>
          <w:noProof/>
          <w:sz w:val="20"/>
        </w:rPr>
        <w:t xml:space="preserve">2 rue Viguerie </w:t>
      </w:r>
    </w:p>
    <w:p w14:paraId="00774818" w14:textId="77777777" w:rsidR="008C3EC1" w:rsidRPr="001F484B" w:rsidRDefault="008C3EC1" w:rsidP="00AD6371">
      <w:pPr>
        <w:spacing w:after="120"/>
        <w:contextualSpacing/>
        <w:jc w:val="center"/>
        <w:rPr>
          <w:rFonts w:cs="Arial"/>
          <w:noProof/>
          <w:sz w:val="20"/>
        </w:rPr>
      </w:pPr>
      <w:r w:rsidRPr="001F484B">
        <w:rPr>
          <w:rFonts w:cs="Arial"/>
          <w:noProof/>
          <w:sz w:val="20"/>
        </w:rPr>
        <w:t xml:space="preserve">TSA 80035 </w:t>
      </w:r>
    </w:p>
    <w:p w14:paraId="7B156B46" w14:textId="77777777" w:rsidR="008C3EC1" w:rsidRDefault="008C3EC1" w:rsidP="00F5686B">
      <w:pPr>
        <w:spacing w:after="120"/>
        <w:contextualSpacing/>
        <w:jc w:val="center"/>
        <w:rPr>
          <w:rFonts w:cs="Arial"/>
          <w:sz w:val="20"/>
        </w:rPr>
      </w:pPr>
      <w:r w:rsidRPr="001F484B">
        <w:rPr>
          <w:rFonts w:cs="Arial"/>
          <w:noProof/>
          <w:sz w:val="20"/>
        </w:rPr>
        <w:t>31059 TOULOUSE cedex 9</w:t>
      </w:r>
    </w:p>
    <w:p w14:paraId="7FC16339" w14:textId="77777777" w:rsidR="008C3EC1" w:rsidRPr="00F5686B" w:rsidRDefault="008C3EC1" w:rsidP="00F5686B">
      <w:pPr>
        <w:spacing w:after="120"/>
        <w:contextualSpacing/>
        <w:jc w:val="center"/>
        <w:rPr>
          <w:rFonts w:cs="Arial"/>
          <w:sz w:val="20"/>
        </w:rPr>
      </w:pPr>
    </w:p>
    <w:p w14:paraId="390884C2" w14:textId="77777777" w:rsidR="008C3EC1" w:rsidRDefault="008C3EC1" w:rsidP="007B4539">
      <w:pPr>
        <w:pStyle w:val="Titre1"/>
      </w:pPr>
      <w:bookmarkStart w:id="2" w:name="_Toc146013406"/>
      <w:r>
        <w:t>Objet de la consultation</w:t>
      </w:r>
      <w:bookmarkEnd w:id="2"/>
    </w:p>
    <w:p w14:paraId="16D9D47B" w14:textId="09C42DB1" w:rsidR="00E37FCC" w:rsidRDefault="008C3EC1" w:rsidP="00F75036">
      <w:pPr>
        <w:tabs>
          <w:tab w:val="left" w:pos="5529"/>
        </w:tabs>
        <w:spacing w:after="120"/>
        <w:jc w:val="both"/>
        <w:rPr>
          <w:rFonts w:cs="Arial"/>
          <w:sz w:val="20"/>
        </w:rPr>
      </w:pPr>
      <w:r w:rsidRPr="00F75036">
        <w:rPr>
          <w:rFonts w:cs="Arial"/>
          <w:sz w:val="20"/>
        </w:rPr>
        <w:t>La présente consultation a pour ob</w:t>
      </w:r>
      <w:r>
        <w:rPr>
          <w:rFonts w:cs="Arial"/>
          <w:sz w:val="20"/>
        </w:rPr>
        <w:t>jet </w:t>
      </w:r>
      <w:r w:rsidR="00E37FCC">
        <w:rPr>
          <w:rFonts w:cs="Arial"/>
          <w:sz w:val="20"/>
        </w:rPr>
        <w:t xml:space="preserve"> la réalisation de travaux </w:t>
      </w:r>
      <w:bookmarkStart w:id="3" w:name="_Hlk132981414"/>
      <w:r w:rsidR="00E37FCC">
        <w:rPr>
          <w:rFonts w:cs="Arial"/>
          <w:sz w:val="20"/>
        </w:rPr>
        <w:t xml:space="preserve">pour la </w:t>
      </w:r>
      <w:r w:rsidR="0068226B">
        <w:rPr>
          <w:rFonts w:cs="Arial"/>
          <w:sz w:val="20"/>
        </w:rPr>
        <w:t>c</w:t>
      </w:r>
      <w:r w:rsidR="00E37FCC" w:rsidRPr="00E37FCC">
        <w:rPr>
          <w:rFonts w:cs="Arial"/>
          <w:sz w:val="20"/>
        </w:rPr>
        <w:t xml:space="preserve">réation d’un DAV (distributeur de vêtements) et vestiaires au </w:t>
      </w:r>
      <w:r w:rsidR="0068226B" w:rsidRPr="00E37FCC">
        <w:rPr>
          <w:rFonts w:cs="Arial"/>
          <w:sz w:val="20"/>
        </w:rPr>
        <w:t>sous-sol</w:t>
      </w:r>
      <w:r w:rsidR="00E37FCC" w:rsidRPr="00E37FCC">
        <w:rPr>
          <w:rFonts w:cs="Arial"/>
          <w:sz w:val="20"/>
        </w:rPr>
        <w:t xml:space="preserve"> de </w:t>
      </w:r>
      <w:r w:rsidR="0068226B">
        <w:rPr>
          <w:rFonts w:cs="Arial"/>
          <w:sz w:val="20"/>
        </w:rPr>
        <w:t>l’HOPITAL des ENFANTS</w:t>
      </w:r>
      <w:r w:rsidR="0068226B" w:rsidRPr="00E37FCC">
        <w:rPr>
          <w:rFonts w:cs="Arial"/>
          <w:sz w:val="20"/>
        </w:rPr>
        <w:t xml:space="preserve"> </w:t>
      </w:r>
    </w:p>
    <w:p w14:paraId="3DB92988" w14:textId="77777777" w:rsidR="00E37FCC" w:rsidRDefault="00E37FCC" w:rsidP="00F75036">
      <w:pPr>
        <w:tabs>
          <w:tab w:val="left" w:pos="5529"/>
        </w:tabs>
        <w:spacing w:after="120"/>
        <w:jc w:val="both"/>
        <w:rPr>
          <w:rFonts w:cs="Arial"/>
          <w:sz w:val="20"/>
        </w:rPr>
      </w:pPr>
      <w:r>
        <w:rPr>
          <w:rFonts w:cs="Arial"/>
          <w:sz w:val="20"/>
        </w:rPr>
        <w:t xml:space="preserve">Détaillée comme suit : </w:t>
      </w:r>
    </w:p>
    <w:p w14:paraId="037B1EC0" w14:textId="77777777" w:rsidR="00E37FCC" w:rsidRPr="00E37FCC" w:rsidRDefault="00E37FCC" w:rsidP="00E37FCC">
      <w:pPr>
        <w:pStyle w:val="Paragraphedeliste"/>
        <w:numPr>
          <w:ilvl w:val="0"/>
          <w:numId w:val="42"/>
        </w:numPr>
        <w:tabs>
          <w:tab w:val="left" w:pos="5529"/>
        </w:tabs>
        <w:spacing w:after="120"/>
        <w:jc w:val="both"/>
        <w:rPr>
          <w:rFonts w:cs="Arial"/>
          <w:b/>
          <w:bCs/>
          <w:sz w:val="20"/>
        </w:rPr>
      </w:pPr>
      <w:r w:rsidRPr="00E37FCC">
        <w:rPr>
          <w:rFonts w:cs="Arial"/>
          <w:sz w:val="20"/>
        </w:rPr>
        <w:t xml:space="preserve">Aménagement de vide sanitaire (évacuation gravats, création dallage), </w:t>
      </w:r>
    </w:p>
    <w:p w14:paraId="25576526" w14:textId="77777777" w:rsidR="00E37FCC" w:rsidRPr="00E37FCC" w:rsidRDefault="00E37FCC" w:rsidP="00E37FCC">
      <w:pPr>
        <w:pStyle w:val="Paragraphedeliste"/>
        <w:numPr>
          <w:ilvl w:val="0"/>
          <w:numId w:val="42"/>
        </w:numPr>
        <w:tabs>
          <w:tab w:val="left" w:pos="5529"/>
        </w:tabs>
        <w:spacing w:after="120"/>
        <w:jc w:val="both"/>
        <w:rPr>
          <w:rFonts w:cs="Arial"/>
          <w:b/>
          <w:bCs/>
          <w:sz w:val="20"/>
        </w:rPr>
      </w:pPr>
      <w:r w:rsidRPr="00E37FCC">
        <w:rPr>
          <w:rFonts w:cs="Arial"/>
          <w:sz w:val="20"/>
        </w:rPr>
        <w:t>mise en place de cloisons, faux plafond, sol en PVC,</w:t>
      </w:r>
    </w:p>
    <w:p w14:paraId="24D01B87" w14:textId="4619843E" w:rsidR="00E37FCC" w:rsidRPr="00E37FCC" w:rsidRDefault="00E37FCC" w:rsidP="00E37FCC">
      <w:pPr>
        <w:pStyle w:val="Paragraphedeliste"/>
        <w:numPr>
          <w:ilvl w:val="0"/>
          <w:numId w:val="42"/>
        </w:numPr>
        <w:tabs>
          <w:tab w:val="left" w:pos="5529"/>
        </w:tabs>
        <w:spacing w:after="120"/>
        <w:jc w:val="both"/>
        <w:rPr>
          <w:rFonts w:cs="Arial"/>
          <w:b/>
          <w:bCs/>
          <w:sz w:val="20"/>
        </w:rPr>
      </w:pPr>
      <w:r w:rsidRPr="00E37FCC">
        <w:rPr>
          <w:rFonts w:cs="Arial"/>
          <w:sz w:val="20"/>
        </w:rPr>
        <w:t xml:space="preserve"> peinture, zone sanitaire comprenant douches et WC,</w:t>
      </w:r>
    </w:p>
    <w:p w14:paraId="5EBCD0C6" w14:textId="77777777" w:rsidR="00E37FCC" w:rsidRPr="00E37FCC" w:rsidRDefault="00E37FCC" w:rsidP="00E37FCC">
      <w:pPr>
        <w:pStyle w:val="Paragraphedeliste"/>
        <w:numPr>
          <w:ilvl w:val="0"/>
          <w:numId w:val="42"/>
        </w:numPr>
        <w:tabs>
          <w:tab w:val="left" w:pos="5529"/>
        </w:tabs>
        <w:spacing w:after="120"/>
        <w:jc w:val="both"/>
        <w:rPr>
          <w:rFonts w:cs="Arial"/>
          <w:b/>
          <w:bCs/>
          <w:sz w:val="20"/>
        </w:rPr>
      </w:pPr>
      <w:r w:rsidRPr="00E37FCC">
        <w:rPr>
          <w:rFonts w:cs="Arial"/>
          <w:sz w:val="20"/>
        </w:rPr>
        <w:t xml:space="preserve"> ventilation des zones, </w:t>
      </w:r>
    </w:p>
    <w:p w14:paraId="0CA227C1" w14:textId="77777777" w:rsidR="00E37FCC" w:rsidRPr="00E37FCC" w:rsidRDefault="00E37FCC" w:rsidP="00E37FCC">
      <w:pPr>
        <w:pStyle w:val="Paragraphedeliste"/>
        <w:numPr>
          <w:ilvl w:val="0"/>
          <w:numId w:val="42"/>
        </w:numPr>
        <w:tabs>
          <w:tab w:val="left" w:pos="5529"/>
        </w:tabs>
        <w:spacing w:after="120"/>
        <w:jc w:val="both"/>
        <w:rPr>
          <w:rFonts w:cs="Arial"/>
          <w:b/>
          <w:bCs/>
          <w:sz w:val="20"/>
        </w:rPr>
      </w:pPr>
      <w:r w:rsidRPr="00E37FCC">
        <w:rPr>
          <w:rFonts w:cs="Arial"/>
          <w:sz w:val="20"/>
        </w:rPr>
        <w:t xml:space="preserve">mise en place de l’éclairage et le SSI de la zone, </w:t>
      </w:r>
    </w:p>
    <w:p w14:paraId="43DBD933" w14:textId="528318DF" w:rsidR="008C3EC1" w:rsidRPr="00A84F37" w:rsidRDefault="00E37FCC" w:rsidP="00E37FCC">
      <w:pPr>
        <w:pStyle w:val="Paragraphedeliste"/>
        <w:numPr>
          <w:ilvl w:val="0"/>
          <w:numId w:val="42"/>
        </w:numPr>
        <w:tabs>
          <w:tab w:val="left" w:pos="5529"/>
        </w:tabs>
        <w:spacing w:after="120"/>
        <w:jc w:val="both"/>
        <w:rPr>
          <w:rFonts w:cs="Arial"/>
          <w:b/>
          <w:bCs/>
          <w:sz w:val="20"/>
        </w:rPr>
      </w:pPr>
      <w:r w:rsidRPr="00E37FCC">
        <w:rPr>
          <w:rFonts w:cs="Arial"/>
          <w:sz w:val="20"/>
        </w:rPr>
        <w:t>création de 2 zones de stockage</w:t>
      </w:r>
    </w:p>
    <w:p w14:paraId="0A5DFCA1" w14:textId="77777777" w:rsidR="00A84F37" w:rsidRPr="00E37FCC" w:rsidRDefault="00A84F37" w:rsidP="00A84F37">
      <w:pPr>
        <w:pStyle w:val="Paragraphedeliste"/>
        <w:tabs>
          <w:tab w:val="left" w:pos="5529"/>
        </w:tabs>
        <w:spacing w:after="120"/>
        <w:ind w:left="720"/>
        <w:jc w:val="both"/>
        <w:rPr>
          <w:rFonts w:cs="Arial"/>
          <w:b/>
          <w:bCs/>
          <w:sz w:val="20"/>
        </w:rPr>
      </w:pPr>
    </w:p>
    <w:bookmarkEnd w:id="3"/>
    <w:p w14:paraId="29402A96" w14:textId="3A39F031" w:rsidR="00A84F37" w:rsidRPr="00A84F37" w:rsidRDefault="00A84F37" w:rsidP="00A84F37">
      <w:pPr>
        <w:spacing w:after="120"/>
        <w:rPr>
          <w:rFonts w:cs="Arial"/>
          <w:b/>
          <w:color w:val="FF0000"/>
          <w:sz w:val="20"/>
        </w:rPr>
      </w:pPr>
      <w:r w:rsidRPr="00A84F37">
        <w:rPr>
          <w:rFonts w:cs="Arial"/>
          <w:b/>
          <w:color w:val="FF0000"/>
          <w:sz w:val="20"/>
        </w:rPr>
        <w:t xml:space="preserve">La présente consultation est initiée à la suite de la déclaration </w:t>
      </w:r>
      <w:r w:rsidR="009E693E">
        <w:rPr>
          <w:rFonts w:cs="Arial"/>
          <w:b/>
          <w:color w:val="FF0000"/>
          <w:sz w:val="20"/>
        </w:rPr>
        <w:t>sans suite</w:t>
      </w:r>
      <w:r w:rsidRPr="00A84F37">
        <w:rPr>
          <w:rFonts w:cs="Arial"/>
          <w:b/>
          <w:color w:val="FF0000"/>
          <w:sz w:val="20"/>
        </w:rPr>
        <w:t xml:space="preserve"> de la précédente consultation par le pouvoir adjudicateur (BOAMP avis n°</w:t>
      </w:r>
      <w:r>
        <w:rPr>
          <w:rFonts w:cs="Arial"/>
          <w:b/>
          <w:color w:val="FF0000"/>
          <w:sz w:val="20"/>
        </w:rPr>
        <w:t>23-70082</w:t>
      </w:r>
      <w:r w:rsidRPr="00A84F37">
        <w:rPr>
          <w:rFonts w:cs="Arial"/>
          <w:b/>
          <w:color w:val="FF0000"/>
          <w:sz w:val="20"/>
        </w:rPr>
        <w:t xml:space="preserve"> publié le </w:t>
      </w:r>
      <w:r w:rsidR="00980FFE">
        <w:rPr>
          <w:rFonts w:cs="Arial"/>
          <w:b/>
          <w:color w:val="FF0000"/>
          <w:sz w:val="20"/>
        </w:rPr>
        <w:t>23</w:t>
      </w:r>
      <w:r>
        <w:rPr>
          <w:rFonts w:cs="Arial"/>
          <w:b/>
          <w:color w:val="FF0000"/>
          <w:sz w:val="20"/>
        </w:rPr>
        <w:t>-05-2023</w:t>
      </w:r>
      <w:r w:rsidRPr="00A84F37">
        <w:rPr>
          <w:rFonts w:cs="Arial"/>
          <w:b/>
          <w:color w:val="FF0000"/>
          <w:sz w:val="20"/>
        </w:rPr>
        <w:t>).</w:t>
      </w:r>
    </w:p>
    <w:p w14:paraId="3A5D0176" w14:textId="3E762C38" w:rsidR="00980FFE" w:rsidRDefault="00A84F37" w:rsidP="00980FFE">
      <w:pPr>
        <w:pStyle w:val="En-tte"/>
        <w:jc w:val="center"/>
        <w:rPr>
          <w:rFonts w:cs="Arial"/>
          <w:b/>
          <w:bCs/>
          <w:noProof/>
          <w:sz w:val="20"/>
        </w:rPr>
      </w:pPr>
      <w:r w:rsidRPr="00980FFE">
        <w:rPr>
          <w:rFonts w:cs="Arial"/>
          <w:b/>
          <w:color w:val="FF0000"/>
          <w:sz w:val="20"/>
        </w:rPr>
        <w:t>La présente consultation ne porte que sur le lot 1</w:t>
      </w:r>
      <w:r w:rsidR="009E693E" w:rsidRPr="00980FFE">
        <w:rPr>
          <w:rFonts w:cs="Arial"/>
          <w:b/>
          <w:color w:val="FF0000"/>
          <w:sz w:val="20"/>
        </w:rPr>
        <w:t xml:space="preserve"> de la consultation initiale </w:t>
      </w:r>
      <w:r w:rsidR="00980FFE" w:rsidRPr="001F484B">
        <w:rPr>
          <w:rFonts w:cs="Arial"/>
          <w:b/>
          <w:bCs/>
          <w:noProof/>
          <w:sz w:val="20"/>
        </w:rPr>
        <w:t>P2242   CREATION DAV ET VESTIAIRES HE</w:t>
      </w:r>
    </w:p>
    <w:p w14:paraId="64285B4F" w14:textId="77777777" w:rsidR="00E37FCC" w:rsidRPr="00E37FCC" w:rsidRDefault="00E37FCC" w:rsidP="00E37FCC">
      <w:pPr>
        <w:pStyle w:val="Paragraphedeliste"/>
        <w:tabs>
          <w:tab w:val="left" w:pos="5529"/>
        </w:tabs>
        <w:spacing w:after="120"/>
        <w:ind w:left="720"/>
        <w:jc w:val="both"/>
        <w:rPr>
          <w:rFonts w:cs="Arial"/>
          <w:b/>
          <w:bCs/>
          <w:sz w:val="20"/>
        </w:rPr>
      </w:pPr>
    </w:p>
    <w:p w14:paraId="71544016" w14:textId="24AAD0E6" w:rsidR="008C3EC1" w:rsidRPr="00F75036" w:rsidRDefault="008C3EC1" w:rsidP="00F75036">
      <w:pPr>
        <w:tabs>
          <w:tab w:val="left" w:pos="5529"/>
        </w:tabs>
        <w:spacing w:after="120"/>
        <w:jc w:val="both"/>
        <w:rPr>
          <w:rFonts w:cs="Arial"/>
          <w:sz w:val="20"/>
        </w:rPr>
      </w:pPr>
      <w:r w:rsidRPr="00F75036">
        <w:rPr>
          <w:rFonts w:cs="Arial"/>
          <w:sz w:val="20"/>
        </w:rPr>
        <w:t>Code(s) C.P.V. :</w:t>
      </w:r>
      <w:r>
        <w:rPr>
          <w:rFonts w:cs="Arial"/>
          <w:sz w:val="20"/>
        </w:rPr>
        <w:t xml:space="preserve"> </w:t>
      </w:r>
      <w:r w:rsidR="005371E1" w:rsidRPr="005371E1">
        <w:rPr>
          <w:rFonts w:cs="Arial"/>
          <w:noProof/>
          <w:sz w:val="20"/>
        </w:rPr>
        <w:t>45223220-4</w:t>
      </w:r>
      <w:r w:rsidR="00F81315">
        <w:rPr>
          <w:rFonts w:cs="Arial"/>
          <w:noProof/>
          <w:sz w:val="20"/>
        </w:rPr>
        <w:t xml:space="preserve">, </w:t>
      </w:r>
      <w:r w:rsidR="00F81315" w:rsidRPr="00F81315">
        <w:rPr>
          <w:rFonts w:cs="Arial"/>
          <w:noProof/>
          <w:sz w:val="20"/>
        </w:rPr>
        <w:t>45410000</w:t>
      </w:r>
      <w:r w:rsidR="00D51BBA">
        <w:rPr>
          <w:rFonts w:cs="Arial"/>
          <w:noProof/>
          <w:sz w:val="20"/>
        </w:rPr>
        <w:t xml:space="preserve">, </w:t>
      </w:r>
      <w:r w:rsidR="00D51BBA" w:rsidRPr="00D51BBA">
        <w:rPr>
          <w:rFonts w:cs="Arial"/>
          <w:noProof/>
          <w:sz w:val="20"/>
        </w:rPr>
        <w:t>45421000-4</w:t>
      </w:r>
    </w:p>
    <w:p w14:paraId="482B8201" w14:textId="65F61BCB" w:rsidR="008C3EC1" w:rsidRPr="00A7531A" w:rsidRDefault="008C3EC1" w:rsidP="00F75036">
      <w:pPr>
        <w:spacing w:after="120"/>
        <w:rPr>
          <w:rFonts w:cs="Arial"/>
          <w:sz w:val="20"/>
        </w:rPr>
      </w:pPr>
      <w:r w:rsidRPr="00A7531A">
        <w:rPr>
          <w:rFonts w:cs="Arial"/>
          <w:sz w:val="20"/>
        </w:rPr>
        <w:t xml:space="preserve">Lieux d’exécution : </w:t>
      </w:r>
      <w:r w:rsidRPr="001F484B">
        <w:rPr>
          <w:rFonts w:cs="Arial"/>
          <w:noProof/>
          <w:sz w:val="20"/>
        </w:rPr>
        <w:t>site de Purpan</w:t>
      </w:r>
      <w:r w:rsidR="0068226B">
        <w:rPr>
          <w:rFonts w:cs="Arial"/>
          <w:noProof/>
          <w:sz w:val="20"/>
        </w:rPr>
        <w:t xml:space="preserve"> - </w:t>
      </w:r>
      <w:r w:rsidR="0068226B">
        <w:rPr>
          <w:rFonts w:cs="Arial"/>
          <w:sz w:val="20"/>
        </w:rPr>
        <w:t>l’HOPITAL des ENFANTS</w:t>
      </w:r>
    </w:p>
    <w:p w14:paraId="48273D80" w14:textId="77777777" w:rsidR="008C3EC1" w:rsidRPr="007B4539" w:rsidRDefault="008C3EC1" w:rsidP="007B4539">
      <w:pPr>
        <w:pStyle w:val="Titre1"/>
      </w:pPr>
      <w:bookmarkStart w:id="4" w:name="_Ref132979822"/>
      <w:bookmarkStart w:id="5" w:name="_Toc146013407"/>
      <w:r w:rsidRPr="007B4539">
        <w:t>Forme du marché public</w:t>
      </w:r>
      <w:bookmarkEnd w:id="4"/>
      <w:bookmarkEnd w:id="5"/>
    </w:p>
    <w:p w14:paraId="246F28E0" w14:textId="77777777" w:rsidR="008C3EC1" w:rsidRDefault="008C3EC1" w:rsidP="003A0445">
      <w:pPr>
        <w:spacing w:after="120"/>
        <w:jc w:val="both"/>
        <w:rPr>
          <w:rFonts w:cs="Arial"/>
          <w:sz w:val="20"/>
        </w:rPr>
      </w:pPr>
      <w:r w:rsidRPr="001F484B">
        <w:rPr>
          <w:rFonts w:cs="Arial"/>
          <w:noProof/>
          <w:sz w:val="20"/>
        </w:rPr>
        <w:t>Il s'agit d'un marché public de travaux.</w:t>
      </w:r>
    </w:p>
    <w:p w14:paraId="5E63C789" w14:textId="77777777" w:rsidR="008C3EC1" w:rsidRDefault="008C3EC1" w:rsidP="003A0445">
      <w:pPr>
        <w:spacing w:after="120"/>
        <w:jc w:val="both"/>
        <w:rPr>
          <w:rFonts w:cs="Arial"/>
          <w:sz w:val="20"/>
        </w:rPr>
      </w:pPr>
    </w:p>
    <w:p w14:paraId="34EAC363" w14:textId="77777777" w:rsidR="008C3EC1" w:rsidRDefault="008C3EC1" w:rsidP="007B4539">
      <w:pPr>
        <w:pStyle w:val="Titre1"/>
      </w:pPr>
      <w:bookmarkStart w:id="6" w:name="_Ref132979826"/>
      <w:bookmarkStart w:id="7" w:name="_Toc146013408"/>
      <w:r w:rsidRPr="004C057F">
        <w:t xml:space="preserve">Décomposition et consistance des </w:t>
      </w:r>
      <w:r>
        <w:t>lots</w:t>
      </w:r>
      <w:bookmarkEnd w:id="6"/>
      <w:bookmarkEnd w:id="7"/>
    </w:p>
    <w:p w14:paraId="2D568708" w14:textId="7612B696" w:rsidR="008C3EC1" w:rsidRDefault="004E5349" w:rsidP="007713A3">
      <w:pPr>
        <w:spacing w:after="120"/>
        <w:rPr>
          <w:rFonts w:cs="Arial"/>
          <w:sz w:val="20"/>
        </w:rPr>
      </w:pPr>
      <w:r>
        <w:rPr>
          <w:rFonts w:cs="Arial"/>
          <w:noProof/>
          <w:sz w:val="20"/>
        </w:rPr>
        <w:t xml:space="preserve">A titre d’information, l’opération de travaux comporte </w:t>
      </w:r>
      <w:r w:rsidR="008C3EC1" w:rsidRPr="001F484B">
        <w:rPr>
          <w:rFonts w:cs="Arial"/>
          <w:noProof/>
          <w:sz w:val="20"/>
        </w:rPr>
        <w:t xml:space="preserve"> </w:t>
      </w:r>
      <w:r>
        <w:rPr>
          <w:rFonts w:cs="Arial"/>
          <w:noProof/>
          <w:sz w:val="20"/>
        </w:rPr>
        <w:t>4</w:t>
      </w:r>
      <w:r w:rsidR="008C3EC1" w:rsidRPr="001F484B">
        <w:rPr>
          <w:rFonts w:cs="Arial"/>
          <w:noProof/>
          <w:sz w:val="20"/>
        </w:rPr>
        <w:t xml:space="preserve"> lot</w:t>
      </w:r>
      <w:r>
        <w:rPr>
          <w:rFonts w:cs="Arial"/>
          <w:noProof/>
          <w:sz w:val="20"/>
        </w:rPr>
        <w:t>s</w:t>
      </w:r>
      <w:r w:rsidR="008C3EC1" w:rsidRPr="001F484B">
        <w:rPr>
          <w:rFonts w:cs="Arial"/>
          <w:noProof/>
          <w:sz w:val="20"/>
        </w:rPr>
        <w:t>.</w:t>
      </w:r>
    </w:p>
    <w:p w14:paraId="2B65C702" w14:textId="77777777" w:rsidR="004E5349" w:rsidRDefault="004E5349" w:rsidP="004E5349">
      <w:pPr>
        <w:spacing w:after="120"/>
        <w:rPr>
          <w:rFonts w:cs="Arial"/>
          <w:sz w:val="20"/>
        </w:rPr>
      </w:pPr>
    </w:p>
    <w:p w14:paraId="7A905F0E" w14:textId="77777777" w:rsidR="004E5349" w:rsidRDefault="004E5349" w:rsidP="004E534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cs="Arial"/>
          <w:sz w:val="20"/>
        </w:rPr>
      </w:pPr>
      <w:r w:rsidRPr="001F484B">
        <w:rPr>
          <w:rFonts w:cs="Arial"/>
          <w:noProof/>
          <w:sz w:val="20"/>
        </w:rPr>
        <w:t>Lot n°1 : GROS ŒUVRE - CLOISONS FAUX PLAFOND MENUISERIE INTERIEURE</w:t>
      </w:r>
    </w:p>
    <w:p w14:paraId="0F9B994B" w14:textId="77777777" w:rsidR="004E5349" w:rsidRPr="0052652C" w:rsidRDefault="004E5349" w:rsidP="004E534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cs="Arial"/>
          <w:strike/>
          <w:sz w:val="20"/>
        </w:rPr>
      </w:pPr>
      <w:r w:rsidRPr="0052652C">
        <w:rPr>
          <w:rFonts w:cs="Arial"/>
          <w:strike/>
          <w:noProof/>
          <w:sz w:val="20"/>
        </w:rPr>
        <w:t>Lot n°2 : ELECTRICITE</w:t>
      </w:r>
    </w:p>
    <w:p w14:paraId="5F5499CD" w14:textId="77777777" w:rsidR="004E5349" w:rsidRPr="0052652C" w:rsidRDefault="004E5349" w:rsidP="004E534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cs="Arial"/>
          <w:strike/>
          <w:sz w:val="20"/>
        </w:rPr>
      </w:pPr>
      <w:r w:rsidRPr="0052652C">
        <w:rPr>
          <w:rFonts w:cs="Arial"/>
          <w:strike/>
          <w:noProof/>
          <w:sz w:val="20"/>
        </w:rPr>
        <w:t>Lot n°3 : CVC PLOMBERIE</w:t>
      </w:r>
    </w:p>
    <w:p w14:paraId="4B9D3938" w14:textId="77777777" w:rsidR="004E5349" w:rsidRPr="0052652C" w:rsidRDefault="004E5349" w:rsidP="004E534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cs="Arial"/>
          <w:strike/>
          <w:sz w:val="20"/>
        </w:rPr>
      </w:pPr>
      <w:r w:rsidRPr="0052652C">
        <w:rPr>
          <w:rFonts w:cs="Arial"/>
          <w:strike/>
          <w:noProof/>
          <w:sz w:val="20"/>
        </w:rPr>
        <w:t>Lot n°4 : PEINTURE FAÏENCE SOL SOUPLES</w:t>
      </w:r>
    </w:p>
    <w:p w14:paraId="69A8FAD3" w14:textId="7E8E40D3" w:rsidR="004E5349" w:rsidRPr="0052652C" w:rsidRDefault="004E5349" w:rsidP="004E5349">
      <w:pPr>
        <w:spacing w:after="120"/>
        <w:rPr>
          <w:rFonts w:cs="Arial"/>
          <w:color w:val="FF0000"/>
          <w:sz w:val="20"/>
        </w:rPr>
      </w:pPr>
      <w:r>
        <w:rPr>
          <w:rFonts w:cs="Arial"/>
          <w:color w:val="FF0000"/>
          <w:sz w:val="20"/>
        </w:rPr>
        <w:t>Seul le lot 1 est concerné par cette consultation</w:t>
      </w:r>
      <w:r w:rsidR="002606BA">
        <w:rPr>
          <w:rFonts w:cs="Arial"/>
          <w:color w:val="FF0000"/>
          <w:sz w:val="20"/>
        </w:rPr>
        <w:t>.</w:t>
      </w:r>
    </w:p>
    <w:p w14:paraId="0BD1D514" w14:textId="77777777" w:rsidR="008C3EC1" w:rsidRPr="00301E55" w:rsidRDefault="008C3EC1" w:rsidP="007713A3">
      <w:pPr>
        <w:spacing w:after="120"/>
        <w:rPr>
          <w:rFonts w:cs="Arial"/>
          <w:sz w:val="20"/>
        </w:rPr>
      </w:pPr>
    </w:p>
    <w:p w14:paraId="0BE80D60" w14:textId="77777777" w:rsidR="008C3EC1" w:rsidRPr="00A74E7A" w:rsidRDefault="008C3EC1">
      <w:pPr>
        <w:tabs>
          <w:tab w:val="left" w:pos="5529"/>
        </w:tabs>
        <w:jc w:val="both"/>
        <w:rPr>
          <w:rFonts w:cs="Arial"/>
          <w:sz w:val="20"/>
        </w:rPr>
      </w:pPr>
      <w:r w:rsidRPr="00055001">
        <w:rPr>
          <w:rFonts w:cs="Arial"/>
          <w:sz w:val="20"/>
        </w:rPr>
        <w:lastRenderedPageBreak/>
        <w:t xml:space="preserve">Les </w:t>
      </w:r>
      <w:r w:rsidRPr="00A74E7A">
        <w:rPr>
          <w:rFonts w:cs="Arial"/>
          <w:sz w:val="20"/>
        </w:rPr>
        <w:t>spécifications techniques figurent</w:t>
      </w:r>
      <w:r>
        <w:rPr>
          <w:rFonts w:cs="Arial"/>
          <w:sz w:val="20"/>
        </w:rPr>
        <w:t xml:space="preserve"> </w:t>
      </w:r>
      <w:r w:rsidRPr="001F484B">
        <w:rPr>
          <w:rFonts w:cs="Arial"/>
          <w:noProof/>
          <w:sz w:val="20"/>
        </w:rPr>
        <w:t>dans le Cahier des Clauses Techniques Particulières.</w:t>
      </w:r>
    </w:p>
    <w:p w14:paraId="6055DCB0" w14:textId="77777777" w:rsidR="008C3EC1" w:rsidRDefault="008C3EC1" w:rsidP="007B4539">
      <w:pPr>
        <w:pStyle w:val="Titre1"/>
      </w:pPr>
      <w:bookmarkStart w:id="8" w:name="_Toc146013409"/>
      <w:r>
        <w:t>Délais de livraison</w:t>
      </w:r>
      <w:bookmarkEnd w:id="8"/>
    </w:p>
    <w:p w14:paraId="59002A59" w14:textId="77777777" w:rsidR="008C3EC1" w:rsidRPr="00F77822" w:rsidRDefault="008C3EC1" w:rsidP="00A7531A">
      <w:pPr>
        <w:tabs>
          <w:tab w:val="left" w:pos="5529"/>
        </w:tabs>
        <w:spacing w:after="120"/>
        <w:jc w:val="both"/>
        <w:rPr>
          <w:rFonts w:cs="Arial"/>
          <w:sz w:val="20"/>
        </w:rPr>
      </w:pPr>
      <w:r w:rsidRPr="00055001">
        <w:rPr>
          <w:rFonts w:cs="Arial"/>
          <w:sz w:val="20"/>
        </w:rPr>
        <w:t>Les délais de livraison sont fixés par le Cahier des Clauses Administratives Particulières. Les candidats ne sont pas autorisés à les modifier.</w:t>
      </w:r>
    </w:p>
    <w:p w14:paraId="76656D13" w14:textId="77777777" w:rsidR="008C3EC1" w:rsidRDefault="008C3EC1" w:rsidP="007B4539">
      <w:pPr>
        <w:pStyle w:val="Titre1"/>
      </w:pPr>
      <w:bookmarkStart w:id="9" w:name="_Toc146013410"/>
      <w:r>
        <w:t>Délai de validité des offres</w:t>
      </w:r>
      <w:bookmarkEnd w:id="9"/>
    </w:p>
    <w:p w14:paraId="2C165C74" w14:textId="590B39FA" w:rsidR="008C3EC1" w:rsidRPr="00440F34" w:rsidRDefault="008C3EC1">
      <w:pPr>
        <w:tabs>
          <w:tab w:val="left" w:pos="5529"/>
        </w:tabs>
        <w:jc w:val="both"/>
        <w:rPr>
          <w:rFonts w:cs="Arial"/>
          <w:sz w:val="20"/>
        </w:rPr>
      </w:pPr>
      <w:r w:rsidRPr="00440F34">
        <w:rPr>
          <w:rFonts w:cs="Arial"/>
          <w:sz w:val="20"/>
        </w:rPr>
        <w:t xml:space="preserve">Le délai de validité des offres est </w:t>
      </w:r>
      <w:r w:rsidRPr="00055001">
        <w:rPr>
          <w:rFonts w:cs="Arial"/>
          <w:sz w:val="20"/>
        </w:rPr>
        <w:t>de</w:t>
      </w:r>
      <w:r>
        <w:rPr>
          <w:rFonts w:cs="Arial"/>
          <w:sz w:val="20"/>
        </w:rPr>
        <w:t xml:space="preserve"> </w:t>
      </w:r>
      <w:r w:rsidRPr="001F484B">
        <w:rPr>
          <w:rFonts w:cs="Arial"/>
          <w:noProof/>
          <w:sz w:val="20"/>
        </w:rPr>
        <w:t>1</w:t>
      </w:r>
      <w:r w:rsidR="00A84F37">
        <w:rPr>
          <w:rFonts w:cs="Arial"/>
          <w:noProof/>
          <w:sz w:val="20"/>
        </w:rPr>
        <w:t>8</w:t>
      </w:r>
      <w:r w:rsidRPr="001F484B">
        <w:rPr>
          <w:rFonts w:cs="Arial"/>
          <w:noProof/>
          <w:sz w:val="20"/>
        </w:rPr>
        <w:t>0 jours</w:t>
      </w:r>
      <w:r w:rsidRPr="00055001">
        <w:rPr>
          <w:rFonts w:cs="Arial"/>
          <w:sz w:val="20"/>
        </w:rPr>
        <w:t xml:space="preserve"> </w:t>
      </w:r>
      <w:r w:rsidRPr="00440F34">
        <w:rPr>
          <w:rFonts w:cs="Arial"/>
          <w:sz w:val="20"/>
        </w:rPr>
        <w:t>à compter de la date limite de réception des offres</w:t>
      </w:r>
      <w:r w:rsidRPr="00440F34">
        <w:rPr>
          <w:rFonts w:cs="Arial"/>
          <w:b/>
          <w:sz w:val="20"/>
        </w:rPr>
        <w:t xml:space="preserve">, </w:t>
      </w:r>
      <w:r w:rsidRPr="00440F34">
        <w:rPr>
          <w:rFonts w:cs="Arial"/>
          <w:sz w:val="20"/>
        </w:rPr>
        <w:t>le cachet de la poste ne faisant pas foi.</w:t>
      </w:r>
    </w:p>
    <w:p w14:paraId="70E58D01" w14:textId="77777777" w:rsidR="008C3EC1" w:rsidRPr="00440F34" w:rsidRDefault="008C3EC1">
      <w:pPr>
        <w:tabs>
          <w:tab w:val="left" w:pos="5529"/>
        </w:tabs>
        <w:jc w:val="both"/>
        <w:rPr>
          <w:rFonts w:cs="Arial"/>
          <w:sz w:val="20"/>
        </w:rPr>
      </w:pPr>
    </w:p>
    <w:p w14:paraId="315F486A" w14:textId="77777777" w:rsidR="008C3EC1" w:rsidRPr="00440F34" w:rsidRDefault="008C3EC1">
      <w:pPr>
        <w:tabs>
          <w:tab w:val="left" w:pos="5529"/>
        </w:tabs>
        <w:jc w:val="both"/>
        <w:rPr>
          <w:rFonts w:cs="Arial"/>
          <w:sz w:val="20"/>
        </w:rPr>
      </w:pPr>
      <w:r w:rsidRPr="00440F34">
        <w:rPr>
          <w:rFonts w:cs="Arial"/>
          <w:sz w:val="20"/>
        </w:rPr>
        <w:t>Dans le cas où il n'est pas donné suite à la procédure, les candidats ne peuvent prétendre à aucune indemnité.</w:t>
      </w:r>
    </w:p>
    <w:p w14:paraId="2F69D776" w14:textId="77777777" w:rsidR="008C3EC1" w:rsidRDefault="008C3EC1" w:rsidP="007B4539">
      <w:pPr>
        <w:pStyle w:val="Titre1"/>
      </w:pPr>
      <w:bookmarkStart w:id="10" w:name="_Ref132979882"/>
      <w:bookmarkStart w:id="11" w:name="_Toc146013411"/>
      <w:r>
        <w:t>Documents de candidature à remettre</w:t>
      </w:r>
      <w:bookmarkEnd w:id="10"/>
      <w:bookmarkEnd w:id="11"/>
    </w:p>
    <w:p w14:paraId="0A7B9240" w14:textId="77777777" w:rsidR="008C3EC1" w:rsidRPr="00B55A03" w:rsidRDefault="008C3EC1" w:rsidP="00803493">
      <w:pPr>
        <w:tabs>
          <w:tab w:val="left" w:pos="5529"/>
        </w:tabs>
        <w:jc w:val="both"/>
        <w:rPr>
          <w:rFonts w:cs="Arial"/>
          <w:b/>
          <w:sz w:val="20"/>
        </w:rPr>
      </w:pPr>
      <w:r w:rsidRPr="00B55A03">
        <w:rPr>
          <w:rFonts w:cs="Arial"/>
          <w:b/>
          <w:sz w:val="20"/>
        </w:rPr>
        <w:t xml:space="preserve">Tout candidat à la présente procédure devra produire le </w:t>
      </w:r>
      <w:r w:rsidRPr="00B55A03">
        <w:rPr>
          <w:rFonts w:cs="Arial"/>
          <w:b/>
          <w:color w:val="7030A0"/>
          <w:sz w:val="20"/>
        </w:rPr>
        <w:t xml:space="preserve">formulaire de candidature D.U.M.E. </w:t>
      </w:r>
      <w:r w:rsidRPr="00B55A03">
        <w:rPr>
          <w:rFonts w:cs="Arial"/>
          <w:b/>
          <w:sz w:val="20"/>
        </w:rPr>
        <w:t xml:space="preserve">à compléter en ligne sur la plateforme d’achat PLACE. </w:t>
      </w:r>
    </w:p>
    <w:p w14:paraId="41A6668F" w14:textId="77777777" w:rsidR="008C3EC1" w:rsidRDefault="008C3EC1" w:rsidP="00B55A03">
      <w:pPr>
        <w:tabs>
          <w:tab w:val="left" w:pos="5529"/>
        </w:tabs>
        <w:jc w:val="both"/>
        <w:rPr>
          <w:rFonts w:cs="Arial"/>
          <w:sz w:val="20"/>
        </w:rPr>
      </w:pPr>
    </w:p>
    <w:p w14:paraId="27B95677" w14:textId="77777777" w:rsidR="008C3EC1" w:rsidRDefault="008C3EC1" w:rsidP="00B17596">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w:t>
      </w:r>
      <w:r>
        <w:rPr>
          <w:rFonts w:cs="Arial"/>
          <w:sz w:val="20"/>
        </w:rPr>
        <w:t>suivants, permettant d’apprécier les capacités du candidat,</w:t>
      </w:r>
      <w:r w:rsidRPr="0064330F">
        <w:rPr>
          <w:rFonts w:cs="Arial"/>
          <w:sz w:val="20"/>
        </w:rPr>
        <w:t xml:space="preserve"> </w:t>
      </w:r>
      <w:r>
        <w:rPr>
          <w:rFonts w:cs="Arial"/>
          <w:sz w:val="20"/>
        </w:rPr>
        <w:t>doivent</w:t>
      </w:r>
      <w:r w:rsidRPr="0064330F">
        <w:rPr>
          <w:rFonts w:cs="Arial"/>
          <w:sz w:val="20"/>
        </w:rPr>
        <w:t xml:space="preserve"> être </w:t>
      </w:r>
      <w:r>
        <w:rPr>
          <w:rFonts w:cs="Arial"/>
          <w:sz w:val="20"/>
        </w:rPr>
        <w:t>complétés :</w:t>
      </w:r>
    </w:p>
    <w:p w14:paraId="0C36D6E5" w14:textId="77777777" w:rsidR="008C3EC1" w:rsidRDefault="008C3EC1" w:rsidP="000B660F">
      <w:pPr>
        <w:ind w:firstLine="284"/>
        <w:rPr>
          <w:rFonts w:cs="Arial"/>
          <w:b/>
          <w:bCs/>
          <w:sz w:val="18"/>
          <w:szCs w:val="18"/>
        </w:rPr>
      </w:pPr>
      <w:r w:rsidRPr="00D61EAF">
        <w:rPr>
          <w:rFonts w:cs="Arial"/>
          <w:b/>
          <w:bCs/>
          <w:sz w:val="18"/>
          <w:szCs w:val="18"/>
        </w:rPr>
        <w:t>a)</w:t>
      </w:r>
      <w:r w:rsidRPr="00D61EAF">
        <w:rPr>
          <w:rFonts w:cs="Arial"/>
          <w:b/>
          <w:bCs/>
          <w:sz w:val="18"/>
          <w:szCs w:val="18"/>
        </w:rPr>
        <w:tab/>
        <w:t>Aptitude :</w:t>
      </w:r>
    </w:p>
    <w:p w14:paraId="2EDEC37E" w14:textId="77777777" w:rsidR="008C3EC1" w:rsidRDefault="008C3EC1" w:rsidP="0083789B">
      <w:pPr>
        <w:pStyle w:val="Paragraphedeliste"/>
        <w:numPr>
          <w:ilvl w:val="0"/>
          <w:numId w:val="40"/>
        </w:numPr>
        <w:spacing w:before="120"/>
        <w:ind w:left="993" w:hanging="283"/>
        <w:jc w:val="both"/>
        <w:rPr>
          <w:rFonts w:cs="Arial"/>
          <w:bCs/>
          <w:sz w:val="18"/>
          <w:szCs w:val="18"/>
        </w:rPr>
      </w:pPr>
      <w:r w:rsidRPr="001F484B">
        <w:rPr>
          <w:rFonts w:cs="Arial"/>
          <w:bCs/>
          <w:noProof/>
          <w:sz w:val="18"/>
          <w:szCs w:val="18"/>
        </w:rPr>
        <w:t>Sans objet.</w:t>
      </w:r>
    </w:p>
    <w:p w14:paraId="32FE8A5F" w14:textId="77777777" w:rsidR="008C3EC1" w:rsidRDefault="008C3EC1" w:rsidP="002110E6">
      <w:pPr>
        <w:pStyle w:val="Paragraphedeliste"/>
        <w:ind w:left="1004"/>
        <w:rPr>
          <w:rFonts w:cs="Arial"/>
          <w:bCs/>
          <w:sz w:val="18"/>
          <w:szCs w:val="18"/>
        </w:rPr>
      </w:pPr>
    </w:p>
    <w:p w14:paraId="6A0F30EE" w14:textId="77777777" w:rsidR="008C3EC1" w:rsidRPr="000B660F" w:rsidRDefault="008C3EC1" w:rsidP="000B660F">
      <w:pPr>
        <w:spacing w:before="120"/>
        <w:ind w:firstLine="284"/>
        <w:rPr>
          <w:rFonts w:cs="Arial"/>
          <w:sz w:val="18"/>
          <w:szCs w:val="18"/>
        </w:rPr>
      </w:pPr>
      <w:r>
        <w:rPr>
          <w:rFonts w:cs="Arial"/>
          <w:b/>
          <w:bCs/>
          <w:sz w:val="18"/>
          <w:szCs w:val="18"/>
        </w:rPr>
        <w:t>b)</w:t>
      </w:r>
      <w:r>
        <w:rPr>
          <w:rFonts w:cs="Arial"/>
          <w:b/>
          <w:bCs/>
          <w:sz w:val="18"/>
          <w:szCs w:val="18"/>
        </w:rPr>
        <w:tab/>
      </w:r>
      <w:r w:rsidRPr="00D61EAF">
        <w:rPr>
          <w:rFonts w:cs="Arial"/>
          <w:b/>
          <w:bCs/>
          <w:sz w:val="18"/>
          <w:szCs w:val="18"/>
        </w:rPr>
        <w:t>Capacité économique et financière :</w:t>
      </w:r>
      <w:r w:rsidRPr="00D61EAF">
        <w:rPr>
          <w:rFonts w:cs="Arial"/>
          <w:sz w:val="18"/>
          <w:szCs w:val="18"/>
        </w:rPr>
        <w:t xml:space="preserve"> </w:t>
      </w:r>
    </w:p>
    <w:p w14:paraId="63D5132B" w14:textId="77777777" w:rsidR="008C3EC1" w:rsidRDefault="008C3EC1" w:rsidP="0083789B">
      <w:pPr>
        <w:numPr>
          <w:ilvl w:val="0"/>
          <w:numId w:val="9"/>
        </w:numPr>
        <w:tabs>
          <w:tab w:val="clear" w:pos="737"/>
        </w:tabs>
        <w:spacing w:before="120"/>
        <w:ind w:left="993"/>
        <w:jc w:val="both"/>
        <w:rPr>
          <w:rFonts w:cs="Arial"/>
          <w:sz w:val="18"/>
        </w:rPr>
      </w:pPr>
      <w:r w:rsidRPr="00B55A03">
        <w:rPr>
          <w:rFonts w:cs="Arial"/>
          <w:sz w:val="18"/>
        </w:rPr>
        <w:t>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w:t>
      </w:r>
      <w:r>
        <w:rPr>
          <w:rFonts w:cs="Arial"/>
          <w:sz w:val="18"/>
        </w:rPr>
        <w:t>es d’affaires sont disponibles ;</w:t>
      </w:r>
    </w:p>
    <w:p w14:paraId="004D4A5E" w14:textId="77777777" w:rsidR="008C3EC1" w:rsidRPr="000C5DA9" w:rsidRDefault="008C3EC1" w:rsidP="000C5DA9">
      <w:pPr>
        <w:spacing w:before="120"/>
        <w:ind w:left="993"/>
        <w:jc w:val="both"/>
        <w:rPr>
          <w:rFonts w:cs="Arial"/>
          <w:b/>
          <w:sz w:val="18"/>
        </w:rPr>
      </w:pPr>
    </w:p>
    <w:p w14:paraId="302AA149" w14:textId="77777777" w:rsidR="008C3EC1" w:rsidRPr="00B55A03" w:rsidRDefault="008C3EC1" w:rsidP="00FF4E9E">
      <w:pPr>
        <w:rPr>
          <w:rFonts w:cs="Arial"/>
          <w:sz w:val="18"/>
          <w:highlight w:val="lightGray"/>
        </w:rPr>
      </w:pPr>
    </w:p>
    <w:p w14:paraId="6E7A3CA5" w14:textId="77777777" w:rsidR="008C3EC1" w:rsidRPr="00B55A03" w:rsidRDefault="008C3EC1" w:rsidP="0083789B">
      <w:pPr>
        <w:ind w:left="993"/>
        <w:jc w:val="both"/>
        <w:rPr>
          <w:rFonts w:cs="Arial"/>
          <w:sz w:val="18"/>
        </w:rPr>
      </w:pPr>
      <w:r w:rsidRPr="00B55A03">
        <w:rPr>
          <w:rFonts w:cs="Arial"/>
          <w:sz w:val="18"/>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627566F9" w14:textId="77777777" w:rsidR="008C3EC1" w:rsidRPr="00B55A03" w:rsidRDefault="008C3EC1" w:rsidP="00FF4E9E">
      <w:pPr>
        <w:ind w:left="851"/>
        <w:jc w:val="both"/>
        <w:rPr>
          <w:rFonts w:cs="Arial"/>
          <w:sz w:val="18"/>
        </w:rPr>
      </w:pPr>
    </w:p>
    <w:p w14:paraId="4CFC40FD" w14:textId="77777777" w:rsidR="008C3EC1" w:rsidRPr="00767BA8" w:rsidRDefault="008C3EC1" w:rsidP="000B660F">
      <w:pPr>
        <w:spacing w:before="120"/>
        <w:ind w:firstLine="284"/>
        <w:rPr>
          <w:rFonts w:cs="Arial"/>
          <w:sz w:val="20"/>
        </w:rPr>
      </w:pPr>
      <w:r>
        <w:rPr>
          <w:rFonts w:cs="Arial"/>
          <w:b/>
          <w:bCs/>
          <w:sz w:val="18"/>
          <w:szCs w:val="26"/>
        </w:rPr>
        <w:t>c</w:t>
      </w:r>
      <w:r w:rsidRPr="00B55A03">
        <w:rPr>
          <w:rFonts w:cs="Arial"/>
          <w:b/>
          <w:bCs/>
          <w:sz w:val="18"/>
          <w:szCs w:val="26"/>
        </w:rPr>
        <w:t>)</w:t>
      </w:r>
      <w:r w:rsidRPr="00B55A03">
        <w:rPr>
          <w:rFonts w:cs="Arial"/>
          <w:b/>
          <w:bCs/>
          <w:sz w:val="18"/>
          <w:szCs w:val="26"/>
        </w:rPr>
        <w:tab/>
        <w:t>Capacités techniques et professionnelles :</w:t>
      </w:r>
      <w:r w:rsidRPr="00B55A03">
        <w:rPr>
          <w:rFonts w:cs="Arial"/>
          <w:sz w:val="20"/>
        </w:rPr>
        <w:t xml:space="preserve"> </w:t>
      </w:r>
    </w:p>
    <w:p w14:paraId="0455FE49" w14:textId="77777777" w:rsidR="008C3EC1" w:rsidRDefault="008C3EC1" w:rsidP="0083789B">
      <w:pPr>
        <w:numPr>
          <w:ilvl w:val="0"/>
          <w:numId w:val="8"/>
        </w:numPr>
        <w:tabs>
          <w:tab w:val="clear" w:pos="737"/>
          <w:tab w:val="num" w:pos="1134"/>
        </w:tabs>
        <w:spacing w:before="120"/>
        <w:ind w:left="993"/>
        <w:jc w:val="both"/>
        <w:rPr>
          <w:rFonts w:cs="Arial"/>
          <w:sz w:val="18"/>
        </w:rPr>
      </w:pPr>
      <w:r>
        <w:rPr>
          <w:rFonts w:cs="Arial"/>
          <w:sz w:val="18"/>
        </w:rPr>
        <w:t>D</w:t>
      </w:r>
      <w:r w:rsidRPr="00B55A03">
        <w:rPr>
          <w:rFonts w:cs="Arial"/>
          <w:sz w:val="18"/>
        </w:rPr>
        <w:t>éclaration indiquant les effectifs moyens annuels du candidat et l’importance du personnel d’encadrement pend</w:t>
      </w:r>
      <w:r>
        <w:rPr>
          <w:rFonts w:cs="Arial"/>
          <w:sz w:val="18"/>
        </w:rPr>
        <w:t>ant les trois dernières années ;</w:t>
      </w:r>
    </w:p>
    <w:p w14:paraId="7208D7DC" w14:textId="77777777" w:rsidR="008C3EC1" w:rsidRDefault="008C3EC1" w:rsidP="00FF4E9E">
      <w:pPr>
        <w:spacing w:after="120"/>
        <w:jc w:val="both"/>
        <w:rPr>
          <w:rFonts w:cs="Arial"/>
          <w:sz w:val="20"/>
        </w:rPr>
      </w:pPr>
    </w:p>
    <w:p w14:paraId="584E0C9B" w14:textId="77777777" w:rsidR="008C3EC1" w:rsidRDefault="008C3EC1" w:rsidP="00FF4E9E">
      <w:pPr>
        <w:spacing w:after="120"/>
        <w:jc w:val="both"/>
        <w:rPr>
          <w:rFonts w:cs="Arial"/>
          <w:sz w:val="20"/>
        </w:rPr>
      </w:pPr>
      <w:r>
        <w:rPr>
          <w:rFonts w:cs="Arial"/>
          <w:sz w:val="20"/>
        </w:rPr>
        <w:t>Il est également possible de fournir dans le pli, à la place</w:t>
      </w:r>
      <w:r w:rsidRPr="0064330F">
        <w:rPr>
          <w:rFonts w:cs="Arial"/>
          <w:sz w:val="20"/>
        </w:rPr>
        <w:t xml:space="preserve"> du</w:t>
      </w:r>
      <w:r>
        <w:rPr>
          <w:rFonts w:cs="Arial"/>
          <w:sz w:val="20"/>
        </w:rPr>
        <w:t xml:space="preserve"> formulaire</w:t>
      </w:r>
      <w:r w:rsidRPr="0064330F">
        <w:rPr>
          <w:rFonts w:cs="Arial"/>
          <w:sz w:val="20"/>
        </w:rPr>
        <w:t xml:space="preserve"> D.U.M.E. :</w:t>
      </w:r>
    </w:p>
    <w:p w14:paraId="45466F8C" w14:textId="77777777" w:rsidR="008C3EC1" w:rsidRPr="007D223D" w:rsidRDefault="008C3EC1" w:rsidP="00FA048C">
      <w:pPr>
        <w:numPr>
          <w:ilvl w:val="0"/>
          <w:numId w:val="13"/>
        </w:numPr>
        <w:tabs>
          <w:tab w:val="left" w:pos="5529"/>
        </w:tabs>
        <w:jc w:val="both"/>
        <w:rPr>
          <w:rFonts w:cs="Arial"/>
          <w:sz w:val="20"/>
        </w:rPr>
      </w:pPr>
      <w:r w:rsidRPr="0001616F">
        <w:rPr>
          <w:rFonts w:cs="Arial"/>
          <w:sz w:val="20"/>
        </w:rPr>
        <w:t xml:space="preserve">Le </w:t>
      </w:r>
      <w:r w:rsidRPr="0001616F">
        <w:rPr>
          <w:rFonts w:cs="Arial"/>
          <w:b/>
          <w:bCs/>
          <w:sz w:val="20"/>
        </w:rPr>
        <w:t xml:space="preserve">formulaire </w:t>
      </w:r>
      <w:hyperlink r:id="rId21" w:history="1">
        <w:r w:rsidRPr="0001616F">
          <w:rPr>
            <w:rFonts w:cs="Arial"/>
            <w:b/>
            <w:sz w:val="20"/>
          </w:rPr>
          <w:t>DC1</w:t>
        </w:r>
      </w:hyperlink>
      <w:r w:rsidRPr="0001616F">
        <w:rPr>
          <w:rFonts w:cs="Arial"/>
          <w:sz w:val="20"/>
        </w:rPr>
        <w:t xml:space="preserve"> « Lettre de candidature - Habilitation du mandataire par ses cotraitants » dûment complété par le candidat, ou par chacun des cotraitants en cas de groupement,</w:t>
      </w:r>
      <w:r w:rsidRPr="0001616F">
        <w:rPr>
          <w:rFonts w:cs="Arial"/>
          <w:color w:val="00B050"/>
          <w:sz w:val="20"/>
        </w:rPr>
        <w:t xml:space="preserve"> </w:t>
      </w:r>
    </w:p>
    <w:p w14:paraId="3A323483" w14:textId="77777777" w:rsidR="008C3EC1" w:rsidRPr="00FF4E9E" w:rsidRDefault="008C3EC1" w:rsidP="007D223D">
      <w:pPr>
        <w:tabs>
          <w:tab w:val="left" w:pos="5529"/>
        </w:tabs>
        <w:ind w:left="720"/>
        <w:jc w:val="both"/>
        <w:rPr>
          <w:rFonts w:cs="Arial"/>
          <w:sz w:val="20"/>
        </w:rPr>
      </w:pPr>
    </w:p>
    <w:p w14:paraId="33155996" w14:textId="77777777" w:rsidR="008C3EC1" w:rsidRPr="002F74A0" w:rsidRDefault="008C3EC1" w:rsidP="000B590E">
      <w:pPr>
        <w:numPr>
          <w:ilvl w:val="0"/>
          <w:numId w:val="13"/>
        </w:numPr>
        <w:tabs>
          <w:tab w:val="left" w:pos="5529"/>
        </w:tabs>
        <w:jc w:val="both"/>
        <w:rPr>
          <w:rFonts w:cs="Arial"/>
          <w:sz w:val="20"/>
        </w:rPr>
      </w:pPr>
      <w:r w:rsidRPr="0001616F">
        <w:rPr>
          <w:rFonts w:cs="Arial"/>
          <w:sz w:val="20"/>
        </w:rPr>
        <w:t xml:space="preserve">Le </w:t>
      </w:r>
      <w:r w:rsidRPr="0001616F">
        <w:rPr>
          <w:rFonts w:cs="Arial"/>
          <w:b/>
          <w:sz w:val="20"/>
        </w:rPr>
        <w:t>formulaire DC2</w:t>
      </w:r>
      <w:r w:rsidRPr="0001616F">
        <w:rPr>
          <w:rFonts w:cs="Arial"/>
          <w:sz w:val="20"/>
        </w:rPr>
        <w:t xml:space="preserve"> « Déclaration du candidat individuel ou du membre du groupement » dûment complété, auquel </w:t>
      </w:r>
      <w:r>
        <w:rPr>
          <w:rFonts w:cs="Arial"/>
          <w:sz w:val="20"/>
        </w:rPr>
        <w:t>sont joints les</w:t>
      </w:r>
      <w:r w:rsidRPr="0001616F">
        <w:rPr>
          <w:rFonts w:cs="Arial"/>
          <w:sz w:val="20"/>
        </w:rPr>
        <w:t xml:space="preserve"> renseignements de candidature </w:t>
      </w:r>
      <w:r>
        <w:rPr>
          <w:rFonts w:cs="Arial"/>
          <w:sz w:val="20"/>
        </w:rPr>
        <w:t>indiqués ci-dessus</w:t>
      </w:r>
      <w:r w:rsidRPr="0001616F">
        <w:rPr>
          <w:rFonts w:cs="Arial"/>
          <w:sz w:val="20"/>
        </w:rPr>
        <w:t>.</w:t>
      </w:r>
    </w:p>
    <w:p w14:paraId="78AE6CC4" w14:textId="77777777" w:rsidR="008C3EC1" w:rsidRDefault="008C3EC1" w:rsidP="0031563D">
      <w:pPr>
        <w:jc w:val="both"/>
        <w:rPr>
          <w:rFonts w:cs="Arial"/>
          <w:sz w:val="20"/>
        </w:rPr>
      </w:pPr>
    </w:p>
    <w:p w14:paraId="568F98EF" w14:textId="77777777" w:rsidR="008C3EC1" w:rsidRPr="001F484B" w:rsidRDefault="008C3EC1" w:rsidP="00AD6371">
      <w:pPr>
        <w:spacing w:before="120"/>
        <w:jc w:val="both"/>
        <w:rPr>
          <w:rFonts w:cs="Arial"/>
          <w:noProof/>
          <w:sz w:val="20"/>
        </w:rPr>
      </w:pPr>
      <w:r w:rsidRPr="001F484B">
        <w:rPr>
          <w:rFonts w:cs="Arial"/>
          <w:noProof/>
          <w:sz w:val="20"/>
        </w:rPr>
        <w:t xml:space="preserve">Aucun autre document n’est requis pour postuler. </w:t>
      </w:r>
    </w:p>
    <w:p w14:paraId="5DEADADF" w14:textId="77777777" w:rsidR="008C3EC1" w:rsidRDefault="008C3EC1" w:rsidP="0029072A">
      <w:pPr>
        <w:spacing w:before="120"/>
        <w:jc w:val="both"/>
        <w:rPr>
          <w:rFonts w:cs="Arial"/>
          <w:sz w:val="20"/>
        </w:rPr>
      </w:pPr>
      <w:r w:rsidRPr="001F484B">
        <w:rPr>
          <w:rFonts w:cs="Arial"/>
          <w:noProof/>
          <w:sz w:val="20"/>
        </w:rPr>
        <w:t>En application de l’article R.2143-4 alinéa 2 du code de la commande publique, le Pouvoir Adjudicateur accepte que les candidats se limitent à déclarer dans leur candidature qu’ils disposent de l’aptitude et des capacités requises pour exécuter le marché public.</w:t>
      </w:r>
    </w:p>
    <w:p w14:paraId="15DB72E2" w14:textId="77777777" w:rsidR="008C3EC1" w:rsidRDefault="008C3EC1" w:rsidP="003F465F">
      <w:pPr>
        <w:jc w:val="both"/>
        <w:rPr>
          <w:rFonts w:cs="Arial"/>
          <w:sz w:val="20"/>
        </w:rPr>
      </w:pPr>
    </w:p>
    <w:p w14:paraId="1ED301B9" w14:textId="77777777" w:rsidR="008C3EC1" w:rsidRPr="0001616F" w:rsidRDefault="008C3EC1" w:rsidP="003F465F">
      <w:pPr>
        <w:jc w:val="both"/>
        <w:rPr>
          <w:rFonts w:cs="Arial"/>
          <w:sz w:val="20"/>
        </w:rPr>
      </w:pPr>
    </w:p>
    <w:p w14:paraId="1FF5E3D6" w14:textId="77777777" w:rsidR="008C3EC1" w:rsidRDefault="008C3EC1" w:rsidP="007345D3">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lastRenderedPageBreak/>
        <w:t xml:space="preserve">Conformément à l’article </w:t>
      </w:r>
      <w:r>
        <w:rPr>
          <w:rFonts w:cs="Arial"/>
          <w:sz w:val="20"/>
        </w:rPr>
        <w:t>R.2144-3 du code de la commande publique</w:t>
      </w:r>
      <w:r w:rsidRPr="0001616F">
        <w:rPr>
          <w:rFonts w:cs="Arial"/>
          <w:sz w:val="20"/>
        </w:rPr>
        <w:t xml:space="preserve">, </w:t>
      </w:r>
      <w:r>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3732431D" w14:textId="77777777" w:rsidR="008C3EC1" w:rsidRDefault="008C3EC1" w:rsidP="007345D3">
      <w:pPr>
        <w:pBdr>
          <w:top w:val="double" w:sz="4" w:space="1" w:color="auto"/>
          <w:left w:val="double" w:sz="4" w:space="4" w:color="auto"/>
          <w:bottom w:val="double" w:sz="4" w:space="1" w:color="auto"/>
          <w:right w:val="double" w:sz="4" w:space="4" w:color="auto"/>
        </w:pBdr>
        <w:jc w:val="both"/>
        <w:rPr>
          <w:rFonts w:cs="Arial"/>
          <w:sz w:val="20"/>
        </w:rPr>
      </w:pPr>
    </w:p>
    <w:p w14:paraId="1E45761F" w14:textId="77777777" w:rsidR="008C3EC1" w:rsidRPr="00FF4E9E" w:rsidRDefault="008C3EC1" w:rsidP="00F35048">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69D13AC8" w14:textId="77777777" w:rsidR="008C3EC1" w:rsidRDefault="008C3EC1" w:rsidP="00F35048"/>
    <w:p w14:paraId="1AC8FB5A" w14:textId="77777777" w:rsidR="008C3EC1" w:rsidRPr="001D6408" w:rsidRDefault="008C3EC1" w:rsidP="00FF4E9E">
      <w:pPr>
        <w:pStyle w:val="Titre1"/>
      </w:pPr>
      <w:bookmarkStart w:id="12" w:name="_Toc146013412"/>
      <w:r w:rsidRPr="001D6408">
        <w:t>Liens avec d’autres opérateurs économiques</w:t>
      </w:r>
      <w:bookmarkEnd w:id="12"/>
    </w:p>
    <w:p w14:paraId="2B5F665E" w14:textId="77777777" w:rsidR="008C3EC1" w:rsidRPr="009D1C8F" w:rsidRDefault="008C3EC1" w:rsidP="00FF4E9E">
      <w:pPr>
        <w:pStyle w:val="Titre2"/>
      </w:pPr>
      <w:bookmarkStart w:id="13" w:name="_Toc146013413"/>
      <w:r w:rsidRPr="009D1C8F">
        <w:t>Groupement d’entreprise</w:t>
      </w:r>
      <w:bookmarkEnd w:id="13"/>
    </w:p>
    <w:p w14:paraId="05E6E03F" w14:textId="77777777" w:rsidR="008C3EC1" w:rsidRPr="00225833" w:rsidRDefault="008C3EC1"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053577EE" w14:textId="77777777" w:rsidR="008C3EC1" w:rsidRPr="00225833" w:rsidRDefault="008C3EC1" w:rsidP="003F465F">
      <w:pPr>
        <w:autoSpaceDE w:val="0"/>
        <w:autoSpaceDN w:val="0"/>
        <w:adjustRightInd w:val="0"/>
        <w:jc w:val="both"/>
        <w:rPr>
          <w:rFonts w:cs="Arial"/>
          <w:sz w:val="20"/>
        </w:rPr>
      </w:pPr>
    </w:p>
    <w:p w14:paraId="6F468AEC" w14:textId="77777777" w:rsidR="008C3EC1" w:rsidRPr="00225833" w:rsidRDefault="008C3EC1" w:rsidP="003F465F">
      <w:pPr>
        <w:autoSpaceDE w:val="0"/>
        <w:autoSpaceDN w:val="0"/>
        <w:adjustRightInd w:val="0"/>
        <w:jc w:val="both"/>
        <w:rPr>
          <w:rFonts w:cs="Arial"/>
          <w:sz w:val="20"/>
        </w:rPr>
      </w:pPr>
      <w:r w:rsidRPr="00225833">
        <w:rPr>
          <w:rFonts w:cs="Arial"/>
          <w:sz w:val="20"/>
        </w:rPr>
        <w:t>Les candidatures et les offres sont présentées soit par l’ensemble des membres du groupement, soit par le mandataire s’il justifie des habilitations nécessaires pour représenter les autres membres du groupement au stade de la passation du marché.</w:t>
      </w:r>
    </w:p>
    <w:p w14:paraId="004C790C" w14:textId="77777777" w:rsidR="008C3EC1" w:rsidRPr="00225833" w:rsidRDefault="008C3EC1" w:rsidP="003F465F">
      <w:pPr>
        <w:autoSpaceDE w:val="0"/>
        <w:autoSpaceDN w:val="0"/>
        <w:adjustRightInd w:val="0"/>
        <w:jc w:val="both"/>
        <w:rPr>
          <w:rFonts w:cs="Arial"/>
          <w:sz w:val="20"/>
        </w:rPr>
      </w:pPr>
    </w:p>
    <w:p w14:paraId="10CC77D6" w14:textId="77777777" w:rsidR="008C3EC1" w:rsidRPr="00225833" w:rsidRDefault="008C3EC1" w:rsidP="00A938EE">
      <w:pPr>
        <w:autoSpaceDE w:val="0"/>
        <w:autoSpaceDN w:val="0"/>
        <w:adjustRightInd w:val="0"/>
        <w:jc w:val="both"/>
        <w:rPr>
          <w:rFonts w:cs="Arial"/>
          <w:sz w:val="20"/>
        </w:rPr>
      </w:pPr>
      <w:r w:rsidRPr="00225833">
        <w:rPr>
          <w:rFonts w:cs="Arial"/>
          <w:sz w:val="20"/>
        </w:rPr>
        <w:t xml:space="preserve">A cette fin, le formulaire </w:t>
      </w:r>
      <w:r>
        <w:rPr>
          <w:rFonts w:cs="Arial"/>
          <w:sz w:val="20"/>
        </w:rPr>
        <w:t>DUME (ou DC1)</w:t>
      </w:r>
      <w:r w:rsidRPr="00225833">
        <w:rPr>
          <w:rFonts w:cs="Arial"/>
          <w:sz w:val="20"/>
        </w:rPr>
        <w:t xml:space="preserve"> est complété par l’ensemble des membres du groupement.</w:t>
      </w:r>
    </w:p>
    <w:p w14:paraId="0F1E023F" w14:textId="77777777" w:rsidR="008C3EC1" w:rsidRPr="00225833" w:rsidRDefault="008C3EC1" w:rsidP="003F465F">
      <w:pPr>
        <w:autoSpaceDE w:val="0"/>
        <w:autoSpaceDN w:val="0"/>
        <w:adjustRightInd w:val="0"/>
        <w:jc w:val="both"/>
        <w:rPr>
          <w:rFonts w:cs="Arial"/>
          <w:sz w:val="20"/>
        </w:rPr>
      </w:pPr>
      <w:r w:rsidRPr="00225833">
        <w:rPr>
          <w:rFonts w:cs="Arial"/>
          <w:sz w:val="20"/>
        </w:rPr>
        <w:t>Chaque membre du groupement doit fournir les documents de candidature énumérés à l’article précédent.</w:t>
      </w:r>
    </w:p>
    <w:p w14:paraId="0D48E0E5" w14:textId="77777777" w:rsidR="008C3EC1" w:rsidRDefault="008C3EC1" w:rsidP="003F465F">
      <w:pPr>
        <w:autoSpaceDE w:val="0"/>
        <w:autoSpaceDN w:val="0"/>
        <w:adjustRightInd w:val="0"/>
        <w:jc w:val="both"/>
        <w:rPr>
          <w:rFonts w:cs="Arial"/>
          <w:sz w:val="20"/>
        </w:rPr>
      </w:pPr>
    </w:p>
    <w:p w14:paraId="3FE86B18" w14:textId="77777777" w:rsidR="008C3EC1" w:rsidRPr="00225833" w:rsidRDefault="008C3EC1" w:rsidP="003F465F">
      <w:pPr>
        <w:autoSpaceDE w:val="0"/>
        <w:autoSpaceDN w:val="0"/>
        <w:adjustRightInd w:val="0"/>
        <w:jc w:val="both"/>
        <w:rPr>
          <w:rFonts w:cs="Arial"/>
          <w:b/>
          <w:sz w:val="20"/>
        </w:rPr>
      </w:pPr>
    </w:p>
    <w:p w14:paraId="526142B4" w14:textId="77777777" w:rsidR="008C3EC1" w:rsidRPr="00225833" w:rsidRDefault="008C3EC1" w:rsidP="0003105F">
      <w:pPr>
        <w:autoSpaceDE w:val="0"/>
        <w:autoSpaceDN w:val="0"/>
        <w:adjustRightInd w:val="0"/>
        <w:jc w:val="both"/>
        <w:rPr>
          <w:rFonts w:cs="Arial"/>
          <w:sz w:val="20"/>
        </w:rPr>
      </w:pPr>
      <w:r w:rsidRPr="00225833">
        <w:rPr>
          <w:rFonts w:cs="Arial"/>
          <w:sz w:val="20"/>
        </w:rPr>
        <w:t>Les candidats sont informés qu’en cas de candidatures en groupement, la composition  du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 de passation en proposant, le cas échéant, à l’acceptation de l’acheteur, un ou plusieurs nouveaux 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7848CE47" w14:textId="77777777" w:rsidR="008C3EC1" w:rsidRPr="00055001" w:rsidRDefault="008C3EC1" w:rsidP="00B06838">
      <w:pPr>
        <w:jc w:val="both"/>
        <w:rPr>
          <w:rFonts w:cs="Arial"/>
          <w:sz w:val="20"/>
        </w:rPr>
      </w:pPr>
    </w:p>
    <w:p w14:paraId="1C1E604C" w14:textId="77777777" w:rsidR="008C3EC1" w:rsidRPr="00225833" w:rsidRDefault="008C3EC1" w:rsidP="00B06838">
      <w:pPr>
        <w:jc w:val="both"/>
        <w:rPr>
          <w:rFonts w:cs="Arial"/>
          <w:sz w:val="20"/>
        </w:rPr>
      </w:pPr>
      <w:r w:rsidRPr="001F484B">
        <w:rPr>
          <w:rFonts w:cs="Arial"/>
          <w:noProof/>
          <w:sz w:val="20"/>
        </w:rPr>
        <w:t>A l'issue de l'attribution du marché public, si le groupement retenu n’est pas solidaire, le Pouvoir Adjudicateur imposera la forme d'un groupement conjoint avec mandataire solidaire, conformément à l’article R.2142-22 du code de la commande publique.</w:t>
      </w:r>
    </w:p>
    <w:p w14:paraId="546109AB" w14:textId="77777777" w:rsidR="008C3EC1" w:rsidRPr="001D6408" w:rsidRDefault="008C3EC1" w:rsidP="003F465F">
      <w:pPr>
        <w:pStyle w:val="Paragraphedeliste1"/>
        <w:tabs>
          <w:tab w:val="left" w:pos="993"/>
        </w:tabs>
        <w:ind w:left="0"/>
        <w:contextualSpacing w:val="0"/>
        <w:outlineLvl w:val="1"/>
        <w:rPr>
          <w:rFonts w:ascii="Palatino Linotype" w:hAnsi="Palatino Linotype"/>
          <w:sz w:val="20"/>
          <w:szCs w:val="20"/>
        </w:rPr>
      </w:pPr>
    </w:p>
    <w:p w14:paraId="29BCB898" w14:textId="77777777" w:rsidR="008C3EC1" w:rsidRPr="009D1C8F" w:rsidRDefault="008C3EC1" w:rsidP="00FF4E9E">
      <w:pPr>
        <w:pStyle w:val="Titre2"/>
      </w:pPr>
      <w:bookmarkStart w:id="14" w:name="_Toc146013414"/>
      <w:r w:rsidRPr="009D1C8F">
        <w:t>Sous-traitance</w:t>
      </w:r>
      <w:bookmarkEnd w:id="14"/>
    </w:p>
    <w:p w14:paraId="48026008" w14:textId="77777777" w:rsidR="008C3EC1" w:rsidRPr="001F484B" w:rsidRDefault="008C3EC1" w:rsidP="00AD6371">
      <w:pPr>
        <w:tabs>
          <w:tab w:val="left" w:pos="360"/>
          <w:tab w:val="left" w:pos="540"/>
        </w:tabs>
        <w:spacing w:after="120"/>
        <w:rPr>
          <w:rFonts w:cs="Arial"/>
          <w:noProof/>
          <w:sz w:val="20"/>
        </w:rPr>
      </w:pPr>
      <w:r w:rsidRPr="001F484B">
        <w:rPr>
          <w:rFonts w:cs="Arial"/>
          <w:noProof/>
          <w:sz w:val="20"/>
        </w:rPr>
        <w:t xml:space="preserve">Le candidat peut présenter son ou ses sous-traitant(s) à la personne publique, soit à la remise de son offre, soit en cours d’exécution du marché. </w:t>
      </w:r>
    </w:p>
    <w:p w14:paraId="1E2AF151" w14:textId="77777777" w:rsidR="008C3EC1" w:rsidRPr="001F484B" w:rsidRDefault="008C3EC1" w:rsidP="00AD6371">
      <w:pPr>
        <w:tabs>
          <w:tab w:val="left" w:pos="360"/>
          <w:tab w:val="left" w:pos="540"/>
        </w:tabs>
        <w:spacing w:after="120"/>
        <w:rPr>
          <w:rFonts w:cs="Arial"/>
          <w:noProof/>
          <w:sz w:val="20"/>
        </w:rPr>
      </w:pPr>
      <w:r w:rsidRPr="001F484B">
        <w:rPr>
          <w:rFonts w:cs="Arial"/>
          <w:noProof/>
          <w:sz w:val="20"/>
        </w:rPr>
        <w:t>Dans le cas où la demande de sous-traitance intervient au moment du dépôt de l'offre ou de la proposition, le candidat fournit au pouvoir adjudicateur les documents suivants :</w:t>
      </w:r>
    </w:p>
    <w:p w14:paraId="7078852B" w14:textId="77777777" w:rsidR="008C3EC1" w:rsidRPr="001F484B" w:rsidRDefault="008C3EC1" w:rsidP="00AD6371">
      <w:pPr>
        <w:tabs>
          <w:tab w:val="left" w:pos="360"/>
          <w:tab w:val="left" w:pos="540"/>
        </w:tabs>
        <w:spacing w:after="120"/>
        <w:rPr>
          <w:rFonts w:cs="Arial"/>
          <w:noProof/>
          <w:sz w:val="20"/>
        </w:rPr>
      </w:pPr>
      <w:r w:rsidRPr="001F484B">
        <w:rPr>
          <w:rFonts w:cs="Arial"/>
          <w:noProof/>
          <w:sz w:val="20"/>
        </w:rPr>
        <w:t xml:space="preserve">   - Formulaire DUME (ou DC4 : « déclaration de sous-traitance ») complété par le sous-traitant,</w:t>
      </w:r>
    </w:p>
    <w:p w14:paraId="5A99AD2B" w14:textId="77777777" w:rsidR="008C3EC1" w:rsidRPr="001F484B" w:rsidRDefault="008C3EC1" w:rsidP="00AD6371">
      <w:pPr>
        <w:tabs>
          <w:tab w:val="left" w:pos="360"/>
          <w:tab w:val="left" w:pos="540"/>
        </w:tabs>
        <w:spacing w:after="120"/>
        <w:rPr>
          <w:rFonts w:cs="Arial"/>
          <w:noProof/>
          <w:sz w:val="20"/>
        </w:rPr>
      </w:pPr>
      <w:r w:rsidRPr="001F484B">
        <w:rPr>
          <w:rFonts w:cs="Arial"/>
          <w:noProof/>
          <w:sz w:val="20"/>
        </w:rPr>
        <w:t xml:space="preserve">   - RIB du sous-traitant en cas de paiement direct (obligatoire si montant sous-traité supérieur à 600 € T.T.C.),</w:t>
      </w:r>
    </w:p>
    <w:p w14:paraId="54952FD9" w14:textId="77777777" w:rsidR="008C3EC1" w:rsidRPr="001F484B" w:rsidRDefault="008C3EC1" w:rsidP="00AD6371">
      <w:pPr>
        <w:tabs>
          <w:tab w:val="left" w:pos="360"/>
          <w:tab w:val="left" w:pos="540"/>
        </w:tabs>
        <w:spacing w:after="120"/>
        <w:rPr>
          <w:rFonts w:cs="Arial"/>
          <w:noProof/>
          <w:sz w:val="20"/>
        </w:rPr>
      </w:pPr>
      <w:r w:rsidRPr="001F484B">
        <w:rPr>
          <w:rFonts w:cs="Arial"/>
          <w:noProof/>
          <w:sz w:val="20"/>
        </w:rPr>
        <w:t xml:space="preserve">   - Les documents justificatifs éventuellement liés aux capacités du sous-traitant (à l’exception du DUME). </w:t>
      </w:r>
    </w:p>
    <w:p w14:paraId="7A5980E1" w14:textId="77777777" w:rsidR="008C3EC1" w:rsidRPr="00225833" w:rsidRDefault="008C3EC1" w:rsidP="00F7216B">
      <w:pPr>
        <w:tabs>
          <w:tab w:val="left" w:pos="360"/>
          <w:tab w:val="left" w:pos="540"/>
        </w:tabs>
        <w:spacing w:after="120"/>
        <w:rPr>
          <w:rFonts w:cs="Arial"/>
          <w:sz w:val="20"/>
        </w:rPr>
      </w:pPr>
      <w:r w:rsidRPr="001F484B">
        <w:rPr>
          <w:rFonts w:cs="Arial"/>
          <w:noProof/>
          <w:sz w:val="20"/>
        </w:rPr>
        <w:t>La notification du marché emporte acceptation du sous-traitant et agrément des conditions de paiement.</w:t>
      </w:r>
    </w:p>
    <w:p w14:paraId="56B22AE7" w14:textId="77777777" w:rsidR="008C3EC1" w:rsidRPr="00055001" w:rsidRDefault="008C3EC1" w:rsidP="005C3F32">
      <w:pPr>
        <w:tabs>
          <w:tab w:val="left" w:pos="360"/>
          <w:tab w:val="left" w:pos="540"/>
        </w:tabs>
        <w:ind w:left="720"/>
        <w:jc w:val="both"/>
        <w:rPr>
          <w:rFonts w:cs="Arial"/>
          <w:b/>
          <w:bCs/>
          <w:sz w:val="20"/>
        </w:rPr>
      </w:pPr>
    </w:p>
    <w:p w14:paraId="0C24C0CE" w14:textId="77777777" w:rsidR="008C3EC1" w:rsidRDefault="008C3EC1" w:rsidP="007B4539">
      <w:pPr>
        <w:pStyle w:val="Titre1"/>
      </w:pPr>
      <w:bookmarkStart w:id="15" w:name="_Toc146013415"/>
      <w:r w:rsidRPr="004C057F">
        <w:lastRenderedPageBreak/>
        <w:t xml:space="preserve">Contenu </w:t>
      </w:r>
      <w:r>
        <w:t>des offres</w:t>
      </w:r>
      <w:bookmarkEnd w:id="15"/>
    </w:p>
    <w:p w14:paraId="79054CFD" w14:textId="77777777" w:rsidR="008C3EC1" w:rsidRDefault="008C3EC1" w:rsidP="00EF07BF">
      <w:pPr>
        <w:pStyle w:val="Titre2"/>
      </w:pPr>
      <w:bookmarkStart w:id="16" w:name="_Toc146013416"/>
      <w:r>
        <w:t>Dispositions générales</w:t>
      </w:r>
      <w:bookmarkEnd w:id="16"/>
    </w:p>
    <w:p w14:paraId="5B6781EA" w14:textId="77777777" w:rsidR="008C3EC1" w:rsidRPr="0000211C" w:rsidRDefault="008C3EC1"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CEFDF87" w14:textId="77777777" w:rsidR="008C3EC1" w:rsidRPr="0000211C" w:rsidRDefault="008C3EC1" w:rsidP="00004BB0">
      <w:pPr>
        <w:tabs>
          <w:tab w:val="left" w:pos="5529"/>
        </w:tabs>
        <w:jc w:val="both"/>
        <w:rPr>
          <w:rFonts w:cs="Arial"/>
          <w:sz w:val="20"/>
        </w:rPr>
      </w:pPr>
      <w:r w:rsidRPr="0000211C">
        <w:rPr>
          <w:rFonts w:cs="Arial"/>
          <w:sz w:val="20"/>
        </w:rPr>
        <w:t xml:space="preserve">Conformément à l’article </w:t>
      </w:r>
      <w:r w:rsidRPr="00B862B4">
        <w:rPr>
          <w:rFonts w:cs="Arial"/>
          <w:sz w:val="20"/>
        </w:rPr>
        <w:t>R.2</w:t>
      </w:r>
      <w:r>
        <w:rPr>
          <w:rFonts w:cs="Arial"/>
          <w:sz w:val="20"/>
        </w:rPr>
        <w:t>1</w:t>
      </w:r>
      <w:r w:rsidRPr="00B862B4">
        <w:rPr>
          <w:rFonts w:cs="Arial"/>
          <w:sz w:val="20"/>
        </w:rPr>
        <w:t>51-1</w:t>
      </w:r>
      <w:r>
        <w:rPr>
          <w:rFonts w:cs="Arial"/>
          <w:sz w:val="20"/>
        </w:rPr>
        <w:t>2</w:t>
      </w:r>
      <w:r w:rsidRPr="00B862B4">
        <w:rPr>
          <w:rFonts w:cs="Arial"/>
          <w:sz w:val="20"/>
        </w:rPr>
        <w:t xml:space="preserve"> </w:t>
      </w:r>
      <w:r w:rsidRPr="0000211C">
        <w:rPr>
          <w:rFonts w:cs="Arial"/>
          <w:sz w:val="20"/>
        </w:rPr>
        <w:t xml:space="preserve">du </w:t>
      </w:r>
      <w:r>
        <w:rPr>
          <w:rFonts w:cs="Arial"/>
          <w:sz w:val="20"/>
        </w:rPr>
        <w:t>code de la commande publique</w:t>
      </w:r>
      <w:r w:rsidRPr="0000211C">
        <w:rPr>
          <w:rFonts w:cs="Arial"/>
          <w:sz w:val="20"/>
        </w:rPr>
        <w:t>, pour les offres rédigées dans une langue étrangère, les soumissionnaires doivent joindre une traduction en français.</w:t>
      </w:r>
    </w:p>
    <w:p w14:paraId="095EF8A4" w14:textId="77777777" w:rsidR="008C3EC1" w:rsidRPr="0000211C" w:rsidRDefault="008C3EC1" w:rsidP="00004BB0">
      <w:pPr>
        <w:tabs>
          <w:tab w:val="left" w:pos="5529"/>
        </w:tabs>
        <w:jc w:val="both"/>
        <w:rPr>
          <w:rFonts w:cs="Arial"/>
          <w:sz w:val="20"/>
        </w:rPr>
      </w:pPr>
      <w:r w:rsidRPr="0000211C">
        <w:rPr>
          <w:rFonts w:cs="Arial"/>
          <w:sz w:val="20"/>
        </w:rPr>
        <w:t>Les offres chiffrées des candidats doivent nécessairement être exprimées en EURO.</w:t>
      </w:r>
    </w:p>
    <w:p w14:paraId="1B7560B4" w14:textId="77777777" w:rsidR="008C3EC1" w:rsidRPr="0000211C" w:rsidRDefault="008C3EC1" w:rsidP="00004BB0">
      <w:pPr>
        <w:tabs>
          <w:tab w:val="left" w:pos="5529"/>
        </w:tabs>
        <w:jc w:val="both"/>
        <w:rPr>
          <w:rFonts w:cs="Arial"/>
          <w:sz w:val="20"/>
        </w:rPr>
      </w:pPr>
      <w:r w:rsidRPr="0000211C">
        <w:rPr>
          <w:rFonts w:cs="Arial"/>
          <w:sz w:val="20"/>
        </w:rPr>
        <w:t>La participation à la présente consultation vaut acceptation sans restriction du présent règlement de consultation.</w:t>
      </w:r>
    </w:p>
    <w:p w14:paraId="010BAAEB" w14:textId="77777777" w:rsidR="008C3EC1" w:rsidRPr="00AC4EC3" w:rsidRDefault="008C3EC1" w:rsidP="00364871">
      <w:pPr>
        <w:pStyle w:val="Titre2"/>
        <w:numPr>
          <w:ilvl w:val="0"/>
          <w:numId w:val="0"/>
        </w:numPr>
        <w:ind w:left="794"/>
      </w:pPr>
      <w:bookmarkStart w:id="17" w:name="_Toc146013417"/>
      <w:r w:rsidRPr="001F484B">
        <w:rPr>
          <w:noProof/>
        </w:rPr>
        <w:t>Présentation des offres en cas d’allotissement</w:t>
      </w:r>
      <w:bookmarkEnd w:id="17"/>
    </w:p>
    <w:p w14:paraId="37A89E76" w14:textId="77777777" w:rsidR="008C3EC1" w:rsidRPr="001F484B" w:rsidRDefault="008C3EC1" w:rsidP="00AD6371">
      <w:pPr>
        <w:pStyle w:val="Corpsdetexte2"/>
        <w:spacing w:after="120"/>
        <w:rPr>
          <w:rFonts w:cs="Arial"/>
          <w:noProof/>
          <w:sz w:val="20"/>
        </w:rPr>
      </w:pPr>
      <w:r w:rsidRPr="001F484B">
        <w:rPr>
          <w:rFonts w:cs="Arial"/>
          <w:noProof/>
          <w:sz w:val="20"/>
        </w:rPr>
        <w:t>Les candidats pourront présenter des offres pour un, plusieurs ou la totalité des lots.</w:t>
      </w:r>
    </w:p>
    <w:p w14:paraId="5AD3EB56" w14:textId="77777777" w:rsidR="008C3EC1" w:rsidRPr="001F484B" w:rsidRDefault="008C3EC1" w:rsidP="00AD6371">
      <w:pPr>
        <w:pStyle w:val="Corpsdetexte2"/>
        <w:spacing w:after="120"/>
        <w:rPr>
          <w:rFonts w:cs="Arial"/>
          <w:noProof/>
          <w:sz w:val="20"/>
        </w:rPr>
      </w:pPr>
      <w:r w:rsidRPr="001F484B">
        <w:rPr>
          <w:rFonts w:cs="Arial"/>
          <w:noProof/>
          <w:sz w:val="20"/>
        </w:rPr>
        <w:t xml:space="preserve">Les candidats devront impérativement remplir </w:t>
      </w:r>
      <w:r w:rsidR="00E37FCC">
        <w:rPr>
          <w:rFonts w:cs="Arial"/>
          <w:noProof/>
          <w:sz w:val="20"/>
        </w:rPr>
        <w:t>CDPGF</w:t>
      </w:r>
      <w:r w:rsidRPr="001F484B">
        <w:rPr>
          <w:rFonts w:cs="Arial"/>
          <w:noProof/>
          <w:sz w:val="20"/>
        </w:rPr>
        <w:t xml:space="preserve"> par lot.</w:t>
      </w:r>
    </w:p>
    <w:p w14:paraId="0EF818B6" w14:textId="77777777" w:rsidR="008C3EC1" w:rsidRPr="001F484B" w:rsidRDefault="008C3EC1" w:rsidP="00AD6371">
      <w:pPr>
        <w:pStyle w:val="Corpsdetexte2"/>
        <w:spacing w:after="120"/>
        <w:rPr>
          <w:rFonts w:cs="Arial"/>
          <w:noProof/>
          <w:sz w:val="20"/>
        </w:rPr>
      </w:pPr>
      <w:r w:rsidRPr="001F484B">
        <w:rPr>
          <w:rFonts w:cs="Arial"/>
          <w:noProof/>
          <w:sz w:val="20"/>
        </w:rPr>
        <w:t>Les candidats devront impérativement faire une offre pour chaque article du lot auquel il souhaite répondre. L’attribution se faisant au niveau du lot, les lots incomplets ne seront pas pris en considération.</w:t>
      </w:r>
    </w:p>
    <w:p w14:paraId="5ED8C91E" w14:textId="77777777" w:rsidR="008C3EC1" w:rsidRPr="0000211C" w:rsidRDefault="008C3EC1" w:rsidP="00AC4EC3">
      <w:pPr>
        <w:pStyle w:val="Corpsdetexte2"/>
        <w:spacing w:after="120"/>
        <w:rPr>
          <w:rFonts w:cs="Arial"/>
          <w:sz w:val="20"/>
        </w:rPr>
      </w:pPr>
      <w:r w:rsidRPr="001F484B">
        <w:rPr>
          <w:rFonts w:cs="Arial"/>
          <w:noProof/>
          <w:sz w:val="20"/>
        </w:rPr>
        <w:t>Conformément aux articles L. 2151-1 et L.2152-7 du code de la commande publique, les offres sont examinées lot par lot. Les candidats ne peuvent pas présenter des offres variables selon le nombre de lots susceptibles d’être obtenus.</w:t>
      </w:r>
    </w:p>
    <w:p w14:paraId="3DA87D48" w14:textId="77777777" w:rsidR="008C3EC1" w:rsidRDefault="008C3EC1" w:rsidP="00EF07BF">
      <w:pPr>
        <w:pStyle w:val="Titre2"/>
      </w:pPr>
      <w:bookmarkStart w:id="18" w:name="_Toc146013418"/>
      <w:r w:rsidRPr="004C057F">
        <w:t xml:space="preserve">Eléments </w:t>
      </w:r>
      <w:r>
        <w:t>constitutifs de l’offre</w:t>
      </w:r>
      <w:bookmarkEnd w:id="18"/>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9912"/>
      </w:tblGrid>
      <w:tr w:rsidR="008C3EC1" w14:paraId="69220F58" w14:textId="77777777" w:rsidTr="00E37FCC">
        <w:trPr>
          <w:trHeight w:val="994"/>
        </w:trPr>
        <w:tc>
          <w:tcPr>
            <w:tcW w:w="5000" w:type="pct"/>
            <w:shd w:val="clear" w:color="auto" w:fill="E0E0E0"/>
          </w:tcPr>
          <w:p w14:paraId="03DB16E4" w14:textId="77777777" w:rsidR="008C3EC1" w:rsidRPr="007D141E" w:rsidRDefault="008C3EC1" w:rsidP="00E37FCC">
            <w:pPr>
              <w:pStyle w:val="Normal2"/>
              <w:spacing w:line="320" w:lineRule="atLeast"/>
              <w:ind w:left="0" w:firstLine="0"/>
              <w:rPr>
                <w:rFonts w:ascii="Arial" w:hAnsi="Arial" w:cs="Arial"/>
                <w:b/>
                <w:sz w:val="20"/>
              </w:rPr>
            </w:pPr>
            <w:r w:rsidRPr="007D141E">
              <w:rPr>
                <w:rFonts w:ascii="Arial" w:hAnsi="Arial" w:cs="Arial"/>
                <w:b/>
                <w:bCs/>
                <w:sz w:val="20"/>
              </w:rPr>
              <w:t>Si les pièces ci-dessous font l’objet de supports à remplir (contenus dans le dossier de consultation), les soumissionnaires devront les utiliser sous peine de rejet de l’offre</w:t>
            </w:r>
            <w:r w:rsidRPr="007D141E">
              <w:rPr>
                <w:rFonts w:ascii="Arial" w:hAnsi="Arial" w:cs="Arial"/>
                <w:b/>
                <w:sz w:val="20"/>
              </w:rPr>
              <w:t xml:space="preserve">. </w:t>
            </w:r>
          </w:p>
          <w:p w14:paraId="0709D33E" w14:textId="77777777" w:rsidR="008C3EC1" w:rsidRPr="007D141E" w:rsidRDefault="008C3EC1" w:rsidP="00E37FCC">
            <w:pPr>
              <w:autoSpaceDE w:val="0"/>
              <w:autoSpaceDN w:val="0"/>
              <w:adjustRightInd w:val="0"/>
              <w:spacing w:line="320" w:lineRule="atLeast"/>
              <w:jc w:val="both"/>
              <w:rPr>
                <w:rFonts w:cs="Arial"/>
                <w:b/>
                <w:bCs/>
                <w:sz w:val="20"/>
              </w:rPr>
            </w:pPr>
            <w:r w:rsidRPr="007D141E">
              <w:rPr>
                <w:rFonts w:cs="Arial"/>
                <w:b/>
                <w:bCs/>
                <w:sz w:val="20"/>
              </w:rPr>
              <w:t>Aucune correction et/ou modification (ligne, colonne...) ne devra être effectuée sur ces documents.</w:t>
            </w:r>
          </w:p>
          <w:p w14:paraId="1EF99DA9" w14:textId="77777777" w:rsidR="008C3EC1" w:rsidRDefault="008C3EC1" w:rsidP="00E37FCC">
            <w:pPr>
              <w:pStyle w:val="Normal2"/>
              <w:spacing w:line="320" w:lineRule="atLeast"/>
              <w:ind w:left="0" w:firstLine="0"/>
              <w:rPr>
                <w:b/>
                <w:bCs/>
              </w:rPr>
            </w:pPr>
            <w:r w:rsidRPr="007D141E">
              <w:rPr>
                <w:rFonts w:ascii="Arial" w:hAnsi="Arial" w:cs="Arial"/>
                <w:b/>
                <w:sz w:val="20"/>
              </w:rPr>
              <w:t xml:space="preserve">L’absence d’un ou de plusieurs des documents ci-dessous, demandés à l’appui de l’offre, </w:t>
            </w:r>
            <w:r>
              <w:rPr>
                <w:rFonts w:ascii="Arial" w:hAnsi="Arial" w:cs="Arial"/>
                <w:b/>
                <w:sz w:val="20"/>
              </w:rPr>
              <w:t xml:space="preserve">pourra </w:t>
            </w:r>
            <w:r w:rsidRPr="007D141E">
              <w:rPr>
                <w:rFonts w:ascii="Arial" w:hAnsi="Arial" w:cs="Arial"/>
                <w:b/>
                <w:sz w:val="20"/>
              </w:rPr>
              <w:t>entraîner le rejet de celle-ci</w:t>
            </w:r>
            <w:r w:rsidRPr="007D141E">
              <w:rPr>
                <w:rFonts w:ascii="Arial" w:hAnsi="Arial" w:cs="Arial"/>
                <w:sz w:val="20"/>
              </w:rPr>
              <w:t>.</w:t>
            </w:r>
          </w:p>
        </w:tc>
      </w:tr>
    </w:tbl>
    <w:p w14:paraId="5AB39096" w14:textId="77777777" w:rsidR="008C3EC1" w:rsidRPr="00BB4378" w:rsidRDefault="008C3EC1" w:rsidP="00BB4378"/>
    <w:p w14:paraId="35BEC0BB" w14:textId="77777777" w:rsidR="008C3EC1" w:rsidRPr="000C6B9A" w:rsidRDefault="008C3EC1" w:rsidP="00CD687D">
      <w:pPr>
        <w:pStyle w:val="En-tte"/>
        <w:numPr>
          <w:ilvl w:val="0"/>
          <w:numId w:val="5"/>
        </w:numPr>
        <w:tabs>
          <w:tab w:val="clear" w:pos="9071"/>
        </w:tabs>
        <w:jc w:val="both"/>
        <w:rPr>
          <w:rFonts w:cs="Arial"/>
          <w:b/>
          <w:color w:val="FF0000"/>
          <w:sz w:val="20"/>
        </w:rPr>
      </w:pPr>
      <w:r w:rsidRPr="000C6B9A">
        <w:rPr>
          <w:rFonts w:cs="Arial"/>
          <w:b/>
          <w:color w:val="FF0000"/>
          <w:sz w:val="20"/>
        </w:rPr>
        <w:t>Cahier des Clauses Administratives Particulières (C.C.P.) valant Acte d’engagement, dûment complété et signé (sans que son absence ne constitue un motif de rejet de l’offre) ;</w:t>
      </w:r>
    </w:p>
    <w:p w14:paraId="71F49189" w14:textId="77777777" w:rsidR="008C3EC1" w:rsidRPr="000C6B9A" w:rsidRDefault="008C3EC1" w:rsidP="00FC2126">
      <w:pPr>
        <w:pStyle w:val="En-tte"/>
        <w:numPr>
          <w:ilvl w:val="0"/>
          <w:numId w:val="5"/>
        </w:numPr>
        <w:tabs>
          <w:tab w:val="clear" w:pos="9071"/>
        </w:tabs>
        <w:jc w:val="both"/>
        <w:rPr>
          <w:rFonts w:cs="Arial"/>
          <w:b/>
          <w:color w:val="FF0000"/>
          <w:sz w:val="20"/>
        </w:rPr>
      </w:pPr>
      <w:r w:rsidRPr="000C6B9A">
        <w:rPr>
          <w:rFonts w:cs="Arial"/>
          <w:b/>
          <w:noProof/>
          <w:color w:val="FF0000"/>
          <w:sz w:val="20"/>
        </w:rPr>
        <w:t>Décomposition du Prix Global et Forfaitaire ;</w:t>
      </w:r>
    </w:p>
    <w:p w14:paraId="7850D212" w14:textId="2C4C00D4" w:rsidR="000C6B9A" w:rsidRPr="000C6B9A" w:rsidRDefault="008C3EC1" w:rsidP="000C6B9A">
      <w:pPr>
        <w:pStyle w:val="En-tte"/>
        <w:numPr>
          <w:ilvl w:val="0"/>
          <w:numId w:val="5"/>
        </w:numPr>
        <w:tabs>
          <w:tab w:val="clear" w:pos="9071"/>
        </w:tabs>
        <w:jc w:val="both"/>
        <w:rPr>
          <w:rFonts w:cs="Arial"/>
          <w:b/>
          <w:color w:val="FF0000"/>
          <w:sz w:val="20"/>
        </w:rPr>
      </w:pPr>
      <w:r w:rsidRPr="000C6B9A">
        <w:rPr>
          <w:rFonts w:cs="Arial"/>
          <w:b/>
          <w:noProof/>
          <w:color w:val="FF0000"/>
          <w:sz w:val="20"/>
        </w:rPr>
        <w:t>Mémoire technique ;</w:t>
      </w:r>
      <w:r w:rsidR="000C6B9A" w:rsidRPr="000C6B9A">
        <w:rPr>
          <w:b/>
          <w:color w:val="FF0000"/>
        </w:rPr>
        <w:t xml:space="preserve"> </w:t>
      </w:r>
      <w:r w:rsidR="000C6B9A" w:rsidRPr="000C6B9A">
        <w:rPr>
          <w:rFonts w:cs="Arial"/>
          <w:b/>
          <w:noProof/>
          <w:color w:val="FF0000"/>
          <w:sz w:val="20"/>
        </w:rPr>
        <w:t>présentant les dispositions que le candidat adoptera pour l’exécution des prestations et dont le contenu permettra d’analyser l’offre remise</w:t>
      </w:r>
    </w:p>
    <w:p w14:paraId="2352961C" w14:textId="77777777" w:rsidR="008C3EC1" w:rsidRPr="000C6B9A" w:rsidRDefault="008C3EC1" w:rsidP="00FC2126">
      <w:pPr>
        <w:pStyle w:val="En-tte"/>
        <w:numPr>
          <w:ilvl w:val="0"/>
          <w:numId w:val="5"/>
        </w:numPr>
        <w:tabs>
          <w:tab w:val="clear" w:pos="9071"/>
        </w:tabs>
        <w:jc w:val="both"/>
        <w:rPr>
          <w:rFonts w:cs="Arial"/>
          <w:b/>
          <w:color w:val="FF0000"/>
          <w:sz w:val="20"/>
        </w:rPr>
      </w:pPr>
      <w:r w:rsidRPr="000C6B9A">
        <w:rPr>
          <w:rFonts w:cs="Arial"/>
          <w:b/>
          <w:noProof/>
          <w:color w:val="FF0000"/>
          <w:sz w:val="20"/>
        </w:rPr>
        <w:t>Fiches techniques ;</w:t>
      </w:r>
    </w:p>
    <w:p w14:paraId="325583F1" w14:textId="77777777" w:rsidR="008C3EC1" w:rsidRPr="000C6B9A" w:rsidRDefault="008C3EC1" w:rsidP="00FC2126">
      <w:pPr>
        <w:pStyle w:val="En-tte"/>
        <w:numPr>
          <w:ilvl w:val="0"/>
          <w:numId w:val="5"/>
        </w:numPr>
        <w:tabs>
          <w:tab w:val="clear" w:pos="9071"/>
        </w:tabs>
        <w:jc w:val="both"/>
        <w:rPr>
          <w:rFonts w:cs="Arial"/>
          <w:b/>
          <w:color w:val="FF0000"/>
          <w:sz w:val="20"/>
        </w:rPr>
      </w:pPr>
      <w:r w:rsidRPr="000C6B9A">
        <w:rPr>
          <w:rFonts w:cs="Arial"/>
          <w:b/>
          <w:noProof/>
          <w:color w:val="FF0000"/>
          <w:sz w:val="20"/>
        </w:rPr>
        <w:t>CV ;</w:t>
      </w:r>
    </w:p>
    <w:p w14:paraId="15B3913D" w14:textId="77777777" w:rsidR="008C3EC1" w:rsidRPr="000C6B9A" w:rsidRDefault="008C3EC1" w:rsidP="00FC2126">
      <w:pPr>
        <w:pStyle w:val="En-tte"/>
        <w:numPr>
          <w:ilvl w:val="0"/>
          <w:numId w:val="5"/>
        </w:numPr>
        <w:tabs>
          <w:tab w:val="clear" w:pos="9071"/>
        </w:tabs>
        <w:jc w:val="both"/>
        <w:rPr>
          <w:rFonts w:cs="Arial"/>
          <w:b/>
          <w:color w:val="FF0000"/>
          <w:sz w:val="20"/>
        </w:rPr>
      </w:pPr>
      <w:r w:rsidRPr="000C6B9A">
        <w:rPr>
          <w:rFonts w:cs="Arial"/>
          <w:b/>
          <w:noProof/>
          <w:color w:val="FF0000"/>
          <w:sz w:val="20"/>
        </w:rPr>
        <w:t>ORGANIGRAMME;</w:t>
      </w:r>
    </w:p>
    <w:p w14:paraId="24D79F16" w14:textId="77777777" w:rsidR="008C3EC1" w:rsidRPr="000C6B9A" w:rsidRDefault="008C3EC1" w:rsidP="00FC2126">
      <w:pPr>
        <w:pStyle w:val="En-tte"/>
        <w:numPr>
          <w:ilvl w:val="0"/>
          <w:numId w:val="5"/>
        </w:numPr>
        <w:tabs>
          <w:tab w:val="clear" w:pos="9071"/>
        </w:tabs>
        <w:jc w:val="both"/>
        <w:rPr>
          <w:rFonts w:cs="Arial"/>
          <w:b/>
          <w:color w:val="FF0000"/>
          <w:sz w:val="20"/>
        </w:rPr>
      </w:pPr>
      <w:r w:rsidRPr="000C6B9A">
        <w:rPr>
          <w:rFonts w:cs="Arial"/>
          <w:b/>
          <w:noProof/>
          <w:color w:val="FF0000"/>
          <w:sz w:val="20"/>
        </w:rPr>
        <w:t>PLANNING.</w:t>
      </w:r>
    </w:p>
    <w:p w14:paraId="7EFEE53B" w14:textId="77777777" w:rsidR="008C3EC1" w:rsidRDefault="008C3EC1" w:rsidP="00CD687D">
      <w:pPr>
        <w:pStyle w:val="En-tte"/>
        <w:tabs>
          <w:tab w:val="clear" w:pos="9071"/>
        </w:tabs>
        <w:ind w:left="357"/>
        <w:jc w:val="both"/>
        <w:rPr>
          <w:rFonts w:cs="Arial"/>
          <w:sz w:val="20"/>
          <w:highlight w:val="lightGray"/>
        </w:rPr>
      </w:pPr>
    </w:p>
    <w:p w14:paraId="13AD0B43" w14:textId="77777777" w:rsidR="008C3EC1" w:rsidRDefault="008C3EC1" w:rsidP="00E5462B">
      <w:pPr>
        <w:pStyle w:val="En-tte"/>
        <w:tabs>
          <w:tab w:val="clear" w:pos="9071"/>
        </w:tabs>
        <w:jc w:val="both"/>
        <w:rPr>
          <w:rFonts w:cs="Arial"/>
          <w:sz w:val="20"/>
          <w:highlight w:val="lightGray"/>
        </w:rPr>
      </w:pPr>
    </w:p>
    <w:p w14:paraId="7095C282" w14:textId="77777777" w:rsidR="008C3EC1" w:rsidRPr="00CF6DFC" w:rsidRDefault="008C3EC1"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u w:val="single"/>
        </w:rPr>
        <w:t>NOTA</w:t>
      </w:r>
      <w:r w:rsidRPr="00CF6DFC">
        <w:rPr>
          <w:rFonts w:cs="Arial"/>
          <w:b/>
          <w:color w:val="7030A0"/>
          <w:sz w:val="20"/>
        </w:rPr>
        <w:t> :</w:t>
      </w:r>
    </w:p>
    <w:p w14:paraId="3C53E5C5" w14:textId="77777777" w:rsidR="008C3EC1" w:rsidRPr="00CF6DFC" w:rsidRDefault="008C3EC1"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rPr>
        <w:t>La signature originale de l’acte d’engagement et de ses annexes ne constitue pas une condition de régularité de l’offre. Toutefois, dans un but de simplification des procédures, il est demandé aux candidats de signer ce document et l’annexe financière. Dans le cas contraire, les documents devront être signés par le candidat retenu à l’issue de la procédure de passation.</w:t>
      </w:r>
    </w:p>
    <w:p w14:paraId="79A289CF" w14:textId="77777777" w:rsidR="008C3EC1" w:rsidRPr="00CD687D" w:rsidRDefault="008C3EC1" w:rsidP="00CD687D">
      <w:pPr>
        <w:pStyle w:val="En-tte"/>
        <w:pBdr>
          <w:left w:val="single" w:sz="4" w:space="4" w:color="auto"/>
        </w:pBdr>
        <w:tabs>
          <w:tab w:val="clear" w:pos="9071"/>
        </w:tabs>
        <w:ind w:left="357"/>
        <w:jc w:val="both"/>
        <w:rPr>
          <w:rFonts w:cs="Arial"/>
          <w:b/>
          <w:color w:val="7030A0"/>
          <w:sz w:val="20"/>
          <w:u w:val="single"/>
        </w:rPr>
      </w:pPr>
      <w:r w:rsidRPr="00CF6DFC">
        <w:rPr>
          <w:rFonts w:cs="Arial"/>
          <w:b/>
          <w:color w:val="7030A0"/>
          <w:sz w:val="20"/>
        </w:rPr>
        <w:t xml:space="preserve">Pour cela, compléter </w:t>
      </w:r>
      <w:r w:rsidRPr="00CF6DFC">
        <w:rPr>
          <w:rFonts w:cs="Arial"/>
          <w:b/>
          <w:color w:val="7030A0"/>
          <w:sz w:val="20"/>
          <w:u w:val="single"/>
        </w:rPr>
        <w:t>la page de garde</w:t>
      </w:r>
      <w:r>
        <w:rPr>
          <w:rFonts w:cs="Arial"/>
          <w:b/>
          <w:color w:val="7030A0"/>
          <w:sz w:val="20"/>
        </w:rPr>
        <w:t xml:space="preserve"> du document valant acte d’engagement.</w:t>
      </w:r>
    </w:p>
    <w:p w14:paraId="6B8DC2D5" w14:textId="77777777" w:rsidR="008C3EC1" w:rsidRPr="00F33025" w:rsidRDefault="008C3EC1" w:rsidP="00E5462B">
      <w:pPr>
        <w:pStyle w:val="En-tte"/>
        <w:tabs>
          <w:tab w:val="clear" w:pos="9071"/>
        </w:tabs>
        <w:jc w:val="both"/>
        <w:rPr>
          <w:rFonts w:cs="Arial"/>
          <w:sz w:val="20"/>
        </w:rPr>
      </w:pPr>
    </w:p>
    <w:p w14:paraId="3878504D" w14:textId="77777777" w:rsidR="008C3EC1" w:rsidRPr="004C057F" w:rsidRDefault="008C3EC1" w:rsidP="00EF07BF">
      <w:pPr>
        <w:pStyle w:val="Titre2"/>
      </w:pPr>
      <w:bookmarkStart w:id="19" w:name="_Ref132979834"/>
      <w:bookmarkStart w:id="20" w:name="_Toc146013419"/>
      <w:r w:rsidRPr="004C057F">
        <w:t>Variantes</w:t>
      </w:r>
      <w:bookmarkEnd w:id="19"/>
      <w:bookmarkEnd w:id="20"/>
    </w:p>
    <w:p w14:paraId="7AAD7B9A" w14:textId="77777777" w:rsidR="008C3EC1" w:rsidRDefault="008C3EC1" w:rsidP="001F337C">
      <w:pPr>
        <w:pStyle w:val="Corpsdetexte2"/>
        <w:spacing w:after="120"/>
        <w:rPr>
          <w:rFonts w:cs="Arial"/>
          <w:sz w:val="20"/>
        </w:rPr>
      </w:pPr>
      <w:r w:rsidRPr="001F484B">
        <w:rPr>
          <w:rFonts w:cs="Arial"/>
          <w:noProof/>
          <w:sz w:val="20"/>
        </w:rPr>
        <w:t>Les variantes ne sont pas autorisées.</w:t>
      </w:r>
    </w:p>
    <w:p w14:paraId="6C6BB6C8" w14:textId="77777777" w:rsidR="008C3EC1" w:rsidRPr="00C8094B" w:rsidRDefault="008C3EC1" w:rsidP="00763ECB">
      <w:pPr>
        <w:pStyle w:val="Titre2"/>
      </w:pPr>
      <w:bookmarkStart w:id="21" w:name="_Ref132979842"/>
      <w:bookmarkStart w:id="22" w:name="_Toc146013420"/>
      <w:r w:rsidRPr="001F484B">
        <w:rPr>
          <w:noProof/>
        </w:rPr>
        <w:t>Prestations Supplémentaires Eventuelles (P.S.E.)</w:t>
      </w:r>
      <w:bookmarkEnd w:id="21"/>
      <w:bookmarkEnd w:id="22"/>
    </w:p>
    <w:p w14:paraId="7B500FF6" w14:textId="77777777" w:rsidR="008C3EC1" w:rsidRPr="00C8094B" w:rsidRDefault="008C3EC1" w:rsidP="00A80129">
      <w:pPr>
        <w:pStyle w:val="En-tte"/>
        <w:tabs>
          <w:tab w:val="clear" w:pos="9071"/>
        </w:tabs>
        <w:jc w:val="both"/>
        <w:rPr>
          <w:rFonts w:cs="Arial"/>
          <w:sz w:val="20"/>
        </w:rPr>
      </w:pPr>
      <w:r w:rsidRPr="001F484B">
        <w:rPr>
          <w:rFonts w:cs="Arial"/>
          <w:noProof/>
          <w:sz w:val="20"/>
        </w:rPr>
        <w:t>Sans objet.</w:t>
      </w:r>
    </w:p>
    <w:p w14:paraId="49815391" w14:textId="77777777" w:rsidR="008C3EC1" w:rsidRDefault="008C3EC1" w:rsidP="00EF07BF">
      <w:pPr>
        <w:pStyle w:val="Titre2"/>
      </w:pPr>
      <w:bookmarkStart w:id="23" w:name="_Toc146013421"/>
      <w:r w:rsidRPr="004C057F">
        <w:lastRenderedPageBreak/>
        <w:t xml:space="preserve">Dispositions </w:t>
      </w:r>
      <w:r>
        <w:t>particulières</w:t>
      </w:r>
      <w:bookmarkEnd w:id="23"/>
    </w:p>
    <w:p w14:paraId="016FBD9E" w14:textId="77777777" w:rsidR="008C3EC1" w:rsidRPr="001D4E54" w:rsidRDefault="008C3EC1" w:rsidP="00866590">
      <w:pPr>
        <w:pStyle w:val="Corpsdetexte2"/>
        <w:rPr>
          <w:rFonts w:cs="Arial"/>
          <w:sz w:val="20"/>
        </w:rPr>
      </w:pPr>
      <w:r>
        <w:rPr>
          <w:rFonts w:cs="Arial"/>
          <w:sz w:val="20"/>
        </w:rPr>
        <w:t>L</w:t>
      </w:r>
      <w:r w:rsidRPr="001D4E54">
        <w:rPr>
          <w:rFonts w:cs="Arial"/>
          <w:sz w:val="20"/>
        </w:rPr>
        <w:t>es prix ou conditions de prix s'entendent franco de port et d'emballage. Les frais de gestion de dossier ne sont pas acceptés.</w:t>
      </w:r>
    </w:p>
    <w:p w14:paraId="36CA0501" w14:textId="77777777" w:rsidR="008C3EC1" w:rsidRDefault="008C3EC1" w:rsidP="007B4539">
      <w:pPr>
        <w:pStyle w:val="Titre1"/>
      </w:pPr>
      <w:bookmarkStart w:id="24" w:name="_Toc146013422"/>
      <w:r>
        <w:t>Modalités de consultation</w:t>
      </w:r>
      <w:bookmarkEnd w:id="24"/>
    </w:p>
    <w:p w14:paraId="7F2ED073" w14:textId="77777777" w:rsidR="008C3EC1" w:rsidRDefault="008C3EC1" w:rsidP="00EF07BF">
      <w:pPr>
        <w:pStyle w:val="Titre2"/>
      </w:pPr>
      <w:bookmarkStart w:id="25" w:name="_Toc146013423"/>
      <w:r>
        <w:t>Dossier de Consultation</w:t>
      </w:r>
      <w:bookmarkEnd w:id="25"/>
    </w:p>
    <w:p w14:paraId="41FFD652" w14:textId="77777777" w:rsidR="008C3EC1" w:rsidRPr="00584427" w:rsidRDefault="008C3EC1">
      <w:pPr>
        <w:pStyle w:val="Retraitcorpsdetexte"/>
        <w:ind w:left="0" w:firstLine="0"/>
        <w:rPr>
          <w:rFonts w:ascii="Arial" w:hAnsi="Arial" w:cs="Arial"/>
          <w:sz w:val="20"/>
        </w:rPr>
      </w:pPr>
      <w:r w:rsidRPr="00584427">
        <w:rPr>
          <w:rFonts w:ascii="Arial" w:hAnsi="Arial" w:cs="Arial"/>
          <w:sz w:val="20"/>
        </w:rPr>
        <w:t>Le dossier de consultation des entreprises est constitué des pièces suivantes:</w:t>
      </w:r>
    </w:p>
    <w:p w14:paraId="0ECDDC16" w14:textId="77777777" w:rsidR="008C3EC1" w:rsidRPr="00584427" w:rsidRDefault="008C3EC1">
      <w:pPr>
        <w:jc w:val="both"/>
        <w:rPr>
          <w:rFonts w:cs="Arial"/>
          <w:sz w:val="20"/>
        </w:rPr>
      </w:pPr>
    </w:p>
    <w:p w14:paraId="0A80F8BC" w14:textId="39BD8984" w:rsidR="008C3EC1" w:rsidRPr="00B65B79" w:rsidRDefault="008C3EC1" w:rsidP="001D4E54">
      <w:pPr>
        <w:numPr>
          <w:ilvl w:val="0"/>
          <w:numId w:val="1"/>
        </w:numPr>
        <w:jc w:val="both"/>
        <w:rPr>
          <w:rFonts w:cs="Arial"/>
          <w:sz w:val="20"/>
        </w:rPr>
      </w:pPr>
      <w:r w:rsidRPr="00B65B79">
        <w:rPr>
          <w:rFonts w:cs="Arial"/>
          <w:sz w:val="20"/>
        </w:rPr>
        <w:t>Le présent règlement de la consultation (RC),</w:t>
      </w:r>
      <w:r w:rsidR="00C83DF3" w:rsidRPr="00B65B79">
        <w:rPr>
          <w:rFonts w:cs="Arial"/>
          <w:sz w:val="20"/>
        </w:rPr>
        <w:t>et ses annexes (le cas échéant)</w:t>
      </w:r>
    </w:p>
    <w:p w14:paraId="6EF5BB5F" w14:textId="77777777" w:rsidR="00732B1E" w:rsidRPr="001D4E54" w:rsidRDefault="00732B1E" w:rsidP="00732B1E">
      <w:pPr>
        <w:jc w:val="both"/>
        <w:rPr>
          <w:rFonts w:cs="Arial"/>
          <w:sz w:val="20"/>
        </w:rPr>
      </w:pPr>
    </w:p>
    <w:p w14:paraId="64220CFE" w14:textId="77777777" w:rsidR="00732B1E" w:rsidRDefault="00732B1E" w:rsidP="00732B1E">
      <w:pPr>
        <w:numPr>
          <w:ilvl w:val="0"/>
          <w:numId w:val="1"/>
        </w:numPr>
        <w:jc w:val="both"/>
        <w:rPr>
          <w:rFonts w:cs="Arial"/>
          <w:sz w:val="20"/>
        </w:rPr>
      </w:pPr>
      <w:r w:rsidRPr="00584427">
        <w:rPr>
          <w:rFonts w:cs="Arial"/>
          <w:sz w:val="20"/>
        </w:rPr>
        <w:t>Le cahier des clauses a</w:t>
      </w:r>
      <w:r w:rsidRPr="001D4E54">
        <w:rPr>
          <w:rFonts w:cs="Arial"/>
          <w:sz w:val="20"/>
        </w:rPr>
        <w:t>dmi</w:t>
      </w:r>
      <w:r>
        <w:rPr>
          <w:rFonts w:cs="Arial"/>
          <w:sz w:val="20"/>
        </w:rPr>
        <w:t>nistratives particulières (C.C</w:t>
      </w:r>
      <w:r w:rsidRPr="001D4E54">
        <w:rPr>
          <w:rFonts w:cs="Arial"/>
          <w:sz w:val="20"/>
        </w:rPr>
        <w:t>.</w:t>
      </w:r>
      <w:r>
        <w:rPr>
          <w:rFonts w:cs="Arial"/>
          <w:sz w:val="20"/>
        </w:rPr>
        <w:t>A.</w:t>
      </w:r>
      <w:r w:rsidRPr="001D4E54">
        <w:rPr>
          <w:rFonts w:cs="Arial"/>
          <w:sz w:val="20"/>
        </w:rPr>
        <w:t>P.) valant acte d’engagement et ses annexes,</w:t>
      </w:r>
    </w:p>
    <w:p w14:paraId="37514F57" w14:textId="77777777" w:rsidR="00732B1E" w:rsidRPr="00584427" w:rsidRDefault="00732B1E" w:rsidP="00732B1E">
      <w:pPr>
        <w:jc w:val="both"/>
        <w:rPr>
          <w:rFonts w:cs="Arial"/>
          <w:sz w:val="20"/>
        </w:rPr>
      </w:pPr>
    </w:p>
    <w:p w14:paraId="10D2F561" w14:textId="600EF48F" w:rsidR="00E37FCC" w:rsidRDefault="008C3EC1" w:rsidP="009601E1">
      <w:pPr>
        <w:numPr>
          <w:ilvl w:val="0"/>
          <w:numId w:val="1"/>
        </w:numPr>
        <w:jc w:val="both"/>
        <w:rPr>
          <w:rFonts w:cs="Arial"/>
          <w:sz w:val="20"/>
        </w:rPr>
      </w:pPr>
      <w:r w:rsidRPr="001D4E54">
        <w:rPr>
          <w:rFonts w:cs="Arial"/>
          <w:sz w:val="20"/>
        </w:rPr>
        <w:t xml:space="preserve">Le </w:t>
      </w:r>
      <w:r w:rsidR="00E37FCC">
        <w:rPr>
          <w:rFonts w:cs="Arial"/>
          <w:sz w:val="20"/>
        </w:rPr>
        <w:t>CDPGF</w:t>
      </w:r>
    </w:p>
    <w:p w14:paraId="081C3CBE" w14:textId="77777777" w:rsidR="0012619B" w:rsidRPr="0012619B" w:rsidRDefault="0012619B" w:rsidP="0012619B">
      <w:pPr>
        <w:pStyle w:val="Paragraphedeliste"/>
        <w:numPr>
          <w:ilvl w:val="0"/>
          <w:numId w:val="1"/>
        </w:numPr>
        <w:tabs>
          <w:tab w:val="clear" w:pos="360"/>
          <w:tab w:val="num" w:pos="1068"/>
        </w:tabs>
        <w:spacing w:after="120"/>
        <w:ind w:left="1065"/>
        <w:rPr>
          <w:rFonts w:cs="Arial"/>
          <w:sz w:val="20"/>
        </w:rPr>
      </w:pPr>
      <w:r w:rsidRPr="0012619B">
        <w:rPr>
          <w:rFonts w:cs="Arial"/>
          <w:noProof/>
          <w:sz w:val="20"/>
        </w:rPr>
        <w:t>Lot n°1 : GROS ŒUVRE - CLOISONS FAUX PLAFOND MENUISERIE INTERIEURE</w:t>
      </w:r>
    </w:p>
    <w:p w14:paraId="0CBEFD1D" w14:textId="77777777" w:rsidR="008C3EC1" w:rsidRDefault="008C3EC1" w:rsidP="001D4E54">
      <w:pPr>
        <w:numPr>
          <w:ilvl w:val="0"/>
          <w:numId w:val="1"/>
        </w:numPr>
        <w:jc w:val="both"/>
        <w:rPr>
          <w:rFonts w:cs="Arial"/>
          <w:sz w:val="20"/>
        </w:rPr>
      </w:pPr>
      <w:r>
        <w:rPr>
          <w:rFonts w:cs="Arial"/>
          <w:sz w:val="20"/>
        </w:rPr>
        <w:t>Le cahier des clauses techniques particulières (C.C.T.P) et ses annexes,</w:t>
      </w:r>
    </w:p>
    <w:p w14:paraId="1600F9E2" w14:textId="77777777" w:rsidR="0012619B" w:rsidRPr="0012619B" w:rsidRDefault="0012619B" w:rsidP="0012619B">
      <w:pPr>
        <w:pStyle w:val="Paragraphedeliste"/>
        <w:numPr>
          <w:ilvl w:val="0"/>
          <w:numId w:val="1"/>
        </w:numPr>
        <w:tabs>
          <w:tab w:val="clear" w:pos="360"/>
          <w:tab w:val="num" w:pos="1068"/>
        </w:tabs>
        <w:spacing w:after="120"/>
        <w:ind w:left="1065"/>
        <w:rPr>
          <w:rFonts w:cs="Arial"/>
          <w:sz w:val="20"/>
        </w:rPr>
      </w:pPr>
      <w:r w:rsidRPr="0012619B">
        <w:rPr>
          <w:rFonts w:cs="Arial"/>
          <w:noProof/>
          <w:sz w:val="20"/>
        </w:rPr>
        <w:t>Lot n°1 : GROS ŒUVRE - CLOISONS FAUX PLAFOND MENUISERIE INTERIEURE</w:t>
      </w:r>
    </w:p>
    <w:p w14:paraId="12673A23" w14:textId="77777777" w:rsidR="008C3EC1" w:rsidRDefault="008C3EC1" w:rsidP="00C23EDF">
      <w:pPr>
        <w:numPr>
          <w:ilvl w:val="0"/>
          <w:numId w:val="1"/>
        </w:numPr>
        <w:jc w:val="both"/>
        <w:rPr>
          <w:rFonts w:cs="Arial"/>
          <w:sz w:val="20"/>
        </w:rPr>
      </w:pPr>
      <w:r w:rsidRPr="001F484B">
        <w:rPr>
          <w:rFonts w:cs="Arial"/>
          <w:noProof/>
          <w:sz w:val="20"/>
        </w:rPr>
        <w:t>RICT</w:t>
      </w:r>
      <w:r>
        <w:rPr>
          <w:rFonts w:cs="Arial"/>
          <w:sz w:val="20"/>
        </w:rPr>
        <w:t>,</w:t>
      </w:r>
    </w:p>
    <w:p w14:paraId="1D2DF9B4" w14:textId="45121AF1" w:rsidR="008C3EC1" w:rsidRDefault="008C3EC1" w:rsidP="00C23EDF">
      <w:pPr>
        <w:numPr>
          <w:ilvl w:val="0"/>
          <w:numId w:val="1"/>
        </w:numPr>
        <w:jc w:val="both"/>
        <w:rPr>
          <w:rFonts w:cs="Arial"/>
          <w:sz w:val="20"/>
        </w:rPr>
      </w:pPr>
      <w:r w:rsidRPr="001F484B">
        <w:rPr>
          <w:rFonts w:cs="Arial"/>
          <w:noProof/>
          <w:sz w:val="20"/>
        </w:rPr>
        <w:t>PGC</w:t>
      </w:r>
      <w:r>
        <w:rPr>
          <w:rFonts w:cs="Arial"/>
          <w:sz w:val="20"/>
        </w:rPr>
        <w:t>,</w:t>
      </w:r>
    </w:p>
    <w:p w14:paraId="62A0766D" w14:textId="3C2D2DE3" w:rsidR="003C0620" w:rsidRDefault="003C0620" w:rsidP="00C23EDF">
      <w:pPr>
        <w:numPr>
          <w:ilvl w:val="0"/>
          <w:numId w:val="1"/>
        </w:numPr>
        <w:jc w:val="both"/>
        <w:rPr>
          <w:rFonts w:cs="Arial"/>
          <w:sz w:val="20"/>
        </w:rPr>
      </w:pPr>
      <w:r>
        <w:rPr>
          <w:rFonts w:cs="Arial"/>
          <w:sz w:val="20"/>
        </w:rPr>
        <w:t>PLANS</w:t>
      </w:r>
    </w:p>
    <w:p w14:paraId="07D12F95" w14:textId="77777777" w:rsidR="0012619B" w:rsidRPr="009601E1" w:rsidRDefault="0012619B" w:rsidP="009601E1">
      <w:pPr>
        <w:numPr>
          <w:ilvl w:val="0"/>
          <w:numId w:val="1"/>
        </w:numPr>
        <w:jc w:val="both"/>
        <w:rPr>
          <w:rFonts w:cs="Arial"/>
          <w:sz w:val="20"/>
        </w:rPr>
      </w:pPr>
      <w:r>
        <w:rPr>
          <w:rFonts w:cs="Arial"/>
          <w:sz w:val="20"/>
        </w:rPr>
        <w:t>Planning prévisionnel,</w:t>
      </w:r>
    </w:p>
    <w:p w14:paraId="4C97B838" w14:textId="0E4D5A89" w:rsidR="00E17FE3" w:rsidRPr="00E17FE3" w:rsidRDefault="008C3EC1" w:rsidP="00E17FE3">
      <w:pPr>
        <w:numPr>
          <w:ilvl w:val="0"/>
          <w:numId w:val="1"/>
        </w:numPr>
        <w:jc w:val="both"/>
        <w:rPr>
          <w:rFonts w:cs="Arial"/>
          <w:sz w:val="20"/>
        </w:rPr>
      </w:pPr>
      <w:r w:rsidRPr="00584427">
        <w:rPr>
          <w:rFonts w:cs="Arial"/>
          <w:sz w:val="20"/>
        </w:rPr>
        <w:t>Les formulaires de candidature DC1 / DC2</w:t>
      </w:r>
      <w:r>
        <w:rPr>
          <w:rFonts w:cs="Arial"/>
          <w:sz w:val="20"/>
        </w:rPr>
        <w:t>.</w:t>
      </w:r>
    </w:p>
    <w:p w14:paraId="4E00BC2B" w14:textId="2E9D5756" w:rsidR="008C3EC1" w:rsidRDefault="00E17FE3" w:rsidP="00E17FE3">
      <w:pPr>
        <w:pStyle w:val="Titre2"/>
      </w:pPr>
      <w:bookmarkStart w:id="26" w:name="_Toc146013424"/>
      <w:r>
        <w:t>Obten</w:t>
      </w:r>
      <w:r w:rsidR="008C3EC1">
        <w:t>tion du dossier de consultation</w:t>
      </w:r>
      <w:bookmarkEnd w:id="26"/>
    </w:p>
    <w:p w14:paraId="0D3FAA0C" w14:textId="77777777" w:rsidR="008C3EC1" w:rsidRPr="00584427" w:rsidRDefault="008C3EC1" w:rsidP="0025434A">
      <w:pPr>
        <w:jc w:val="both"/>
        <w:rPr>
          <w:rFonts w:cs="Arial"/>
          <w:bCs/>
          <w:sz w:val="20"/>
        </w:rPr>
      </w:pPr>
      <w:r w:rsidRPr="00584427">
        <w:rPr>
          <w:rFonts w:cs="Arial"/>
          <w:bCs/>
          <w:sz w:val="20"/>
        </w:rPr>
        <w:t xml:space="preserve">Le dossier de consultation est accessible à l’adresse suivante : </w:t>
      </w:r>
      <w:hyperlink r:id="rId22" w:history="1">
        <w:r w:rsidRPr="00584427">
          <w:rPr>
            <w:rStyle w:val="Lienhypertexte"/>
            <w:rFonts w:cs="Arial"/>
            <w:bCs/>
            <w:sz w:val="20"/>
          </w:rPr>
          <w:t>https://www.marches-publics.gouv.fr</w:t>
        </w:r>
      </w:hyperlink>
    </w:p>
    <w:p w14:paraId="5E6B3B77" w14:textId="77777777" w:rsidR="008C3EC1" w:rsidRPr="00584427" w:rsidRDefault="008C3EC1" w:rsidP="0025434A">
      <w:pPr>
        <w:jc w:val="both"/>
        <w:rPr>
          <w:rFonts w:cs="Arial"/>
          <w:bCs/>
          <w:sz w:val="20"/>
        </w:rPr>
      </w:pPr>
    </w:p>
    <w:p w14:paraId="52D52B68" w14:textId="77777777" w:rsidR="008C3EC1" w:rsidRPr="00584427" w:rsidRDefault="008C3EC1" w:rsidP="00412F76">
      <w:pPr>
        <w:jc w:val="both"/>
        <w:rPr>
          <w:rFonts w:cs="Arial"/>
          <w:bCs/>
          <w:sz w:val="20"/>
        </w:rPr>
      </w:pPr>
      <w:r w:rsidRPr="00584427">
        <w:rPr>
          <w:rFonts w:cs="Arial"/>
          <w:bCs/>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56EF1331" w14:textId="77777777" w:rsidR="008C3EC1" w:rsidRPr="00584427" w:rsidRDefault="008C3EC1" w:rsidP="00412F76">
      <w:pPr>
        <w:jc w:val="both"/>
        <w:rPr>
          <w:rFonts w:cs="Arial"/>
          <w:bCs/>
          <w:sz w:val="20"/>
        </w:rPr>
      </w:pPr>
    </w:p>
    <w:p w14:paraId="2CC0138C" w14:textId="77777777" w:rsidR="008C3EC1" w:rsidRPr="00584427" w:rsidRDefault="008C3EC1" w:rsidP="00412F76">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5FBAA60B" w14:textId="77777777" w:rsidR="008C3EC1" w:rsidRPr="00584427" w:rsidRDefault="008C3EC1" w:rsidP="00412F76">
      <w:pPr>
        <w:jc w:val="both"/>
        <w:rPr>
          <w:rFonts w:cs="Arial"/>
          <w:b/>
          <w:color w:val="FF0000"/>
          <w:sz w:val="18"/>
          <w:szCs w:val="18"/>
        </w:rPr>
      </w:pPr>
    </w:p>
    <w:p w14:paraId="1680D914" w14:textId="77777777" w:rsidR="008C3EC1" w:rsidRPr="00584427" w:rsidRDefault="008C3EC1" w:rsidP="00412F76">
      <w:pPr>
        <w:jc w:val="both"/>
        <w:rPr>
          <w:rFonts w:cs="Arial"/>
          <w:bCs/>
          <w:sz w:val="20"/>
        </w:rPr>
      </w:pPr>
      <w:r w:rsidRPr="00584427">
        <w:rPr>
          <w:rFonts w:cs="Arial"/>
          <w:bCs/>
          <w:sz w:val="20"/>
        </w:rPr>
        <w:t>Pour les candidats souhaitant s'identifier sur le portail, ils devront créer un compte en cliquant sur : « Je m’authentifie / Je m’inscris » pour obtenir un couple identifiant/mot de passe.</w:t>
      </w:r>
    </w:p>
    <w:p w14:paraId="68148903" w14:textId="77777777" w:rsidR="008C3EC1" w:rsidRPr="00584427" w:rsidRDefault="008C3EC1" w:rsidP="00412F76">
      <w:pPr>
        <w:jc w:val="both"/>
        <w:rPr>
          <w:rFonts w:cs="Arial"/>
          <w:snapToGrid w:val="0"/>
          <w:sz w:val="20"/>
        </w:rPr>
      </w:pPr>
    </w:p>
    <w:p w14:paraId="76D9337E" w14:textId="1CC19D24" w:rsidR="008C3EC1" w:rsidRDefault="008C3EC1">
      <w:pPr>
        <w:jc w:val="both"/>
        <w:rPr>
          <w:rFonts w:cs="Arial"/>
          <w:sz w:val="20"/>
        </w:rPr>
      </w:pPr>
      <w:r w:rsidRPr="00584427">
        <w:rPr>
          <w:rFonts w:cs="Arial"/>
          <w:sz w:val="20"/>
        </w:rPr>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r w:rsidRPr="00584427">
        <w:rPr>
          <w:rFonts w:cs="Arial"/>
          <w:sz w:val="20"/>
          <w:vertAlign w:val="superscript"/>
        </w:rPr>
        <w:t xml:space="preserve">® </w:t>
      </w:r>
      <w:r w:rsidRPr="00584427">
        <w:rPr>
          <w:rFonts w:cs="Arial"/>
          <w:sz w:val="20"/>
        </w:rPr>
        <w:t xml:space="preserve"> Acrobat</w:t>
      </w:r>
      <w:r w:rsidRPr="00584427">
        <w:rPr>
          <w:rFonts w:cs="Arial"/>
          <w:sz w:val="20"/>
          <w:vertAlign w:val="superscript"/>
        </w:rPr>
        <w:t>®</w:t>
      </w:r>
      <w:r w:rsidRPr="00584427">
        <w:rPr>
          <w:rFonts w:cs="Arial"/>
          <w:sz w:val="20"/>
        </w:rPr>
        <w:t xml:space="preserve"> (.</w:t>
      </w:r>
      <w:proofErr w:type="spellStart"/>
      <w:r w:rsidRPr="00584427">
        <w:rPr>
          <w:rFonts w:cs="Arial"/>
          <w:sz w:val="20"/>
        </w:rPr>
        <w:t>pdf</w:t>
      </w:r>
      <w:proofErr w:type="spellEnd"/>
      <w:r w:rsidRPr="00584427">
        <w:rPr>
          <w:rFonts w:cs="Arial"/>
          <w:sz w:val="20"/>
        </w:rPr>
        <w:t xml:space="preserve">), et/ou Rich </w:t>
      </w:r>
      <w:proofErr w:type="spellStart"/>
      <w:r w:rsidRPr="00584427">
        <w:rPr>
          <w:rFonts w:cs="Arial"/>
          <w:sz w:val="20"/>
        </w:rPr>
        <w:t>Text</w:t>
      </w:r>
      <w:proofErr w:type="spellEnd"/>
      <w:r w:rsidRPr="00584427">
        <w:rPr>
          <w:rFonts w:cs="Arial"/>
          <w:sz w:val="20"/>
        </w:rPr>
        <w:t xml:space="preserve"> Format (.</w:t>
      </w:r>
      <w:proofErr w:type="spellStart"/>
      <w:r w:rsidRPr="00584427">
        <w:rPr>
          <w:rFonts w:cs="Arial"/>
          <w:sz w:val="20"/>
        </w:rPr>
        <w:t>rtf</w:t>
      </w:r>
      <w:proofErr w:type="spellEnd"/>
      <w:r w:rsidRPr="00584427">
        <w:rPr>
          <w:rFonts w:cs="Arial"/>
          <w:sz w:val="20"/>
        </w:rPr>
        <w:t>), et/ou les fichiers compressés au format Zip (.zip).</w:t>
      </w:r>
    </w:p>
    <w:p w14:paraId="4AB6253A" w14:textId="0B522038" w:rsidR="003C0620" w:rsidRPr="00584427" w:rsidRDefault="003C0620">
      <w:pPr>
        <w:jc w:val="both"/>
        <w:rPr>
          <w:rFonts w:cs="Arial"/>
          <w:sz w:val="20"/>
        </w:rPr>
      </w:pPr>
      <w:r w:rsidRPr="003C0620">
        <w:rPr>
          <w:rFonts w:cs="Arial"/>
          <w:sz w:val="20"/>
        </w:rPr>
        <w:t>Le pouvoir Adjudicateur se réserve la possibilité de modifier le DCE 5 jours avant la date limite de remise des offres</w:t>
      </w:r>
    </w:p>
    <w:p w14:paraId="05996F33" w14:textId="77777777" w:rsidR="008C3EC1" w:rsidRDefault="008C3EC1" w:rsidP="007B4539">
      <w:pPr>
        <w:pStyle w:val="Titre1"/>
      </w:pPr>
      <w:bookmarkStart w:id="27" w:name="_Toc146013425"/>
      <w:r>
        <w:t xml:space="preserve">Présentation </w:t>
      </w:r>
      <w:r w:rsidRPr="00835076">
        <w:t>et</w:t>
      </w:r>
      <w:r>
        <w:t xml:space="preserve"> contenu des plis</w:t>
      </w:r>
      <w:bookmarkEnd w:id="27"/>
    </w:p>
    <w:p w14:paraId="6A4BA5E8" w14:textId="77777777" w:rsidR="008C3EC1" w:rsidRDefault="008C3EC1" w:rsidP="00EF07BF">
      <w:pPr>
        <w:pStyle w:val="Titre2"/>
      </w:pPr>
      <w:bookmarkStart w:id="28" w:name="_Toc146013426"/>
      <w:r>
        <w:t>Choix du mode de remise des plis</w:t>
      </w:r>
      <w:bookmarkEnd w:id="28"/>
    </w:p>
    <w:p w14:paraId="73289FD4" w14:textId="77777777" w:rsidR="008C3EC1" w:rsidRPr="003904B6" w:rsidRDefault="008C3EC1" w:rsidP="0058444F">
      <w:pPr>
        <w:pStyle w:val="Retraitcorpsdetexte"/>
        <w:ind w:left="0" w:firstLine="0"/>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78886D17" w14:textId="77777777" w:rsidR="008C3EC1" w:rsidRDefault="008C3EC1" w:rsidP="00EF07BF">
      <w:pPr>
        <w:pStyle w:val="Titre2"/>
      </w:pPr>
      <w:bookmarkStart w:id="29" w:name="_Toc146013427"/>
      <w:r>
        <w:lastRenderedPageBreak/>
        <w:t>Par voie dématérialisée</w:t>
      </w:r>
      <w:bookmarkEnd w:id="29"/>
    </w:p>
    <w:p w14:paraId="24CE0CE9" w14:textId="77777777" w:rsidR="008C3EC1" w:rsidRPr="00EF07BF" w:rsidRDefault="008C3EC1"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23" w:history="1">
        <w:r w:rsidRPr="00EF07BF">
          <w:rPr>
            <w:rStyle w:val="Lienhypertexte"/>
            <w:rFonts w:cs="Arial"/>
            <w:sz w:val="20"/>
          </w:rPr>
          <w:t>https://www.marches-publics.gouv.fr</w:t>
        </w:r>
      </w:hyperlink>
    </w:p>
    <w:p w14:paraId="0FD1FC5F" w14:textId="77777777" w:rsidR="008C3EC1" w:rsidRPr="00EF07BF" w:rsidRDefault="008C3EC1" w:rsidP="00970169">
      <w:pPr>
        <w:jc w:val="both"/>
        <w:rPr>
          <w:rFonts w:cs="Arial"/>
          <w:sz w:val="20"/>
        </w:rPr>
      </w:pPr>
    </w:p>
    <w:p w14:paraId="05CB850F" w14:textId="77777777" w:rsidR="008C3EC1" w:rsidRPr="00EF07BF" w:rsidRDefault="008C3EC1" w:rsidP="00970169">
      <w:pPr>
        <w:jc w:val="both"/>
        <w:rPr>
          <w:rFonts w:cs="Arial"/>
          <w:sz w:val="20"/>
        </w:rPr>
      </w:pPr>
      <w:r w:rsidRPr="00EF07BF">
        <w:rPr>
          <w:rFonts w:cs="Arial"/>
          <w:sz w:val="20"/>
        </w:rPr>
        <w:t xml:space="preserve">Il est également possible de s'entraîner sur la plate-forme avec les </w:t>
      </w:r>
      <w:hyperlink r:id="rId24" w:history="1">
        <w:r w:rsidRPr="00EF07BF">
          <w:rPr>
            <w:rFonts w:cs="Arial"/>
            <w:sz w:val="20"/>
          </w:rPr>
          <w:t>consultations de test disponibles dans la rubrique "Se préparer à répondre".</w:t>
        </w:r>
      </w:hyperlink>
    </w:p>
    <w:p w14:paraId="6BBC3AEE" w14:textId="77777777" w:rsidR="008C3EC1" w:rsidRPr="00EF07BF" w:rsidRDefault="008C3EC1" w:rsidP="00970169">
      <w:pPr>
        <w:jc w:val="both"/>
        <w:rPr>
          <w:rFonts w:cs="Arial"/>
          <w:sz w:val="20"/>
        </w:rPr>
      </w:pPr>
    </w:p>
    <w:p w14:paraId="2F2DBC4A" w14:textId="77777777" w:rsidR="008C3EC1" w:rsidRPr="00EF07BF" w:rsidRDefault="008C3EC1" w:rsidP="00970169">
      <w:pPr>
        <w:jc w:val="both"/>
        <w:rPr>
          <w:rFonts w:cs="Arial"/>
          <w:sz w:val="20"/>
        </w:rPr>
      </w:pPr>
      <w:r w:rsidRPr="00EF07BF">
        <w:rPr>
          <w:rFonts w:cs="Arial"/>
          <w:sz w:val="20"/>
        </w:rPr>
        <w:t>Un service de support téléphonique est mis à disposition des entreprises souhaitant soumissionner aux marchés.</w:t>
      </w:r>
    </w:p>
    <w:p w14:paraId="089D383B" w14:textId="77777777" w:rsidR="008C3EC1" w:rsidRPr="00EF07BF" w:rsidRDefault="008C3EC1" w:rsidP="00970169">
      <w:pPr>
        <w:jc w:val="both"/>
        <w:rPr>
          <w:rFonts w:cs="Arial"/>
          <w:sz w:val="20"/>
        </w:rPr>
      </w:pPr>
    </w:p>
    <w:p w14:paraId="1282DEA4" w14:textId="77777777" w:rsidR="008C3EC1" w:rsidRPr="00EF07BF" w:rsidRDefault="008C3EC1" w:rsidP="00970169">
      <w:pPr>
        <w:jc w:val="both"/>
        <w:rPr>
          <w:rFonts w:cs="Arial"/>
          <w:sz w:val="20"/>
        </w:rPr>
      </w:pPr>
      <w:r w:rsidRPr="00EF07BF">
        <w:rPr>
          <w:rFonts w:cs="Arial"/>
          <w:sz w:val="20"/>
        </w:rPr>
        <w:t xml:space="preserve">Avant de contacter l'assistance téléphonique, assurez-vous d'avoir téléchargé et consulté </w:t>
      </w:r>
      <w:hyperlink r:id="rId25" w:tgtFrame="_blank" w:history="1">
        <w:r w:rsidRPr="00EF07BF">
          <w:rPr>
            <w:rFonts w:cs="Arial"/>
            <w:sz w:val="20"/>
          </w:rPr>
          <w:t xml:space="preserve">les guides mis à votre disposition dans la rubrique « Aide » </w:t>
        </w:r>
      </w:hyperlink>
    </w:p>
    <w:p w14:paraId="41A3FDB0" w14:textId="77777777" w:rsidR="008C3EC1" w:rsidRPr="00EF07BF" w:rsidRDefault="008C3EC1" w:rsidP="00970169">
      <w:pPr>
        <w:jc w:val="both"/>
        <w:rPr>
          <w:rFonts w:cs="Arial"/>
          <w:sz w:val="20"/>
        </w:rPr>
      </w:pPr>
    </w:p>
    <w:p w14:paraId="4B48270C" w14:textId="77777777" w:rsidR="008C3EC1" w:rsidRPr="00EF07BF" w:rsidRDefault="008C3EC1" w:rsidP="00970169">
      <w:pPr>
        <w:jc w:val="both"/>
        <w:rPr>
          <w:rFonts w:cs="Arial"/>
          <w:sz w:val="20"/>
        </w:rPr>
      </w:pPr>
      <w:r w:rsidRPr="00EF07BF">
        <w:rPr>
          <w:rFonts w:cs="Arial"/>
          <w:sz w:val="20"/>
        </w:rPr>
        <w:t>Le service de support est ouvert de 9h00 à 19h00 les jours ouvrés. Le numéro d'accès est :</w:t>
      </w:r>
    </w:p>
    <w:p w14:paraId="2A0ED698" w14:textId="77777777" w:rsidR="008C3EC1" w:rsidRPr="00EF07BF" w:rsidRDefault="008C3EC1" w:rsidP="00970169">
      <w:pPr>
        <w:jc w:val="both"/>
        <w:rPr>
          <w:rFonts w:cs="Arial"/>
          <w:sz w:val="20"/>
        </w:rPr>
      </w:pPr>
      <w:r w:rsidRPr="00EF07BF">
        <w:rPr>
          <w:rFonts w:cs="Arial"/>
          <w:noProof/>
          <w:sz w:val="20"/>
        </w:rPr>
        <w:drawing>
          <wp:inline distT="0" distB="0" distL="0" distR="0" wp14:anchorId="68D1C6E9" wp14:editId="52C8C703">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164B59E4" w14:textId="77777777" w:rsidR="008C3EC1" w:rsidRPr="00EF07BF" w:rsidRDefault="008C3EC1" w:rsidP="00970169">
      <w:pPr>
        <w:jc w:val="both"/>
        <w:rPr>
          <w:rFonts w:cs="Arial"/>
          <w:sz w:val="20"/>
        </w:rPr>
      </w:pPr>
      <w:r w:rsidRPr="00EF07BF">
        <w:rPr>
          <w:rFonts w:cs="Arial"/>
          <w:sz w:val="20"/>
        </w:rPr>
        <w:t xml:space="preserve">prix d'un appel national à partir d'un poste fixe </w:t>
      </w:r>
      <w:hyperlink r:id="rId27" w:tgtFrame="_blank" w:tooltip="Source ARCEP (nouvelle fenêtre)" w:history="1">
        <w:r w:rsidRPr="00EF07BF">
          <w:rPr>
            <w:rFonts w:cs="Arial"/>
            <w:sz w:val="20"/>
          </w:rPr>
          <w:t>Source ARCEP</w:t>
        </w:r>
      </w:hyperlink>
    </w:p>
    <w:p w14:paraId="63C43D0B" w14:textId="77777777" w:rsidR="008C3EC1" w:rsidRPr="00EF07BF" w:rsidRDefault="008C3EC1" w:rsidP="00970169">
      <w:pPr>
        <w:jc w:val="both"/>
        <w:rPr>
          <w:rFonts w:cs="Arial"/>
          <w:sz w:val="20"/>
        </w:rPr>
      </w:pPr>
    </w:p>
    <w:p w14:paraId="7A66B831" w14:textId="77777777" w:rsidR="008C3EC1" w:rsidRPr="00EF07BF" w:rsidRDefault="008C3EC1" w:rsidP="00970169">
      <w:pPr>
        <w:jc w:val="both"/>
        <w:rPr>
          <w:rFonts w:cs="Arial"/>
          <w:sz w:val="20"/>
        </w:rPr>
      </w:pPr>
      <w:r w:rsidRPr="00EF07BF">
        <w:rPr>
          <w:rFonts w:cs="Arial"/>
          <w:sz w:val="20"/>
        </w:rPr>
        <w:t xml:space="preserve">En cas d'impossibilité de joindre l'assistance par téléphone vous pouvez adresser un courriel à </w:t>
      </w:r>
      <w:hyperlink r:id="rId28" w:history="1">
        <w:r w:rsidRPr="00EF07BF">
          <w:rPr>
            <w:rStyle w:val="Lienhypertexte"/>
            <w:rFonts w:cs="Arial"/>
            <w:sz w:val="20"/>
          </w:rPr>
          <w:t>place.support@atexo.com</w:t>
        </w:r>
      </w:hyperlink>
      <w:r w:rsidRPr="00EF07BF">
        <w:rPr>
          <w:rFonts w:cs="Arial"/>
          <w:sz w:val="20"/>
        </w:rPr>
        <w:t xml:space="preserve">  (pour tout type d'assistance).</w:t>
      </w:r>
    </w:p>
    <w:p w14:paraId="51B530E7" w14:textId="77777777" w:rsidR="008C3EC1" w:rsidRPr="00EF07BF" w:rsidRDefault="008C3EC1" w:rsidP="00970169">
      <w:pPr>
        <w:jc w:val="both"/>
        <w:rPr>
          <w:rFonts w:cs="Arial"/>
          <w:sz w:val="20"/>
        </w:rPr>
      </w:pPr>
    </w:p>
    <w:p w14:paraId="2F21E68F" w14:textId="77777777" w:rsidR="008C3EC1" w:rsidRPr="005272DB" w:rsidRDefault="008C3EC1" w:rsidP="005272DB">
      <w:pPr>
        <w:pStyle w:val="Titre3"/>
      </w:pPr>
      <w:bookmarkStart w:id="30" w:name="_Toc146013428"/>
      <w:r w:rsidRPr="005272DB">
        <w:t>Formats des documents</w:t>
      </w:r>
      <w:bookmarkEnd w:id="30"/>
    </w:p>
    <w:p w14:paraId="4296D138" w14:textId="77777777" w:rsidR="008C3EC1" w:rsidRPr="00EF07BF" w:rsidRDefault="008C3EC1" w:rsidP="00970169">
      <w:pPr>
        <w:jc w:val="both"/>
        <w:rPr>
          <w:rFonts w:cs="Arial"/>
          <w:sz w:val="20"/>
        </w:rPr>
      </w:pPr>
      <w:r w:rsidRPr="00EF07BF">
        <w:rPr>
          <w:rFonts w:cs="Arial"/>
          <w:sz w:val="20"/>
        </w:rPr>
        <w:t>La liste des formats de fichiers acceptés par l'établissement Pouvoir adjudicateur est la suivante :</w:t>
      </w:r>
    </w:p>
    <w:p w14:paraId="2EE51FF2" w14:textId="77777777" w:rsidR="008C3EC1" w:rsidRPr="00EF07BF" w:rsidRDefault="008C3EC1" w:rsidP="00FC2126">
      <w:pPr>
        <w:pStyle w:val="Paragraphedeliste"/>
        <w:numPr>
          <w:ilvl w:val="0"/>
          <w:numId w:val="16"/>
        </w:numPr>
        <w:jc w:val="both"/>
        <w:rPr>
          <w:rFonts w:cs="Arial"/>
          <w:sz w:val="20"/>
        </w:rPr>
      </w:pPr>
      <w:r w:rsidRPr="00EF07BF">
        <w:rPr>
          <w:rFonts w:cs="Arial"/>
          <w:sz w:val="20"/>
        </w:rPr>
        <w:t>Portable Document Format (.</w:t>
      </w:r>
      <w:proofErr w:type="spellStart"/>
      <w:r w:rsidRPr="00EF07BF">
        <w:rPr>
          <w:rFonts w:cs="Arial"/>
          <w:sz w:val="20"/>
        </w:rPr>
        <w:t>pdf</w:t>
      </w:r>
      <w:proofErr w:type="spellEnd"/>
      <w:r w:rsidRPr="00EF07BF">
        <w:rPr>
          <w:rFonts w:cs="Arial"/>
          <w:sz w:val="20"/>
        </w:rPr>
        <w:t>),</w:t>
      </w:r>
    </w:p>
    <w:p w14:paraId="27074F26" w14:textId="77777777" w:rsidR="008C3EC1" w:rsidRPr="00EF07BF" w:rsidRDefault="008C3EC1" w:rsidP="00FC2126">
      <w:pPr>
        <w:pStyle w:val="Paragraphedeliste"/>
        <w:numPr>
          <w:ilvl w:val="0"/>
          <w:numId w:val="16"/>
        </w:numPr>
        <w:jc w:val="both"/>
        <w:rPr>
          <w:rFonts w:cs="Arial"/>
          <w:sz w:val="20"/>
        </w:rPr>
      </w:pPr>
      <w:r w:rsidRPr="00EF07BF">
        <w:rPr>
          <w:rFonts w:cs="Arial"/>
          <w:sz w:val="20"/>
        </w:rPr>
        <w:t xml:space="preserve">Rich </w:t>
      </w:r>
      <w:proofErr w:type="spellStart"/>
      <w:r w:rsidRPr="00EF07BF">
        <w:rPr>
          <w:rFonts w:cs="Arial"/>
          <w:sz w:val="20"/>
        </w:rPr>
        <w:t>Text</w:t>
      </w:r>
      <w:proofErr w:type="spellEnd"/>
      <w:r w:rsidRPr="00EF07BF">
        <w:rPr>
          <w:rFonts w:cs="Arial"/>
          <w:sz w:val="20"/>
        </w:rPr>
        <w:t xml:space="preserve"> Format (.</w:t>
      </w:r>
      <w:proofErr w:type="spellStart"/>
      <w:r w:rsidRPr="00EF07BF">
        <w:rPr>
          <w:rFonts w:cs="Arial"/>
          <w:sz w:val="20"/>
        </w:rPr>
        <w:t>rtf</w:t>
      </w:r>
      <w:proofErr w:type="spellEnd"/>
      <w:r w:rsidRPr="00EF07BF">
        <w:rPr>
          <w:rFonts w:cs="Arial"/>
          <w:sz w:val="20"/>
        </w:rPr>
        <w:t>),</w:t>
      </w:r>
    </w:p>
    <w:p w14:paraId="5E741C2D" w14:textId="77777777" w:rsidR="008C3EC1" w:rsidRPr="00EF07BF" w:rsidRDefault="008C3EC1" w:rsidP="00FC2126">
      <w:pPr>
        <w:pStyle w:val="Paragraphedeliste"/>
        <w:numPr>
          <w:ilvl w:val="0"/>
          <w:numId w:val="16"/>
        </w:numPr>
        <w:jc w:val="both"/>
        <w:rPr>
          <w:rFonts w:cs="Arial"/>
          <w:sz w:val="20"/>
        </w:rPr>
      </w:pPr>
      <w:r w:rsidRPr="00EF07BF">
        <w:rPr>
          <w:rFonts w:cs="Arial"/>
          <w:sz w:val="20"/>
        </w:rPr>
        <w:t>Compressés (exemples d'extensions :.zip, .</w:t>
      </w:r>
      <w:proofErr w:type="spellStart"/>
      <w:r w:rsidRPr="00EF07BF">
        <w:rPr>
          <w:rFonts w:cs="Arial"/>
          <w:sz w:val="20"/>
        </w:rPr>
        <w:t>rar</w:t>
      </w:r>
      <w:proofErr w:type="spellEnd"/>
      <w:r w:rsidRPr="00EF07BF">
        <w:rPr>
          <w:rFonts w:cs="Arial"/>
          <w:sz w:val="20"/>
        </w:rPr>
        <w:t>),</w:t>
      </w:r>
    </w:p>
    <w:p w14:paraId="2769CD1B" w14:textId="77777777" w:rsidR="008C3EC1" w:rsidRPr="00EF07BF" w:rsidRDefault="008C3EC1" w:rsidP="00FC2126">
      <w:pPr>
        <w:pStyle w:val="Paragraphedeliste"/>
        <w:numPr>
          <w:ilvl w:val="0"/>
          <w:numId w:val="16"/>
        </w:numPr>
        <w:jc w:val="both"/>
        <w:rPr>
          <w:rFonts w:cs="Arial"/>
          <w:sz w:val="20"/>
        </w:rPr>
      </w:pPr>
      <w:r w:rsidRPr="00EF07BF">
        <w:rPr>
          <w:rFonts w:cs="Arial"/>
          <w:sz w:val="20"/>
        </w:rPr>
        <w:t>Applications bureautiques (exemples d'extensions : .doc, .</w:t>
      </w:r>
      <w:proofErr w:type="spellStart"/>
      <w:r w:rsidRPr="00EF07BF">
        <w:rPr>
          <w:rFonts w:cs="Arial"/>
          <w:sz w:val="20"/>
        </w:rPr>
        <w:t>xls</w:t>
      </w:r>
      <w:proofErr w:type="spellEnd"/>
      <w:r w:rsidRPr="00EF07BF">
        <w:rPr>
          <w:rFonts w:cs="Arial"/>
          <w:sz w:val="20"/>
        </w:rPr>
        <w:t>, .</w:t>
      </w:r>
      <w:proofErr w:type="spellStart"/>
      <w:r w:rsidRPr="00EF07BF">
        <w:rPr>
          <w:rFonts w:cs="Arial"/>
          <w:sz w:val="20"/>
        </w:rPr>
        <w:t>pwt</w:t>
      </w:r>
      <w:proofErr w:type="spellEnd"/>
      <w:r w:rsidRPr="00EF07BF">
        <w:rPr>
          <w:rFonts w:cs="Arial"/>
          <w:sz w:val="20"/>
        </w:rPr>
        <w:t>, .pub, .</w:t>
      </w:r>
      <w:proofErr w:type="spellStart"/>
      <w:r w:rsidRPr="00EF07BF">
        <w:rPr>
          <w:rFonts w:cs="Arial"/>
          <w:sz w:val="20"/>
        </w:rPr>
        <w:t>mdb</w:t>
      </w:r>
      <w:proofErr w:type="spellEnd"/>
      <w:r w:rsidRPr="00EF07BF">
        <w:rPr>
          <w:rFonts w:cs="Arial"/>
          <w:sz w:val="20"/>
        </w:rPr>
        <w:t>), Multimédias (exemples d'extensions : gif, .jpg, .png),</w:t>
      </w:r>
    </w:p>
    <w:p w14:paraId="20EE47B9" w14:textId="77777777" w:rsidR="008C3EC1" w:rsidRPr="00EF07BF" w:rsidRDefault="008C3EC1" w:rsidP="00FC2126">
      <w:pPr>
        <w:pStyle w:val="Paragraphedeliste"/>
        <w:numPr>
          <w:ilvl w:val="0"/>
          <w:numId w:val="16"/>
        </w:numPr>
        <w:jc w:val="both"/>
        <w:rPr>
          <w:rFonts w:cs="Arial"/>
          <w:sz w:val="20"/>
        </w:rPr>
      </w:pPr>
      <w:r w:rsidRPr="00EF07BF">
        <w:rPr>
          <w:rFonts w:cs="Arial"/>
          <w:sz w:val="20"/>
        </w:rPr>
        <w:t>Internet : (exemple d'extension : .htm).</w:t>
      </w:r>
    </w:p>
    <w:p w14:paraId="70423F8C" w14:textId="77777777" w:rsidR="008C3EC1" w:rsidRDefault="008C3EC1" w:rsidP="005272DB">
      <w:pPr>
        <w:pStyle w:val="Titre3"/>
      </w:pPr>
      <w:bookmarkStart w:id="31" w:name="_Toc146013429"/>
      <w:r>
        <w:t>O</w:t>
      </w:r>
      <w:r w:rsidRPr="009D56C1">
        <w:t>utils requis pour répondre par voie dématérialisée</w:t>
      </w:r>
      <w:bookmarkEnd w:id="31"/>
    </w:p>
    <w:p w14:paraId="388CD8AB" w14:textId="77777777" w:rsidR="008C3EC1" w:rsidRPr="00EF07BF" w:rsidRDefault="008C3EC1"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29" w:history="1">
        <w:r w:rsidRPr="00EF07BF">
          <w:rPr>
            <w:rStyle w:val="Lienhypertexte"/>
            <w:rFonts w:cs="Arial"/>
            <w:sz w:val="20"/>
          </w:rPr>
          <w:t>https://www.marches-publics.gouv.fr</w:t>
        </w:r>
      </w:hyperlink>
    </w:p>
    <w:p w14:paraId="0E60E6E0" w14:textId="77777777" w:rsidR="008C3EC1" w:rsidRPr="00EF07BF" w:rsidRDefault="008C3EC1" w:rsidP="00970169">
      <w:pPr>
        <w:jc w:val="both"/>
        <w:rPr>
          <w:rFonts w:cs="Arial"/>
          <w:sz w:val="20"/>
        </w:rPr>
      </w:pPr>
    </w:p>
    <w:p w14:paraId="3685CF2E" w14:textId="77777777" w:rsidR="008C3EC1" w:rsidRPr="00EF07BF" w:rsidRDefault="008C3EC1" w:rsidP="00970169">
      <w:pPr>
        <w:jc w:val="both"/>
        <w:rPr>
          <w:rFonts w:cs="Arial"/>
          <w:sz w:val="20"/>
        </w:rPr>
      </w:pPr>
      <w:r w:rsidRPr="00EF07BF">
        <w:rPr>
          <w:rFonts w:cs="Arial"/>
          <w:sz w:val="20"/>
          <w:u w:val="single"/>
        </w:rPr>
        <w:t>Test de la configuration du poste</w:t>
      </w:r>
      <w:r w:rsidRPr="00EF07BF">
        <w:rPr>
          <w:rFonts w:cs="Arial"/>
          <w:sz w:val="20"/>
        </w:rPr>
        <w:t> :</w:t>
      </w:r>
    </w:p>
    <w:p w14:paraId="4669ED34" w14:textId="77777777" w:rsidR="008C3EC1" w:rsidRPr="00EF07BF" w:rsidRDefault="008C3EC1" w:rsidP="00970169">
      <w:pPr>
        <w:jc w:val="both"/>
        <w:rPr>
          <w:rFonts w:cs="Arial"/>
          <w:sz w:val="20"/>
        </w:rPr>
      </w:pPr>
      <w:r w:rsidRPr="00EF07BF">
        <w:rPr>
          <w:rFonts w:cs="Arial"/>
          <w:sz w:val="20"/>
        </w:rPr>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68BDC765" w14:textId="77777777" w:rsidR="008C3EC1" w:rsidRPr="00EF07BF" w:rsidRDefault="008C3EC1" w:rsidP="00970169">
      <w:pPr>
        <w:jc w:val="both"/>
        <w:rPr>
          <w:rFonts w:cs="Arial"/>
          <w:sz w:val="20"/>
        </w:rPr>
      </w:pPr>
      <w:r w:rsidRPr="00EF07BF">
        <w:rPr>
          <w:rFonts w:cs="Arial"/>
          <w:sz w:val="20"/>
        </w:rPr>
        <w:t xml:space="preserve">Nous vous conseillons  de vérifier  les </w:t>
      </w:r>
      <w:proofErr w:type="spellStart"/>
      <w:r w:rsidRPr="00EF07BF">
        <w:rPr>
          <w:rFonts w:cs="Arial"/>
          <w:sz w:val="20"/>
        </w:rPr>
        <w:t>pré-requis</w:t>
      </w:r>
      <w:proofErr w:type="spellEnd"/>
      <w:r w:rsidRPr="00EF07BF">
        <w:rPr>
          <w:rFonts w:cs="Arial"/>
          <w:sz w:val="20"/>
        </w:rPr>
        <w:t xml:space="preserve"> pour la remise électronique d'une réponse dans la rubrique « Se préparer à répondre » à l’adresse : </w:t>
      </w:r>
      <w:hyperlink r:id="rId30" w:history="1">
        <w:r w:rsidRPr="00EF07BF">
          <w:rPr>
            <w:rFonts w:cs="Arial"/>
            <w:sz w:val="20"/>
          </w:rPr>
          <w:t>https://www.marches-publics.gouv.fr</w:t>
        </w:r>
      </w:hyperlink>
    </w:p>
    <w:p w14:paraId="53974FEC" w14:textId="77777777" w:rsidR="008C3EC1" w:rsidRPr="009D56C1" w:rsidRDefault="008C3EC1" w:rsidP="005272DB">
      <w:pPr>
        <w:pStyle w:val="Titre3"/>
      </w:pPr>
      <w:bookmarkStart w:id="32" w:name="_Toc146013430"/>
      <w:r>
        <w:t>C</w:t>
      </w:r>
      <w:r w:rsidRPr="009D56C1">
        <w:t>ertificat de signature électronique</w:t>
      </w:r>
      <w:bookmarkEnd w:id="32"/>
    </w:p>
    <w:p w14:paraId="6EE1EF97" w14:textId="77777777" w:rsidR="008C3EC1" w:rsidRPr="00EF07BF" w:rsidRDefault="008C3EC1" w:rsidP="00970169">
      <w:pPr>
        <w:jc w:val="both"/>
        <w:rPr>
          <w:rFonts w:cs="Arial"/>
          <w:sz w:val="20"/>
        </w:rPr>
      </w:pPr>
      <w:r>
        <w:rPr>
          <w:rFonts w:cs="Arial"/>
          <w:sz w:val="20"/>
        </w:rPr>
        <w:t>Le</w:t>
      </w:r>
      <w:r w:rsidRPr="00EF07BF">
        <w:rPr>
          <w:rFonts w:cs="Arial"/>
          <w:sz w:val="20"/>
        </w:rPr>
        <w:t xml:space="preserve"> </w:t>
      </w:r>
      <w:r>
        <w:rPr>
          <w:rFonts w:cs="Arial"/>
          <w:sz w:val="20"/>
        </w:rPr>
        <w:t>soumissionnaire</w:t>
      </w:r>
      <w:r w:rsidRPr="00EF07BF">
        <w:rPr>
          <w:rFonts w:cs="Arial"/>
          <w:sz w:val="20"/>
        </w:rPr>
        <w:t xml:space="preserve"> retenu doit signer sa réponse à l’attribution à l'aide d'un certificat de signature électronique. Il permet l'authentification de la signature du représentant de l'entreprise, signataire de l'offre.</w:t>
      </w:r>
    </w:p>
    <w:p w14:paraId="6CB17268" w14:textId="77777777" w:rsidR="008C3EC1" w:rsidRPr="00EF07BF" w:rsidRDefault="008C3EC1" w:rsidP="00970169">
      <w:pPr>
        <w:jc w:val="both"/>
        <w:rPr>
          <w:rFonts w:cs="Arial"/>
          <w:sz w:val="20"/>
        </w:rPr>
      </w:pPr>
    </w:p>
    <w:p w14:paraId="6E7EF80A" w14:textId="77777777" w:rsidR="008C3EC1" w:rsidRPr="00EF07BF" w:rsidRDefault="008C3EC1" w:rsidP="00970169">
      <w:pPr>
        <w:jc w:val="both"/>
        <w:rPr>
          <w:rFonts w:cs="Arial"/>
          <w:sz w:val="20"/>
        </w:rPr>
      </w:pPr>
      <w:r w:rsidRPr="00EF07BF">
        <w:rPr>
          <w:rFonts w:cs="Arial"/>
          <w:sz w:val="20"/>
          <w:u w:val="single"/>
        </w:rPr>
        <w:t>Les catégories de certificat de signature électronique</w:t>
      </w:r>
      <w:r w:rsidRPr="00EF07BF">
        <w:rPr>
          <w:rFonts w:cs="Arial"/>
          <w:sz w:val="20"/>
        </w:rPr>
        <w:t> :</w:t>
      </w:r>
    </w:p>
    <w:p w14:paraId="17FE8601" w14:textId="77777777" w:rsidR="008C3EC1" w:rsidRPr="00EF07BF" w:rsidRDefault="008C3EC1" w:rsidP="00970169">
      <w:pPr>
        <w:jc w:val="both"/>
        <w:rPr>
          <w:rFonts w:cs="Arial"/>
          <w:sz w:val="20"/>
        </w:rPr>
      </w:pPr>
      <w:r w:rsidRPr="00EF07BF">
        <w:rPr>
          <w:rFonts w:cs="Arial"/>
          <w:sz w:val="20"/>
        </w:rPr>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1A679D45" w14:textId="77777777" w:rsidR="008C3EC1" w:rsidRDefault="008C3EC1" w:rsidP="00970169">
      <w:pPr>
        <w:jc w:val="both"/>
        <w:rPr>
          <w:rFonts w:cs="Arial"/>
          <w:sz w:val="20"/>
        </w:rPr>
      </w:pPr>
      <w:r w:rsidRPr="00EF07BF">
        <w:rPr>
          <w:rFonts w:cs="Arial"/>
          <w:sz w:val="20"/>
        </w:rPr>
        <w:t>Seuls les certificats de signature électronique conformes au RGS (référentiel général de sécurité)</w:t>
      </w:r>
      <w:r>
        <w:rPr>
          <w:rFonts w:cs="Arial"/>
          <w:sz w:val="20"/>
        </w:rPr>
        <w:t xml:space="preserve"> délivrés avant le 1</w:t>
      </w:r>
      <w:r w:rsidRPr="005E61F3">
        <w:rPr>
          <w:rFonts w:cs="Arial"/>
          <w:sz w:val="20"/>
          <w:vertAlign w:val="superscript"/>
        </w:rPr>
        <w:t>er</w:t>
      </w:r>
      <w:r>
        <w:rPr>
          <w:rFonts w:cs="Arial"/>
          <w:sz w:val="20"/>
        </w:rPr>
        <w:t xml:space="preserve"> octobre 2018 et/ou les certificats qualifiés </w:t>
      </w:r>
      <w:r w:rsidRPr="00E879F9">
        <w:rPr>
          <w:rFonts w:cs="Arial"/>
          <w:sz w:val="20"/>
        </w:rPr>
        <w:t xml:space="preserve">conformes au règlement européen </w:t>
      </w:r>
      <w:proofErr w:type="spellStart"/>
      <w:r w:rsidRPr="00E879F9">
        <w:rPr>
          <w:rFonts w:cs="Arial"/>
          <w:sz w:val="20"/>
        </w:rPr>
        <w:t>eIDAS</w:t>
      </w:r>
      <w:proofErr w:type="spellEnd"/>
      <w:r>
        <w:rPr>
          <w:rFonts w:cs="Arial"/>
          <w:sz w:val="20"/>
        </w:rPr>
        <w:t xml:space="preserve"> n°910/2014 du 23 juillet 2014</w:t>
      </w:r>
      <w:r w:rsidRPr="00EF07BF">
        <w:rPr>
          <w:rFonts w:cs="Arial"/>
          <w:sz w:val="20"/>
        </w:rPr>
        <w:t xml:space="preserve"> sont autorisés.</w:t>
      </w:r>
      <w:r>
        <w:rPr>
          <w:rFonts w:cs="Arial"/>
          <w:sz w:val="20"/>
        </w:rPr>
        <w:t xml:space="preserve"> </w:t>
      </w:r>
      <w:r w:rsidRPr="00EF07BF">
        <w:rPr>
          <w:rFonts w:cs="Arial"/>
          <w:sz w:val="20"/>
        </w:rPr>
        <w:t xml:space="preserve">Le niveau minimum de sécurité exigé </w:t>
      </w:r>
      <w:r>
        <w:rPr>
          <w:rFonts w:cs="Arial"/>
          <w:sz w:val="20"/>
        </w:rPr>
        <w:t>pour les certificats RGS est **.</w:t>
      </w:r>
    </w:p>
    <w:p w14:paraId="14092FCB" w14:textId="77777777" w:rsidR="008C3EC1" w:rsidRPr="00EF07BF" w:rsidRDefault="008C3EC1" w:rsidP="00970169">
      <w:pPr>
        <w:jc w:val="both"/>
        <w:rPr>
          <w:rFonts w:cs="Arial"/>
          <w:sz w:val="20"/>
        </w:rPr>
      </w:pPr>
      <w:r>
        <w:rPr>
          <w:rFonts w:cs="Arial"/>
          <w:sz w:val="20"/>
        </w:rPr>
        <w:t>L</w:t>
      </w:r>
      <w:r w:rsidRPr="00EF07BF">
        <w:rPr>
          <w:rFonts w:cs="Arial"/>
          <w:sz w:val="20"/>
        </w:rPr>
        <w:t xml:space="preserve">es formats de signature acceptés sont : </w:t>
      </w:r>
      <w:proofErr w:type="spellStart"/>
      <w:r w:rsidRPr="00EF07BF">
        <w:rPr>
          <w:rFonts w:cs="Arial"/>
          <w:sz w:val="20"/>
        </w:rPr>
        <w:t>PAdES</w:t>
      </w:r>
      <w:proofErr w:type="spellEnd"/>
      <w:r w:rsidRPr="00EF07BF">
        <w:rPr>
          <w:rFonts w:cs="Arial"/>
          <w:sz w:val="20"/>
        </w:rPr>
        <w:t xml:space="preserve">, </w:t>
      </w:r>
      <w:proofErr w:type="spellStart"/>
      <w:r w:rsidRPr="00EF07BF">
        <w:rPr>
          <w:rFonts w:cs="Arial"/>
          <w:sz w:val="20"/>
        </w:rPr>
        <w:t>CAdES</w:t>
      </w:r>
      <w:proofErr w:type="spellEnd"/>
      <w:r w:rsidRPr="00EF07BF">
        <w:rPr>
          <w:rFonts w:cs="Arial"/>
          <w:sz w:val="20"/>
        </w:rPr>
        <w:t xml:space="preserve">, </w:t>
      </w:r>
      <w:proofErr w:type="spellStart"/>
      <w:r w:rsidRPr="00EF07BF">
        <w:rPr>
          <w:rFonts w:cs="Arial"/>
          <w:sz w:val="20"/>
        </w:rPr>
        <w:t>XAdES</w:t>
      </w:r>
      <w:proofErr w:type="spellEnd"/>
      <w:r w:rsidRPr="00EF07BF">
        <w:rPr>
          <w:rFonts w:cs="Arial"/>
          <w:sz w:val="20"/>
        </w:rPr>
        <w:t>.</w:t>
      </w:r>
    </w:p>
    <w:p w14:paraId="3F7B3C6A" w14:textId="77777777" w:rsidR="008C3EC1" w:rsidRPr="00EF07BF" w:rsidRDefault="008C3EC1" w:rsidP="00E879F9">
      <w:pPr>
        <w:jc w:val="both"/>
        <w:rPr>
          <w:rFonts w:cs="Arial"/>
          <w:sz w:val="20"/>
        </w:rPr>
      </w:pPr>
      <w:r w:rsidRPr="00EF07BF">
        <w:rPr>
          <w:rFonts w:cs="Arial"/>
          <w:sz w:val="20"/>
        </w:rPr>
        <w:t>Les certificats sont réputés conformes au RGS</w:t>
      </w:r>
      <w:r>
        <w:rPr>
          <w:rFonts w:cs="Arial"/>
          <w:sz w:val="20"/>
        </w:rPr>
        <w:t xml:space="preserve"> ou au règlement </w:t>
      </w:r>
      <w:proofErr w:type="spellStart"/>
      <w:r>
        <w:rPr>
          <w:rFonts w:cs="Arial"/>
          <w:sz w:val="20"/>
        </w:rPr>
        <w:t>Eidas</w:t>
      </w:r>
      <w:proofErr w:type="spellEnd"/>
      <w:r>
        <w:rPr>
          <w:rFonts w:cs="Arial"/>
          <w:sz w:val="20"/>
        </w:rPr>
        <w:t>,</w:t>
      </w:r>
      <w:r w:rsidRPr="00EF07BF">
        <w:rPr>
          <w:rFonts w:cs="Arial"/>
          <w:sz w:val="20"/>
        </w:rPr>
        <w:t xml:space="preserve"> s'ils émanent </w:t>
      </w:r>
      <w:r>
        <w:rPr>
          <w:rFonts w:cs="Arial"/>
          <w:sz w:val="20"/>
        </w:rPr>
        <w:t xml:space="preserve">de la </w:t>
      </w:r>
      <w:r w:rsidRPr="00EF07BF">
        <w:rPr>
          <w:rFonts w:cs="Arial"/>
          <w:sz w:val="20"/>
        </w:rPr>
        <w:t xml:space="preserve">liste de confiance française </w:t>
      </w:r>
      <w:r>
        <w:rPr>
          <w:rFonts w:cs="Arial"/>
          <w:sz w:val="20"/>
        </w:rPr>
        <w:t xml:space="preserve">accessible sur le site de l’ANSSI : </w:t>
      </w:r>
      <w:r w:rsidRPr="00E879F9">
        <w:rPr>
          <w:rFonts w:cs="Arial"/>
          <w:sz w:val="20"/>
        </w:rPr>
        <w:t>https://www.ssi.gouv.fr/administration/reglementation/confiance-numerique/le-reglement-eidas/liste-nationalede-confiance/</w:t>
      </w:r>
      <w:r>
        <w:rPr>
          <w:rFonts w:cs="Arial"/>
          <w:sz w:val="20"/>
        </w:rPr>
        <w:t xml:space="preserve"> </w:t>
      </w:r>
      <w:r w:rsidRPr="00EF07BF">
        <w:rPr>
          <w:rFonts w:cs="Arial"/>
          <w:sz w:val="20"/>
        </w:rPr>
        <w:t xml:space="preserve">ou </w:t>
      </w:r>
      <w:r>
        <w:rPr>
          <w:rFonts w:cs="Arial"/>
          <w:sz w:val="20"/>
        </w:rPr>
        <w:t>de la</w:t>
      </w:r>
      <w:r w:rsidRPr="00EF07BF">
        <w:rPr>
          <w:rFonts w:cs="Arial"/>
          <w:sz w:val="20"/>
        </w:rPr>
        <w:t xml:space="preserve"> liste de </w:t>
      </w:r>
      <w:r>
        <w:rPr>
          <w:rFonts w:cs="Arial"/>
          <w:sz w:val="20"/>
        </w:rPr>
        <w:t xml:space="preserve">confiance </w:t>
      </w:r>
      <w:r>
        <w:rPr>
          <w:rFonts w:ascii="SegoeUI" w:hAnsi="SegoeUI" w:cs="SegoeUI"/>
          <w:sz w:val="20"/>
        </w:rPr>
        <w:t xml:space="preserve">européenne accessible sur le site de la Commission Européenne : </w:t>
      </w:r>
      <w:r w:rsidRPr="00E879F9">
        <w:rPr>
          <w:rFonts w:ascii="SegoeUI" w:hAnsi="SegoeUI" w:cs="SegoeUI"/>
          <w:sz w:val="20"/>
        </w:rPr>
        <w:t>https://ec.europa.eu/digital-single-market/trust-services-and-eid</w:t>
      </w:r>
    </w:p>
    <w:p w14:paraId="75C974CA" w14:textId="77777777" w:rsidR="008C3EC1" w:rsidRPr="00EF07BF" w:rsidRDefault="008C3EC1" w:rsidP="00970169">
      <w:pPr>
        <w:jc w:val="both"/>
        <w:rPr>
          <w:rFonts w:cs="Arial"/>
          <w:sz w:val="20"/>
        </w:rPr>
      </w:pPr>
    </w:p>
    <w:p w14:paraId="4C9251C2" w14:textId="77777777" w:rsidR="008C3EC1" w:rsidRPr="00EF07BF" w:rsidRDefault="008C3EC1" w:rsidP="00970169">
      <w:pPr>
        <w:jc w:val="both"/>
        <w:rPr>
          <w:rFonts w:cs="Arial"/>
          <w:sz w:val="20"/>
        </w:rPr>
      </w:pPr>
      <w:r w:rsidRPr="00EF07BF">
        <w:rPr>
          <w:rFonts w:cs="Arial"/>
          <w:sz w:val="20"/>
        </w:rPr>
        <w:lastRenderedPageBreak/>
        <w:t>Si le certificat de signature électronique utilisé n'émane pas de l'une des listes de confiance susmentionnées, le candidat doit fournir l'ensemble des éléments nécessaires afin de prouver que le certificat de signature utilisé est bien conforme au RGS</w:t>
      </w:r>
      <w:r>
        <w:rPr>
          <w:rFonts w:cs="Arial"/>
          <w:sz w:val="20"/>
        </w:rPr>
        <w:t xml:space="preserve"> ou au règlement </w:t>
      </w:r>
      <w:proofErr w:type="spellStart"/>
      <w:r>
        <w:rPr>
          <w:rFonts w:cs="Arial"/>
          <w:sz w:val="20"/>
        </w:rPr>
        <w:t>eIDAS</w:t>
      </w:r>
      <w:proofErr w:type="spellEnd"/>
      <w:r>
        <w:rPr>
          <w:rFonts w:cs="Arial"/>
          <w:sz w:val="20"/>
        </w:rPr>
        <w:t>, ou présente un niveau de sécurité équivalent</w:t>
      </w:r>
      <w:r w:rsidRPr="00EF07BF">
        <w:rPr>
          <w:rFonts w:cs="Arial"/>
          <w:sz w:val="20"/>
        </w:rPr>
        <w:t>.</w:t>
      </w:r>
    </w:p>
    <w:p w14:paraId="24575A5E" w14:textId="77777777" w:rsidR="008C3EC1" w:rsidRPr="00EF07BF" w:rsidRDefault="008C3EC1" w:rsidP="00970169">
      <w:pPr>
        <w:jc w:val="both"/>
        <w:rPr>
          <w:rFonts w:cs="Arial"/>
          <w:sz w:val="20"/>
        </w:rPr>
      </w:pPr>
    </w:p>
    <w:p w14:paraId="46328849" w14:textId="77777777" w:rsidR="008C3EC1" w:rsidRPr="00EF07BF" w:rsidRDefault="008C3EC1" w:rsidP="00970169">
      <w:pPr>
        <w:jc w:val="both"/>
        <w:rPr>
          <w:rFonts w:cs="Arial"/>
          <w:sz w:val="20"/>
        </w:rPr>
      </w:pPr>
      <w:r w:rsidRPr="00EF07BF">
        <w:rPr>
          <w:rFonts w:cs="Arial"/>
          <w:sz w:val="20"/>
        </w:rPr>
        <w:t>Le Pouvoir Adjudicateur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BA344F1" w14:textId="77777777" w:rsidR="008C3EC1" w:rsidRPr="00EF07BF" w:rsidRDefault="008C3EC1" w:rsidP="00970169">
      <w:pPr>
        <w:jc w:val="both"/>
        <w:rPr>
          <w:rFonts w:cs="Arial"/>
          <w:sz w:val="20"/>
        </w:rPr>
      </w:pPr>
    </w:p>
    <w:p w14:paraId="6198A505" w14:textId="77777777" w:rsidR="008C3EC1" w:rsidRPr="00EF07BF" w:rsidRDefault="008C3EC1" w:rsidP="00970169">
      <w:pPr>
        <w:jc w:val="both"/>
        <w:rPr>
          <w:rFonts w:cs="Arial"/>
          <w:sz w:val="20"/>
        </w:rPr>
      </w:pPr>
      <w:r w:rsidRPr="00EF07BF">
        <w:rPr>
          <w:rFonts w:cs="Arial"/>
          <w:sz w:val="20"/>
          <w:u w:val="single"/>
        </w:rPr>
        <w:t>Contrôle de la signature électronique individuelle des fichiers</w:t>
      </w:r>
      <w:r w:rsidRPr="00EF07BF">
        <w:rPr>
          <w:rFonts w:cs="Arial"/>
          <w:sz w:val="20"/>
        </w:rPr>
        <w:t xml:space="preserve"> :</w:t>
      </w:r>
    </w:p>
    <w:p w14:paraId="37FF97FE" w14:textId="77777777" w:rsidR="008C3EC1" w:rsidRPr="00EF07BF" w:rsidRDefault="008C3EC1" w:rsidP="00970169">
      <w:pPr>
        <w:jc w:val="both"/>
        <w:rPr>
          <w:rFonts w:cs="Arial"/>
          <w:sz w:val="20"/>
        </w:rPr>
      </w:pPr>
      <w:r w:rsidRPr="00EF07BF">
        <w:rPr>
          <w:rFonts w:cs="Arial"/>
          <w:sz w:val="20"/>
        </w:rPr>
        <w:t>Les documents dont la signature originale est exigée (à l’attribution) doivent être signés individuellement.</w:t>
      </w:r>
    </w:p>
    <w:p w14:paraId="6376C9AE" w14:textId="77777777" w:rsidR="008C3EC1" w:rsidRPr="00EF07BF" w:rsidRDefault="008C3EC1" w:rsidP="00970169">
      <w:pPr>
        <w:jc w:val="both"/>
        <w:rPr>
          <w:rFonts w:cs="Arial"/>
          <w:sz w:val="20"/>
        </w:rPr>
      </w:pPr>
      <w:r w:rsidRPr="00EF07BF">
        <w:rPr>
          <w:rFonts w:cs="Arial"/>
          <w:sz w:val="20"/>
        </w:rPr>
        <w:t>Pour ce faire, les soumissionnaires peuvent au choix :</w:t>
      </w:r>
    </w:p>
    <w:p w14:paraId="5F241351" w14:textId="77777777" w:rsidR="008C3EC1" w:rsidRPr="00EF07BF" w:rsidRDefault="008C3EC1" w:rsidP="00970169">
      <w:pPr>
        <w:jc w:val="both"/>
        <w:rPr>
          <w:rFonts w:cs="Arial"/>
          <w:sz w:val="20"/>
        </w:rPr>
      </w:pPr>
    </w:p>
    <w:p w14:paraId="0605F4FA" w14:textId="77777777" w:rsidR="008C3EC1" w:rsidRPr="00EF07BF" w:rsidRDefault="008C3EC1" w:rsidP="00FC2126">
      <w:pPr>
        <w:pStyle w:val="Paragraphedeliste"/>
        <w:numPr>
          <w:ilvl w:val="0"/>
          <w:numId w:val="18"/>
        </w:numPr>
        <w:ind w:left="426"/>
        <w:jc w:val="both"/>
        <w:rPr>
          <w:rFonts w:cs="Arial"/>
          <w:sz w:val="20"/>
        </w:rPr>
      </w:pPr>
      <w:r w:rsidRPr="00EF07BF">
        <w:rPr>
          <w:rFonts w:cs="Arial"/>
          <w:sz w:val="20"/>
        </w:rPr>
        <w:t xml:space="preserve">Utiliser le dispositif de signature par la plate-forme PLACE </w:t>
      </w:r>
    </w:p>
    <w:p w14:paraId="2D93D989" w14:textId="77777777" w:rsidR="008C3EC1" w:rsidRPr="00EF07BF" w:rsidRDefault="008C3EC1" w:rsidP="00970169">
      <w:pPr>
        <w:jc w:val="both"/>
        <w:rPr>
          <w:rFonts w:cs="Arial"/>
          <w:sz w:val="20"/>
        </w:rPr>
      </w:pPr>
      <w:r w:rsidRPr="00EF07BF">
        <w:rPr>
          <w:rFonts w:cs="Arial"/>
          <w:sz w:val="20"/>
        </w:rPr>
        <w:t>Dans ce cas, les candidats sont dispensés de fournir la procédure de vérification de la signature.</w:t>
      </w:r>
    </w:p>
    <w:p w14:paraId="1C0D37E3" w14:textId="77777777" w:rsidR="008C3EC1" w:rsidRPr="00EF07BF" w:rsidRDefault="008C3EC1" w:rsidP="00970169">
      <w:pPr>
        <w:jc w:val="both"/>
        <w:rPr>
          <w:rFonts w:cs="Arial"/>
          <w:sz w:val="20"/>
        </w:rPr>
      </w:pPr>
    </w:p>
    <w:p w14:paraId="4225AE25" w14:textId="77777777" w:rsidR="008C3EC1" w:rsidRPr="00EF07BF" w:rsidRDefault="008C3EC1" w:rsidP="00FC2126">
      <w:pPr>
        <w:pStyle w:val="Paragraphedeliste"/>
        <w:numPr>
          <w:ilvl w:val="0"/>
          <w:numId w:val="18"/>
        </w:numPr>
        <w:ind w:left="426"/>
        <w:jc w:val="both"/>
        <w:rPr>
          <w:rFonts w:cs="Arial"/>
          <w:sz w:val="20"/>
        </w:rPr>
      </w:pPr>
      <w:r w:rsidRPr="00EF07BF">
        <w:rPr>
          <w:rFonts w:cs="Arial"/>
          <w:sz w:val="20"/>
        </w:rPr>
        <w:t>Utiliser un autre outil de signature électronique que celui proposé par le profil d'acheteur.</w:t>
      </w:r>
    </w:p>
    <w:p w14:paraId="3A96A180" w14:textId="77777777" w:rsidR="008C3EC1" w:rsidRPr="00EF07BF" w:rsidRDefault="008C3EC1" w:rsidP="00970169">
      <w:pPr>
        <w:jc w:val="both"/>
        <w:rPr>
          <w:rFonts w:cs="Arial"/>
          <w:sz w:val="20"/>
        </w:rPr>
      </w:pPr>
      <w:r w:rsidRPr="00EF07BF">
        <w:rPr>
          <w:rFonts w:cs="Arial"/>
          <w:sz w:val="20"/>
        </w:rPr>
        <w:t>Dans ce cas, ils sont tenus de communiquer le « mode d'emploi » permettant de procéder aux vérifications nécessaires de la signature électronique.</w:t>
      </w:r>
    </w:p>
    <w:p w14:paraId="3FBE8018" w14:textId="77777777" w:rsidR="008C3EC1" w:rsidRPr="00EF07BF" w:rsidRDefault="008C3EC1" w:rsidP="00970169">
      <w:pPr>
        <w:jc w:val="both"/>
        <w:rPr>
          <w:rFonts w:cs="Arial"/>
          <w:sz w:val="20"/>
        </w:rPr>
      </w:pPr>
      <w:r w:rsidRPr="00EF07BF">
        <w:rPr>
          <w:rFonts w:cs="Arial"/>
          <w:sz w:val="20"/>
        </w:rPr>
        <w:t>Ce mode d'emploi contient, au moins, les informations suivantes :</w:t>
      </w:r>
    </w:p>
    <w:p w14:paraId="0A44F555" w14:textId="77777777" w:rsidR="008C3EC1" w:rsidRPr="00EF07BF" w:rsidRDefault="008C3EC1" w:rsidP="00FC2126">
      <w:pPr>
        <w:pStyle w:val="Paragraphedeliste"/>
        <w:numPr>
          <w:ilvl w:val="0"/>
          <w:numId w:val="17"/>
        </w:numPr>
        <w:ind w:left="709"/>
        <w:jc w:val="both"/>
        <w:rPr>
          <w:rFonts w:cs="Arial"/>
          <w:sz w:val="20"/>
        </w:rPr>
      </w:pPr>
      <w:r w:rsidRPr="00EF07BF">
        <w:rPr>
          <w:rFonts w:cs="Arial"/>
          <w:sz w:val="20"/>
        </w:rPr>
        <w:t>La procédure permettant la vérification de la validité de la signature ;</w:t>
      </w:r>
    </w:p>
    <w:p w14:paraId="128484D7" w14:textId="77777777" w:rsidR="008C3EC1" w:rsidRPr="00EF07BF" w:rsidRDefault="008C3EC1" w:rsidP="00FC2126">
      <w:pPr>
        <w:pStyle w:val="Paragraphedeliste"/>
        <w:numPr>
          <w:ilvl w:val="0"/>
          <w:numId w:val="17"/>
        </w:numPr>
        <w:ind w:left="709"/>
        <w:jc w:val="both"/>
        <w:rPr>
          <w:rFonts w:cs="Arial"/>
          <w:sz w:val="20"/>
        </w:rPr>
      </w:pPr>
      <w:r w:rsidRPr="00EF07BF">
        <w:rPr>
          <w:rFonts w:cs="Arial"/>
          <w:sz w:val="20"/>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00E8E01C" w14:textId="77777777" w:rsidR="008C3EC1" w:rsidRPr="00970169" w:rsidRDefault="008C3EC1" w:rsidP="005272DB">
      <w:pPr>
        <w:pStyle w:val="Titre3"/>
      </w:pPr>
      <w:bookmarkStart w:id="33" w:name="_Toc146013431"/>
      <w:r>
        <w:t>Remarques pratiques</w:t>
      </w:r>
      <w:bookmarkEnd w:id="33"/>
    </w:p>
    <w:p w14:paraId="00EA47E6" w14:textId="77777777" w:rsidR="008C3EC1" w:rsidRPr="00EF07BF" w:rsidRDefault="008C3EC1" w:rsidP="00970169">
      <w:pPr>
        <w:jc w:val="both"/>
        <w:rPr>
          <w:rFonts w:cs="Arial"/>
          <w:sz w:val="20"/>
        </w:rPr>
      </w:pPr>
      <w:r w:rsidRPr="00EF07BF">
        <w:rPr>
          <w:rFonts w:cs="Arial"/>
          <w:sz w:val="20"/>
        </w:rPr>
        <w:t xml:space="preserve">Le Pouvoir Adjudicateur souhaite attirer l'attention des soumissionnaires sur le fait que s'il y a modification du document après signature, le « couple » document signé et document de signature </w:t>
      </w:r>
      <w:r>
        <w:rPr>
          <w:rFonts w:cs="Arial"/>
          <w:sz w:val="20"/>
        </w:rPr>
        <w:t>n’est plus cohérent</w:t>
      </w:r>
      <w:r w:rsidRPr="00EF07BF">
        <w:rPr>
          <w:rFonts w:cs="Arial"/>
          <w:sz w:val="20"/>
        </w:rPr>
        <w:t>. L'opération de signature du document modifié est à renouveler.</w:t>
      </w:r>
    </w:p>
    <w:p w14:paraId="36D4FF19" w14:textId="77777777" w:rsidR="008C3EC1" w:rsidRPr="00EF07BF" w:rsidRDefault="008C3EC1" w:rsidP="00970169">
      <w:pPr>
        <w:jc w:val="both"/>
        <w:rPr>
          <w:rFonts w:cs="Arial"/>
          <w:sz w:val="20"/>
        </w:rPr>
      </w:pPr>
      <w:r w:rsidRPr="00EF07BF">
        <w:rPr>
          <w:rFonts w:cs="Arial"/>
          <w:sz w:val="20"/>
        </w:rPr>
        <w:t xml:space="preserve">L'action de signature crée automatiquement, dans le même répertoire, un nouveau document dont le nom est </w:t>
      </w:r>
      <w:r>
        <w:rPr>
          <w:rFonts w:cs="Arial"/>
          <w:sz w:val="20"/>
        </w:rPr>
        <w:t>celui du document suffixé avec « .xml »</w:t>
      </w:r>
      <w:r w:rsidRPr="00EF07BF">
        <w:rPr>
          <w:rFonts w:cs="Arial"/>
          <w:sz w:val="20"/>
        </w:rPr>
        <w:t>. Par exemple l</w:t>
      </w:r>
      <w:r>
        <w:rPr>
          <w:rFonts w:cs="Arial"/>
          <w:sz w:val="20"/>
        </w:rPr>
        <w:t>e fichier attri1.doc devient attri1.doc.xml</w:t>
      </w:r>
      <w:r w:rsidRPr="00EF07BF">
        <w:rPr>
          <w:rFonts w:cs="Arial"/>
          <w:sz w:val="20"/>
        </w:rPr>
        <w:t>.</w:t>
      </w:r>
    </w:p>
    <w:p w14:paraId="244B3E6E" w14:textId="77777777" w:rsidR="008C3EC1" w:rsidRPr="00EF07BF" w:rsidRDefault="008C3EC1" w:rsidP="00970169">
      <w:pPr>
        <w:jc w:val="both"/>
        <w:rPr>
          <w:rFonts w:cs="Arial"/>
          <w:sz w:val="20"/>
        </w:rPr>
      </w:pPr>
    </w:p>
    <w:p w14:paraId="75A6D31B" w14:textId="77777777" w:rsidR="008C3EC1" w:rsidRPr="00EF07BF" w:rsidRDefault="008C3EC1" w:rsidP="00970169">
      <w:pPr>
        <w:jc w:val="both"/>
        <w:rPr>
          <w:rFonts w:cs="Arial"/>
          <w:sz w:val="20"/>
        </w:rPr>
      </w:pPr>
      <w:r w:rsidRPr="00EF07BF">
        <w:rPr>
          <w:rFonts w:cs="Arial"/>
          <w:sz w:val="20"/>
        </w:rPr>
        <w:t>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envois.</w:t>
      </w:r>
    </w:p>
    <w:p w14:paraId="1BFDA826" w14:textId="77777777" w:rsidR="008C3EC1" w:rsidRPr="00EF07BF" w:rsidRDefault="008C3EC1" w:rsidP="00970169">
      <w:pPr>
        <w:jc w:val="both"/>
        <w:rPr>
          <w:rFonts w:cs="Arial"/>
          <w:sz w:val="20"/>
        </w:rPr>
      </w:pPr>
    </w:p>
    <w:p w14:paraId="6D287EA9" w14:textId="77777777" w:rsidR="008C3EC1" w:rsidRPr="00EF07BF" w:rsidRDefault="008C3EC1"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59016D3" w14:textId="77777777" w:rsidR="008C3EC1" w:rsidRPr="00EF07BF" w:rsidRDefault="008C3EC1" w:rsidP="00970169">
      <w:pPr>
        <w:jc w:val="both"/>
        <w:rPr>
          <w:rFonts w:cs="Arial"/>
          <w:sz w:val="20"/>
        </w:rPr>
      </w:pPr>
    </w:p>
    <w:p w14:paraId="43C87930" w14:textId="77777777" w:rsidR="008C3EC1" w:rsidRPr="00EF07BF" w:rsidRDefault="008C3EC1" w:rsidP="00970169">
      <w:pPr>
        <w:jc w:val="both"/>
        <w:rPr>
          <w:rFonts w:cs="Arial"/>
          <w:sz w:val="20"/>
        </w:rPr>
      </w:pPr>
      <w:r w:rsidRPr="00EF07BF">
        <w:rPr>
          <w:rFonts w:cs="Arial"/>
          <w:sz w:val="20"/>
        </w:rPr>
        <w:t xml:space="preserve">Avertissement : L’opérateur économique doit s’assurer que les messages envoyés par la Plate-forme des Achats de l’Etats (PLACE), notamment </w:t>
      </w:r>
      <w:hyperlink r:id="rId31" w:history="1">
        <w:r w:rsidRPr="00EF07BF">
          <w:rPr>
            <w:rStyle w:val="Lienhypertexte"/>
            <w:rFonts w:cs="Arial"/>
            <w:sz w:val="20"/>
          </w:rPr>
          <w:t>nepasrepondre@marches-publics.gouv.fr</w:t>
        </w:r>
      </w:hyperlink>
      <w:r w:rsidRPr="00EF07BF">
        <w:rPr>
          <w:rFonts w:cs="Arial"/>
        </w:rPr>
        <w:t xml:space="preserve"> </w:t>
      </w:r>
      <w:r w:rsidRPr="00EF07BF">
        <w:rPr>
          <w:rFonts w:cs="Arial"/>
          <w:sz w:val="20"/>
        </w:rPr>
        <w:t>ne sont pas traités comme des courriels indésirables.</w:t>
      </w:r>
    </w:p>
    <w:p w14:paraId="7CDE0CC9" w14:textId="77777777" w:rsidR="008C3EC1" w:rsidRPr="00970169" w:rsidRDefault="008C3EC1" w:rsidP="005272DB">
      <w:pPr>
        <w:pStyle w:val="Titre3"/>
      </w:pPr>
      <w:bookmarkStart w:id="34" w:name="_Toc146013432"/>
      <w:r>
        <w:t>T</w:t>
      </w:r>
      <w:r w:rsidRPr="00970169">
        <w:t>ransmission des virus</w:t>
      </w:r>
      <w:bookmarkEnd w:id="34"/>
    </w:p>
    <w:p w14:paraId="6D9D7FDD" w14:textId="77777777" w:rsidR="008C3EC1" w:rsidRPr="00EF07BF" w:rsidRDefault="008C3EC1"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4E3F436F" w14:textId="77777777" w:rsidR="008C3EC1" w:rsidRPr="00EF07BF" w:rsidRDefault="008C3EC1" w:rsidP="00970169">
      <w:pPr>
        <w:jc w:val="both"/>
        <w:rPr>
          <w:rFonts w:cs="Arial"/>
          <w:sz w:val="20"/>
        </w:rPr>
      </w:pPr>
    </w:p>
    <w:p w14:paraId="6C0AE6CB" w14:textId="77777777" w:rsidR="008C3EC1" w:rsidRPr="00EF07BF" w:rsidRDefault="008C3EC1" w:rsidP="00970169">
      <w:pPr>
        <w:jc w:val="both"/>
        <w:rPr>
          <w:rFonts w:cs="Arial"/>
          <w:sz w:val="20"/>
        </w:rPr>
      </w:pPr>
      <w:r w:rsidRPr="00EF07BF">
        <w:rPr>
          <w:rFonts w:cs="Arial"/>
          <w:sz w:val="20"/>
        </w:rPr>
        <w:t>Le Pouvoir Adjudicateur utilise un antivirus avec une fréquence de mise à jour quotidienne.</w:t>
      </w:r>
    </w:p>
    <w:p w14:paraId="7944E20B" w14:textId="77777777" w:rsidR="008C3EC1" w:rsidRPr="00EF07BF" w:rsidRDefault="008C3EC1" w:rsidP="00970169">
      <w:pPr>
        <w:jc w:val="both"/>
        <w:rPr>
          <w:rFonts w:cs="Arial"/>
          <w:sz w:val="20"/>
        </w:rPr>
      </w:pPr>
    </w:p>
    <w:p w14:paraId="62A0BA34" w14:textId="77777777" w:rsidR="008C3EC1" w:rsidRPr="00EF07BF" w:rsidRDefault="008C3EC1" w:rsidP="00970169">
      <w:pPr>
        <w:jc w:val="both"/>
        <w:rPr>
          <w:rFonts w:cs="Arial"/>
          <w:sz w:val="20"/>
        </w:rPr>
      </w:pPr>
      <w:r w:rsidRPr="00EF07BF">
        <w:rPr>
          <w:rFonts w:cs="Arial"/>
          <w:sz w:val="20"/>
        </w:rPr>
        <w:t xml:space="preserve">Afin d'empêcher la diffusion des virus informatique, les fichiers comportant notamment les extensions suivantes ne doivent pas être utilisés par le candidat : exe, com, bat, pif, </w:t>
      </w:r>
      <w:proofErr w:type="spellStart"/>
      <w:r w:rsidRPr="00EF07BF">
        <w:rPr>
          <w:rFonts w:cs="Arial"/>
          <w:sz w:val="20"/>
        </w:rPr>
        <w:t>vbs</w:t>
      </w:r>
      <w:proofErr w:type="spellEnd"/>
      <w:r w:rsidRPr="00EF07BF">
        <w:rPr>
          <w:rFonts w:cs="Arial"/>
          <w:sz w:val="20"/>
        </w:rPr>
        <w:t xml:space="preserve">, </w:t>
      </w:r>
      <w:proofErr w:type="spellStart"/>
      <w:r w:rsidRPr="00EF07BF">
        <w:rPr>
          <w:rFonts w:cs="Arial"/>
          <w:sz w:val="20"/>
        </w:rPr>
        <w:t>scr</w:t>
      </w:r>
      <w:proofErr w:type="spellEnd"/>
      <w:r w:rsidRPr="00EF07BF">
        <w:rPr>
          <w:rFonts w:cs="Arial"/>
          <w:sz w:val="20"/>
        </w:rPr>
        <w:t xml:space="preserve">, </w:t>
      </w:r>
      <w:proofErr w:type="spellStart"/>
      <w:r w:rsidRPr="00EF07BF">
        <w:rPr>
          <w:rFonts w:cs="Arial"/>
          <w:sz w:val="20"/>
        </w:rPr>
        <w:t>msi</w:t>
      </w:r>
      <w:proofErr w:type="spellEnd"/>
      <w:r w:rsidRPr="00EF07BF">
        <w:rPr>
          <w:rFonts w:cs="Arial"/>
          <w:sz w:val="20"/>
        </w:rPr>
        <w:t xml:space="preserve">, </w:t>
      </w:r>
      <w:proofErr w:type="spellStart"/>
      <w:r w:rsidRPr="00EF07BF">
        <w:rPr>
          <w:rFonts w:cs="Arial"/>
          <w:sz w:val="20"/>
        </w:rPr>
        <w:t>eml</w:t>
      </w:r>
      <w:proofErr w:type="spellEnd"/>
      <w:r w:rsidRPr="00EF07BF">
        <w:rPr>
          <w:rFonts w:cs="Arial"/>
          <w:sz w:val="20"/>
        </w:rPr>
        <w:t>. Par ailleurs les fichiers dont le format est autorisé ne doivent pas contenir de macros.</w:t>
      </w:r>
    </w:p>
    <w:p w14:paraId="4B14409F" w14:textId="77777777" w:rsidR="008C3EC1" w:rsidRPr="00483E56" w:rsidRDefault="008C3EC1" w:rsidP="005272DB">
      <w:pPr>
        <w:pStyle w:val="Titre3"/>
      </w:pPr>
      <w:bookmarkStart w:id="35" w:name="_Toc146013433"/>
      <w:r>
        <w:t>La copie de sauvegarde</w:t>
      </w:r>
      <w:bookmarkEnd w:id="35"/>
    </w:p>
    <w:p w14:paraId="62FFE488" w14:textId="77777777" w:rsidR="008C3EC1" w:rsidRPr="00EF07BF" w:rsidRDefault="008C3EC1">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0DEF2E45" w14:textId="77777777" w:rsidR="008C3EC1" w:rsidRPr="00EF07BF" w:rsidRDefault="008C3EC1">
      <w:pPr>
        <w:jc w:val="both"/>
        <w:rPr>
          <w:rFonts w:cs="Arial"/>
          <w:sz w:val="20"/>
        </w:rPr>
      </w:pPr>
    </w:p>
    <w:p w14:paraId="2BCEC005" w14:textId="77777777" w:rsidR="008C3EC1" w:rsidRPr="00EF07BF" w:rsidRDefault="008C3EC1">
      <w:pPr>
        <w:jc w:val="both"/>
        <w:rPr>
          <w:rFonts w:cs="Arial"/>
          <w:sz w:val="20"/>
        </w:rPr>
      </w:pPr>
      <w:r w:rsidRPr="00EF07BF">
        <w:rPr>
          <w:rFonts w:cs="Arial"/>
          <w:sz w:val="20"/>
        </w:rPr>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A94713" w14:textId="77777777" w:rsidR="008C3EC1" w:rsidRPr="00EF07BF" w:rsidRDefault="008C3EC1">
      <w:pPr>
        <w:jc w:val="both"/>
        <w:rPr>
          <w:rFonts w:cs="Arial"/>
          <w:sz w:val="20"/>
        </w:rPr>
      </w:pPr>
    </w:p>
    <w:p w14:paraId="3A1873C7" w14:textId="77777777" w:rsidR="008C3EC1" w:rsidRPr="00EF07BF" w:rsidRDefault="008C3EC1" w:rsidP="00FA3DDD">
      <w:pPr>
        <w:jc w:val="both"/>
        <w:rPr>
          <w:rFonts w:cs="Arial"/>
          <w:sz w:val="20"/>
        </w:rPr>
      </w:pPr>
      <w:r w:rsidRPr="00EF07BF">
        <w:rPr>
          <w:rFonts w:cs="Arial"/>
          <w:sz w:val="20"/>
        </w:rPr>
        <w:lastRenderedPageBreak/>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571E64E5" w14:textId="77777777" w:rsidR="008C3EC1" w:rsidRDefault="008C3EC1" w:rsidP="00043802">
      <w:pPr>
        <w:tabs>
          <w:tab w:val="left" w:pos="5529"/>
        </w:tabs>
        <w:jc w:val="both"/>
        <w:rPr>
          <w:rFonts w:cs="Arial"/>
          <w:strike/>
          <w:sz w:val="20"/>
        </w:rPr>
      </w:pPr>
    </w:p>
    <w:p w14:paraId="44118998" w14:textId="77777777" w:rsidR="008C3EC1" w:rsidRPr="00BA489B" w:rsidRDefault="008C3EC1" w:rsidP="00BA489B">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6FD87557" w14:textId="77777777" w:rsidR="008C3EC1" w:rsidRPr="001F484B" w:rsidRDefault="008C3EC1" w:rsidP="00AD6371">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1F484B">
        <w:rPr>
          <w:rFonts w:cs="Arial"/>
          <w:b/>
          <w:noProof/>
          <w:sz w:val="20"/>
        </w:rPr>
        <w:t>A l’attention de M. le Directeur général</w:t>
      </w:r>
    </w:p>
    <w:p w14:paraId="5E1A84BD" w14:textId="77777777" w:rsidR="008C3EC1" w:rsidRPr="001F484B" w:rsidRDefault="008C3EC1" w:rsidP="00AD6371">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1F484B">
        <w:rPr>
          <w:rFonts w:cs="Arial"/>
          <w:b/>
          <w:noProof/>
          <w:sz w:val="20"/>
        </w:rPr>
        <w:t>Hôtel-Dieu Saint-Jacques</w:t>
      </w:r>
    </w:p>
    <w:p w14:paraId="3A63237F" w14:textId="77777777" w:rsidR="008C3EC1" w:rsidRPr="001F484B" w:rsidRDefault="008C3EC1" w:rsidP="00AD6371">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1F484B">
        <w:rPr>
          <w:rFonts w:cs="Arial"/>
          <w:b/>
          <w:noProof/>
          <w:sz w:val="20"/>
        </w:rPr>
        <w:t>Direction des Achats – Cellule juridique - Bâtiment Garonne (RDC) - Bureau 314</w:t>
      </w:r>
    </w:p>
    <w:p w14:paraId="08559B01" w14:textId="77777777" w:rsidR="008C3EC1" w:rsidRPr="001F484B" w:rsidRDefault="008C3EC1" w:rsidP="00AD6371">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1F484B">
        <w:rPr>
          <w:rFonts w:cs="Arial"/>
          <w:b/>
          <w:noProof/>
          <w:sz w:val="20"/>
        </w:rPr>
        <w:t>2 rue Viguerie TSA 80035</w:t>
      </w:r>
    </w:p>
    <w:p w14:paraId="57281D00" w14:textId="77777777" w:rsidR="008C3EC1" w:rsidRPr="001F484B" w:rsidRDefault="008C3EC1" w:rsidP="00AD6371">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1F484B">
        <w:rPr>
          <w:rFonts w:cs="Arial"/>
          <w:b/>
          <w:noProof/>
          <w:sz w:val="20"/>
        </w:rPr>
        <w:t>31059 TOULOUSE CEDEX 9</w:t>
      </w:r>
    </w:p>
    <w:p w14:paraId="38ED6636" w14:textId="77777777" w:rsidR="008C3EC1" w:rsidRPr="00FD1979" w:rsidRDefault="008C3EC1" w:rsidP="00BA489B">
      <w:pPr>
        <w:pBdr>
          <w:top w:val="single" w:sz="4" w:space="1" w:color="auto"/>
          <w:left w:val="single" w:sz="4" w:space="4" w:color="auto"/>
          <w:bottom w:val="single" w:sz="4" w:space="1" w:color="auto"/>
          <w:right w:val="single" w:sz="4" w:space="4" w:color="auto"/>
        </w:pBdr>
        <w:ind w:right="1417"/>
        <w:jc w:val="both"/>
        <w:rPr>
          <w:rFonts w:cs="Arial"/>
          <w:b/>
          <w:sz w:val="20"/>
        </w:rPr>
      </w:pPr>
      <w:r w:rsidRPr="001F484B">
        <w:rPr>
          <w:rFonts w:cs="Arial"/>
          <w:b/>
          <w:noProof/>
          <w:sz w:val="20"/>
        </w:rPr>
        <w:t>Du lundi au vendredi (sauf les jours fériés) de 9 h à 12 h et de 14 h à 16 h 30</w:t>
      </w:r>
    </w:p>
    <w:p w14:paraId="0676FDF6" w14:textId="77777777" w:rsidR="008C3EC1" w:rsidRPr="00EF07BF" w:rsidRDefault="008C3EC1" w:rsidP="00043802">
      <w:pPr>
        <w:tabs>
          <w:tab w:val="left" w:pos="5529"/>
        </w:tabs>
        <w:jc w:val="both"/>
        <w:rPr>
          <w:rFonts w:cs="Arial"/>
          <w:sz w:val="20"/>
        </w:rPr>
      </w:pPr>
    </w:p>
    <w:p w14:paraId="1DF97FC4" w14:textId="77777777" w:rsidR="008C3EC1" w:rsidRPr="00EF07BF" w:rsidRDefault="008C3EC1" w:rsidP="00043802">
      <w:pPr>
        <w:tabs>
          <w:tab w:val="left" w:pos="5529"/>
        </w:tabs>
        <w:jc w:val="both"/>
        <w:rPr>
          <w:rFonts w:cs="Arial"/>
          <w:b/>
          <w:sz w:val="20"/>
        </w:rPr>
      </w:pPr>
      <w:r w:rsidRPr="00EF07BF">
        <w:rPr>
          <w:rFonts w:cs="Arial"/>
          <w:b/>
          <w:sz w:val="20"/>
        </w:rPr>
        <w:t xml:space="preserve">Le pli extérieur porte les indications suivantes : </w:t>
      </w:r>
    </w:p>
    <w:p w14:paraId="07A73AED" w14:textId="77777777" w:rsidR="008C3EC1" w:rsidRPr="00EF07BF" w:rsidRDefault="008C3EC1" w:rsidP="00FC2126">
      <w:pPr>
        <w:numPr>
          <w:ilvl w:val="0"/>
          <w:numId w:val="7"/>
        </w:numPr>
        <w:tabs>
          <w:tab w:val="left" w:pos="5529"/>
        </w:tabs>
        <w:jc w:val="both"/>
        <w:rPr>
          <w:rFonts w:cs="Arial"/>
          <w:b/>
          <w:sz w:val="20"/>
        </w:rPr>
      </w:pPr>
      <w:r w:rsidRPr="00EF07BF">
        <w:rPr>
          <w:rFonts w:cs="Arial"/>
          <w:b/>
          <w:sz w:val="20"/>
        </w:rPr>
        <w:t>la raison sociale du candidat</w:t>
      </w:r>
    </w:p>
    <w:p w14:paraId="358C5CD5" w14:textId="77777777" w:rsidR="008C3EC1" w:rsidRPr="00EF07BF" w:rsidRDefault="008C3EC1" w:rsidP="00FC2126">
      <w:pPr>
        <w:numPr>
          <w:ilvl w:val="0"/>
          <w:numId w:val="7"/>
        </w:numPr>
        <w:tabs>
          <w:tab w:val="left" w:pos="5529"/>
        </w:tabs>
        <w:jc w:val="both"/>
        <w:rPr>
          <w:rFonts w:cs="Arial"/>
          <w:b/>
          <w:sz w:val="20"/>
        </w:rPr>
      </w:pPr>
      <w:r w:rsidRPr="00EF07BF">
        <w:rPr>
          <w:rFonts w:cs="Arial"/>
          <w:b/>
          <w:sz w:val="20"/>
        </w:rPr>
        <w:t>l’objet de la procédure</w:t>
      </w:r>
    </w:p>
    <w:p w14:paraId="64D21CD6" w14:textId="77777777" w:rsidR="008C3EC1" w:rsidRPr="00EF07BF" w:rsidRDefault="008C3EC1" w:rsidP="00FC2126">
      <w:pPr>
        <w:numPr>
          <w:ilvl w:val="0"/>
          <w:numId w:val="7"/>
        </w:numPr>
        <w:tabs>
          <w:tab w:val="left" w:pos="5529"/>
        </w:tabs>
        <w:jc w:val="both"/>
        <w:rPr>
          <w:rFonts w:cs="Arial"/>
          <w:b/>
          <w:sz w:val="20"/>
        </w:rPr>
      </w:pPr>
      <w:r w:rsidRPr="00EF07BF">
        <w:rPr>
          <w:rFonts w:cs="Arial"/>
          <w:b/>
          <w:sz w:val="20"/>
        </w:rPr>
        <w:t>la date limite de réception des offres</w:t>
      </w:r>
    </w:p>
    <w:p w14:paraId="6BA92631" w14:textId="77777777" w:rsidR="008C3EC1" w:rsidRPr="00EF07BF" w:rsidRDefault="008C3EC1">
      <w:pPr>
        <w:jc w:val="both"/>
        <w:rPr>
          <w:rFonts w:cs="Arial"/>
          <w:sz w:val="20"/>
        </w:rPr>
      </w:pPr>
    </w:p>
    <w:p w14:paraId="532B0795" w14:textId="77777777" w:rsidR="008C3EC1" w:rsidRPr="00EF07BF" w:rsidRDefault="008C3EC1">
      <w:pPr>
        <w:jc w:val="both"/>
        <w:rPr>
          <w:rFonts w:cs="Arial"/>
          <w:sz w:val="20"/>
        </w:rPr>
      </w:pPr>
      <w:r w:rsidRPr="00EF07BF">
        <w:rPr>
          <w:rFonts w:cs="Arial"/>
          <w:sz w:val="20"/>
        </w:rPr>
        <w:t>Le candidat doit faire parvenir cette copie de sauvegarde dans les délais impartis, à savoir, la date limite de réception des offres.</w:t>
      </w:r>
    </w:p>
    <w:p w14:paraId="34CEBA9E" w14:textId="77777777" w:rsidR="008C3EC1" w:rsidRPr="00EF07BF" w:rsidRDefault="008C3EC1">
      <w:pPr>
        <w:jc w:val="both"/>
        <w:rPr>
          <w:rFonts w:cs="Arial"/>
          <w:sz w:val="20"/>
        </w:rPr>
      </w:pPr>
    </w:p>
    <w:p w14:paraId="79DA10EB" w14:textId="77777777" w:rsidR="008C3EC1" w:rsidRPr="00EF07BF" w:rsidRDefault="008C3EC1">
      <w:pPr>
        <w:jc w:val="both"/>
        <w:rPr>
          <w:rFonts w:cs="Arial"/>
          <w:sz w:val="20"/>
        </w:rPr>
      </w:pPr>
      <w:r w:rsidRPr="00EF07BF">
        <w:rPr>
          <w:rFonts w:cs="Arial"/>
          <w:sz w:val="20"/>
        </w:rPr>
        <w:t>Cette copie de sauvegarde pourra être ouverte en cas  :</w:t>
      </w:r>
    </w:p>
    <w:p w14:paraId="3DC7F930" w14:textId="77777777" w:rsidR="008C3EC1" w:rsidRPr="00EF07BF" w:rsidRDefault="008C3EC1" w:rsidP="00FC2126">
      <w:pPr>
        <w:numPr>
          <w:ilvl w:val="0"/>
          <w:numId w:val="3"/>
        </w:numPr>
        <w:jc w:val="both"/>
        <w:rPr>
          <w:rFonts w:cs="Arial"/>
          <w:sz w:val="20"/>
        </w:rPr>
      </w:pPr>
      <w:r w:rsidRPr="00EF07BF">
        <w:rPr>
          <w:rFonts w:cs="Arial"/>
          <w:sz w:val="20"/>
        </w:rPr>
        <w:t>d’offre transmises par voie dématérialisée et dans lesquelles un programme informatique malveillant est détecté. La trace de la malveillance du programme sera alors conservée par le Pouvoir Adjudicateur.</w:t>
      </w:r>
    </w:p>
    <w:p w14:paraId="3BAF7CFB" w14:textId="77777777" w:rsidR="008C3EC1" w:rsidRPr="00EF07BF" w:rsidRDefault="008C3EC1" w:rsidP="00FC2126">
      <w:pPr>
        <w:numPr>
          <w:ilvl w:val="0"/>
          <w:numId w:val="3"/>
        </w:numPr>
        <w:jc w:val="both"/>
        <w:rPr>
          <w:rFonts w:cs="Arial"/>
          <w:sz w:val="20"/>
        </w:rPr>
      </w:pPr>
      <w:r w:rsidRPr="00EF07BF">
        <w:rPr>
          <w:rFonts w:cs="Arial"/>
          <w:sz w:val="20"/>
        </w:rPr>
        <w:t>d’offre tr</w:t>
      </w:r>
      <w:r>
        <w:rPr>
          <w:rFonts w:cs="Arial"/>
          <w:sz w:val="20"/>
        </w:rPr>
        <w:t>ansmise par voie dématérialisée et reçue</w:t>
      </w:r>
      <w:r w:rsidRPr="00EF07BF">
        <w:rPr>
          <w:rFonts w:cs="Arial"/>
          <w:sz w:val="20"/>
        </w:rPr>
        <w:t xml:space="preserve"> </w:t>
      </w:r>
    </w:p>
    <w:p w14:paraId="565A7B27" w14:textId="77777777" w:rsidR="008C3EC1" w:rsidRPr="00EF07BF" w:rsidRDefault="008C3EC1" w:rsidP="00FC2126">
      <w:pPr>
        <w:numPr>
          <w:ilvl w:val="1"/>
          <w:numId w:val="3"/>
        </w:numPr>
        <w:jc w:val="both"/>
        <w:rPr>
          <w:rFonts w:cs="Arial"/>
          <w:sz w:val="20"/>
        </w:rPr>
      </w:pPr>
      <w:r>
        <w:rPr>
          <w:rFonts w:cs="Arial"/>
          <w:sz w:val="20"/>
        </w:rPr>
        <w:t>de façon incomplète ou hors délais,</w:t>
      </w:r>
    </w:p>
    <w:p w14:paraId="68337C6E" w14:textId="77777777" w:rsidR="008C3EC1" w:rsidRDefault="008C3EC1" w:rsidP="00FC2126">
      <w:pPr>
        <w:numPr>
          <w:ilvl w:val="1"/>
          <w:numId w:val="3"/>
        </w:numPr>
        <w:jc w:val="both"/>
        <w:rPr>
          <w:rFonts w:cs="Arial"/>
          <w:sz w:val="20"/>
        </w:rPr>
      </w:pPr>
      <w:r>
        <w:rPr>
          <w:rFonts w:cs="Arial"/>
          <w:sz w:val="20"/>
        </w:rPr>
        <w:t>ou n’ayant pas pu être ouverte,</w:t>
      </w:r>
    </w:p>
    <w:p w14:paraId="1A396C11" w14:textId="77777777" w:rsidR="008C3EC1" w:rsidRPr="00EF07BF" w:rsidRDefault="008C3EC1" w:rsidP="00FC2126">
      <w:pPr>
        <w:numPr>
          <w:ilvl w:val="1"/>
          <w:numId w:val="3"/>
        </w:numPr>
        <w:jc w:val="both"/>
        <w:rPr>
          <w:rFonts w:cs="Arial"/>
          <w:sz w:val="20"/>
        </w:rPr>
      </w:pPr>
      <w:r>
        <w:rPr>
          <w:rFonts w:cs="Arial"/>
          <w:sz w:val="20"/>
        </w:rPr>
        <w:t>Et sous réserve que la transmission de l’offre ait commencé avant l’expiration du délai de remise des offres.</w:t>
      </w:r>
    </w:p>
    <w:p w14:paraId="27F3956E" w14:textId="77777777" w:rsidR="008C3EC1" w:rsidRPr="00EF07BF" w:rsidRDefault="008C3EC1" w:rsidP="00734754">
      <w:pPr>
        <w:jc w:val="both"/>
        <w:rPr>
          <w:rFonts w:cs="Arial"/>
          <w:sz w:val="20"/>
        </w:rPr>
      </w:pPr>
    </w:p>
    <w:p w14:paraId="46B85ADA" w14:textId="77777777" w:rsidR="008C3EC1" w:rsidRDefault="008C3EC1" w:rsidP="009B3391">
      <w:pPr>
        <w:jc w:val="both"/>
        <w:rPr>
          <w:rFonts w:cs="Arial"/>
          <w:sz w:val="20"/>
        </w:rPr>
      </w:pPr>
      <w:r w:rsidRPr="00EF07BF">
        <w:rPr>
          <w:rFonts w:cs="Arial"/>
          <w:sz w:val="20"/>
        </w:rPr>
        <w:t>Le Pouvoir Adjudicateur procède alors à l'ouverture de la copie de sauvegarde, sous réserve que celle-ci lui soit parvenue dans les délais impartis. Si le pli contenant la copie de sauvegarde n’est pas ouvert, il est détruit par le Pouvoir Adjudicateur.</w:t>
      </w:r>
    </w:p>
    <w:p w14:paraId="29823862" w14:textId="77777777" w:rsidR="008C3EC1" w:rsidRDefault="008C3EC1" w:rsidP="009B3391">
      <w:pPr>
        <w:jc w:val="both"/>
        <w:rPr>
          <w:rFonts w:cs="Arial"/>
          <w:sz w:val="20"/>
        </w:rPr>
      </w:pPr>
    </w:p>
    <w:p w14:paraId="03B9E39E" w14:textId="77777777" w:rsidR="008C3EC1" w:rsidRPr="00CC4337" w:rsidRDefault="008C3EC1" w:rsidP="00FC2126">
      <w:pPr>
        <w:jc w:val="both"/>
        <w:rPr>
          <w:rFonts w:eastAsia="Calibri" w:cs="Arial"/>
          <w:b/>
          <w:bCs/>
          <w:color w:val="7030A0"/>
          <w:sz w:val="20"/>
          <w:u w:val="single"/>
          <w:lang w:eastAsia="en-US"/>
        </w:rPr>
      </w:pPr>
    </w:p>
    <w:p w14:paraId="0D5DD9FA" w14:textId="77777777" w:rsidR="008C3EC1" w:rsidRPr="00CC4337" w:rsidRDefault="008C3EC1" w:rsidP="00CC4337">
      <w:pPr>
        <w:shd w:val="clear" w:color="auto" w:fill="DAEEF3" w:themeFill="accent5" w:themeFillTint="33"/>
        <w:jc w:val="both"/>
        <w:rPr>
          <w:rFonts w:eastAsia="Calibri" w:cs="Arial"/>
          <w:b/>
          <w:color w:val="7030A0"/>
          <w:sz w:val="20"/>
          <w:u w:val="single"/>
          <w:lang w:eastAsia="en-US"/>
        </w:rPr>
      </w:pPr>
      <w:r w:rsidRPr="00CC4337">
        <w:rPr>
          <w:rFonts w:eastAsia="Calibri" w:cs="Arial"/>
          <w:b/>
          <w:color w:val="7030A0"/>
          <w:sz w:val="20"/>
          <w:u w:val="single"/>
          <w:lang w:eastAsia="en-US"/>
        </w:rPr>
        <w:t>CONSEILS POUR PERMETTRE UN DEPOT DANS DE BONNES CONDITIONS :</w:t>
      </w:r>
    </w:p>
    <w:p w14:paraId="647FFA6C" w14:textId="77777777" w:rsidR="008C3EC1" w:rsidRPr="00FC2126" w:rsidRDefault="008C3EC1" w:rsidP="00FC2126">
      <w:pPr>
        <w:shd w:val="clear" w:color="auto" w:fill="DAEEF3" w:themeFill="accent5" w:themeFillTint="33"/>
        <w:jc w:val="both"/>
        <w:rPr>
          <w:rFonts w:eastAsia="Calibri" w:cs="Arial"/>
          <w:sz w:val="20"/>
          <w:lang w:eastAsia="en-US"/>
        </w:rPr>
      </w:pPr>
      <w:r>
        <w:rPr>
          <w:rFonts w:eastAsia="Calibri" w:cs="Arial"/>
          <w:sz w:val="20"/>
          <w:lang w:eastAsia="en-US"/>
        </w:rPr>
        <w:t xml:space="preserve"> </w:t>
      </w:r>
    </w:p>
    <w:p w14:paraId="1CB700B1" w14:textId="77777777" w:rsidR="008C3EC1" w:rsidRPr="00696611" w:rsidRDefault="008C3EC1"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 xml:space="preserve">Nommage des fichiers : </w:t>
      </w:r>
    </w:p>
    <w:p w14:paraId="33A238A7" w14:textId="77777777" w:rsidR="008C3EC1" w:rsidRPr="00FC2126" w:rsidRDefault="008C3EC1"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Les fichiers dev</w:t>
      </w:r>
      <w:r>
        <w:rPr>
          <w:rFonts w:eastAsia="Calibri" w:cs="Arial"/>
          <w:sz w:val="20"/>
          <w:lang w:eastAsia="en-US"/>
        </w:rPr>
        <w:t>ront être nommés en précisant le NUMERO puis la</w:t>
      </w:r>
      <w:r w:rsidRPr="00FC2126">
        <w:rPr>
          <w:rFonts w:eastAsia="Calibri" w:cs="Arial"/>
          <w:sz w:val="20"/>
          <w:lang w:eastAsia="en-US"/>
        </w:rPr>
        <w:t xml:space="preserve"> NATURE du document.</w:t>
      </w:r>
    </w:p>
    <w:p w14:paraId="71643AE7" w14:textId="77777777" w:rsidR="008C3EC1" w:rsidRPr="00FC2126" w:rsidRDefault="008C3EC1" w:rsidP="00FC2126">
      <w:pPr>
        <w:shd w:val="clear" w:color="auto" w:fill="DAEEF3" w:themeFill="accent5" w:themeFillTint="33"/>
        <w:jc w:val="both"/>
        <w:rPr>
          <w:rFonts w:eastAsia="Calibri" w:cs="Arial"/>
          <w:i/>
          <w:sz w:val="20"/>
          <w:lang w:eastAsia="en-US"/>
        </w:rPr>
      </w:pPr>
      <w:r w:rsidRPr="00FC2126">
        <w:rPr>
          <w:rFonts w:eastAsia="Calibri" w:cs="Arial"/>
          <w:i/>
          <w:sz w:val="20"/>
          <w:lang w:eastAsia="en-US"/>
        </w:rPr>
        <w:t xml:space="preserve">Exemple : </w:t>
      </w:r>
      <w:r w:rsidRPr="00FC2126">
        <w:rPr>
          <w:rFonts w:eastAsia="Calibri" w:cs="Arial"/>
          <w:i/>
          <w:sz w:val="20"/>
          <w:lang w:eastAsia="en-US"/>
        </w:rPr>
        <w:tab/>
        <w:t xml:space="preserve">« </w:t>
      </w:r>
      <w:r>
        <w:rPr>
          <w:rFonts w:eastAsia="Calibri" w:cs="Arial"/>
          <w:i/>
          <w:sz w:val="20"/>
          <w:lang w:eastAsia="en-US"/>
        </w:rPr>
        <w:t>03_</w:t>
      </w:r>
      <w:r w:rsidRPr="00FC2126">
        <w:rPr>
          <w:rFonts w:eastAsia="Calibri" w:cs="Arial"/>
          <w:i/>
          <w:sz w:val="20"/>
          <w:lang w:eastAsia="en-US"/>
        </w:rPr>
        <w:t>MEMOIRE TECHNIQUE »</w:t>
      </w:r>
    </w:p>
    <w:p w14:paraId="2D34A0C3" w14:textId="77777777" w:rsidR="008C3EC1" w:rsidRPr="00FC2126" w:rsidRDefault="008C3EC1" w:rsidP="00FC2126">
      <w:pPr>
        <w:shd w:val="clear" w:color="auto" w:fill="DAEEF3" w:themeFill="accent5" w:themeFillTint="33"/>
        <w:jc w:val="both"/>
        <w:rPr>
          <w:rFonts w:eastAsia="Calibri" w:cs="Arial"/>
          <w:sz w:val="20"/>
          <w:lang w:eastAsia="en-US"/>
        </w:rPr>
      </w:pPr>
    </w:p>
    <w:p w14:paraId="57082198" w14:textId="77777777" w:rsidR="008C3EC1" w:rsidRPr="00FC2126" w:rsidRDefault="008C3EC1" w:rsidP="00FC2126">
      <w:pPr>
        <w:shd w:val="clear" w:color="auto" w:fill="DAEEF3" w:themeFill="accent5" w:themeFillTint="33"/>
        <w:jc w:val="both"/>
        <w:rPr>
          <w:rFonts w:eastAsia="Calibri" w:cs="Arial"/>
          <w:sz w:val="20"/>
          <w:lang w:eastAsia="en-US"/>
        </w:rPr>
      </w:pPr>
    </w:p>
    <w:p w14:paraId="6DFDAC5E" w14:textId="77777777" w:rsidR="008C3EC1" w:rsidRPr="00696611" w:rsidRDefault="008C3EC1"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Nommage des fichiers et dossiers :</w:t>
      </w:r>
    </w:p>
    <w:p w14:paraId="37CA7E6C" w14:textId="77777777" w:rsidR="008C3EC1" w:rsidRPr="00FC2126" w:rsidRDefault="008C3EC1"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d’éviter :</w:t>
      </w:r>
    </w:p>
    <w:p w14:paraId="6E60BAD7" w14:textId="77777777" w:rsidR="008C3EC1" w:rsidRPr="00FC2126" w:rsidRDefault="008C3EC1" w:rsidP="00FC2126">
      <w:pPr>
        <w:pStyle w:val="Paragraphedeliste"/>
        <w:numPr>
          <w:ilvl w:val="0"/>
          <w:numId w:val="29"/>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accents et tous les caractères spéciaux.</w:t>
      </w:r>
    </w:p>
    <w:p w14:paraId="0FECC07F" w14:textId="77777777" w:rsidR="008C3EC1" w:rsidRPr="00FC2126" w:rsidRDefault="008C3EC1" w:rsidP="00FC2126">
      <w:pPr>
        <w:pStyle w:val="Paragraphedeliste"/>
        <w:numPr>
          <w:ilvl w:val="0"/>
          <w:numId w:val="29"/>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intitulés trop longs.</w:t>
      </w:r>
    </w:p>
    <w:p w14:paraId="08A17B51" w14:textId="77777777" w:rsidR="008C3EC1" w:rsidRPr="00FC2126" w:rsidRDefault="008C3EC1" w:rsidP="00FC2126">
      <w:pPr>
        <w:shd w:val="clear" w:color="auto" w:fill="DAEEF3" w:themeFill="accent5" w:themeFillTint="33"/>
        <w:jc w:val="both"/>
        <w:rPr>
          <w:rFonts w:eastAsia="Calibri" w:cs="Arial"/>
          <w:sz w:val="20"/>
          <w:lang w:eastAsia="en-US"/>
        </w:rPr>
      </w:pPr>
    </w:p>
    <w:p w14:paraId="3604883A" w14:textId="77777777" w:rsidR="008C3EC1" w:rsidRPr="00696611" w:rsidRDefault="008C3EC1"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 xml:space="preserve">Arborescence et </w:t>
      </w:r>
      <w:proofErr w:type="spellStart"/>
      <w:r w:rsidRPr="00FC2126">
        <w:rPr>
          <w:rFonts w:eastAsia="Calibri" w:cs="Arial"/>
          <w:b/>
          <w:color w:val="943634" w:themeColor="accent2" w:themeShade="BF"/>
          <w:sz w:val="20"/>
          <w:lang w:eastAsia="en-US"/>
        </w:rPr>
        <w:t>zippage</w:t>
      </w:r>
      <w:proofErr w:type="spellEnd"/>
      <w:r w:rsidRPr="00FC2126">
        <w:rPr>
          <w:rFonts w:eastAsia="Calibri" w:cs="Arial"/>
          <w:b/>
          <w:color w:val="943634" w:themeColor="accent2" w:themeShade="BF"/>
          <w:sz w:val="20"/>
          <w:lang w:eastAsia="en-US"/>
        </w:rPr>
        <w:t xml:space="preserve"> des dossiers :</w:t>
      </w:r>
    </w:p>
    <w:p w14:paraId="66EADC94" w14:textId="77777777" w:rsidR="008C3EC1" w:rsidRPr="00FC2126" w:rsidRDefault="008C3EC1"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de zipper le moins possible les dossiers et d’éviter les arborescences trop complexes (cascades de dossier) pour éviter les échecs de dépôt.</w:t>
      </w:r>
    </w:p>
    <w:p w14:paraId="5B1D0CDB" w14:textId="77777777" w:rsidR="008C3EC1" w:rsidRPr="00FC2126" w:rsidRDefault="008C3EC1" w:rsidP="00FC2126">
      <w:pPr>
        <w:shd w:val="clear" w:color="auto" w:fill="DAEEF3" w:themeFill="accent5" w:themeFillTint="33"/>
        <w:jc w:val="both"/>
        <w:rPr>
          <w:rFonts w:eastAsia="Calibri" w:cs="Arial"/>
          <w:sz w:val="20"/>
          <w:lang w:eastAsia="en-US"/>
        </w:rPr>
      </w:pPr>
    </w:p>
    <w:p w14:paraId="04830767" w14:textId="77777777" w:rsidR="008C3EC1" w:rsidRPr="00FC2126" w:rsidRDefault="008C3EC1" w:rsidP="00FC2126">
      <w:pPr>
        <w:shd w:val="clear" w:color="auto" w:fill="DAEEF3" w:themeFill="accent5" w:themeFillTint="33"/>
        <w:jc w:val="both"/>
        <w:rPr>
          <w:rFonts w:eastAsia="Calibri" w:cs="Arial"/>
          <w:sz w:val="20"/>
          <w:lang w:eastAsia="en-US"/>
        </w:rPr>
      </w:pPr>
    </w:p>
    <w:p w14:paraId="31BFA5BA" w14:textId="77777777" w:rsidR="008C3EC1" w:rsidRPr="00696611" w:rsidRDefault="008C3EC1"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Signature des fichiers</w:t>
      </w:r>
    </w:p>
    <w:p w14:paraId="2045A9F6" w14:textId="77777777" w:rsidR="008C3EC1" w:rsidRPr="00FC2126" w:rsidRDefault="008C3EC1"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Si le candidat signe son offre, il lui est demandé de se limiter à la signature des pièces suivantes :</w:t>
      </w:r>
    </w:p>
    <w:p w14:paraId="2B961098" w14:textId="77777777" w:rsidR="008C3EC1" w:rsidRPr="00FC2126" w:rsidRDefault="008C3EC1" w:rsidP="00FC2126">
      <w:pPr>
        <w:pStyle w:val="Paragraphedeliste"/>
        <w:numPr>
          <w:ilvl w:val="0"/>
          <w:numId w:val="28"/>
        </w:numPr>
        <w:shd w:val="clear" w:color="auto" w:fill="DAEEF3" w:themeFill="accent5" w:themeFillTint="33"/>
        <w:ind w:left="426"/>
        <w:contextualSpacing/>
        <w:jc w:val="both"/>
        <w:rPr>
          <w:rFonts w:eastAsia="Calibri" w:cs="Arial"/>
          <w:sz w:val="18"/>
          <w:lang w:eastAsia="en-US"/>
        </w:rPr>
      </w:pPr>
      <w:r>
        <w:rPr>
          <w:rFonts w:eastAsia="Calibri" w:cs="Arial"/>
          <w:sz w:val="20"/>
          <w:lang w:eastAsia="en-US"/>
        </w:rPr>
        <w:t>Acte d’engagement,</w:t>
      </w:r>
    </w:p>
    <w:p w14:paraId="370762F9" w14:textId="77777777" w:rsidR="008C3EC1" w:rsidRPr="00FC2126" w:rsidRDefault="008C3EC1" w:rsidP="00FC2126">
      <w:pPr>
        <w:pStyle w:val="Paragraphedeliste"/>
        <w:numPr>
          <w:ilvl w:val="0"/>
          <w:numId w:val="28"/>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Annexes de prix</w:t>
      </w:r>
      <w:r>
        <w:rPr>
          <w:rFonts w:eastAsia="Calibri" w:cs="Arial"/>
          <w:sz w:val="20"/>
          <w:lang w:eastAsia="en-US"/>
        </w:rPr>
        <w:t>.</w:t>
      </w:r>
    </w:p>
    <w:p w14:paraId="316CB66F" w14:textId="77777777" w:rsidR="008C3EC1" w:rsidRPr="00FC2126" w:rsidRDefault="008C3EC1" w:rsidP="00FC2126">
      <w:pPr>
        <w:shd w:val="clear" w:color="auto" w:fill="DAEEF3" w:themeFill="accent5" w:themeFillTint="33"/>
        <w:jc w:val="both"/>
        <w:rPr>
          <w:rFonts w:eastAsia="Calibri" w:cs="Arial"/>
          <w:sz w:val="20"/>
          <w:lang w:eastAsia="en-US"/>
        </w:rPr>
      </w:pPr>
    </w:p>
    <w:p w14:paraId="329FA135" w14:textId="77777777" w:rsidR="008C3EC1" w:rsidRPr="007605FE" w:rsidRDefault="008C3EC1"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Il est inutile de signer les pièces de candidature ou les pièces techniques.</w:t>
      </w:r>
    </w:p>
    <w:p w14:paraId="30F842C6" w14:textId="77777777" w:rsidR="008C3EC1" w:rsidRPr="007605FE" w:rsidRDefault="008C3EC1"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Ne pas signer les dossiers.</w:t>
      </w:r>
    </w:p>
    <w:p w14:paraId="3F267B93" w14:textId="77777777" w:rsidR="008C3EC1" w:rsidRDefault="008C3EC1">
      <w:pPr>
        <w:rPr>
          <w:rFonts w:ascii="Palatino Linotype" w:hAnsi="Palatino Linotype" w:cs="Arial"/>
          <w:b/>
          <w:sz w:val="20"/>
        </w:rPr>
      </w:pPr>
    </w:p>
    <w:p w14:paraId="425F817B" w14:textId="165A5F3B" w:rsidR="008C3EC1" w:rsidRPr="00E37FCC" w:rsidRDefault="00E37FCC" w:rsidP="00E37FCC">
      <w:pPr>
        <w:pStyle w:val="Titre1"/>
        <w:ind w:left="432"/>
      </w:pPr>
      <w:bookmarkStart w:id="36" w:name="_Ref132979857"/>
      <w:bookmarkStart w:id="37" w:name="_Toc146013434"/>
      <w:r w:rsidRPr="00E37FCC">
        <w:lastRenderedPageBreak/>
        <w:t xml:space="preserve">Visite </w:t>
      </w:r>
      <w:r w:rsidR="00341E75">
        <w:t xml:space="preserve">non </w:t>
      </w:r>
      <w:r w:rsidRPr="00E37FCC">
        <w:t>obligatoire</w:t>
      </w:r>
      <w:bookmarkEnd w:id="36"/>
      <w:bookmarkEnd w:id="37"/>
    </w:p>
    <w:p w14:paraId="64F725AC" w14:textId="5227B5D7" w:rsidR="008C3EC1" w:rsidRDefault="008C3EC1" w:rsidP="00AD6371">
      <w:pPr>
        <w:spacing w:after="120"/>
        <w:jc w:val="both"/>
        <w:rPr>
          <w:noProof/>
          <w:sz w:val="20"/>
          <w:szCs w:val="18"/>
        </w:rPr>
      </w:pPr>
      <w:r w:rsidRPr="001F484B">
        <w:rPr>
          <w:noProof/>
          <w:sz w:val="20"/>
          <w:szCs w:val="18"/>
        </w:rPr>
        <w:t xml:space="preserve">Une visite de site sera organisée. La présence à cette visite est </w:t>
      </w:r>
      <w:r w:rsidR="00341E75">
        <w:rPr>
          <w:noProof/>
          <w:sz w:val="20"/>
          <w:szCs w:val="18"/>
        </w:rPr>
        <w:t xml:space="preserve">non </w:t>
      </w:r>
      <w:r w:rsidRPr="001F484B">
        <w:rPr>
          <w:noProof/>
          <w:sz w:val="20"/>
          <w:szCs w:val="18"/>
        </w:rPr>
        <w:t xml:space="preserve">obligatoire pour pouvoir déposer une offre. </w:t>
      </w:r>
    </w:p>
    <w:p w14:paraId="281777A5" w14:textId="113CF369" w:rsidR="003C0620" w:rsidRPr="001F484B" w:rsidRDefault="003C0620" w:rsidP="00AD6371">
      <w:pPr>
        <w:spacing w:after="120"/>
        <w:jc w:val="both"/>
        <w:rPr>
          <w:noProof/>
          <w:sz w:val="20"/>
          <w:szCs w:val="18"/>
        </w:rPr>
      </w:pPr>
      <w:r w:rsidRPr="003C0620">
        <w:rPr>
          <w:noProof/>
          <w:sz w:val="20"/>
          <w:szCs w:val="18"/>
        </w:rPr>
        <w:t>L’offre du candidat qui n’aura pas effectué la visite sera déclarée irrégulière.</w:t>
      </w:r>
    </w:p>
    <w:p w14:paraId="786D1717" w14:textId="77777777" w:rsidR="008C3EC1" w:rsidRPr="001F484B" w:rsidRDefault="008C3EC1" w:rsidP="00AD6371">
      <w:pPr>
        <w:spacing w:after="120"/>
        <w:jc w:val="both"/>
        <w:rPr>
          <w:noProof/>
          <w:sz w:val="20"/>
          <w:szCs w:val="18"/>
        </w:rPr>
      </w:pPr>
      <w:r w:rsidRPr="001F484B">
        <w:rPr>
          <w:noProof/>
          <w:sz w:val="20"/>
          <w:szCs w:val="18"/>
        </w:rPr>
        <w:t xml:space="preserve">Les candidats souhaitant participer devront préalablement s’inscrire auprès du représentant du Maître d'Ouvrage : Manon MICHAUDEL - </w:t>
      </w:r>
      <w:hyperlink r:id="rId32" w:history="1">
        <w:r w:rsidR="00E37FCC" w:rsidRPr="00537A2F">
          <w:rPr>
            <w:rStyle w:val="Lienhypertexte"/>
            <w:noProof/>
            <w:sz w:val="20"/>
            <w:szCs w:val="18"/>
          </w:rPr>
          <w:t>michaudel.m@chu-toulouse.fr</w:t>
        </w:r>
      </w:hyperlink>
      <w:r w:rsidR="00E37FCC">
        <w:rPr>
          <w:noProof/>
          <w:sz w:val="20"/>
          <w:szCs w:val="18"/>
        </w:rPr>
        <w:t xml:space="preserve"> </w:t>
      </w:r>
      <w:r w:rsidRPr="001F484B">
        <w:rPr>
          <w:noProof/>
          <w:sz w:val="20"/>
          <w:szCs w:val="18"/>
        </w:rPr>
        <w:t xml:space="preserve"> -06 09 09 81 65</w:t>
      </w:r>
    </w:p>
    <w:p w14:paraId="361FA39A" w14:textId="76954190" w:rsidR="00EF2BE9" w:rsidRDefault="008C3EC1" w:rsidP="00AD6371">
      <w:pPr>
        <w:spacing w:after="120"/>
        <w:jc w:val="both"/>
        <w:rPr>
          <w:noProof/>
          <w:sz w:val="20"/>
          <w:szCs w:val="18"/>
        </w:rPr>
      </w:pPr>
      <w:r w:rsidRPr="001F484B">
        <w:rPr>
          <w:noProof/>
          <w:sz w:val="20"/>
          <w:szCs w:val="18"/>
        </w:rPr>
        <w:t xml:space="preserve">La visite aura lieu </w:t>
      </w:r>
      <w:r w:rsidRPr="00EF2BE9">
        <w:rPr>
          <w:b/>
          <w:noProof/>
          <w:sz w:val="28"/>
          <w:szCs w:val="28"/>
          <w:highlight w:val="yellow"/>
        </w:rPr>
        <w:t xml:space="preserve">le </w:t>
      </w:r>
      <w:r w:rsidR="005371E1">
        <w:rPr>
          <w:b/>
          <w:noProof/>
          <w:sz w:val="28"/>
          <w:szCs w:val="28"/>
          <w:highlight w:val="yellow"/>
        </w:rPr>
        <w:t>03-10-2023</w:t>
      </w:r>
      <w:r w:rsidR="00341E75">
        <w:rPr>
          <w:b/>
          <w:noProof/>
          <w:sz w:val="28"/>
          <w:szCs w:val="28"/>
          <w:highlight w:val="yellow"/>
        </w:rPr>
        <w:t xml:space="preserve"> à 1</w:t>
      </w:r>
      <w:r w:rsidR="005371E1">
        <w:rPr>
          <w:b/>
          <w:noProof/>
          <w:sz w:val="28"/>
          <w:szCs w:val="28"/>
          <w:highlight w:val="yellow"/>
        </w:rPr>
        <w:t>3</w:t>
      </w:r>
      <w:r w:rsidR="00341E75">
        <w:rPr>
          <w:b/>
          <w:noProof/>
          <w:sz w:val="28"/>
          <w:szCs w:val="28"/>
          <w:highlight w:val="yellow"/>
        </w:rPr>
        <w:t>h</w:t>
      </w:r>
      <w:r w:rsidR="00EF2BE9">
        <w:rPr>
          <w:noProof/>
          <w:sz w:val="20"/>
          <w:szCs w:val="18"/>
        </w:rPr>
        <w:t xml:space="preserve">. Point de RDV : </w:t>
      </w:r>
      <w:r w:rsidR="00EF2BE9" w:rsidRPr="00EF2BE9">
        <w:rPr>
          <w:b/>
          <w:noProof/>
          <w:sz w:val="20"/>
          <w:szCs w:val="18"/>
        </w:rPr>
        <w:t>Sous le porche de l’Hôpital des Enfants</w:t>
      </w:r>
      <w:r w:rsidRPr="001F484B">
        <w:rPr>
          <w:noProof/>
          <w:sz w:val="20"/>
          <w:szCs w:val="18"/>
        </w:rPr>
        <w:t>.</w:t>
      </w:r>
    </w:p>
    <w:p w14:paraId="0C1BC4DF" w14:textId="76D41D4A" w:rsidR="008C3EC1" w:rsidRPr="001F484B" w:rsidRDefault="008C3EC1" w:rsidP="00AD6371">
      <w:pPr>
        <w:spacing w:after="120"/>
        <w:jc w:val="both"/>
        <w:rPr>
          <w:noProof/>
          <w:sz w:val="20"/>
          <w:szCs w:val="18"/>
        </w:rPr>
      </w:pPr>
      <w:r w:rsidRPr="001F484B">
        <w:rPr>
          <w:noProof/>
          <w:sz w:val="20"/>
          <w:szCs w:val="18"/>
        </w:rPr>
        <w:t xml:space="preserve">L’entreprise effectuera tous les relevés qui lui seraient utiles pour répondre aux objectifs formulés dans les CCTP et rédiger son offre. </w:t>
      </w:r>
    </w:p>
    <w:p w14:paraId="205C47B3" w14:textId="74D8C25B" w:rsidR="008C3EC1" w:rsidRDefault="003C0620" w:rsidP="00EB04A3">
      <w:pPr>
        <w:spacing w:after="120"/>
        <w:jc w:val="both"/>
        <w:rPr>
          <w:noProof/>
          <w:sz w:val="20"/>
          <w:szCs w:val="18"/>
        </w:rPr>
      </w:pPr>
      <w:r w:rsidRPr="003C0620">
        <w:rPr>
          <w:noProof/>
          <w:sz w:val="20"/>
          <w:szCs w:val="18"/>
        </w:rPr>
        <w:t>Les candidats qui prendraient connaissance de la consultation après la date de visite dans un délai maximum de sept (7) jours à compter de cette date, sont invités à contacter la personne désignée ci-dessus pour organiser une visite. Au-delà de ce délai, aucune visite ne sera organisée</w:t>
      </w:r>
      <w:r w:rsidR="008C3EC1" w:rsidRPr="001F484B">
        <w:rPr>
          <w:noProof/>
          <w:sz w:val="20"/>
          <w:szCs w:val="18"/>
        </w:rPr>
        <w:t>.</w:t>
      </w:r>
    </w:p>
    <w:p w14:paraId="0F3769B5" w14:textId="77777777" w:rsidR="008C3EC1" w:rsidRPr="001730AA" w:rsidRDefault="008C3EC1" w:rsidP="00565AEF">
      <w:pPr>
        <w:pStyle w:val="Titre1"/>
        <w:rPr>
          <w:strike/>
        </w:rPr>
      </w:pPr>
      <w:bookmarkStart w:id="38" w:name="_Toc146013435"/>
      <w:r w:rsidRPr="001730AA">
        <w:t>Analyse des offres</w:t>
      </w:r>
      <w:bookmarkEnd w:id="38"/>
    </w:p>
    <w:p w14:paraId="5BDF09C3" w14:textId="77777777" w:rsidR="008C3EC1" w:rsidRPr="00655851" w:rsidRDefault="008C3EC1" w:rsidP="007D276E">
      <w:pPr>
        <w:tabs>
          <w:tab w:val="left" w:pos="5529"/>
        </w:tabs>
        <w:jc w:val="both"/>
        <w:rPr>
          <w:rFonts w:cs="Arial"/>
          <w:sz w:val="20"/>
        </w:rPr>
      </w:pPr>
      <w:r w:rsidRPr="00655851">
        <w:rPr>
          <w:rFonts w:cs="Arial"/>
          <w:sz w:val="20"/>
        </w:rPr>
        <w:t xml:space="preserve">Seuls peuvent être ouverts les plis qui ont été reçus au plus tard à la date et à l'heure limites indiquées dans l'avis d'appel public à la concurrence et dans le présent règlement de la consultation ainsi que dans les conditions décrites à l’article </w:t>
      </w:r>
      <w:r>
        <w:rPr>
          <w:rFonts w:cs="Arial"/>
          <w:sz w:val="20"/>
        </w:rPr>
        <w:t>11.2</w:t>
      </w:r>
      <w:r w:rsidRPr="00655851">
        <w:rPr>
          <w:rFonts w:cs="Arial"/>
          <w:sz w:val="20"/>
        </w:rPr>
        <w:t xml:space="preserve"> du présent document.</w:t>
      </w:r>
    </w:p>
    <w:p w14:paraId="168662D9" w14:textId="77777777" w:rsidR="008C3EC1" w:rsidRPr="00655851" w:rsidRDefault="008C3EC1" w:rsidP="007D276E">
      <w:pPr>
        <w:tabs>
          <w:tab w:val="left" w:pos="5529"/>
        </w:tabs>
        <w:jc w:val="both"/>
        <w:rPr>
          <w:rFonts w:cs="Arial"/>
          <w:sz w:val="20"/>
        </w:rPr>
      </w:pPr>
    </w:p>
    <w:p w14:paraId="3C8ACC9D" w14:textId="77777777" w:rsidR="008C3EC1" w:rsidRPr="00674EC4" w:rsidRDefault="008C3EC1" w:rsidP="001E394E">
      <w:pPr>
        <w:tabs>
          <w:tab w:val="left" w:pos="5529"/>
        </w:tabs>
        <w:jc w:val="both"/>
        <w:rPr>
          <w:rFonts w:cs="Arial"/>
          <w:sz w:val="20"/>
        </w:rPr>
      </w:pPr>
      <w:r w:rsidRPr="001F484B">
        <w:rPr>
          <w:rFonts w:cs="Arial"/>
          <w:noProof/>
          <w:sz w:val="20"/>
        </w:rPr>
        <w:t>Les offres sont analysées avant les candidatures.</w:t>
      </w:r>
    </w:p>
    <w:p w14:paraId="33D87C33" w14:textId="77777777" w:rsidR="008C3EC1" w:rsidRDefault="008C3EC1" w:rsidP="00357C27">
      <w:pPr>
        <w:pStyle w:val="Titre2"/>
      </w:pPr>
      <w:bookmarkStart w:id="39" w:name="_Ref132979865"/>
      <w:bookmarkStart w:id="40" w:name="_Toc146013436"/>
      <w:r w:rsidRPr="001F484B">
        <w:rPr>
          <w:noProof/>
        </w:rPr>
        <w:t>Négociation et élimination des offres non conformes</w:t>
      </w:r>
      <w:bookmarkEnd w:id="39"/>
      <w:bookmarkEnd w:id="40"/>
    </w:p>
    <w:p w14:paraId="13219037" w14:textId="4971DF54" w:rsidR="008C3EC1" w:rsidRPr="001F484B" w:rsidRDefault="003C0620" w:rsidP="00AD6371">
      <w:pPr>
        <w:spacing w:after="120"/>
        <w:jc w:val="both"/>
        <w:rPr>
          <w:rFonts w:cs="Arial"/>
          <w:noProof/>
          <w:sz w:val="20"/>
        </w:rPr>
      </w:pPr>
      <w:r w:rsidRPr="003C0620">
        <w:rPr>
          <w:rFonts w:cs="Arial"/>
          <w:noProof/>
          <w:sz w:val="20"/>
        </w:rPr>
        <w:t>Le Pouvoir Adjudicateur se réserve la possibilité de négocier avec le ou les trois candidats jugés les mieux-disant à l’issue de l’analyse des offres initiales</w:t>
      </w:r>
      <w:r w:rsidR="008C3EC1" w:rsidRPr="001F484B">
        <w:rPr>
          <w:rFonts w:cs="Arial"/>
          <w:noProof/>
          <w:sz w:val="20"/>
        </w:rPr>
        <w:t>.</w:t>
      </w:r>
    </w:p>
    <w:p w14:paraId="09A63FBD" w14:textId="77777777" w:rsidR="008C3EC1" w:rsidRPr="001F484B" w:rsidRDefault="008C3EC1" w:rsidP="00AD6371">
      <w:pPr>
        <w:spacing w:after="120"/>
        <w:jc w:val="both"/>
        <w:rPr>
          <w:rFonts w:cs="Arial"/>
          <w:noProof/>
          <w:sz w:val="20"/>
        </w:rPr>
      </w:pPr>
      <w:r w:rsidRPr="001F484B">
        <w:rPr>
          <w:rFonts w:cs="Arial"/>
          <w:noProof/>
          <w:sz w:val="20"/>
        </w:rPr>
        <w:t>Les candidats invités à négocier qui auraient remis une offre irrégulière ou inacceptable, seront invités en cours de la négociation à remettre une offre régulière ou acceptable, conformément à l’article R.2152-1 alinéa 2 du code de la commande publique.</w:t>
      </w:r>
    </w:p>
    <w:p w14:paraId="49E7DA26" w14:textId="77777777" w:rsidR="008C3EC1" w:rsidRPr="001F484B" w:rsidRDefault="008C3EC1" w:rsidP="00AD6371">
      <w:pPr>
        <w:spacing w:after="120"/>
        <w:jc w:val="both"/>
        <w:rPr>
          <w:rFonts w:cs="Arial"/>
          <w:noProof/>
          <w:sz w:val="20"/>
        </w:rPr>
      </w:pPr>
      <w:r w:rsidRPr="001F484B">
        <w:rPr>
          <w:rFonts w:cs="Arial"/>
          <w:noProof/>
          <w:sz w:val="20"/>
        </w:rPr>
        <w:t xml:space="preserve">Si à l’issue de la négociation, l’offre d’un candidat demeure inacceptable, elle est rejetée sans être classée. Si elle est irrégulière, le Pouvoir Adjudicateur se réserve la possibilité d’inviter par écrit le soumissionnaire concerné à régulariser son offre, à condition qu’elle ne soit pas anormalement basse, dans un délai approprié et identique pour tous les candidats. A l’issue de ce délai, si l’offre d’un soumissionnaire demeure irrégulière, elle est éliminée sans être classée. </w:t>
      </w:r>
    </w:p>
    <w:p w14:paraId="5EA8CF40" w14:textId="77777777" w:rsidR="008C3EC1" w:rsidRPr="001F484B" w:rsidRDefault="008C3EC1" w:rsidP="00AD6371">
      <w:pPr>
        <w:spacing w:after="120"/>
        <w:jc w:val="both"/>
        <w:rPr>
          <w:rFonts w:cs="Arial"/>
          <w:noProof/>
          <w:sz w:val="20"/>
        </w:rPr>
      </w:pPr>
      <w:r w:rsidRPr="001F484B">
        <w:rPr>
          <w:rFonts w:cs="Arial"/>
          <w:noProof/>
          <w:sz w:val="20"/>
        </w:rPr>
        <w:t>Un fax, courrier ou mail sera envoyé aux candidats afin de formaliser la négociation (points de négociation, compléments d’information, heures et lieu d’un éventuel rendez-vous avec le Pouvoir Adjudicateur…).</w:t>
      </w:r>
    </w:p>
    <w:p w14:paraId="0D23B63A" w14:textId="77777777" w:rsidR="008C3EC1" w:rsidRPr="001F484B" w:rsidRDefault="008C3EC1" w:rsidP="00AD6371">
      <w:pPr>
        <w:spacing w:after="120"/>
        <w:jc w:val="both"/>
        <w:rPr>
          <w:rFonts w:cs="Arial"/>
          <w:noProof/>
          <w:sz w:val="20"/>
        </w:rPr>
      </w:pPr>
      <w:r w:rsidRPr="001F484B">
        <w:rPr>
          <w:rFonts w:cs="Arial"/>
          <w:noProof/>
          <w:sz w:val="20"/>
        </w:rPr>
        <w:t>La négociation pourra porter sur tous les points, sans modifier les caractéristiques du marché de manière substantielle, ni porter atteinte aux critères de sélection des candidatures et des offres.</w:t>
      </w:r>
    </w:p>
    <w:p w14:paraId="2E1278BB" w14:textId="77777777" w:rsidR="008C3EC1" w:rsidRPr="00255019" w:rsidRDefault="008C3EC1" w:rsidP="00357C27">
      <w:pPr>
        <w:spacing w:after="120"/>
        <w:jc w:val="both"/>
        <w:rPr>
          <w:rFonts w:cs="Arial"/>
          <w:sz w:val="20"/>
        </w:rPr>
      </w:pPr>
    </w:p>
    <w:p w14:paraId="15AE777A" w14:textId="77777777" w:rsidR="008C3EC1" w:rsidRPr="009F0F97" w:rsidRDefault="008C3EC1" w:rsidP="00EF07BF">
      <w:pPr>
        <w:pStyle w:val="Titre2"/>
      </w:pPr>
      <w:bookmarkStart w:id="41" w:name="_Toc146013437"/>
      <w:r>
        <w:t>Jugement des offres conformes</w:t>
      </w:r>
      <w:bookmarkEnd w:id="41"/>
    </w:p>
    <w:p w14:paraId="612A391E" w14:textId="77777777" w:rsidR="008C3EC1" w:rsidRPr="00674EC4" w:rsidRDefault="008C3EC1">
      <w:pPr>
        <w:tabs>
          <w:tab w:val="left" w:pos="5529"/>
        </w:tabs>
        <w:jc w:val="both"/>
        <w:rPr>
          <w:rFonts w:cs="Arial"/>
          <w:sz w:val="20"/>
        </w:rPr>
      </w:pPr>
      <w:r w:rsidRPr="00674EC4">
        <w:rPr>
          <w:rFonts w:cs="Arial"/>
          <w:sz w:val="20"/>
        </w:rPr>
        <w:t>Les offres qui n’ont pas été éliminées sont analysées et classées par ordre décroissant.</w:t>
      </w:r>
    </w:p>
    <w:p w14:paraId="2BDE1DC6" w14:textId="77777777" w:rsidR="008C3EC1" w:rsidRPr="00674EC4" w:rsidRDefault="008C3EC1">
      <w:pPr>
        <w:tabs>
          <w:tab w:val="left" w:pos="5529"/>
        </w:tabs>
        <w:jc w:val="both"/>
        <w:rPr>
          <w:rFonts w:cs="Arial"/>
          <w:sz w:val="20"/>
        </w:rPr>
      </w:pPr>
    </w:p>
    <w:p w14:paraId="032901A9" w14:textId="77777777" w:rsidR="008C3EC1" w:rsidRPr="00674EC4" w:rsidRDefault="008C3EC1">
      <w:pPr>
        <w:tabs>
          <w:tab w:val="left" w:pos="5529"/>
        </w:tabs>
        <w:jc w:val="both"/>
        <w:rPr>
          <w:rFonts w:cs="Arial"/>
          <w:sz w:val="20"/>
        </w:rPr>
      </w:pPr>
      <w:r w:rsidRPr="00674EC4">
        <w:rPr>
          <w:rFonts w:cs="Arial"/>
          <w:sz w:val="20"/>
        </w:rPr>
        <w:t xml:space="preserve">Conformément à l'article </w:t>
      </w:r>
      <w:r w:rsidRPr="002E318A">
        <w:rPr>
          <w:rFonts w:cs="Arial"/>
          <w:sz w:val="20"/>
        </w:rPr>
        <w:t>L.2152-7</w:t>
      </w:r>
      <w:r>
        <w:rPr>
          <w:rFonts w:cs="Arial"/>
          <w:sz w:val="20"/>
        </w:rPr>
        <w:t xml:space="preserve"> du code de la commande publique</w:t>
      </w:r>
      <w:r w:rsidRPr="00674EC4">
        <w:rPr>
          <w:rFonts w:cs="Arial"/>
          <w:sz w:val="20"/>
        </w:rPr>
        <w:t xml:space="preserve">, il sera tenu compte de l'offre économiquement la plus avantageuse appréciée en fonction des critères énoncés ci-dessous et pondérés de la manière suivante :  </w:t>
      </w:r>
    </w:p>
    <w:p w14:paraId="573163DF" w14:textId="77777777" w:rsidR="008C3EC1" w:rsidRPr="00674EC4" w:rsidRDefault="008C3EC1">
      <w:pPr>
        <w:pStyle w:val="Corpsdetexte2"/>
        <w:rPr>
          <w:rFonts w:cs="Arial"/>
          <w:sz w:val="20"/>
        </w:rPr>
      </w:pPr>
    </w:p>
    <w:p w14:paraId="1CD133B0" w14:textId="77777777" w:rsidR="008C3EC1" w:rsidRDefault="008C3EC1">
      <w:pPr>
        <w:tabs>
          <w:tab w:val="left" w:pos="5529"/>
        </w:tabs>
        <w:jc w:val="both"/>
        <w:rPr>
          <w:rFonts w:cs="Arial"/>
          <w:sz w:val="20"/>
        </w:rPr>
      </w:pPr>
    </w:p>
    <w:p w14:paraId="68424172" w14:textId="77777777" w:rsidR="003C0620" w:rsidRPr="003C0620" w:rsidRDefault="003C0620" w:rsidP="003C0620">
      <w:pPr>
        <w:pStyle w:val="Paragraphedeliste"/>
        <w:numPr>
          <w:ilvl w:val="0"/>
          <w:numId w:val="37"/>
        </w:numPr>
        <w:tabs>
          <w:tab w:val="left" w:pos="5529"/>
        </w:tabs>
        <w:spacing w:after="120"/>
        <w:jc w:val="both"/>
        <w:rPr>
          <w:rFonts w:cs="Arial"/>
          <w:b/>
          <w:bCs/>
          <w:noProof/>
          <w:sz w:val="20"/>
        </w:rPr>
      </w:pPr>
      <w:r w:rsidRPr="003C0620">
        <w:rPr>
          <w:rFonts w:cs="Arial"/>
          <w:b/>
          <w:bCs/>
          <w:noProof/>
          <w:sz w:val="20"/>
        </w:rPr>
        <w:t xml:space="preserve">Critère 1 - </w:t>
      </w:r>
      <w:r w:rsidRPr="003C0620">
        <w:rPr>
          <w:rFonts w:cs="Arial"/>
          <w:b/>
          <w:bCs/>
          <w:noProof/>
          <w:color w:val="FF0000"/>
          <w:sz w:val="20"/>
        </w:rPr>
        <w:t xml:space="preserve">prix : 60 % </w:t>
      </w:r>
      <w:r w:rsidRPr="003C0620">
        <w:rPr>
          <w:rFonts w:cs="Arial"/>
          <w:b/>
          <w:bCs/>
          <w:noProof/>
          <w:sz w:val="20"/>
        </w:rPr>
        <w:t>Ce critère sera jugé au regard du montant total TTC indiqué dans la DPGF remis par les soumissionnaires à l’appui de leur offre</w:t>
      </w:r>
    </w:p>
    <w:p w14:paraId="6869DF40" w14:textId="55B013BE" w:rsidR="008C3EC1" w:rsidRPr="003C0620" w:rsidRDefault="003C0620" w:rsidP="003C0620">
      <w:pPr>
        <w:pStyle w:val="Paragraphedeliste"/>
        <w:numPr>
          <w:ilvl w:val="0"/>
          <w:numId w:val="37"/>
        </w:numPr>
        <w:tabs>
          <w:tab w:val="left" w:pos="5529"/>
        </w:tabs>
        <w:spacing w:after="120"/>
        <w:jc w:val="both"/>
        <w:rPr>
          <w:rFonts w:cs="Arial"/>
          <w:b/>
          <w:bCs/>
          <w:noProof/>
          <w:sz w:val="20"/>
        </w:rPr>
      </w:pPr>
      <w:r w:rsidRPr="003C0620">
        <w:rPr>
          <w:rFonts w:cs="Arial"/>
          <w:b/>
          <w:bCs/>
          <w:noProof/>
          <w:sz w:val="20"/>
        </w:rPr>
        <w:t xml:space="preserve">Critère 2 - </w:t>
      </w:r>
      <w:r w:rsidRPr="003C0620">
        <w:rPr>
          <w:rFonts w:cs="Arial"/>
          <w:b/>
          <w:bCs/>
          <w:noProof/>
          <w:color w:val="FF0000"/>
          <w:sz w:val="20"/>
        </w:rPr>
        <w:t>valeur technique : 40 %</w:t>
      </w:r>
      <w:r w:rsidRPr="003C0620">
        <w:rPr>
          <w:rFonts w:cs="Arial"/>
          <w:b/>
          <w:bCs/>
          <w:noProof/>
          <w:sz w:val="20"/>
        </w:rPr>
        <w:t xml:space="preserve"> Ce critère sera jugé au regard du mémoire technique et des fiches techniques remis par les soumissionnaires et des sous-critères ci-dessous :</w:t>
      </w:r>
    </w:p>
    <w:p w14:paraId="40A68D31" w14:textId="77777777" w:rsidR="008C3EC1" w:rsidRPr="003C0620" w:rsidRDefault="008C3EC1" w:rsidP="00D45AEA">
      <w:pPr>
        <w:pStyle w:val="Paragraphedeliste"/>
        <w:numPr>
          <w:ilvl w:val="0"/>
          <w:numId w:val="28"/>
        </w:numPr>
        <w:tabs>
          <w:tab w:val="left" w:pos="5529"/>
        </w:tabs>
        <w:ind w:left="1418"/>
        <w:jc w:val="both"/>
        <w:rPr>
          <w:rFonts w:cs="Arial"/>
          <w:b/>
          <w:bCs/>
          <w:noProof/>
          <w:color w:val="FF0000"/>
          <w:sz w:val="20"/>
        </w:rPr>
      </w:pPr>
      <w:r w:rsidRPr="001F484B">
        <w:rPr>
          <w:rFonts w:cs="Arial"/>
          <w:noProof/>
          <w:sz w:val="20"/>
        </w:rPr>
        <w:lastRenderedPageBreak/>
        <w:t xml:space="preserve">Qualité de la méthodologie envisagée spécifique à cette opération de travaux ; de la prise en compte des contraintes du site hospitalier en site occupé, de la continuité de service, des mesures d’hygiène sécurité (bruit, poussière), interaction avec les services techniques  : </w:t>
      </w:r>
      <w:r w:rsidRPr="003C0620">
        <w:rPr>
          <w:rFonts w:cs="Arial"/>
          <w:b/>
          <w:bCs/>
          <w:noProof/>
          <w:color w:val="FF0000"/>
          <w:sz w:val="20"/>
        </w:rPr>
        <w:t>40 %</w:t>
      </w:r>
    </w:p>
    <w:p w14:paraId="50835CB4" w14:textId="77777777" w:rsidR="008C3EC1" w:rsidRDefault="008C3EC1" w:rsidP="00D45AEA">
      <w:pPr>
        <w:pStyle w:val="Paragraphedeliste"/>
        <w:numPr>
          <w:ilvl w:val="0"/>
          <w:numId w:val="28"/>
        </w:numPr>
        <w:tabs>
          <w:tab w:val="left" w:pos="5529"/>
        </w:tabs>
        <w:ind w:left="1418"/>
        <w:jc w:val="both"/>
        <w:rPr>
          <w:rFonts w:cs="Arial"/>
          <w:sz w:val="20"/>
        </w:rPr>
      </w:pPr>
      <w:r w:rsidRPr="001F484B">
        <w:rPr>
          <w:rFonts w:cs="Arial"/>
          <w:noProof/>
          <w:sz w:val="20"/>
        </w:rPr>
        <w:t xml:space="preserve">Planning détaillé de l’ensemble des phases    : </w:t>
      </w:r>
      <w:r w:rsidRPr="003C0620">
        <w:rPr>
          <w:rFonts w:cs="Arial"/>
          <w:b/>
          <w:bCs/>
          <w:noProof/>
          <w:color w:val="FF0000"/>
          <w:sz w:val="20"/>
        </w:rPr>
        <w:t>20 %</w:t>
      </w:r>
    </w:p>
    <w:p w14:paraId="5CF382CB" w14:textId="77777777" w:rsidR="003C0620" w:rsidRPr="003C0620" w:rsidRDefault="008C3EC1" w:rsidP="00E37FCC">
      <w:pPr>
        <w:pStyle w:val="Paragraphedeliste"/>
        <w:numPr>
          <w:ilvl w:val="0"/>
          <w:numId w:val="28"/>
        </w:numPr>
        <w:tabs>
          <w:tab w:val="left" w:pos="5529"/>
        </w:tabs>
        <w:ind w:left="1418"/>
        <w:jc w:val="both"/>
        <w:rPr>
          <w:rFonts w:cs="Arial"/>
          <w:sz w:val="20"/>
        </w:rPr>
      </w:pPr>
      <w:r w:rsidRPr="001F484B">
        <w:rPr>
          <w:rFonts w:cs="Arial"/>
          <w:noProof/>
          <w:sz w:val="20"/>
        </w:rPr>
        <w:t xml:space="preserve">Qualité et pertinence de l’équipe dédiée au chantier et leurs compétences (fournir organigramme, CV et qualification)  : </w:t>
      </w:r>
      <w:r w:rsidRPr="003C0620">
        <w:rPr>
          <w:rFonts w:cs="Arial"/>
          <w:b/>
          <w:bCs/>
          <w:noProof/>
          <w:color w:val="FF0000"/>
          <w:sz w:val="20"/>
        </w:rPr>
        <w:t>20 %</w:t>
      </w:r>
    </w:p>
    <w:p w14:paraId="5A883F4E" w14:textId="04ED9DEF" w:rsidR="008C3EC1" w:rsidRPr="003C0620" w:rsidRDefault="008C3EC1" w:rsidP="00E37FCC">
      <w:pPr>
        <w:pStyle w:val="Paragraphedeliste"/>
        <w:numPr>
          <w:ilvl w:val="0"/>
          <w:numId w:val="28"/>
        </w:numPr>
        <w:tabs>
          <w:tab w:val="left" w:pos="5529"/>
        </w:tabs>
        <w:ind w:left="1418"/>
        <w:jc w:val="both"/>
        <w:rPr>
          <w:rFonts w:cs="Arial"/>
          <w:sz w:val="20"/>
        </w:rPr>
      </w:pPr>
      <w:r w:rsidRPr="001F484B">
        <w:rPr>
          <w:rFonts w:cs="Arial"/>
          <w:noProof/>
          <w:sz w:val="20"/>
        </w:rPr>
        <w:t xml:space="preserve">Qualité des fiches techniques des matériels et matériaux prescrits au CCTP  : </w:t>
      </w:r>
      <w:r w:rsidRPr="003C0620">
        <w:rPr>
          <w:rFonts w:cs="Arial"/>
          <w:b/>
          <w:bCs/>
          <w:noProof/>
          <w:color w:val="FF0000"/>
          <w:sz w:val="20"/>
        </w:rPr>
        <w:t>20 %</w:t>
      </w:r>
    </w:p>
    <w:p w14:paraId="2AD09ACA" w14:textId="77777777" w:rsidR="003C0620" w:rsidRPr="00364871" w:rsidRDefault="003C0620" w:rsidP="003C0620">
      <w:pPr>
        <w:pStyle w:val="Paragraphedeliste"/>
        <w:tabs>
          <w:tab w:val="left" w:pos="5529"/>
        </w:tabs>
        <w:ind w:left="1418"/>
        <w:jc w:val="both"/>
        <w:rPr>
          <w:rFonts w:cs="Arial"/>
          <w:sz w:val="20"/>
        </w:rPr>
      </w:pPr>
    </w:p>
    <w:p w14:paraId="37F16BFA" w14:textId="77777777" w:rsidR="008C3EC1" w:rsidRPr="002D3FBB" w:rsidRDefault="008C3EC1" w:rsidP="00FA4142">
      <w:pPr>
        <w:tabs>
          <w:tab w:val="left" w:pos="5529"/>
        </w:tabs>
        <w:spacing w:after="120"/>
        <w:jc w:val="both"/>
        <w:rPr>
          <w:rFonts w:cs="Arial"/>
          <w:sz w:val="20"/>
        </w:rPr>
      </w:pPr>
      <w:r w:rsidRPr="001F484B">
        <w:rPr>
          <w:rFonts w:cs="Arial"/>
          <w:noProof/>
          <w:sz w:val="20"/>
        </w:rPr>
        <w:t>Dans le cas où des erreurs de multiplication, d'addition ou de report seront constatées dans la décomposition du prix global et forfaitaire figurant dans l'offre d'un candidat, le prix global forfaitaire ne sera pas rectifié pour le jugement de la consultation. Si le candidat concerné est sur le point d'être retenu, il sera invité à rectifier la décomposition du prix global et forfaitaire; en cas de refus, son offre sera éliminée en raison de son incohérence.</w:t>
      </w:r>
    </w:p>
    <w:p w14:paraId="43C82B17" w14:textId="77777777" w:rsidR="008C3EC1" w:rsidRPr="001730AA" w:rsidRDefault="008C3EC1" w:rsidP="007B4539">
      <w:pPr>
        <w:pStyle w:val="Titre1"/>
        <w:rPr>
          <w:strike/>
        </w:rPr>
      </w:pPr>
      <w:bookmarkStart w:id="42" w:name="_Toc146013438"/>
      <w:r>
        <w:t>Examen des candidatures</w:t>
      </w:r>
      <w:bookmarkEnd w:id="42"/>
    </w:p>
    <w:p w14:paraId="7129DFF4" w14:textId="77777777" w:rsidR="008C3EC1" w:rsidRPr="0064731B" w:rsidRDefault="008C3EC1" w:rsidP="00EF07BF">
      <w:pPr>
        <w:pStyle w:val="Titre2"/>
      </w:pPr>
      <w:bookmarkStart w:id="43" w:name="_Toc146013439"/>
      <w:r>
        <w:t>Elimination des candidatures</w:t>
      </w:r>
      <w:bookmarkEnd w:id="43"/>
    </w:p>
    <w:p w14:paraId="6E81823B" w14:textId="77777777" w:rsidR="008C3EC1" w:rsidRPr="001E663E" w:rsidRDefault="008C3EC1" w:rsidP="000C5DA9">
      <w:pPr>
        <w:tabs>
          <w:tab w:val="left" w:pos="5529"/>
        </w:tabs>
        <w:spacing w:after="120"/>
        <w:jc w:val="both"/>
        <w:rPr>
          <w:rFonts w:cs="Arial"/>
          <w:sz w:val="20"/>
        </w:rPr>
      </w:pPr>
      <w:r w:rsidRPr="001E663E">
        <w:rPr>
          <w:rFonts w:cs="Arial"/>
          <w:sz w:val="20"/>
        </w:rPr>
        <w:t xml:space="preserve">En application de l’article </w:t>
      </w:r>
      <w:r w:rsidRPr="00B31531">
        <w:rPr>
          <w:rFonts w:cs="Arial"/>
          <w:sz w:val="20"/>
        </w:rPr>
        <w:t xml:space="preserve">R.2144-2 </w:t>
      </w:r>
      <w:r>
        <w:rPr>
          <w:rFonts w:cs="Arial"/>
          <w:sz w:val="20"/>
        </w:rPr>
        <w:t>du code de la commande publique</w:t>
      </w:r>
      <w:r w:rsidRPr="001E663E">
        <w:rPr>
          <w:rFonts w:cs="Arial"/>
          <w:sz w:val="20"/>
        </w:rPr>
        <w:t xml:space="preserve">, si </w:t>
      </w:r>
      <w:r>
        <w:rPr>
          <w:rFonts w:cs="Arial"/>
          <w:sz w:val="20"/>
        </w:rPr>
        <w:t>le Pouvoir Adjudicateur</w:t>
      </w:r>
      <w:r w:rsidRPr="001E663E">
        <w:rPr>
          <w:rFonts w:cs="Arial"/>
          <w:sz w:val="20"/>
        </w:rPr>
        <w:t xml:space="preserve"> constate que des candidatures sont incomplètes, il peut inviter les candidats par écrit à fournir les documents ou renseignements manquants, dans un délai </w:t>
      </w:r>
      <w:r>
        <w:rPr>
          <w:rFonts w:cs="Arial"/>
          <w:sz w:val="20"/>
        </w:rPr>
        <w:t>approprié et identique pour tous</w:t>
      </w:r>
      <w:r w:rsidRPr="001E663E">
        <w:rPr>
          <w:rFonts w:cs="Arial"/>
          <w:sz w:val="20"/>
        </w:rPr>
        <w:t>.</w:t>
      </w:r>
    </w:p>
    <w:p w14:paraId="796E1587" w14:textId="77777777" w:rsidR="008C3EC1" w:rsidRDefault="008C3EC1" w:rsidP="000C5DA9">
      <w:pPr>
        <w:tabs>
          <w:tab w:val="left" w:pos="5529"/>
        </w:tabs>
        <w:spacing w:after="120"/>
        <w:jc w:val="both"/>
        <w:rPr>
          <w:rFonts w:cs="Arial"/>
          <w:sz w:val="20"/>
        </w:rPr>
      </w:pPr>
      <w:r w:rsidRPr="001E663E">
        <w:rPr>
          <w:rFonts w:cs="Arial"/>
          <w:sz w:val="20"/>
        </w:rPr>
        <w:t xml:space="preserve">Si un candidat n’a pas fourni les documents ou renseignements demandés à l’issue de ce délai, </w:t>
      </w:r>
      <w:r>
        <w:rPr>
          <w:rFonts w:cs="Arial"/>
          <w:sz w:val="20"/>
        </w:rPr>
        <w:t>le Pouvoir Adjudicateur</w:t>
      </w:r>
      <w:r w:rsidRPr="001E663E">
        <w:rPr>
          <w:rFonts w:cs="Arial"/>
          <w:sz w:val="20"/>
        </w:rPr>
        <w:t xml:space="preserve"> déclare sa candidature irrecevable et le candidat est éliminé.</w:t>
      </w:r>
    </w:p>
    <w:p w14:paraId="0F3CE53D" w14:textId="77777777" w:rsidR="008C3EC1" w:rsidRDefault="008C3EC1" w:rsidP="000C5DA9">
      <w:pPr>
        <w:tabs>
          <w:tab w:val="left" w:pos="5529"/>
        </w:tabs>
        <w:spacing w:after="120"/>
        <w:jc w:val="both"/>
        <w:rPr>
          <w:rFonts w:cs="Arial"/>
          <w:sz w:val="20"/>
        </w:rPr>
      </w:pPr>
    </w:p>
    <w:p w14:paraId="2E331F1E" w14:textId="77777777" w:rsidR="008C3EC1" w:rsidRPr="001E663E" w:rsidRDefault="008C3EC1" w:rsidP="000C5DA9">
      <w:pPr>
        <w:tabs>
          <w:tab w:val="left" w:pos="5529"/>
        </w:tabs>
        <w:spacing w:after="120"/>
        <w:jc w:val="both"/>
        <w:rPr>
          <w:rFonts w:cs="Arial"/>
          <w:sz w:val="20"/>
        </w:rPr>
      </w:pPr>
      <w:r w:rsidRPr="001E663E">
        <w:rPr>
          <w:rFonts w:cs="Arial"/>
          <w:sz w:val="20"/>
        </w:rPr>
        <w:t xml:space="preserve">D’autre part, </w:t>
      </w:r>
      <w:r>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7A3D8016" w14:textId="77777777" w:rsidR="008C3EC1" w:rsidRPr="0064731B" w:rsidRDefault="008C3EC1" w:rsidP="00EF07BF">
      <w:pPr>
        <w:pStyle w:val="Titre2"/>
      </w:pPr>
      <w:bookmarkStart w:id="44" w:name="_Toc146013440"/>
      <w:r>
        <w:t>Vérification de l’aptitude et des capacités du candidat</w:t>
      </w:r>
      <w:bookmarkEnd w:id="44"/>
    </w:p>
    <w:p w14:paraId="2467C30E" w14:textId="77777777" w:rsidR="008C3EC1" w:rsidRPr="00875083" w:rsidRDefault="008C3EC1" w:rsidP="009F3CCB">
      <w:pPr>
        <w:tabs>
          <w:tab w:val="left" w:pos="5529"/>
        </w:tabs>
        <w:jc w:val="both"/>
        <w:rPr>
          <w:rFonts w:cs="Arial"/>
          <w:sz w:val="20"/>
        </w:rPr>
      </w:pPr>
      <w:r w:rsidRPr="00875083">
        <w:rPr>
          <w:rFonts w:cs="Arial"/>
          <w:sz w:val="20"/>
        </w:rPr>
        <w:t xml:space="preserve">Le candidat auquel il est envisagé d’attribuer un marché ou un accord-cadre doit produire, </w:t>
      </w:r>
      <w:proofErr w:type="gramStart"/>
      <w:r w:rsidRPr="00875083">
        <w:rPr>
          <w:rFonts w:cs="Arial"/>
          <w:sz w:val="20"/>
        </w:rPr>
        <w:t>s’ils ne les a</w:t>
      </w:r>
      <w:proofErr w:type="gramEnd"/>
      <w:r w:rsidRPr="00875083">
        <w:rPr>
          <w:rFonts w:cs="Arial"/>
          <w:sz w:val="20"/>
        </w:rPr>
        <w:t xml:space="preserve"> pas déjà fournis au cours de la procédure, les documents justificatifs et autres moyens de preuve permettant de vérifier son aptitude ainsi que ses capacités économique et financière, technique et professionnelle, telles que demandées par </w:t>
      </w:r>
      <w:r>
        <w:rPr>
          <w:rFonts w:cs="Arial"/>
          <w:sz w:val="20"/>
        </w:rPr>
        <w:t xml:space="preserve">le Pouvoir Adjudicateur à l’Article 7. </w:t>
      </w:r>
      <w:r w:rsidRPr="00875083">
        <w:rPr>
          <w:rFonts w:cs="Arial"/>
          <w:sz w:val="20"/>
        </w:rPr>
        <w:t>du présent règlement de la consultation.</w:t>
      </w:r>
    </w:p>
    <w:p w14:paraId="3BB2BBB0" w14:textId="77777777" w:rsidR="008C3EC1" w:rsidRPr="00875083" w:rsidRDefault="008C3EC1" w:rsidP="009F3CCB">
      <w:pPr>
        <w:tabs>
          <w:tab w:val="left" w:pos="5529"/>
        </w:tabs>
        <w:jc w:val="both"/>
        <w:rPr>
          <w:rFonts w:cs="Arial"/>
          <w:sz w:val="20"/>
        </w:rPr>
      </w:pPr>
    </w:p>
    <w:p w14:paraId="52D73357" w14:textId="40953C17" w:rsidR="008C3EC1" w:rsidRPr="00875083" w:rsidRDefault="008C3EC1"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2606BA" w:rsidRPr="002606BA">
        <w:rPr>
          <w:rFonts w:cs="Arial"/>
          <w:sz w:val="20"/>
        </w:rPr>
        <w:t xml:space="preserve"> </w:t>
      </w:r>
      <w:r w:rsidR="002606BA" w:rsidRPr="00AA691C">
        <w:rPr>
          <w:rFonts w:cs="Arial"/>
          <w:sz w:val="20"/>
        </w:rPr>
        <w:t>Les entreprises nouvellement créées sont invitées à produire les références professionnelles ou les diplômes de leurs responsables, ainsi que tous les documents pouvant justifier de leurs capacités professionnelles, techniques et financières</w:t>
      </w:r>
      <w:r w:rsidR="002606BA">
        <w:rPr>
          <w:rFonts w:cs="Arial"/>
          <w:sz w:val="20"/>
        </w:rPr>
        <w:t>.</w:t>
      </w:r>
    </w:p>
    <w:p w14:paraId="24D979BB" w14:textId="77777777" w:rsidR="008C3EC1" w:rsidRPr="00875083" w:rsidRDefault="008C3EC1" w:rsidP="005164E2">
      <w:pPr>
        <w:jc w:val="both"/>
        <w:rPr>
          <w:rFonts w:cs="Arial"/>
          <w:b/>
          <w:sz w:val="20"/>
        </w:rPr>
      </w:pPr>
    </w:p>
    <w:p w14:paraId="461FCEB4" w14:textId="765649F1" w:rsidR="008C3EC1" w:rsidRDefault="008C3EC1"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existants entre ces opérateurs et lui. Dans ce cas, il justifie des capacités de ce ou ces opérateurs économiques et apporte la preuve qu’il en disposera pour l’exécution du marché. </w:t>
      </w:r>
    </w:p>
    <w:p w14:paraId="2492D330" w14:textId="77777777" w:rsidR="002606BA" w:rsidRDefault="002606BA" w:rsidP="002606BA">
      <w:pPr>
        <w:pStyle w:val="Default"/>
        <w:jc w:val="both"/>
        <w:rPr>
          <w:sz w:val="20"/>
          <w:szCs w:val="20"/>
        </w:rPr>
      </w:pPr>
    </w:p>
    <w:p w14:paraId="5B0A96D3" w14:textId="75143DC6" w:rsidR="002606BA" w:rsidRDefault="002606BA" w:rsidP="002606BA">
      <w:pPr>
        <w:pStyle w:val="Default"/>
        <w:jc w:val="both"/>
        <w:rPr>
          <w:sz w:val="20"/>
          <w:szCs w:val="20"/>
        </w:rPr>
      </w:pPr>
      <w:r>
        <w:rPr>
          <w:sz w:val="20"/>
          <w:szCs w:val="20"/>
        </w:rPr>
        <w:t xml:space="preserve">En outre, pour chaque sous-traitant qui serait désigné dans l'offre, le candidat devra joindre : </w:t>
      </w:r>
    </w:p>
    <w:p w14:paraId="40490268" w14:textId="77777777" w:rsidR="002606BA" w:rsidRDefault="002606BA" w:rsidP="002606BA">
      <w:pPr>
        <w:pStyle w:val="Default"/>
        <w:jc w:val="both"/>
        <w:rPr>
          <w:sz w:val="20"/>
          <w:szCs w:val="20"/>
        </w:rPr>
      </w:pPr>
    </w:p>
    <w:p w14:paraId="4BEE1CE2" w14:textId="77777777" w:rsidR="002606BA" w:rsidRDefault="002606BA" w:rsidP="002606BA">
      <w:pPr>
        <w:pStyle w:val="Default"/>
        <w:ind w:firstLine="708"/>
        <w:jc w:val="both"/>
        <w:rPr>
          <w:sz w:val="20"/>
          <w:szCs w:val="20"/>
        </w:rPr>
      </w:pPr>
      <w:r>
        <w:rPr>
          <w:sz w:val="20"/>
          <w:szCs w:val="20"/>
        </w:rPr>
        <w:t xml:space="preserve">- les capacités professionnelles et financières du sous-traitant ; </w:t>
      </w:r>
    </w:p>
    <w:p w14:paraId="08D6E06C" w14:textId="77777777" w:rsidR="002606BA" w:rsidRDefault="002606BA" w:rsidP="002606BA">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366C4C4D" w14:textId="77777777" w:rsidR="002606BA" w:rsidRDefault="002606BA" w:rsidP="002606BA">
      <w:pPr>
        <w:pStyle w:val="Default"/>
        <w:ind w:firstLine="708"/>
        <w:jc w:val="both"/>
        <w:rPr>
          <w:sz w:val="20"/>
          <w:szCs w:val="20"/>
        </w:rPr>
      </w:pPr>
    </w:p>
    <w:p w14:paraId="675FA35A" w14:textId="3259D770" w:rsidR="002606BA" w:rsidRPr="00875083" w:rsidRDefault="002606BA" w:rsidP="005164E2">
      <w:pPr>
        <w:jc w:val="both"/>
        <w:rPr>
          <w:rFonts w:cs="Arial"/>
          <w:sz w:val="20"/>
        </w:rPr>
      </w:pPr>
      <w:r>
        <w:rPr>
          <w:b/>
          <w:bCs/>
          <w:sz w:val="20"/>
        </w:rPr>
        <w:t>Rappel : un candidat qui fait une fausse déclaration encourt les peines prévues par l'article 441-1 du Code pénal, pour faux et usage de faux.</w:t>
      </w:r>
    </w:p>
    <w:p w14:paraId="4D49AC14" w14:textId="77777777" w:rsidR="008C3EC1" w:rsidRPr="00875083" w:rsidRDefault="008C3EC1" w:rsidP="005164E2">
      <w:pPr>
        <w:jc w:val="both"/>
        <w:rPr>
          <w:rFonts w:cs="Arial"/>
          <w:sz w:val="20"/>
        </w:rPr>
      </w:pPr>
    </w:p>
    <w:p w14:paraId="1E5B4932" w14:textId="77777777" w:rsidR="008C3EC1" w:rsidRPr="00875083" w:rsidRDefault="008C3EC1" w:rsidP="009F3CCB">
      <w:pPr>
        <w:tabs>
          <w:tab w:val="left" w:pos="5529"/>
        </w:tabs>
        <w:jc w:val="both"/>
        <w:rPr>
          <w:rFonts w:cs="Arial"/>
          <w:sz w:val="20"/>
        </w:rPr>
      </w:pPr>
      <w:r>
        <w:rPr>
          <w:rFonts w:cs="Arial"/>
          <w:sz w:val="20"/>
        </w:rPr>
        <w:t xml:space="preserve">Conformément à l’article </w:t>
      </w:r>
      <w:r w:rsidRPr="00B31531">
        <w:rPr>
          <w:rFonts w:cs="Arial"/>
          <w:sz w:val="20"/>
        </w:rPr>
        <w:t>R.2</w:t>
      </w:r>
      <w:r>
        <w:rPr>
          <w:rFonts w:cs="Arial"/>
          <w:sz w:val="20"/>
        </w:rPr>
        <w:t>1</w:t>
      </w:r>
      <w:r w:rsidRPr="00B31531">
        <w:rPr>
          <w:rFonts w:cs="Arial"/>
          <w:sz w:val="20"/>
        </w:rPr>
        <w:t>43-1</w:t>
      </w:r>
      <w:r>
        <w:rPr>
          <w:rFonts w:cs="Arial"/>
          <w:sz w:val="20"/>
        </w:rPr>
        <w:t>6</w:t>
      </w:r>
      <w:r w:rsidRPr="00875083">
        <w:rPr>
          <w:rFonts w:cs="Arial"/>
          <w:sz w:val="20"/>
        </w:rPr>
        <w:t xml:space="preserve"> du </w:t>
      </w:r>
      <w:r>
        <w:rPr>
          <w:rFonts w:cs="Arial"/>
          <w:sz w:val="20"/>
        </w:rPr>
        <w:t>code de la commande publique</w:t>
      </w:r>
      <w:r w:rsidRPr="00875083">
        <w:rPr>
          <w:rFonts w:cs="Arial"/>
          <w:sz w:val="20"/>
        </w:rPr>
        <w:t>, si les justificatifs de candidature remis en application du présent article sont rédigés dans une langue étrangère, les candidats doivent joindre une traduction en français de ces documents.</w:t>
      </w:r>
    </w:p>
    <w:p w14:paraId="2F13B30B" w14:textId="77777777" w:rsidR="008C3EC1" w:rsidRPr="00446439" w:rsidRDefault="008C3EC1" w:rsidP="007B4539">
      <w:pPr>
        <w:pStyle w:val="Titre1"/>
        <w:rPr>
          <w:strike/>
        </w:rPr>
      </w:pPr>
      <w:bookmarkStart w:id="45" w:name="_Toc146013441"/>
      <w:r w:rsidRPr="00446439">
        <w:lastRenderedPageBreak/>
        <w:t>Vérification des interdictions de soumissionner</w:t>
      </w:r>
      <w:bookmarkEnd w:id="45"/>
    </w:p>
    <w:p w14:paraId="21C88976" w14:textId="77777777" w:rsidR="008C3EC1" w:rsidRPr="00A71B8A" w:rsidRDefault="008C3EC1" w:rsidP="00A71B8A">
      <w:pPr>
        <w:rPr>
          <w:rFonts w:cs="Arial"/>
          <w:sz w:val="20"/>
        </w:rPr>
      </w:pPr>
    </w:p>
    <w:p w14:paraId="254E2CE4" w14:textId="77777777" w:rsidR="008C3EC1" w:rsidRPr="00402411" w:rsidRDefault="008C3EC1" w:rsidP="00402411">
      <w:pPr>
        <w:tabs>
          <w:tab w:val="left" w:pos="5529"/>
        </w:tabs>
        <w:spacing w:after="120"/>
        <w:jc w:val="both"/>
        <w:rPr>
          <w:rFonts w:cs="Arial"/>
          <w:sz w:val="20"/>
        </w:rPr>
      </w:pPr>
      <w:r w:rsidRPr="00402411">
        <w:rPr>
          <w:rFonts w:cs="Arial"/>
          <w:sz w:val="20"/>
        </w:rPr>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Pr>
          <w:rFonts w:cs="Arial"/>
          <w:sz w:val="20"/>
        </w:rPr>
        <w:t xml:space="preserve">d’information de la plateforme d’achat PLACE, </w:t>
      </w:r>
      <w:r w:rsidRPr="00402411">
        <w:rPr>
          <w:rFonts w:cs="Arial"/>
          <w:sz w:val="20"/>
        </w:rPr>
        <w:t xml:space="preserve">conformément à l’article R.2143-13 du code de la commande publique. </w:t>
      </w:r>
    </w:p>
    <w:p w14:paraId="431CE312" w14:textId="77777777" w:rsidR="008C3EC1" w:rsidRPr="00402411" w:rsidRDefault="008C3EC1" w:rsidP="00402411">
      <w:pPr>
        <w:tabs>
          <w:tab w:val="left" w:pos="5529"/>
        </w:tabs>
        <w:spacing w:after="120"/>
        <w:jc w:val="both"/>
        <w:rPr>
          <w:rFonts w:ascii="Palatino Linotype" w:hAnsi="Palatino Linotype" w:cs="Arial"/>
          <w:sz w:val="20"/>
        </w:rPr>
      </w:pPr>
      <w:r w:rsidRPr="00402411">
        <w:rPr>
          <w:rFonts w:cs="Arial"/>
          <w:sz w:val="20"/>
        </w:rPr>
        <w:t>Le pouvoir adjudicateur se réserve toutefois la possibilit</w:t>
      </w:r>
      <w:r>
        <w:rPr>
          <w:rFonts w:cs="Arial"/>
          <w:sz w:val="20"/>
        </w:rPr>
        <w:t>é de solliciter le candidat si d</w:t>
      </w:r>
      <w:r w:rsidRPr="00402411">
        <w:rPr>
          <w:rFonts w:cs="Arial"/>
          <w:sz w:val="20"/>
        </w:rPr>
        <w:t xml:space="preserve">es </w:t>
      </w:r>
      <w:r>
        <w:rPr>
          <w:rFonts w:cs="Arial"/>
          <w:sz w:val="20"/>
        </w:rPr>
        <w:t xml:space="preserve">attestations ou </w:t>
      </w:r>
      <w:r w:rsidRPr="00402411">
        <w:rPr>
          <w:rFonts w:cs="Arial"/>
          <w:sz w:val="20"/>
        </w:rPr>
        <w:t xml:space="preserve">documents justificatifs requis ne figurent pas dans le système d’information </w:t>
      </w:r>
      <w:r>
        <w:rPr>
          <w:rFonts w:cs="Arial"/>
          <w:sz w:val="20"/>
        </w:rPr>
        <w:t>PLACE.</w:t>
      </w:r>
    </w:p>
    <w:p w14:paraId="464004E0" w14:textId="77777777" w:rsidR="008C3EC1" w:rsidRPr="00F314E6" w:rsidRDefault="008C3EC1" w:rsidP="005008DE">
      <w:pPr>
        <w:tabs>
          <w:tab w:val="left" w:pos="5529"/>
        </w:tabs>
        <w:jc w:val="both"/>
        <w:rPr>
          <w:rFonts w:cs="Arial"/>
          <w:sz w:val="20"/>
        </w:rPr>
      </w:pPr>
      <w:r>
        <w:rPr>
          <w:rFonts w:cs="Arial"/>
          <w:sz w:val="20"/>
        </w:rPr>
        <w:t>Ces documents peuvent être les suivants :</w:t>
      </w:r>
    </w:p>
    <w:p w14:paraId="5BB9ABAC" w14:textId="77777777" w:rsidR="003C0620" w:rsidRPr="003C0620" w:rsidRDefault="003C0620" w:rsidP="003C0620">
      <w:pPr>
        <w:numPr>
          <w:ilvl w:val="0"/>
          <w:numId w:val="6"/>
        </w:numPr>
        <w:spacing w:before="120"/>
        <w:jc w:val="both"/>
        <w:rPr>
          <w:rFonts w:cs="Arial"/>
          <w:noProof/>
          <w:sz w:val="20"/>
        </w:rPr>
      </w:pPr>
      <w:r w:rsidRPr="003C0620">
        <w:rPr>
          <w:rFonts w:cs="Arial"/>
          <w:noProof/>
          <w:sz w:val="20"/>
        </w:rPr>
        <w:t>L’attestation d’inscription au registre du commerce et des sociétés ou au répertoire des métiers (le cas échéant),</w:t>
      </w:r>
    </w:p>
    <w:p w14:paraId="7CFBCA09" w14:textId="77777777" w:rsidR="003C0620" w:rsidRPr="003C0620" w:rsidRDefault="003C0620" w:rsidP="003C0620">
      <w:pPr>
        <w:numPr>
          <w:ilvl w:val="0"/>
          <w:numId w:val="6"/>
        </w:numPr>
        <w:spacing w:before="120"/>
        <w:jc w:val="both"/>
        <w:rPr>
          <w:rFonts w:cs="Arial"/>
          <w:noProof/>
          <w:sz w:val="20"/>
        </w:rPr>
      </w:pPr>
      <w:r w:rsidRPr="003C0620">
        <w:rPr>
          <w:rFonts w:cs="Arial"/>
          <w:noProof/>
          <w:sz w:val="20"/>
        </w:rPr>
        <w:t>Le certificat fiscal visé l’article 1er de l’annexe 4 du code de la commande publique, délivré par l’administration fiscale dont relève le demandeur, à jour au 31 décembre de l’année écoulée,</w:t>
      </w:r>
    </w:p>
    <w:p w14:paraId="6282B254" w14:textId="77777777" w:rsidR="003C0620" w:rsidRPr="003C0620" w:rsidRDefault="003C0620" w:rsidP="003C0620">
      <w:pPr>
        <w:numPr>
          <w:ilvl w:val="0"/>
          <w:numId w:val="6"/>
        </w:numPr>
        <w:spacing w:before="120"/>
        <w:jc w:val="both"/>
        <w:rPr>
          <w:rFonts w:cs="Arial"/>
          <w:noProof/>
          <w:sz w:val="20"/>
        </w:rPr>
      </w:pPr>
      <w:r w:rsidRPr="003C0620">
        <w:rPr>
          <w:rFonts w:cs="Arial"/>
          <w:noProof/>
          <w:sz w:val="20"/>
        </w:rPr>
        <w:t>Le certificat social visé à l’article 2 de l’annexe 4 du code de la commande publique (attestation de fourniture des déclarations sociales et de paiement des cotisations et contributions de sécurité sociale prévue à l'article L. 243-15 du code de la sécurité sociale) et datant de moins de six mois,</w:t>
      </w:r>
    </w:p>
    <w:p w14:paraId="4B00327B" w14:textId="77777777" w:rsidR="003C0620" w:rsidRPr="003C0620" w:rsidRDefault="003C0620" w:rsidP="003C0620">
      <w:pPr>
        <w:numPr>
          <w:ilvl w:val="0"/>
          <w:numId w:val="6"/>
        </w:numPr>
        <w:spacing w:before="120"/>
        <w:jc w:val="both"/>
        <w:rPr>
          <w:rFonts w:cs="Arial"/>
          <w:noProof/>
          <w:sz w:val="20"/>
        </w:rPr>
      </w:pPr>
      <w:r w:rsidRPr="003C0620">
        <w:rPr>
          <w:rFonts w:cs="Arial"/>
          <w:noProof/>
          <w:sz w:val="20"/>
        </w:rPr>
        <w:t>Un certificat délivré par les caisses de congés payés compétentes, attestant le versement régulier des cotisations légales aux caisses qui assurent le service des congés payés et du chômage intempéries, à jour au 31 décembre de l’année écoulée,</w:t>
      </w:r>
    </w:p>
    <w:p w14:paraId="619D7D16" w14:textId="77777777" w:rsidR="003C0620" w:rsidRPr="003C0620" w:rsidRDefault="003C0620" w:rsidP="003C0620">
      <w:pPr>
        <w:numPr>
          <w:ilvl w:val="0"/>
          <w:numId w:val="6"/>
        </w:numPr>
        <w:spacing w:before="120"/>
        <w:jc w:val="both"/>
        <w:rPr>
          <w:rFonts w:cs="Arial"/>
          <w:noProof/>
          <w:sz w:val="20"/>
        </w:rPr>
      </w:pPr>
      <w:r w:rsidRPr="003C0620">
        <w:rPr>
          <w:rFonts w:cs="Arial"/>
          <w:noProof/>
          <w:sz w:val="20"/>
        </w:rPr>
        <w:t>Le numéro unique d’identification délivré par l’INSEE (n° SIREN),</w:t>
      </w:r>
    </w:p>
    <w:p w14:paraId="71D49E1D" w14:textId="77777777" w:rsidR="003C0620" w:rsidRPr="003C0620" w:rsidRDefault="003C0620" w:rsidP="003C0620">
      <w:pPr>
        <w:numPr>
          <w:ilvl w:val="0"/>
          <w:numId w:val="6"/>
        </w:numPr>
        <w:spacing w:before="120"/>
        <w:jc w:val="both"/>
        <w:rPr>
          <w:rFonts w:cs="Arial"/>
          <w:noProof/>
          <w:sz w:val="20"/>
        </w:rPr>
      </w:pPr>
      <w:r w:rsidRPr="003C0620">
        <w:rPr>
          <w:rFonts w:cs="Arial"/>
          <w:noProof/>
          <w:sz w:val="20"/>
        </w:rPr>
        <w:t>La copie du ou des jugements prononcés si le candidat est en procédure de redressement judiciaire,</w:t>
      </w:r>
    </w:p>
    <w:p w14:paraId="04C2B8AC" w14:textId="77777777" w:rsidR="003C0620" w:rsidRPr="003C0620" w:rsidRDefault="003C0620" w:rsidP="003C0620">
      <w:pPr>
        <w:numPr>
          <w:ilvl w:val="0"/>
          <w:numId w:val="6"/>
        </w:numPr>
        <w:spacing w:before="120"/>
        <w:jc w:val="both"/>
        <w:rPr>
          <w:rFonts w:cs="Arial"/>
          <w:noProof/>
          <w:sz w:val="20"/>
        </w:rPr>
      </w:pPr>
      <w:r w:rsidRPr="003C0620">
        <w:rPr>
          <w:rFonts w:cs="Arial"/>
          <w:noProof/>
          <w:sz w:val="20"/>
        </w:rPr>
        <w:t>Un certificat délivré pour les cotisations d’assurance vieillesse et d’assurance invalidité-décès dues par les membres des professions libérales visés au c du 1° de l’article L. 613-1 du code de la sécurité sociale et par les organismes visés aux articles L. 641-5 et L. 723-1 du code de la sécurité sociale,</w:t>
      </w:r>
    </w:p>
    <w:p w14:paraId="3D3354F5" w14:textId="77777777" w:rsidR="003C0620" w:rsidRPr="003C0620" w:rsidRDefault="003C0620" w:rsidP="003C0620">
      <w:pPr>
        <w:numPr>
          <w:ilvl w:val="0"/>
          <w:numId w:val="6"/>
        </w:numPr>
        <w:spacing w:before="120"/>
        <w:jc w:val="both"/>
        <w:rPr>
          <w:rFonts w:cs="Arial"/>
          <w:noProof/>
          <w:sz w:val="20"/>
        </w:rPr>
      </w:pPr>
      <w:r w:rsidRPr="003C0620">
        <w:rPr>
          <w:rFonts w:cs="Arial"/>
          <w:noProof/>
          <w:sz w:val="20"/>
        </w:rPr>
        <w:t>La liste nominative des salariés étrangers employés par le titulaire ou son sous-traitant et soumis à autorisation de travail (articles D8254-2 à D8254-5 du code du travail),</w:t>
      </w:r>
    </w:p>
    <w:p w14:paraId="754F16DD" w14:textId="77777777" w:rsidR="003C0620" w:rsidRPr="003C0620" w:rsidRDefault="003C0620" w:rsidP="003C0620">
      <w:pPr>
        <w:numPr>
          <w:ilvl w:val="0"/>
          <w:numId w:val="6"/>
        </w:numPr>
        <w:spacing w:before="120"/>
        <w:jc w:val="both"/>
        <w:rPr>
          <w:rFonts w:cs="Arial"/>
          <w:noProof/>
          <w:sz w:val="20"/>
        </w:rPr>
      </w:pPr>
      <w:r w:rsidRPr="003C0620">
        <w:rPr>
          <w:rFonts w:cs="Arial"/>
          <w:noProof/>
          <w:sz w:val="20"/>
        </w:rPr>
        <w:t>Pour les entreprises établies à l’étranger, la copie de la déclaration de détachement de salariés étrangers et la désignation du représentant de l’entreprise sur le territoire national (article R1263-12 du code du travail),</w:t>
      </w:r>
    </w:p>
    <w:p w14:paraId="7AFD167C" w14:textId="66ACEADE" w:rsidR="00007FE5" w:rsidRPr="000A4684" w:rsidRDefault="003C0620" w:rsidP="00007FE5">
      <w:pPr>
        <w:numPr>
          <w:ilvl w:val="0"/>
          <w:numId w:val="6"/>
        </w:numPr>
        <w:spacing w:before="120"/>
        <w:jc w:val="both"/>
        <w:rPr>
          <w:rFonts w:cs="Arial"/>
          <w:noProof/>
          <w:sz w:val="20"/>
        </w:rPr>
      </w:pPr>
      <w:r w:rsidRPr="003C0620">
        <w:rPr>
          <w:rFonts w:cs="Arial"/>
          <w:noProof/>
          <w:sz w:val="20"/>
        </w:rPr>
        <w:t>Le procès-verbal de la réunion du comité consacrée à l'examen du rapport et du programme visé à l’article L2312-27 du code du travail,</w:t>
      </w:r>
    </w:p>
    <w:p w14:paraId="55BA2F4A" w14:textId="25C2A709" w:rsidR="00007FE5" w:rsidRPr="000A4684" w:rsidRDefault="00007FE5" w:rsidP="000A4684">
      <w:pPr>
        <w:numPr>
          <w:ilvl w:val="0"/>
          <w:numId w:val="6"/>
        </w:numPr>
        <w:spacing w:before="120"/>
        <w:jc w:val="both"/>
        <w:rPr>
          <w:rFonts w:cs="Arial"/>
          <w:noProof/>
          <w:sz w:val="20"/>
        </w:rPr>
      </w:pPr>
      <w:r w:rsidRPr="00B65B79">
        <w:rPr>
          <w:rFonts w:cs="Arial"/>
          <w:noProof/>
          <w:sz w:val="20"/>
        </w:rPr>
        <w:t>Une attestation sur l’honneur de l’attributaire attestant de l’absence de lien avec la Russie_Règlement (UE) 2022/576 du Conseil du 8 avril 2022 (titulaire individuel ou co-traitance et sous-traitance)</w:t>
      </w:r>
    </w:p>
    <w:p w14:paraId="13D83ACA" w14:textId="39E48D97" w:rsidR="008C3EC1" w:rsidRPr="00F314E6" w:rsidRDefault="003C0620" w:rsidP="003C0620">
      <w:pPr>
        <w:numPr>
          <w:ilvl w:val="0"/>
          <w:numId w:val="6"/>
        </w:numPr>
        <w:spacing w:before="120"/>
        <w:jc w:val="both"/>
        <w:rPr>
          <w:rFonts w:cs="Arial"/>
          <w:noProof/>
          <w:sz w:val="20"/>
        </w:rPr>
      </w:pPr>
      <w:r w:rsidRPr="003C0620">
        <w:rPr>
          <w:rFonts w:cs="Arial"/>
          <w:noProof/>
          <w:sz w:val="20"/>
        </w:rPr>
        <w:t>Une attestation d’assurance décennale en cours de validité (article L241-1 du code des assurances</w:t>
      </w:r>
      <w:r w:rsidR="008C3EC1" w:rsidRPr="001F484B">
        <w:rPr>
          <w:rFonts w:cs="Arial"/>
          <w:noProof/>
          <w:sz w:val="20"/>
        </w:rPr>
        <w:t>).</w:t>
      </w:r>
    </w:p>
    <w:p w14:paraId="69540217" w14:textId="77777777" w:rsidR="008C3EC1" w:rsidRPr="001730AA" w:rsidRDefault="008C3EC1" w:rsidP="007B4539">
      <w:pPr>
        <w:pStyle w:val="Titre1"/>
        <w:rPr>
          <w:strike/>
        </w:rPr>
      </w:pPr>
      <w:bookmarkStart w:id="46" w:name="_Toc146013442"/>
      <w:r>
        <w:t>Allègement des formalités de candidature</w:t>
      </w:r>
      <w:bookmarkEnd w:id="46"/>
    </w:p>
    <w:p w14:paraId="56E11AB9" w14:textId="77777777" w:rsidR="008C3EC1" w:rsidRPr="00F314E6" w:rsidRDefault="008C3EC1" w:rsidP="00F314E6">
      <w:pPr>
        <w:spacing w:before="120"/>
        <w:jc w:val="both"/>
        <w:rPr>
          <w:rFonts w:cs="Arial"/>
          <w:sz w:val="20"/>
        </w:rPr>
      </w:pPr>
      <w:r w:rsidRPr="00F314E6">
        <w:rPr>
          <w:rFonts w:cs="Arial"/>
          <w:sz w:val="20"/>
        </w:rPr>
        <w:t xml:space="preserve">Conformément </w:t>
      </w:r>
      <w:r>
        <w:rPr>
          <w:rFonts w:cs="Arial"/>
          <w:sz w:val="20"/>
        </w:rPr>
        <w:t xml:space="preserve">aux articles </w:t>
      </w:r>
      <w:r w:rsidRPr="007611CA">
        <w:rPr>
          <w:rFonts w:cs="Arial"/>
          <w:sz w:val="20"/>
        </w:rPr>
        <w:t>R.2143-13</w:t>
      </w:r>
      <w:r>
        <w:rPr>
          <w:rFonts w:cs="Arial"/>
          <w:sz w:val="20"/>
        </w:rPr>
        <w:t xml:space="preserve"> et </w:t>
      </w:r>
      <w:r w:rsidRPr="007611CA">
        <w:rPr>
          <w:rFonts w:cs="Arial"/>
          <w:sz w:val="20"/>
        </w:rPr>
        <w:t>R.2143-14</w:t>
      </w:r>
      <w:r>
        <w:rPr>
          <w:rFonts w:cs="Arial"/>
          <w:sz w:val="20"/>
        </w:rPr>
        <w:t xml:space="preserve"> du code de la commande publique</w:t>
      </w:r>
      <w:r w:rsidRPr="00F314E6">
        <w:rPr>
          <w:rFonts w:cs="Arial"/>
          <w:sz w:val="20"/>
        </w:rPr>
        <w:t>, le candidat est dispensé de transmettre les documents justificatifs cités aux deux articles précédents, à condition soit :</w:t>
      </w:r>
    </w:p>
    <w:p w14:paraId="14CB1A67" w14:textId="77777777" w:rsidR="008C3EC1" w:rsidRPr="00F314E6" w:rsidRDefault="008C3EC1" w:rsidP="00FC2126">
      <w:pPr>
        <w:numPr>
          <w:ilvl w:val="0"/>
          <w:numId w:val="6"/>
        </w:numPr>
        <w:spacing w:before="120"/>
        <w:jc w:val="both"/>
        <w:rPr>
          <w:rFonts w:cs="Arial"/>
          <w:sz w:val="20"/>
        </w:rPr>
      </w:pPr>
      <w:r w:rsidRPr="00F314E6">
        <w:rPr>
          <w:rFonts w:cs="Arial"/>
          <w:sz w:val="20"/>
        </w:rPr>
        <w:t xml:space="preserve">d’avoir autorisé, dans son dossier de candidature, </w:t>
      </w:r>
      <w:r>
        <w:rPr>
          <w:rFonts w:cs="Arial"/>
          <w:sz w:val="20"/>
        </w:rPr>
        <w:t>le Pouvoir Adjudicateur</w:t>
      </w:r>
      <w:r w:rsidRPr="00F314E6">
        <w:rPr>
          <w:rFonts w:cs="Arial"/>
          <w:sz w:val="20"/>
        </w:rPr>
        <w:t xml:space="preserve"> à vérifier cette liste par  le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4EC0AA2C" w14:textId="77777777" w:rsidR="008C3EC1" w:rsidRPr="00F314E6" w:rsidRDefault="008C3EC1" w:rsidP="00FC2126">
      <w:pPr>
        <w:numPr>
          <w:ilvl w:val="0"/>
          <w:numId w:val="6"/>
        </w:numPr>
        <w:spacing w:before="120"/>
        <w:jc w:val="both"/>
        <w:rPr>
          <w:rFonts w:cs="Arial"/>
          <w:sz w:val="20"/>
        </w:rPr>
      </w:pPr>
      <w:r w:rsidRPr="00F314E6">
        <w:rPr>
          <w:rFonts w:cs="Arial"/>
          <w:sz w:val="20"/>
        </w:rPr>
        <w:t>d’avoir déjà transmis ces documents au pouvoir adjudicateur dans le cadre d’une précédente consultation. Les documents déjà transmis doivent demeurer valables et le candidat doit indiquer au pouvoir adjudicateur, la référence de la consultation pour laquelle le document a déjà été transmis.</w:t>
      </w:r>
    </w:p>
    <w:p w14:paraId="504D4222" w14:textId="77777777" w:rsidR="008C3EC1" w:rsidRPr="001730AA" w:rsidRDefault="008C3EC1" w:rsidP="007B4539">
      <w:pPr>
        <w:pStyle w:val="Titre1"/>
        <w:rPr>
          <w:strike/>
        </w:rPr>
      </w:pPr>
      <w:bookmarkStart w:id="47" w:name="_Toc146013443"/>
      <w:r>
        <w:lastRenderedPageBreak/>
        <w:t>Attribution et notification</w:t>
      </w:r>
      <w:bookmarkEnd w:id="47"/>
    </w:p>
    <w:p w14:paraId="3EEEFEA0" w14:textId="77777777" w:rsidR="008C3EC1" w:rsidRPr="004C057F" w:rsidRDefault="008C3EC1" w:rsidP="00EF07BF">
      <w:pPr>
        <w:pStyle w:val="Titre2"/>
      </w:pPr>
      <w:bookmarkStart w:id="48" w:name="_Toc146013444"/>
      <w:r w:rsidRPr="004C057F">
        <w:t>Attribution</w:t>
      </w:r>
      <w:bookmarkEnd w:id="48"/>
    </w:p>
    <w:p w14:paraId="71AB05A8" w14:textId="7F5CFCC4" w:rsidR="008C3EC1" w:rsidRDefault="00882E3D" w:rsidP="005008DE">
      <w:pPr>
        <w:tabs>
          <w:tab w:val="left" w:pos="5529"/>
        </w:tabs>
        <w:jc w:val="both"/>
        <w:rPr>
          <w:rFonts w:cs="Arial"/>
          <w:sz w:val="20"/>
        </w:rPr>
      </w:pPr>
      <w:r w:rsidRPr="00B65B79">
        <w:rPr>
          <w:rFonts w:cs="Arial"/>
          <w:sz w:val="20"/>
        </w:rPr>
        <w:t xml:space="preserve">L’attributaire pressenti </w:t>
      </w:r>
      <w:r w:rsidR="008C3EC1" w:rsidRPr="00B65B79">
        <w:rPr>
          <w:rFonts w:cs="Arial"/>
          <w:sz w:val="20"/>
        </w:rPr>
        <w:t>devra fournir les documents justificatifs précités, tenant à leurs aptitudes, capacités et aux</w:t>
      </w:r>
      <w:r w:rsidR="008C3EC1" w:rsidRPr="00380CCF">
        <w:rPr>
          <w:rFonts w:cs="Arial"/>
          <w:sz w:val="20"/>
        </w:rPr>
        <w:t xml:space="preserve"> interdictions de soumissionner, ainsi que, </w:t>
      </w:r>
      <w:r w:rsidR="008C3EC1">
        <w:rPr>
          <w:rFonts w:cs="Arial"/>
          <w:sz w:val="20"/>
        </w:rPr>
        <w:t>s’il n’a pas déjà été fourni</w:t>
      </w:r>
      <w:r w:rsidR="008C3EC1" w:rsidRPr="00380CCF">
        <w:rPr>
          <w:rFonts w:cs="Arial"/>
          <w:sz w:val="20"/>
        </w:rPr>
        <w:t xml:space="preserve">, l’acte d’engagement envoyé par le </w:t>
      </w:r>
      <w:r w:rsidR="008C3EC1">
        <w:rPr>
          <w:rFonts w:cs="Arial"/>
          <w:sz w:val="20"/>
        </w:rPr>
        <w:t>Pouvoir Adjudicateur</w:t>
      </w:r>
      <w:r w:rsidR="008C3EC1" w:rsidRPr="00380CCF">
        <w:rPr>
          <w:rFonts w:cs="Arial"/>
          <w:sz w:val="20"/>
        </w:rPr>
        <w:t xml:space="preserve">, dans un délai </w:t>
      </w:r>
      <w:r w:rsidR="008C3EC1" w:rsidRPr="00333A09">
        <w:rPr>
          <w:rFonts w:cs="Arial"/>
          <w:sz w:val="20"/>
        </w:rPr>
        <w:t>approprié et identique pour tous</w:t>
      </w:r>
      <w:r w:rsidR="008C3EC1">
        <w:rPr>
          <w:rFonts w:cs="Arial"/>
          <w:sz w:val="20"/>
        </w:rPr>
        <w:t xml:space="preserve"> les candidats.</w:t>
      </w:r>
    </w:p>
    <w:p w14:paraId="4904ED73" w14:textId="77777777" w:rsidR="008C3EC1" w:rsidRPr="00380CCF" w:rsidRDefault="008C3EC1" w:rsidP="005008DE">
      <w:pPr>
        <w:tabs>
          <w:tab w:val="left" w:pos="5529"/>
        </w:tabs>
        <w:jc w:val="both"/>
        <w:rPr>
          <w:rFonts w:cs="Arial"/>
          <w:sz w:val="20"/>
        </w:rPr>
      </w:pPr>
    </w:p>
    <w:p w14:paraId="5D163283" w14:textId="77777777" w:rsidR="008C3EC1" w:rsidRPr="00380CCF" w:rsidRDefault="008C3EC1" w:rsidP="005F6FAD">
      <w:pPr>
        <w:tabs>
          <w:tab w:val="left" w:pos="5529"/>
        </w:tabs>
        <w:jc w:val="both"/>
        <w:rPr>
          <w:rFonts w:cs="Arial"/>
          <w:sz w:val="20"/>
        </w:rPr>
      </w:pPr>
      <w:r w:rsidRPr="00380CCF">
        <w:rPr>
          <w:rFonts w:cs="Arial"/>
          <w:sz w:val="20"/>
        </w:rPr>
        <w:t xml:space="preserve">En application de l’article </w:t>
      </w:r>
      <w:r w:rsidRPr="00333A09">
        <w:rPr>
          <w:rFonts w:cs="Arial"/>
          <w:sz w:val="20"/>
        </w:rPr>
        <w:t xml:space="preserve">R.2144-7 </w:t>
      </w:r>
      <w:r>
        <w:rPr>
          <w:rFonts w:cs="Arial"/>
          <w:sz w:val="20"/>
        </w:rPr>
        <w:t>du code de la commande publique</w:t>
      </w:r>
      <w:r w:rsidRPr="00380CCF">
        <w:rPr>
          <w:rFonts w:cs="Arial"/>
          <w:sz w:val="20"/>
        </w:rPr>
        <w:t xml:space="preserve">, si le candidat ne peut produire ces documents dans le délai imparti, </w:t>
      </w:r>
      <w:r>
        <w:rPr>
          <w:rFonts w:cs="Arial"/>
          <w:sz w:val="20"/>
        </w:rPr>
        <w:t>le Pouvoir Adjudicateur</w:t>
      </w:r>
      <w:r w:rsidRPr="00380CCF">
        <w:rPr>
          <w:rFonts w:cs="Arial"/>
          <w:sz w:val="20"/>
        </w:rPr>
        <w:t xml:space="preserve"> déclare sa candidature irrecevable, et le candidat est éliminé.</w:t>
      </w:r>
      <w:r>
        <w:rPr>
          <w:rFonts w:cs="Arial"/>
          <w:sz w:val="20"/>
        </w:rPr>
        <w:t xml:space="preserve"> </w:t>
      </w:r>
      <w:r w:rsidRPr="00380CCF">
        <w:rPr>
          <w:rFonts w:cs="Arial"/>
          <w:sz w:val="20"/>
        </w:rPr>
        <w:t>La même demande est alors effectuée auprès du candidat dont l’offre a été classée immédiatement après la sienne.</w:t>
      </w:r>
    </w:p>
    <w:p w14:paraId="379CAE59" w14:textId="77777777" w:rsidR="008C3EC1" w:rsidRPr="004C057F" w:rsidRDefault="008C3EC1" w:rsidP="00EF07BF">
      <w:pPr>
        <w:pStyle w:val="Titre2"/>
      </w:pPr>
      <w:bookmarkStart w:id="49" w:name="_Toc146013445"/>
      <w:r w:rsidRPr="004C057F">
        <w:t>Notification</w:t>
      </w:r>
      <w:bookmarkEnd w:id="49"/>
    </w:p>
    <w:p w14:paraId="10D94F3F" w14:textId="77777777" w:rsidR="008C3EC1" w:rsidRDefault="008C3EC1">
      <w:pPr>
        <w:tabs>
          <w:tab w:val="left" w:pos="5529"/>
        </w:tabs>
        <w:jc w:val="both"/>
        <w:rPr>
          <w:rFonts w:cs="Arial"/>
          <w:sz w:val="20"/>
        </w:rPr>
      </w:pPr>
      <w:r>
        <w:rPr>
          <w:rFonts w:cs="Arial"/>
          <w:sz w:val="20"/>
        </w:rPr>
        <w:t>Les candidats sont informés du sort de leur offre dans les conditions et formes prévues par les articles R.2181</w:t>
      </w:r>
      <w:r w:rsidRPr="00333A09">
        <w:rPr>
          <w:rFonts w:cs="Arial"/>
          <w:sz w:val="20"/>
        </w:rPr>
        <w:t>-1</w:t>
      </w:r>
      <w:r>
        <w:rPr>
          <w:rFonts w:cs="Arial"/>
          <w:sz w:val="20"/>
        </w:rPr>
        <w:t xml:space="preserve"> et suivants du code de la commande publique.</w:t>
      </w:r>
    </w:p>
    <w:p w14:paraId="7BC1DF3A" w14:textId="77777777" w:rsidR="008C3EC1" w:rsidRDefault="008C3EC1">
      <w:pPr>
        <w:tabs>
          <w:tab w:val="left" w:pos="5529"/>
        </w:tabs>
        <w:jc w:val="both"/>
        <w:rPr>
          <w:rFonts w:cs="Arial"/>
          <w:sz w:val="20"/>
        </w:rPr>
      </w:pPr>
    </w:p>
    <w:p w14:paraId="579DAEE0" w14:textId="77777777" w:rsidR="008C3EC1" w:rsidRPr="008A3DFA" w:rsidRDefault="008C3EC1">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quinze (15) jours à compter de son envoi, la notification du marché est réputée acquise le </w:t>
      </w:r>
      <w:r>
        <w:rPr>
          <w:rFonts w:cs="Arial"/>
          <w:sz w:val="20"/>
        </w:rPr>
        <w:t xml:space="preserve">jour de cet </w:t>
      </w:r>
      <w:r w:rsidRPr="008A3DFA">
        <w:rPr>
          <w:rFonts w:cs="Arial"/>
          <w:sz w:val="20"/>
        </w:rPr>
        <w:t>envoi.</w:t>
      </w:r>
    </w:p>
    <w:p w14:paraId="574ABC7D" w14:textId="77777777" w:rsidR="008C3EC1" w:rsidRPr="004C057F" w:rsidRDefault="008C3EC1" w:rsidP="009C4915">
      <w:pPr>
        <w:pStyle w:val="Titre1"/>
      </w:pPr>
      <w:bookmarkStart w:id="50" w:name="_Toc146013446"/>
      <w:r>
        <w:t>Protection des données personnelles</w:t>
      </w:r>
      <w:bookmarkEnd w:id="50"/>
    </w:p>
    <w:p w14:paraId="692DDD93" w14:textId="77777777" w:rsidR="008C3EC1" w:rsidRDefault="008C3EC1" w:rsidP="009C4915">
      <w:pPr>
        <w:autoSpaceDE w:val="0"/>
        <w:autoSpaceDN w:val="0"/>
        <w:adjustRightInd w:val="0"/>
        <w:jc w:val="both"/>
        <w:rPr>
          <w:rFonts w:cs="Arial"/>
          <w:bCs/>
          <w:sz w:val="20"/>
        </w:rPr>
      </w:pPr>
      <w:r w:rsidRPr="009C4915">
        <w:rPr>
          <w:rFonts w:cs="Arial"/>
          <w:bCs/>
          <w:sz w:val="20"/>
        </w:rPr>
        <w:t>En répondant à cette consultation, le candidat accepte expressément que des données personnelles nécessaires au traitement de sa candidature soient collectées par la direction des achats et des approvisionnements du CHU de Toulouse, à la date limite de remise des offres.</w:t>
      </w:r>
      <w:r>
        <w:rPr>
          <w:rFonts w:cs="Arial"/>
          <w:bCs/>
          <w:sz w:val="20"/>
        </w:rPr>
        <w:t xml:space="preserve"> Ce traitement est fondé sur l’article 6.1 (sauf point d) du règlement général sur la protection des données n°2016/679 du 27 avril 2016 (dit : « R.G.P.D. »).</w:t>
      </w:r>
    </w:p>
    <w:p w14:paraId="1F9A4C43" w14:textId="77777777" w:rsidR="008C3EC1" w:rsidRPr="009C4915" w:rsidRDefault="008C3EC1" w:rsidP="009C4915">
      <w:pPr>
        <w:autoSpaceDE w:val="0"/>
        <w:autoSpaceDN w:val="0"/>
        <w:adjustRightInd w:val="0"/>
        <w:jc w:val="both"/>
        <w:rPr>
          <w:rFonts w:cs="Arial"/>
          <w:bCs/>
          <w:sz w:val="20"/>
        </w:rPr>
      </w:pPr>
    </w:p>
    <w:p w14:paraId="7D6C637A" w14:textId="77777777" w:rsidR="008C3EC1" w:rsidRDefault="008C3EC1"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423147EA" w14:textId="77777777" w:rsidR="008C3EC1" w:rsidRPr="009C4915" w:rsidRDefault="008C3EC1" w:rsidP="009C4915">
      <w:pPr>
        <w:autoSpaceDE w:val="0"/>
        <w:autoSpaceDN w:val="0"/>
        <w:adjustRightInd w:val="0"/>
        <w:jc w:val="both"/>
        <w:rPr>
          <w:rFonts w:cs="Arial"/>
          <w:bCs/>
          <w:sz w:val="20"/>
        </w:rPr>
      </w:pPr>
    </w:p>
    <w:p w14:paraId="77A0BAF0" w14:textId="77777777" w:rsidR="008C3EC1" w:rsidRDefault="008C3EC1" w:rsidP="009C4915">
      <w:pPr>
        <w:autoSpaceDE w:val="0"/>
        <w:autoSpaceDN w:val="0"/>
        <w:adjustRightInd w:val="0"/>
        <w:jc w:val="both"/>
        <w:rPr>
          <w:rFonts w:cs="Arial"/>
          <w:bCs/>
          <w:sz w:val="20"/>
        </w:rPr>
      </w:pPr>
      <w:r w:rsidRPr="009C4915">
        <w:rPr>
          <w:rFonts w:cs="Arial"/>
          <w:bCs/>
          <w:sz w:val="20"/>
        </w:rPr>
        <w:t>Les données recueillies sont : les noms, prénoms et adresses courriel des personnes listées parmi les effectifs de la société ou en charge de l’exécution du marché, telles que désignées dans l’offre du candidat ou identifiés dans le registre des dépôts de la plateforme de dématérialisation. Lorsque le curriculum vitae sont demandés par le Pouvoir Adjudicateur, les informations liées au cursus des personnes sont également recueillies.</w:t>
      </w:r>
    </w:p>
    <w:p w14:paraId="6C308EB5" w14:textId="77777777" w:rsidR="008C3EC1" w:rsidRPr="009C4915" w:rsidRDefault="008C3EC1" w:rsidP="009C4915">
      <w:pPr>
        <w:autoSpaceDE w:val="0"/>
        <w:autoSpaceDN w:val="0"/>
        <w:adjustRightInd w:val="0"/>
        <w:jc w:val="both"/>
        <w:rPr>
          <w:rFonts w:cs="Arial"/>
          <w:bCs/>
          <w:sz w:val="20"/>
        </w:rPr>
      </w:pPr>
    </w:p>
    <w:p w14:paraId="1DDFA9F8" w14:textId="77777777" w:rsidR="008C3EC1" w:rsidRDefault="008C3EC1" w:rsidP="009C4915">
      <w:pPr>
        <w:autoSpaceDE w:val="0"/>
        <w:autoSpaceDN w:val="0"/>
        <w:adjustRightInd w:val="0"/>
        <w:jc w:val="both"/>
        <w:rPr>
          <w:rFonts w:cs="Arial"/>
          <w:bCs/>
          <w:sz w:val="20"/>
        </w:rPr>
      </w:pPr>
      <w:r w:rsidRPr="009C4915">
        <w:rPr>
          <w:rFonts w:cs="Arial"/>
          <w:bCs/>
          <w:sz w:val="20"/>
        </w:rPr>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28885E72" w14:textId="77777777" w:rsidR="008C3EC1" w:rsidRPr="009C4915" w:rsidRDefault="008C3EC1" w:rsidP="009C4915">
      <w:pPr>
        <w:autoSpaceDE w:val="0"/>
        <w:autoSpaceDN w:val="0"/>
        <w:adjustRightInd w:val="0"/>
        <w:jc w:val="both"/>
        <w:rPr>
          <w:rFonts w:cs="Arial"/>
          <w:bCs/>
          <w:sz w:val="20"/>
        </w:rPr>
      </w:pPr>
    </w:p>
    <w:p w14:paraId="129BFC9B" w14:textId="77777777" w:rsidR="008C3EC1" w:rsidRDefault="008C3EC1" w:rsidP="009C4915">
      <w:pPr>
        <w:autoSpaceDE w:val="0"/>
        <w:autoSpaceDN w:val="0"/>
        <w:adjustRightInd w:val="0"/>
        <w:jc w:val="both"/>
        <w:rPr>
          <w:rFonts w:cs="Arial"/>
          <w:bCs/>
          <w:sz w:val="20"/>
        </w:rPr>
      </w:pPr>
      <w:r w:rsidRPr="009C4915">
        <w:rPr>
          <w:rFonts w:cs="Arial"/>
          <w:bCs/>
          <w:sz w:val="20"/>
        </w:rPr>
        <w:t>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maitrise d’œuvre ou contrôle technique.</w:t>
      </w:r>
      <w:r>
        <w:rPr>
          <w:rFonts w:cs="Arial"/>
          <w:bCs/>
          <w:sz w:val="20"/>
        </w:rPr>
        <w:t xml:space="preserve"> Les marchés signés sont détruits au terme de ces durées, sauf en cas d’archivage définitif en raison d’un intérêt historique particulier.</w:t>
      </w:r>
    </w:p>
    <w:p w14:paraId="05367AD6" w14:textId="77777777" w:rsidR="008C3EC1" w:rsidRPr="009C4915" w:rsidRDefault="008C3EC1" w:rsidP="009C4915">
      <w:pPr>
        <w:autoSpaceDE w:val="0"/>
        <w:autoSpaceDN w:val="0"/>
        <w:adjustRightInd w:val="0"/>
        <w:jc w:val="both"/>
        <w:rPr>
          <w:rFonts w:cs="Arial"/>
          <w:bCs/>
          <w:sz w:val="20"/>
        </w:rPr>
      </w:pPr>
    </w:p>
    <w:p w14:paraId="161323E2" w14:textId="77777777" w:rsidR="008C3EC1" w:rsidRPr="00D61698" w:rsidRDefault="008C3EC1" w:rsidP="00D61698">
      <w:pPr>
        <w:autoSpaceDE w:val="0"/>
        <w:autoSpaceDN w:val="0"/>
        <w:adjustRightInd w:val="0"/>
        <w:jc w:val="both"/>
        <w:rPr>
          <w:rFonts w:cs="Arial"/>
          <w:bCs/>
          <w:sz w:val="20"/>
        </w:rPr>
      </w:pPr>
      <w:r w:rsidRPr="009C4915">
        <w:rPr>
          <w:rFonts w:cs="Arial"/>
          <w:bCs/>
          <w:sz w:val="20"/>
        </w:rPr>
        <w:t>Le candidat peut exercer ses droits d’information, d’accès, de rectificat</w:t>
      </w:r>
      <w:r>
        <w:rPr>
          <w:rFonts w:cs="Arial"/>
          <w:bCs/>
          <w:sz w:val="20"/>
        </w:rPr>
        <w:t>ion, d’effacement, d’opposition et</w:t>
      </w:r>
      <w:r w:rsidRPr="009C4915">
        <w:rPr>
          <w:rFonts w:cs="Arial"/>
          <w:bCs/>
          <w:sz w:val="20"/>
        </w:rPr>
        <w:t xml:space="preserve"> de limitation du traitement auprès du délégué à la protection des données du CHU de Toulouse à l’adresse suivante : </w:t>
      </w:r>
      <w:hyperlink r:id="rId33" w:history="1">
        <w:r w:rsidRPr="00C06E09">
          <w:rPr>
            <w:rStyle w:val="Lienhypertexte"/>
            <w:rFonts w:cs="Arial"/>
            <w:bCs/>
            <w:sz w:val="20"/>
          </w:rPr>
          <w:t>dpo@chu-toulouse.fr</w:t>
        </w:r>
      </w:hyperlink>
      <w:r>
        <w:rPr>
          <w:rFonts w:cs="Arial"/>
          <w:bCs/>
          <w:sz w:val="20"/>
        </w:rPr>
        <w:t>. Il peut également exercer une réclamation auprès de la Commission Nationale de l’Informatique et des Libertés (C.N.I.L.).</w:t>
      </w:r>
    </w:p>
    <w:p w14:paraId="77545B28" w14:textId="77777777" w:rsidR="008C3EC1" w:rsidRPr="004C057F" w:rsidRDefault="008C3EC1" w:rsidP="007B4539">
      <w:pPr>
        <w:pStyle w:val="Titre1"/>
      </w:pPr>
      <w:bookmarkStart w:id="51" w:name="_Toc146013447"/>
      <w:r w:rsidRPr="004C057F">
        <w:lastRenderedPageBreak/>
        <w:t>Règlement des litiges</w:t>
      </w:r>
      <w:bookmarkEnd w:id="51"/>
      <w:r w:rsidRPr="004C057F">
        <w:t xml:space="preserve"> </w:t>
      </w:r>
    </w:p>
    <w:p w14:paraId="7A3A075D" w14:textId="77777777" w:rsidR="008C3EC1" w:rsidRPr="00380CCF" w:rsidRDefault="008C3EC1">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F39621D" w14:textId="77777777" w:rsidR="008C3EC1" w:rsidRPr="00380CCF" w:rsidRDefault="008C3EC1">
      <w:pPr>
        <w:autoSpaceDE w:val="0"/>
        <w:autoSpaceDN w:val="0"/>
        <w:adjustRightInd w:val="0"/>
        <w:jc w:val="both"/>
        <w:rPr>
          <w:rFonts w:cs="Arial"/>
          <w:bCs/>
          <w:sz w:val="20"/>
        </w:rPr>
      </w:pPr>
    </w:p>
    <w:p w14:paraId="7775B897" w14:textId="77777777" w:rsidR="008C3EC1" w:rsidRPr="00380CCF" w:rsidRDefault="008C3EC1">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7A3772B0" w14:textId="77777777" w:rsidR="008C3EC1" w:rsidRPr="00380CCF" w:rsidRDefault="008C3EC1">
      <w:pPr>
        <w:autoSpaceDE w:val="0"/>
        <w:autoSpaceDN w:val="0"/>
        <w:adjustRightInd w:val="0"/>
        <w:ind w:left="720"/>
        <w:jc w:val="both"/>
        <w:rPr>
          <w:rFonts w:cs="Arial"/>
          <w:sz w:val="20"/>
        </w:rPr>
      </w:pPr>
      <w:r w:rsidRPr="00380CCF">
        <w:rPr>
          <w:rFonts w:cs="Arial"/>
          <w:sz w:val="20"/>
        </w:rPr>
        <w:t>Tribunal administratif de Toulouse.</w:t>
      </w:r>
    </w:p>
    <w:p w14:paraId="3C37B144" w14:textId="77777777" w:rsidR="008C3EC1" w:rsidRPr="00380CCF" w:rsidRDefault="008C3EC1">
      <w:pPr>
        <w:autoSpaceDE w:val="0"/>
        <w:autoSpaceDN w:val="0"/>
        <w:adjustRightInd w:val="0"/>
        <w:ind w:left="720"/>
        <w:jc w:val="both"/>
        <w:rPr>
          <w:rFonts w:cs="Arial"/>
          <w:sz w:val="20"/>
        </w:rPr>
      </w:pPr>
      <w:r w:rsidRPr="00380CCF">
        <w:rPr>
          <w:rFonts w:cs="Arial"/>
          <w:sz w:val="20"/>
        </w:rPr>
        <w:t>68 rue Raymond IV BP 7007 – 31068 Toulouse</w:t>
      </w:r>
    </w:p>
    <w:p w14:paraId="3F9843C3" w14:textId="77777777" w:rsidR="008C3EC1" w:rsidRPr="00380CCF" w:rsidRDefault="008C3EC1">
      <w:pPr>
        <w:autoSpaceDE w:val="0"/>
        <w:autoSpaceDN w:val="0"/>
        <w:adjustRightInd w:val="0"/>
        <w:ind w:left="720"/>
        <w:jc w:val="both"/>
        <w:rPr>
          <w:rFonts w:cs="Arial"/>
          <w:sz w:val="20"/>
        </w:rPr>
      </w:pPr>
      <w:r w:rsidRPr="00380CCF">
        <w:rPr>
          <w:rFonts w:cs="Arial"/>
          <w:sz w:val="20"/>
        </w:rPr>
        <w:t>Tél. : 05 62 73 57 57</w:t>
      </w:r>
    </w:p>
    <w:p w14:paraId="4F6C634F" w14:textId="77777777" w:rsidR="008C3EC1" w:rsidRPr="00380CCF" w:rsidRDefault="008C3EC1">
      <w:pPr>
        <w:autoSpaceDE w:val="0"/>
        <w:autoSpaceDN w:val="0"/>
        <w:adjustRightInd w:val="0"/>
        <w:ind w:left="720"/>
        <w:jc w:val="both"/>
        <w:rPr>
          <w:rFonts w:cs="Arial"/>
          <w:sz w:val="20"/>
        </w:rPr>
      </w:pPr>
      <w:r w:rsidRPr="00380CCF">
        <w:rPr>
          <w:rFonts w:cs="Arial"/>
          <w:sz w:val="20"/>
        </w:rPr>
        <w:t>Fax : 05 62 73 57 40</w:t>
      </w:r>
    </w:p>
    <w:p w14:paraId="0C2AB4E1" w14:textId="77777777" w:rsidR="008C3EC1" w:rsidRPr="00380CCF" w:rsidRDefault="008C3EC1">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34" w:history="1">
        <w:r w:rsidRPr="00380CCF">
          <w:rPr>
            <w:rStyle w:val="Lienhypertexte"/>
            <w:rFonts w:cs="Arial"/>
            <w:sz w:val="20"/>
          </w:rPr>
          <w:t>greffe.ta-toulouse@juradm.fr</w:t>
        </w:r>
      </w:hyperlink>
    </w:p>
    <w:p w14:paraId="5D69D3C8" w14:textId="77777777" w:rsidR="008C3EC1" w:rsidRDefault="008C3EC1"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Pr="007005A5">
        <w:rPr>
          <w:rFonts w:cs="Arial"/>
          <w:color w:val="0000FF"/>
          <w:sz w:val="20"/>
          <w:u w:val="single"/>
        </w:rPr>
        <w:t>http://www.tou</w:t>
      </w:r>
      <w:r>
        <w:rPr>
          <w:rFonts w:cs="Arial"/>
          <w:color w:val="0000FF"/>
          <w:sz w:val="20"/>
          <w:u w:val="single"/>
        </w:rPr>
        <w:t>louse.tribunal-administratif.fr</w:t>
      </w:r>
    </w:p>
    <w:p w14:paraId="3FEE9AC4" w14:textId="77777777" w:rsidR="008C3EC1" w:rsidRPr="00380CCF" w:rsidRDefault="008C3EC1" w:rsidP="007005A5">
      <w:pPr>
        <w:autoSpaceDE w:val="0"/>
        <w:autoSpaceDN w:val="0"/>
        <w:adjustRightInd w:val="0"/>
        <w:ind w:left="720"/>
        <w:jc w:val="both"/>
        <w:rPr>
          <w:rFonts w:cs="Arial"/>
          <w:bCs/>
          <w:sz w:val="20"/>
        </w:rPr>
      </w:pPr>
    </w:p>
    <w:p w14:paraId="3FB41563" w14:textId="77777777" w:rsidR="008C3EC1" w:rsidRPr="00380CCF" w:rsidRDefault="008C3EC1"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7AA55C0A" w14:textId="77777777" w:rsidR="008C3EC1" w:rsidRPr="004C057F" w:rsidRDefault="008C3EC1" w:rsidP="007B4539">
      <w:pPr>
        <w:pStyle w:val="Titre1"/>
      </w:pPr>
      <w:bookmarkStart w:id="52" w:name="_Ref132979757"/>
      <w:bookmarkStart w:id="53" w:name="_Toc146013448"/>
      <w:r w:rsidRPr="004C057F">
        <w:t>Renseignements complémentaires</w:t>
      </w:r>
      <w:bookmarkEnd w:id="52"/>
      <w:bookmarkEnd w:id="53"/>
    </w:p>
    <w:p w14:paraId="34C8ED1C" w14:textId="77777777" w:rsidR="008C3EC1" w:rsidRPr="00380CCF" w:rsidRDefault="008C3EC1" w:rsidP="003D62B0">
      <w:pPr>
        <w:tabs>
          <w:tab w:val="left" w:pos="5529"/>
        </w:tabs>
        <w:jc w:val="both"/>
        <w:rPr>
          <w:rFonts w:cs="Arial"/>
          <w:sz w:val="20"/>
        </w:rPr>
      </w:pPr>
      <w:r w:rsidRPr="00380CCF">
        <w:rPr>
          <w:rFonts w:cs="Arial"/>
          <w:sz w:val="20"/>
        </w:rPr>
        <w:t>Pour tous les renseignements complémentaires qui leur seraient nécessaires en vue de répondre à la présente consultation, les candidats adressent leur demande de renseignements complémentaires auprès de :</w:t>
      </w:r>
    </w:p>
    <w:p w14:paraId="1B3D2038" w14:textId="77777777" w:rsidR="008C3EC1" w:rsidRDefault="008C3EC1">
      <w:pPr>
        <w:tabs>
          <w:tab w:val="left" w:pos="5529"/>
        </w:tabs>
        <w:jc w:val="both"/>
        <w:rPr>
          <w:rFonts w:cs="Arial"/>
          <w:sz w:val="20"/>
        </w:rPr>
      </w:pPr>
    </w:p>
    <w:p w14:paraId="1309BE0B" w14:textId="77777777" w:rsidR="008C3EC1" w:rsidRDefault="008C3EC1">
      <w:pPr>
        <w:tabs>
          <w:tab w:val="left" w:pos="5529"/>
        </w:tabs>
        <w:jc w:val="both"/>
        <w:rPr>
          <w:rFonts w:cs="Arial"/>
          <w:sz w:val="20"/>
        </w:rPr>
      </w:pPr>
      <w:r w:rsidRPr="001F484B">
        <w:rPr>
          <w:rFonts w:cs="Arial"/>
          <w:noProof/>
          <w:sz w:val="20"/>
        </w:rPr>
        <w:t>Jessica</w:t>
      </w:r>
      <w:r>
        <w:rPr>
          <w:rFonts w:cs="Arial"/>
          <w:sz w:val="20"/>
        </w:rPr>
        <w:t xml:space="preserve"> </w:t>
      </w:r>
      <w:r w:rsidRPr="001F484B">
        <w:rPr>
          <w:rFonts w:cs="Arial"/>
          <w:noProof/>
          <w:sz w:val="20"/>
        </w:rPr>
        <w:t>CARAYON</w:t>
      </w:r>
      <w:r>
        <w:rPr>
          <w:rFonts w:cs="Arial"/>
          <w:sz w:val="20"/>
        </w:rPr>
        <w:t xml:space="preserve"> </w:t>
      </w:r>
    </w:p>
    <w:p w14:paraId="77CC5A39" w14:textId="77777777" w:rsidR="008C3EC1" w:rsidRDefault="008C3EC1">
      <w:pPr>
        <w:tabs>
          <w:tab w:val="left" w:pos="5529"/>
        </w:tabs>
        <w:jc w:val="both"/>
        <w:rPr>
          <w:rFonts w:cs="Arial"/>
          <w:sz w:val="20"/>
        </w:rPr>
      </w:pPr>
      <w:r>
        <w:rPr>
          <w:rFonts w:cs="Arial"/>
          <w:sz w:val="20"/>
        </w:rPr>
        <w:t>Direction des Achats et des approvisionnements</w:t>
      </w:r>
    </w:p>
    <w:p w14:paraId="75AE3FAE" w14:textId="77777777" w:rsidR="008C3EC1" w:rsidRDefault="008C3EC1">
      <w:pPr>
        <w:tabs>
          <w:tab w:val="left" w:pos="5529"/>
        </w:tabs>
        <w:jc w:val="both"/>
        <w:rPr>
          <w:rFonts w:cs="Arial"/>
          <w:sz w:val="20"/>
        </w:rPr>
      </w:pPr>
      <w:r>
        <w:rPr>
          <w:rFonts w:cs="Arial"/>
          <w:sz w:val="20"/>
        </w:rPr>
        <w:t xml:space="preserve">Filière : </w:t>
      </w:r>
      <w:r w:rsidRPr="001F484B">
        <w:rPr>
          <w:rFonts w:cs="Arial"/>
          <w:noProof/>
          <w:sz w:val="20"/>
        </w:rPr>
        <w:t>achats non médicaux</w:t>
      </w:r>
    </w:p>
    <w:p w14:paraId="38CDE388" w14:textId="77777777" w:rsidR="008C3EC1" w:rsidRDefault="008C3EC1">
      <w:pPr>
        <w:tabs>
          <w:tab w:val="left" w:pos="5529"/>
        </w:tabs>
        <w:jc w:val="both"/>
        <w:rPr>
          <w:rFonts w:cs="Arial"/>
          <w:sz w:val="20"/>
        </w:rPr>
      </w:pPr>
      <w:r w:rsidRPr="001F484B">
        <w:rPr>
          <w:rFonts w:cs="Arial"/>
          <w:noProof/>
          <w:sz w:val="20"/>
        </w:rPr>
        <w:t>Tél. 05 61 77 82 35</w:t>
      </w:r>
    </w:p>
    <w:p w14:paraId="4D9EB2D8" w14:textId="77777777" w:rsidR="008C3EC1" w:rsidRDefault="008C3EC1">
      <w:pPr>
        <w:tabs>
          <w:tab w:val="left" w:pos="5529"/>
        </w:tabs>
        <w:jc w:val="both"/>
        <w:rPr>
          <w:rFonts w:cs="Arial"/>
          <w:sz w:val="20"/>
        </w:rPr>
      </w:pPr>
      <w:r w:rsidRPr="001F484B">
        <w:rPr>
          <w:rFonts w:cs="Arial"/>
          <w:noProof/>
          <w:sz w:val="20"/>
        </w:rPr>
        <w:t xml:space="preserve">Mél. </w:t>
      </w:r>
      <w:hyperlink r:id="rId35" w:history="1">
        <w:r w:rsidR="00E37FCC" w:rsidRPr="00537A2F">
          <w:rPr>
            <w:rStyle w:val="Lienhypertexte"/>
            <w:rFonts w:cs="Arial"/>
            <w:noProof/>
            <w:sz w:val="20"/>
          </w:rPr>
          <w:t>carayon.j@chu-toulouse.fr</w:t>
        </w:r>
      </w:hyperlink>
      <w:r w:rsidR="00E37FCC">
        <w:rPr>
          <w:rFonts w:cs="Arial"/>
          <w:noProof/>
          <w:sz w:val="20"/>
        </w:rPr>
        <w:t xml:space="preserve"> </w:t>
      </w:r>
    </w:p>
    <w:p w14:paraId="5C3FEB86" w14:textId="77777777" w:rsidR="00E37FCC" w:rsidRDefault="00E37FCC">
      <w:pPr>
        <w:tabs>
          <w:tab w:val="left" w:pos="5529"/>
        </w:tabs>
        <w:jc w:val="both"/>
        <w:rPr>
          <w:rFonts w:cs="Arial"/>
          <w:noProof/>
          <w:sz w:val="20"/>
        </w:rPr>
      </w:pPr>
    </w:p>
    <w:p w14:paraId="1B3B5277" w14:textId="77777777" w:rsidR="008C3EC1" w:rsidRDefault="008C3EC1">
      <w:pPr>
        <w:tabs>
          <w:tab w:val="left" w:pos="5529"/>
        </w:tabs>
        <w:jc w:val="both"/>
        <w:rPr>
          <w:rFonts w:cs="Arial"/>
          <w:sz w:val="20"/>
        </w:rPr>
      </w:pPr>
      <w:r w:rsidRPr="001F484B">
        <w:rPr>
          <w:rFonts w:cs="Arial"/>
          <w:noProof/>
          <w:sz w:val="20"/>
        </w:rPr>
        <w:t>Manon</w:t>
      </w:r>
      <w:r>
        <w:rPr>
          <w:rFonts w:cs="Arial"/>
          <w:sz w:val="20"/>
        </w:rPr>
        <w:t xml:space="preserve"> </w:t>
      </w:r>
      <w:r w:rsidRPr="001F484B">
        <w:rPr>
          <w:rFonts w:cs="Arial"/>
          <w:noProof/>
          <w:sz w:val="20"/>
        </w:rPr>
        <w:t>MICHAUDEL</w:t>
      </w:r>
    </w:p>
    <w:p w14:paraId="4DD77074" w14:textId="77777777" w:rsidR="008C3EC1" w:rsidRDefault="008C3EC1">
      <w:pPr>
        <w:tabs>
          <w:tab w:val="left" w:pos="5529"/>
        </w:tabs>
        <w:jc w:val="both"/>
        <w:rPr>
          <w:rFonts w:cs="Arial"/>
          <w:sz w:val="20"/>
        </w:rPr>
      </w:pPr>
      <w:r w:rsidRPr="001F484B">
        <w:rPr>
          <w:rFonts w:cs="Arial"/>
          <w:noProof/>
          <w:sz w:val="20"/>
        </w:rPr>
        <w:t>Tél. 06 09 09 81 65</w:t>
      </w:r>
    </w:p>
    <w:p w14:paraId="5D01E815" w14:textId="77777777" w:rsidR="008C3EC1" w:rsidRPr="00380CCF" w:rsidRDefault="008C3EC1">
      <w:pPr>
        <w:tabs>
          <w:tab w:val="left" w:pos="5529"/>
        </w:tabs>
        <w:jc w:val="both"/>
        <w:rPr>
          <w:rFonts w:cs="Arial"/>
          <w:sz w:val="20"/>
        </w:rPr>
      </w:pPr>
      <w:r w:rsidRPr="001F484B">
        <w:rPr>
          <w:rFonts w:cs="Arial"/>
          <w:noProof/>
          <w:sz w:val="20"/>
        </w:rPr>
        <w:t xml:space="preserve">Mél. </w:t>
      </w:r>
      <w:hyperlink r:id="rId36" w:history="1">
        <w:r w:rsidR="00E37FCC" w:rsidRPr="00537A2F">
          <w:rPr>
            <w:rStyle w:val="Lienhypertexte"/>
            <w:rFonts w:cs="Arial"/>
            <w:noProof/>
            <w:sz w:val="20"/>
          </w:rPr>
          <w:t>michaudel.m@chu-toulouse.fr</w:t>
        </w:r>
      </w:hyperlink>
      <w:r w:rsidR="00E37FCC">
        <w:rPr>
          <w:rFonts w:cs="Arial"/>
          <w:noProof/>
          <w:sz w:val="20"/>
        </w:rPr>
        <w:t xml:space="preserve"> </w:t>
      </w:r>
    </w:p>
    <w:p w14:paraId="2D315495" w14:textId="77777777" w:rsidR="008C3EC1" w:rsidRPr="00380CCF" w:rsidRDefault="008C3EC1">
      <w:pPr>
        <w:jc w:val="both"/>
        <w:rPr>
          <w:rFonts w:cs="Arial"/>
          <w:sz w:val="20"/>
        </w:rPr>
      </w:pPr>
    </w:p>
    <w:p w14:paraId="5886A1A2" w14:textId="77777777" w:rsidR="008C3EC1" w:rsidRPr="00380CCF" w:rsidRDefault="008C3EC1" w:rsidP="0036279F">
      <w:pPr>
        <w:autoSpaceDE w:val="0"/>
        <w:autoSpaceDN w:val="0"/>
        <w:adjustRightInd w:val="0"/>
        <w:jc w:val="both"/>
        <w:rPr>
          <w:rFonts w:cs="Arial"/>
          <w:sz w:val="20"/>
        </w:rPr>
      </w:pPr>
      <w:r w:rsidRPr="00380CCF">
        <w:rPr>
          <w:rFonts w:cs="Arial"/>
          <w:sz w:val="20"/>
        </w:rPr>
        <w:t xml:space="preserve">Ou en posant une question en vous rendant sur la consultation concernée à l’adresse suivante : </w:t>
      </w:r>
      <w:hyperlink r:id="rId37" w:history="1">
        <w:r w:rsidRPr="00380CCF">
          <w:rPr>
            <w:rStyle w:val="Lienhypertexte"/>
            <w:rFonts w:cs="Arial"/>
            <w:sz w:val="20"/>
          </w:rPr>
          <w:t>https://www.marches-publics.gouv.fr</w:t>
        </w:r>
      </w:hyperlink>
      <w:r w:rsidRPr="00380CCF">
        <w:rPr>
          <w:rFonts w:cs="Arial"/>
        </w:rPr>
        <w:t xml:space="preserve">, </w:t>
      </w:r>
      <w:r w:rsidRPr="00380CCF">
        <w:rPr>
          <w:rFonts w:cs="Arial"/>
          <w:sz w:val="20"/>
        </w:rPr>
        <w:t>onglet « Question ».</w:t>
      </w:r>
    </w:p>
    <w:p w14:paraId="3FF3A4F5" w14:textId="77777777" w:rsidR="008C3EC1" w:rsidRPr="00DD1281" w:rsidRDefault="008C3EC1" w:rsidP="005008DE">
      <w:pPr>
        <w:tabs>
          <w:tab w:val="left" w:pos="5529"/>
        </w:tabs>
        <w:jc w:val="both"/>
        <w:rPr>
          <w:rFonts w:cs="Arial"/>
          <w:sz w:val="20"/>
        </w:rPr>
      </w:pPr>
    </w:p>
    <w:p w14:paraId="010C346F" w14:textId="77777777" w:rsidR="008C3EC1" w:rsidRDefault="008C3EC1" w:rsidP="00967910">
      <w:pPr>
        <w:tabs>
          <w:tab w:val="left" w:pos="5529"/>
        </w:tabs>
        <w:spacing w:after="240"/>
        <w:jc w:val="both"/>
        <w:rPr>
          <w:rFonts w:cs="Arial"/>
          <w:sz w:val="20"/>
        </w:rPr>
      </w:pPr>
      <w:r w:rsidRPr="001F484B">
        <w:rPr>
          <w:rFonts w:cs="Arial"/>
          <w:noProof/>
          <w:sz w:val="20"/>
        </w:rPr>
        <w:t>Les questions devront parvenir au plus tard 10 jours avant la date limite de remise des offres.</w:t>
      </w:r>
    </w:p>
    <w:p w14:paraId="4C44293E" w14:textId="77777777" w:rsidR="008C3EC1" w:rsidRPr="00380CCF" w:rsidRDefault="008C3EC1" w:rsidP="00B93078">
      <w:pPr>
        <w:tabs>
          <w:tab w:val="left" w:pos="5529"/>
        </w:tabs>
        <w:jc w:val="both"/>
        <w:rPr>
          <w:rFonts w:cs="Arial"/>
          <w:sz w:val="20"/>
        </w:rPr>
      </w:pPr>
      <w:r w:rsidRPr="00380CCF">
        <w:rPr>
          <w:rFonts w:cs="Arial"/>
          <w:sz w:val="20"/>
        </w:rPr>
        <w:t xml:space="preserve">Il est également possible d’interroger l’Administration sur les conditions générales de la consultation à : </w:t>
      </w:r>
    </w:p>
    <w:p w14:paraId="6DEEFBB9" w14:textId="77777777" w:rsidR="008C3EC1" w:rsidRPr="00380CCF" w:rsidRDefault="008C3EC1" w:rsidP="00B93078">
      <w:pPr>
        <w:tabs>
          <w:tab w:val="left" w:pos="5529"/>
        </w:tabs>
        <w:jc w:val="both"/>
        <w:rPr>
          <w:rFonts w:cs="Arial"/>
          <w:sz w:val="20"/>
        </w:rPr>
      </w:pPr>
      <w:r w:rsidRPr="00380CCF">
        <w:rPr>
          <w:rFonts w:cs="Arial"/>
          <w:sz w:val="20"/>
        </w:rPr>
        <w:t>Conseil et contrôle juridique des marchés</w:t>
      </w:r>
    </w:p>
    <w:p w14:paraId="043BE976" w14:textId="77777777" w:rsidR="008C3EC1" w:rsidRPr="00380CCF" w:rsidRDefault="008C3EC1" w:rsidP="00B93078">
      <w:pPr>
        <w:tabs>
          <w:tab w:val="left" w:pos="5529"/>
        </w:tabs>
        <w:jc w:val="both"/>
        <w:rPr>
          <w:rFonts w:cs="Arial"/>
          <w:sz w:val="20"/>
        </w:rPr>
      </w:pPr>
      <w:r w:rsidRPr="00380CCF">
        <w:rPr>
          <w:rFonts w:cs="Arial"/>
          <w:sz w:val="20"/>
        </w:rPr>
        <w:t>Tél. : 05.61.77.86.62 / 05.61.77.84.77</w:t>
      </w:r>
    </w:p>
    <w:p w14:paraId="09781416" w14:textId="77777777" w:rsidR="008C3EC1" w:rsidRDefault="008C3EC1" w:rsidP="00B93078">
      <w:pPr>
        <w:tabs>
          <w:tab w:val="left" w:pos="5529"/>
        </w:tabs>
        <w:jc w:val="both"/>
        <w:rPr>
          <w:rFonts w:cs="Arial"/>
          <w:sz w:val="20"/>
        </w:rPr>
      </w:pPr>
    </w:p>
    <w:p w14:paraId="5EA736A7" w14:textId="77777777" w:rsidR="008C3EC1" w:rsidRDefault="008C3EC1" w:rsidP="00223631">
      <w:pPr>
        <w:tabs>
          <w:tab w:val="left" w:pos="5529"/>
        </w:tabs>
        <w:jc w:val="center"/>
        <w:rPr>
          <w:rFonts w:cs="Arial"/>
          <w:sz w:val="20"/>
        </w:rPr>
      </w:pPr>
    </w:p>
    <w:p w14:paraId="4FE89A61" w14:textId="77777777" w:rsidR="008C3EC1" w:rsidRDefault="008C3EC1" w:rsidP="00223631">
      <w:pPr>
        <w:tabs>
          <w:tab w:val="left" w:pos="5529"/>
        </w:tabs>
        <w:jc w:val="center"/>
        <w:rPr>
          <w:rFonts w:cs="Arial"/>
          <w:sz w:val="20"/>
        </w:rPr>
      </w:pPr>
      <w:r>
        <w:rPr>
          <w:rFonts w:cs="Arial"/>
          <w:sz w:val="20"/>
        </w:rPr>
        <w:t>***</w:t>
      </w:r>
    </w:p>
    <w:p w14:paraId="297762CA" w14:textId="77777777" w:rsidR="008C3EC1" w:rsidRDefault="008C3EC1" w:rsidP="00223631">
      <w:pPr>
        <w:tabs>
          <w:tab w:val="left" w:pos="5529"/>
        </w:tabs>
        <w:jc w:val="center"/>
        <w:rPr>
          <w:rFonts w:cs="Arial"/>
          <w:i/>
          <w:sz w:val="14"/>
          <w:szCs w:val="14"/>
        </w:rPr>
      </w:pPr>
    </w:p>
    <w:p w14:paraId="6415BA45" w14:textId="77777777" w:rsidR="008C3EC1" w:rsidRDefault="008C3EC1" w:rsidP="00223631">
      <w:pPr>
        <w:tabs>
          <w:tab w:val="left" w:pos="5529"/>
        </w:tabs>
        <w:jc w:val="center"/>
        <w:rPr>
          <w:rFonts w:cs="Arial"/>
          <w:i/>
          <w:sz w:val="14"/>
          <w:szCs w:val="14"/>
        </w:rPr>
      </w:pPr>
    </w:p>
    <w:p w14:paraId="3097CF92" w14:textId="77777777" w:rsidR="008C3EC1" w:rsidRDefault="008C3EC1" w:rsidP="00223631">
      <w:pPr>
        <w:tabs>
          <w:tab w:val="left" w:pos="5529"/>
        </w:tabs>
        <w:jc w:val="right"/>
        <w:rPr>
          <w:rFonts w:cs="Arial"/>
          <w:i/>
          <w:sz w:val="12"/>
          <w:szCs w:val="14"/>
        </w:rPr>
        <w:sectPr w:rsidR="008C3EC1" w:rsidSect="008C3EC1">
          <w:footerReference w:type="default" r:id="rId38"/>
          <w:pgSz w:w="11907" w:h="16840" w:code="9"/>
          <w:pgMar w:top="683" w:right="1134" w:bottom="1134" w:left="851" w:header="720" w:footer="720" w:gutter="0"/>
          <w:pgNumType w:start="1"/>
          <w:cols w:space="720"/>
        </w:sectPr>
      </w:pPr>
      <w:r w:rsidRPr="00223631">
        <w:rPr>
          <w:rFonts w:cs="Arial"/>
          <w:i/>
          <w:sz w:val="12"/>
          <w:szCs w:val="14"/>
        </w:rPr>
        <w:t xml:space="preserve">Document </w:t>
      </w:r>
      <w:r>
        <w:rPr>
          <w:rFonts w:cs="Arial"/>
          <w:i/>
          <w:sz w:val="12"/>
          <w:szCs w:val="14"/>
        </w:rPr>
        <w:t>généré</w:t>
      </w:r>
      <w:r w:rsidRPr="00223631">
        <w:rPr>
          <w:rFonts w:cs="Arial"/>
          <w:i/>
          <w:sz w:val="12"/>
          <w:szCs w:val="14"/>
        </w:rPr>
        <w:t xml:space="preserve"> par Nestor V2.2</w:t>
      </w:r>
    </w:p>
    <w:p w14:paraId="4B02DA19" w14:textId="2266D490" w:rsidR="008C3EC1" w:rsidRPr="00223631" w:rsidRDefault="008C3EC1" w:rsidP="00223631">
      <w:pPr>
        <w:tabs>
          <w:tab w:val="left" w:pos="5529"/>
        </w:tabs>
        <w:jc w:val="right"/>
        <w:rPr>
          <w:rFonts w:cs="Arial"/>
          <w:i/>
          <w:sz w:val="12"/>
          <w:szCs w:val="14"/>
        </w:rPr>
      </w:pPr>
    </w:p>
    <w:sectPr w:rsidR="008C3EC1" w:rsidRPr="00223631" w:rsidSect="008C3EC1">
      <w:footerReference w:type="default" r:id="rId39"/>
      <w:type w:val="continuous"/>
      <w:pgSz w:w="11907" w:h="16840" w:code="9"/>
      <w:pgMar w:top="683" w:right="1134" w:bottom="113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5565D" w14:textId="77777777" w:rsidR="007112A2" w:rsidRDefault="007112A2">
      <w:r>
        <w:separator/>
      </w:r>
    </w:p>
    <w:p w14:paraId="2EBEEA07" w14:textId="77777777" w:rsidR="007112A2" w:rsidRDefault="007112A2"/>
  </w:endnote>
  <w:endnote w:type="continuationSeparator" w:id="0">
    <w:p w14:paraId="3C2D46B0" w14:textId="77777777" w:rsidR="007112A2" w:rsidRDefault="007112A2">
      <w:r>
        <w:continuationSeparator/>
      </w:r>
    </w:p>
    <w:p w14:paraId="2FFDA1C9" w14:textId="77777777" w:rsidR="007112A2" w:rsidRDefault="00711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878780"/>
      <w:docPartObj>
        <w:docPartGallery w:val="Page Numbers (Bottom of Page)"/>
        <w:docPartUnique/>
      </w:docPartObj>
    </w:sdtPr>
    <w:sdtEndPr/>
    <w:sdtContent>
      <w:p w14:paraId="302D5C19" w14:textId="77777777" w:rsidR="007112A2" w:rsidRDefault="007112A2">
        <w:pPr>
          <w:pStyle w:val="Pieddepage"/>
          <w:jc w:val="right"/>
        </w:pPr>
      </w:p>
      <w:p w14:paraId="57330359" w14:textId="14FA93D4" w:rsidR="007112A2" w:rsidRDefault="007112A2">
        <w:pPr>
          <w:pStyle w:val="Pieddepage"/>
          <w:jc w:val="right"/>
        </w:pPr>
        <w:r>
          <w:fldChar w:fldCharType="begin"/>
        </w:r>
        <w:r>
          <w:instrText>PAGE   \* MERGEFORMAT</w:instrText>
        </w:r>
        <w:r>
          <w:fldChar w:fldCharType="separate"/>
        </w:r>
        <w:r>
          <w:rPr>
            <w:noProof/>
          </w:rPr>
          <w:t>17</w:t>
        </w:r>
        <w:r>
          <w:fldChar w:fldCharType="end"/>
        </w:r>
      </w:p>
    </w:sdtContent>
  </w:sdt>
  <w:p w14:paraId="5B14461F" w14:textId="77777777" w:rsidR="007112A2" w:rsidRDefault="007112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329327"/>
      <w:docPartObj>
        <w:docPartGallery w:val="Page Numbers (Bottom of Page)"/>
        <w:docPartUnique/>
      </w:docPartObj>
    </w:sdtPr>
    <w:sdtEndPr/>
    <w:sdtContent>
      <w:p w14:paraId="3F461FF4" w14:textId="77777777" w:rsidR="007112A2" w:rsidRDefault="007112A2">
        <w:pPr>
          <w:pStyle w:val="Pieddepage"/>
          <w:jc w:val="right"/>
        </w:pPr>
      </w:p>
      <w:p w14:paraId="00449CA0" w14:textId="77777777" w:rsidR="007112A2" w:rsidRDefault="007112A2">
        <w:pPr>
          <w:pStyle w:val="Pieddepage"/>
          <w:jc w:val="right"/>
        </w:pPr>
        <w:r>
          <w:fldChar w:fldCharType="begin"/>
        </w:r>
        <w:r>
          <w:instrText>PAGE   \* MERGEFORMAT</w:instrText>
        </w:r>
        <w:r>
          <w:fldChar w:fldCharType="separate"/>
        </w:r>
        <w:r>
          <w:rPr>
            <w:noProof/>
          </w:rPr>
          <w:t>1</w:t>
        </w:r>
        <w:r>
          <w:fldChar w:fldCharType="end"/>
        </w:r>
      </w:p>
    </w:sdtContent>
  </w:sdt>
  <w:p w14:paraId="63395674" w14:textId="77777777" w:rsidR="007112A2" w:rsidRDefault="007112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14A1C" w14:textId="77777777" w:rsidR="007112A2" w:rsidRDefault="007112A2">
      <w:r>
        <w:separator/>
      </w:r>
    </w:p>
    <w:p w14:paraId="4194E7F1" w14:textId="77777777" w:rsidR="007112A2" w:rsidRDefault="007112A2"/>
  </w:footnote>
  <w:footnote w:type="continuationSeparator" w:id="0">
    <w:p w14:paraId="06712317" w14:textId="77777777" w:rsidR="007112A2" w:rsidRDefault="007112A2">
      <w:r>
        <w:continuationSeparator/>
      </w:r>
    </w:p>
    <w:p w14:paraId="3D5BD93C" w14:textId="77777777" w:rsidR="007112A2" w:rsidRDefault="007112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4.25pt" o:bullet="t">
        <v:imagedata r:id="rId1" o:title="msoB0A7"/>
      </v:shape>
    </w:pict>
  </w:numPicBullet>
  <w:abstractNum w:abstractNumId="0" w15:restartNumberingAfterBreak="1">
    <w:nsid w:val="FFFFFFFE"/>
    <w:multiLevelType w:val="singleLevel"/>
    <w:tmpl w:val="0E08C198"/>
    <w:lvl w:ilvl="0">
      <w:numFmt w:val="bullet"/>
      <w:lvlText w:val="*"/>
      <w:lvlJc w:val="left"/>
    </w:lvl>
  </w:abstractNum>
  <w:abstractNum w:abstractNumId="1" w15:restartNumberingAfterBreak="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1">
    <w:nsid w:val="00C064F9"/>
    <w:multiLevelType w:val="hybridMultilevel"/>
    <w:tmpl w:val="6C08D9D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03F045EB"/>
    <w:multiLevelType w:val="hybridMultilevel"/>
    <w:tmpl w:val="A35EDD5A"/>
    <w:lvl w:ilvl="0" w:tplc="034840AE">
      <w:start w:val="17"/>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1">
    <w:nsid w:val="0E0D3C49"/>
    <w:multiLevelType w:val="singleLevel"/>
    <w:tmpl w:val="6EA88BD8"/>
    <w:lvl w:ilvl="0">
      <w:start w:val="1"/>
      <w:numFmt w:val="bullet"/>
      <w:lvlText w:val=""/>
      <w:lvlJc w:val="left"/>
      <w:pPr>
        <w:tabs>
          <w:tab w:val="num" w:pos="360"/>
        </w:tabs>
        <w:ind w:left="357" w:hanging="357"/>
      </w:pPr>
      <w:rPr>
        <w:rFonts w:ascii="Wingdings" w:hAnsi="Wingdings" w:hint="default"/>
      </w:rPr>
    </w:lvl>
  </w:abstractNum>
  <w:abstractNum w:abstractNumId="5" w15:restartNumberingAfterBreak="1">
    <w:nsid w:val="180073EA"/>
    <w:multiLevelType w:val="hybridMultilevel"/>
    <w:tmpl w:val="540A5D84"/>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1">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1">
    <w:nsid w:val="1BC50A50"/>
    <w:multiLevelType w:val="hybridMultilevel"/>
    <w:tmpl w:val="8690AC8A"/>
    <w:lvl w:ilvl="0" w:tplc="32E02DEE">
      <w:start w:val="1"/>
      <w:numFmt w:val="bullet"/>
      <w:lvlText w:val=""/>
      <w:lvlJc w:val="left"/>
      <w:pPr>
        <w:tabs>
          <w:tab w:val="num" w:pos="737"/>
        </w:tabs>
        <w:ind w:left="720" w:hanging="323"/>
      </w:pPr>
      <w:rPr>
        <w:rFonts w:ascii="Symbol" w:hAnsi="Symbol" w:hint="default"/>
        <w:color w:val="auto"/>
      </w:rPr>
    </w:lvl>
    <w:lvl w:ilvl="1" w:tplc="C3205906">
      <w:numFmt w:val="bullet"/>
      <w:lvlText w:val="-"/>
      <w:lvlJc w:val="left"/>
      <w:pPr>
        <w:ind w:left="1440" w:hanging="360"/>
      </w:pPr>
      <w:rPr>
        <w:rFonts w:ascii="Palatino Linotype" w:eastAsia="Times New Roman" w:hAnsi="Palatino Linotype"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1CB21103"/>
    <w:multiLevelType w:val="hybridMultilevel"/>
    <w:tmpl w:val="78DACA00"/>
    <w:lvl w:ilvl="0" w:tplc="2FAC40C0">
      <w:numFmt w:val="bullet"/>
      <w:lvlText w:val="-"/>
      <w:lvlJc w:val="left"/>
      <w:pPr>
        <w:ind w:left="720" w:hanging="360"/>
      </w:pPr>
      <w:rPr>
        <w:rFonts w:ascii="Palatino Linotype" w:eastAsia="Times New Roman" w:hAnsi="Palatino Linotyp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1">
    <w:nsid w:val="218637BE"/>
    <w:multiLevelType w:val="hybridMultilevel"/>
    <w:tmpl w:val="DFFC88EA"/>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11" w15:restartNumberingAfterBreak="1">
    <w:nsid w:val="23593982"/>
    <w:multiLevelType w:val="hybridMultilevel"/>
    <w:tmpl w:val="E9785BBA"/>
    <w:lvl w:ilvl="0" w:tplc="040C0017">
      <w:start w:val="1"/>
      <w:numFmt w:val="low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2" w15:restartNumberingAfterBreak="1">
    <w:nsid w:val="2D735B9E"/>
    <w:multiLevelType w:val="hybridMultilevel"/>
    <w:tmpl w:val="08B2D4F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1">
    <w:nsid w:val="2D890B7E"/>
    <w:multiLevelType w:val="hybridMultilevel"/>
    <w:tmpl w:val="FA5E79AE"/>
    <w:lvl w:ilvl="0" w:tplc="7B90C8FE">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1">
    <w:nsid w:val="309740AF"/>
    <w:multiLevelType w:val="hybridMultilevel"/>
    <w:tmpl w:val="94B670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32B45ACF"/>
    <w:multiLevelType w:val="hybridMultilevel"/>
    <w:tmpl w:val="0B08A1CC"/>
    <w:lvl w:ilvl="0" w:tplc="7424280A">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1">
    <w:nsid w:val="36871955"/>
    <w:multiLevelType w:val="hybridMultilevel"/>
    <w:tmpl w:val="F67EE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1">
    <w:nsid w:val="3985591A"/>
    <w:multiLevelType w:val="hybridMultilevel"/>
    <w:tmpl w:val="01E029F4"/>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1">
    <w:nsid w:val="3C281820"/>
    <w:multiLevelType w:val="hybridMultilevel"/>
    <w:tmpl w:val="8214C89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1">
    <w:nsid w:val="3C500503"/>
    <w:multiLevelType w:val="hybridMultilevel"/>
    <w:tmpl w:val="EA58D1DA"/>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1">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1">
    <w:nsid w:val="42532B38"/>
    <w:multiLevelType w:val="hybridMultilevel"/>
    <w:tmpl w:val="915CD88C"/>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1">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1">
    <w:nsid w:val="46097930"/>
    <w:multiLevelType w:val="hybridMultilevel"/>
    <w:tmpl w:val="1408E322"/>
    <w:lvl w:ilvl="0" w:tplc="E08A9A62">
      <w:start w:val="6"/>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1">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1">
    <w:nsid w:val="57EF4276"/>
    <w:multiLevelType w:val="hybridMultilevel"/>
    <w:tmpl w:val="D8C816B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1">
    <w:nsid w:val="5FD94A39"/>
    <w:multiLevelType w:val="hybridMultilevel"/>
    <w:tmpl w:val="45F64254"/>
    <w:lvl w:ilvl="0" w:tplc="1AE89490">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1">
    <w:nsid w:val="62870F08"/>
    <w:multiLevelType w:val="hybridMultilevel"/>
    <w:tmpl w:val="B172E7F6"/>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1">
    <w:nsid w:val="64A4456E"/>
    <w:multiLevelType w:val="multilevel"/>
    <w:tmpl w:val="8F1A4840"/>
    <w:name w:val="Liste RC AO"/>
    <w:lvl w:ilvl="0">
      <w:start w:val="1"/>
      <w:numFmt w:val="decimal"/>
      <w:pStyle w:val="Titre1"/>
      <w:suff w:val="space"/>
      <w:lvlText w:val="Article %1. "/>
      <w:lvlJc w:val="left"/>
      <w:pPr>
        <w:ind w:left="1283"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794" w:hanging="510"/>
      </w:pPr>
      <w:rPr>
        <w:rFonts w:hint="default"/>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1" w15:restartNumberingAfterBreak="1">
    <w:nsid w:val="689F5EFD"/>
    <w:multiLevelType w:val="hybridMultilevel"/>
    <w:tmpl w:val="9222C8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1">
    <w:nsid w:val="69D67570"/>
    <w:multiLevelType w:val="hybridMultilevel"/>
    <w:tmpl w:val="35984F76"/>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1">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1">
    <w:nsid w:val="6BDF2B80"/>
    <w:multiLevelType w:val="hybridMultilevel"/>
    <w:tmpl w:val="2AB4B0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1">
    <w:nsid w:val="6FE56BBE"/>
    <w:multiLevelType w:val="hybridMultilevel"/>
    <w:tmpl w:val="517A24EE"/>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1">
    <w:nsid w:val="768647A0"/>
    <w:multiLevelType w:val="hybridMultilevel"/>
    <w:tmpl w:val="EFFAD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77521E"/>
    <w:multiLevelType w:val="hybridMultilevel"/>
    <w:tmpl w:val="C03A0C4E"/>
    <w:lvl w:ilvl="0" w:tplc="EC08A8AE">
      <w:start w:val="2"/>
      <w:numFmt w:val="bullet"/>
      <w:lvlText w:val="-"/>
      <w:lvlJc w:val="left"/>
      <w:pPr>
        <w:ind w:left="720" w:hanging="360"/>
      </w:pPr>
      <w:rPr>
        <w:rFonts w:ascii="Palatino Linotype" w:eastAsia="Times New Roman" w:hAnsi="Palatino Linotyp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1">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1">
    <w:nsid w:val="7EA733E1"/>
    <w:multiLevelType w:val="hybridMultilevel"/>
    <w:tmpl w:val="182CC8CA"/>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8"/>
  </w:num>
  <w:num w:numId="4">
    <w:abstractNumId w:val="10"/>
  </w:num>
  <w:num w:numId="5">
    <w:abstractNumId w:val="9"/>
  </w:num>
  <w:num w:numId="6">
    <w:abstractNumId w:val="20"/>
  </w:num>
  <w:num w:numId="7">
    <w:abstractNumId w:val="24"/>
  </w:num>
  <w:num w:numId="8">
    <w:abstractNumId w:val="25"/>
  </w:num>
  <w:num w:numId="9">
    <w:abstractNumId w:val="7"/>
  </w:num>
  <w:num w:numId="10">
    <w:abstractNumId w:val="13"/>
  </w:num>
  <w:num w:numId="11">
    <w:abstractNumId w:val="23"/>
  </w:num>
  <w:num w:numId="12">
    <w:abstractNumId w:val="16"/>
  </w:num>
  <w:num w:numId="13">
    <w:abstractNumId w:val="21"/>
  </w:num>
  <w:num w:numId="14">
    <w:abstractNumId w:val="38"/>
  </w:num>
  <w:num w:numId="15">
    <w:abstractNumId w:val="30"/>
  </w:num>
  <w:num w:numId="16">
    <w:abstractNumId w:val="33"/>
  </w:num>
  <w:num w:numId="17">
    <w:abstractNumId w:val="29"/>
  </w:num>
  <w:num w:numId="18">
    <w:abstractNumId w:val="22"/>
  </w:num>
  <w:num w:numId="19">
    <w:abstractNumId w:val="35"/>
  </w:num>
  <w:num w:numId="20">
    <w:abstractNumId w:val="27"/>
  </w:num>
  <w:num w:numId="21">
    <w:abstractNumId w:val="12"/>
  </w:num>
  <w:num w:numId="22">
    <w:abstractNumId w:val="17"/>
  </w:num>
  <w:num w:numId="23">
    <w:abstractNumId w:val="39"/>
  </w:num>
  <w:num w:numId="24">
    <w:abstractNumId w:val="36"/>
  </w:num>
  <w:num w:numId="25">
    <w:abstractNumId w:val="31"/>
  </w:num>
  <w:num w:numId="26">
    <w:abstractNumId w:val="5"/>
  </w:num>
  <w:num w:numId="27">
    <w:abstractNumId w:val="8"/>
  </w:num>
  <w:num w:numId="28">
    <w:abstractNumId w:val="26"/>
  </w:num>
  <w:num w:numId="29">
    <w:abstractNumId w:val="6"/>
  </w:num>
  <w:num w:numId="30">
    <w:abstractNumId w:val="19"/>
  </w:num>
  <w:num w:numId="31">
    <w:abstractNumId w:val="32"/>
  </w:num>
  <w:num w:numId="32">
    <w:abstractNumId w:val="0"/>
    <w:lvlOverride w:ilvl="0">
      <w:lvl w:ilvl="0">
        <w:numFmt w:val="bullet"/>
        <w:lvlText w:val=""/>
        <w:legacy w:legacy="1" w:legacySpace="0" w:legacyIndent="0"/>
        <w:lvlJc w:val="left"/>
        <w:rPr>
          <w:rFonts w:ascii="Wingdings 3" w:hAnsi="Wingdings 3" w:hint="default"/>
          <w:sz w:val="26"/>
        </w:rPr>
      </w:lvl>
    </w:lvlOverride>
  </w:num>
  <w:num w:numId="33">
    <w:abstractNumId w:val="0"/>
    <w:lvlOverride w:ilvl="0">
      <w:lvl w:ilvl="0">
        <w:numFmt w:val="bullet"/>
        <w:lvlText w:val=""/>
        <w:legacy w:legacy="1" w:legacySpace="0" w:legacyIndent="0"/>
        <w:lvlJc w:val="left"/>
        <w:rPr>
          <w:rFonts w:ascii="Wingdings" w:hAnsi="Wingdings" w:hint="default"/>
          <w:sz w:val="26"/>
        </w:rPr>
      </w:lvl>
    </w:lvlOverride>
  </w:num>
  <w:num w:numId="34">
    <w:abstractNumId w:val="1"/>
  </w:num>
  <w:num w:numId="35">
    <w:abstractNumId w:val="15"/>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28"/>
  </w:num>
  <w:num w:numId="39">
    <w:abstractNumId w:val="11"/>
  </w:num>
  <w:num w:numId="40">
    <w:abstractNumId w:val="2"/>
  </w:num>
  <w:num w:numId="41">
    <w:abstractNumId w:val="30"/>
  </w:num>
  <w:num w:numId="42">
    <w:abstractNumId w:val="3"/>
  </w:num>
  <w:num w:numId="43">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C8"/>
    <w:rsid w:val="0000053F"/>
    <w:rsid w:val="00001EAC"/>
    <w:rsid w:val="0000211C"/>
    <w:rsid w:val="000028DC"/>
    <w:rsid w:val="00002E28"/>
    <w:rsid w:val="00004BB0"/>
    <w:rsid w:val="000052C3"/>
    <w:rsid w:val="00007FE5"/>
    <w:rsid w:val="00010406"/>
    <w:rsid w:val="00011C90"/>
    <w:rsid w:val="00014E9A"/>
    <w:rsid w:val="0001616F"/>
    <w:rsid w:val="000165E2"/>
    <w:rsid w:val="0001723D"/>
    <w:rsid w:val="0001785F"/>
    <w:rsid w:val="00017FE1"/>
    <w:rsid w:val="00020A50"/>
    <w:rsid w:val="00021088"/>
    <w:rsid w:val="0002136B"/>
    <w:rsid w:val="00021391"/>
    <w:rsid w:val="00021B78"/>
    <w:rsid w:val="0002299A"/>
    <w:rsid w:val="00024559"/>
    <w:rsid w:val="00026F7A"/>
    <w:rsid w:val="00027931"/>
    <w:rsid w:val="00030D85"/>
    <w:rsid w:val="00030E1B"/>
    <w:rsid w:val="0003105F"/>
    <w:rsid w:val="00031CB8"/>
    <w:rsid w:val="00031E30"/>
    <w:rsid w:val="000332EB"/>
    <w:rsid w:val="00033517"/>
    <w:rsid w:val="000340A7"/>
    <w:rsid w:val="00035D7F"/>
    <w:rsid w:val="00036F09"/>
    <w:rsid w:val="00037B85"/>
    <w:rsid w:val="00041A3D"/>
    <w:rsid w:val="00041BE4"/>
    <w:rsid w:val="00042B12"/>
    <w:rsid w:val="00042F49"/>
    <w:rsid w:val="00043802"/>
    <w:rsid w:val="00044838"/>
    <w:rsid w:val="00044B60"/>
    <w:rsid w:val="00045A5A"/>
    <w:rsid w:val="00046863"/>
    <w:rsid w:val="00046BA8"/>
    <w:rsid w:val="00051D55"/>
    <w:rsid w:val="00052089"/>
    <w:rsid w:val="000532D4"/>
    <w:rsid w:val="000537D1"/>
    <w:rsid w:val="00054191"/>
    <w:rsid w:val="00055001"/>
    <w:rsid w:val="00056784"/>
    <w:rsid w:val="00060710"/>
    <w:rsid w:val="00061735"/>
    <w:rsid w:val="00063FF7"/>
    <w:rsid w:val="00065771"/>
    <w:rsid w:val="00065932"/>
    <w:rsid w:val="00065DC6"/>
    <w:rsid w:val="00065FA4"/>
    <w:rsid w:val="000660FC"/>
    <w:rsid w:val="000665C4"/>
    <w:rsid w:val="00067850"/>
    <w:rsid w:val="00070AD4"/>
    <w:rsid w:val="0007158F"/>
    <w:rsid w:val="000730CA"/>
    <w:rsid w:val="00073CD3"/>
    <w:rsid w:val="00076291"/>
    <w:rsid w:val="0007655F"/>
    <w:rsid w:val="00076AE1"/>
    <w:rsid w:val="00081E10"/>
    <w:rsid w:val="00082EF2"/>
    <w:rsid w:val="000835E2"/>
    <w:rsid w:val="000839BB"/>
    <w:rsid w:val="00083EBA"/>
    <w:rsid w:val="00085658"/>
    <w:rsid w:val="00085816"/>
    <w:rsid w:val="00085AA7"/>
    <w:rsid w:val="00086CE6"/>
    <w:rsid w:val="00091F41"/>
    <w:rsid w:val="000927DF"/>
    <w:rsid w:val="00097AEF"/>
    <w:rsid w:val="000A4684"/>
    <w:rsid w:val="000A5822"/>
    <w:rsid w:val="000A7852"/>
    <w:rsid w:val="000A7A77"/>
    <w:rsid w:val="000B3F5D"/>
    <w:rsid w:val="000B590E"/>
    <w:rsid w:val="000B660F"/>
    <w:rsid w:val="000B76B5"/>
    <w:rsid w:val="000C304D"/>
    <w:rsid w:val="000C3267"/>
    <w:rsid w:val="000C327C"/>
    <w:rsid w:val="000C3367"/>
    <w:rsid w:val="000C33CA"/>
    <w:rsid w:val="000C4BFE"/>
    <w:rsid w:val="000C5AD0"/>
    <w:rsid w:val="000C5DA9"/>
    <w:rsid w:val="000C6293"/>
    <w:rsid w:val="000C6B9A"/>
    <w:rsid w:val="000D10D3"/>
    <w:rsid w:val="000D1F9B"/>
    <w:rsid w:val="000D201B"/>
    <w:rsid w:val="000D3F1C"/>
    <w:rsid w:val="000D61FE"/>
    <w:rsid w:val="000D6795"/>
    <w:rsid w:val="000E271C"/>
    <w:rsid w:val="000E3BA6"/>
    <w:rsid w:val="000E5B9B"/>
    <w:rsid w:val="000E6817"/>
    <w:rsid w:val="000F0715"/>
    <w:rsid w:val="000F1C30"/>
    <w:rsid w:val="000F53A6"/>
    <w:rsid w:val="000F5BB2"/>
    <w:rsid w:val="000F641E"/>
    <w:rsid w:val="000F7EB0"/>
    <w:rsid w:val="000F7EFA"/>
    <w:rsid w:val="00100D96"/>
    <w:rsid w:val="00102BB1"/>
    <w:rsid w:val="00103142"/>
    <w:rsid w:val="0010348E"/>
    <w:rsid w:val="001049D2"/>
    <w:rsid w:val="00104DEE"/>
    <w:rsid w:val="00105022"/>
    <w:rsid w:val="001053EB"/>
    <w:rsid w:val="00105A32"/>
    <w:rsid w:val="00107FF5"/>
    <w:rsid w:val="00110F87"/>
    <w:rsid w:val="00110FC4"/>
    <w:rsid w:val="00112A1C"/>
    <w:rsid w:val="00112A34"/>
    <w:rsid w:val="0011673B"/>
    <w:rsid w:val="0012140D"/>
    <w:rsid w:val="0012237F"/>
    <w:rsid w:val="00123B20"/>
    <w:rsid w:val="00124928"/>
    <w:rsid w:val="0012619B"/>
    <w:rsid w:val="0012632E"/>
    <w:rsid w:val="00126EC0"/>
    <w:rsid w:val="0012793E"/>
    <w:rsid w:val="00130946"/>
    <w:rsid w:val="00131777"/>
    <w:rsid w:val="00131CE2"/>
    <w:rsid w:val="001354E0"/>
    <w:rsid w:val="001377C8"/>
    <w:rsid w:val="00140041"/>
    <w:rsid w:val="00141916"/>
    <w:rsid w:val="001425F3"/>
    <w:rsid w:val="00142E07"/>
    <w:rsid w:val="0014381A"/>
    <w:rsid w:val="00144181"/>
    <w:rsid w:val="00153959"/>
    <w:rsid w:val="00155CA0"/>
    <w:rsid w:val="001568B6"/>
    <w:rsid w:val="001575EE"/>
    <w:rsid w:val="00157908"/>
    <w:rsid w:val="001605ED"/>
    <w:rsid w:val="00160717"/>
    <w:rsid w:val="00162B04"/>
    <w:rsid w:val="00162F47"/>
    <w:rsid w:val="00166713"/>
    <w:rsid w:val="0017042B"/>
    <w:rsid w:val="00171495"/>
    <w:rsid w:val="00171B07"/>
    <w:rsid w:val="001728CB"/>
    <w:rsid w:val="00172C02"/>
    <w:rsid w:val="001730AA"/>
    <w:rsid w:val="00173724"/>
    <w:rsid w:val="00175AD7"/>
    <w:rsid w:val="00175DDB"/>
    <w:rsid w:val="00175FC1"/>
    <w:rsid w:val="00177977"/>
    <w:rsid w:val="00180C8F"/>
    <w:rsid w:val="001819FF"/>
    <w:rsid w:val="00181FC1"/>
    <w:rsid w:val="0018213F"/>
    <w:rsid w:val="00182143"/>
    <w:rsid w:val="00182F87"/>
    <w:rsid w:val="00182FA4"/>
    <w:rsid w:val="00183453"/>
    <w:rsid w:val="001845B5"/>
    <w:rsid w:val="00186C3A"/>
    <w:rsid w:val="00187AC1"/>
    <w:rsid w:val="00187C92"/>
    <w:rsid w:val="00196654"/>
    <w:rsid w:val="00197674"/>
    <w:rsid w:val="001A036C"/>
    <w:rsid w:val="001A2863"/>
    <w:rsid w:val="001A3D63"/>
    <w:rsid w:val="001A5654"/>
    <w:rsid w:val="001A5703"/>
    <w:rsid w:val="001A6D93"/>
    <w:rsid w:val="001A7EE0"/>
    <w:rsid w:val="001B1525"/>
    <w:rsid w:val="001B20C4"/>
    <w:rsid w:val="001B3309"/>
    <w:rsid w:val="001C00AF"/>
    <w:rsid w:val="001C0D57"/>
    <w:rsid w:val="001C1160"/>
    <w:rsid w:val="001C161A"/>
    <w:rsid w:val="001C51C4"/>
    <w:rsid w:val="001C572B"/>
    <w:rsid w:val="001C57F3"/>
    <w:rsid w:val="001C611E"/>
    <w:rsid w:val="001C6235"/>
    <w:rsid w:val="001C6518"/>
    <w:rsid w:val="001C70B5"/>
    <w:rsid w:val="001D1298"/>
    <w:rsid w:val="001D2585"/>
    <w:rsid w:val="001D4E54"/>
    <w:rsid w:val="001D520B"/>
    <w:rsid w:val="001D60DD"/>
    <w:rsid w:val="001D6408"/>
    <w:rsid w:val="001D661C"/>
    <w:rsid w:val="001D685F"/>
    <w:rsid w:val="001D6EA0"/>
    <w:rsid w:val="001E0682"/>
    <w:rsid w:val="001E2C46"/>
    <w:rsid w:val="001E3029"/>
    <w:rsid w:val="001E394E"/>
    <w:rsid w:val="001E3E10"/>
    <w:rsid w:val="001E65DC"/>
    <w:rsid w:val="001E663E"/>
    <w:rsid w:val="001F0FD6"/>
    <w:rsid w:val="001F141E"/>
    <w:rsid w:val="001F1AB3"/>
    <w:rsid w:val="001F1F67"/>
    <w:rsid w:val="001F2487"/>
    <w:rsid w:val="001F26CF"/>
    <w:rsid w:val="001F337C"/>
    <w:rsid w:val="001F4DC8"/>
    <w:rsid w:val="001F641D"/>
    <w:rsid w:val="002005C8"/>
    <w:rsid w:val="0020129D"/>
    <w:rsid w:val="002017A0"/>
    <w:rsid w:val="0020548F"/>
    <w:rsid w:val="0020644E"/>
    <w:rsid w:val="00207376"/>
    <w:rsid w:val="00207E48"/>
    <w:rsid w:val="002110E6"/>
    <w:rsid w:val="00212DEA"/>
    <w:rsid w:val="00214F0D"/>
    <w:rsid w:val="00216EFE"/>
    <w:rsid w:val="00217D32"/>
    <w:rsid w:val="00220574"/>
    <w:rsid w:val="00220B26"/>
    <w:rsid w:val="0022184B"/>
    <w:rsid w:val="00223457"/>
    <w:rsid w:val="00223631"/>
    <w:rsid w:val="00225833"/>
    <w:rsid w:val="00225AD8"/>
    <w:rsid w:val="00226EC8"/>
    <w:rsid w:val="002340A9"/>
    <w:rsid w:val="0023491E"/>
    <w:rsid w:val="0023513E"/>
    <w:rsid w:val="00236668"/>
    <w:rsid w:val="00236BBB"/>
    <w:rsid w:val="002372D3"/>
    <w:rsid w:val="00240DD9"/>
    <w:rsid w:val="00240EFB"/>
    <w:rsid w:val="00241669"/>
    <w:rsid w:val="002418E8"/>
    <w:rsid w:val="00241BD7"/>
    <w:rsid w:val="00243F78"/>
    <w:rsid w:val="00247AB9"/>
    <w:rsid w:val="0025235D"/>
    <w:rsid w:val="00252773"/>
    <w:rsid w:val="0025434A"/>
    <w:rsid w:val="002544AB"/>
    <w:rsid w:val="00254BD6"/>
    <w:rsid w:val="00255019"/>
    <w:rsid w:val="00255850"/>
    <w:rsid w:val="002558EE"/>
    <w:rsid w:val="00257101"/>
    <w:rsid w:val="002606BA"/>
    <w:rsid w:val="00261A1C"/>
    <w:rsid w:val="00262B98"/>
    <w:rsid w:val="00262F44"/>
    <w:rsid w:val="00265B27"/>
    <w:rsid w:val="00265BD2"/>
    <w:rsid w:val="00267622"/>
    <w:rsid w:val="00267C0E"/>
    <w:rsid w:val="00270DA8"/>
    <w:rsid w:val="00271484"/>
    <w:rsid w:val="00271EE5"/>
    <w:rsid w:val="00272501"/>
    <w:rsid w:val="002753F0"/>
    <w:rsid w:val="0027738A"/>
    <w:rsid w:val="00280672"/>
    <w:rsid w:val="00283D1E"/>
    <w:rsid w:val="002847D6"/>
    <w:rsid w:val="0029072A"/>
    <w:rsid w:val="00293FD8"/>
    <w:rsid w:val="00294B3E"/>
    <w:rsid w:val="002960A2"/>
    <w:rsid w:val="002966AB"/>
    <w:rsid w:val="002A0E81"/>
    <w:rsid w:val="002A25A2"/>
    <w:rsid w:val="002A47D6"/>
    <w:rsid w:val="002A7F1E"/>
    <w:rsid w:val="002B08C8"/>
    <w:rsid w:val="002B0F18"/>
    <w:rsid w:val="002B1A9F"/>
    <w:rsid w:val="002B23DA"/>
    <w:rsid w:val="002B3B76"/>
    <w:rsid w:val="002B5031"/>
    <w:rsid w:val="002B5353"/>
    <w:rsid w:val="002C1E2C"/>
    <w:rsid w:val="002C1FEC"/>
    <w:rsid w:val="002C3713"/>
    <w:rsid w:val="002C40DF"/>
    <w:rsid w:val="002C4F1B"/>
    <w:rsid w:val="002C6D36"/>
    <w:rsid w:val="002C6E7B"/>
    <w:rsid w:val="002C7823"/>
    <w:rsid w:val="002D03D0"/>
    <w:rsid w:val="002D057E"/>
    <w:rsid w:val="002D209B"/>
    <w:rsid w:val="002D24BF"/>
    <w:rsid w:val="002D2D62"/>
    <w:rsid w:val="002D2DF4"/>
    <w:rsid w:val="002D3FBB"/>
    <w:rsid w:val="002D4E69"/>
    <w:rsid w:val="002D7BBA"/>
    <w:rsid w:val="002E1EB3"/>
    <w:rsid w:val="002E2EA7"/>
    <w:rsid w:val="002E318A"/>
    <w:rsid w:val="002E3B4D"/>
    <w:rsid w:val="002E7A56"/>
    <w:rsid w:val="002F392D"/>
    <w:rsid w:val="002F73BA"/>
    <w:rsid w:val="002F74A0"/>
    <w:rsid w:val="00301087"/>
    <w:rsid w:val="00302F3B"/>
    <w:rsid w:val="00304AB2"/>
    <w:rsid w:val="00306CFE"/>
    <w:rsid w:val="00310E16"/>
    <w:rsid w:val="003111BF"/>
    <w:rsid w:val="00312838"/>
    <w:rsid w:val="00313699"/>
    <w:rsid w:val="00313AB5"/>
    <w:rsid w:val="0031422D"/>
    <w:rsid w:val="0031439C"/>
    <w:rsid w:val="0031563D"/>
    <w:rsid w:val="003156FC"/>
    <w:rsid w:val="003162A8"/>
    <w:rsid w:val="0032052E"/>
    <w:rsid w:val="00321549"/>
    <w:rsid w:val="0032180F"/>
    <w:rsid w:val="003244A4"/>
    <w:rsid w:val="003249F0"/>
    <w:rsid w:val="003260E8"/>
    <w:rsid w:val="00326897"/>
    <w:rsid w:val="00327DF1"/>
    <w:rsid w:val="00327EB5"/>
    <w:rsid w:val="003313CB"/>
    <w:rsid w:val="003336E4"/>
    <w:rsid w:val="00333A09"/>
    <w:rsid w:val="00333CFE"/>
    <w:rsid w:val="00333D6F"/>
    <w:rsid w:val="00333FE7"/>
    <w:rsid w:val="00336205"/>
    <w:rsid w:val="0033659D"/>
    <w:rsid w:val="0033750D"/>
    <w:rsid w:val="003412DB"/>
    <w:rsid w:val="00341E75"/>
    <w:rsid w:val="003452B0"/>
    <w:rsid w:val="00346688"/>
    <w:rsid w:val="00347EAE"/>
    <w:rsid w:val="00350E3D"/>
    <w:rsid w:val="003549D5"/>
    <w:rsid w:val="00355216"/>
    <w:rsid w:val="00357C27"/>
    <w:rsid w:val="003600F8"/>
    <w:rsid w:val="00361D34"/>
    <w:rsid w:val="0036279F"/>
    <w:rsid w:val="00362EC8"/>
    <w:rsid w:val="00363F1F"/>
    <w:rsid w:val="0036481C"/>
    <w:rsid w:val="00364871"/>
    <w:rsid w:val="00364F81"/>
    <w:rsid w:val="0036524D"/>
    <w:rsid w:val="0037048A"/>
    <w:rsid w:val="00372DDA"/>
    <w:rsid w:val="00374C7A"/>
    <w:rsid w:val="00376534"/>
    <w:rsid w:val="00380C65"/>
    <w:rsid w:val="00380CCF"/>
    <w:rsid w:val="00382279"/>
    <w:rsid w:val="003825A5"/>
    <w:rsid w:val="00382E80"/>
    <w:rsid w:val="0038539C"/>
    <w:rsid w:val="00385938"/>
    <w:rsid w:val="00387711"/>
    <w:rsid w:val="003904B6"/>
    <w:rsid w:val="00393DD5"/>
    <w:rsid w:val="00394DD3"/>
    <w:rsid w:val="00394ECC"/>
    <w:rsid w:val="00395978"/>
    <w:rsid w:val="003968B4"/>
    <w:rsid w:val="00397300"/>
    <w:rsid w:val="003A0445"/>
    <w:rsid w:val="003A04E1"/>
    <w:rsid w:val="003A1215"/>
    <w:rsid w:val="003A14F9"/>
    <w:rsid w:val="003A1AE2"/>
    <w:rsid w:val="003A2118"/>
    <w:rsid w:val="003A21DE"/>
    <w:rsid w:val="003A2A12"/>
    <w:rsid w:val="003A2C05"/>
    <w:rsid w:val="003A38C4"/>
    <w:rsid w:val="003A5DF4"/>
    <w:rsid w:val="003A63E7"/>
    <w:rsid w:val="003A67C8"/>
    <w:rsid w:val="003B16AE"/>
    <w:rsid w:val="003B21FB"/>
    <w:rsid w:val="003B2EFE"/>
    <w:rsid w:val="003B4301"/>
    <w:rsid w:val="003B5B84"/>
    <w:rsid w:val="003B5B9F"/>
    <w:rsid w:val="003B637F"/>
    <w:rsid w:val="003C00E9"/>
    <w:rsid w:val="003C0620"/>
    <w:rsid w:val="003C1058"/>
    <w:rsid w:val="003C1B05"/>
    <w:rsid w:val="003C5DC2"/>
    <w:rsid w:val="003C7048"/>
    <w:rsid w:val="003C709C"/>
    <w:rsid w:val="003C7631"/>
    <w:rsid w:val="003D0A94"/>
    <w:rsid w:val="003D1EEF"/>
    <w:rsid w:val="003D2060"/>
    <w:rsid w:val="003D259B"/>
    <w:rsid w:val="003D62B0"/>
    <w:rsid w:val="003D6F40"/>
    <w:rsid w:val="003E0B59"/>
    <w:rsid w:val="003E0EE5"/>
    <w:rsid w:val="003E2894"/>
    <w:rsid w:val="003E2AEB"/>
    <w:rsid w:val="003E38F0"/>
    <w:rsid w:val="003E5F9C"/>
    <w:rsid w:val="003E6431"/>
    <w:rsid w:val="003F27F6"/>
    <w:rsid w:val="003F3A9C"/>
    <w:rsid w:val="003F41E4"/>
    <w:rsid w:val="003F450B"/>
    <w:rsid w:val="003F465F"/>
    <w:rsid w:val="003F577E"/>
    <w:rsid w:val="003F76F3"/>
    <w:rsid w:val="0040033A"/>
    <w:rsid w:val="00402411"/>
    <w:rsid w:val="0040300D"/>
    <w:rsid w:val="004071E7"/>
    <w:rsid w:val="00407248"/>
    <w:rsid w:val="0041002C"/>
    <w:rsid w:val="0041026A"/>
    <w:rsid w:val="00410B29"/>
    <w:rsid w:val="00412F76"/>
    <w:rsid w:val="00414BD1"/>
    <w:rsid w:val="0041694B"/>
    <w:rsid w:val="0042254B"/>
    <w:rsid w:val="00422CEB"/>
    <w:rsid w:val="00426638"/>
    <w:rsid w:val="00427B67"/>
    <w:rsid w:val="00430912"/>
    <w:rsid w:val="00435195"/>
    <w:rsid w:val="00435A75"/>
    <w:rsid w:val="004361FE"/>
    <w:rsid w:val="00440F34"/>
    <w:rsid w:val="00441510"/>
    <w:rsid w:val="004427AF"/>
    <w:rsid w:val="004433F2"/>
    <w:rsid w:val="00444D0B"/>
    <w:rsid w:val="00446439"/>
    <w:rsid w:val="0045072E"/>
    <w:rsid w:val="00450B26"/>
    <w:rsid w:val="0045166F"/>
    <w:rsid w:val="00451EE0"/>
    <w:rsid w:val="004522F9"/>
    <w:rsid w:val="00453D6F"/>
    <w:rsid w:val="0045785B"/>
    <w:rsid w:val="00464547"/>
    <w:rsid w:val="0046657A"/>
    <w:rsid w:val="004668C3"/>
    <w:rsid w:val="0047113A"/>
    <w:rsid w:val="00471BA6"/>
    <w:rsid w:val="00472561"/>
    <w:rsid w:val="00473C2E"/>
    <w:rsid w:val="00474026"/>
    <w:rsid w:val="00474B90"/>
    <w:rsid w:val="0047609E"/>
    <w:rsid w:val="00476719"/>
    <w:rsid w:val="00477EFF"/>
    <w:rsid w:val="00477FDA"/>
    <w:rsid w:val="0048249F"/>
    <w:rsid w:val="004828F1"/>
    <w:rsid w:val="0048387C"/>
    <w:rsid w:val="00483E56"/>
    <w:rsid w:val="00483E9B"/>
    <w:rsid w:val="004843C4"/>
    <w:rsid w:val="0048537F"/>
    <w:rsid w:val="00485514"/>
    <w:rsid w:val="00486437"/>
    <w:rsid w:val="004873A2"/>
    <w:rsid w:val="00490D63"/>
    <w:rsid w:val="00491CE1"/>
    <w:rsid w:val="00496703"/>
    <w:rsid w:val="004A0E1E"/>
    <w:rsid w:val="004A245C"/>
    <w:rsid w:val="004A58D8"/>
    <w:rsid w:val="004A59D4"/>
    <w:rsid w:val="004A5E4D"/>
    <w:rsid w:val="004A7FD7"/>
    <w:rsid w:val="004B17E7"/>
    <w:rsid w:val="004B1BCB"/>
    <w:rsid w:val="004B206A"/>
    <w:rsid w:val="004B2778"/>
    <w:rsid w:val="004B2E3F"/>
    <w:rsid w:val="004B30B1"/>
    <w:rsid w:val="004B36E8"/>
    <w:rsid w:val="004B3CAE"/>
    <w:rsid w:val="004B451F"/>
    <w:rsid w:val="004B6679"/>
    <w:rsid w:val="004B6A58"/>
    <w:rsid w:val="004C057F"/>
    <w:rsid w:val="004C2141"/>
    <w:rsid w:val="004C2550"/>
    <w:rsid w:val="004C47B4"/>
    <w:rsid w:val="004C6242"/>
    <w:rsid w:val="004C79D6"/>
    <w:rsid w:val="004D038E"/>
    <w:rsid w:val="004D09B0"/>
    <w:rsid w:val="004D0FDF"/>
    <w:rsid w:val="004D124F"/>
    <w:rsid w:val="004D20D5"/>
    <w:rsid w:val="004D3343"/>
    <w:rsid w:val="004D4999"/>
    <w:rsid w:val="004E06CC"/>
    <w:rsid w:val="004E09D0"/>
    <w:rsid w:val="004E1C32"/>
    <w:rsid w:val="004E2441"/>
    <w:rsid w:val="004E3B3A"/>
    <w:rsid w:val="004E3E85"/>
    <w:rsid w:val="004E5349"/>
    <w:rsid w:val="004E70BD"/>
    <w:rsid w:val="004F0EA5"/>
    <w:rsid w:val="004F15FB"/>
    <w:rsid w:val="004F18AC"/>
    <w:rsid w:val="004F2164"/>
    <w:rsid w:val="004F3FC4"/>
    <w:rsid w:val="004F5163"/>
    <w:rsid w:val="005006D0"/>
    <w:rsid w:val="005008DE"/>
    <w:rsid w:val="00502ACB"/>
    <w:rsid w:val="00503930"/>
    <w:rsid w:val="005059EB"/>
    <w:rsid w:val="00506F42"/>
    <w:rsid w:val="005073AD"/>
    <w:rsid w:val="0051046B"/>
    <w:rsid w:val="00512F71"/>
    <w:rsid w:val="005164E2"/>
    <w:rsid w:val="00516743"/>
    <w:rsid w:val="005227F7"/>
    <w:rsid w:val="005272BB"/>
    <w:rsid w:val="005272DB"/>
    <w:rsid w:val="005273A4"/>
    <w:rsid w:val="00531A05"/>
    <w:rsid w:val="00531A35"/>
    <w:rsid w:val="00534195"/>
    <w:rsid w:val="00534C50"/>
    <w:rsid w:val="005371E1"/>
    <w:rsid w:val="0053731C"/>
    <w:rsid w:val="00537662"/>
    <w:rsid w:val="00537FBF"/>
    <w:rsid w:val="00541C30"/>
    <w:rsid w:val="0054289D"/>
    <w:rsid w:val="00542C4E"/>
    <w:rsid w:val="0054463A"/>
    <w:rsid w:val="005465FF"/>
    <w:rsid w:val="005475A8"/>
    <w:rsid w:val="005478F3"/>
    <w:rsid w:val="0055010B"/>
    <w:rsid w:val="00550C25"/>
    <w:rsid w:val="0055312A"/>
    <w:rsid w:val="00553CB8"/>
    <w:rsid w:val="005545E5"/>
    <w:rsid w:val="00556A44"/>
    <w:rsid w:val="00556AC8"/>
    <w:rsid w:val="00560F67"/>
    <w:rsid w:val="00564324"/>
    <w:rsid w:val="00564BA5"/>
    <w:rsid w:val="00565AEF"/>
    <w:rsid w:val="00566253"/>
    <w:rsid w:val="00566933"/>
    <w:rsid w:val="00567969"/>
    <w:rsid w:val="00570328"/>
    <w:rsid w:val="005708C7"/>
    <w:rsid w:val="00570BA5"/>
    <w:rsid w:val="00571336"/>
    <w:rsid w:val="00571548"/>
    <w:rsid w:val="00572DE8"/>
    <w:rsid w:val="005739A9"/>
    <w:rsid w:val="00573A30"/>
    <w:rsid w:val="00574FBA"/>
    <w:rsid w:val="00575DD4"/>
    <w:rsid w:val="00580D07"/>
    <w:rsid w:val="0058421B"/>
    <w:rsid w:val="00584427"/>
    <w:rsid w:val="0058444F"/>
    <w:rsid w:val="00584FFA"/>
    <w:rsid w:val="005858FE"/>
    <w:rsid w:val="00585FAB"/>
    <w:rsid w:val="005860B5"/>
    <w:rsid w:val="005862AE"/>
    <w:rsid w:val="0058679F"/>
    <w:rsid w:val="00586B33"/>
    <w:rsid w:val="005905AC"/>
    <w:rsid w:val="0059112F"/>
    <w:rsid w:val="00591884"/>
    <w:rsid w:val="00591E54"/>
    <w:rsid w:val="0059310B"/>
    <w:rsid w:val="005934CE"/>
    <w:rsid w:val="005A2236"/>
    <w:rsid w:val="005A45BB"/>
    <w:rsid w:val="005A655F"/>
    <w:rsid w:val="005B01C0"/>
    <w:rsid w:val="005B0EE3"/>
    <w:rsid w:val="005B2179"/>
    <w:rsid w:val="005C1A7C"/>
    <w:rsid w:val="005C3F32"/>
    <w:rsid w:val="005C524B"/>
    <w:rsid w:val="005C5782"/>
    <w:rsid w:val="005C64EF"/>
    <w:rsid w:val="005C6A62"/>
    <w:rsid w:val="005C743C"/>
    <w:rsid w:val="005D1812"/>
    <w:rsid w:val="005D26BD"/>
    <w:rsid w:val="005D29F7"/>
    <w:rsid w:val="005D4638"/>
    <w:rsid w:val="005E00EC"/>
    <w:rsid w:val="005E0C13"/>
    <w:rsid w:val="005E1B01"/>
    <w:rsid w:val="005E1E59"/>
    <w:rsid w:val="005E242E"/>
    <w:rsid w:val="005E3395"/>
    <w:rsid w:val="005E3A57"/>
    <w:rsid w:val="005E3EDA"/>
    <w:rsid w:val="005E3F90"/>
    <w:rsid w:val="005E4205"/>
    <w:rsid w:val="005E46EF"/>
    <w:rsid w:val="005E60EE"/>
    <w:rsid w:val="005E61E2"/>
    <w:rsid w:val="005E61F3"/>
    <w:rsid w:val="005E7385"/>
    <w:rsid w:val="005E74BB"/>
    <w:rsid w:val="005E7E7C"/>
    <w:rsid w:val="005F34BF"/>
    <w:rsid w:val="005F3836"/>
    <w:rsid w:val="005F6A80"/>
    <w:rsid w:val="005F6FAD"/>
    <w:rsid w:val="005F7099"/>
    <w:rsid w:val="00600981"/>
    <w:rsid w:val="00600EF8"/>
    <w:rsid w:val="00602E4B"/>
    <w:rsid w:val="00603F2A"/>
    <w:rsid w:val="0060404D"/>
    <w:rsid w:val="00604A43"/>
    <w:rsid w:val="00604E6C"/>
    <w:rsid w:val="00605B5A"/>
    <w:rsid w:val="00606396"/>
    <w:rsid w:val="00606A29"/>
    <w:rsid w:val="00607320"/>
    <w:rsid w:val="00607E37"/>
    <w:rsid w:val="00610CBE"/>
    <w:rsid w:val="00614560"/>
    <w:rsid w:val="00614634"/>
    <w:rsid w:val="006160F6"/>
    <w:rsid w:val="006173D3"/>
    <w:rsid w:val="0062168A"/>
    <w:rsid w:val="0062582E"/>
    <w:rsid w:val="006266CA"/>
    <w:rsid w:val="0062740B"/>
    <w:rsid w:val="00631284"/>
    <w:rsid w:val="00632967"/>
    <w:rsid w:val="006344B8"/>
    <w:rsid w:val="0063708C"/>
    <w:rsid w:val="00640A31"/>
    <w:rsid w:val="00640B11"/>
    <w:rsid w:val="0064731B"/>
    <w:rsid w:val="0065013E"/>
    <w:rsid w:val="00652154"/>
    <w:rsid w:val="00652292"/>
    <w:rsid w:val="00652EF8"/>
    <w:rsid w:val="006533B8"/>
    <w:rsid w:val="00653FD9"/>
    <w:rsid w:val="0065562E"/>
    <w:rsid w:val="00655851"/>
    <w:rsid w:val="00655BA0"/>
    <w:rsid w:val="006568C3"/>
    <w:rsid w:val="00656C58"/>
    <w:rsid w:val="00660455"/>
    <w:rsid w:val="00667326"/>
    <w:rsid w:val="00667523"/>
    <w:rsid w:val="00667F91"/>
    <w:rsid w:val="0067272A"/>
    <w:rsid w:val="006739F8"/>
    <w:rsid w:val="006742A7"/>
    <w:rsid w:val="00674EC4"/>
    <w:rsid w:val="00676AEE"/>
    <w:rsid w:val="00677618"/>
    <w:rsid w:val="00677D6C"/>
    <w:rsid w:val="0068219D"/>
    <w:rsid w:val="0068226B"/>
    <w:rsid w:val="006838F5"/>
    <w:rsid w:val="006855E9"/>
    <w:rsid w:val="00686E7F"/>
    <w:rsid w:val="006877E6"/>
    <w:rsid w:val="00696611"/>
    <w:rsid w:val="006A2A2C"/>
    <w:rsid w:val="006A3618"/>
    <w:rsid w:val="006A396D"/>
    <w:rsid w:val="006A3CC6"/>
    <w:rsid w:val="006A551F"/>
    <w:rsid w:val="006B022D"/>
    <w:rsid w:val="006B18EE"/>
    <w:rsid w:val="006B30A3"/>
    <w:rsid w:val="006B45B3"/>
    <w:rsid w:val="006B4C36"/>
    <w:rsid w:val="006B5811"/>
    <w:rsid w:val="006B674C"/>
    <w:rsid w:val="006B6908"/>
    <w:rsid w:val="006B69FC"/>
    <w:rsid w:val="006B706F"/>
    <w:rsid w:val="006C04D2"/>
    <w:rsid w:val="006C1D15"/>
    <w:rsid w:val="006C4E61"/>
    <w:rsid w:val="006C59FE"/>
    <w:rsid w:val="006C67C2"/>
    <w:rsid w:val="006C7F62"/>
    <w:rsid w:val="006D16A3"/>
    <w:rsid w:val="006D47EE"/>
    <w:rsid w:val="006D51C8"/>
    <w:rsid w:val="006D63B1"/>
    <w:rsid w:val="006D733E"/>
    <w:rsid w:val="006E6B0C"/>
    <w:rsid w:val="006E6C6B"/>
    <w:rsid w:val="006F004B"/>
    <w:rsid w:val="006F1A45"/>
    <w:rsid w:val="006F1B8D"/>
    <w:rsid w:val="006F2648"/>
    <w:rsid w:val="006F2EF3"/>
    <w:rsid w:val="006F395B"/>
    <w:rsid w:val="006F39B3"/>
    <w:rsid w:val="006F60EF"/>
    <w:rsid w:val="007000F4"/>
    <w:rsid w:val="007005A5"/>
    <w:rsid w:val="00710DAB"/>
    <w:rsid w:val="00711098"/>
    <w:rsid w:val="007112A2"/>
    <w:rsid w:val="007137CC"/>
    <w:rsid w:val="007150FF"/>
    <w:rsid w:val="00716543"/>
    <w:rsid w:val="007223DF"/>
    <w:rsid w:val="00724C62"/>
    <w:rsid w:val="00725C00"/>
    <w:rsid w:val="007270A2"/>
    <w:rsid w:val="00730778"/>
    <w:rsid w:val="00732B1E"/>
    <w:rsid w:val="007345D3"/>
    <w:rsid w:val="007345DF"/>
    <w:rsid w:val="00734754"/>
    <w:rsid w:val="00736A84"/>
    <w:rsid w:val="00741ABF"/>
    <w:rsid w:val="0074252F"/>
    <w:rsid w:val="007428F3"/>
    <w:rsid w:val="007429EF"/>
    <w:rsid w:val="00743C46"/>
    <w:rsid w:val="00745BC4"/>
    <w:rsid w:val="00746821"/>
    <w:rsid w:val="00747DD3"/>
    <w:rsid w:val="00747E63"/>
    <w:rsid w:val="007503C0"/>
    <w:rsid w:val="007514ED"/>
    <w:rsid w:val="007522CE"/>
    <w:rsid w:val="00752B9A"/>
    <w:rsid w:val="007541C0"/>
    <w:rsid w:val="00754B0B"/>
    <w:rsid w:val="00757F49"/>
    <w:rsid w:val="007605B4"/>
    <w:rsid w:val="007605FE"/>
    <w:rsid w:val="007611CA"/>
    <w:rsid w:val="007630A3"/>
    <w:rsid w:val="00763362"/>
    <w:rsid w:val="00763ECB"/>
    <w:rsid w:val="007642A0"/>
    <w:rsid w:val="00767BA8"/>
    <w:rsid w:val="00770EC9"/>
    <w:rsid w:val="007713A3"/>
    <w:rsid w:val="0077157B"/>
    <w:rsid w:val="007722D3"/>
    <w:rsid w:val="0077282C"/>
    <w:rsid w:val="00774893"/>
    <w:rsid w:val="00774B7F"/>
    <w:rsid w:val="00776FCA"/>
    <w:rsid w:val="0077736D"/>
    <w:rsid w:val="0077779D"/>
    <w:rsid w:val="00780F51"/>
    <w:rsid w:val="00784241"/>
    <w:rsid w:val="0078441E"/>
    <w:rsid w:val="007846A0"/>
    <w:rsid w:val="0078526A"/>
    <w:rsid w:val="00787454"/>
    <w:rsid w:val="007878CC"/>
    <w:rsid w:val="00790272"/>
    <w:rsid w:val="00792606"/>
    <w:rsid w:val="00793972"/>
    <w:rsid w:val="00793FC8"/>
    <w:rsid w:val="00794C7F"/>
    <w:rsid w:val="00795AD0"/>
    <w:rsid w:val="007A11E5"/>
    <w:rsid w:val="007A1BE9"/>
    <w:rsid w:val="007A2C32"/>
    <w:rsid w:val="007A2F43"/>
    <w:rsid w:val="007A3297"/>
    <w:rsid w:val="007A6177"/>
    <w:rsid w:val="007A73DB"/>
    <w:rsid w:val="007A76CE"/>
    <w:rsid w:val="007B0247"/>
    <w:rsid w:val="007B0310"/>
    <w:rsid w:val="007B1131"/>
    <w:rsid w:val="007B27D8"/>
    <w:rsid w:val="007B3A59"/>
    <w:rsid w:val="007B3A86"/>
    <w:rsid w:val="007B3CE9"/>
    <w:rsid w:val="007B4539"/>
    <w:rsid w:val="007B6D4E"/>
    <w:rsid w:val="007C1CB8"/>
    <w:rsid w:val="007C2BF6"/>
    <w:rsid w:val="007C353F"/>
    <w:rsid w:val="007C40A0"/>
    <w:rsid w:val="007C4974"/>
    <w:rsid w:val="007C4F97"/>
    <w:rsid w:val="007C64A9"/>
    <w:rsid w:val="007C64EC"/>
    <w:rsid w:val="007C6617"/>
    <w:rsid w:val="007C7EF4"/>
    <w:rsid w:val="007D06FA"/>
    <w:rsid w:val="007D223D"/>
    <w:rsid w:val="007D276E"/>
    <w:rsid w:val="007D4E1F"/>
    <w:rsid w:val="007D684E"/>
    <w:rsid w:val="007E028C"/>
    <w:rsid w:val="007E0B06"/>
    <w:rsid w:val="007E1AEA"/>
    <w:rsid w:val="007E3886"/>
    <w:rsid w:val="007E3E36"/>
    <w:rsid w:val="007E4667"/>
    <w:rsid w:val="007E5BBB"/>
    <w:rsid w:val="007E6C50"/>
    <w:rsid w:val="007F1785"/>
    <w:rsid w:val="007F4416"/>
    <w:rsid w:val="007F5459"/>
    <w:rsid w:val="007F5DBE"/>
    <w:rsid w:val="008025FC"/>
    <w:rsid w:val="00803493"/>
    <w:rsid w:val="0080399F"/>
    <w:rsid w:val="00807CD9"/>
    <w:rsid w:val="0081062A"/>
    <w:rsid w:val="00812D97"/>
    <w:rsid w:val="00813631"/>
    <w:rsid w:val="00814B23"/>
    <w:rsid w:val="00815DEE"/>
    <w:rsid w:val="00815F3E"/>
    <w:rsid w:val="00816077"/>
    <w:rsid w:val="0081679A"/>
    <w:rsid w:val="00820795"/>
    <w:rsid w:val="008216E8"/>
    <w:rsid w:val="008230A2"/>
    <w:rsid w:val="0082495A"/>
    <w:rsid w:val="00824DDB"/>
    <w:rsid w:val="00825064"/>
    <w:rsid w:val="008300F7"/>
    <w:rsid w:val="00831D54"/>
    <w:rsid w:val="00832247"/>
    <w:rsid w:val="00832313"/>
    <w:rsid w:val="008333DF"/>
    <w:rsid w:val="00835076"/>
    <w:rsid w:val="00836497"/>
    <w:rsid w:val="008371BE"/>
    <w:rsid w:val="0083720F"/>
    <w:rsid w:val="00837214"/>
    <w:rsid w:val="0083789B"/>
    <w:rsid w:val="0084050A"/>
    <w:rsid w:val="00840655"/>
    <w:rsid w:val="00840A65"/>
    <w:rsid w:val="00840DB8"/>
    <w:rsid w:val="008425B8"/>
    <w:rsid w:val="00844046"/>
    <w:rsid w:val="0084511E"/>
    <w:rsid w:val="0085058B"/>
    <w:rsid w:val="008526DD"/>
    <w:rsid w:val="008541D1"/>
    <w:rsid w:val="008569D7"/>
    <w:rsid w:val="008573CF"/>
    <w:rsid w:val="00857C78"/>
    <w:rsid w:val="00860514"/>
    <w:rsid w:val="00861989"/>
    <w:rsid w:val="00862F32"/>
    <w:rsid w:val="00865CE0"/>
    <w:rsid w:val="00866590"/>
    <w:rsid w:val="00867031"/>
    <w:rsid w:val="008703F8"/>
    <w:rsid w:val="00871A67"/>
    <w:rsid w:val="00871E2B"/>
    <w:rsid w:val="00872C49"/>
    <w:rsid w:val="00873991"/>
    <w:rsid w:val="0087399F"/>
    <w:rsid w:val="00874293"/>
    <w:rsid w:val="00875083"/>
    <w:rsid w:val="0087598D"/>
    <w:rsid w:val="00880AB4"/>
    <w:rsid w:val="0088152F"/>
    <w:rsid w:val="00881F74"/>
    <w:rsid w:val="00882E3D"/>
    <w:rsid w:val="008845C7"/>
    <w:rsid w:val="00886D34"/>
    <w:rsid w:val="00886F6F"/>
    <w:rsid w:val="008873D8"/>
    <w:rsid w:val="00890045"/>
    <w:rsid w:val="00890962"/>
    <w:rsid w:val="00890B12"/>
    <w:rsid w:val="008932B4"/>
    <w:rsid w:val="0089339B"/>
    <w:rsid w:val="00893D71"/>
    <w:rsid w:val="00894F4D"/>
    <w:rsid w:val="00895311"/>
    <w:rsid w:val="008966FC"/>
    <w:rsid w:val="008A03E6"/>
    <w:rsid w:val="008A0A50"/>
    <w:rsid w:val="008A1BB1"/>
    <w:rsid w:val="008A2B4C"/>
    <w:rsid w:val="008A3DFA"/>
    <w:rsid w:val="008A498C"/>
    <w:rsid w:val="008B0142"/>
    <w:rsid w:val="008B02A6"/>
    <w:rsid w:val="008B08CA"/>
    <w:rsid w:val="008B1240"/>
    <w:rsid w:val="008B1537"/>
    <w:rsid w:val="008B3543"/>
    <w:rsid w:val="008B3B5C"/>
    <w:rsid w:val="008B52C5"/>
    <w:rsid w:val="008C0690"/>
    <w:rsid w:val="008C0BB6"/>
    <w:rsid w:val="008C1BDC"/>
    <w:rsid w:val="008C31E0"/>
    <w:rsid w:val="008C322B"/>
    <w:rsid w:val="008C3EC1"/>
    <w:rsid w:val="008C567A"/>
    <w:rsid w:val="008C5A8F"/>
    <w:rsid w:val="008C6701"/>
    <w:rsid w:val="008D2191"/>
    <w:rsid w:val="008D2225"/>
    <w:rsid w:val="008D31B7"/>
    <w:rsid w:val="008D43A8"/>
    <w:rsid w:val="008D568F"/>
    <w:rsid w:val="008D6CF4"/>
    <w:rsid w:val="008E00F0"/>
    <w:rsid w:val="008E1F2C"/>
    <w:rsid w:val="008E3281"/>
    <w:rsid w:val="008E46F4"/>
    <w:rsid w:val="008E5022"/>
    <w:rsid w:val="008E5A3F"/>
    <w:rsid w:val="008E5E6B"/>
    <w:rsid w:val="008E78FB"/>
    <w:rsid w:val="008F00DD"/>
    <w:rsid w:val="008F2072"/>
    <w:rsid w:val="008F3705"/>
    <w:rsid w:val="008F3EE0"/>
    <w:rsid w:val="008F4129"/>
    <w:rsid w:val="00903CAB"/>
    <w:rsid w:val="009056DA"/>
    <w:rsid w:val="00905F36"/>
    <w:rsid w:val="00906681"/>
    <w:rsid w:val="00911006"/>
    <w:rsid w:val="00912194"/>
    <w:rsid w:val="00912A1C"/>
    <w:rsid w:val="009130C9"/>
    <w:rsid w:val="009134A9"/>
    <w:rsid w:val="00914D8E"/>
    <w:rsid w:val="00916062"/>
    <w:rsid w:val="009162EF"/>
    <w:rsid w:val="0092307F"/>
    <w:rsid w:val="00923A05"/>
    <w:rsid w:val="009250AF"/>
    <w:rsid w:val="00925E0F"/>
    <w:rsid w:val="00927D30"/>
    <w:rsid w:val="00930CFF"/>
    <w:rsid w:val="00930F8A"/>
    <w:rsid w:val="00930FA2"/>
    <w:rsid w:val="00932712"/>
    <w:rsid w:val="00933C6F"/>
    <w:rsid w:val="00936831"/>
    <w:rsid w:val="00940844"/>
    <w:rsid w:val="00940D42"/>
    <w:rsid w:val="00941BF3"/>
    <w:rsid w:val="00942CE9"/>
    <w:rsid w:val="0094707D"/>
    <w:rsid w:val="00951004"/>
    <w:rsid w:val="00951AE1"/>
    <w:rsid w:val="009524BD"/>
    <w:rsid w:val="00954DB9"/>
    <w:rsid w:val="00955C3F"/>
    <w:rsid w:val="00956A54"/>
    <w:rsid w:val="00956E2E"/>
    <w:rsid w:val="009601E1"/>
    <w:rsid w:val="00962E7B"/>
    <w:rsid w:val="00963A00"/>
    <w:rsid w:val="009665C0"/>
    <w:rsid w:val="009676D6"/>
    <w:rsid w:val="00967910"/>
    <w:rsid w:val="00967BBC"/>
    <w:rsid w:val="00970169"/>
    <w:rsid w:val="009726A2"/>
    <w:rsid w:val="00972C0C"/>
    <w:rsid w:val="00975813"/>
    <w:rsid w:val="00977294"/>
    <w:rsid w:val="00980FFE"/>
    <w:rsid w:val="00983B60"/>
    <w:rsid w:val="00984AAC"/>
    <w:rsid w:val="009851D3"/>
    <w:rsid w:val="009917EC"/>
    <w:rsid w:val="00994A8F"/>
    <w:rsid w:val="0099518B"/>
    <w:rsid w:val="00995A35"/>
    <w:rsid w:val="0099690A"/>
    <w:rsid w:val="009A2F26"/>
    <w:rsid w:val="009A35BD"/>
    <w:rsid w:val="009A4AEB"/>
    <w:rsid w:val="009A4B54"/>
    <w:rsid w:val="009A7C3B"/>
    <w:rsid w:val="009A7DAE"/>
    <w:rsid w:val="009A7FC0"/>
    <w:rsid w:val="009B0763"/>
    <w:rsid w:val="009B1288"/>
    <w:rsid w:val="009B1A44"/>
    <w:rsid w:val="009B3391"/>
    <w:rsid w:val="009B380F"/>
    <w:rsid w:val="009B3FE7"/>
    <w:rsid w:val="009C4915"/>
    <w:rsid w:val="009C4E82"/>
    <w:rsid w:val="009C58A4"/>
    <w:rsid w:val="009D1596"/>
    <w:rsid w:val="009D159D"/>
    <w:rsid w:val="009D1645"/>
    <w:rsid w:val="009D1C8F"/>
    <w:rsid w:val="009D295F"/>
    <w:rsid w:val="009D34EA"/>
    <w:rsid w:val="009D408F"/>
    <w:rsid w:val="009D4BB7"/>
    <w:rsid w:val="009D5586"/>
    <w:rsid w:val="009E053C"/>
    <w:rsid w:val="009E1B91"/>
    <w:rsid w:val="009E1EE4"/>
    <w:rsid w:val="009E2A0E"/>
    <w:rsid w:val="009E2BA1"/>
    <w:rsid w:val="009E2CBA"/>
    <w:rsid w:val="009E693E"/>
    <w:rsid w:val="009E740D"/>
    <w:rsid w:val="009F0508"/>
    <w:rsid w:val="009F0E59"/>
    <w:rsid w:val="009F0F97"/>
    <w:rsid w:val="009F1101"/>
    <w:rsid w:val="009F1E6E"/>
    <w:rsid w:val="009F3CCB"/>
    <w:rsid w:val="009F67C2"/>
    <w:rsid w:val="009F76DE"/>
    <w:rsid w:val="00A004F7"/>
    <w:rsid w:val="00A00785"/>
    <w:rsid w:val="00A041F4"/>
    <w:rsid w:val="00A05154"/>
    <w:rsid w:val="00A068B0"/>
    <w:rsid w:val="00A11246"/>
    <w:rsid w:val="00A1191A"/>
    <w:rsid w:val="00A1281A"/>
    <w:rsid w:val="00A12EF7"/>
    <w:rsid w:val="00A13525"/>
    <w:rsid w:val="00A13CC0"/>
    <w:rsid w:val="00A13EBB"/>
    <w:rsid w:val="00A13FAB"/>
    <w:rsid w:val="00A145CC"/>
    <w:rsid w:val="00A15980"/>
    <w:rsid w:val="00A1694D"/>
    <w:rsid w:val="00A16A42"/>
    <w:rsid w:val="00A20306"/>
    <w:rsid w:val="00A2413A"/>
    <w:rsid w:val="00A2506C"/>
    <w:rsid w:val="00A26253"/>
    <w:rsid w:val="00A304C1"/>
    <w:rsid w:val="00A30A3C"/>
    <w:rsid w:val="00A30F59"/>
    <w:rsid w:val="00A31062"/>
    <w:rsid w:val="00A326A3"/>
    <w:rsid w:val="00A326AA"/>
    <w:rsid w:val="00A330A9"/>
    <w:rsid w:val="00A34DB0"/>
    <w:rsid w:val="00A350A3"/>
    <w:rsid w:val="00A3546E"/>
    <w:rsid w:val="00A35560"/>
    <w:rsid w:val="00A362CE"/>
    <w:rsid w:val="00A375AE"/>
    <w:rsid w:val="00A37F2B"/>
    <w:rsid w:val="00A43B79"/>
    <w:rsid w:val="00A44F7B"/>
    <w:rsid w:val="00A4509A"/>
    <w:rsid w:val="00A45585"/>
    <w:rsid w:val="00A5736C"/>
    <w:rsid w:val="00A6211D"/>
    <w:rsid w:val="00A649AE"/>
    <w:rsid w:val="00A676C7"/>
    <w:rsid w:val="00A70FC2"/>
    <w:rsid w:val="00A719DC"/>
    <w:rsid w:val="00A71B8A"/>
    <w:rsid w:val="00A71C8F"/>
    <w:rsid w:val="00A74E7A"/>
    <w:rsid w:val="00A7531A"/>
    <w:rsid w:val="00A76058"/>
    <w:rsid w:val="00A7668D"/>
    <w:rsid w:val="00A766C0"/>
    <w:rsid w:val="00A80129"/>
    <w:rsid w:val="00A80CA6"/>
    <w:rsid w:val="00A80D96"/>
    <w:rsid w:val="00A8153F"/>
    <w:rsid w:val="00A81A86"/>
    <w:rsid w:val="00A84F37"/>
    <w:rsid w:val="00A87AFB"/>
    <w:rsid w:val="00A90F78"/>
    <w:rsid w:val="00A935EA"/>
    <w:rsid w:val="00A938EE"/>
    <w:rsid w:val="00AA0425"/>
    <w:rsid w:val="00AA3E26"/>
    <w:rsid w:val="00AA57BF"/>
    <w:rsid w:val="00AA5C23"/>
    <w:rsid w:val="00AA6D07"/>
    <w:rsid w:val="00AB06B6"/>
    <w:rsid w:val="00AB0985"/>
    <w:rsid w:val="00AB1115"/>
    <w:rsid w:val="00AB1189"/>
    <w:rsid w:val="00AB4F11"/>
    <w:rsid w:val="00AB5029"/>
    <w:rsid w:val="00AB6BFB"/>
    <w:rsid w:val="00AC159A"/>
    <w:rsid w:val="00AC45F8"/>
    <w:rsid w:val="00AC4EC3"/>
    <w:rsid w:val="00AC5C5E"/>
    <w:rsid w:val="00AC6B4E"/>
    <w:rsid w:val="00AC6D0C"/>
    <w:rsid w:val="00AC77ED"/>
    <w:rsid w:val="00AD098E"/>
    <w:rsid w:val="00AD1D0F"/>
    <w:rsid w:val="00AD33AF"/>
    <w:rsid w:val="00AD4879"/>
    <w:rsid w:val="00AD541A"/>
    <w:rsid w:val="00AD564E"/>
    <w:rsid w:val="00AD5E1B"/>
    <w:rsid w:val="00AD6371"/>
    <w:rsid w:val="00AE2032"/>
    <w:rsid w:val="00AE4B66"/>
    <w:rsid w:val="00AE6593"/>
    <w:rsid w:val="00AE6D8A"/>
    <w:rsid w:val="00AE719F"/>
    <w:rsid w:val="00AE7D1B"/>
    <w:rsid w:val="00AF27FC"/>
    <w:rsid w:val="00AF40F5"/>
    <w:rsid w:val="00AF55DE"/>
    <w:rsid w:val="00AF73DD"/>
    <w:rsid w:val="00AF7498"/>
    <w:rsid w:val="00AF7C38"/>
    <w:rsid w:val="00B0043F"/>
    <w:rsid w:val="00B0065F"/>
    <w:rsid w:val="00B01A49"/>
    <w:rsid w:val="00B01F78"/>
    <w:rsid w:val="00B02C6B"/>
    <w:rsid w:val="00B0346F"/>
    <w:rsid w:val="00B040B1"/>
    <w:rsid w:val="00B06838"/>
    <w:rsid w:val="00B07166"/>
    <w:rsid w:val="00B10B03"/>
    <w:rsid w:val="00B12536"/>
    <w:rsid w:val="00B1258D"/>
    <w:rsid w:val="00B14548"/>
    <w:rsid w:val="00B14DCA"/>
    <w:rsid w:val="00B17596"/>
    <w:rsid w:val="00B212E1"/>
    <w:rsid w:val="00B221EB"/>
    <w:rsid w:val="00B237EE"/>
    <w:rsid w:val="00B23D4A"/>
    <w:rsid w:val="00B251E6"/>
    <w:rsid w:val="00B264F9"/>
    <w:rsid w:val="00B31531"/>
    <w:rsid w:val="00B339C5"/>
    <w:rsid w:val="00B33A4A"/>
    <w:rsid w:val="00B33ED3"/>
    <w:rsid w:val="00B35235"/>
    <w:rsid w:val="00B35A03"/>
    <w:rsid w:val="00B35E20"/>
    <w:rsid w:val="00B42B47"/>
    <w:rsid w:val="00B430A7"/>
    <w:rsid w:val="00B436B9"/>
    <w:rsid w:val="00B439C7"/>
    <w:rsid w:val="00B43F62"/>
    <w:rsid w:val="00B456B9"/>
    <w:rsid w:val="00B4587C"/>
    <w:rsid w:val="00B46011"/>
    <w:rsid w:val="00B51814"/>
    <w:rsid w:val="00B51EDF"/>
    <w:rsid w:val="00B55A03"/>
    <w:rsid w:val="00B56A74"/>
    <w:rsid w:val="00B603A0"/>
    <w:rsid w:val="00B606E5"/>
    <w:rsid w:val="00B63B10"/>
    <w:rsid w:val="00B64EB6"/>
    <w:rsid w:val="00B65B79"/>
    <w:rsid w:val="00B67581"/>
    <w:rsid w:val="00B7147E"/>
    <w:rsid w:val="00B722CE"/>
    <w:rsid w:val="00B7414A"/>
    <w:rsid w:val="00B7449F"/>
    <w:rsid w:val="00B760A2"/>
    <w:rsid w:val="00B76891"/>
    <w:rsid w:val="00B80566"/>
    <w:rsid w:val="00B815EF"/>
    <w:rsid w:val="00B83510"/>
    <w:rsid w:val="00B836C9"/>
    <w:rsid w:val="00B860D7"/>
    <w:rsid w:val="00B862B4"/>
    <w:rsid w:val="00B86541"/>
    <w:rsid w:val="00B8721A"/>
    <w:rsid w:val="00B91018"/>
    <w:rsid w:val="00B92CF9"/>
    <w:rsid w:val="00B93078"/>
    <w:rsid w:val="00B9477E"/>
    <w:rsid w:val="00B96D42"/>
    <w:rsid w:val="00B9756F"/>
    <w:rsid w:val="00BA0958"/>
    <w:rsid w:val="00BA0B85"/>
    <w:rsid w:val="00BA1A5E"/>
    <w:rsid w:val="00BA412A"/>
    <w:rsid w:val="00BA489B"/>
    <w:rsid w:val="00BA6928"/>
    <w:rsid w:val="00BA6A8A"/>
    <w:rsid w:val="00BB065B"/>
    <w:rsid w:val="00BB13AF"/>
    <w:rsid w:val="00BB1E8F"/>
    <w:rsid w:val="00BB1FFA"/>
    <w:rsid w:val="00BB3A9E"/>
    <w:rsid w:val="00BB4378"/>
    <w:rsid w:val="00BB47DE"/>
    <w:rsid w:val="00BB60C1"/>
    <w:rsid w:val="00BB66CD"/>
    <w:rsid w:val="00BB799B"/>
    <w:rsid w:val="00BC093F"/>
    <w:rsid w:val="00BC0AE1"/>
    <w:rsid w:val="00BC18CE"/>
    <w:rsid w:val="00BC1974"/>
    <w:rsid w:val="00BC4450"/>
    <w:rsid w:val="00BC5039"/>
    <w:rsid w:val="00BC748F"/>
    <w:rsid w:val="00BD23DA"/>
    <w:rsid w:val="00BD2E77"/>
    <w:rsid w:val="00BD6A49"/>
    <w:rsid w:val="00BD6AB8"/>
    <w:rsid w:val="00BD6F0A"/>
    <w:rsid w:val="00BE1007"/>
    <w:rsid w:val="00BE246B"/>
    <w:rsid w:val="00BE2B52"/>
    <w:rsid w:val="00BE33D9"/>
    <w:rsid w:val="00BE4EEB"/>
    <w:rsid w:val="00BE5454"/>
    <w:rsid w:val="00BE55B5"/>
    <w:rsid w:val="00BE5951"/>
    <w:rsid w:val="00BE6481"/>
    <w:rsid w:val="00BE6578"/>
    <w:rsid w:val="00BE6738"/>
    <w:rsid w:val="00BF164A"/>
    <w:rsid w:val="00BF3BE8"/>
    <w:rsid w:val="00BF4AEE"/>
    <w:rsid w:val="00BF4B09"/>
    <w:rsid w:val="00BF5DEF"/>
    <w:rsid w:val="00BF6D63"/>
    <w:rsid w:val="00C005F7"/>
    <w:rsid w:val="00C03235"/>
    <w:rsid w:val="00C04C3E"/>
    <w:rsid w:val="00C05A4C"/>
    <w:rsid w:val="00C07669"/>
    <w:rsid w:val="00C12BBD"/>
    <w:rsid w:val="00C17B35"/>
    <w:rsid w:val="00C23EDF"/>
    <w:rsid w:val="00C24791"/>
    <w:rsid w:val="00C25384"/>
    <w:rsid w:val="00C26705"/>
    <w:rsid w:val="00C27D3E"/>
    <w:rsid w:val="00C3009C"/>
    <w:rsid w:val="00C31CCB"/>
    <w:rsid w:val="00C34C78"/>
    <w:rsid w:val="00C35BD8"/>
    <w:rsid w:val="00C4349A"/>
    <w:rsid w:val="00C444D1"/>
    <w:rsid w:val="00C4522F"/>
    <w:rsid w:val="00C45B45"/>
    <w:rsid w:val="00C461F9"/>
    <w:rsid w:val="00C52B80"/>
    <w:rsid w:val="00C5349C"/>
    <w:rsid w:val="00C546F3"/>
    <w:rsid w:val="00C56ADD"/>
    <w:rsid w:val="00C61BB8"/>
    <w:rsid w:val="00C62CE3"/>
    <w:rsid w:val="00C65076"/>
    <w:rsid w:val="00C666C1"/>
    <w:rsid w:val="00C70FA4"/>
    <w:rsid w:val="00C71188"/>
    <w:rsid w:val="00C7158B"/>
    <w:rsid w:val="00C715B4"/>
    <w:rsid w:val="00C73294"/>
    <w:rsid w:val="00C7348C"/>
    <w:rsid w:val="00C76B3A"/>
    <w:rsid w:val="00C8094B"/>
    <w:rsid w:val="00C80CFA"/>
    <w:rsid w:val="00C82996"/>
    <w:rsid w:val="00C83DF3"/>
    <w:rsid w:val="00C875F1"/>
    <w:rsid w:val="00C87809"/>
    <w:rsid w:val="00C90850"/>
    <w:rsid w:val="00C91FAB"/>
    <w:rsid w:val="00C927A1"/>
    <w:rsid w:val="00C935FA"/>
    <w:rsid w:val="00C9518C"/>
    <w:rsid w:val="00C955B3"/>
    <w:rsid w:val="00C958AC"/>
    <w:rsid w:val="00C97D5A"/>
    <w:rsid w:val="00CA05AF"/>
    <w:rsid w:val="00CA0DD8"/>
    <w:rsid w:val="00CA1338"/>
    <w:rsid w:val="00CA50AE"/>
    <w:rsid w:val="00CA665D"/>
    <w:rsid w:val="00CA76F3"/>
    <w:rsid w:val="00CA7D44"/>
    <w:rsid w:val="00CB4B54"/>
    <w:rsid w:val="00CB6AF9"/>
    <w:rsid w:val="00CB6E41"/>
    <w:rsid w:val="00CB7673"/>
    <w:rsid w:val="00CC00DF"/>
    <w:rsid w:val="00CC0821"/>
    <w:rsid w:val="00CC1F4C"/>
    <w:rsid w:val="00CC22DD"/>
    <w:rsid w:val="00CC4337"/>
    <w:rsid w:val="00CC52F4"/>
    <w:rsid w:val="00CC56D2"/>
    <w:rsid w:val="00CC63C5"/>
    <w:rsid w:val="00CD1215"/>
    <w:rsid w:val="00CD130A"/>
    <w:rsid w:val="00CD2785"/>
    <w:rsid w:val="00CD6821"/>
    <w:rsid w:val="00CD687D"/>
    <w:rsid w:val="00CD77E4"/>
    <w:rsid w:val="00CE2E70"/>
    <w:rsid w:val="00CE4BA0"/>
    <w:rsid w:val="00CE62ED"/>
    <w:rsid w:val="00CE6945"/>
    <w:rsid w:val="00CE6AC3"/>
    <w:rsid w:val="00CE72E8"/>
    <w:rsid w:val="00CF530F"/>
    <w:rsid w:val="00CF5FE4"/>
    <w:rsid w:val="00CF6DFC"/>
    <w:rsid w:val="00D0013F"/>
    <w:rsid w:val="00D0028F"/>
    <w:rsid w:val="00D010A1"/>
    <w:rsid w:val="00D02133"/>
    <w:rsid w:val="00D04650"/>
    <w:rsid w:val="00D05C33"/>
    <w:rsid w:val="00D120BC"/>
    <w:rsid w:val="00D12143"/>
    <w:rsid w:val="00D13B5D"/>
    <w:rsid w:val="00D165A5"/>
    <w:rsid w:val="00D20C07"/>
    <w:rsid w:val="00D23D5D"/>
    <w:rsid w:val="00D23EE9"/>
    <w:rsid w:val="00D2518F"/>
    <w:rsid w:val="00D25931"/>
    <w:rsid w:val="00D25AAC"/>
    <w:rsid w:val="00D25CC8"/>
    <w:rsid w:val="00D27A60"/>
    <w:rsid w:val="00D27E39"/>
    <w:rsid w:val="00D32C0B"/>
    <w:rsid w:val="00D32C85"/>
    <w:rsid w:val="00D36609"/>
    <w:rsid w:val="00D434B6"/>
    <w:rsid w:val="00D45AEA"/>
    <w:rsid w:val="00D466CB"/>
    <w:rsid w:val="00D473A1"/>
    <w:rsid w:val="00D51BBA"/>
    <w:rsid w:val="00D52672"/>
    <w:rsid w:val="00D54404"/>
    <w:rsid w:val="00D5455C"/>
    <w:rsid w:val="00D562BB"/>
    <w:rsid w:val="00D6001D"/>
    <w:rsid w:val="00D61353"/>
    <w:rsid w:val="00D61698"/>
    <w:rsid w:val="00D61EAF"/>
    <w:rsid w:val="00D62D15"/>
    <w:rsid w:val="00D63313"/>
    <w:rsid w:val="00D63D87"/>
    <w:rsid w:val="00D65D4B"/>
    <w:rsid w:val="00D7408F"/>
    <w:rsid w:val="00D75D14"/>
    <w:rsid w:val="00D75D89"/>
    <w:rsid w:val="00D76AE6"/>
    <w:rsid w:val="00D80804"/>
    <w:rsid w:val="00D8277E"/>
    <w:rsid w:val="00D82F70"/>
    <w:rsid w:val="00D841CB"/>
    <w:rsid w:val="00D84910"/>
    <w:rsid w:val="00D90FE8"/>
    <w:rsid w:val="00D91244"/>
    <w:rsid w:val="00D91507"/>
    <w:rsid w:val="00D933B6"/>
    <w:rsid w:val="00D941FD"/>
    <w:rsid w:val="00D966EF"/>
    <w:rsid w:val="00D96E7D"/>
    <w:rsid w:val="00D971E1"/>
    <w:rsid w:val="00D972A8"/>
    <w:rsid w:val="00D97B04"/>
    <w:rsid w:val="00DA071C"/>
    <w:rsid w:val="00DA0847"/>
    <w:rsid w:val="00DA2EE5"/>
    <w:rsid w:val="00DA4004"/>
    <w:rsid w:val="00DB1571"/>
    <w:rsid w:val="00DB39C5"/>
    <w:rsid w:val="00DB4114"/>
    <w:rsid w:val="00DB45EE"/>
    <w:rsid w:val="00DC19D6"/>
    <w:rsid w:val="00DC4FB6"/>
    <w:rsid w:val="00DC71D8"/>
    <w:rsid w:val="00DD0F5B"/>
    <w:rsid w:val="00DD1281"/>
    <w:rsid w:val="00DE0B2C"/>
    <w:rsid w:val="00DE11D2"/>
    <w:rsid w:val="00DE1BCB"/>
    <w:rsid w:val="00DE1C1D"/>
    <w:rsid w:val="00DE2FD2"/>
    <w:rsid w:val="00DE3035"/>
    <w:rsid w:val="00DE33B4"/>
    <w:rsid w:val="00DE44F5"/>
    <w:rsid w:val="00DE4924"/>
    <w:rsid w:val="00DE6739"/>
    <w:rsid w:val="00DF1F09"/>
    <w:rsid w:val="00DF222D"/>
    <w:rsid w:val="00DF28B5"/>
    <w:rsid w:val="00DF418D"/>
    <w:rsid w:val="00DF4330"/>
    <w:rsid w:val="00DF53F9"/>
    <w:rsid w:val="00DF5D20"/>
    <w:rsid w:val="00DF5E79"/>
    <w:rsid w:val="00DF71AC"/>
    <w:rsid w:val="00DF7B83"/>
    <w:rsid w:val="00DF7B93"/>
    <w:rsid w:val="00E0149A"/>
    <w:rsid w:val="00E03817"/>
    <w:rsid w:val="00E052A9"/>
    <w:rsid w:val="00E061B0"/>
    <w:rsid w:val="00E0737A"/>
    <w:rsid w:val="00E1203E"/>
    <w:rsid w:val="00E135ED"/>
    <w:rsid w:val="00E1441D"/>
    <w:rsid w:val="00E146DE"/>
    <w:rsid w:val="00E1537F"/>
    <w:rsid w:val="00E155DE"/>
    <w:rsid w:val="00E15846"/>
    <w:rsid w:val="00E16C98"/>
    <w:rsid w:val="00E17FE3"/>
    <w:rsid w:val="00E201D4"/>
    <w:rsid w:val="00E20A40"/>
    <w:rsid w:val="00E2112F"/>
    <w:rsid w:val="00E22EA7"/>
    <w:rsid w:val="00E250CA"/>
    <w:rsid w:val="00E252C5"/>
    <w:rsid w:val="00E26FB2"/>
    <w:rsid w:val="00E2733C"/>
    <w:rsid w:val="00E31B54"/>
    <w:rsid w:val="00E3227B"/>
    <w:rsid w:val="00E336E1"/>
    <w:rsid w:val="00E33926"/>
    <w:rsid w:val="00E3515A"/>
    <w:rsid w:val="00E37FCC"/>
    <w:rsid w:val="00E40FAC"/>
    <w:rsid w:val="00E41654"/>
    <w:rsid w:val="00E42379"/>
    <w:rsid w:val="00E42D32"/>
    <w:rsid w:val="00E42F39"/>
    <w:rsid w:val="00E4321F"/>
    <w:rsid w:val="00E44334"/>
    <w:rsid w:val="00E4571C"/>
    <w:rsid w:val="00E47DEB"/>
    <w:rsid w:val="00E50C43"/>
    <w:rsid w:val="00E51CEF"/>
    <w:rsid w:val="00E53E32"/>
    <w:rsid w:val="00E5462B"/>
    <w:rsid w:val="00E57CFF"/>
    <w:rsid w:val="00E6277C"/>
    <w:rsid w:val="00E63F15"/>
    <w:rsid w:val="00E656F0"/>
    <w:rsid w:val="00E65C14"/>
    <w:rsid w:val="00E66693"/>
    <w:rsid w:val="00E666EE"/>
    <w:rsid w:val="00E66B83"/>
    <w:rsid w:val="00E67199"/>
    <w:rsid w:val="00E70787"/>
    <w:rsid w:val="00E714A8"/>
    <w:rsid w:val="00E73DA1"/>
    <w:rsid w:val="00E76AA0"/>
    <w:rsid w:val="00E7741A"/>
    <w:rsid w:val="00E779B1"/>
    <w:rsid w:val="00E80801"/>
    <w:rsid w:val="00E80876"/>
    <w:rsid w:val="00E81E0C"/>
    <w:rsid w:val="00E85EA6"/>
    <w:rsid w:val="00E8681A"/>
    <w:rsid w:val="00E879F9"/>
    <w:rsid w:val="00E904B9"/>
    <w:rsid w:val="00E944C7"/>
    <w:rsid w:val="00E9488B"/>
    <w:rsid w:val="00E9559F"/>
    <w:rsid w:val="00E97E8D"/>
    <w:rsid w:val="00EA02C0"/>
    <w:rsid w:val="00EA46F4"/>
    <w:rsid w:val="00EA59DC"/>
    <w:rsid w:val="00EA6048"/>
    <w:rsid w:val="00EA66BA"/>
    <w:rsid w:val="00EA75E5"/>
    <w:rsid w:val="00EB04A3"/>
    <w:rsid w:val="00EB0A71"/>
    <w:rsid w:val="00EB2E09"/>
    <w:rsid w:val="00EB2E30"/>
    <w:rsid w:val="00EB3D7F"/>
    <w:rsid w:val="00EB4443"/>
    <w:rsid w:val="00EB50B3"/>
    <w:rsid w:val="00EB7363"/>
    <w:rsid w:val="00EC1540"/>
    <w:rsid w:val="00EC2C32"/>
    <w:rsid w:val="00EC2DE1"/>
    <w:rsid w:val="00ED2D80"/>
    <w:rsid w:val="00ED2DEA"/>
    <w:rsid w:val="00ED2FD1"/>
    <w:rsid w:val="00ED59A5"/>
    <w:rsid w:val="00EF002A"/>
    <w:rsid w:val="00EF07BF"/>
    <w:rsid w:val="00EF0E77"/>
    <w:rsid w:val="00EF1A01"/>
    <w:rsid w:val="00EF2307"/>
    <w:rsid w:val="00EF2BE9"/>
    <w:rsid w:val="00EF5F50"/>
    <w:rsid w:val="00EF7A51"/>
    <w:rsid w:val="00EF7B1B"/>
    <w:rsid w:val="00F01897"/>
    <w:rsid w:val="00F0189E"/>
    <w:rsid w:val="00F06065"/>
    <w:rsid w:val="00F06259"/>
    <w:rsid w:val="00F06C24"/>
    <w:rsid w:val="00F13B47"/>
    <w:rsid w:val="00F13DBF"/>
    <w:rsid w:val="00F14021"/>
    <w:rsid w:val="00F141A7"/>
    <w:rsid w:val="00F14F1C"/>
    <w:rsid w:val="00F16932"/>
    <w:rsid w:val="00F20655"/>
    <w:rsid w:val="00F20C81"/>
    <w:rsid w:val="00F21254"/>
    <w:rsid w:val="00F22856"/>
    <w:rsid w:val="00F2381A"/>
    <w:rsid w:val="00F24265"/>
    <w:rsid w:val="00F2451A"/>
    <w:rsid w:val="00F2451B"/>
    <w:rsid w:val="00F26205"/>
    <w:rsid w:val="00F30FB1"/>
    <w:rsid w:val="00F314E6"/>
    <w:rsid w:val="00F32C6D"/>
    <w:rsid w:val="00F33025"/>
    <w:rsid w:val="00F333BA"/>
    <w:rsid w:val="00F35048"/>
    <w:rsid w:val="00F3530B"/>
    <w:rsid w:val="00F36A9E"/>
    <w:rsid w:val="00F37B02"/>
    <w:rsid w:val="00F41000"/>
    <w:rsid w:val="00F41349"/>
    <w:rsid w:val="00F41C6C"/>
    <w:rsid w:val="00F4571A"/>
    <w:rsid w:val="00F53572"/>
    <w:rsid w:val="00F5455C"/>
    <w:rsid w:val="00F547EF"/>
    <w:rsid w:val="00F5686B"/>
    <w:rsid w:val="00F573C1"/>
    <w:rsid w:val="00F622CF"/>
    <w:rsid w:val="00F63628"/>
    <w:rsid w:val="00F63706"/>
    <w:rsid w:val="00F666BF"/>
    <w:rsid w:val="00F66B4F"/>
    <w:rsid w:val="00F714D8"/>
    <w:rsid w:val="00F7216B"/>
    <w:rsid w:val="00F7241F"/>
    <w:rsid w:val="00F74BDB"/>
    <w:rsid w:val="00F74CD0"/>
    <w:rsid w:val="00F75036"/>
    <w:rsid w:val="00F75B76"/>
    <w:rsid w:val="00F7621B"/>
    <w:rsid w:val="00F77822"/>
    <w:rsid w:val="00F8013C"/>
    <w:rsid w:val="00F81315"/>
    <w:rsid w:val="00F8224F"/>
    <w:rsid w:val="00F82694"/>
    <w:rsid w:val="00F82B1D"/>
    <w:rsid w:val="00F82B9D"/>
    <w:rsid w:val="00F8492C"/>
    <w:rsid w:val="00F8670D"/>
    <w:rsid w:val="00F9266E"/>
    <w:rsid w:val="00F95250"/>
    <w:rsid w:val="00F95AFE"/>
    <w:rsid w:val="00FA02C6"/>
    <w:rsid w:val="00FA048C"/>
    <w:rsid w:val="00FA06A6"/>
    <w:rsid w:val="00FA0836"/>
    <w:rsid w:val="00FA173F"/>
    <w:rsid w:val="00FA1D18"/>
    <w:rsid w:val="00FA3B6F"/>
    <w:rsid w:val="00FA3B9B"/>
    <w:rsid w:val="00FA3DDD"/>
    <w:rsid w:val="00FA4142"/>
    <w:rsid w:val="00FA55BC"/>
    <w:rsid w:val="00FA75DF"/>
    <w:rsid w:val="00FA7A8A"/>
    <w:rsid w:val="00FB0924"/>
    <w:rsid w:val="00FB12D8"/>
    <w:rsid w:val="00FB24B9"/>
    <w:rsid w:val="00FB2C01"/>
    <w:rsid w:val="00FB3BF7"/>
    <w:rsid w:val="00FB7394"/>
    <w:rsid w:val="00FC2126"/>
    <w:rsid w:val="00FC36D0"/>
    <w:rsid w:val="00FC3B84"/>
    <w:rsid w:val="00FC49A5"/>
    <w:rsid w:val="00FD12C9"/>
    <w:rsid w:val="00FD1979"/>
    <w:rsid w:val="00FD22E2"/>
    <w:rsid w:val="00FD2EC9"/>
    <w:rsid w:val="00FD4DF3"/>
    <w:rsid w:val="00FD4F19"/>
    <w:rsid w:val="00FD6047"/>
    <w:rsid w:val="00FD6191"/>
    <w:rsid w:val="00FE162D"/>
    <w:rsid w:val="00FE1791"/>
    <w:rsid w:val="00FE1972"/>
    <w:rsid w:val="00FE1B7D"/>
    <w:rsid w:val="00FE21E4"/>
    <w:rsid w:val="00FE3484"/>
    <w:rsid w:val="00FE3573"/>
    <w:rsid w:val="00FE5DAA"/>
    <w:rsid w:val="00FF0ABD"/>
    <w:rsid w:val="00FF2F37"/>
    <w:rsid w:val="00FF4B65"/>
    <w:rsid w:val="00FF4E9E"/>
    <w:rsid w:val="00FF7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95584B"/>
  <w15:docId w15:val="{61C5C5AB-FC24-4335-A447-AA995B4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Titre1">
    <w:name w:val="heading 1"/>
    <w:basedOn w:val="Normal"/>
    <w:next w:val="Normal"/>
    <w:qFormat/>
    <w:rsid w:val="007B4539"/>
    <w:pPr>
      <w:keepNext/>
      <w:numPr>
        <w:numId w:val="15"/>
      </w:numPr>
      <w:pBdr>
        <w:top w:val="single" w:sz="4" w:space="4" w:color="auto"/>
        <w:left w:val="single" w:sz="4" w:space="4" w:color="auto"/>
        <w:bottom w:val="single" w:sz="4" w:space="4" w:color="auto"/>
        <w:right w:val="single" w:sz="4" w:space="4" w:color="auto"/>
      </w:pBdr>
      <w:spacing w:before="360" w:after="240"/>
      <w:outlineLvl w:val="0"/>
    </w:pPr>
    <w:rPr>
      <w:rFonts w:asciiTheme="majorHAnsi" w:hAnsiTheme="majorHAnsi"/>
      <w:b/>
      <w:color w:val="0070C0"/>
      <w:sz w:val="28"/>
      <w:szCs w:val="28"/>
    </w:rPr>
  </w:style>
  <w:style w:type="paragraph" w:styleId="Titre2">
    <w:name w:val="heading 2"/>
    <w:basedOn w:val="Normal"/>
    <w:next w:val="Normal"/>
    <w:qFormat/>
    <w:rsid w:val="00EF07BF"/>
    <w:pPr>
      <w:keepNext/>
      <w:numPr>
        <w:ilvl w:val="1"/>
        <w:numId w:val="15"/>
      </w:numPr>
      <w:spacing w:before="360" w:after="240"/>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5"/>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5"/>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5"/>
      </w:numPr>
      <w:tabs>
        <w:tab w:val="left" w:pos="1560"/>
        <w:tab w:val="left" w:pos="8222"/>
      </w:tabs>
      <w:outlineLvl w:val="4"/>
    </w:pPr>
    <w:rPr>
      <w:b/>
      <w:sz w:val="24"/>
    </w:rPr>
  </w:style>
  <w:style w:type="paragraph" w:styleId="Titre6">
    <w:name w:val="heading 6"/>
    <w:basedOn w:val="Normal"/>
    <w:next w:val="Normal"/>
    <w:qFormat/>
    <w:pPr>
      <w:keepNext/>
      <w:numPr>
        <w:ilvl w:val="5"/>
        <w:numId w:val="15"/>
      </w:numPr>
      <w:tabs>
        <w:tab w:val="left" w:pos="5529"/>
      </w:tabs>
      <w:jc w:val="center"/>
      <w:outlineLvl w:val="5"/>
    </w:pPr>
    <w:rPr>
      <w:b/>
      <w:sz w:val="24"/>
    </w:rPr>
  </w:style>
  <w:style w:type="paragraph" w:styleId="Titre7">
    <w:name w:val="heading 7"/>
    <w:basedOn w:val="Normal"/>
    <w:next w:val="Normal"/>
    <w:qFormat/>
    <w:pPr>
      <w:keepNext/>
      <w:numPr>
        <w:ilvl w:val="6"/>
        <w:numId w:val="15"/>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5"/>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5"/>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semiHidden/>
    <w:rPr>
      <w:sz w:val="16"/>
      <w:szCs w:val="16"/>
    </w:rPr>
  </w:style>
  <w:style w:type="paragraph" w:styleId="Commentaire">
    <w:name w:val="annotation text"/>
    <w:basedOn w:val="Normal"/>
    <w:semiHidden/>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4"/>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4"/>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1">
    <w:name w:val="1"/>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1">
    <w:name w:val="Car Car Car Car Car Car Car1"/>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
    <w:basedOn w:val="Normal"/>
    <w:link w:val="ParagraphedelisteCar"/>
    <w:uiPriority w:val="34"/>
    <w:qFormat/>
    <w:rsid w:val="00FE1972"/>
    <w:pPr>
      <w:ind w:left="708"/>
    </w:pPr>
  </w:style>
  <w:style w:type="table" w:styleId="Grilledutableau">
    <w:name w:val="Table Grid"/>
    <w:basedOn w:val="TableauNormal"/>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uiPriority w:val="99"/>
    <w:rsid w:val="0099690A"/>
    <w:rPr>
      <w:rFonts w:ascii="Arial" w:hAnsi="Arial"/>
      <w:sz w:val="22"/>
    </w:rPr>
  </w:style>
  <w:style w:type="numbering" w:customStyle="1" w:styleId="Style1">
    <w:name w:val="Style1"/>
    <w:uiPriority w:val="99"/>
    <w:rsid w:val="00CB4B54"/>
    <w:pPr>
      <w:numPr>
        <w:numId w:val="14"/>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
    <w:link w:val="Paragraphedeliste"/>
    <w:uiPriority w:val="34"/>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9E2CBA"/>
    <w:rPr>
      <w:rFonts w:ascii="Arial" w:hAnsi="Arial"/>
      <w:sz w:val="22"/>
    </w:rPr>
  </w:style>
  <w:style w:type="paragraph" w:customStyle="1" w:styleId="Normal2">
    <w:name w:val="Normal2"/>
    <w:basedOn w:val="Normal"/>
    <w:rsid w:val="00BB4378"/>
    <w:pPr>
      <w:keepLines/>
      <w:tabs>
        <w:tab w:val="left" w:pos="567"/>
        <w:tab w:val="left" w:pos="851"/>
        <w:tab w:val="left" w:pos="1134"/>
      </w:tabs>
      <w:ind w:left="284" w:firstLine="284"/>
      <w:jc w:val="both"/>
    </w:pPr>
    <w:rPr>
      <w:rFonts w:ascii="Times New Roman" w:hAnsi="Times New Roman"/>
    </w:rPr>
  </w:style>
  <w:style w:type="character" w:customStyle="1" w:styleId="Mentionnonrsolue1">
    <w:name w:val="Mention non résolue1"/>
    <w:basedOn w:val="Policepardfaut"/>
    <w:uiPriority w:val="99"/>
    <w:semiHidden/>
    <w:unhideWhenUsed/>
    <w:rsid w:val="00E37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s://www.certigna.fr" TargetMode="External"/><Relationship Id="rId26" Type="http://schemas.openxmlformats.org/officeDocument/2006/relationships/image" Target="media/image6.png"/><Relationship Id="rId39" Type="http://schemas.openxmlformats.org/officeDocument/2006/relationships/footer" Target="footer2.xml"/><Relationship Id="rId21" Type="http://schemas.openxmlformats.org/officeDocument/2006/relationships/hyperlink" Target="http://www.economie.gouv.fr/daj/formulaires-declaration-candidat" TargetMode="External"/><Relationship Id="rId34" Type="http://schemas.openxmlformats.org/officeDocument/2006/relationships/hyperlink" Target="mailto:greffe.ta-toulouse@juradm.f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legal-content/FR/TXT/PDF/?uri=CELEX:32014R0910&amp;from=FR" TargetMode="External"/><Relationship Id="rId20" Type="http://schemas.openxmlformats.org/officeDocument/2006/relationships/hyperlink" Target="https://www.certinomis.fr/" TargetMode="External"/><Relationship Id="rId29" Type="http://schemas.openxmlformats.org/officeDocument/2006/relationships/hyperlink" Target="https://www.marches-publics.gouv.f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ayon.j@chu-toulouse.fr" TargetMode="External"/><Relationship Id="rId24" Type="http://schemas.openxmlformats.org/officeDocument/2006/relationships/hyperlink" Target="https://www.marches-publics.gouv.fr/index.php?page=entreprise.EntrepriseAdvancedSearch&amp;AllCons&amp;orgTest" TargetMode="External"/><Relationship Id="rId32" Type="http://schemas.openxmlformats.org/officeDocument/2006/relationships/hyperlink" Target="mailto:michaudel.m@chu-toulouse.fr" TargetMode="External"/><Relationship Id="rId37" Type="http://schemas.openxmlformats.org/officeDocument/2006/relationships/hyperlink" Target="https://www.marches-publics.gouv.f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marches-publics.gouv.fr" TargetMode="External"/><Relationship Id="rId28" Type="http://schemas.openxmlformats.org/officeDocument/2006/relationships/hyperlink" Target="mailto:place.support@atexo.com" TargetMode="External"/><Relationship Id="rId36" Type="http://schemas.openxmlformats.org/officeDocument/2006/relationships/hyperlink" Target="mailto:michaudel.m@chu-toulouse.fr" TargetMode="External"/><Relationship Id="rId10" Type="http://schemas.openxmlformats.org/officeDocument/2006/relationships/hyperlink" Target="http://www.marches-publics.gouv.fr" TargetMode="External"/><Relationship Id="rId19" Type="http://schemas.openxmlformats.org/officeDocument/2006/relationships/hyperlink" Target="https://www.certeurope.fr/" TargetMode="External"/><Relationship Id="rId31" Type="http://schemas.openxmlformats.org/officeDocument/2006/relationships/hyperlink" Target="mailto:nepasrepondre@marches-publics.gouv.fr"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marches-publics.gouv.fr" TargetMode="External"/><Relationship Id="rId22" Type="http://schemas.openxmlformats.org/officeDocument/2006/relationships/hyperlink" Target="https://www.marches-publics.gouv.fr" TargetMode="External"/><Relationship Id="rId27" Type="http://schemas.openxmlformats.org/officeDocument/2006/relationships/hyperlink" Target="http://www.arcep.fr" TargetMode="External"/><Relationship Id="rId30" Type="http://schemas.openxmlformats.org/officeDocument/2006/relationships/hyperlink" Target="https://www.marches-publics.gouv.fr" TargetMode="External"/><Relationship Id="rId35" Type="http://schemas.openxmlformats.org/officeDocument/2006/relationships/hyperlink" Target="mailto:carayon.j@chu-toulouse.fr" TargetMode="External"/><Relationship Id="rId8" Type="http://schemas.openxmlformats.org/officeDocument/2006/relationships/image" Target="media/image2.gif"/><Relationship Id="rId3" Type="http://schemas.openxmlformats.org/officeDocument/2006/relationships/styles" Target="styles.xml"/><Relationship Id="rId12" Type="http://schemas.openxmlformats.org/officeDocument/2006/relationships/hyperlink" Target="mailto:michaudel.m@chu-toulouse.fr" TargetMode="External"/><Relationship Id="rId17" Type="http://schemas.openxmlformats.org/officeDocument/2006/relationships/hyperlink" Target="https://www.chambersign.fr" TargetMode="External"/><Relationship Id="rId25" Type="http://schemas.openxmlformats.org/officeDocument/2006/relationships/hyperlink" Target="https://www.marches-publics.gouv.fr/index.php?page=entreprise.EntrepriseGuide&amp;Aide" TargetMode="External"/><Relationship Id="rId33" Type="http://schemas.openxmlformats.org/officeDocument/2006/relationships/hyperlink" Target="mailto:dpo@chu-toulouse.fr" TargetMode="External"/><Relationship Id="rId38"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96514-0D74-479C-9F80-A910669B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17</Pages>
  <Words>6792</Words>
  <Characters>42467</Characters>
  <Application>Microsoft Office Word</Application>
  <DocSecurity>0</DocSecurity>
  <Lines>353</Lines>
  <Paragraphs>98</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49161</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creator>DAE LEPREVOST</dc:creator>
  <cp:lastModifiedBy>MARTIN-BERGOUNIOU Vanessa</cp:lastModifiedBy>
  <cp:revision>9</cp:revision>
  <cp:lastPrinted>2016-01-11T13:32:00Z</cp:lastPrinted>
  <dcterms:created xsi:type="dcterms:W3CDTF">2023-09-21T06:49:00Z</dcterms:created>
  <dcterms:modified xsi:type="dcterms:W3CDTF">2023-09-25T08:20:00Z</dcterms:modified>
</cp:coreProperties>
</file>