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7002A" w14:textId="0C0EB6EA" w:rsidR="00183F34" w:rsidRPr="00EE3D21" w:rsidRDefault="00BE1667" w:rsidP="00183F34">
      <w:pPr>
        <w:jc w:val="center"/>
        <w:rPr>
          <w:smallCaps/>
          <w:sz w:val="20"/>
        </w:rPr>
      </w:pPr>
      <w:r w:rsidRPr="00EE3D21">
        <w:rPr>
          <w:rFonts w:eastAsia="Batang"/>
          <w:noProof/>
          <w:sz w:val="20"/>
        </w:rPr>
        <w:drawing>
          <wp:inline distT="0" distB="0" distL="0" distR="0" wp14:anchorId="3215B719" wp14:editId="155C2BF3">
            <wp:extent cx="1466850" cy="1219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219200"/>
                    </a:xfrm>
                    <a:prstGeom prst="rect">
                      <a:avLst/>
                    </a:prstGeom>
                    <a:solidFill>
                      <a:srgbClr val="FFFFFF"/>
                    </a:solidFill>
                    <a:ln>
                      <a:noFill/>
                    </a:ln>
                  </pic:spPr>
                </pic:pic>
              </a:graphicData>
            </a:graphic>
          </wp:inline>
        </w:drawing>
      </w:r>
    </w:p>
    <w:p w14:paraId="0C2EAF2B" w14:textId="47779E27" w:rsidR="00917E74" w:rsidRDefault="00A76FF6" w:rsidP="00183F34">
      <w:pPr>
        <w:pBdr>
          <w:top w:val="single" w:sz="4" w:space="1" w:color="auto"/>
        </w:pBdr>
        <w:jc w:val="center"/>
        <w:rPr>
          <w:rFonts w:eastAsia="Batang"/>
          <w:b/>
          <w:smallCaps/>
          <w:color w:val="333399"/>
          <w:szCs w:val="24"/>
        </w:rPr>
      </w:pPr>
      <w:r w:rsidRPr="00EE3D21">
        <w:rPr>
          <w:rFonts w:eastAsia="Batang"/>
          <w:b/>
          <w:smallCaps/>
          <w:color w:val="333399"/>
          <w:szCs w:val="24"/>
        </w:rPr>
        <w:t>Direction</w:t>
      </w:r>
      <w:r w:rsidR="00183F34" w:rsidRPr="00EE3D21">
        <w:rPr>
          <w:rFonts w:eastAsia="Batang"/>
          <w:b/>
          <w:smallCaps/>
          <w:color w:val="333399"/>
          <w:szCs w:val="24"/>
        </w:rPr>
        <w:t xml:space="preserve"> des Affaires Immobilières et du Patrimoine (</w:t>
      </w:r>
      <w:r w:rsidR="005D2186" w:rsidRPr="00EE3D21">
        <w:rPr>
          <w:rFonts w:eastAsia="Batang"/>
          <w:b/>
          <w:smallCaps/>
          <w:color w:val="333399"/>
          <w:szCs w:val="24"/>
        </w:rPr>
        <w:t>D</w:t>
      </w:r>
      <w:r w:rsidR="00183F34" w:rsidRPr="00EE3D21">
        <w:rPr>
          <w:rFonts w:eastAsia="Batang"/>
          <w:b/>
          <w:smallCaps/>
          <w:color w:val="333399"/>
          <w:szCs w:val="24"/>
        </w:rPr>
        <w:t>AIP)</w:t>
      </w:r>
      <w:r w:rsidR="00641801" w:rsidRPr="00EE3D21">
        <w:rPr>
          <w:rFonts w:eastAsia="Batang"/>
          <w:b/>
          <w:smallCaps/>
          <w:color w:val="333399"/>
          <w:szCs w:val="24"/>
        </w:rPr>
        <w:t xml:space="preserve">  </w:t>
      </w:r>
    </w:p>
    <w:p w14:paraId="132E2194" w14:textId="5CDFAE4D" w:rsidR="00183F34" w:rsidRPr="00EE3D21" w:rsidRDefault="00641801" w:rsidP="00183F34">
      <w:pPr>
        <w:pBdr>
          <w:top w:val="single" w:sz="4" w:space="1" w:color="auto"/>
        </w:pBdr>
        <w:jc w:val="center"/>
        <w:rPr>
          <w:rFonts w:eastAsia="Batang"/>
          <w:b/>
          <w:smallCaps/>
          <w:color w:val="333399"/>
          <w:szCs w:val="24"/>
        </w:rPr>
      </w:pPr>
      <w:r w:rsidRPr="00EE3D21">
        <w:rPr>
          <w:rFonts w:eastAsia="Batang"/>
          <w:b/>
          <w:smallCaps/>
          <w:color w:val="333399"/>
          <w:szCs w:val="24"/>
        </w:rPr>
        <w:t>Département Maîtrise d’</w:t>
      </w:r>
      <w:r w:rsidR="00C85E2C">
        <w:rPr>
          <w:rFonts w:eastAsia="Batang"/>
          <w:b/>
          <w:smallCaps/>
          <w:color w:val="333399"/>
          <w:szCs w:val="24"/>
        </w:rPr>
        <w:t>ouvrage</w:t>
      </w:r>
    </w:p>
    <w:p w14:paraId="6BCAE7D4" w14:textId="77777777" w:rsidR="00D42883" w:rsidRPr="00EE3D21" w:rsidRDefault="00D42883" w:rsidP="00D42883">
      <w:pPr>
        <w:rPr>
          <w:rFonts w:eastAsia="Batang"/>
          <w:sz w:val="18"/>
          <w:szCs w:val="24"/>
        </w:rPr>
      </w:pPr>
    </w:p>
    <w:p w14:paraId="3428F096" w14:textId="77777777" w:rsidR="001F004B" w:rsidRPr="00EE3D21" w:rsidRDefault="001F004B" w:rsidP="00816B26">
      <w:pPr>
        <w:suppressAutoHyphens/>
        <w:jc w:val="center"/>
        <w:rPr>
          <w:b/>
          <w:bCs/>
          <w:caps/>
          <w:color w:val="333399"/>
          <w:sz w:val="28"/>
          <w:szCs w:val="32"/>
          <w:lang w:eastAsia="ar-SA"/>
        </w:rPr>
      </w:pPr>
    </w:p>
    <w:p w14:paraId="657D3FA5" w14:textId="77777777" w:rsidR="00917E74" w:rsidRDefault="00C85E2C" w:rsidP="00EE3D21">
      <w:pPr>
        <w:jc w:val="center"/>
        <w:outlineLvl w:val="4"/>
        <w:rPr>
          <w:b/>
          <w:bCs/>
          <w:iCs/>
          <w:color w:val="002060"/>
          <w:sz w:val="36"/>
          <w:szCs w:val="36"/>
        </w:rPr>
      </w:pPr>
      <w:r>
        <w:rPr>
          <w:b/>
          <w:bCs/>
          <w:iCs/>
          <w:color w:val="002060"/>
          <w:sz w:val="36"/>
          <w:szCs w:val="36"/>
        </w:rPr>
        <w:t xml:space="preserve">RESTAURATION DE LA BIBLIOTHEQUE DU </w:t>
      </w:r>
    </w:p>
    <w:p w14:paraId="39B7CE75" w14:textId="30EB6AC5" w:rsidR="00EE3D21" w:rsidRDefault="00C85E2C" w:rsidP="00EE3D21">
      <w:pPr>
        <w:jc w:val="center"/>
        <w:outlineLvl w:val="4"/>
        <w:rPr>
          <w:b/>
          <w:bCs/>
          <w:iCs/>
          <w:color w:val="002060"/>
          <w:sz w:val="36"/>
          <w:szCs w:val="36"/>
        </w:rPr>
      </w:pPr>
      <w:r>
        <w:rPr>
          <w:b/>
          <w:bCs/>
          <w:iCs/>
          <w:color w:val="002060"/>
          <w:sz w:val="36"/>
          <w:szCs w:val="36"/>
        </w:rPr>
        <w:t>PALAIS</w:t>
      </w:r>
      <w:r w:rsidR="00917E74">
        <w:rPr>
          <w:b/>
          <w:bCs/>
          <w:iCs/>
          <w:color w:val="002060"/>
          <w:sz w:val="36"/>
          <w:szCs w:val="36"/>
        </w:rPr>
        <w:t xml:space="preserve"> </w:t>
      </w:r>
      <w:r>
        <w:rPr>
          <w:b/>
          <w:bCs/>
          <w:iCs/>
          <w:color w:val="002060"/>
          <w:sz w:val="36"/>
          <w:szCs w:val="36"/>
        </w:rPr>
        <w:t xml:space="preserve">BOURBON </w:t>
      </w:r>
    </w:p>
    <w:p w14:paraId="555FC99C" w14:textId="77777777" w:rsidR="00C85E2C" w:rsidRPr="00EE3D21" w:rsidRDefault="00C85E2C" w:rsidP="00EE3D21">
      <w:pPr>
        <w:jc w:val="center"/>
        <w:outlineLvl w:val="4"/>
        <w:rPr>
          <w:b/>
          <w:bCs/>
          <w:iCs/>
          <w:color w:val="002060"/>
          <w:sz w:val="36"/>
          <w:szCs w:val="36"/>
        </w:rPr>
      </w:pPr>
    </w:p>
    <w:p w14:paraId="5B782F47" w14:textId="68EF205F" w:rsidR="00EE3D21" w:rsidRPr="00EE3D21" w:rsidRDefault="00C85E2C" w:rsidP="00EE3D21">
      <w:pPr>
        <w:jc w:val="center"/>
        <w:outlineLvl w:val="4"/>
        <w:rPr>
          <w:b/>
          <w:bCs/>
          <w:iCs/>
          <w:color w:val="002060"/>
          <w:sz w:val="36"/>
          <w:szCs w:val="36"/>
        </w:rPr>
      </w:pPr>
      <w:r>
        <w:rPr>
          <w:b/>
          <w:bCs/>
          <w:iCs/>
          <w:color w:val="002060"/>
          <w:sz w:val="36"/>
          <w:szCs w:val="36"/>
        </w:rPr>
        <w:t>MARCHÉ 2023AN-06</w:t>
      </w:r>
    </w:p>
    <w:p w14:paraId="2CBAA04B" w14:textId="77777777" w:rsidR="00EE3D21" w:rsidRPr="00F95730" w:rsidRDefault="00EE3D21" w:rsidP="00EE3D21">
      <w:pPr>
        <w:jc w:val="center"/>
        <w:outlineLvl w:val="4"/>
        <w:rPr>
          <w:b/>
          <w:bCs/>
          <w:iCs/>
          <w:color w:val="002060"/>
          <w:sz w:val="16"/>
          <w:szCs w:val="16"/>
        </w:rPr>
      </w:pPr>
    </w:p>
    <w:p w14:paraId="297E0153" w14:textId="164A31C2" w:rsidR="00C85E2C" w:rsidRPr="00C85E2C" w:rsidRDefault="00EE3D21" w:rsidP="00C85E2C">
      <w:pPr>
        <w:jc w:val="center"/>
        <w:outlineLvl w:val="4"/>
        <w:rPr>
          <w:b/>
          <w:bCs/>
          <w:iCs/>
          <w:color w:val="002060"/>
          <w:sz w:val="32"/>
          <w:szCs w:val="36"/>
        </w:rPr>
      </w:pPr>
      <w:r w:rsidRPr="00C85E2C">
        <w:rPr>
          <w:b/>
          <w:bCs/>
          <w:iCs/>
          <w:color w:val="002060"/>
          <w:sz w:val="32"/>
          <w:szCs w:val="36"/>
        </w:rPr>
        <w:t>Lot</w:t>
      </w:r>
      <w:r w:rsidR="00660CF7">
        <w:rPr>
          <w:b/>
          <w:bCs/>
          <w:iCs/>
          <w:color w:val="002060"/>
          <w:sz w:val="32"/>
          <w:szCs w:val="36"/>
        </w:rPr>
        <w:t xml:space="preserve"> 4 « Pe</w:t>
      </w:r>
      <w:r w:rsidR="00F1070C">
        <w:rPr>
          <w:b/>
          <w:bCs/>
          <w:iCs/>
          <w:color w:val="002060"/>
          <w:sz w:val="32"/>
          <w:szCs w:val="36"/>
        </w:rPr>
        <w:t>inture décorative – décors</w:t>
      </w:r>
      <w:r w:rsidR="00C85E2C" w:rsidRPr="00C85E2C">
        <w:rPr>
          <w:rFonts w:eastAsia="SimSun"/>
          <w:b/>
          <w:sz w:val="22"/>
        </w:rPr>
        <w:t> </w:t>
      </w:r>
      <w:r w:rsidRPr="00C85E2C">
        <w:rPr>
          <w:b/>
          <w:bCs/>
          <w:iCs/>
          <w:color w:val="002060"/>
          <w:sz w:val="32"/>
          <w:szCs w:val="36"/>
        </w:rPr>
        <w:t>»</w:t>
      </w:r>
    </w:p>
    <w:p w14:paraId="56499899" w14:textId="657C309C" w:rsidR="00C85E2C" w:rsidRDefault="00C85E2C" w:rsidP="00C85E2C">
      <w:pPr>
        <w:jc w:val="center"/>
        <w:outlineLvl w:val="4"/>
        <w:rPr>
          <w:b/>
          <w:bCs/>
          <w:iCs/>
          <w:color w:val="002060"/>
          <w:sz w:val="32"/>
          <w:szCs w:val="36"/>
        </w:rPr>
      </w:pPr>
    </w:p>
    <w:p w14:paraId="4514D886" w14:textId="77777777" w:rsidR="008B5186" w:rsidRPr="00C85E2C" w:rsidRDefault="008B5186" w:rsidP="00C85E2C">
      <w:pPr>
        <w:jc w:val="center"/>
        <w:outlineLvl w:val="4"/>
        <w:rPr>
          <w:b/>
          <w:bCs/>
          <w:iCs/>
          <w:color w:val="002060"/>
          <w:sz w:val="32"/>
          <w:szCs w:val="36"/>
        </w:rPr>
      </w:pPr>
    </w:p>
    <w:p w14:paraId="5156FF77" w14:textId="77777777" w:rsidR="00F16D99" w:rsidRPr="00EE3D21" w:rsidRDefault="00F16D99" w:rsidP="00E73708">
      <w:pPr>
        <w:pBdr>
          <w:top w:val="single" w:sz="18" w:space="6" w:color="000080"/>
          <w:left w:val="single" w:sz="18" w:space="6" w:color="000080"/>
          <w:bottom w:val="single" w:sz="18" w:space="6" w:color="000080"/>
          <w:right w:val="single" w:sz="18" w:space="6" w:color="000080"/>
        </w:pBdr>
        <w:jc w:val="center"/>
        <w:rPr>
          <w:sz w:val="28"/>
          <w:szCs w:val="28"/>
        </w:rPr>
      </w:pPr>
      <w:r w:rsidRPr="00EE3D21">
        <w:rPr>
          <w:sz w:val="28"/>
          <w:szCs w:val="28"/>
        </w:rPr>
        <w:t>R</w:t>
      </w:r>
      <w:r w:rsidR="00506901" w:rsidRPr="00EE3D21">
        <w:rPr>
          <w:sz w:val="28"/>
          <w:szCs w:val="28"/>
        </w:rPr>
        <w:t>È</w:t>
      </w:r>
      <w:r w:rsidRPr="00EE3D21">
        <w:rPr>
          <w:sz w:val="28"/>
          <w:szCs w:val="28"/>
        </w:rPr>
        <w:t>GLEMENT DE LA CONSULTATION</w:t>
      </w:r>
    </w:p>
    <w:p w14:paraId="11934C4E" w14:textId="11203EB8" w:rsidR="00F16D99" w:rsidRPr="00EE3D21" w:rsidRDefault="00F16D99" w:rsidP="00E73708">
      <w:pPr>
        <w:pBdr>
          <w:top w:val="single" w:sz="18" w:space="6" w:color="000080"/>
          <w:left w:val="single" w:sz="18" w:space="6" w:color="000080"/>
          <w:bottom w:val="single" w:sz="18" w:space="6" w:color="000080"/>
          <w:right w:val="single" w:sz="18" w:space="6" w:color="000080"/>
        </w:pBdr>
        <w:jc w:val="center"/>
        <w:rPr>
          <w:sz w:val="28"/>
          <w:szCs w:val="28"/>
        </w:rPr>
      </w:pPr>
      <w:r w:rsidRPr="00EE3D21">
        <w:rPr>
          <w:sz w:val="28"/>
          <w:szCs w:val="28"/>
        </w:rPr>
        <w:t>(RC)</w:t>
      </w:r>
    </w:p>
    <w:p w14:paraId="450DC657" w14:textId="77777777" w:rsidR="00F16D99" w:rsidRPr="00EE3D21" w:rsidRDefault="00F16D99" w:rsidP="00F16D99"/>
    <w:p w14:paraId="3C7EC5FB" w14:textId="56C72A0E" w:rsidR="00F16D99" w:rsidRPr="00EE3D21" w:rsidRDefault="0030217C" w:rsidP="0030217C">
      <w:pPr>
        <w:pBdr>
          <w:top w:val="single" w:sz="12" w:space="1" w:color="000080"/>
          <w:left w:val="single" w:sz="12" w:space="0" w:color="000080"/>
          <w:bottom w:val="single" w:sz="12" w:space="1" w:color="000080"/>
          <w:right w:val="single" w:sz="12" w:space="0" w:color="000080"/>
        </w:pBdr>
        <w:tabs>
          <w:tab w:val="left" w:pos="1500"/>
        </w:tabs>
        <w:rPr>
          <w:rFonts w:eastAsia="Batang"/>
          <w:b/>
          <w:color w:val="C00000"/>
          <w:sz w:val="20"/>
          <w:szCs w:val="28"/>
        </w:rPr>
      </w:pPr>
      <w:r w:rsidRPr="00EE3D21">
        <w:rPr>
          <w:rFonts w:eastAsia="Batang"/>
          <w:b/>
          <w:sz w:val="20"/>
          <w:szCs w:val="28"/>
        </w:rPr>
        <w:tab/>
      </w:r>
    </w:p>
    <w:p w14:paraId="667E07DF" w14:textId="1B0CC0B4" w:rsidR="00F16D99" w:rsidRPr="00EE3D21" w:rsidRDefault="00F16D99" w:rsidP="00F16D99">
      <w:pPr>
        <w:pBdr>
          <w:top w:val="single" w:sz="12" w:space="1" w:color="000080"/>
          <w:left w:val="single" w:sz="12" w:space="0" w:color="000080"/>
          <w:bottom w:val="single" w:sz="12" w:space="1" w:color="000080"/>
          <w:right w:val="single" w:sz="12" w:space="0" w:color="000080"/>
        </w:pBdr>
        <w:jc w:val="center"/>
        <w:rPr>
          <w:rFonts w:eastAsia="Batang"/>
          <w:b/>
          <w:sz w:val="28"/>
          <w:szCs w:val="28"/>
        </w:rPr>
      </w:pPr>
      <w:r w:rsidRPr="00EE3D21">
        <w:rPr>
          <w:rFonts w:eastAsia="Batang"/>
          <w:b/>
          <w:sz w:val="28"/>
          <w:szCs w:val="28"/>
        </w:rPr>
        <w:t>DATE</w:t>
      </w:r>
      <w:r w:rsidRPr="00EE3D21">
        <w:rPr>
          <w:rFonts w:eastAsia="Batang"/>
          <w:sz w:val="28"/>
          <w:szCs w:val="28"/>
        </w:rPr>
        <w:t xml:space="preserve"> </w:t>
      </w:r>
      <w:r w:rsidRPr="00EE3D21">
        <w:rPr>
          <w:rFonts w:eastAsia="Batang"/>
          <w:b/>
          <w:sz w:val="28"/>
          <w:szCs w:val="28"/>
        </w:rPr>
        <w:t>ET HEURE LIMITES DE REMISE DES OFFRES :</w:t>
      </w:r>
    </w:p>
    <w:p w14:paraId="08F196DD" w14:textId="03A8946B" w:rsidR="00F16D99" w:rsidRPr="008B5186" w:rsidRDefault="00660CF7" w:rsidP="008B5186">
      <w:pPr>
        <w:pBdr>
          <w:top w:val="single" w:sz="12" w:space="1" w:color="000080"/>
          <w:left w:val="single" w:sz="12" w:space="0" w:color="000080"/>
          <w:bottom w:val="single" w:sz="12" w:space="1" w:color="000080"/>
          <w:right w:val="single" w:sz="12" w:space="0" w:color="000080"/>
        </w:pBdr>
        <w:spacing w:before="120"/>
        <w:jc w:val="center"/>
        <w:rPr>
          <w:rFonts w:ascii="Times New Roman Gras" w:eastAsia="Batang" w:hAnsi="Times New Roman Gras" w:hint="eastAsia"/>
          <w:b/>
          <w:color w:val="000000" w:themeColor="text1"/>
          <w:sz w:val="34"/>
          <w:szCs w:val="32"/>
        </w:rPr>
      </w:pPr>
      <w:r w:rsidRPr="00660CF7">
        <w:rPr>
          <w:rFonts w:ascii="Times New Roman Gras" w:eastAsia="Batang" w:hAnsi="Times New Roman Gras"/>
          <w:b/>
          <w:color w:val="000000" w:themeColor="text1"/>
          <w:sz w:val="34"/>
          <w:szCs w:val="32"/>
        </w:rPr>
        <w:t>Mardi 24 octobre 2023 à 12</w:t>
      </w:r>
      <w:r w:rsidR="008B5186" w:rsidRPr="00660CF7">
        <w:rPr>
          <w:rFonts w:ascii="Times New Roman Gras" w:eastAsia="Batang" w:hAnsi="Times New Roman Gras"/>
          <w:b/>
          <w:color w:val="000000" w:themeColor="text1"/>
          <w:sz w:val="34"/>
          <w:szCs w:val="32"/>
        </w:rPr>
        <w:t>h00</w:t>
      </w:r>
    </w:p>
    <w:p w14:paraId="119B3087" w14:textId="77777777" w:rsidR="00F16D99" w:rsidRPr="00EE3D21" w:rsidRDefault="00F16D99" w:rsidP="00F16D99">
      <w:pPr>
        <w:rPr>
          <w:rFonts w:eastAsia="Batang"/>
          <w:szCs w:val="24"/>
        </w:rPr>
      </w:pPr>
    </w:p>
    <w:p w14:paraId="0D6F149B" w14:textId="0DAC11CE" w:rsidR="00F16D99" w:rsidRPr="00EE3D21" w:rsidRDefault="00F16D99" w:rsidP="0030217C">
      <w:pPr>
        <w:pBdr>
          <w:top w:val="single" w:sz="12" w:space="4" w:color="000080"/>
          <w:left w:val="single" w:sz="12" w:space="0" w:color="000080"/>
          <w:bottom w:val="single" w:sz="12" w:space="4" w:color="000080"/>
          <w:right w:val="single" w:sz="12" w:space="0" w:color="000080"/>
        </w:pBdr>
        <w:jc w:val="center"/>
        <w:rPr>
          <w:rFonts w:eastAsia="Batang"/>
          <w:b/>
          <w:sz w:val="32"/>
          <w:szCs w:val="32"/>
        </w:rPr>
      </w:pPr>
      <w:r w:rsidRPr="00EE3D21">
        <w:rPr>
          <w:rFonts w:eastAsia="Batang"/>
          <w:b/>
          <w:sz w:val="32"/>
          <w:szCs w:val="32"/>
        </w:rPr>
        <w:t>VISITE</w:t>
      </w:r>
      <w:r w:rsidR="008043F8" w:rsidRPr="00EE3D21">
        <w:rPr>
          <w:rFonts w:eastAsia="Batang"/>
          <w:b/>
          <w:sz w:val="32"/>
          <w:szCs w:val="32"/>
        </w:rPr>
        <w:t xml:space="preserve"> OBLIGATOIR</w:t>
      </w:r>
      <w:r w:rsidR="00847E79" w:rsidRPr="00EE3D21">
        <w:rPr>
          <w:rFonts w:eastAsia="Batang"/>
          <w:b/>
          <w:sz w:val="32"/>
          <w:szCs w:val="32"/>
        </w:rPr>
        <w:t>E</w:t>
      </w:r>
      <w:r w:rsidR="00EC05AD" w:rsidRPr="00EE3D21">
        <w:rPr>
          <w:rFonts w:eastAsia="Batang"/>
          <w:b/>
          <w:sz w:val="32"/>
          <w:szCs w:val="32"/>
        </w:rPr>
        <w:t> </w:t>
      </w:r>
      <w:r w:rsidRPr="00EE3D21">
        <w:rPr>
          <w:rFonts w:eastAsia="Batang"/>
          <w:b/>
          <w:sz w:val="32"/>
          <w:szCs w:val="32"/>
        </w:rPr>
        <w:t xml:space="preserve">: </w:t>
      </w:r>
    </w:p>
    <w:p w14:paraId="1D33CD40" w14:textId="77777777" w:rsidR="001F004B" w:rsidRPr="00EE3D21" w:rsidRDefault="001F004B" w:rsidP="0030217C">
      <w:pPr>
        <w:pBdr>
          <w:top w:val="single" w:sz="12" w:space="4" w:color="000080"/>
          <w:left w:val="single" w:sz="12" w:space="0" w:color="000080"/>
          <w:bottom w:val="single" w:sz="12" w:space="4" w:color="000080"/>
          <w:right w:val="single" w:sz="12" w:space="0" w:color="000080"/>
        </w:pBdr>
        <w:jc w:val="center"/>
        <w:rPr>
          <w:rFonts w:eastAsia="Batang"/>
          <w:b/>
          <w:sz w:val="22"/>
          <w:szCs w:val="32"/>
          <w:highlight w:val="yellow"/>
        </w:rPr>
      </w:pPr>
    </w:p>
    <w:p w14:paraId="211A92D3" w14:textId="73C4AC00" w:rsidR="008F3B36" w:rsidRDefault="00F16D99" w:rsidP="00340D17">
      <w:pPr>
        <w:pBdr>
          <w:top w:val="single" w:sz="12" w:space="4" w:color="000080"/>
          <w:left w:val="single" w:sz="12" w:space="0" w:color="000080"/>
          <w:bottom w:val="single" w:sz="12" w:space="4" w:color="000080"/>
          <w:right w:val="single" w:sz="12" w:space="0" w:color="000080"/>
        </w:pBdr>
        <w:spacing w:after="120"/>
        <w:jc w:val="center"/>
        <w:rPr>
          <w:bCs/>
          <w:sz w:val="28"/>
          <w:szCs w:val="28"/>
        </w:rPr>
      </w:pPr>
      <w:r w:rsidRPr="00EE3D21">
        <w:rPr>
          <w:bCs/>
          <w:sz w:val="28"/>
          <w:szCs w:val="28"/>
        </w:rPr>
        <w:t>Les dates suivantes sont proposées aux candidats :</w:t>
      </w:r>
    </w:p>
    <w:p w14:paraId="33ACEB7D" w14:textId="51294D9F" w:rsidR="008F3B36" w:rsidRPr="006B09FB" w:rsidRDefault="00184C11" w:rsidP="0071384F">
      <w:pPr>
        <w:pBdr>
          <w:top w:val="single" w:sz="12" w:space="4" w:color="000080"/>
          <w:left w:val="single" w:sz="12" w:space="0" w:color="000080"/>
          <w:bottom w:val="single" w:sz="12" w:space="4" w:color="000080"/>
          <w:right w:val="single" w:sz="12" w:space="0" w:color="000080"/>
        </w:pBdr>
        <w:tabs>
          <w:tab w:val="left" w:pos="2977"/>
        </w:tabs>
        <w:spacing w:after="120"/>
        <w:ind w:firstLine="284"/>
        <w:rPr>
          <w:rFonts w:eastAsia="Batang"/>
          <w:b/>
          <w:sz w:val="22"/>
          <w:szCs w:val="24"/>
        </w:rPr>
      </w:pPr>
      <w:r>
        <w:rPr>
          <w:rFonts w:eastAsia="Batang"/>
          <w:b/>
          <w:sz w:val="22"/>
          <w:szCs w:val="24"/>
        </w:rPr>
        <w:tab/>
      </w:r>
      <w:r w:rsidR="008F3B36" w:rsidRPr="006B09FB">
        <w:rPr>
          <w:rFonts w:eastAsia="Batang"/>
          <w:b/>
          <w:sz w:val="22"/>
          <w:szCs w:val="24"/>
        </w:rPr>
        <w:t xml:space="preserve">- </w:t>
      </w:r>
      <w:r w:rsidR="00593C41">
        <w:rPr>
          <w:rFonts w:eastAsia="Batang"/>
          <w:b/>
          <w:sz w:val="22"/>
          <w:szCs w:val="24"/>
        </w:rPr>
        <w:t>Mardi 3 octobre</w:t>
      </w:r>
      <w:r w:rsidR="006B09FB" w:rsidRPr="006B09FB">
        <w:rPr>
          <w:rFonts w:eastAsia="Batang"/>
          <w:b/>
          <w:sz w:val="22"/>
          <w:szCs w:val="24"/>
        </w:rPr>
        <w:t xml:space="preserve"> 2023 à 10h30</w:t>
      </w:r>
    </w:p>
    <w:p w14:paraId="57396E2A" w14:textId="05EC4B58" w:rsidR="00EE3D21" w:rsidRDefault="00EE3D21" w:rsidP="0071384F">
      <w:pPr>
        <w:pBdr>
          <w:top w:val="single" w:sz="12" w:space="4" w:color="000080"/>
          <w:left w:val="single" w:sz="12" w:space="0" w:color="000080"/>
          <w:bottom w:val="single" w:sz="12" w:space="4" w:color="000080"/>
          <w:right w:val="single" w:sz="12" w:space="0" w:color="000080"/>
        </w:pBdr>
        <w:tabs>
          <w:tab w:val="left" w:pos="2977"/>
        </w:tabs>
        <w:spacing w:after="120"/>
        <w:ind w:firstLine="2977"/>
        <w:rPr>
          <w:rFonts w:eastAsia="Batang"/>
          <w:b/>
          <w:sz w:val="22"/>
          <w:szCs w:val="24"/>
        </w:rPr>
      </w:pPr>
      <w:r w:rsidRPr="006B09FB">
        <w:rPr>
          <w:rFonts w:eastAsia="Batang"/>
          <w:b/>
          <w:sz w:val="22"/>
          <w:szCs w:val="24"/>
        </w:rPr>
        <w:t xml:space="preserve">- </w:t>
      </w:r>
      <w:r w:rsidR="00660CF7">
        <w:rPr>
          <w:rFonts w:eastAsia="Batang"/>
          <w:b/>
          <w:sz w:val="22"/>
          <w:szCs w:val="24"/>
        </w:rPr>
        <w:t xml:space="preserve">Mardi 10 </w:t>
      </w:r>
      <w:r w:rsidR="00593C41">
        <w:rPr>
          <w:rFonts w:eastAsia="Batang"/>
          <w:b/>
          <w:sz w:val="22"/>
          <w:szCs w:val="24"/>
        </w:rPr>
        <w:t>octobre</w:t>
      </w:r>
      <w:r w:rsidR="00593C41" w:rsidRPr="006B09FB">
        <w:rPr>
          <w:rFonts w:eastAsia="Batang"/>
          <w:b/>
          <w:sz w:val="22"/>
          <w:szCs w:val="24"/>
        </w:rPr>
        <w:t xml:space="preserve"> </w:t>
      </w:r>
      <w:r w:rsidR="00C85E2C" w:rsidRPr="006B09FB">
        <w:rPr>
          <w:rFonts w:eastAsia="Batang"/>
          <w:b/>
          <w:sz w:val="22"/>
          <w:szCs w:val="24"/>
        </w:rPr>
        <w:t>2023 à 10h30</w:t>
      </w:r>
    </w:p>
    <w:p w14:paraId="66C5DCE3" w14:textId="4FA64365" w:rsidR="00593C41" w:rsidRPr="00C85E2C" w:rsidRDefault="00660CF7" w:rsidP="00000E27">
      <w:pPr>
        <w:pBdr>
          <w:top w:val="single" w:sz="12" w:space="4" w:color="000080"/>
          <w:left w:val="single" w:sz="12" w:space="0" w:color="000080"/>
          <w:bottom w:val="single" w:sz="12" w:space="4" w:color="000080"/>
          <w:right w:val="single" w:sz="12" w:space="0" w:color="000080"/>
        </w:pBdr>
        <w:tabs>
          <w:tab w:val="left" w:pos="2977"/>
        </w:tabs>
        <w:spacing w:after="120"/>
        <w:ind w:firstLine="2977"/>
        <w:rPr>
          <w:rFonts w:eastAsia="Batang"/>
          <w:b/>
          <w:sz w:val="22"/>
          <w:szCs w:val="24"/>
        </w:rPr>
      </w:pPr>
      <w:r>
        <w:rPr>
          <w:rFonts w:eastAsia="Batang"/>
          <w:b/>
          <w:sz w:val="22"/>
          <w:szCs w:val="24"/>
        </w:rPr>
        <w:t>- Jeudi 12</w:t>
      </w:r>
      <w:r w:rsidR="000E3948">
        <w:rPr>
          <w:rFonts w:eastAsia="Batang"/>
          <w:b/>
          <w:sz w:val="22"/>
          <w:szCs w:val="24"/>
        </w:rPr>
        <w:t xml:space="preserve"> </w:t>
      </w:r>
      <w:r w:rsidR="00593C41">
        <w:rPr>
          <w:rFonts w:eastAsia="Batang"/>
          <w:b/>
          <w:sz w:val="22"/>
          <w:szCs w:val="24"/>
        </w:rPr>
        <w:t xml:space="preserve">octobre </w:t>
      </w:r>
      <w:r w:rsidR="000E3948">
        <w:rPr>
          <w:rFonts w:eastAsia="Batang"/>
          <w:b/>
          <w:sz w:val="22"/>
          <w:szCs w:val="24"/>
        </w:rPr>
        <w:t>2023 à 10h30</w:t>
      </w:r>
    </w:p>
    <w:p w14:paraId="64188D1D" w14:textId="4C7B9CC0" w:rsidR="00124E60" w:rsidRPr="00EE3D21" w:rsidRDefault="00124E60" w:rsidP="0030217C">
      <w:pPr>
        <w:pBdr>
          <w:top w:val="single" w:sz="12" w:space="4" w:color="000080"/>
          <w:left w:val="single" w:sz="12" w:space="0" w:color="000080"/>
          <w:bottom w:val="single" w:sz="12" w:space="4" w:color="000080"/>
          <w:right w:val="single" w:sz="12" w:space="0" w:color="000080"/>
        </w:pBdr>
        <w:spacing w:after="120"/>
        <w:ind w:firstLine="284"/>
        <w:jc w:val="center"/>
        <w:rPr>
          <w:rFonts w:eastAsia="Batang"/>
          <w:b/>
          <w:szCs w:val="24"/>
        </w:rPr>
      </w:pPr>
      <w:r w:rsidRPr="00EE3D21">
        <w:rPr>
          <w:rFonts w:eastAsia="Batang"/>
          <w:b/>
          <w:szCs w:val="24"/>
        </w:rPr>
        <w:t xml:space="preserve">Lieu de rendez-vous pour la visite : </w:t>
      </w:r>
      <w:r w:rsidR="0032084E" w:rsidRPr="00EE3D21">
        <w:rPr>
          <w:rFonts w:eastAsia="Batang"/>
          <w:b/>
          <w:szCs w:val="24"/>
        </w:rPr>
        <w:t>12</w:t>
      </w:r>
      <w:r w:rsidR="000B673A" w:rsidRPr="00EE3D21">
        <w:rPr>
          <w:rFonts w:eastAsia="Batang"/>
          <w:b/>
          <w:szCs w:val="24"/>
        </w:rPr>
        <w:t>6</w:t>
      </w:r>
      <w:r w:rsidR="0032084E" w:rsidRPr="00EE3D21">
        <w:rPr>
          <w:rFonts w:eastAsia="Batang"/>
          <w:b/>
          <w:szCs w:val="24"/>
        </w:rPr>
        <w:t xml:space="preserve"> </w:t>
      </w:r>
      <w:r w:rsidRPr="00EE3D21">
        <w:rPr>
          <w:rFonts w:eastAsia="Batang"/>
          <w:b/>
          <w:szCs w:val="24"/>
        </w:rPr>
        <w:t>rue de l’Université – 75007 Paris</w:t>
      </w:r>
    </w:p>
    <w:p w14:paraId="6952F458" w14:textId="40FB7149" w:rsidR="00124E60" w:rsidRPr="00EE3D21" w:rsidRDefault="00124E60" w:rsidP="0030217C">
      <w:pPr>
        <w:pBdr>
          <w:top w:val="single" w:sz="12" w:space="4" w:color="000080"/>
          <w:left w:val="single" w:sz="12" w:space="0" w:color="000080"/>
          <w:bottom w:val="single" w:sz="12" w:space="4" w:color="000080"/>
          <w:right w:val="single" w:sz="12" w:space="0" w:color="000080"/>
        </w:pBdr>
        <w:jc w:val="center"/>
        <w:rPr>
          <w:spacing w:val="-2"/>
          <w:sz w:val="22"/>
          <w:szCs w:val="22"/>
        </w:rPr>
      </w:pPr>
      <w:r w:rsidRPr="00EE3D21">
        <w:rPr>
          <w:b/>
          <w:spacing w:val="-2"/>
          <w:sz w:val="22"/>
          <w:szCs w:val="22"/>
        </w:rPr>
        <w:t xml:space="preserve">Important : </w:t>
      </w:r>
      <w:r w:rsidRPr="00EE3D21">
        <w:rPr>
          <w:i/>
          <w:spacing w:val="-2"/>
          <w:sz w:val="22"/>
          <w:szCs w:val="22"/>
        </w:rPr>
        <w:t>cf.</w:t>
      </w:r>
      <w:r w:rsidR="009A0612" w:rsidRPr="00EE3D21">
        <w:rPr>
          <w:i/>
          <w:spacing w:val="-2"/>
          <w:sz w:val="22"/>
          <w:szCs w:val="22"/>
        </w:rPr>
        <w:t xml:space="preserve"> </w:t>
      </w:r>
      <w:r w:rsidR="009A0612" w:rsidRPr="00EE3D21">
        <w:rPr>
          <w:spacing w:val="-2"/>
          <w:sz w:val="22"/>
          <w:szCs w:val="22"/>
        </w:rPr>
        <w:t xml:space="preserve">modalités de visite et mesures de sécurité en </w:t>
      </w:r>
      <w:r w:rsidR="009A0612" w:rsidRPr="00EE3D21">
        <w:rPr>
          <w:b/>
          <w:spacing w:val="-2"/>
          <w:sz w:val="22"/>
          <w:szCs w:val="22"/>
        </w:rPr>
        <w:t xml:space="preserve">annexe </w:t>
      </w:r>
      <w:r w:rsidR="005A1CB5">
        <w:rPr>
          <w:b/>
          <w:spacing w:val="-2"/>
          <w:sz w:val="22"/>
          <w:szCs w:val="22"/>
        </w:rPr>
        <w:t>4</w:t>
      </w:r>
      <w:r w:rsidR="009A0612" w:rsidRPr="00EE3D21">
        <w:rPr>
          <w:spacing w:val="-2"/>
          <w:sz w:val="22"/>
          <w:szCs w:val="22"/>
        </w:rPr>
        <w:t xml:space="preserve"> du présent RC</w:t>
      </w:r>
      <w:r w:rsidRPr="00EE3D21">
        <w:rPr>
          <w:spacing w:val="-2"/>
          <w:sz w:val="22"/>
          <w:szCs w:val="22"/>
        </w:rPr>
        <w:t xml:space="preserve"> </w:t>
      </w:r>
    </w:p>
    <w:p w14:paraId="2E74BD65" w14:textId="77777777" w:rsidR="00124E60" w:rsidRPr="00EE3D21" w:rsidRDefault="00124E60" w:rsidP="0030217C">
      <w:pPr>
        <w:pBdr>
          <w:top w:val="single" w:sz="12" w:space="4" w:color="000080"/>
          <w:left w:val="single" w:sz="12" w:space="0" w:color="000080"/>
          <w:bottom w:val="single" w:sz="12" w:space="4" w:color="000080"/>
          <w:right w:val="single" w:sz="12" w:space="0" w:color="000080"/>
        </w:pBdr>
        <w:jc w:val="center"/>
        <w:rPr>
          <w:rFonts w:eastAsia="Batang"/>
          <w:b/>
          <w:bCs/>
          <w:i/>
          <w:szCs w:val="24"/>
        </w:rPr>
      </w:pPr>
      <w:r w:rsidRPr="00EE3D21">
        <w:rPr>
          <w:spacing w:val="-2"/>
          <w:sz w:val="22"/>
          <w:szCs w:val="22"/>
        </w:rPr>
        <w:t>Attention : Inscription au plus tard le 4e jour ouvré avant la date de la visite.</w:t>
      </w:r>
    </w:p>
    <w:p w14:paraId="2445D1DB" w14:textId="77777777" w:rsidR="00E73708" w:rsidRPr="00EE3D21" w:rsidRDefault="00124E60" w:rsidP="0030217C">
      <w:pPr>
        <w:pBdr>
          <w:top w:val="single" w:sz="12" w:space="4" w:color="000080"/>
          <w:left w:val="single" w:sz="12" w:space="0" w:color="000080"/>
          <w:bottom w:val="single" w:sz="12" w:space="4" w:color="000080"/>
          <w:right w:val="single" w:sz="12" w:space="0" w:color="000080"/>
        </w:pBdr>
        <w:jc w:val="center"/>
        <w:rPr>
          <w:rFonts w:eastAsia="Batang"/>
          <w:bCs/>
          <w:i/>
          <w:szCs w:val="24"/>
        </w:rPr>
      </w:pPr>
      <w:r w:rsidRPr="00EE3D21">
        <w:rPr>
          <w:rFonts w:eastAsia="Batang"/>
          <w:bCs/>
          <w:i/>
          <w:szCs w:val="24"/>
        </w:rPr>
        <w:t>Pour tout renseignement complémentaire relatif aux modalités de visite,</w:t>
      </w:r>
    </w:p>
    <w:p w14:paraId="09DC82D2" w14:textId="20F6932E" w:rsidR="00124E60" w:rsidRPr="00EE3D21" w:rsidRDefault="00124E60" w:rsidP="0030217C">
      <w:pPr>
        <w:pBdr>
          <w:top w:val="single" w:sz="12" w:space="4" w:color="000080"/>
          <w:left w:val="single" w:sz="12" w:space="0" w:color="000080"/>
          <w:bottom w:val="single" w:sz="12" w:space="4" w:color="000080"/>
          <w:right w:val="single" w:sz="12" w:space="0" w:color="000080"/>
        </w:pBdr>
        <w:jc w:val="center"/>
        <w:rPr>
          <w:rFonts w:eastAsia="Batang"/>
          <w:sz w:val="28"/>
          <w:szCs w:val="28"/>
        </w:rPr>
      </w:pPr>
      <w:r w:rsidRPr="00EE3D21">
        <w:rPr>
          <w:rFonts w:eastAsia="Batang"/>
          <w:bCs/>
          <w:i/>
          <w:szCs w:val="24"/>
        </w:rPr>
        <w:t xml:space="preserve">contacter la cellule Marchés </w:t>
      </w:r>
      <w:r w:rsidR="00A76FF6" w:rsidRPr="00EE3D21">
        <w:rPr>
          <w:rFonts w:eastAsia="Batang"/>
          <w:bCs/>
          <w:i/>
          <w:szCs w:val="24"/>
        </w:rPr>
        <w:t>de la direction</w:t>
      </w:r>
      <w:r w:rsidRPr="00EE3D21">
        <w:rPr>
          <w:rFonts w:eastAsia="Batang"/>
          <w:bCs/>
          <w:i/>
          <w:szCs w:val="24"/>
        </w:rPr>
        <w:t xml:space="preserve"> des Affaires immobilières et du patrimoine </w:t>
      </w:r>
      <w:r w:rsidR="005D2186" w:rsidRPr="00EE3D21">
        <w:rPr>
          <w:rFonts w:eastAsia="Batang"/>
          <w:bCs/>
          <w:i/>
          <w:szCs w:val="24"/>
        </w:rPr>
        <w:t xml:space="preserve">par courriel </w:t>
      </w:r>
      <w:hyperlink r:id="rId9" w:history="1">
        <w:r w:rsidR="00123A4F" w:rsidRPr="00EE3D21">
          <w:rPr>
            <w:rStyle w:val="Lienhypertexte"/>
            <w:rFonts w:eastAsia="Batang"/>
            <w:bCs/>
            <w:i/>
            <w:szCs w:val="24"/>
          </w:rPr>
          <w:t>daip.marches@assemblee-nationale.fr</w:t>
        </w:r>
      </w:hyperlink>
      <w:r w:rsidR="00F95730">
        <w:rPr>
          <w:rFonts w:eastAsia="Batang"/>
          <w:bCs/>
          <w:i/>
          <w:szCs w:val="24"/>
        </w:rPr>
        <w:t xml:space="preserve"> ou </w:t>
      </w:r>
      <w:r w:rsidR="00F95730" w:rsidRPr="00AB5E59">
        <w:rPr>
          <w:rFonts w:eastAsia="Batang"/>
          <w:bCs/>
          <w:i/>
          <w:szCs w:val="24"/>
        </w:rPr>
        <w:t>au 01.40.63.83.35.</w:t>
      </w:r>
    </w:p>
    <w:p w14:paraId="15F266C4" w14:textId="77777777" w:rsidR="00351E03" w:rsidRPr="00EE3D21" w:rsidRDefault="00351E03" w:rsidP="00351E03">
      <w:pPr>
        <w:tabs>
          <w:tab w:val="left" w:pos="5245"/>
        </w:tabs>
        <w:spacing w:before="120"/>
        <w:jc w:val="center"/>
        <w:rPr>
          <w:b/>
          <w:color w:val="000000"/>
          <w:sz w:val="12"/>
          <w:szCs w:val="12"/>
          <w:highlight w:val="yellow"/>
          <w:lang w:eastAsia="x-none"/>
        </w:rPr>
      </w:pPr>
    </w:p>
    <w:p w14:paraId="4C51C5E1" w14:textId="77777777" w:rsidR="00F95730" w:rsidRDefault="00351E03" w:rsidP="00E333AF">
      <w:pPr>
        <w:pBdr>
          <w:top w:val="single" w:sz="24" w:space="1" w:color="auto"/>
          <w:left w:val="single" w:sz="24" w:space="0" w:color="auto"/>
          <w:bottom w:val="single" w:sz="24" w:space="1" w:color="auto"/>
          <w:right w:val="single" w:sz="24" w:space="4" w:color="auto"/>
        </w:pBdr>
        <w:spacing w:before="60"/>
        <w:jc w:val="center"/>
        <w:rPr>
          <w:b/>
          <w:sz w:val="20"/>
        </w:rPr>
      </w:pPr>
      <w:r w:rsidRPr="00EE3D21">
        <w:rPr>
          <w:b/>
          <w:sz w:val="20"/>
        </w:rPr>
        <w:t xml:space="preserve">REMISE ÉLECTRONIQUE OBLIGATOIRE </w:t>
      </w:r>
    </w:p>
    <w:p w14:paraId="337B6AC3" w14:textId="6D0AA466" w:rsidR="00351E03" w:rsidRPr="00EE3D21" w:rsidRDefault="00351E03" w:rsidP="00E333AF">
      <w:pPr>
        <w:pBdr>
          <w:top w:val="single" w:sz="24" w:space="1" w:color="auto"/>
          <w:left w:val="single" w:sz="24" w:space="0" w:color="auto"/>
          <w:bottom w:val="single" w:sz="24" w:space="1" w:color="auto"/>
          <w:right w:val="single" w:sz="24" w:space="4" w:color="auto"/>
        </w:pBdr>
        <w:spacing w:before="60"/>
        <w:jc w:val="center"/>
        <w:rPr>
          <w:b/>
          <w:sz w:val="20"/>
        </w:rPr>
      </w:pPr>
      <w:r w:rsidRPr="00EE3D21">
        <w:rPr>
          <w:b/>
          <w:sz w:val="20"/>
        </w:rPr>
        <w:t>EN APPLICATION DE</w:t>
      </w:r>
      <w:r w:rsidR="00E333AF" w:rsidRPr="00EE3D21">
        <w:rPr>
          <w:b/>
          <w:sz w:val="20"/>
        </w:rPr>
        <w:t xml:space="preserve">S </w:t>
      </w:r>
      <w:r w:rsidRPr="00EE3D21">
        <w:rPr>
          <w:b/>
          <w:sz w:val="20"/>
        </w:rPr>
        <w:t>ARTICLE</w:t>
      </w:r>
      <w:r w:rsidR="00E333AF" w:rsidRPr="00EE3D21">
        <w:rPr>
          <w:b/>
          <w:sz w:val="20"/>
        </w:rPr>
        <w:t>S L. 2132-2 ET R. 2132-7</w:t>
      </w:r>
      <w:r w:rsidRPr="00EE3D21">
        <w:rPr>
          <w:b/>
          <w:sz w:val="20"/>
        </w:rPr>
        <w:t> </w:t>
      </w:r>
      <w:r w:rsidR="00E333AF" w:rsidRPr="00EE3D21">
        <w:rPr>
          <w:b/>
          <w:sz w:val="20"/>
        </w:rPr>
        <w:t>DU CODE DE LA COMMANDE PUBLIQUE</w:t>
      </w:r>
    </w:p>
    <w:p w14:paraId="2A1E007A" w14:textId="77777777" w:rsidR="00561F81" w:rsidRPr="00EE3D21" w:rsidRDefault="00F16D99" w:rsidP="00F16D99">
      <w:pPr>
        <w:pStyle w:val="Titre1"/>
        <w:spacing w:before="0" w:after="0"/>
        <w:rPr>
          <w:rFonts w:ascii="Times New Roman" w:hAnsi="Times New Roman"/>
          <w:smallCaps/>
          <w:color w:val="002060"/>
          <w:szCs w:val="24"/>
        </w:rPr>
      </w:pPr>
      <w:r w:rsidRPr="00EE3D21">
        <w:rPr>
          <w:rFonts w:ascii="Times New Roman" w:hAnsi="Times New Roman"/>
        </w:rPr>
        <w:br w:type="page"/>
      </w:r>
      <w:r w:rsidR="00561F81" w:rsidRPr="00EE3D21">
        <w:rPr>
          <w:rFonts w:ascii="Times New Roman" w:hAnsi="Times New Roman"/>
          <w:smallCaps/>
          <w:color w:val="002060"/>
          <w:sz w:val="28"/>
          <w:szCs w:val="32"/>
        </w:rPr>
        <w:lastRenderedPageBreak/>
        <w:t>s</w:t>
      </w:r>
      <w:r w:rsidR="009C6A5A" w:rsidRPr="00EE3D21">
        <w:rPr>
          <w:rFonts w:ascii="Times New Roman" w:hAnsi="Times New Roman"/>
          <w:smallCaps/>
          <w:color w:val="002060"/>
          <w:sz w:val="28"/>
          <w:szCs w:val="32"/>
        </w:rPr>
        <w:t xml:space="preserve">ection </w:t>
      </w:r>
      <w:r w:rsidR="00421B6A" w:rsidRPr="00EE3D21">
        <w:rPr>
          <w:rFonts w:ascii="Times New Roman" w:hAnsi="Times New Roman"/>
          <w:smallCaps/>
          <w:color w:val="002060"/>
          <w:szCs w:val="24"/>
        </w:rPr>
        <w:t>I</w:t>
      </w:r>
    </w:p>
    <w:p w14:paraId="49A38B98" w14:textId="77777777" w:rsidR="00BF655F" w:rsidRPr="00EE3D21" w:rsidRDefault="00BF655F" w:rsidP="00825138">
      <w:pPr>
        <w:pStyle w:val="Titre1"/>
        <w:pBdr>
          <w:bottom w:val="single" w:sz="4" w:space="1" w:color="auto"/>
        </w:pBdr>
        <w:spacing w:before="0" w:after="0"/>
        <w:rPr>
          <w:rFonts w:ascii="Times New Roman" w:hAnsi="Times New Roman"/>
          <w:caps/>
          <w:color w:val="002060"/>
          <w:sz w:val="28"/>
          <w:szCs w:val="32"/>
        </w:rPr>
      </w:pPr>
      <w:r w:rsidRPr="00EE3D21">
        <w:rPr>
          <w:rFonts w:ascii="Times New Roman" w:hAnsi="Times New Roman"/>
          <w:caps/>
          <w:color w:val="002060"/>
          <w:sz w:val="28"/>
          <w:szCs w:val="32"/>
        </w:rPr>
        <w:t>Pouvoir adjudicateur</w:t>
      </w:r>
    </w:p>
    <w:p w14:paraId="222F30EB" w14:textId="77777777" w:rsidR="00C56D4E" w:rsidRPr="00EE3D21" w:rsidRDefault="00C56D4E" w:rsidP="0074675C">
      <w:pPr>
        <w:tabs>
          <w:tab w:val="left" w:pos="426"/>
        </w:tabs>
        <w:jc w:val="both"/>
        <w:rPr>
          <w:b/>
          <w:bCs/>
          <w:color w:val="002060"/>
          <w:sz w:val="20"/>
        </w:rPr>
      </w:pPr>
    </w:p>
    <w:p w14:paraId="07747407" w14:textId="77777777" w:rsidR="0016602F" w:rsidRPr="00F95730" w:rsidRDefault="00E8411E" w:rsidP="00E8411E">
      <w:pPr>
        <w:tabs>
          <w:tab w:val="left" w:pos="426"/>
        </w:tabs>
        <w:jc w:val="both"/>
        <w:rPr>
          <w:szCs w:val="22"/>
        </w:rPr>
      </w:pPr>
      <w:r w:rsidRPr="00F95730">
        <w:rPr>
          <w:b/>
          <w:bCs/>
          <w:color w:val="002060"/>
          <w:szCs w:val="22"/>
        </w:rPr>
        <w:t xml:space="preserve">1.1 </w:t>
      </w:r>
      <w:r w:rsidR="0074675C" w:rsidRPr="00F95730">
        <w:rPr>
          <w:b/>
          <w:bCs/>
          <w:color w:val="002060"/>
          <w:szCs w:val="22"/>
        </w:rPr>
        <w:t xml:space="preserve">– </w:t>
      </w:r>
      <w:r w:rsidR="0074675C" w:rsidRPr="00F95730">
        <w:rPr>
          <w:b/>
          <w:bCs/>
          <w:color w:val="002060"/>
          <w:szCs w:val="22"/>
          <w:u w:val="single"/>
        </w:rPr>
        <w:t>Type de pouvoir adjudicateur</w:t>
      </w:r>
      <w:r w:rsidR="0074675C" w:rsidRPr="00F95730">
        <w:rPr>
          <w:b/>
          <w:bCs/>
          <w:color w:val="002060"/>
          <w:szCs w:val="22"/>
        </w:rPr>
        <w:t> :</w:t>
      </w:r>
      <w:r w:rsidR="0074675C" w:rsidRPr="00F95730">
        <w:rPr>
          <w:szCs w:val="22"/>
        </w:rPr>
        <w:t xml:space="preserve"> ASSEMBLÉE NATIONALE – ÉTAT</w:t>
      </w:r>
    </w:p>
    <w:p w14:paraId="7506B2BE" w14:textId="77777777" w:rsidR="00F95730" w:rsidRPr="00AB5E59" w:rsidRDefault="00F95730" w:rsidP="00F95730">
      <w:pPr>
        <w:tabs>
          <w:tab w:val="left" w:pos="426"/>
        </w:tabs>
        <w:spacing w:before="240" w:after="120"/>
        <w:jc w:val="both"/>
        <w:rPr>
          <w:b/>
          <w:bCs/>
          <w:color w:val="002060"/>
          <w:szCs w:val="24"/>
        </w:rPr>
      </w:pPr>
      <w:r w:rsidRPr="00AB5E59">
        <w:rPr>
          <w:b/>
          <w:bCs/>
          <w:color w:val="002060"/>
          <w:szCs w:val="24"/>
        </w:rPr>
        <w:t xml:space="preserve">1.2 – </w:t>
      </w:r>
      <w:r w:rsidRPr="00AB5E59">
        <w:rPr>
          <w:b/>
          <w:bCs/>
          <w:color w:val="002060"/>
          <w:szCs w:val="24"/>
          <w:u w:val="single"/>
        </w:rPr>
        <w:t>Nom et adresse officiels du pouvoir adjudicateur</w:t>
      </w:r>
    </w:p>
    <w:p w14:paraId="1D0427E0" w14:textId="77777777" w:rsidR="00F95730" w:rsidRPr="00AB5E59" w:rsidRDefault="00F95730" w:rsidP="00F95730">
      <w:pPr>
        <w:tabs>
          <w:tab w:val="left" w:pos="426"/>
        </w:tabs>
        <w:ind w:left="426"/>
        <w:rPr>
          <w:b/>
          <w:szCs w:val="24"/>
        </w:rPr>
      </w:pPr>
      <w:r w:rsidRPr="00AB5E59">
        <w:rPr>
          <w:b/>
          <w:szCs w:val="24"/>
        </w:rPr>
        <w:t>Assemblée nationale</w:t>
      </w:r>
    </w:p>
    <w:p w14:paraId="437A71CD" w14:textId="77777777" w:rsidR="00F95730" w:rsidRPr="00AB5E59" w:rsidRDefault="00F95730" w:rsidP="00F95730">
      <w:pPr>
        <w:ind w:left="426"/>
        <w:rPr>
          <w:szCs w:val="24"/>
        </w:rPr>
      </w:pPr>
      <w:r w:rsidRPr="00AB5E59">
        <w:rPr>
          <w:szCs w:val="24"/>
        </w:rPr>
        <w:t>126 rue de l’Université - 75355 PARIS 07 SP</w:t>
      </w:r>
    </w:p>
    <w:p w14:paraId="4B6C8C81" w14:textId="77777777" w:rsidR="00F95730" w:rsidRPr="00AB5E59" w:rsidRDefault="00F95730" w:rsidP="00F95730">
      <w:pPr>
        <w:ind w:left="426"/>
        <w:rPr>
          <w:szCs w:val="24"/>
        </w:rPr>
      </w:pPr>
      <w:r w:rsidRPr="00AB5E59">
        <w:rPr>
          <w:szCs w:val="24"/>
        </w:rPr>
        <w:t xml:space="preserve">Mèl : </w:t>
      </w:r>
      <w:hyperlink r:id="rId10" w:history="1">
        <w:r w:rsidRPr="00AB5E59">
          <w:rPr>
            <w:rStyle w:val="Lienhypertexte"/>
            <w:szCs w:val="24"/>
          </w:rPr>
          <w:t>dacp@assemblee-nationale.fr</w:t>
        </w:r>
      </w:hyperlink>
    </w:p>
    <w:p w14:paraId="1E571233" w14:textId="77777777" w:rsidR="00F95730" w:rsidRPr="00AB5E59" w:rsidRDefault="00F95730" w:rsidP="00F95730">
      <w:pPr>
        <w:ind w:left="426"/>
        <w:rPr>
          <w:szCs w:val="24"/>
        </w:rPr>
      </w:pPr>
      <w:r w:rsidRPr="00AB5E59">
        <w:rPr>
          <w:szCs w:val="24"/>
        </w:rPr>
        <w:t xml:space="preserve">Site : </w:t>
      </w:r>
      <w:hyperlink r:id="rId11" w:history="1">
        <w:r w:rsidRPr="00AB5E59">
          <w:rPr>
            <w:color w:val="0000FF"/>
            <w:szCs w:val="24"/>
          </w:rPr>
          <w:t>www.assemblee-nationale.fr</w:t>
        </w:r>
      </w:hyperlink>
      <w:r>
        <w:rPr>
          <w:color w:val="0000FF"/>
          <w:szCs w:val="24"/>
        </w:rPr>
        <w:t xml:space="preserve"> </w:t>
      </w:r>
    </w:p>
    <w:p w14:paraId="0D61E022" w14:textId="77777777" w:rsidR="00F95730" w:rsidRPr="00AB5E59" w:rsidRDefault="00F95730" w:rsidP="00F95730">
      <w:pPr>
        <w:ind w:left="426"/>
        <w:rPr>
          <w:szCs w:val="24"/>
        </w:rPr>
      </w:pPr>
      <w:r w:rsidRPr="00AB5E59">
        <w:rPr>
          <w:szCs w:val="24"/>
        </w:rPr>
        <w:t>Profil acheteur : PLACE (plateforme des achats de l’État)</w:t>
      </w:r>
    </w:p>
    <w:p w14:paraId="7EE03544" w14:textId="77777777" w:rsidR="00F95730" w:rsidRPr="00AB5E59" w:rsidRDefault="00F95730" w:rsidP="00F95730">
      <w:pPr>
        <w:ind w:left="426"/>
        <w:rPr>
          <w:color w:val="0000FF"/>
          <w:szCs w:val="24"/>
          <w:u w:val="single"/>
        </w:rPr>
      </w:pPr>
      <w:r w:rsidRPr="00AB5E59">
        <w:rPr>
          <w:szCs w:val="24"/>
        </w:rPr>
        <w:t>Adresse du profil acheteur :</w:t>
      </w:r>
      <w:r w:rsidRPr="00AB5E59">
        <w:rPr>
          <w:color w:val="0000FF"/>
          <w:szCs w:val="24"/>
        </w:rPr>
        <w:t xml:space="preserve"> </w:t>
      </w:r>
      <w:hyperlink r:id="rId12" w:history="1">
        <w:r w:rsidRPr="006B4075">
          <w:rPr>
            <w:rStyle w:val="Lienhypertexte"/>
            <w:b/>
            <w:szCs w:val="24"/>
          </w:rPr>
          <w:t>https://www.marches-publics.gouv.fr</w:t>
        </w:r>
      </w:hyperlink>
      <w:r w:rsidRPr="006B4075">
        <w:rPr>
          <w:color w:val="0000FF"/>
          <w:szCs w:val="24"/>
        </w:rPr>
        <w:t xml:space="preserve"> </w:t>
      </w:r>
    </w:p>
    <w:p w14:paraId="7A686564" w14:textId="77777777" w:rsidR="00F95730" w:rsidRPr="00AB5E59" w:rsidRDefault="00F95730" w:rsidP="00F95730">
      <w:pPr>
        <w:tabs>
          <w:tab w:val="left" w:pos="426"/>
        </w:tabs>
        <w:spacing w:before="360" w:after="120"/>
        <w:jc w:val="both"/>
        <w:rPr>
          <w:b/>
          <w:bCs/>
          <w:color w:val="002060"/>
          <w:szCs w:val="24"/>
        </w:rPr>
      </w:pPr>
      <w:r w:rsidRPr="00AB5E59">
        <w:rPr>
          <w:b/>
          <w:bCs/>
          <w:color w:val="002060"/>
          <w:szCs w:val="24"/>
        </w:rPr>
        <w:t xml:space="preserve">1.3 – </w:t>
      </w:r>
      <w:r w:rsidRPr="00AB5E59">
        <w:rPr>
          <w:b/>
          <w:bCs/>
          <w:color w:val="002060"/>
          <w:szCs w:val="24"/>
          <w:u w:val="single"/>
        </w:rPr>
        <w:t>Adresse à laquelle des informations complémentaires peuvent être obtenues</w:t>
      </w:r>
    </w:p>
    <w:p w14:paraId="1206988E" w14:textId="77777777" w:rsidR="00F95730" w:rsidRPr="00AB5E59" w:rsidRDefault="00F95730" w:rsidP="00F95730">
      <w:pPr>
        <w:tabs>
          <w:tab w:val="left" w:pos="426"/>
        </w:tabs>
        <w:spacing w:before="240"/>
        <w:jc w:val="both"/>
        <w:rPr>
          <w:rFonts w:eastAsia="Batang"/>
          <w:bCs/>
          <w:szCs w:val="24"/>
        </w:rPr>
      </w:pPr>
      <w:r w:rsidRPr="00AB5E59">
        <w:rPr>
          <w:rFonts w:eastAsia="Batang"/>
          <w:b/>
          <w:bCs/>
          <w:szCs w:val="24"/>
        </w:rPr>
        <w:t>Les questions sur le DCE doivent être adressées sur le profil acheteur de l’Assemblée nationale</w:t>
      </w:r>
      <w:r w:rsidRPr="00AB5E59">
        <w:rPr>
          <w:rFonts w:eastAsia="Batang"/>
          <w:bCs/>
          <w:szCs w:val="24"/>
        </w:rPr>
        <w:t>, accessible depuis le site :</w:t>
      </w:r>
    </w:p>
    <w:p w14:paraId="2217305E" w14:textId="77777777" w:rsidR="00F95730" w:rsidRPr="00AB5E59" w:rsidRDefault="001119AA" w:rsidP="00F95730">
      <w:pPr>
        <w:tabs>
          <w:tab w:val="left" w:pos="426"/>
        </w:tabs>
        <w:spacing w:after="120"/>
        <w:jc w:val="both"/>
        <w:rPr>
          <w:rFonts w:eastAsia="Batang"/>
          <w:b/>
          <w:szCs w:val="24"/>
        </w:rPr>
      </w:pPr>
      <w:hyperlink r:id="rId13" w:history="1">
        <w:r w:rsidR="00F95730" w:rsidRPr="00AB5E59">
          <w:rPr>
            <w:rStyle w:val="Lienhypertexte"/>
            <w:rFonts w:eastAsia="Batang"/>
            <w:szCs w:val="24"/>
          </w:rPr>
          <w:t>http://www.assemblee-nationale.fr</w:t>
        </w:r>
      </w:hyperlink>
      <w:r w:rsidR="00F95730" w:rsidRPr="00AB5E59">
        <w:rPr>
          <w:rFonts w:eastAsia="Batang"/>
          <w:szCs w:val="24"/>
        </w:rPr>
        <w:t xml:space="preserve"> </w:t>
      </w:r>
      <w:r w:rsidR="00F95730" w:rsidRPr="00AB5E59">
        <w:rPr>
          <w:rFonts w:eastAsia="Batang"/>
          <w:bCs/>
          <w:szCs w:val="24"/>
        </w:rPr>
        <w:t>(rubrique « marchés publics ») ou à l’adresse url :</w:t>
      </w:r>
      <w:r w:rsidR="00F95730" w:rsidRPr="00AB5E59">
        <w:rPr>
          <w:rFonts w:eastAsia="Batang"/>
          <w:b/>
          <w:szCs w:val="24"/>
        </w:rPr>
        <w:t xml:space="preserve"> </w:t>
      </w:r>
      <w:hyperlink r:id="rId14" w:history="1">
        <w:r w:rsidR="00F95730" w:rsidRPr="00AB5E59">
          <w:rPr>
            <w:rStyle w:val="Lienhypertexte"/>
            <w:rFonts w:eastAsia="Batang"/>
            <w:b/>
            <w:szCs w:val="24"/>
          </w:rPr>
          <w:t>https://www.marches-publics.gouv.fr</w:t>
        </w:r>
      </w:hyperlink>
    </w:p>
    <w:p w14:paraId="6EA74323" w14:textId="77777777" w:rsidR="00F95730" w:rsidRPr="00AB5E59" w:rsidRDefault="00F95730" w:rsidP="00F95730">
      <w:pPr>
        <w:tabs>
          <w:tab w:val="left" w:pos="426"/>
        </w:tabs>
        <w:spacing w:before="240" w:after="120"/>
        <w:jc w:val="both"/>
        <w:rPr>
          <w:b/>
          <w:bCs/>
          <w:color w:val="002060"/>
          <w:szCs w:val="24"/>
        </w:rPr>
      </w:pPr>
      <w:r w:rsidRPr="00AB5E59">
        <w:rPr>
          <w:b/>
          <w:bCs/>
          <w:color w:val="002060"/>
          <w:szCs w:val="24"/>
        </w:rPr>
        <w:t xml:space="preserve">1.4 – </w:t>
      </w:r>
      <w:r w:rsidRPr="00AB5E59">
        <w:rPr>
          <w:b/>
          <w:bCs/>
          <w:color w:val="002060"/>
          <w:szCs w:val="24"/>
          <w:u w:val="single"/>
        </w:rPr>
        <w:t>Adresse postale à laquelle la copie de sauvegarde peut être ENVOYÉE</w:t>
      </w:r>
      <w:r w:rsidRPr="00AB5E59">
        <w:rPr>
          <w:b/>
          <w:bCs/>
          <w:color w:val="002060"/>
          <w:szCs w:val="24"/>
        </w:rPr>
        <w:tab/>
        <w:t xml:space="preserve"> </w:t>
      </w:r>
      <w:r w:rsidRPr="00AB5E59">
        <w:rPr>
          <w:b/>
          <w:bCs/>
          <w:color w:val="002060"/>
          <w:szCs w:val="24"/>
        </w:rPr>
        <w:br/>
      </w:r>
      <w:r w:rsidRPr="00AB5E59">
        <w:rPr>
          <w:b/>
          <w:bCs/>
          <w:color w:val="002060"/>
          <w:szCs w:val="24"/>
        </w:rPr>
        <w:tab/>
      </w:r>
      <w:r w:rsidRPr="006F5926">
        <w:rPr>
          <w:bCs/>
          <w:i/>
          <w:color w:val="FF0000"/>
          <w:sz w:val="22"/>
          <w:szCs w:val="24"/>
        </w:rPr>
        <w:t>(Attention – Ne pas déposer de pli à cette adresse)</w:t>
      </w:r>
    </w:p>
    <w:p w14:paraId="21C79060" w14:textId="77777777" w:rsidR="00F95730" w:rsidRPr="00AB5E59" w:rsidRDefault="00F95730" w:rsidP="00F95730">
      <w:pPr>
        <w:ind w:left="426"/>
        <w:jc w:val="both"/>
        <w:rPr>
          <w:rFonts w:eastAsia="Batang"/>
          <w:szCs w:val="24"/>
        </w:rPr>
      </w:pPr>
      <w:r w:rsidRPr="00AB5E59">
        <w:rPr>
          <w:rFonts w:eastAsia="Batang"/>
          <w:szCs w:val="24"/>
        </w:rPr>
        <w:t>Assemblée nationale</w:t>
      </w:r>
    </w:p>
    <w:p w14:paraId="7FFA73AF" w14:textId="77777777" w:rsidR="00F95730" w:rsidRPr="00AB5E59" w:rsidRDefault="00F95730" w:rsidP="00F95730">
      <w:pPr>
        <w:ind w:left="426"/>
        <w:jc w:val="both"/>
        <w:rPr>
          <w:rFonts w:eastAsia="Batang"/>
          <w:szCs w:val="24"/>
        </w:rPr>
      </w:pPr>
      <w:r w:rsidRPr="00AB5E59">
        <w:rPr>
          <w:rFonts w:eastAsia="Batang"/>
          <w:szCs w:val="24"/>
        </w:rPr>
        <w:t>Division des achats et de la commande publique</w:t>
      </w:r>
    </w:p>
    <w:p w14:paraId="46350559" w14:textId="77777777" w:rsidR="00F95730" w:rsidRPr="00AB5E59" w:rsidRDefault="00F95730" w:rsidP="00F95730">
      <w:pPr>
        <w:ind w:left="426"/>
        <w:jc w:val="both"/>
        <w:rPr>
          <w:rFonts w:eastAsia="Batang"/>
          <w:b/>
          <w:szCs w:val="24"/>
        </w:rPr>
      </w:pPr>
      <w:r w:rsidRPr="00AB5E59">
        <w:rPr>
          <w:rFonts w:eastAsia="Batang"/>
          <w:b/>
          <w:szCs w:val="24"/>
        </w:rPr>
        <w:t>126 rue de l’Université</w:t>
      </w:r>
    </w:p>
    <w:p w14:paraId="7B1AFC13" w14:textId="77777777" w:rsidR="00F95730" w:rsidRPr="00AB5E59" w:rsidRDefault="00F95730" w:rsidP="00F95730">
      <w:pPr>
        <w:ind w:left="426"/>
        <w:jc w:val="both"/>
        <w:rPr>
          <w:rFonts w:eastAsia="Batang"/>
          <w:b/>
          <w:szCs w:val="24"/>
        </w:rPr>
      </w:pPr>
      <w:r w:rsidRPr="00AB5E59">
        <w:rPr>
          <w:rFonts w:eastAsia="Batang"/>
          <w:b/>
          <w:szCs w:val="24"/>
        </w:rPr>
        <w:t>75355 PARIS 07 SP</w:t>
      </w:r>
    </w:p>
    <w:p w14:paraId="55454F73" w14:textId="77777777" w:rsidR="00F95730" w:rsidRPr="00AB5E59" w:rsidRDefault="00F95730" w:rsidP="00F95730">
      <w:pPr>
        <w:tabs>
          <w:tab w:val="left" w:pos="426"/>
        </w:tabs>
        <w:spacing w:before="240" w:after="120"/>
        <w:jc w:val="both"/>
        <w:rPr>
          <w:b/>
          <w:bCs/>
          <w:color w:val="002060"/>
          <w:szCs w:val="24"/>
        </w:rPr>
      </w:pPr>
      <w:r w:rsidRPr="00AB5E59">
        <w:rPr>
          <w:b/>
          <w:bCs/>
          <w:color w:val="002060"/>
          <w:szCs w:val="24"/>
        </w:rPr>
        <w:t xml:space="preserve">1.5 – </w:t>
      </w:r>
      <w:r w:rsidRPr="00AB5E59">
        <w:rPr>
          <w:b/>
          <w:bCs/>
          <w:color w:val="002060"/>
          <w:szCs w:val="24"/>
          <w:u w:val="single"/>
        </w:rPr>
        <w:t>Adresse physique à laquelle la copie de sauvegarde peut être DÉPOSÉE</w:t>
      </w:r>
      <w:r w:rsidRPr="00AB5E59">
        <w:rPr>
          <w:b/>
          <w:bCs/>
          <w:color w:val="002060"/>
          <w:szCs w:val="24"/>
        </w:rPr>
        <w:tab/>
        <w:t xml:space="preserve"> </w:t>
      </w:r>
      <w:r w:rsidRPr="00AB5E59">
        <w:rPr>
          <w:b/>
          <w:bCs/>
          <w:color w:val="002060"/>
          <w:szCs w:val="24"/>
        </w:rPr>
        <w:br/>
      </w:r>
      <w:r w:rsidRPr="00AB5E59">
        <w:rPr>
          <w:b/>
          <w:bCs/>
          <w:color w:val="002060"/>
          <w:szCs w:val="24"/>
        </w:rPr>
        <w:tab/>
      </w:r>
      <w:r w:rsidRPr="006F5926">
        <w:rPr>
          <w:bCs/>
          <w:i/>
          <w:color w:val="FF0000"/>
          <w:sz w:val="22"/>
          <w:szCs w:val="24"/>
        </w:rPr>
        <w:t>(Attention – Ne pas envoyer de pli à cette adresse)</w:t>
      </w:r>
    </w:p>
    <w:p w14:paraId="5F05D401" w14:textId="77777777" w:rsidR="00F95730" w:rsidRPr="00AB5E59" w:rsidRDefault="00F95730" w:rsidP="00F95730">
      <w:pPr>
        <w:ind w:left="426"/>
        <w:jc w:val="both"/>
        <w:rPr>
          <w:rFonts w:eastAsia="Batang"/>
          <w:szCs w:val="24"/>
        </w:rPr>
      </w:pPr>
      <w:r w:rsidRPr="00AB5E59">
        <w:rPr>
          <w:rFonts w:eastAsia="Batang"/>
          <w:szCs w:val="24"/>
        </w:rPr>
        <w:t>Assemblée nationale</w:t>
      </w:r>
    </w:p>
    <w:p w14:paraId="7DA31369" w14:textId="77777777" w:rsidR="00F95730" w:rsidRPr="00AB5E59" w:rsidRDefault="00F95730" w:rsidP="00F95730">
      <w:pPr>
        <w:ind w:left="426"/>
        <w:jc w:val="both"/>
        <w:rPr>
          <w:rFonts w:eastAsia="Batang"/>
          <w:szCs w:val="24"/>
        </w:rPr>
      </w:pPr>
      <w:r w:rsidRPr="00AB5E59">
        <w:rPr>
          <w:rFonts w:eastAsia="Batang"/>
          <w:szCs w:val="24"/>
        </w:rPr>
        <w:t>Division des achats et de la commande publique</w:t>
      </w:r>
    </w:p>
    <w:p w14:paraId="742C964E" w14:textId="77777777" w:rsidR="00F95730" w:rsidRPr="00AB5E59" w:rsidRDefault="00F95730" w:rsidP="00F95730">
      <w:pPr>
        <w:ind w:left="426"/>
        <w:jc w:val="both"/>
        <w:rPr>
          <w:rFonts w:eastAsia="Batang"/>
          <w:b/>
          <w:szCs w:val="24"/>
        </w:rPr>
      </w:pPr>
      <w:r w:rsidRPr="00AB5E59">
        <w:rPr>
          <w:rFonts w:eastAsia="Batang"/>
          <w:b/>
          <w:szCs w:val="24"/>
        </w:rPr>
        <w:t>233 boulevard Saint-Germain</w:t>
      </w:r>
    </w:p>
    <w:p w14:paraId="6D8F3594" w14:textId="77777777" w:rsidR="00F95730" w:rsidRPr="00AB5E59" w:rsidRDefault="00F95730" w:rsidP="00F95730">
      <w:pPr>
        <w:ind w:left="426"/>
        <w:jc w:val="both"/>
        <w:rPr>
          <w:rFonts w:eastAsia="Batang"/>
          <w:b/>
          <w:szCs w:val="24"/>
        </w:rPr>
      </w:pPr>
      <w:r w:rsidRPr="00AB5E59">
        <w:rPr>
          <w:rFonts w:eastAsia="Batang"/>
          <w:b/>
          <w:szCs w:val="24"/>
        </w:rPr>
        <w:t xml:space="preserve">75007 PARIS </w:t>
      </w:r>
    </w:p>
    <w:p w14:paraId="5AAE220E" w14:textId="77777777" w:rsidR="00BF655F" w:rsidRPr="00EE3D21" w:rsidRDefault="004D0684" w:rsidP="008C6078">
      <w:pPr>
        <w:jc w:val="center"/>
        <w:rPr>
          <w:i/>
          <w:caps/>
          <w:color w:val="333399"/>
          <w:szCs w:val="32"/>
        </w:rPr>
      </w:pPr>
      <w:r w:rsidRPr="00EE3D21">
        <w:rPr>
          <w:caps/>
          <w:szCs w:val="32"/>
        </w:rPr>
        <w:br w:type="page"/>
      </w:r>
      <w:r w:rsidR="00A1626F" w:rsidRPr="00EE3D21">
        <w:rPr>
          <w:b/>
          <w:smallCaps/>
          <w:color w:val="002060"/>
          <w:sz w:val="28"/>
          <w:szCs w:val="32"/>
        </w:rPr>
        <w:lastRenderedPageBreak/>
        <w:t>s</w:t>
      </w:r>
      <w:r w:rsidR="00BF655F" w:rsidRPr="00EE3D21">
        <w:rPr>
          <w:b/>
          <w:smallCaps/>
          <w:color w:val="002060"/>
          <w:sz w:val="28"/>
          <w:szCs w:val="32"/>
        </w:rPr>
        <w:t>ection</w:t>
      </w:r>
      <w:r w:rsidR="00A1626F" w:rsidRPr="00EE3D21">
        <w:rPr>
          <w:b/>
          <w:smallCaps/>
          <w:color w:val="002060"/>
          <w:sz w:val="28"/>
          <w:szCs w:val="32"/>
        </w:rPr>
        <w:t xml:space="preserve"> ii</w:t>
      </w:r>
    </w:p>
    <w:p w14:paraId="655D6068" w14:textId="77777777" w:rsidR="00BF655F" w:rsidRPr="00EE3D21" w:rsidRDefault="00BF655F" w:rsidP="008C6078">
      <w:pPr>
        <w:pStyle w:val="Titre1"/>
        <w:pBdr>
          <w:bottom w:val="single" w:sz="4" w:space="1" w:color="auto"/>
        </w:pBdr>
        <w:spacing w:before="0" w:after="0"/>
        <w:rPr>
          <w:rFonts w:ascii="Times New Roman" w:hAnsi="Times New Roman"/>
          <w:caps/>
          <w:color w:val="002060"/>
          <w:sz w:val="28"/>
          <w:szCs w:val="32"/>
        </w:rPr>
      </w:pPr>
      <w:r w:rsidRPr="00EE3D21">
        <w:rPr>
          <w:rFonts w:ascii="Times New Roman" w:hAnsi="Times New Roman"/>
          <w:caps/>
          <w:color w:val="002060"/>
          <w:sz w:val="28"/>
          <w:szCs w:val="32"/>
        </w:rPr>
        <w:t xml:space="preserve">Objet </w:t>
      </w:r>
      <w:r w:rsidR="000D704E" w:rsidRPr="00EE3D21">
        <w:rPr>
          <w:rFonts w:ascii="Times New Roman" w:hAnsi="Times New Roman"/>
          <w:caps/>
          <w:color w:val="002060"/>
          <w:sz w:val="28"/>
          <w:szCs w:val="32"/>
        </w:rPr>
        <w:t>DU MARCHÉ</w:t>
      </w:r>
    </w:p>
    <w:p w14:paraId="4A485025" w14:textId="77777777" w:rsidR="00BF655F" w:rsidRPr="00F95730" w:rsidRDefault="00131BCD" w:rsidP="00F45B26">
      <w:pPr>
        <w:tabs>
          <w:tab w:val="left" w:pos="426"/>
        </w:tabs>
        <w:spacing w:before="360" w:after="120"/>
        <w:jc w:val="both"/>
        <w:rPr>
          <w:b/>
          <w:bCs/>
          <w:color w:val="002060"/>
          <w:sz w:val="22"/>
          <w:szCs w:val="22"/>
        </w:rPr>
      </w:pPr>
      <w:r w:rsidRPr="00F95730">
        <w:rPr>
          <w:b/>
          <w:bCs/>
          <w:color w:val="002060"/>
          <w:sz w:val="22"/>
          <w:szCs w:val="22"/>
        </w:rPr>
        <w:t>2.1</w:t>
      </w:r>
      <w:r w:rsidR="00254A2A" w:rsidRPr="00F95730">
        <w:rPr>
          <w:b/>
          <w:bCs/>
          <w:color w:val="002060"/>
          <w:sz w:val="22"/>
          <w:szCs w:val="22"/>
        </w:rPr>
        <w:t xml:space="preserve"> </w:t>
      </w:r>
      <w:r w:rsidR="00944763" w:rsidRPr="00F95730">
        <w:rPr>
          <w:b/>
          <w:bCs/>
          <w:color w:val="002060"/>
          <w:sz w:val="22"/>
          <w:szCs w:val="22"/>
        </w:rPr>
        <w:t xml:space="preserve">– </w:t>
      </w:r>
      <w:r w:rsidR="005D663C" w:rsidRPr="00F95730">
        <w:rPr>
          <w:b/>
          <w:bCs/>
          <w:color w:val="002060"/>
          <w:sz w:val="22"/>
          <w:szCs w:val="22"/>
          <w:u w:val="single"/>
        </w:rPr>
        <w:t>Description</w:t>
      </w:r>
      <w:r w:rsidR="00944763" w:rsidRPr="00F95730">
        <w:rPr>
          <w:b/>
          <w:bCs/>
          <w:color w:val="002060"/>
          <w:sz w:val="22"/>
          <w:szCs w:val="22"/>
          <w:u w:val="single"/>
        </w:rPr>
        <w:t xml:space="preserve"> </w:t>
      </w:r>
      <w:r w:rsidR="00F67E08" w:rsidRPr="00F95730">
        <w:rPr>
          <w:b/>
          <w:bCs/>
          <w:color w:val="002060"/>
          <w:sz w:val="22"/>
          <w:szCs w:val="22"/>
          <w:u w:val="single"/>
        </w:rPr>
        <w:t>du marché</w:t>
      </w:r>
    </w:p>
    <w:p w14:paraId="1C53A722" w14:textId="255FD7D5" w:rsidR="00C85E2C" w:rsidRPr="00C85E2C" w:rsidRDefault="00C85E2C" w:rsidP="00C85E2C">
      <w:pPr>
        <w:autoSpaceDE w:val="0"/>
        <w:autoSpaceDN w:val="0"/>
        <w:adjustRightInd w:val="0"/>
        <w:spacing w:before="120" w:after="120"/>
        <w:jc w:val="both"/>
        <w:rPr>
          <w:rFonts w:eastAsia="SimSun"/>
          <w:sz w:val="22"/>
          <w:szCs w:val="22"/>
        </w:rPr>
      </w:pPr>
      <w:r w:rsidRPr="00C85E2C">
        <w:rPr>
          <w:rFonts w:eastAsia="SimSun"/>
          <w:sz w:val="22"/>
          <w:szCs w:val="22"/>
        </w:rPr>
        <w:t>La présente opération a pour objet la restauration de la bibliothèque du Palais</w:t>
      </w:r>
      <w:r w:rsidR="00917E74">
        <w:rPr>
          <w:rFonts w:eastAsia="SimSun"/>
          <w:sz w:val="22"/>
          <w:szCs w:val="22"/>
        </w:rPr>
        <w:t xml:space="preserve"> </w:t>
      </w:r>
      <w:r w:rsidRPr="00C85E2C">
        <w:rPr>
          <w:rFonts w:eastAsia="SimSun"/>
          <w:sz w:val="22"/>
          <w:szCs w:val="22"/>
        </w:rPr>
        <w:t xml:space="preserve">Bourbon. </w:t>
      </w:r>
    </w:p>
    <w:p w14:paraId="18348036" w14:textId="422278F3" w:rsidR="00F95730" w:rsidRPr="00F95730" w:rsidRDefault="00F95730" w:rsidP="00F95730">
      <w:pPr>
        <w:autoSpaceDE w:val="0"/>
        <w:autoSpaceDN w:val="0"/>
        <w:adjustRightInd w:val="0"/>
        <w:spacing w:before="120" w:after="120"/>
        <w:jc w:val="both"/>
        <w:rPr>
          <w:rFonts w:eastAsia="SimSun"/>
          <w:sz w:val="22"/>
          <w:szCs w:val="22"/>
        </w:rPr>
      </w:pPr>
      <w:r w:rsidRPr="00F95730">
        <w:rPr>
          <w:rFonts w:eastAsia="SimSun"/>
          <w:sz w:val="22"/>
          <w:szCs w:val="22"/>
        </w:rPr>
        <w:t>Les p</w:t>
      </w:r>
      <w:r w:rsidR="00C85E2C">
        <w:rPr>
          <w:rFonts w:eastAsia="SimSun"/>
          <w:sz w:val="22"/>
          <w:szCs w:val="22"/>
        </w:rPr>
        <w:t>r</w:t>
      </w:r>
      <w:r w:rsidR="00660CF7">
        <w:rPr>
          <w:rFonts w:eastAsia="SimSun"/>
          <w:sz w:val="22"/>
          <w:szCs w:val="22"/>
        </w:rPr>
        <w:t xml:space="preserve">estations attendues au titre du </w:t>
      </w:r>
      <w:r w:rsidR="00660CF7" w:rsidRPr="00660CF7">
        <w:rPr>
          <w:rFonts w:eastAsia="SimSun"/>
          <w:b/>
          <w:sz w:val="22"/>
          <w:szCs w:val="22"/>
        </w:rPr>
        <w:t>lot 4</w:t>
      </w:r>
      <w:r w:rsidR="00660CF7">
        <w:rPr>
          <w:rFonts w:eastAsia="SimSun"/>
          <w:sz w:val="22"/>
          <w:szCs w:val="22"/>
        </w:rPr>
        <w:t xml:space="preserve"> </w:t>
      </w:r>
      <w:r w:rsidR="00C85E2C">
        <w:rPr>
          <w:rFonts w:eastAsia="SimSun"/>
          <w:sz w:val="22"/>
          <w:szCs w:val="22"/>
        </w:rPr>
        <w:t>« </w:t>
      </w:r>
      <w:r w:rsidR="00660CF7" w:rsidRPr="00660CF7">
        <w:rPr>
          <w:rFonts w:eastAsia="SimSun"/>
          <w:b/>
          <w:sz w:val="22"/>
          <w:szCs w:val="22"/>
        </w:rPr>
        <w:t>Peinture décorative – décors peints</w:t>
      </w:r>
      <w:r w:rsidR="00660CF7">
        <w:rPr>
          <w:rFonts w:eastAsia="SimSun"/>
          <w:sz w:val="22"/>
          <w:szCs w:val="22"/>
        </w:rPr>
        <w:t xml:space="preserve"> » </w:t>
      </w:r>
      <w:r w:rsidRPr="00F95730">
        <w:rPr>
          <w:rFonts w:eastAsia="SimSun"/>
          <w:sz w:val="22"/>
          <w:szCs w:val="22"/>
        </w:rPr>
        <w:t>sont décrites dans le cahier des clauses techniques particulières (CCTP).</w:t>
      </w:r>
    </w:p>
    <w:p w14:paraId="45FB0FB6" w14:textId="77777777" w:rsidR="00F95730" w:rsidRPr="00AB5E59" w:rsidRDefault="00F95730" w:rsidP="00F95730">
      <w:pPr>
        <w:pStyle w:val="Paragraphedeliste"/>
        <w:tabs>
          <w:tab w:val="num" w:pos="1495"/>
        </w:tabs>
        <w:spacing w:before="240" w:after="120"/>
        <w:ind w:left="0"/>
        <w:rPr>
          <w:b/>
          <w:bCs/>
          <w:color w:val="002060"/>
          <w:sz w:val="22"/>
          <w:szCs w:val="22"/>
          <w:u w:val="single"/>
        </w:rPr>
      </w:pPr>
      <w:r w:rsidRPr="00AB5E59">
        <w:rPr>
          <w:b/>
          <w:bCs/>
          <w:color w:val="002060"/>
          <w:sz w:val="22"/>
          <w:szCs w:val="22"/>
        </w:rPr>
        <w:t xml:space="preserve">2.2 – </w:t>
      </w:r>
      <w:r w:rsidRPr="00AB5E59">
        <w:rPr>
          <w:b/>
          <w:bCs/>
          <w:color w:val="002060"/>
          <w:sz w:val="22"/>
          <w:szCs w:val="22"/>
          <w:u w:val="single"/>
        </w:rPr>
        <w:t xml:space="preserve">Type de marché </w:t>
      </w:r>
    </w:p>
    <w:p w14:paraId="4B96A397" w14:textId="1B5E6FE6" w:rsidR="00F95730" w:rsidRPr="00AB5E59" w:rsidRDefault="00F95730" w:rsidP="00F95730">
      <w:pPr>
        <w:spacing w:before="120"/>
        <w:ind w:left="-284"/>
        <w:jc w:val="both"/>
        <w:rPr>
          <w:sz w:val="22"/>
          <w:szCs w:val="22"/>
        </w:rPr>
      </w:pPr>
      <w:r w:rsidRPr="00AB5E59">
        <w:rPr>
          <w:sz w:val="22"/>
          <w:szCs w:val="22"/>
        </w:rPr>
        <w:tab/>
      </w:r>
      <w:r>
        <w:rPr>
          <w:sz w:val="22"/>
          <w:szCs w:val="22"/>
        </w:rPr>
        <w:t>Travaux :</w:t>
      </w:r>
      <w:r w:rsidRPr="00AB5E59">
        <w:rPr>
          <w:sz w:val="22"/>
          <w:szCs w:val="22"/>
        </w:rPr>
        <w:t xml:space="preserve"> </w:t>
      </w:r>
      <w:r>
        <w:rPr>
          <w:sz w:val="22"/>
          <w:szCs w:val="22"/>
        </w:rPr>
        <w:t>Exécution</w:t>
      </w:r>
    </w:p>
    <w:p w14:paraId="72EE331F" w14:textId="7294F465" w:rsidR="00572B22" w:rsidRPr="00EE3D21" w:rsidRDefault="00131BCD" w:rsidP="009A7782">
      <w:pPr>
        <w:tabs>
          <w:tab w:val="left" w:pos="426"/>
        </w:tabs>
        <w:spacing w:before="360" w:after="120"/>
        <w:jc w:val="both"/>
        <w:rPr>
          <w:b/>
          <w:bCs/>
          <w:color w:val="002060"/>
          <w:sz w:val="22"/>
          <w:szCs w:val="22"/>
        </w:rPr>
      </w:pPr>
      <w:r w:rsidRPr="00EE3D21">
        <w:rPr>
          <w:b/>
          <w:bCs/>
          <w:color w:val="002060"/>
          <w:sz w:val="22"/>
          <w:szCs w:val="22"/>
        </w:rPr>
        <w:t>2.</w:t>
      </w:r>
      <w:r w:rsidR="00F95730">
        <w:rPr>
          <w:b/>
          <w:bCs/>
          <w:color w:val="002060"/>
          <w:sz w:val="22"/>
          <w:szCs w:val="22"/>
        </w:rPr>
        <w:t>3</w:t>
      </w:r>
      <w:r w:rsidR="00254A2A" w:rsidRPr="00EE3D21">
        <w:rPr>
          <w:b/>
          <w:bCs/>
          <w:color w:val="002060"/>
          <w:sz w:val="22"/>
          <w:szCs w:val="22"/>
        </w:rPr>
        <w:t xml:space="preserve"> </w:t>
      </w:r>
      <w:r w:rsidR="00572B22" w:rsidRPr="00EE3D21">
        <w:rPr>
          <w:b/>
          <w:bCs/>
          <w:color w:val="002060"/>
          <w:sz w:val="22"/>
          <w:szCs w:val="22"/>
        </w:rPr>
        <w:t xml:space="preserve">– </w:t>
      </w:r>
      <w:r w:rsidR="00572B22" w:rsidRPr="00EE3D21">
        <w:rPr>
          <w:b/>
          <w:bCs/>
          <w:color w:val="002060"/>
          <w:sz w:val="22"/>
          <w:szCs w:val="22"/>
          <w:u w:val="single"/>
        </w:rPr>
        <w:t xml:space="preserve">Caractéristiques </w:t>
      </w:r>
      <w:r w:rsidR="000D704E" w:rsidRPr="00EE3D21">
        <w:rPr>
          <w:b/>
          <w:bCs/>
          <w:color w:val="002060"/>
          <w:sz w:val="22"/>
          <w:szCs w:val="22"/>
          <w:u w:val="single"/>
        </w:rPr>
        <w:t>du marché</w:t>
      </w:r>
    </w:p>
    <w:p w14:paraId="372C2C17" w14:textId="77777777" w:rsidR="000D704E" w:rsidRPr="00EE3D21" w:rsidRDefault="005F77F5" w:rsidP="00902C2B">
      <w:pPr>
        <w:pStyle w:val="Titre2"/>
        <w:keepNext w:val="0"/>
        <w:numPr>
          <w:ilvl w:val="0"/>
          <w:numId w:val="6"/>
        </w:numPr>
        <w:spacing w:before="240"/>
        <w:ind w:left="284" w:hanging="284"/>
        <w:jc w:val="both"/>
        <w:rPr>
          <w:rFonts w:ascii="Times New Roman" w:eastAsia="Batang" w:hAnsi="Times New Roman"/>
          <w:b w:val="0"/>
          <w:sz w:val="22"/>
          <w:szCs w:val="22"/>
        </w:rPr>
      </w:pPr>
      <w:r w:rsidRPr="00EE3D21">
        <w:rPr>
          <w:rFonts w:ascii="Times New Roman" w:eastAsia="Batang" w:hAnsi="Times New Roman"/>
          <w:b w:val="0"/>
          <w:sz w:val="22"/>
          <w:szCs w:val="22"/>
        </w:rPr>
        <w:t>Allotissement :</w:t>
      </w:r>
    </w:p>
    <w:p w14:paraId="34A443B3" w14:textId="77777777" w:rsidR="005F77F5" w:rsidRPr="00EE3D21" w:rsidRDefault="005F77F5" w:rsidP="005F77F5">
      <w:pPr>
        <w:tabs>
          <w:tab w:val="left" w:pos="1418"/>
          <w:tab w:val="left" w:pos="4253"/>
        </w:tabs>
        <w:jc w:val="both"/>
        <w:rPr>
          <w:sz w:val="16"/>
          <w:szCs w:val="16"/>
        </w:rPr>
      </w:pPr>
    </w:p>
    <w:p w14:paraId="1CC5FF99" w14:textId="77777777" w:rsidR="005F77F5" w:rsidRPr="00EE3D21" w:rsidRDefault="005F77F5" w:rsidP="005F77F5">
      <w:pPr>
        <w:tabs>
          <w:tab w:val="left" w:pos="1418"/>
          <w:tab w:val="left" w:pos="4253"/>
        </w:tabs>
        <w:jc w:val="both"/>
        <w:rPr>
          <w:szCs w:val="24"/>
        </w:rPr>
      </w:pPr>
      <w:r w:rsidRPr="00EE3D21">
        <w:rPr>
          <w:sz w:val="32"/>
          <w:szCs w:val="32"/>
        </w:rPr>
        <w:tab/>
      </w:r>
      <w:r w:rsidRPr="00EE3D21">
        <w:rPr>
          <w:b/>
          <w:sz w:val="32"/>
          <w:szCs w:val="32"/>
        </w:rPr>
        <w:sym w:font="Wingdings 2" w:char="F053"/>
      </w:r>
      <w:r w:rsidRPr="00EE3D21">
        <w:rPr>
          <w:b/>
          <w:sz w:val="22"/>
          <w:szCs w:val="22"/>
        </w:rPr>
        <w:t xml:space="preserve">     Oui</w:t>
      </w:r>
      <w:r w:rsidRPr="00EE3D21">
        <w:rPr>
          <w:sz w:val="22"/>
          <w:szCs w:val="22"/>
        </w:rPr>
        <w:tab/>
      </w:r>
      <w:r w:rsidRPr="00EE3D21">
        <w:rPr>
          <w:position w:val="6"/>
          <w:sz w:val="22"/>
          <w:szCs w:val="22"/>
        </w:rPr>
        <w:sym w:font="Webdings" w:char="F063"/>
      </w:r>
      <w:r w:rsidRPr="00EE3D21">
        <w:rPr>
          <w:sz w:val="22"/>
          <w:szCs w:val="22"/>
        </w:rPr>
        <w:t xml:space="preserve">   Non</w:t>
      </w:r>
    </w:p>
    <w:p w14:paraId="72EB54B0" w14:textId="77777777" w:rsidR="005F77F5" w:rsidRPr="00EE3D21" w:rsidRDefault="005F77F5" w:rsidP="005F77F5">
      <w:pPr>
        <w:rPr>
          <w:rFonts w:eastAsia="Batang"/>
        </w:rPr>
      </w:pPr>
    </w:p>
    <w:p w14:paraId="5948C7D3" w14:textId="4B8319EF" w:rsidR="007B4B27" w:rsidRPr="00EE3D21" w:rsidRDefault="007B4B27" w:rsidP="007B4B27">
      <w:pPr>
        <w:autoSpaceDE w:val="0"/>
        <w:autoSpaceDN w:val="0"/>
        <w:adjustRightInd w:val="0"/>
        <w:spacing w:after="120"/>
        <w:jc w:val="both"/>
        <w:rPr>
          <w:rFonts w:eastAsia="SimSun"/>
          <w:sz w:val="22"/>
          <w:szCs w:val="22"/>
        </w:rPr>
      </w:pPr>
      <w:r w:rsidRPr="00EE3D21">
        <w:rPr>
          <w:rFonts w:eastAsia="SimSun"/>
          <w:sz w:val="22"/>
          <w:szCs w:val="22"/>
        </w:rPr>
        <w:t xml:space="preserve">L’opération est constituée de </w:t>
      </w:r>
      <w:r w:rsidR="00F95730">
        <w:rPr>
          <w:rFonts w:eastAsia="SimSun"/>
          <w:sz w:val="22"/>
          <w:szCs w:val="22"/>
        </w:rPr>
        <w:t>1</w:t>
      </w:r>
      <w:r w:rsidR="00C85E2C">
        <w:rPr>
          <w:rFonts w:eastAsia="SimSun"/>
          <w:sz w:val="22"/>
          <w:szCs w:val="22"/>
        </w:rPr>
        <w:t>2</w:t>
      </w:r>
      <w:r w:rsidRPr="00EE3D21">
        <w:rPr>
          <w:rFonts w:eastAsia="SimSun"/>
          <w:sz w:val="22"/>
          <w:szCs w:val="22"/>
        </w:rPr>
        <w:t xml:space="preserve"> lots distincts :</w:t>
      </w:r>
    </w:p>
    <w:tbl>
      <w:tblPr>
        <w:tblW w:w="7516" w:type="dxa"/>
        <w:jc w:val="center"/>
        <w:tblCellMar>
          <w:left w:w="70" w:type="dxa"/>
          <w:right w:w="70" w:type="dxa"/>
        </w:tblCellMar>
        <w:tblLook w:val="04A0" w:firstRow="1" w:lastRow="0" w:firstColumn="1" w:lastColumn="0" w:noHBand="0" w:noVBand="1"/>
      </w:tblPr>
      <w:tblGrid>
        <w:gridCol w:w="685"/>
        <w:gridCol w:w="6831"/>
      </w:tblGrid>
      <w:tr w:rsidR="00F95730" w:rsidRPr="00F95730" w14:paraId="592DC916" w14:textId="77777777" w:rsidTr="00613C54">
        <w:trPr>
          <w:trHeight w:val="217"/>
          <w:jc w:val="center"/>
        </w:trPr>
        <w:tc>
          <w:tcPr>
            <w:tcW w:w="68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79BE23" w14:textId="3C0356CD" w:rsidR="00F95730" w:rsidRPr="00F95730" w:rsidRDefault="00C85E2C" w:rsidP="00C85E2C">
            <w:pPr>
              <w:jc w:val="center"/>
              <w:rPr>
                <w:b/>
                <w:bCs/>
                <w:color w:val="000000"/>
                <w:sz w:val="22"/>
              </w:rPr>
            </w:pPr>
            <w:r>
              <w:rPr>
                <w:b/>
                <w:bCs/>
                <w:color w:val="000000"/>
                <w:sz w:val="22"/>
              </w:rPr>
              <w:t>N°du lot</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3A8020CD" w14:textId="05F2A06A" w:rsidR="00F95730" w:rsidRPr="00F95730" w:rsidRDefault="00C85E2C" w:rsidP="00C85E2C">
            <w:pPr>
              <w:jc w:val="center"/>
              <w:rPr>
                <w:b/>
                <w:bCs/>
                <w:color w:val="000000"/>
                <w:sz w:val="22"/>
              </w:rPr>
            </w:pPr>
            <w:r>
              <w:rPr>
                <w:b/>
                <w:bCs/>
                <w:color w:val="000000"/>
                <w:sz w:val="22"/>
              </w:rPr>
              <w:t xml:space="preserve">Objet </w:t>
            </w:r>
          </w:p>
        </w:tc>
      </w:tr>
      <w:tr w:rsidR="00F95730" w:rsidRPr="00F95730" w14:paraId="6F5DE8BE" w14:textId="77777777" w:rsidTr="00613C54">
        <w:trPr>
          <w:trHeight w:val="299"/>
          <w:jc w:val="center"/>
        </w:trPr>
        <w:tc>
          <w:tcPr>
            <w:tcW w:w="685" w:type="dxa"/>
            <w:tcBorders>
              <w:top w:val="nil"/>
              <w:left w:val="single" w:sz="8" w:space="0" w:color="auto"/>
              <w:bottom w:val="single" w:sz="8" w:space="0" w:color="auto"/>
              <w:right w:val="single" w:sz="4" w:space="0" w:color="auto"/>
            </w:tcBorders>
            <w:shd w:val="clear" w:color="auto" w:fill="auto"/>
            <w:vAlign w:val="center"/>
            <w:hideMark/>
          </w:tcPr>
          <w:p w14:paraId="4C882A75" w14:textId="77777777" w:rsidR="00F95730" w:rsidRPr="00660CF7" w:rsidRDefault="00F95730" w:rsidP="00F95730">
            <w:pPr>
              <w:jc w:val="center"/>
              <w:rPr>
                <w:color w:val="000000"/>
                <w:sz w:val="22"/>
              </w:rPr>
            </w:pPr>
            <w:r w:rsidRPr="00660CF7">
              <w:rPr>
                <w:color w:val="000000"/>
                <w:sz w:val="22"/>
              </w:rPr>
              <w:t>1</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19FB3" w14:textId="15703D6C" w:rsidR="00F95730" w:rsidRPr="00660CF7" w:rsidRDefault="00C85E2C" w:rsidP="00F95730">
            <w:pPr>
              <w:jc w:val="both"/>
              <w:rPr>
                <w:color w:val="000000"/>
                <w:sz w:val="22"/>
              </w:rPr>
            </w:pPr>
            <w:r w:rsidRPr="00660CF7">
              <w:rPr>
                <w:color w:val="000000"/>
                <w:sz w:val="22"/>
              </w:rPr>
              <w:t>Installations de chantier – Échafaudages – Maçonnerie </w:t>
            </w:r>
          </w:p>
        </w:tc>
      </w:tr>
      <w:tr w:rsidR="00F95730" w:rsidRPr="00F95730" w14:paraId="2817D0E6"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00B6C4D4" w14:textId="77777777" w:rsidR="00F95730" w:rsidRPr="00660CF7" w:rsidRDefault="00F95730" w:rsidP="00F95730">
            <w:pPr>
              <w:jc w:val="center"/>
              <w:rPr>
                <w:color w:val="000000"/>
                <w:sz w:val="22"/>
              </w:rPr>
            </w:pPr>
            <w:r w:rsidRPr="00660CF7">
              <w:rPr>
                <w:color w:val="000000"/>
                <w:sz w:val="22"/>
              </w:rPr>
              <w:t>2</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9999B" w14:textId="79F0C9F8" w:rsidR="00F95730" w:rsidRPr="00660CF7" w:rsidRDefault="00C85E2C" w:rsidP="00F95730">
            <w:pPr>
              <w:jc w:val="both"/>
              <w:rPr>
                <w:color w:val="000000"/>
                <w:sz w:val="22"/>
              </w:rPr>
            </w:pPr>
            <w:r w:rsidRPr="00660CF7">
              <w:rPr>
                <w:color w:val="000000"/>
                <w:sz w:val="22"/>
              </w:rPr>
              <w:t>Couverture – Isolation </w:t>
            </w:r>
          </w:p>
        </w:tc>
      </w:tr>
      <w:tr w:rsidR="00F95730" w:rsidRPr="00F95730" w14:paraId="4055A874"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34B5C30C" w14:textId="77777777" w:rsidR="00F95730" w:rsidRPr="00660CF7" w:rsidRDefault="00F95730" w:rsidP="00F95730">
            <w:pPr>
              <w:jc w:val="center"/>
              <w:rPr>
                <w:color w:val="000000"/>
                <w:sz w:val="22"/>
              </w:rPr>
            </w:pPr>
            <w:r w:rsidRPr="00660CF7">
              <w:rPr>
                <w:color w:val="000000"/>
                <w:sz w:val="22"/>
              </w:rPr>
              <w:t>3</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885BE" w14:textId="2AD01180" w:rsidR="00F95730" w:rsidRPr="00660CF7" w:rsidRDefault="00C85E2C" w:rsidP="00F95730">
            <w:pPr>
              <w:jc w:val="both"/>
              <w:rPr>
                <w:color w:val="000000"/>
                <w:sz w:val="22"/>
              </w:rPr>
            </w:pPr>
            <w:r w:rsidRPr="00660CF7">
              <w:rPr>
                <w:color w:val="000000"/>
                <w:sz w:val="22"/>
              </w:rPr>
              <w:t>Menuiseries – Parquet </w:t>
            </w:r>
          </w:p>
        </w:tc>
      </w:tr>
      <w:tr w:rsidR="00F95730" w:rsidRPr="00F95730" w14:paraId="6D1D43D5" w14:textId="77777777" w:rsidTr="00660CF7">
        <w:trPr>
          <w:trHeight w:val="299"/>
          <w:jc w:val="center"/>
        </w:trPr>
        <w:tc>
          <w:tcPr>
            <w:tcW w:w="685" w:type="dxa"/>
            <w:tcBorders>
              <w:top w:val="nil"/>
              <w:left w:val="single" w:sz="8" w:space="0" w:color="000000"/>
              <w:bottom w:val="single" w:sz="8" w:space="0" w:color="000000"/>
              <w:right w:val="single" w:sz="4" w:space="0" w:color="auto"/>
            </w:tcBorders>
            <w:shd w:val="clear" w:color="auto" w:fill="EEECE1" w:themeFill="background2"/>
            <w:vAlign w:val="center"/>
            <w:hideMark/>
          </w:tcPr>
          <w:p w14:paraId="312C3CB6" w14:textId="77777777" w:rsidR="00F95730" w:rsidRPr="00660CF7" w:rsidRDefault="00F95730" w:rsidP="00F95730">
            <w:pPr>
              <w:jc w:val="center"/>
              <w:rPr>
                <w:b/>
                <w:color w:val="000000"/>
                <w:sz w:val="22"/>
              </w:rPr>
            </w:pPr>
            <w:r w:rsidRPr="00660CF7">
              <w:rPr>
                <w:b/>
                <w:color w:val="000000"/>
                <w:sz w:val="22"/>
              </w:rPr>
              <w:t>4</w:t>
            </w:r>
          </w:p>
        </w:tc>
        <w:tc>
          <w:tcPr>
            <w:tcW w:w="68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921F267" w14:textId="5C72D865" w:rsidR="00F95730" w:rsidRPr="00660CF7" w:rsidRDefault="00C85E2C" w:rsidP="00F95730">
            <w:pPr>
              <w:jc w:val="both"/>
              <w:rPr>
                <w:b/>
                <w:color w:val="000000"/>
                <w:sz w:val="22"/>
              </w:rPr>
            </w:pPr>
            <w:r w:rsidRPr="00660CF7">
              <w:rPr>
                <w:b/>
                <w:color w:val="000000"/>
                <w:sz w:val="22"/>
              </w:rPr>
              <w:t>Peinture décorative – Décors </w:t>
            </w:r>
          </w:p>
        </w:tc>
      </w:tr>
      <w:tr w:rsidR="00F95730" w:rsidRPr="00F95730" w14:paraId="3CAE6A8C"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16C030E7" w14:textId="77777777" w:rsidR="00F95730" w:rsidRPr="00F95730" w:rsidRDefault="00F95730" w:rsidP="00F95730">
            <w:pPr>
              <w:jc w:val="center"/>
              <w:rPr>
                <w:color w:val="000000"/>
                <w:sz w:val="22"/>
              </w:rPr>
            </w:pPr>
            <w:r w:rsidRPr="00F95730">
              <w:rPr>
                <w:color w:val="000000"/>
                <w:sz w:val="22"/>
              </w:rPr>
              <w:t>5</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0BE65" w14:textId="1927ECD2" w:rsidR="00F95730" w:rsidRPr="00F95730" w:rsidRDefault="00613C54" w:rsidP="00F95730">
            <w:pPr>
              <w:jc w:val="both"/>
              <w:rPr>
                <w:color w:val="000000"/>
                <w:sz w:val="22"/>
              </w:rPr>
            </w:pPr>
            <w:r w:rsidRPr="00613C54">
              <w:rPr>
                <w:color w:val="000000"/>
                <w:sz w:val="22"/>
              </w:rPr>
              <w:t>Serrurerie – Verrières </w:t>
            </w:r>
          </w:p>
        </w:tc>
      </w:tr>
      <w:tr w:rsidR="00F95730" w:rsidRPr="00F95730" w14:paraId="7C62F514"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0A3A6277" w14:textId="77777777" w:rsidR="00F95730" w:rsidRPr="00F95730" w:rsidRDefault="00F95730" w:rsidP="00F95730">
            <w:pPr>
              <w:jc w:val="center"/>
              <w:rPr>
                <w:color w:val="000000"/>
                <w:sz w:val="22"/>
              </w:rPr>
            </w:pPr>
            <w:r w:rsidRPr="00F95730">
              <w:rPr>
                <w:color w:val="000000"/>
                <w:sz w:val="22"/>
              </w:rPr>
              <w:t>6</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02E64" w14:textId="6E2B7FAA" w:rsidR="00F95730" w:rsidRPr="00F95730" w:rsidRDefault="00613C54" w:rsidP="00F95730">
            <w:pPr>
              <w:jc w:val="both"/>
              <w:rPr>
                <w:color w:val="000000"/>
                <w:sz w:val="22"/>
              </w:rPr>
            </w:pPr>
            <w:r w:rsidRPr="00613C54">
              <w:rPr>
                <w:color w:val="000000"/>
                <w:sz w:val="22"/>
              </w:rPr>
              <w:t>Peinture courante- – revêtement de sol </w:t>
            </w:r>
          </w:p>
        </w:tc>
      </w:tr>
      <w:tr w:rsidR="00F95730" w:rsidRPr="00F95730" w14:paraId="2868F669"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7B60F081" w14:textId="77777777" w:rsidR="00F95730" w:rsidRPr="00F95730" w:rsidRDefault="00F95730" w:rsidP="00F95730">
            <w:pPr>
              <w:jc w:val="center"/>
              <w:rPr>
                <w:color w:val="000000"/>
                <w:sz w:val="22"/>
              </w:rPr>
            </w:pPr>
            <w:r w:rsidRPr="00F95730">
              <w:rPr>
                <w:color w:val="000000"/>
                <w:sz w:val="22"/>
              </w:rPr>
              <w:t>7</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788F6" w14:textId="7BAE39DC" w:rsidR="00F95730" w:rsidRPr="00F95730" w:rsidRDefault="00613C54" w:rsidP="00F95730">
            <w:pPr>
              <w:jc w:val="both"/>
              <w:rPr>
                <w:color w:val="000000"/>
                <w:sz w:val="22"/>
              </w:rPr>
            </w:pPr>
            <w:r w:rsidRPr="00613C54">
              <w:rPr>
                <w:color w:val="000000"/>
                <w:sz w:val="22"/>
              </w:rPr>
              <w:t>Électricité courants forts –- Courants faibles </w:t>
            </w:r>
          </w:p>
        </w:tc>
      </w:tr>
      <w:tr w:rsidR="00F95730" w:rsidRPr="00F95730" w14:paraId="268F21EC"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5DC1D15D" w14:textId="77777777" w:rsidR="00F95730" w:rsidRPr="00F95730" w:rsidRDefault="00F95730" w:rsidP="00F95730">
            <w:pPr>
              <w:jc w:val="center"/>
              <w:rPr>
                <w:color w:val="000000"/>
                <w:sz w:val="22"/>
              </w:rPr>
            </w:pPr>
            <w:r w:rsidRPr="00F95730">
              <w:rPr>
                <w:color w:val="000000"/>
                <w:sz w:val="22"/>
              </w:rPr>
              <w:t>8</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9D7F7" w14:textId="79DA9E56" w:rsidR="00F95730" w:rsidRPr="00F95730" w:rsidRDefault="00613C54" w:rsidP="00F95730">
            <w:pPr>
              <w:jc w:val="both"/>
              <w:rPr>
                <w:color w:val="000000"/>
                <w:sz w:val="22"/>
              </w:rPr>
            </w:pPr>
            <w:r w:rsidRPr="00613C54">
              <w:rPr>
                <w:color w:val="000000"/>
                <w:sz w:val="22"/>
              </w:rPr>
              <w:t>CVC – Désenfumage – Plomberie </w:t>
            </w:r>
          </w:p>
        </w:tc>
      </w:tr>
      <w:tr w:rsidR="00F95730" w:rsidRPr="00F95730" w14:paraId="4F7AB9F9" w14:textId="77777777" w:rsidTr="00613C54">
        <w:trPr>
          <w:trHeight w:val="299"/>
          <w:jc w:val="center"/>
        </w:trPr>
        <w:tc>
          <w:tcPr>
            <w:tcW w:w="685" w:type="dxa"/>
            <w:tcBorders>
              <w:top w:val="nil"/>
              <w:left w:val="single" w:sz="8" w:space="0" w:color="000000"/>
              <w:bottom w:val="single" w:sz="8" w:space="0" w:color="000000"/>
              <w:right w:val="single" w:sz="4" w:space="0" w:color="auto"/>
            </w:tcBorders>
            <w:shd w:val="clear" w:color="auto" w:fill="auto"/>
            <w:vAlign w:val="center"/>
            <w:hideMark/>
          </w:tcPr>
          <w:p w14:paraId="5C1516D3" w14:textId="77777777" w:rsidR="00F95730" w:rsidRPr="00F95730" w:rsidRDefault="00F95730" w:rsidP="00F95730">
            <w:pPr>
              <w:jc w:val="center"/>
              <w:rPr>
                <w:color w:val="000000"/>
                <w:sz w:val="22"/>
              </w:rPr>
            </w:pPr>
            <w:r w:rsidRPr="00F95730">
              <w:rPr>
                <w:color w:val="000000"/>
                <w:sz w:val="22"/>
              </w:rPr>
              <w:t>9</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9906B" w14:textId="0B0FB7F2" w:rsidR="00F95730" w:rsidRPr="00F95730" w:rsidRDefault="00613C54" w:rsidP="00F95730">
            <w:pPr>
              <w:jc w:val="both"/>
              <w:rPr>
                <w:color w:val="000000"/>
                <w:sz w:val="22"/>
              </w:rPr>
            </w:pPr>
            <w:r w:rsidRPr="00613C54">
              <w:rPr>
                <w:color w:val="000000"/>
                <w:sz w:val="22"/>
              </w:rPr>
              <w:t>Éclairage et mise en lumière </w:t>
            </w:r>
          </w:p>
        </w:tc>
      </w:tr>
      <w:tr w:rsidR="00F95730" w:rsidRPr="00F95730" w14:paraId="6017AFFE" w14:textId="77777777" w:rsidTr="00613C54">
        <w:trPr>
          <w:trHeight w:val="299"/>
          <w:jc w:val="center"/>
        </w:trPr>
        <w:tc>
          <w:tcPr>
            <w:tcW w:w="685" w:type="dxa"/>
            <w:tcBorders>
              <w:top w:val="nil"/>
              <w:left w:val="single" w:sz="8" w:space="0" w:color="000000"/>
              <w:bottom w:val="single" w:sz="4" w:space="0" w:color="auto"/>
              <w:right w:val="single" w:sz="4" w:space="0" w:color="auto"/>
            </w:tcBorders>
            <w:shd w:val="clear" w:color="auto" w:fill="auto"/>
            <w:vAlign w:val="center"/>
            <w:hideMark/>
          </w:tcPr>
          <w:p w14:paraId="323D6238" w14:textId="77777777" w:rsidR="00F95730" w:rsidRPr="00F95730" w:rsidRDefault="00F95730" w:rsidP="00F95730">
            <w:pPr>
              <w:jc w:val="center"/>
              <w:rPr>
                <w:color w:val="000000"/>
                <w:sz w:val="22"/>
              </w:rPr>
            </w:pPr>
            <w:r w:rsidRPr="00F95730">
              <w:rPr>
                <w:color w:val="000000"/>
                <w:sz w:val="22"/>
              </w:rPr>
              <w:t>10</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DD33C" w14:textId="76C8191A" w:rsidR="00F95730" w:rsidRPr="00F95730" w:rsidRDefault="00613C54" w:rsidP="00F95730">
            <w:pPr>
              <w:jc w:val="both"/>
              <w:rPr>
                <w:color w:val="000000"/>
                <w:sz w:val="22"/>
              </w:rPr>
            </w:pPr>
            <w:r w:rsidRPr="00613C54">
              <w:rPr>
                <w:color w:val="000000"/>
                <w:sz w:val="22"/>
              </w:rPr>
              <w:t>Armoires électriques </w:t>
            </w:r>
          </w:p>
        </w:tc>
      </w:tr>
      <w:tr w:rsidR="00F95730" w:rsidRPr="00F95730" w14:paraId="2E111AD8" w14:textId="77777777" w:rsidTr="00613C54">
        <w:trPr>
          <w:trHeight w:val="299"/>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77F37" w14:textId="77777777" w:rsidR="00F95730" w:rsidRPr="00F95730" w:rsidRDefault="00F95730" w:rsidP="00F95730">
            <w:pPr>
              <w:jc w:val="center"/>
              <w:rPr>
                <w:color w:val="000000"/>
                <w:sz w:val="22"/>
              </w:rPr>
            </w:pPr>
            <w:r w:rsidRPr="00F95730">
              <w:rPr>
                <w:color w:val="000000"/>
                <w:sz w:val="22"/>
              </w:rPr>
              <w:t>11</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80F97" w14:textId="603852DE" w:rsidR="00F95730" w:rsidRPr="00F95730" w:rsidRDefault="00613C54" w:rsidP="00F95730">
            <w:pPr>
              <w:jc w:val="both"/>
              <w:rPr>
                <w:color w:val="000000"/>
                <w:sz w:val="22"/>
              </w:rPr>
            </w:pPr>
            <w:r w:rsidRPr="00613C54">
              <w:rPr>
                <w:color w:val="000000"/>
                <w:sz w:val="22"/>
              </w:rPr>
              <w:t>Détection incendie </w:t>
            </w:r>
          </w:p>
        </w:tc>
      </w:tr>
      <w:tr w:rsidR="00C85E2C" w:rsidRPr="00F95730" w14:paraId="4B3B9369" w14:textId="77777777" w:rsidTr="00613C54">
        <w:trPr>
          <w:trHeight w:val="299"/>
          <w:jc w:val="center"/>
        </w:trPr>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14:paraId="4C5AE12E" w14:textId="4AEC6B9B" w:rsidR="00C85E2C" w:rsidRPr="00F95730" w:rsidRDefault="00613C54" w:rsidP="00F95730">
            <w:pPr>
              <w:jc w:val="center"/>
              <w:rPr>
                <w:color w:val="000000"/>
                <w:sz w:val="22"/>
              </w:rPr>
            </w:pPr>
            <w:r>
              <w:rPr>
                <w:color w:val="000000"/>
                <w:sz w:val="22"/>
              </w:rPr>
              <w:t>12</w:t>
            </w:r>
          </w:p>
        </w:tc>
        <w:tc>
          <w:tcPr>
            <w:tcW w:w="6831" w:type="dxa"/>
            <w:tcBorders>
              <w:top w:val="single" w:sz="4" w:space="0" w:color="auto"/>
              <w:left w:val="single" w:sz="4" w:space="0" w:color="auto"/>
              <w:bottom w:val="single" w:sz="4" w:space="0" w:color="auto"/>
              <w:right w:val="single" w:sz="4" w:space="0" w:color="auto"/>
            </w:tcBorders>
            <w:shd w:val="clear" w:color="auto" w:fill="auto"/>
            <w:vAlign w:val="center"/>
          </w:tcPr>
          <w:p w14:paraId="557D83F1" w14:textId="385E3AB3" w:rsidR="00C85E2C" w:rsidRPr="00F95730" w:rsidRDefault="00613C54" w:rsidP="00F95730">
            <w:pPr>
              <w:jc w:val="both"/>
              <w:rPr>
                <w:color w:val="000000"/>
                <w:sz w:val="22"/>
              </w:rPr>
            </w:pPr>
            <w:r w:rsidRPr="00613C54">
              <w:rPr>
                <w:color w:val="000000"/>
                <w:sz w:val="22"/>
              </w:rPr>
              <w:t>Fausses reliures</w:t>
            </w:r>
          </w:p>
        </w:tc>
      </w:tr>
    </w:tbl>
    <w:p w14:paraId="14ECE0D8" w14:textId="77777777" w:rsidR="00CF500D" w:rsidRPr="006B09FB" w:rsidRDefault="00CF500D" w:rsidP="00613C54">
      <w:pPr>
        <w:autoSpaceDE w:val="0"/>
        <w:autoSpaceDN w:val="0"/>
        <w:adjustRightInd w:val="0"/>
        <w:spacing w:after="120"/>
        <w:jc w:val="both"/>
        <w:rPr>
          <w:rFonts w:eastAsia="SimSun"/>
          <w:b/>
          <w:u w:val="single"/>
        </w:rPr>
      </w:pPr>
    </w:p>
    <w:p w14:paraId="5ED9E1CF" w14:textId="233B5C00" w:rsidR="00613C54" w:rsidRPr="006B09FB" w:rsidRDefault="00660CF7" w:rsidP="00613C54">
      <w:pPr>
        <w:autoSpaceDE w:val="0"/>
        <w:autoSpaceDN w:val="0"/>
        <w:adjustRightInd w:val="0"/>
        <w:spacing w:after="120"/>
        <w:jc w:val="both"/>
        <w:rPr>
          <w:rFonts w:eastAsia="Batang"/>
          <w:b/>
          <w:sz w:val="22"/>
          <w:szCs w:val="22"/>
        </w:rPr>
      </w:pPr>
      <w:r>
        <w:rPr>
          <w:rFonts w:eastAsia="Batang"/>
          <w:b/>
          <w:sz w:val="22"/>
          <w:szCs w:val="22"/>
        </w:rPr>
        <w:t>Seul</w:t>
      </w:r>
      <w:r w:rsidR="00CF500D" w:rsidRPr="006B09FB">
        <w:rPr>
          <w:rFonts w:eastAsia="Batang"/>
          <w:b/>
          <w:sz w:val="22"/>
          <w:szCs w:val="22"/>
        </w:rPr>
        <w:t xml:space="preserve"> l</w:t>
      </w:r>
      <w:r>
        <w:rPr>
          <w:rFonts w:eastAsia="Batang"/>
          <w:b/>
          <w:sz w:val="22"/>
          <w:szCs w:val="22"/>
        </w:rPr>
        <w:t>e lot 4 fait</w:t>
      </w:r>
      <w:r w:rsidR="00CF500D" w:rsidRPr="006B09FB">
        <w:rPr>
          <w:rFonts w:eastAsia="Batang"/>
          <w:b/>
          <w:sz w:val="22"/>
          <w:szCs w:val="22"/>
        </w:rPr>
        <w:t xml:space="preserve"> l’objet de la présente consultation. </w:t>
      </w:r>
    </w:p>
    <w:p w14:paraId="51AA1623" w14:textId="4236B773" w:rsidR="00CF500D" w:rsidRDefault="00660CF7" w:rsidP="00613C54">
      <w:pPr>
        <w:autoSpaceDE w:val="0"/>
        <w:autoSpaceDN w:val="0"/>
        <w:adjustRightInd w:val="0"/>
        <w:spacing w:after="120"/>
        <w:jc w:val="both"/>
        <w:rPr>
          <w:rFonts w:eastAsia="Batang"/>
          <w:sz w:val="22"/>
          <w:szCs w:val="22"/>
        </w:rPr>
      </w:pPr>
      <w:r>
        <w:rPr>
          <w:rFonts w:eastAsia="Batang"/>
          <w:sz w:val="22"/>
          <w:szCs w:val="22"/>
        </w:rPr>
        <w:t xml:space="preserve">Les lots 1 à 3 (2023AN-06) et 5 à 9 (2023DAIP-41) ont fait l’objet de </w:t>
      </w:r>
      <w:r w:rsidR="00613C54" w:rsidRPr="00CF500D">
        <w:rPr>
          <w:rFonts w:eastAsia="Batang"/>
          <w:sz w:val="22"/>
          <w:szCs w:val="22"/>
        </w:rPr>
        <w:t>consultation</w:t>
      </w:r>
      <w:r>
        <w:rPr>
          <w:rFonts w:eastAsia="Batang"/>
          <w:sz w:val="22"/>
          <w:szCs w:val="22"/>
        </w:rPr>
        <w:t xml:space="preserve">s distinctes. </w:t>
      </w:r>
    </w:p>
    <w:p w14:paraId="330A1D7E" w14:textId="0C025CAD" w:rsidR="00613C54" w:rsidRPr="00CF500D" w:rsidRDefault="00613C54" w:rsidP="00613C54">
      <w:pPr>
        <w:autoSpaceDE w:val="0"/>
        <w:autoSpaceDN w:val="0"/>
        <w:adjustRightInd w:val="0"/>
        <w:spacing w:after="120"/>
        <w:jc w:val="both"/>
        <w:rPr>
          <w:rFonts w:eastAsia="Batang"/>
          <w:sz w:val="22"/>
          <w:szCs w:val="22"/>
        </w:rPr>
      </w:pPr>
      <w:r w:rsidRPr="00CF500D">
        <w:rPr>
          <w:rFonts w:eastAsia="Batang"/>
          <w:sz w:val="22"/>
          <w:szCs w:val="22"/>
        </w:rPr>
        <w:t xml:space="preserve">Les lots 2 et 12 font l’objet de marchés sans publicité ni mise en concurrence préalables. </w:t>
      </w:r>
    </w:p>
    <w:p w14:paraId="261A33D5" w14:textId="77777777" w:rsidR="00613C54" w:rsidRPr="00CF500D" w:rsidRDefault="00613C54" w:rsidP="00613C54">
      <w:pPr>
        <w:autoSpaceDE w:val="0"/>
        <w:autoSpaceDN w:val="0"/>
        <w:adjustRightInd w:val="0"/>
        <w:spacing w:after="120"/>
        <w:jc w:val="both"/>
        <w:rPr>
          <w:rFonts w:eastAsia="Batang"/>
          <w:sz w:val="22"/>
          <w:szCs w:val="22"/>
        </w:rPr>
      </w:pPr>
      <w:r w:rsidRPr="000B469A">
        <w:rPr>
          <w:rFonts w:eastAsia="Batang"/>
          <w:sz w:val="22"/>
          <w:szCs w:val="22"/>
        </w:rPr>
        <w:t>Les autres lots sont confiés aux titulaires des accords-cadres pluriannuels de l’Assemblée nationale</w:t>
      </w:r>
      <w:r w:rsidRPr="00CF500D">
        <w:rPr>
          <w:rFonts w:eastAsia="Batang"/>
          <w:sz w:val="22"/>
          <w:szCs w:val="22"/>
        </w:rPr>
        <w:t xml:space="preserve">. </w:t>
      </w:r>
    </w:p>
    <w:p w14:paraId="69A2ADA2" w14:textId="77777777" w:rsidR="00613C54" w:rsidRPr="00CF500D" w:rsidRDefault="00613C54" w:rsidP="00613C54">
      <w:pPr>
        <w:autoSpaceDE w:val="0"/>
        <w:autoSpaceDN w:val="0"/>
        <w:adjustRightInd w:val="0"/>
        <w:spacing w:before="120" w:after="120"/>
        <w:jc w:val="both"/>
        <w:rPr>
          <w:rFonts w:eastAsia="Batang"/>
          <w:b/>
          <w:sz w:val="22"/>
          <w:szCs w:val="22"/>
        </w:rPr>
      </w:pPr>
      <w:r w:rsidRPr="00CF500D">
        <w:rPr>
          <w:rFonts w:eastAsia="Batang"/>
          <w:b/>
          <w:sz w:val="22"/>
          <w:szCs w:val="22"/>
        </w:rPr>
        <w:t>Le titulaire de chacun des lots prend connaissance des autres lots afin de quantifier toutes les prestations dues au titre du lot dont il est titulaire.</w:t>
      </w:r>
    </w:p>
    <w:p w14:paraId="73B44F6D" w14:textId="77777777" w:rsidR="0060286E" w:rsidRPr="00EE3D21" w:rsidRDefault="0060286E" w:rsidP="000D704E">
      <w:pPr>
        <w:autoSpaceDE w:val="0"/>
        <w:autoSpaceDN w:val="0"/>
        <w:adjustRightInd w:val="0"/>
        <w:spacing w:before="120" w:after="120"/>
        <w:jc w:val="both"/>
        <w:rPr>
          <w:rFonts w:eastAsia="SimSun"/>
          <w:b/>
          <w:sz w:val="22"/>
          <w:szCs w:val="22"/>
        </w:rPr>
      </w:pPr>
    </w:p>
    <w:p w14:paraId="67580188" w14:textId="77777777" w:rsidR="00DF7EBD" w:rsidRPr="00EE3D21" w:rsidRDefault="00DF7EBD" w:rsidP="00902C2B">
      <w:pPr>
        <w:pStyle w:val="Titre2"/>
        <w:keepNext w:val="0"/>
        <w:numPr>
          <w:ilvl w:val="0"/>
          <w:numId w:val="6"/>
        </w:numPr>
        <w:spacing w:before="120"/>
        <w:ind w:left="284" w:hanging="284"/>
        <w:jc w:val="both"/>
        <w:rPr>
          <w:rFonts w:ascii="Times New Roman" w:eastAsia="Batang" w:hAnsi="Times New Roman"/>
          <w:b w:val="0"/>
          <w:sz w:val="22"/>
          <w:szCs w:val="22"/>
        </w:rPr>
      </w:pPr>
      <w:r w:rsidRPr="00EE3D21">
        <w:rPr>
          <w:rFonts w:ascii="Times New Roman" w:eastAsia="Batang" w:hAnsi="Times New Roman"/>
          <w:b w:val="0"/>
          <w:sz w:val="22"/>
          <w:szCs w:val="22"/>
        </w:rPr>
        <w:t>Les variantes s</w:t>
      </w:r>
      <w:r w:rsidR="004B35D3" w:rsidRPr="00EE3D21">
        <w:rPr>
          <w:rFonts w:ascii="Times New Roman" w:eastAsia="Batang" w:hAnsi="Times New Roman"/>
          <w:b w:val="0"/>
          <w:sz w:val="22"/>
          <w:szCs w:val="22"/>
        </w:rPr>
        <w:t>eront-elles prises en consid</w:t>
      </w:r>
      <w:r w:rsidR="00DB4768" w:rsidRPr="00EE3D21">
        <w:rPr>
          <w:rFonts w:ascii="Times New Roman" w:eastAsia="Batang" w:hAnsi="Times New Roman"/>
          <w:b w:val="0"/>
          <w:sz w:val="22"/>
          <w:szCs w:val="22"/>
        </w:rPr>
        <w:t>é</w:t>
      </w:r>
      <w:r w:rsidR="004B35D3" w:rsidRPr="00EE3D21">
        <w:rPr>
          <w:rFonts w:ascii="Times New Roman" w:eastAsia="Batang" w:hAnsi="Times New Roman"/>
          <w:b w:val="0"/>
          <w:sz w:val="22"/>
          <w:szCs w:val="22"/>
        </w:rPr>
        <w:t>ration</w:t>
      </w:r>
      <w:r w:rsidR="005F77F5" w:rsidRPr="00EE3D21">
        <w:rPr>
          <w:rFonts w:ascii="Times New Roman" w:eastAsia="Batang" w:hAnsi="Times New Roman"/>
          <w:b w:val="0"/>
          <w:sz w:val="22"/>
          <w:szCs w:val="22"/>
        </w:rPr>
        <w:t> ?</w:t>
      </w:r>
    </w:p>
    <w:p w14:paraId="363F9ED7" w14:textId="77777777" w:rsidR="005F77F5" w:rsidRPr="00EE3D21" w:rsidRDefault="005F77F5" w:rsidP="005F77F5">
      <w:pPr>
        <w:rPr>
          <w:rFonts w:eastAsia="Batang"/>
          <w:sz w:val="16"/>
          <w:szCs w:val="16"/>
        </w:rPr>
      </w:pPr>
    </w:p>
    <w:p w14:paraId="41BD6F2E" w14:textId="6C770ECC" w:rsidR="005F77F5" w:rsidRPr="00EE3D21" w:rsidRDefault="005F77F5" w:rsidP="005F77F5">
      <w:pPr>
        <w:tabs>
          <w:tab w:val="left" w:pos="1418"/>
          <w:tab w:val="left" w:pos="4253"/>
        </w:tabs>
        <w:jc w:val="both"/>
        <w:rPr>
          <w:b/>
          <w:sz w:val="22"/>
          <w:szCs w:val="22"/>
        </w:rPr>
      </w:pPr>
      <w:r w:rsidRPr="00EE3D21">
        <w:rPr>
          <w:sz w:val="32"/>
          <w:szCs w:val="32"/>
        </w:rPr>
        <w:tab/>
      </w:r>
      <w:r w:rsidRPr="00EE3D21">
        <w:rPr>
          <w:position w:val="6"/>
          <w:sz w:val="22"/>
          <w:szCs w:val="22"/>
        </w:rPr>
        <w:sym w:font="Webdings" w:char="F063"/>
      </w:r>
      <w:r w:rsidRPr="00EE3D21">
        <w:rPr>
          <w:b/>
          <w:sz w:val="22"/>
          <w:szCs w:val="22"/>
        </w:rPr>
        <w:t xml:space="preserve">     </w:t>
      </w:r>
      <w:r w:rsidRPr="00EE3D21">
        <w:rPr>
          <w:sz w:val="22"/>
          <w:szCs w:val="22"/>
        </w:rPr>
        <w:t>Oui</w:t>
      </w:r>
      <w:r w:rsidRPr="00EE3D21">
        <w:rPr>
          <w:sz w:val="22"/>
          <w:szCs w:val="22"/>
        </w:rPr>
        <w:tab/>
      </w:r>
      <w:r w:rsidRPr="00EE3D21">
        <w:rPr>
          <w:b/>
          <w:sz w:val="32"/>
          <w:szCs w:val="32"/>
        </w:rPr>
        <w:sym w:font="Wingdings 2" w:char="F053"/>
      </w:r>
      <w:r w:rsidRPr="00EE3D21">
        <w:rPr>
          <w:b/>
          <w:sz w:val="22"/>
          <w:szCs w:val="22"/>
        </w:rPr>
        <w:t xml:space="preserve">   Non</w:t>
      </w:r>
    </w:p>
    <w:p w14:paraId="2E7FA9F6" w14:textId="77777777" w:rsidR="00451E13" w:rsidRPr="00EE3D21" w:rsidRDefault="00451E13" w:rsidP="005F77F5">
      <w:pPr>
        <w:tabs>
          <w:tab w:val="left" w:pos="1418"/>
          <w:tab w:val="left" w:pos="4253"/>
        </w:tabs>
        <w:jc w:val="both"/>
        <w:rPr>
          <w:b/>
          <w:sz w:val="22"/>
          <w:szCs w:val="22"/>
        </w:rPr>
      </w:pPr>
    </w:p>
    <w:p w14:paraId="56EA8D87" w14:textId="422E9599" w:rsidR="00451E13" w:rsidRPr="00EE3D21" w:rsidRDefault="00451E13" w:rsidP="00451E13">
      <w:pPr>
        <w:pStyle w:val="Titre2"/>
        <w:keepNext w:val="0"/>
        <w:numPr>
          <w:ilvl w:val="0"/>
          <w:numId w:val="6"/>
        </w:numPr>
        <w:spacing w:before="120"/>
        <w:ind w:left="284" w:hanging="284"/>
        <w:jc w:val="both"/>
        <w:rPr>
          <w:rFonts w:ascii="Times New Roman" w:eastAsia="Batang" w:hAnsi="Times New Roman"/>
          <w:b w:val="0"/>
          <w:sz w:val="22"/>
          <w:szCs w:val="22"/>
        </w:rPr>
      </w:pPr>
      <w:r w:rsidRPr="00EE3D21">
        <w:rPr>
          <w:rFonts w:ascii="Times New Roman" w:eastAsia="Batang" w:hAnsi="Times New Roman"/>
          <w:b w:val="0"/>
          <w:sz w:val="22"/>
          <w:szCs w:val="22"/>
        </w:rPr>
        <w:t>Le marché contient-il une prestation supplémentaire éventuelle (PSE) ?</w:t>
      </w:r>
    </w:p>
    <w:p w14:paraId="00F2990E" w14:textId="45092252" w:rsidR="00451E13" w:rsidRPr="00EE3D21" w:rsidRDefault="00451E13" w:rsidP="005F77F5">
      <w:pPr>
        <w:tabs>
          <w:tab w:val="left" w:pos="1418"/>
          <w:tab w:val="left" w:pos="4253"/>
        </w:tabs>
        <w:jc w:val="both"/>
        <w:rPr>
          <w:szCs w:val="24"/>
        </w:rPr>
      </w:pPr>
    </w:p>
    <w:p w14:paraId="3875A3B7" w14:textId="77777777" w:rsidR="00F95730" w:rsidRPr="00EE3D21" w:rsidRDefault="00F95730" w:rsidP="00F95730">
      <w:pPr>
        <w:tabs>
          <w:tab w:val="left" w:pos="1418"/>
          <w:tab w:val="left" w:pos="4253"/>
        </w:tabs>
        <w:jc w:val="both"/>
        <w:rPr>
          <w:b/>
          <w:sz w:val="22"/>
          <w:szCs w:val="22"/>
        </w:rPr>
      </w:pPr>
      <w:r w:rsidRPr="00EE3D21">
        <w:rPr>
          <w:sz w:val="32"/>
          <w:szCs w:val="32"/>
        </w:rPr>
        <w:tab/>
      </w:r>
      <w:r w:rsidRPr="00EE3D21">
        <w:rPr>
          <w:position w:val="6"/>
          <w:sz w:val="22"/>
          <w:szCs w:val="22"/>
        </w:rPr>
        <w:sym w:font="Webdings" w:char="F063"/>
      </w:r>
      <w:r w:rsidRPr="00EE3D21">
        <w:rPr>
          <w:b/>
          <w:sz w:val="22"/>
          <w:szCs w:val="22"/>
        </w:rPr>
        <w:t xml:space="preserve">     </w:t>
      </w:r>
      <w:r w:rsidRPr="00EE3D21">
        <w:rPr>
          <w:sz w:val="22"/>
          <w:szCs w:val="22"/>
        </w:rPr>
        <w:t>Oui</w:t>
      </w:r>
      <w:r w:rsidRPr="00EE3D21">
        <w:rPr>
          <w:sz w:val="22"/>
          <w:szCs w:val="22"/>
        </w:rPr>
        <w:tab/>
      </w:r>
      <w:r w:rsidRPr="00EE3D21">
        <w:rPr>
          <w:b/>
          <w:sz w:val="32"/>
          <w:szCs w:val="32"/>
        </w:rPr>
        <w:sym w:font="Wingdings 2" w:char="F053"/>
      </w:r>
      <w:r w:rsidRPr="00EE3D21">
        <w:rPr>
          <w:b/>
          <w:sz w:val="22"/>
          <w:szCs w:val="22"/>
        </w:rPr>
        <w:t xml:space="preserve">   Non</w:t>
      </w:r>
    </w:p>
    <w:p w14:paraId="1B5EFFB8" w14:textId="18669955" w:rsidR="00E64BA3" w:rsidRPr="00EE3D21" w:rsidRDefault="00131BCD" w:rsidP="00F45B26">
      <w:pPr>
        <w:tabs>
          <w:tab w:val="left" w:pos="426"/>
        </w:tabs>
        <w:spacing w:before="360" w:after="120"/>
        <w:jc w:val="both"/>
        <w:rPr>
          <w:b/>
          <w:bCs/>
          <w:color w:val="002060"/>
          <w:sz w:val="22"/>
          <w:szCs w:val="22"/>
        </w:rPr>
      </w:pPr>
      <w:r w:rsidRPr="00EE3D21">
        <w:rPr>
          <w:b/>
          <w:bCs/>
          <w:color w:val="002060"/>
          <w:sz w:val="22"/>
          <w:szCs w:val="22"/>
        </w:rPr>
        <w:t>2.</w:t>
      </w:r>
      <w:r w:rsidR="00A453F0">
        <w:rPr>
          <w:b/>
          <w:bCs/>
          <w:color w:val="002060"/>
          <w:sz w:val="22"/>
          <w:szCs w:val="22"/>
        </w:rPr>
        <w:t>4</w:t>
      </w:r>
      <w:r w:rsidR="005F77F5" w:rsidRPr="00EE3D21">
        <w:rPr>
          <w:b/>
          <w:bCs/>
          <w:color w:val="002060"/>
          <w:sz w:val="22"/>
          <w:szCs w:val="22"/>
        </w:rPr>
        <w:t xml:space="preserve"> </w:t>
      </w:r>
      <w:r w:rsidR="00E64BA3" w:rsidRPr="00EE3D21">
        <w:rPr>
          <w:b/>
          <w:bCs/>
          <w:color w:val="002060"/>
          <w:sz w:val="22"/>
          <w:szCs w:val="22"/>
        </w:rPr>
        <w:t xml:space="preserve">– </w:t>
      </w:r>
      <w:r w:rsidR="00E64BA3" w:rsidRPr="00EE3D21">
        <w:rPr>
          <w:b/>
          <w:bCs/>
          <w:color w:val="002060"/>
          <w:sz w:val="22"/>
          <w:szCs w:val="22"/>
          <w:u w:val="single"/>
        </w:rPr>
        <w:t>L</w:t>
      </w:r>
      <w:r w:rsidR="008B2A96" w:rsidRPr="00EE3D21">
        <w:rPr>
          <w:b/>
          <w:bCs/>
          <w:color w:val="002060"/>
          <w:sz w:val="22"/>
          <w:szCs w:val="22"/>
          <w:u w:val="single"/>
        </w:rPr>
        <w:t>ieu d'exécution</w:t>
      </w:r>
    </w:p>
    <w:p w14:paraId="2684FEAD" w14:textId="765B31CE" w:rsidR="00B32250" w:rsidRPr="00EE3D21" w:rsidRDefault="00B32250" w:rsidP="005F77F5">
      <w:pPr>
        <w:spacing w:before="240"/>
        <w:jc w:val="both"/>
        <w:rPr>
          <w:rFonts w:eastAsia="Batang"/>
          <w:sz w:val="22"/>
          <w:szCs w:val="22"/>
        </w:rPr>
      </w:pPr>
      <w:r w:rsidRPr="00EE3D21">
        <w:rPr>
          <w:rFonts w:eastAsia="Batang"/>
          <w:sz w:val="22"/>
          <w:szCs w:val="22"/>
        </w:rPr>
        <w:t xml:space="preserve">Les </w:t>
      </w:r>
      <w:r w:rsidR="00550C98" w:rsidRPr="00EE3D21">
        <w:rPr>
          <w:rFonts w:eastAsia="Batang"/>
          <w:sz w:val="22"/>
          <w:szCs w:val="22"/>
        </w:rPr>
        <w:t>travaux</w:t>
      </w:r>
      <w:r w:rsidRPr="00EE3D21">
        <w:rPr>
          <w:rFonts w:eastAsia="Batang"/>
          <w:sz w:val="22"/>
          <w:szCs w:val="22"/>
        </w:rPr>
        <w:t xml:space="preserve"> s</w:t>
      </w:r>
      <w:r w:rsidR="00FF7DE5" w:rsidRPr="00EE3D21">
        <w:rPr>
          <w:rFonts w:eastAsia="Batang"/>
          <w:sz w:val="22"/>
          <w:szCs w:val="22"/>
        </w:rPr>
        <w:t>er</w:t>
      </w:r>
      <w:r w:rsidRPr="00EE3D21">
        <w:rPr>
          <w:rFonts w:eastAsia="Batang"/>
          <w:sz w:val="22"/>
          <w:szCs w:val="22"/>
        </w:rPr>
        <w:t xml:space="preserve">ont </w:t>
      </w:r>
      <w:r w:rsidR="00550C98" w:rsidRPr="00EE3D21">
        <w:rPr>
          <w:rFonts w:eastAsia="Batang"/>
          <w:sz w:val="22"/>
          <w:szCs w:val="22"/>
        </w:rPr>
        <w:t>exécutés</w:t>
      </w:r>
      <w:r w:rsidRPr="00EE3D21">
        <w:rPr>
          <w:rFonts w:eastAsia="Batang"/>
          <w:sz w:val="22"/>
          <w:szCs w:val="22"/>
        </w:rPr>
        <w:t xml:space="preserve"> </w:t>
      </w:r>
      <w:r w:rsidR="00B51702" w:rsidRPr="00EE3D21">
        <w:rPr>
          <w:rFonts w:eastAsia="Batang"/>
          <w:sz w:val="22"/>
          <w:szCs w:val="22"/>
        </w:rPr>
        <w:t>au Palais-Bourbon, 126</w:t>
      </w:r>
      <w:r w:rsidR="00477850" w:rsidRPr="00EE3D21">
        <w:rPr>
          <w:rFonts w:eastAsia="Batang"/>
          <w:sz w:val="22"/>
          <w:szCs w:val="22"/>
        </w:rPr>
        <w:t xml:space="preserve"> rue de l’Université</w:t>
      </w:r>
      <w:r w:rsidR="000D704E" w:rsidRPr="00EE3D21">
        <w:rPr>
          <w:rFonts w:eastAsia="Batang"/>
          <w:sz w:val="22"/>
          <w:szCs w:val="22"/>
        </w:rPr>
        <w:t>,</w:t>
      </w:r>
      <w:r w:rsidRPr="00EE3D21">
        <w:rPr>
          <w:rFonts w:eastAsia="Batang"/>
          <w:sz w:val="22"/>
          <w:szCs w:val="22"/>
        </w:rPr>
        <w:t xml:space="preserve"> </w:t>
      </w:r>
      <w:r w:rsidR="000D704E" w:rsidRPr="00EE3D21">
        <w:rPr>
          <w:rFonts w:eastAsia="Batang"/>
          <w:sz w:val="22"/>
          <w:szCs w:val="22"/>
        </w:rPr>
        <w:t>75007</w:t>
      </w:r>
      <w:r w:rsidRPr="00EE3D21">
        <w:rPr>
          <w:rFonts w:eastAsia="Batang"/>
          <w:sz w:val="22"/>
          <w:szCs w:val="22"/>
        </w:rPr>
        <w:t xml:space="preserve"> Paris.</w:t>
      </w:r>
    </w:p>
    <w:p w14:paraId="724EFE9F" w14:textId="77777777" w:rsidR="00E30F7C" w:rsidRPr="00EE3D21" w:rsidRDefault="00E30F7C" w:rsidP="005F77F5">
      <w:pPr>
        <w:spacing w:before="240"/>
        <w:jc w:val="both"/>
        <w:rPr>
          <w:rFonts w:eastAsia="Batang"/>
          <w:sz w:val="22"/>
          <w:szCs w:val="22"/>
        </w:rPr>
      </w:pPr>
    </w:p>
    <w:p w14:paraId="572AFB9A" w14:textId="31954AB4" w:rsidR="00BF655F" w:rsidRPr="00EE3D21" w:rsidRDefault="00131BCD" w:rsidP="00632C33">
      <w:pPr>
        <w:keepNext/>
        <w:tabs>
          <w:tab w:val="left" w:pos="426"/>
        </w:tabs>
        <w:spacing w:after="120"/>
        <w:jc w:val="both"/>
        <w:rPr>
          <w:b/>
          <w:bCs/>
          <w:color w:val="002060"/>
          <w:sz w:val="22"/>
          <w:szCs w:val="22"/>
        </w:rPr>
      </w:pPr>
      <w:r w:rsidRPr="00EE3D21">
        <w:rPr>
          <w:b/>
          <w:bCs/>
          <w:color w:val="002060"/>
          <w:sz w:val="22"/>
          <w:szCs w:val="22"/>
        </w:rPr>
        <w:t>2.</w:t>
      </w:r>
      <w:r w:rsidR="00A453F0">
        <w:rPr>
          <w:b/>
          <w:bCs/>
          <w:color w:val="002060"/>
          <w:sz w:val="22"/>
          <w:szCs w:val="22"/>
        </w:rPr>
        <w:t>5</w:t>
      </w:r>
      <w:r w:rsidR="005F77F5" w:rsidRPr="00EE3D21">
        <w:rPr>
          <w:b/>
          <w:bCs/>
          <w:color w:val="002060"/>
          <w:sz w:val="22"/>
          <w:szCs w:val="22"/>
        </w:rPr>
        <w:t xml:space="preserve"> </w:t>
      </w:r>
      <w:r w:rsidR="00843C06" w:rsidRPr="00EE3D21">
        <w:rPr>
          <w:b/>
          <w:bCs/>
          <w:color w:val="002060"/>
          <w:sz w:val="22"/>
          <w:szCs w:val="22"/>
        </w:rPr>
        <w:t xml:space="preserve">– </w:t>
      </w:r>
      <w:r w:rsidR="00BF655F" w:rsidRPr="00EE3D21">
        <w:rPr>
          <w:b/>
          <w:bCs/>
          <w:color w:val="002060"/>
          <w:sz w:val="22"/>
          <w:szCs w:val="22"/>
          <w:u w:val="single"/>
        </w:rPr>
        <w:t xml:space="preserve">Durée </w:t>
      </w:r>
      <w:r w:rsidR="00DD7C54" w:rsidRPr="00EE3D21">
        <w:rPr>
          <w:b/>
          <w:bCs/>
          <w:color w:val="002060"/>
          <w:sz w:val="22"/>
          <w:szCs w:val="22"/>
          <w:u w:val="single"/>
        </w:rPr>
        <w:t xml:space="preserve">et calendrier </w:t>
      </w:r>
      <w:r w:rsidR="00550C98" w:rsidRPr="00EE3D21">
        <w:rPr>
          <w:b/>
          <w:bCs/>
          <w:color w:val="002060"/>
          <w:sz w:val="22"/>
          <w:szCs w:val="22"/>
          <w:u w:val="single"/>
        </w:rPr>
        <w:t>du marché</w:t>
      </w:r>
      <w:r w:rsidR="00BF655F" w:rsidRPr="00EE3D21">
        <w:rPr>
          <w:b/>
          <w:bCs/>
          <w:color w:val="002060"/>
          <w:sz w:val="22"/>
          <w:szCs w:val="22"/>
        </w:rPr>
        <w:t xml:space="preserve"> </w:t>
      </w:r>
    </w:p>
    <w:p w14:paraId="667EA066" w14:textId="793B4D69" w:rsidR="00A453F0" w:rsidRPr="0013260C" w:rsidRDefault="00A453F0" w:rsidP="00A453F0">
      <w:pPr>
        <w:autoSpaceDE w:val="0"/>
        <w:autoSpaceDN w:val="0"/>
        <w:adjustRightInd w:val="0"/>
        <w:spacing w:before="120" w:after="120"/>
        <w:jc w:val="both"/>
        <w:rPr>
          <w:rFonts w:eastAsia="Batang"/>
          <w:sz w:val="22"/>
          <w:szCs w:val="22"/>
        </w:rPr>
      </w:pPr>
      <w:r w:rsidRPr="00A453F0">
        <w:rPr>
          <w:rFonts w:eastAsia="Batang"/>
          <w:sz w:val="22"/>
          <w:szCs w:val="22"/>
        </w:rPr>
        <w:t>À titre prévisionnel, l</w:t>
      </w:r>
      <w:r w:rsidR="00CF500D">
        <w:rPr>
          <w:rFonts w:eastAsia="Batang"/>
          <w:sz w:val="22"/>
          <w:szCs w:val="22"/>
        </w:rPr>
        <w:t xml:space="preserve">e marché sera </w:t>
      </w:r>
      <w:r w:rsidR="00CF500D" w:rsidRPr="0013260C">
        <w:rPr>
          <w:rFonts w:eastAsia="Batang"/>
          <w:sz w:val="22"/>
          <w:szCs w:val="22"/>
        </w:rPr>
        <w:t xml:space="preserve">notifié </w:t>
      </w:r>
      <w:r w:rsidR="00660CF7">
        <w:rPr>
          <w:rFonts w:eastAsia="Batang"/>
          <w:b/>
          <w:sz w:val="22"/>
          <w:szCs w:val="22"/>
        </w:rPr>
        <w:t>en décembre</w:t>
      </w:r>
      <w:r w:rsidR="00CF500D" w:rsidRPr="0013260C">
        <w:rPr>
          <w:rFonts w:eastAsia="Batang"/>
          <w:b/>
          <w:sz w:val="22"/>
          <w:szCs w:val="22"/>
        </w:rPr>
        <w:t xml:space="preserve"> </w:t>
      </w:r>
      <w:r w:rsidRPr="0013260C">
        <w:rPr>
          <w:rFonts w:eastAsia="Batang"/>
          <w:b/>
          <w:sz w:val="22"/>
          <w:szCs w:val="22"/>
        </w:rPr>
        <w:t>2023.</w:t>
      </w:r>
    </w:p>
    <w:p w14:paraId="7D7378DF" w14:textId="77777777" w:rsidR="00A453F0" w:rsidRPr="0013260C" w:rsidRDefault="00A453F0" w:rsidP="00A453F0">
      <w:pPr>
        <w:autoSpaceDE w:val="0"/>
        <w:autoSpaceDN w:val="0"/>
        <w:adjustRightInd w:val="0"/>
        <w:spacing w:before="120" w:after="120"/>
        <w:jc w:val="both"/>
        <w:rPr>
          <w:rFonts w:eastAsia="Batang"/>
          <w:sz w:val="22"/>
          <w:szCs w:val="22"/>
        </w:rPr>
      </w:pPr>
      <w:r w:rsidRPr="0013260C">
        <w:rPr>
          <w:rFonts w:eastAsia="Batang"/>
          <w:sz w:val="22"/>
          <w:szCs w:val="22"/>
        </w:rPr>
        <w:t>Le marché commencera à la date de notification de l’ordre de service prescrivant le démarrage global de l’opération. La période de préparation et les études d’exécution débuteront à compter de la notification de cet ordre de service.</w:t>
      </w:r>
    </w:p>
    <w:p w14:paraId="22DC5A80" w14:textId="70539434" w:rsidR="00A453F0" w:rsidRPr="00A453F0" w:rsidRDefault="00A453F0" w:rsidP="00A453F0">
      <w:pPr>
        <w:autoSpaceDE w:val="0"/>
        <w:autoSpaceDN w:val="0"/>
        <w:adjustRightInd w:val="0"/>
        <w:spacing w:before="120" w:after="120"/>
        <w:jc w:val="both"/>
        <w:rPr>
          <w:rFonts w:eastAsia="Batang"/>
          <w:sz w:val="22"/>
          <w:szCs w:val="22"/>
        </w:rPr>
      </w:pPr>
      <w:r w:rsidRPr="0013260C">
        <w:rPr>
          <w:rFonts w:eastAsia="Batang"/>
          <w:sz w:val="22"/>
          <w:szCs w:val="22"/>
        </w:rPr>
        <w:t>La durée globale d’exécution</w:t>
      </w:r>
      <w:r w:rsidR="000B469A" w:rsidRPr="0013260C">
        <w:rPr>
          <w:rFonts w:eastAsia="Batang"/>
          <w:sz w:val="22"/>
          <w:szCs w:val="22"/>
        </w:rPr>
        <w:t xml:space="preserve"> (études comprises) </w:t>
      </w:r>
      <w:r w:rsidRPr="0013260C">
        <w:rPr>
          <w:rFonts w:eastAsia="Batang"/>
          <w:sz w:val="22"/>
          <w:szCs w:val="22"/>
        </w:rPr>
        <w:t xml:space="preserve">est </w:t>
      </w:r>
      <w:r w:rsidRPr="009A3E46">
        <w:rPr>
          <w:rFonts w:eastAsia="Batang"/>
          <w:sz w:val="22"/>
          <w:szCs w:val="22"/>
        </w:rPr>
        <w:t xml:space="preserve">de </w:t>
      </w:r>
      <w:r w:rsidR="00495768">
        <w:rPr>
          <w:rFonts w:eastAsia="Batang"/>
          <w:b/>
          <w:sz w:val="22"/>
          <w:szCs w:val="22"/>
        </w:rPr>
        <w:t>12</w:t>
      </w:r>
      <w:r w:rsidRPr="009A3E46">
        <w:rPr>
          <w:rFonts w:eastAsia="Batang"/>
          <w:b/>
          <w:sz w:val="22"/>
          <w:szCs w:val="22"/>
        </w:rPr>
        <w:t xml:space="preserve"> mois</w:t>
      </w:r>
      <w:r w:rsidRPr="009A3E46">
        <w:rPr>
          <w:rFonts w:eastAsia="Batang"/>
          <w:sz w:val="22"/>
          <w:szCs w:val="22"/>
        </w:rPr>
        <w:t>.</w:t>
      </w:r>
    </w:p>
    <w:p w14:paraId="71068CCE" w14:textId="4CBB2328" w:rsidR="00660EA0" w:rsidRPr="00EE3D21" w:rsidRDefault="00FA1497" w:rsidP="00660EA0">
      <w:pPr>
        <w:autoSpaceDE w:val="0"/>
        <w:autoSpaceDN w:val="0"/>
        <w:adjustRightInd w:val="0"/>
        <w:spacing w:before="120" w:after="120"/>
        <w:jc w:val="both"/>
        <w:rPr>
          <w:rFonts w:eastAsia="SimSun"/>
          <w:bCs/>
          <w:sz w:val="22"/>
          <w:szCs w:val="22"/>
        </w:rPr>
      </w:pPr>
      <w:r w:rsidRPr="00EE3D21">
        <w:rPr>
          <w:rFonts w:eastAsia="SimSun"/>
          <w:sz w:val="22"/>
          <w:szCs w:val="22"/>
        </w:rPr>
        <w:t xml:space="preserve">Le calendrier définitif de réalisation des prestations sera arrêté sur la base du planning général des travaux joint au dossier de </w:t>
      </w:r>
      <w:r w:rsidR="005400A1" w:rsidRPr="00EE3D21">
        <w:rPr>
          <w:rFonts w:eastAsia="SimSun"/>
          <w:sz w:val="22"/>
          <w:szCs w:val="22"/>
        </w:rPr>
        <w:t>consultation et notifié par ordre de service.</w:t>
      </w:r>
    </w:p>
    <w:p w14:paraId="2354AA42" w14:textId="1EE845D5" w:rsidR="005F77F5" w:rsidRDefault="005F77F5" w:rsidP="005F77F5">
      <w:pPr>
        <w:tabs>
          <w:tab w:val="left" w:pos="426"/>
        </w:tabs>
        <w:spacing w:before="360" w:after="120"/>
        <w:jc w:val="both"/>
        <w:rPr>
          <w:b/>
          <w:bCs/>
          <w:color w:val="002060"/>
          <w:sz w:val="22"/>
          <w:szCs w:val="22"/>
        </w:rPr>
      </w:pPr>
      <w:r w:rsidRPr="00EE3D21">
        <w:rPr>
          <w:b/>
          <w:bCs/>
          <w:color w:val="002060"/>
          <w:sz w:val="22"/>
          <w:szCs w:val="22"/>
        </w:rPr>
        <w:t>2.</w:t>
      </w:r>
      <w:r w:rsidR="00A453F0">
        <w:rPr>
          <w:b/>
          <w:bCs/>
          <w:color w:val="002060"/>
          <w:sz w:val="22"/>
          <w:szCs w:val="22"/>
        </w:rPr>
        <w:t>6</w:t>
      </w:r>
      <w:r w:rsidRPr="00EE3D21">
        <w:rPr>
          <w:b/>
          <w:bCs/>
          <w:color w:val="002060"/>
          <w:sz w:val="22"/>
          <w:szCs w:val="22"/>
        </w:rPr>
        <w:t xml:space="preserve"> – </w:t>
      </w:r>
      <w:r w:rsidRPr="00EE3D21">
        <w:rPr>
          <w:b/>
          <w:bCs/>
          <w:color w:val="002060"/>
          <w:sz w:val="22"/>
          <w:szCs w:val="22"/>
          <w:u w:val="single"/>
        </w:rPr>
        <w:t xml:space="preserve">Valeur </w:t>
      </w:r>
      <w:r w:rsidR="00CF500D">
        <w:rPr>
          <w:b/>
          <w:bCs/>
          <w:color w:val="002060"/>
          <w:sz w:val="22"/>
          <w:szCs w:val="22"/>
          <w:u w:val="single"/>
        </w:rPr>
        <w:t>des</w:t>
      </w:r>
      <w:r w:rsidR="00960A15" w:rsidRPr="00EE3D21">
        <w:rPr>
          <w:b/>
          <w:bCs/>
          <w:color w:val="002060"/>
          <w:sz w:val="22"/>
          <w:szCs w:val="22"/>
          <w:u w:val="single"/>
        </w:rPr>
        <w:t xml:space="preserve"> </w:t>
      </w:r>
      <w:r w:rsidRPr="00EE3D21">
        <w:rPr>
          <w:b/>
          <w:bCs/>
          <w:color w:val="002060"/>
          <w:sz w:val="22"/>
          <w:szCs w:val="22"/>
          <w:u w:val="single"/>
        </w:rPr>
        <w:t>lot</w:t>
      </w:r>
      <w:r w:rsidR="00CF500D">
        <w:rPr>
          <w:b/>
          <w:bCs/>
          <w:color w:val="002060"/>
          <w:sz w:val="22"/>
          <w:szCs w:val="22"/>
          <w:u w:val="single"/>
        </w:rPr>
        <w:t>s</w:t>
      </w:r>
      <w:r w:rsidRPr="00EE3D21">
        <w:rPr>
          <w:b/>
          <w:bCs/>
          <w:color w:val="002060"/>
          <w:sz w:val="22"/>
          <w:szCs w:val="22"/>
        </w:rPr>
        <w:t xml:space="preserve"> </w:t>
      </w:r>
    </w:p>
    <w:p w14:paraId="6D6E9AE4" w14:textId="7BD8E6CC" w:rsidR="000D5F14" w:rsidRDefault="000D5F14" w:rsidP="00A453F0">
      <w:pPr>
        <w:tabs>
          <w:tab w:val="left" w:pos="426"/>
        </w:tabs>
        <w:spacing w:before="240" w:after="120"/>
        <w:jc w:val="both"/>
        <w:rPr>
          <w:rFonts w:eastAsia="Batang"/>
          <w:sz w:val="22"/>
          <w:szCs w:val="22"/>
        </w:rPr>
      </w:pPr>
      <w:r>
        <w:rPr>
          <w:rFonts w:eastAsia="Batang"/>
          <w:sz w:val="22"/>
          <w:szCs w:val="22"/>
        </w:rPr>
        <w:t xml:space="preserve">Le </w:t>
      </w:r>
      <w:r w:rsidR="00A453F0">
        <w:rPr>
          <w:rFonts w:eastAsia="Batang"/>
          <w:sz w:val="22"/>
          <w:szCs w:val="22"/>
        </w:rPr>
        <w:t>lot</w:t>
      </w:r>
      <w:r w:rsidR="00C34FBF">
        <w:rPr>
          <w:rFonts w:eastAsia="Batang"/>
          <w:sz w:val="22"/>
          <w:szCs w:val="22"/>
        </w:rPr>
        <w:t xml:space="preserve"> 4</w:t>
      </w:r>
      <w:r w:rsidR="00660CF7">
        <w:rPr>
          <w:rFonts w:eastAsia="Batang"/>
          <w:sz w:val="22"/>
          <w:szCs w:val="22"/>
        </w:rPr>
        <w:t xml:space="preserve"> est estimé à 1 </w:t>
      </w:r>
      <w:r w:rsidR="00056B33">
        <w:rPr>
          <w:rFonts w:eastAsia="Batang"/>
          <w:sz w:val="22"/>
          <w:szCs w:val="22"/>
        </w:rPr>
        <w:t>344</w:t>
      </w:r>
      <w:r>
        <w:rPr>
          <w:rFonts w:eastAsia="Batang"/>
          <w:sz w:val="22"/>
          <w:szCs w:val="22"/>
        </w:rPr>
        <w:t xml:space="preserve"> 000</w:t>
      </w:r>
      <w:r w:rsidR="00A453F0">
        <w:rPr>
          <w:rFonts w:eastAsia="Batang"/>
          <w:sz w:val="22"/>
          <w:szCs w:val="22"/>
        </w:rPr>
        <w:t xml:space="preserve"> € TTC.</w:t>
      </w:r>
    </w:p>
    <w:p w14:paraId="3E5BDBCE" w14:textId="2A9B35AE" w:rsidR="00A453F0" w:rsidRPr="00A453F0" w:rsidRDefault="00A453F0" w:rsidP="00A453F0">
      <w:pPr>
        <w:tabs>
          <w:tab w:val="left" w:pos="426"/>
        </w:tabs>
        <w:spacing w:before="240" w:after="120"/>
        <w:jc w:val="both"/>
        <w:rPr>
          <w:rFonts w:eastAsia="Batang"/>
          <w:sz w:val="22"/>
          <w:szCs w:val="22"/>
        </w:rPr>
      </w:pPr>
      <w:r>
        <w:rPr>
          <w:rFonts w:eastAsia="Batang"/>
          <w:sz w:val="22"/>
          <w:szCs w:val="22"/>
        </w:rPr>
        <w:t>L’op</w:t>
      </w:r>
      <w:r w:rsidR="000D5F14">
        <w:rPr>
          <w:rFonts w:eastAsia="Batang"/>
          <w:sz w:val="22"/>
          <w:szCs w:val="22"/>
        </w:rPr>
        <w:t>ération globale est estimée à 5,7</w:t>
      </w:r>
      <w:r>
        <w:rPr>
          <w:rFonts w:eastAsia="Batang"/>
          <w:sz w:val="22"/>
          <w:szCs w:val="22"/>
        </w:rPr>
        <w:t xml:space="preserve"> millions d’euros TTC.</w:t>
      </w:r>
    </w:p>
    <w:p w14:paraId="6FF288F6" w14:textId="21FA4913" w:rsidR="00CE15D8" w:rsidRDefault="00CE15D8" w:rsidP="009F26BB">
      <w:pPr>
        <w:tabs>
          <w:tab w:val="left" w:pos="426"/>
        </w:tabs>
        <w:spacing w:before="360" w:after="120"/>
        <w:jc w:val="both"/>
        <w:rPr>
          <w:b/>
          <w:bCs/>
          <w:color w:val="002060"/>
          <w:sz w:val="22"/>
          <w:szCs w:val="22"/>
          <w:u w:val="single"/>
        </w:rPr>
      </w:pPr>
      <w:r w:rsidRPr="00EE3D21">
        <w:rPr>
          <w:b/>
          <w:bCs/>
          <w:color w:val="002060"/>
          <w:sz w:val="22"/>
          <w:szCs w:val="22"/>
        </w:rPr>
        <w:t>2.</w:t>
      </w:r>
      <w:r w:rsidR="00A453F0">
        <w:rPr>
          <w:b/>
          <w:bCs/>
          <w:color w:val="002060"/>
          <w:sz w:val="22"/>
          <w:szCs w:val="22"/>
        </w:rPr>
        <w:t>7</w:t>
      </w:r>
      <w:r w:rsidRPr="00EE3D21">
        <w:rPr>
          <w:b/>
          <w:bCs/>
          <w:color w:val="002060"/>
          <w:sz w:val="22"/>
          <w:szCs w:val="22"/>
        </w:rPr>
        <w:t xml:space="preserve"> – </w:t>
      </w:r>
      <w:r w:rsidRPr="00EE3D21">
        <w:rPr>
          <w:b/>
          <w:bCs/>
          <w:color w:val="002060"/>
          <w:sz w:val="22"/>
          <w:szCs w:val="22"/>
          <w:u w:val="single"/>
        </w:rPr>
        <w:t>Nomenclature communautaire pertinente (CPV)</w:t>
      </w:r>
    </w:p>
    <w:p w14:paraId="19D21FFE" w14:textId="77777777" w:rsidR="00A32000" w:rsidRDefault="00A32000" w:rsidP="009F26BB">
      <w:pPr>
        <w:tabs>
          <w:tab w:val="left" w:pos="426"/>
        </w:tabs>
        <w:spacing w:before="360" w:after="120"/>
        <w:jc w:val="both"/>
        <w:rPr>
          <w:b/>
          <w:bCs/>
          <w:color w:val="002060"/>
          <w:sz w:val="22"/>
          <w:szCs w:val="22"/>
          <w:u w:val="single"/>
        </w:rPr>
      </w:pPr>
    </w:p>
    <w:tbl>
      <w:tblPr>
        <w:tblW w:w="9619" w:type="dxa"/>
        <w:jc w:val="center"/>
        <w:tblCellMar>
          <w:left w:w="70" w:type="dxa"/>
          <w:right w:w="70" w:type="dxa"/>
        </w:tblCellMar>
        <w:tblLook w:val="04A0" w:firstRow="1" w:lastRow="0" w:firstColumn="1" w:lastColumn="0" w:noHBand="0" w:noVBand="1"/>
      </w:tblPr>
      <w:tblGrid>
        <w:gridCol w:w="740"/>
        <w:gridCol w:w="3645"/>
        <w:gridCol w:w="5234"/>
      </w:tblGrid>
      <w:tr w:rsidR="000D5F14" w:rsidRPr="00F95730" w14:paraId="1096E91D" w14:textId="2B5F29B3" w:rsidTr="00355724">
        <w:trPr>
          <w:trHeight w:val="138"/>
          <w:jc w:val="center"/>
        </w:trPr>
        <w:tc>
          <w:tcPr>
            <w:tcW w:w="7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80A8E7F" w14:textId="77777777" w:rsidR="000D5F14" w:rsidRPr="00F95730" w:rsidRDefault="000D5F14" w:rsidP="0079790D">
            <w:pPr>
              <w:jc w:val="center"/>
              <w:rPr>
                <w:b/>
                <w:bCs/>
                <w:color w:val="000000"/>
                <w:sz w:val="22"/>
              </w:rPr>
            </w:pPr>
            <w:r>
              <w:rPr>
                <w:b/>
                <w:bCs/>
                <w:color w:val="000000"/>
                <w:sz w:val="22"/>
              </w:rPr>
              <w:t>N°du lot</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28098743" w14:textId="77777777" w:rsidR="000D5F14" w:rsidRPr="00F95730" w:rsidRDefault="000D5F14" w:rsidP="0079790D">
            <w:pPr>
              <w:jc w:val="center"/>
              <w:rPr>
                <w:b/>
                <w:bCs/>
                <w:color w:val="000000"/>
                <w:sz w:val="22"/>
              </w:rPr>
            </w:pPr>
            <w:r>
              <w:rPr>
                <w:b/>
                <w:bCs/>
                <w:color w:val="000000"/>
                <w:sz w:val="22"/>
              </w:rPr>
              <w:t xml:space="preserve">Objet </w:t>
            </w:r>
          </w:p>
        </w:tc>
        <w:tc>
          <w:tcPr>
            <w:tcW w:w="5234" w:type="dxa"/>
            <w:tcBorders>
              <w:top w:val="single" w:sz="4" w:space="0" w:color="auto"/>
              <w:left w:val="single" w:sz="4" w:space="0" w:color="auto"/>
              <w:bottom w:val="single" w:sz="4" w:space="0" w:color="auto"/>
              <w:right w:val="single" w:sz="4" w:space="0" w:color="auto"/>
            </w:tcBorders>
          </w:tcPr>
          <w:p w14:paraId="7CCF7AEF" w14:textId="7517A016" w:rsidR="000D5F14" w:rsidRDefault="000D5F14" w:rsidP="0079790D">
            <w:pPr>
              <w:jc w:val="center"/>
              <w:rPr>
                <w:b/>
                <w:bCs/>
                <w:color w:val="000000"/>
                <w:sz w:val="22"/>
              </w:rPr>
            </w:pPr>
            <w:r>
              <w:rPr>
                <w:b/>
                <w:bCs/>
                <w:color w:val="000000"/>
                <w:sz w:val="22"/>
              </w:rPr>
              <w:t xml:space="preserve">CPV </w:t>
            </w:r>
          </w:p>
        </w:tc>
      </w:tr>
      <w:tr w:rsidR="000D5F14" w:rsidRPr="00C85E2C" w14:paraId="53C07713" w14:textId="3EAC2AE5" w:rsidTr="00355724">
        <w:trPr>
          <w:trHeight w:val="190"/>
          <w:jc w:val="center"/>
        </w:trPr>
        <w:tc>
          <w:tcPr>
            <w:tcW w:w="740" w:type="dxa"/>
            <w:tcBorders>
              <w:top w:val="nil"/>
              <w:left w:val="single" w:sz="8" w:space="0" w:color="auto"/>
              <w:bottom w:val="single" w:sz="8" w:space="0" w:color="auto"/>
              <w:right w:val="single" w:sz="4" w:space="0" w:color="auto"/>
            </w:tcBorders>
            <w:shd w:val="clear" w:color="auto" w:fill="auto"/>
            <w:vAlign w:val="center"/>
            <w:hideMark/>
          </w:tcPr>
          <w:p w14:paraId="0879B3DD" w14:textId="042374C2" w:rsidR="000D5F14" w:rsidRPr="00F95730" w:rsidRDefault="00056B33" w:rsidP="0079790D">
            <w:pPr>
              <w:jc w:val="center"/>
              <w:rPr>
                <w:b/>
                <w:color w:val="000000"/>
                <w:sz w:val="22"/>
              </w:rPr>
            </w:pPr>
            <w:r>
              <w:rPr>
                <w:b/>
                <w:color w:val="000000"/>
                <w:sz w:val="22"/>
              </w:rPr>
              <w:t>4</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5CCD9" w14:textId="5DBB50FB" w:rsidR="000D5F14" w:rsidRPr="00C85E2C" w:rsidRDefault="000D5F14" w:rsidP="0079790D">
            <w:pPr>
              <w:jc w:val="both"/>
              <w:rPr>
                <w:b/>
                <w:color w:val="000000"/>
                <w:sz w:val="22"/>
              </w:rPr>
            </w:pPr>
            <w:r w:rsidRPr="00C85E2C">
              <w:rPr>
                <w:b/>
                <w:color w:val="000000"/>
                <w:sz w:val="22"/>
              </w:rPr>
              <w:t> </w:t>
            </w:r>
            <w:r w:rsidR="00056B33" w:rsidRPr="00355724">
              <w:rPr>
                <w:b/>
                <w:color w:val="000000"/>
                <w:sz w:val="22"/>
              </w:rPr>
              <w:t>Peinture décorative – décors peints</w:t>
            </w:r>
          </w:p>
        </w:tc>
        <w:tc>
          <w:tcPr>
            <w:tcW w:w="5234" w:type="dxa"/>
            <w:tcBorders>
              <w:top w:val="single" w:sz="4" w:space="0" w:color="auto"/>
              <w:left w:val="single" w:sz="4" w:space="0" w:color="auto"/>
              <w:bottom w:val="single" w:sz="4" w:space="0" w:color="auto"/>
              <w:right w:val="single" w:sz="4" w:space="0" w:color="auto"/>
            </w:tcBorders>
          </w:tcPr>
          <w:p w14:paraId="0A19A5D7" w14:textId="61F37DBC" w:rsidR="000D5F14" w:rsidRPr="00355724" w:rsidRDefault="00355724" w:rsidP="000D5F14">
            <w:pPr>
              <w:jc w:val="both"/>
              <w:rPr>
                <w:rFonts w:eastAsia="Batang"/>
                <w:sz w:val="22"/>
                <w:szCs w:val="22"/>
              </w:rPr>
            </w:pPr>
            <w:r w:rsidRPr="00355724">
              <w:rPr>
                <w:rFonts w:eastAsia="Batang"/>
                <w:sz w:val="22"/>
                <w:szCs w:val="22"/>
              </w:rPr>
              <w:t xml:space="preserve">IA41-9 Restauration </w:t>
            </w:r>
          </w:p>
          <w:p w14:paraId="6DF667A2" w14:textId="40FA2EBD" w:rsidR="00056B33" w:rsidRPr="00355724" w:rsidRDefault="00355724" w:rsidP="000D5F14">
            <w:pPr>
              <w:jc w:val="both"/>
              <w:rPr>
                <w:rFonts w:eastAsia="Batang"/>
                <w:sz w:val="22"/>
                <w:szCs w:val="22"/>
              </w:rPr>
            </w:pPr>
            <w:r w:rsidRPr="00355724">
              <w:rPr>
                <w:rFonts w:eastAsia="Batang"/>
                <w:sz w:val="22"/>
                <w:szCs w:val="22"/>
              </w:rPr>
              <w:t>45451000-3 Travaux de décoration</w:t>
            </w:r>
          </w:p>
        </w:tc>
      </w:tr>
    </w:tbl>
    <w:p w14:paraId="3A2E7825" w14:textId="26BDB8D5" w:rsidR="000D5F14" w:rsidRDefault="000D5F14" w:rsidP="009F26BB">
      <w:pPr>
        <w:tabs>
          <w:tab w:val="left" w:pos="426"/>
        </w:tabs>
        <w:spacing w:before="360" w:after="120"/>
        <w:jc w:val="both"/>
        <w:rPr>
          <w:b/>
          <w:bCs/>
          <w:color w:val="002060"/>
          <w:sz w:val="22"/>
          <w:szCs w:val="22"/>
          <w:u w:val="single"/>
        </w:rPr>
      </w:pPr>
    </w:p>
    <w:p w14:paraId="29F48FE1" w14:textId="77777777" w:rsidR="00A453F0" w:rsidRDefault="00A453F0" w:rsidP="00BB2B26">
      <w:pPr>
        <w:pStyle w:val="Titre2"/>
        <w:keepNext w:val="0"/>
        <w:spacing w:before="120"/>
        <w:ind w:firstLine="0"/>
        <w:jc w:val="center"/>
        <w:rPr>
          <w:rFonts w:ascii="Times New Roman" w:hAnsi="Times New Roman"/>
          <w:smallCaps/>
          <w:color w:val="002060"/>
          <w:sz w:val="28"/>
          <w:szCs w:val="32"/>
        </w:rPr>
      </w:pPr>
    </w:p>
    <w:p w14:paraId="109E9C4F" w14:textId="77777777" w:rsidR="00A453F0" w:rsidRDefault="00A453F0">
      <w:pPr>
        <w:rPr>
          <w:b/>
          <w:smallCaps/>
          <w:color w:val="002060"/>
          <w:sz w:val="28"/>
          <w:szCs w:val="32"/>
        </w:rPr>
      </w:pPr>
      <w:r>
        <w:rPr>
          <w:smallCaps/>
          <w:color w:val="002060"/>
          <w:sz w:val="28"/>
          <w:szCs w:val="32"/>
        </w:rPr>
        <w:br w:type="page"/>
      </w:r>
    </w:p>
    <w:p w14:paraId="66DD0B89" w14:textId="26406CE7" w:rsidR="00F04E15" w:rsidRPr="00EE3D21" w:rsidRDefault="00216515" w:rsidP="00BB2B26">
      <w:pPr>
        <w:pStyle w:val="Titre2"/>
        <w:keepNext w:val="0"/>
        <w:spacing w:before="120"/>
        <w:ind w:firstLine="0"/>
        <w:jc w:val="center"/>
        <w:rPr>
          <w:rFonts w:ascii="Times New Roman" w:hAnsi="Times New Roman"/>
          <w:caps/>
          <w:color w:val="333399"/>
          <w:szCs w:val="32"/>
        </w:rPr>
      </w:pPr>
      <w:r w:rsidRPr="00EE3D21">
        <w:rPr>
          <w:rFonts w:ascii="Times New Roman" w:hAnsi="Times New Roman"/>
          <w:smallCaps/>
          <w:color w:val="002060"/>
          <w:sz w:val="28"/>
          <w:szCs w:val="32"/>
        </w:rPr>
        <w:t>s</w:t>
      </w:r>
      <w:r w:rsidR="00F04E15" w:rsidRPr="00EE3D21">
        <w:rPr>
          <w:rFonts w:ascii="Times New Roman" w:hAnsi="Times New Roman"/>
          <w:smallCaps/>
          <w:color w:val="002060"/>
          <w:sz w:val="28"/>
          <w:szCs w:val="32"/>
        </w:rPr>
        <w:t>ection</w:t>
      </w:r>
      <w:r w:rsidRPr="00EE3D21">
        <w:rPr>
          <w:rFonts w:ascii="Times New Roman" w:hAnsi="Times New Roman"/>
          <w:smallCaps/>
          <w:color w:val="002060"/>
          <w:sz w:val="28"/>
          <w:szCs w:val="32"/>
        </w:rPr>
        <w:t xml:space="preserve"> iii</w:t>
      </w:r>
    </w:p>
    <w:p w14:paraId="49107A75" w14:textId="77777777" w:rsidR="00F04E15" w:rsidRPr="00EE3D21" w:rsidRDefault="00F04E15" w:rsidP="00216515">
      <w:pPr>
        <w:pStyle w:val="Titre1"/>
        <w:pBdr>
          <w:bottom w:val="single" w:sz="4" w:space="1" w:color="auto"/>
        </w:pBdr>
        <w:spacing w:before="0" w:after="0"/>
        <w:rPr>
          <w:rFonts w:ascii="Times New Roman" w:hAnsi="Times New Roman"/>
          <w:caps/>
          <w:color w:val="002060"/>
          <w:sz w:val="28"/>
          <w:szCs w:val="32"/>
        </w:rPr>
      </w:pPr>
      <w:r w:rsidRPr="00EE3D21">
        <w:rPr>
          <w:rFonts w:ascii="Times New Roman" w:hAnsi="Times New Roman"/>
          <w:caps/>
          <w:color w:val="002060"/>
          <w:sz w:val="28"/>
          <w:szCs w:val="32"/>
        </w:rPr>
        <w:t>Proc</w:t>
      </w:r>
      <w:r w:rsidR="00E3354D" w:rsidRPr="00EE3D21">
        <w:rPr>
          <w:rFonts w:ascii="Times New Roman" w:hAnsi="Times New Roman"/>
          <w:caps/>
          <w:color w:val="002060"/>
          <w:sz w:val="28"/>
          <w:szCs w:val="32"/>
        </w:rPr>
        <w:t>É</w:t>
      </w:r>
      <w:r w:rsidRPr="00EE3D21">
        <w:rPr>
          <w:rFonts w:ascii="Times New Roman" w:hAnsi="Times New Roman"/>
          <w:caps/>
          <w:color w:val="002060"/>
          <w:sz w:val="28"/>
          <w:szCs w:val="32"/>
        </w:rPr>
        <w:t>dure</w:t>
      </w:r>
    </w:p>
    <w:p w14:paraId="1836C5BB" w14:textId="77777777" w:rsidR="00F04E15" w:rsidRPr="00EE3D21" w:rsidRDefault="00907EF4" w:rsidP="002A3993">
      <w:pPr>
        <w:tabs>
          <w:tab w:val="left" w:pos="426"/>
        </w:tabs>
        <w:spacing w:before="280" w:after="120"/>
        <w:jc w:val="both"/>
        <w:rPr>
          <w:b/>
          <w:bCs/>
          <w:color w:val="002060"/>
          <w:sz w:val="22"/>
          <w:szCs w:val="22"/>
        </w:rPr>
      </w:pPr>
      <w:r w:rsidRPr="00EE3D21">
        <w:rPr>
          <w:b/>
          <w:bCs/>
          <w:color w:val="002060"/>
          <w:sz w:val="22"/>
          <w:szCs w:val="22"/>
        </w:rPr>
        <w:t xml:space="preserve">3.1 </w:t>
      </w:r>
      <w:r w:rsidR="0086157A" w:rsidRPr="00EE3D21">
        <w:rPr>
          <w:b/>
          <w:bCs/>
          <w:color w:val="002060"/>
          <w:sz w:val="22"/>
          <w:szCs w:val="22"/>
        </w:rPr>
        <w:t xml:space="preserve">– </w:t>
      </w:r>
      <w:r w:rsidR="00F04E15" w:rsidRPr="00EE3D21">
        <w:rPr>
          <w:b/>
          <w:bCs/>
          <w:color w:val="002060"/>
          <w:sz w:val="22"/>
          <w:szCs w:val="22"/>
          <w:u w:val="single"/>
        </w:rPr>
        <w:t>Type de procédure</w:t>
      </w:r>
    </w:p>
    <w:p w14:paraId="3423E243" w14:textId="4844CAAA" w:rsidR="00A453F0" w:rsidRPr="00AB5E59" w:rsidRDefault="000D5F14" w:rsidP="00A453F0">
      <w:pPr>
        <w:tabs>
          <w:tab w:val="left" w:pos="426"/>
        </w:tabs>
        <w:spacing w:before="360" w:after="120"/>
        <w:jc w:val="both"/>
        <w:rPr>
          <w:rFonts w:eastAsia="Batang"/>
          <w:sz w:val="22"/>
          <w:szCs w:val="22"/>
        </w:rPr>
      </w:pPr>
      <w:r>
        <w:rPr>
          <w:rFonts w:eastAsia="Batang"/>
          <w:sz w:val="22"/>
          <w:szCs w:val="22"/>
        </w:rPr>
        <w:t xml:space="preserve">Procédure adaptée </w:t>
      </w:r>
      <w:r w:rsidR="00A453F0" w:rsidRPr="00AB5E59">
        <w:rPr>
          <w:rFonts w:eastAsia="Batang"/>
          <w:sz w:val="22"/>
          <w:szCs w:val="22"/>
        </w:rPr>
        <w:t xml:space="preserve">en application des articles </w:t>
      </w:r>
      <w:r w:rsidRPr="000D5F14">
        <w:rPr>
          <w:rFonts w:eastAsia="Batang"/>
          <w:sz w:val="22"/>
          <w:szCs w:val="22"/>
        </w:rPr>
        <w:t>L. 2123-1,</w:t>
      </w:r>
      <w:r w:rsidR="006C02FF">
        <w:rPr>
          <w:rFonts w:eastAsia="Batang"/>
          <w:sz w:val="22"/>
          <w:szCs w:val="22"/>
        </w:rPr>
        <w:t xml:space="preserve"> </w:t>
      </w:r>
      <w:r w:rsidRPr="000D5F14">
        <w:rPr>
          <w:rFonts w:eastAsia="Batang"/>
          <w:sz w:val="22"/>
          <w:szCs w:val="22"/>
        </w:rPr>
        <w:t xml:space="preserve">R. 2123-4 et R. 2123-5 du CCP </w:t>
      </w:r>
      <w:r w:rsidR="00A453F0" w:rsidRPr="00AB5E59">
        <w:rPr>
          <w:rFonts w:eastAsia="Batang"/>
          <w:sz w:val="22"/>
          <w:szCs w:val="22"/>
        </w:rPr>
        <w:t>du code de la commande publique (CCP).</w:t>
      </w:r>
    </w:p>
    <w:p w14:paraId="71651499" w14:textId="77777777" w:rsidR="00A3324E" w:rsidRPr="00EE3D21" w:rsidRDefault="00907EF4" w:rsidP="00907EF4">
      <w:pPr>
        <w:tabs>
          <w:tab w:val="left" w:pos="426"/>
        </w:tabs>
        <w:spacing w:before="480" w:after="120"/>
        <w:jc w:val="both"/>
        <w:rPr>
          <w:b/>
          <w:bCs/>
          <w:color w:val="002060"/>
          <w:sz w:val="22"/>
          <w:szCs w:val="22"/>
        </w:rPr>
      </w:pPr>
      <w:r w:rsidRPr="00EE3D21">
        <w:rPr>
          <w:b/>
          <w:bCs/>
          <w:color w:val="002060"/>
          <w:sz w:val="22"/>
          <w:szCs w:val="22"/>
        </w:rPr>
        <w:t xml:space="preserve">3.2 </w:t>
      </w:r>
      <w:r w:rsidR="0086157A" w:rsidRPr="00EE3D21">
        <w:rPr>
          <w:b/>
          <w:bCs/>
          <w:color w:val="002060"/>
          <w:sz w:val="22"/>
          <w:szCs w:val="22"/>
        </w:rPr>
        <w:t xml:space="preserve">– </w:t>
      </w:r>
      <w:r w:rsidR="00A3324E" w:rsidRPr="00EE3D21">
        <w:rPr>
          <w:b/>
          <w:bCs/>
          <w:color w:val="002060"/>
          <w:sz w:val="22"/>
          <w:szCs w:val="22"/>
          <w:u w:val="single"/>
        </w:rPr>
        <w:t>Critères de sélection des candidatures</w:t>
      </w:r>
    </w:p>
    <w:p w14:paraId="4DD4305C" w14:textId="4F221FBE" w:rsidR="00500CCB" w:rsidRPr="00EE3D21" w:rsidRDefault="00E56A23" w:rsidP="00012E1E">
      <w:pPr>
        <w:spacing w:before="240"/>
        <w:jc w:val="both"/>
        <w:rPr>
          <w:sz w:val="22"/>
          <w:szCs w:val="22"/>
        </w:rPr>
      </w:pPr>
      <w:r w:rsidRPr="00EE3D21">
        <w:rPr>
          <w:rFonts w:eastAsia="Batang"/>
          <w:sz w:val="22"/>
          <w:szCs w:val="22"/>
        </w:rPr>
        <w:t xml:space="preserve">Les candidats seront sélectionnés sur la base de leurs capacités financières, professionnelles et techniques à exécuter </w:t>
      </w:r>
      <w:r w:rsidR="00F67E08" w:rsidRPr="00EE3D21">
        <w:rPr>
          <w:rFonts w:eastAsia="Batang"/>
          <w:sz w:val="22"/>
          <w:szCs w:val="22"/>
        </w:rPr>
        <w:t>le</w:t>
      </w:r>
      <w:r w:rsidR="00C103BD" w:rsidRPr="00EE3D21">
        <w:rPr>
          <w:rFonts w:eastAsia="Batang"/>
          <w:sz w:val="22"/>
          <w:szCs w:val="22"/>
        </w:rPr>
        <w:t xml:space="preserve"> </w:t>
      </w:r>
      <w:r w:rsidR="00D65849" w:rsidRPr="00EE3D21">
        <w:rPr>
          <w:rFonts w:eastAsia="Batang"/>
          <w:sz w:val="22"/>
          <w:szCs w:val="22"/>
        </w:rPr>
        <w:t>lot</w:t>
      </w:r>
      <w:r w:rsidR="00C103BD" w:rsidRPr="00EE3D21">
        <w:rPr>
          <w:rFonts w:eastAsia="Batang"/>
          <w:sz w:val="22"/>
          <w:szCs w:val="22"/>
        </w:rPr>
        <w:t xml:space="preserve"> pour lequel</w:t>
      </w:r>
      <w:r w:rsidR="00D65849" w:rsidRPr="00EE3D21">
        <w:rPr>
          <w:rFonts w:eastAsia="Batang"/>
          <w:sz w:val="22"/>
          <w:szCs w:val="22"/>
        </w:rPr>
        <w:t xml:space="preserve"> il</w:t>
      </w:r>
      <w:r w:rsidR="00DB7AB7" w:rsidRPr="00EE3D21">
        <w:rPr>
          <w:rFonts w:eastAsia="Batang"/>
          <w:sz w:val="22"/>
          <w:szCs w:val="22"/>
        </w:rPr>
        <w:t>s</w:t>
      </w:r>
      <w:r w:rsidR="00D65849" w:rsidRPr="00EE3D21">
        <w:rPr>
          <w:rFonts w:eastAsia="Batang"/>
          <w:sz w:val="22"/>
          <w:szCs w:val="22"/>
        </w:rPr>
        <w:t xml:space="preserve"> se présente</w:t>
      </w:r>
      <w:r w:rsidR="00DB7AB7" w:rsidRPr="00EE3D21">
        <w:rPr>
          <w:rFonts w:eastAsia="Batang"/>
          <w:sz w:val="22"/>
          <w:szCs w:val="22"/>
        </w:rPr>
        <w:t>nt</w:t>
      </w:r>
      <w:r w:rsidR="0098339E" w:rsidRPr="00EE3D21">
        <w:rPr>
          <w:rFonts w:eastAsia="Batang"/>
          <w:sz w:val="22"/>
          <w:szCs w:val="22"/>
        </w:rPr>
        <w:t xml:space="preserve"> </w:t>
      </w:r>
      <w:r w:rsidRPr="00EE3D21">
        <w:rPr>
          <w:rFonts w:eastAsia="Batang"/>
          <w:sz w:val="22"/>
          <w:szCs w:val="22"/>
        </w:rPr>
        <w:t xml:space="preserve">compte tenu de </w:t>
      </w:r>
      <w:r w:rsidR="00D65849" w:rsidRPr="00EE3D21">
        <w:rPr>
          <w:rFonts w:eastAsia="Batang"/>
          <w:sz w:val="22"/>
          <w:szCs w:val="22"/>
        </w:rPr>
        <w:t>ses</w:t>
      </w:r>
      <w:r w:rsidR="007A53A0" w:rsidRPr="00EE3D21">
        <w:rPr>
          <w:rFonts w:eastAsia="Batang"/>
          <w:sz w:val="22"/>
          <w:szCs w:val="22"/>
        </w:rPr>
        <w:t xml:space="preserve"> </w:t>
      </w:r>
      <w:r w:rsidRPr="00EE3D21">
        <w:rPr>
          <w:rFonts w:eastAsia="Batang"/>
          <w:sz w:val="22"/>
          <w:szCs w:val="22"/>
        </w:rPr>
        <w:t>caractéristiques principales.</w:t>
      </w:r>
      <w:r w:rsidR="00500CCB" w:rsidRPr="00EE3D21">
        <w:rPr>
          <w:sz w:val="22"/>
          <w:szCs w:val="22"/>
        </w:rPr>
        <w:t xml:space="preserve"> </w:t>
      </w:r>
    </w:p>
    <w:p w14:paraId="60502026" w14:textId="2F07FB88" w:rsidR="00E56A23" w:rsidRPr="00EE3D21" w:rsidRDefault="00500CCB" w:rsidP="00A3324E">
      <w:pPr>
        <w:spacing w:before="120"/>
        <w:jc w:val="both"/>
        <w:rPr>
          <w:rFonts w:eastAsia="Batang"/>
          <w:sz w:val="22"/>
          <w:szCs w:val="22"/>
        </w:rPr>
      </w:pPr>
      <w:r w:rsidRPr="00EE3D21">
        <w:rPr>
          <w:rFonts w:eastAsia="Batang"/>
          <w:sz w:val="22"/>
          <w:szCs w:val="22"/>
        </w:rPr>
        <w:t>Ces éléments seront analysés sur la base des justificatifs présentés par les so</w:t>
      </w:r>
      <w:r w:rsidR="00CF211D">
        <w:rPr>
          <w:rFonts w:eastAsia="Batang"/>
          <w:sz w:val="22"/>
          <w:szCs w:val="22"/>
        </w:rPr>
        <w:t>umissionnaires dans la partie « </w:t>
      </w:r>
      <w:r w:rsidRPr="00EE3D21">
        <w:rPr>
          <w:rFonts w:eastAsia="Batang"/>
          <w:sz w:val="22"/>
          <w:szCs w:val="22"/>
        </w:rPr>
        <w:t xml:space="preserve">candidature » de leur </w:t>
      </w:r>
      <w:r w:rsidR="004B35D3" w:rsidRPr="00EE3D21">
        <w:rPr>
          <w:rFonts w:eastAsia="Batang"/>
          <w:sz w:val="22"/>
          <w:szCs w:val="22"/>
        </w:rPr>
        <w:t>dossier</w:t>
      </w:r>
      <w:r w:rsidR="00CB30CC" w:rsidRPr="00EE3D21">
        <w:rPr>
          <w:rFonts w:eastAsia="Batang"/>
          <w:sz w:val="22"/>
          <w:szCs w:val="22"/>
        </w:rPr>
        <w:t xml:space="preserve"> (cf. article 4.4 ci-après)</w:t>
      </w:r>
      <w:r w:rsidRPr="00EE3D21">
        <w:rPr>
          <w:rFonts w:eastAsia="Batang"/>
          <w:sz w:val="22"/>
          <w:szCs w:val="22"/>
        </w:rPr>
        <w:t>.</w:t>
      </w:r>
    </w:p>
    <w:p w14:paraId="7CEE2CC4" w14:textId="76B038FB" w:rsidR="00A96A55" w:rsidRPr="00CF211D" w:rsidRDefault="00A96A55" w:rsidP="00A3324E">
      <w:pPr>
        <w:spacing w:before="120"/>
        <w:jc w:val="both"/>
        <w:rPr>
          <w:rFonts w:eastAsia="Batang"/>
          <w:sz w:val="22"/>
          <w:szCs w:val="22"/>
        </w:rPr>
      </w:pPr>
      <w:r w:rsidRPr="00CF211D">
        <w:rPr>
          <w:rFonts w:eastAsia="Batang"/>
          <w:sz w:val="22"/>
          <w:szCs w:val="22"/>
        </w:rPr>
        <w:t>L’Assemblée nationale se réserve le droit d’</w:t>
      </w:r>
      <w:r w:rsidR="000E41E8" w:rsidRPr="00CF211D">
        <w:rPr>
          <w:rFonts w:eastAsia="Batang"/>
          <w:sz w:val="22"/>
          <w:szCs w:val="22"/>
        </w:rPr>
        <w:t>analyser</w:t>
      </w:r>
      <w:r w:rsidRPr="00CF211D">
        <w:rPr>
          <w:rFonts w:eastAsia="Batang"/>
          <w:sz w:val="22"/>
          <w:szCs w:val="22"/>
        </w:rPr>
        <w:t xml:space="preserve"> les offres avant les candidatures, conformément </w:t>
      </w:r>
      <w:r w:rsidR="00422ECF" w:rsidRPr="00CF211D">
        <w:rPr>
          <w:rFonts w:eastAsia="Batang"/>
          <w:sz w:val="22"/>
          <w:szCs w:val="22"/>
        </w:rPr>
        <w:t>à l’article</w:t>
      </w:r>
      <w:r w:rsidRPr="00CF211D">
        <w:rPr>
          <w:rFonts w:eastAsia="Batang"/>
          <w:sz w:val="22"/>
          <w:szCs w:val="22"/>
        </w:rPr>
        <w:t xml:space="preserve"> </w:t>
      </w:r>
      <w:r w:rsidR="009F6352" w:rsidRPr="006F61B8">
        <w:rPr>
          <w:rFonts w:eastAsia="Batang"/>
          <w:sz w:val="22"/>
          <w:szCs w:val="22"/>
        </w:rPr>
        <w:t>R. 2161-4 du CCP.</w:t>
      </w:r>
    </w:p>
    <w:p w14:paraId="583848AC" w14:textId="34DEA854" w:rsidR="00A97997" w:rsidRPr="00CF211D" w:rsidRDefault="00A97997" w:rsidP="00A97997">
      <w:pPr>
        <w:spacing w:before="120"/>
        <w:jc w:val="both"/>
        <w:rPr>
          <w:rFonts w:eastAsia="Batang"/>
          <w:sz w:val="22"/>
          <w:szCs w:val="22"/>
        </w:rPr>
      </w:pPr>
      <w:r w:rsidRPr="00CF211D">
        <w:rPr>
          <w:rFonts w:eastAsia="Batang"/>
          <w:sz w:val="22"/>
          <w:szCs w:val="22"/>
        </w:rPr>
        <w:t xml:space="preserve">Si le candidat entend demander la prise en compte des capacités professionnelles, techniques et financières d’autres opérateurs économiques, quelle que soit la nature des liens existant entre ces opérateurs et lui-même, il doit justifier des capacités de ces opérateurs économiques en produisant, pour ces derniers, les mêmes documents que ceux qui sont exigés de lui à l’article 4.4. Il doit également apporter la preuve qu’il en disposera pour l’exécution du présent </w:t>
      </w:r>
      <w:r w:rsidR="00F67E08" w:rsidRPr="00CF211D">
        <w:rPr>
          <w:rFonts w:eastAsia="Batang"/>
          <w:sz w:val="22"/>
          <w:szCs w:val="22"/>
        </w:rPr>
        <w:t>marché</w:t>
      </w:r>
      <w:r w:rsidRPr="00CF211D">
        <w:rPr>
          <w:rFonts w:eastAsia="Batang"/>
          <w:sz w:val="22"/>
          <w:szCs w:val="22"/>
        </w:rPr>
        <w:t xml:space="preserve"> en produisant un engagement écrit de chacun de ces opérateurs économiques.</w:t>
      </w:r>
      <w:r w:rsidR="00BC6C37" w:rsidRPr="00CF211D">
        <w:t xml:space="preserve"> </w:t>
      </w:r>
    </w:p>
    <w:p w14:paraId="0248D6DD" w14:textId="77777777" w:rsidR="00C90EEF" w:rsidRPr="00EE3D21" w:rsidRDefault="00907EF4" w:rsidP="00907EF4">
      <w:pPr>
        <w:tabs>
          <w:tab w:val="left" w:pos="426"/>
        </w:tabs>
        <w:spacing w:before="480" w:after="120"/>
        <w:jc w:val="both"/>
        <w:rPr>
          <w:b/>
          <w:bCs/>
          <w:color w:val="002060"/>
          <w:sz w:val="22"/>
          <w:szCs w:val="22"/>
        </w:rPr>
      </w:pPr>
      <w:r w:rsidRPr="00EE3D21">
        <w:rPr>
          <w:b/>
          <w:bCs/>
          <w:color w:val="002060"/>
          <w:sz w:val="22"/>
          <w:szCs w:val="22"/>
        </w:rPr>
        <w:t xml:space="preserve">3.3 </w:t>
      </w:r>
      <w:r w:rsidR="0086157A" w:rsidRPr="00EE3D21">
        <w:rPr>
          <w:b/>
          <w:bCs/>
          <w:color w:val="002060"/>
          <w:sz w:val="22"/>
          <w:szCs w:val="22"/>
        </w:rPr>
        <w:t xml:space="preserve">– </w:t>
      </w:r>
      <w:r w:rsidR="00C90EEF" w:rsidRPr="00EE3D21">
        <w:rPr>
          <w:b/>
          <w:bCs/>
          <w:color w:val="002060"/>
          <w:sz w:val="22"/>
          <w:szCs w:val="22"/>
          <w:u w:val="single"/>
        </w:rPr>
        <w:t xml:space="preserve">Critères d’attribution </w:t>
      </w:r>
      <w:r w:rsidR="00F67E08" w:rsidRPr="00EE3D21">
        <w:rPr>
          <w:b/>
          <w:bCs/>
          <w:color w:val="002060"/>
          <w:sz w:val="22"/>
          <w:szCs w:val="22"/>
          <w:u w:val="single"/>
        </w:rPr>
        <w:t>du marché</w:t>
      </w:r>
    </w:p>
    <w:p w14:paraId="7F2614DE" w14:textId="77777777" w:rsidR="00CF211D" w:rsidRPr="00AB5E59" w:rsidRDefault="00CF211D" w:rsidP="00C15675">
      <w:pPr>
        <w:spacing w:before="160" w:after="120"/>
        <w:jc w:val="both"/>
        <w:rPr>
          <w:b/>
          <w:sz w:val="22"/>
          <w:szCs w:val="22"/>
        </w:rPr>
      </w:pPr>
      <w:r w:rsidRPr="00AB5E59">
        <w:rPr>
          <w:sz w:val="22"/>
          <w:szCs w:val="22"/>
        </w:rPr>
        <w:t>Le marché sera attribué au candidat qui aura remis l’offre économiquement la plus avantageuse, appréciée en fonction des critères et sous-critères pondérés dans les conditions définies ci</w:t>
      </w:r>
      <w:r w:rsidRPr="00AB5E59">
        <w:rPr>
          <w:sz w:val="22"/>
          <w:szCs w:val="22"/>
        </w:rPr>
        <w:noBreakHyphen/>
        <w:t>après.</w:t>
      </w:r>
    </w:p>
    <w:p w14:paraId="72FB83D4" w14:textId="77777777" w:rsidR="00CF211D" w:rsidRPr="00AB5E59" w:rsidRDefault="00CF211D" w:rsidP="00C15675">
      <w:pPr>
        <w:spacing w:before="160" w:after="120"/>
        <w:jc w:val="both"/>
        <w:rPr>
          <w:sz w:val="22"/>
          <w:szCs w:val="22"/>
        </w:rPr>
      </w:pPr>
      <w:r w:rsidRPr="00AB5E59">
        <w:rPr>
          <w:sz w:val="22"/>
          <w:szCs w:val="22"/>
        </w:rPr>
        <w:t>L’Assemblée nationale pratiquera une notation de chacun des critères et sous-critères sur une échelle de 0 à 5, 5 étant la meilleure note. Chaque critère et sous-critère sera ensuite affecté des pondérations indiquées ci-dessous afin de définir une note globale sur 500.</w:t>
      </w:r>
    </w:p>
    <w:p w14:paraId="35FD4D88" w14:textId="77777777" w:rsidR="00CF211D" w:rsidRPr="00AB5E59" w:rsidRDefault="00CF211D" w:rsidP="00C15675">
      <w:pPr>
        <w:spacing w:before="160" w:after="120"/>
        <w:jc w:val="both"/>
        <w:rPr>
          <w:sz w:val="22"/>
          <w:szCs w:val="22"/>
        </w:rPr>
      </w:pPr>
      <w:r w:rsidRPr="00AB5E59">
        <w:rPr>
          <w:sz w:val="22"/>
          <w:szCs w:val="22"/>
        </w:rPr>
        <w:t>Le marché sera attribué au candidat ayant obtenu la note globale la plus élevée.</w:t>
      </w:r>
    </w:p>
    <w:p w14:paraId="00856A39" w14:textId="75DF1275" w:rsidR="00070224" w:rsidRDefault="009F28DA" w:rsidP="00C15675">
      <w:pPr>
        <w:spacing w:before="160" w:after="120"/>
        <w:jc w:val="both"/>
        <w:rPr>
          <w:sz w:val="22"/>
          <w:szCs w:val="22"/>
        </w:rPr>
      </w:pPr>
      <w:r w:rsidRPr="009F28DA">
        <w:rPr>
          <w:sz w:val="22"/>
          <w:szCs w:val="22"/>
        </w:rPr>
        <w:t xml:space="preserve">Les critères de jugement des offres sont </w:t>
      </w:r>
      <w:r w:rsidR="004A7683">
        <w:rPr>
          <w:sz w:val="22"/>
          <w:szCs w:val="22"/>
        </w:rPr>
        <w:t xml:space="preserve">les suivants </w:t>
      </w:r>
      <w:r w:rsidRPr="009F28DA">
        <w:rPr>
          <w:sz w:val="22"/>
          <w:szCs w:val="22"/>
        </w:rPr>
        <w:t>:</w:t>
      </w:r>
    </w:p>
    <w:p w14:paraId="09D40C1E" w14:textId="77777777" w:rsidR="00070224" w:rsidRDefault="00070224">
      <w:pPr>
        <w:rPr>
          <w:sz w:val="22"/>
          <w:szCs w:val="22"/>
        </w:rPr>
      </w:pPr>
      <w:r>
        <w:rPr>
          <w:sz w:val="22"/>
          <w:szCs w:val="22"/>
        </w:rPr>
        <w:br w:type="page"/>
      </w:r>
    </w:p>
    <w:p w14:paraId="1CEF6E55" w14:textId="7BF0D0AA" w:rsidR="009F28DA" w:rsidRPr="0013260C" w:rsidRDefault="009F28DA" w:rsidP="009F28DA">
      <w:pPr>
        <w:spacing w:before="160" w:after="120"/>
        <w:jc w:val="center"/>
        <w:rPr>
          <w:b/>
          <w:color w:val="17365D" w:themeColor="text2" w:themeShade="BF"/>
          <w:szCs w:val="22"/>
        </w:rPr>
      </w:pPr>
    </w:p>
    <w:tbl>
      <w:tblPr>
        <w:tblStyle w:val="Grilledutableau"/>
        <w:tblW w:w="9702" w:type="dxa"/>
        <w:tblLook w:val="04A0" w:firstRow="1" w:lastRow="0" w:firstColumn="1" w:lastColumn="0" w:noHBand="0" w:noVBand="1"/>
      </w:tblPr>
      <w:tblGrid>
        <w:gridCol w:w="7956"/>
        <w:gridCol w:w="1746"/>
      </w:tblGrid>
      <w:tr w:rsidR="00CF211D" w:rsidRPr="00AB5E59" w14:paraId="70DA39C9" w14:textId="77777777" w:rsidTr="0013260C">
        <w:trPr>
          <w:trHeight w:val="374"/>
        </w:trPr>
        <w:tc>
          <w:tcPr>
            <w:tcW w:w="7956" w:type="dxa"/>
            <w:shd w:val="clear" w:color="auto" w:fill="FFFFFF" w:themeFill="background1"/>
          </w:tcPr>
          <w:p w14:paraId="01A21665" w14:textId="77777777" w:rsidR="00CF211D" w:rsidRPr="004A7683" w:rsidRDefault="00CF211D" w:rsidP="00613C54">
            <w:pPr>
              <w:spacing w:before="120" w:after="120"/>
              <w:ind w:firstLine="174"/>
              <w:jc w:val="center"/>
              <w:rPr>
                <w:b/>
                <w:sz w:val="22"/>
                <w:szCs w:val="22"/>
              </w:rPr>
            </w:pPr>
            <w:r w:rsidRPr="004A7683">
              <w:rPr>
                <w:b/>
                <w:sz w:val="22"/>
                <w:szCs w:val="22"/>
              </w:rPr>
              <w:t>Critères d’attribution</w:t>
            </w:r>
          </w:p>
        </w:tc>
        <w:tc>
          <w:tcPr>
            <w:tcW w:w="1746" w:type="dxa"/>
            <w:shd w:val="clear" w:color="auto" w:fill="D9D9D9" w:themeFill="background1" w:themeFillShade="D9"/>
          </w:tcPr>
          <w:p w14:paraId="4241C974" w14:textId="77777777" w:rsidR="00CF211D" w:rsidRPr="00AB5E59" w:rsidRDefault="00CF211D" w:rsidP="00613C54">
            <w:pPr>
              <w:spacing w:before="120" w:after="120"/>
              <w:ind w:firstLine="0"/>
              <w:jc w:val="center"/>
              <w:rPr>
                <w:b/>
                <w:sz w:val="22"/>
                <w:szCs w:val="22"/>
              </w:rPr>
            </w:pPr>
            <w:r w:rsidRPr="00AB5E59">
              <w:rPr>
                <w:b/>
                <w:sz w:val="22"/>
                <w:szCs w:val="22"/>
              </w:rPr>
              <w:t>Coefficient</w:t>
            </w:r>
          </w:p>
        </w:tc>
      </w:tr>
      <w:tr w:rsidR="00CF211D" w:rsidRPr="00AB5E59" w14:paraId="0B8FAE42" w14:textId="77777777" w:rsidTr="0013260C">
        <w:trPr>
          <w:trHeight w:val="317"/>
        </w:trPr>
        <w:tc>
          <w:tcPr>
            <w:tcW w:w="7956" w:type="dxa"/>
            <w:shd w:val="clear" w:color="auto" w:fill="EEECE1" w:themeFill="background2"/>
            <w:vAlign w:val="center"/>
          </w:tcPr>
          <w:p w14:paraId="7EE7C6BB" w14:textId="77777777" w:rsidR="00CF211D" w:rsidRPr="004A7683" w:rsidRDefault="00CF211D" w:rsidP="00C15675">
            <w:pPr>
              <w:numPr>
                <w:ilvl w:val="0"/>
                <w:numId w:val="52"/>
              </w:numPr>
              <w:spacing w:before="40" w:after="40"/>
              <w:rPr>
                <w:b/>
                <w:sz w:val="22"/>
                <w:szCs w:val="22"/>
              </w:rPr>
            </w:pPr>
            <w:r w:rsidRPr="004A7683">
              <w:rPr>
                <w:b/>
                <w:sz w:val="22"/>
                <w:szCs w:val="22"/>
                <w:u w:val="single"/>
              </w:rPr>
              <w:t>Valeur technique de l’offre</w:t>
            </w:r>
            <w:r w:rsidRPr="004A7683">
              <w:rPr>
                <w:b/>
                <w:i/>
                <w:sz w:val="22"/>
                <w:szCs w:val="22"/>
              </w:rPr>
              <w:t xml:space="preserve"> </w:t>
            </w:r>
            <w:r w:rsidRPr="004A7683">
              <w:rPr>
                <w:sz w:val="22"/>
                <w:szCs w:val="22"/>
              </w:rPr>
              <w:t>décomposée comme suit</w:t>
            </w:r>
            <w:r w:rsidRPr="004A7683">
              <w:rPr>
                <w:i/>
                <w:sz w:val="22"/>
                <w:szCs w:val="22"/>
              </w:rPr>
              <w:t> </w:t>
            </w:r>
            <w:r w:rsidRPr="004A7683">
              <w:rPr>
                <w:sz w:val="22"/>
                <w:szCs w:val="22"/>
              </w:rPr>
              <w:t>:</w:t>
            </w:r>
          </w:p>
        </w:tc>
        <w:tc>
          <w:tcPr>
            <w:tcW w:w="1746" w:type="dxa"/>
            <w:shd w:val="clear" w:color="auto" w:fill="EEECE1" w:themeFill="background2"/>
            <w:vAlign w:val="center"/>
          </w:tcPr>
          <w:p w14:paraId="1CBFF7BC" w14:textId="77777777" w:rsidR="00CF211D" w:rsidRPr="00AB5E59" w:rsidRDefault="00CF211D" w:rsidP="00C15675">
            <w:pPr>
              <w:spacing w:before="40" w:after="40"/>
              <w:ind w:left="596" w:firstLine="0"/>
              <w:jc w:val="left"/>
              <w:rPr>
                <w:b/>
                <w:sz w:val="22"/>
                <w:szCs w:val="22"/>
              </w:rPr>
            </w:pPr>
            <w:r w:rsidRPr="00AB5E59">
              <w:rPr>
                <w:b/>
                <w:sz w:val="22"/>
                <w:szCs w:val="22"/>
              </w:rPr>
              <w:t>60</w:t>
            </w:r>
          </w:p>
        </w:tc>
      </w:tr>
      <w:tr w:rsidR="00CF211D" w:rsidRPr="00AB5E59" w14:paraId="7399662F" w14:textId="77777777" w:rsidTr="0013260C">
        <w:trPr>
          <w:trHeight w:val="521"/>
        </w:trPr>
        <w:tc>
          <w:tcPr>
            <w:tcW w:w="7956" w:type="dxa"/>
            <w:shd w:val="clear" w:color="auto" w:fill="FFFFFF" w:themeFill="background1"/>
            <w:vAlign w:val="center"/>
          </w:tcPr>
          <w:p w14:paraId="221CCDFB" w14:textId="65FA19D6" w:rsidR="00CF211D" w:rsidRPr="004A7683" w:rsidRDefault="001346E3" w:rsidP="0079790D">
            <w:pPr>
              <w:pStyle w:val="Paragraphedeliste"/>
              <w:numPr>
                <w:ilvl w:val="0"/>
                <w:numId w:val="58"/>
              </w:numPr>
              <w:spacing w:before="40"/>
              <w:ind w:right="187"/>
              <w:rPr>
                <w:b/>
                <w:szCs w:val="24"/>
              </w:rPr>
            </w:pPr>
            <w:r w:rsidRPr="004A7683">
              <w:rPr>
                <w:b/>
                <w:szCs w:val="24"/>
                <w:u w:val="single"/>
                <w:shd w:val="clear" w:color="auto" w:fill="FFFFFF" w:themeFill="background1"/>
              </w:rPr>
              <w:t>Cohérence et adéquation de l’organisation proposée</w:t>
            </w:r>
            <w:r w:rsidRPr="004A7683">
              <w:rPr>
                <w:b/>
                <w:szCs w:val="24"/>
                <w:shd w:val="clear" w:color="auto" w:fill="FFFFFF" w:themeFill="background1"/>
              </w:rPr>
              <w:t xml:space="preserve"> </w:t>
            </w:r>
            <w:r w:rsidRPr="004A7683">
              <w:rPr>
                <w:szCs w:val="24"/>
                <w:shd w:val="clear" w:color="auto" w:fill="FFFFFF" w:themeFill="background1"/>
              </w:rPr>
              <w:t>appréciées sur le fondement des sous-critères suivants</w:t>
            </w:r>
            <w:r w:rsidRPr="004A7683">
              <w:rPr>
                <w:szCs w:val="24"/>
              </w:rPr>
              <w:t> :</w:t>
            </w:r>
          </w:p>
        </w:tc>
        <w:tc>
          <w:tcPr>
            <w:tcW w:w="1746" w:type="dxa"/>
            <w:vAlign w:val="center"/>
          </w:tcPr>
          <w:p w14:paraId="4616CBE8" w14:textId="63932B24" w:rsidR="00CF211D" w:rsidRPr="00000E27" w:rsidRDefault="00000E27" w:rsidP="00070808">
            <w:pPr>
              <w:spacing w:after="120"/>
              <w:ind w:left="577" w:firstLine="0"/>
              <w:jc w:val="left"/>
              <w:rPr>
                <w:b/>
                <w:sz w:val="22"/>
                <w:szCs w:val="22"/>
              </w:rPr>
            </w:pPr>
            <w:r w:rsidRPr="00000E27">
              <w:rPr>
                <w:b/>
                <w:sz w:val="22"/>
                <w:szCs w:val="22"/>
              </w:rPr>
              <w:t>30</w:t>
            </w:r>
          </w:p>
        </w:tc>
      </w:tr>
      <w:tr w:rsidR="001346E3" w:rsidRPr="00AB5E59" w14:paraId="53947EA5" w14:textId="77777777" w:rsidTr="0013260C">
        <w:trPr>
          <w:trHeight w:val="1094"/>
        </w:trPr>
        <w:tc>
          <w:tcPr>
            <w:tcW w:w="7956" w:type="dxa"/>
            <w:shd w:val="clear" w:color="auto" w:fill="FFFFFF" w:themeFill="background1"/>
            <w:vAlign w:val="center"/>
          </w:tcPr>
          <w:p w14:paraId="11314A27" w14:textId="42306971" w:rsidR="001346E3" w:rsidRPr="00C04A79" w:rsidRDefault="001346E3" w:rsidP="0079790D">
            <w:pPr>
              <w:pStyle w:val="Paragraphedeliste"/>
              <w:numPr>
                <w:ilvl w:val="1"/>
                <w:numId w:val="56"/>
              </w:numPr>
              <w:tabs>
                <w:tab w:val="left" w:pos="709"/>
              </w:tabs>
              <w:spacing w:before="120" w:after="120"/>
              <w:rPr>
                <w:rFonts w:ascii="Arial" w:eastAsia="SimSun" w:hAnsi="Arial" w:cs="Arial"/>
                <w:sz w:val="22"/>
                <w:szCs w:val="22"/>
              </w:rPr>
            </w:pPr>
            <w:r w:rsidRPr="004A7683">
              <w:rPr>
                <w:sz w:val="22"/>
                <w:szCs w:val="22"/>
              </w:rPr>
              <w:t>Calendrier prévisionnel des tra</w:t>
            </w:r>
            <w:r w:rsidR="0000122D">
              <w:rPr>
                <w:sz w:val="22"/>
                <w:szCs w:val="22"/>
              </w:rPr>
              <w:t xml:space="preserve">vaux et des effectifs (annexe 2 </w:t>
            </w:r>
            <w:r w:rsidRPr="004A7683">
              <w:rPr>
                <w:sz w:val="22"/>
                <w:szCs w:val="22"/>
              </w:rPr>
              <w:t>du présent règlement de la consultati</w:t>
            </w:r>
            <w:r w:rsidR="00741F60">
              <w:rPr>
                <w:sz w:val="22"/>
                <w:szCs w:val="22"/>
              </w:rPr>
              <w:t>on</w:t>
            </w:r>
            <w:r w:rsidRPr="004A7683">
              <w:rPr>
                <w:sz w:val="22"/>
                <w:szCs w:val="22"/>
              </w:rPr>
              <w:t>) que le candidat doit renseigner en précisant les effectifs prévus pour chacune d</w:t>
            </w:r>
            <w:r w:rsidR="0079790D" w:rsidRPr="004A7683">
              <w:rPr>
                <w:sz w:val="22"/>
                <w:szCs w:val="22"/>
              </w:rPr>
              <w:t>es phases.</w:t>
            </w:r>
          </w:p>
          <w:p w14:paraId="21E33695" w14:textId="5654C7D4" w:rsidR="00C04A79" w:rsidRPr="004A7683" w:rsidRDefault="006919AC" w:rsidP="006919AC">
            <w:pPr>
              <w:pStyle w:val="Paragraphedeliste"/>
              <w:tabs>
                <w:tab w:val="left" w:pos="709"/>
              </w:tabs>
              <w:spacing w:before="120" w:after="120"/>
              <w:ind w:left="1440" w:firstLine="0"/>
              <w:rPr>
                <w:rFonts w:ascii="Arial" w:eastAsia="SimSun" w:hAnsi="Arial" w:cs="Arial"/>
                <w:sz w:val="22"/>
                <w:szCs w:val="22"/>
              </w:rPr>
            </w:pPr>
            <w:r>
              <w:rPr>
                <w:sz w:val="22"/>
                <w:szCs w:val="22"/>
              </w:rPr>
              <w:t>Seront prises en compte les s</w:t>
            </w:r>
            <w:r w:rsidR="00C04A79">
              <w:rPr>
                <w:sz w:val="22"/>
                <w:szCs w:val="22"/>
              </w:rPr>
              <w:t>olution</w:t>
            </w:r>
            <w:r>
              <w:rPr>
                <w:sz w:val="22"/>
                <w:szCs w:val="22"/>
              </w:rPr>
              <w:t>s</w:t>
            </w:r>
            <w:r w:rsidR="00C04A79">
              <w:rPr>
                <w:sz w:val="22"/>
                <w:szCs w:val="22"/>
              </w:rPr>
              <w:t xml:space="preserve"> d’optimisation des délais en site occupé</w:t>
            </w:r>
            <w:r>
              <w:rPr>
                <w:sz w:val="22"/>
                <w:szCs w:val="22"/>
              </w:rPr>
              <w:t xml:space="preserve"> proposées par le candidat. </w:t>
            </w:r>
          </w:p>
        </w:tc>
        <w:tc>
          <w:tcPr>
            <w:tcW w:w="1746" w:type="dxa"/>
            <w:vAlign w:val="center"/>
          </w:tcPr>
          <w:p w14:paraId="24B1C9B9" w14:textId="044E95A4" w:rsidR="001346E3" w:rsidRPr="0079790D" w:rsidRDefault="00C04A79" w:rsidP="00070808">
            <w:pPr>
              <w:spacing w:after="120"/>
              <w:ind w:left="143" w:firstLine="434"/>
              <w:rPr>
                <w:i/>
                <w:sz w:val="22"/>
                <w:szCs w:val="22"/>
              </w:rPr>
            </w:pPr>
            <w:r>
              <w:rPr>
                <w:i/>
                <w:sz w:val="22"/>
                <w:szCs w:val="22"/>
              </w:rPr>
              <w:t>15</w:t>
            </w:r>
          </w:p>
        </w:tc>
      </w:tr>
      <w:tr w:rsidR="001346E3" w:rsidRPr="00AB5E59" w14:paraId="177A6E5F" w14:textId="77777777" w:rsidTr="009E1268">
        <w:trPr>
          <w:trHeight w:val="556"/>
        </w:trPr>
        <w:tc>
          <w:tcPr>
            <w:tcW w:w="7956" w:type="dxa"/>
            <w:shd w:val="clear" w:color="auto" w:fill="FFFFFF" w:themeFill="background1"/>
            <w:vAlign w:val="center"/>
          </w:tcPr>
          <w:p w14:paraId="78CD1B7D" w14:textId="3BF1C06C" w:rsidR="001346E3" w:rsidRPr="004A7683" w:rsidRDefault="0079790D" w:rsidP="00A32000">
            <w:pPr>
              <w:pStyle w:val="Paragraphedeliste"/>
              <w:numPr>
                <w:ilvl w:val="1"/>
                <w:numId w:val="56"/>
              </w:numPr>
              <w:spacing w:before="120" w:after="120"/>
              <w:rPr>
                <w:sz w:val="22"/>
                <w:szCs w:val="22"/>
              </w:rPr>
            </w:pPr>
            <w:r w:rsidRPr="004A7683">
              <w:rPr>
                <w:sz w:val="22"/>
                <w:szCs w:val="22"/>
              </w:rPr>
              <w:t>Composition, qualification et expériences des équipes proposées : le candidat indique les qualifications et l’expérience de tous les intervenants pressentis – encadrement, bureau d’études</w:t>
            </w:r>
            <w:r w:rsidR="0053464A">
              <w:rPr>
                <w:sz w:val="22"/>
                <w:szCs w:val="22"/>
              </w:rPr>
              <w:t xml:space="preserve">, sous-traitants, </w:t>
            </w:r>
            <w:r w:rsidRPr="004A7683">
              <w:rPr>
                <w:sz w:val="22"/>
                <w:szCs w:val="22"/>
              </w:rPr>
              <w:t xml:space="preserve"> et personnel d’exécution, par type d’intervention (CV à joindre)</w:t>
            </w:r>
            <w:r w:rsidR="00741F60">
              <w:rPr>
                <w:sz w:val="22"/>
                <w:szCs w:val="22"/>
              </w:rPr>
              <w:t xml:space="preserve">. </w:t>
            </w:r>
          </w:p>
        </w:tc>
        <w:tc>
          <w:tcPr>
            <w:tcW w:w="1746" w:type="dxa"/>
            <w:vAlign w:val="center"/>
          </w:tcPr>
          <w:p w14:paraId="6FA491CE" w14:textId="70460A6A" w:rsidR="001346E3" w:rsidRPr="0079790D" w:rsidRDefault="0079790D" w:rsidP="00070808">
            <w:pPr>
              <w:spacing w:after="120"/>
              <w:rPr>
                <w:i/>
                <w:sz w:val="22"/>
                <w:szCs w:val="22"/>
              </w:rPr>
            </w:pPr>
            <w:r w:rsidRPr="0079790D">
              <w:rPr>
                <w:i/>
                <w:sz w:val="22"/>
                <w:szCs w:val="22"/>
              </w:rPr>
              <w:t>1</w:t>
            </w:r>
            <w:r w:rsidR="00000E27">
              <w:rPr>
                <w:i/>
                <w:sz w:val="22"/>
                <w:szCs w:val="22"/>
              </w:rPr>
              <w:t>5</w:t>
            </w:r>
          </w:p>
        </w:tc>
      </w:tr>
      <w:tr w:rsidR="001346E3" w:rsidRPr="00AB5E59" w14:paraId="4A51EE0F" w14:textId="77777777" w:rsidTr="0013260C">
        <w:trPr>
          <w:trHeight w:val="2227"/>
        </w:trPr>
        <w:tc>
          <w:tcPr>
            <w:tcW w:w="7956" w:type="dxa"/>
            <w:shd w:val="clear" w:color="auto" w:fill="FFFFFF" w:themeFill="background1"/>
            <w:vAlign w:val="center"/>
          </w:tcPr>
          <w:p w14:paraId="7563FAC9" w14:textId="77777777" w:rsidR="00000E27" w:rsidRPr="00442F80" w:rsidRDefault="00000E27" w:rsidP="00000E27">
            <w:pPr>
              <w:tabs>
                <w:tab w:val="left" w:pos="735"/>
              </w:tabs>
              <w:spacing w:before="120" w:after="120"/>
              <w:ind w:firstLine="22"/>
              <w:rPr>
                <w:b/>
                <w:sz w:val="22"/>
                <w:szCs w:val="22"/>
              </w:rPr>
            </w:pPr>
            <w:r>
              <w:rPr>
                <w:b/>
                <w:sz w:val="22"/>
                <w:szCs w:val="22"/>
              </w:rPr>
              <w:t xml:space="preserve">2. </w:t>
            </w:r>
            <w:r w:rsidR="0079790D" w:rsidRPr="00000E27">
              <w:rPr>
                <w:b/>
                <w:sz w:val="22"/>
                <w:szCs w:val="22"/>
              </w:rPr>
              <w:t xml:space="preserve">Méthodologie </w:t>
            </w:r>
            <w:r w:rsidRPr="00000E27">
              <w:rPr>
                <w:b/>
                <w:sz w:val="22"/>
                <w:szCs w:val="22"/>
              </w:rPr>
              <w:t xml:space="preserve">tenant notamment compte des contraintes liées à la réalisation des travaux en co-activité, </w:t>
            </w:r>
            <w:r w:rsidRPr="00442F80">
              <w:rPr>
                <w:b/>
                <w:sz w:val="22"/>
                <w:szCs w:val="22"/>
              </w:rPr>
              <w:t>présentant la méthodologie d’exécution des ouvrages et notamment :</w:t>
            </w:r>
          </w:p>
          <w:p w14:paraId="1E736B09" w14:textId="6128F08E" w:rsidR="00000E27" w:rsidRPr="00000E27" w:rsidRDefault="00000E27" w:rsidP="00000E27">
            <w:pPr>
              <w:numPr>
                <w:ilvl w:val="0"/>
                <w:numId w:val="64"/>
              </w:numPr>
              <w:tabs>
                <w:tab w:val="left" w:pos="735"/>
              </w:tabs>
              <w:spacing w:before="120" w:after="120"/>
              <w:rPr>
                <w:sz w:val="22"/>
                <w:szCs w:val="22"/>
              </w:rPr>
            </w:pPr>
            <w:r w:rsidRPr="00000E27">
              <w:rPr>
                <w:sz w:val="22"/>
                <w:szCs w:val="22"/>
              </w:rPr>
              <w:t>l’organisation pendant toute la durée du chantier des différents intervenants selon leurs spécificités (dorure, peinture sur toiles marouflées, peintures sur enduit)</w:t>
            </w:r>
            <w:r w:rsidR="00733AE5">
              <w:rPr>
                <w:sz w:val="22"/>
                <w:szCs w:val="22"/>
              </w:rPr>
              <w:t xml:space="preserve"> et la capac</w:t>
            </w:r>
            <w:r w:rsidR="00AB29EE">
              <w:rPr>
                <w:sz w:val="22"/>
                <w:szCs w:val="22"/>
              </w:rPr>
              <w:t>ité du candidat à mener à bien d</w:t>
            </w:r>
            <w:r w:rsidR="00733AE5">
              <w:rPr>
                <w:sz w:val="22"/>
                <w:szCs w:val="22"/>
              </w:rPr>
              <w:t xml:space="preserve">es opérations de la même envergure que le présent lot </w:t>
            </w:r>
            <w:r w:rsidRPr="00000E27">
              <w:rPr>
                <w:sz w:val="22"/>
                <w:szCs w:val="22"/>
              </w:rPr>
              <w:t xml:space="preserve">, </w:t>
            </w:r>
          </w:p>
          <w:p w14:paraId="4CDE0BD0" w14:textId="24910F86" w:rsidR="00000E27" w:rsidRPr="00000E27" w:rsidRDefault="00000E27" w:rsidP="00000E27">
            <w:pPr>
              <w:numPr>
                <w:ilvl w:val="0"/>
                <w:numId w:val="64"/>
              </w:numPr>
              <w:tabs>
                <w:tab w:val="left" w:pos="735"/>
              </w:tabs>
              <w:spacing w:before="120" w:after="120"/>
              <w:rPr>
                <w:sz w:val="22"/>
                <w:szCs w:val="22"/>
              </w:rPr>
            </w:pPr>
            <w:r>
              <w:rPr>
                <w:sz w:val="22"/>
                <w:szCs w:val="22"/>
              </w:rPr>
              <w:t>l</w:t>
            </w:r>
            <w:r w:rsidRPr="00000E27">
              <w:rPr>
                <w:sz w:val="22"/>
                <w:szCs w:val="22"/>
              </w:rPr>
              <w:t>es opérations de dépoussiérage et de décrassage</w:t>
            </w:r>
            <w:r>
              <w:rPr>
                <w:sz w:val="22"/>
                <w:szCs w:val="22"/>
              </w:rPr>
              <w:t> ;</w:t>
            </w:r>
            <w:r w:rsidRPr="00000E27">
              <w:rPr>
                <w:sz w:val="22"/>
                <w:szCs w:val="22"/>
              </w:rPr>
              <w:t xml:space="preserve"> </w:t>
            </w:r>
          </w:p>
          <w:p w14:paraId="7D7818B4" w14:textId="7E2C819E" w:rsidR="00000E27" w:rsidRPr="00000E27" w:rsidRDefault="00442F80" w:rsidP="00000E27">
            <w:pPr>
              <w:numPr>
                <w:ilvl w:val="0"/>
                <w:numId w:val="64"/>
              </w:numPr>
              <w:tabs>
                <w:tab w:val="left" w:pos="735"/>
              </w:tabs>
              <w:spacing w:before="120" w:after="120"/>
              <w:rPr>
                <w:sz w:val="22"/>
                <w:szCs w:val="22"/>
              </w:rPr>
            </w:pPr>
            <w:r>
              <w:rPr>
                <w:sz w:val="22"/>
                <w:szCs w:val="22"/>
              </w:rPr>
              <w:t>les opérations de consolidation</w:t>
            </w:r>
            <w:r w:rsidR="00000E27" w:rsidRPr="00000E27">
              <w:rPr>
                <w:sz w:val="22"/>
                <w:szCs w:val="22"/>
              </w:rPr>
              <w:t xml:space="preserve"> des décollements de support  ; </w:t>
            </w:r>
          </w:p>
          <w:p w14:paraId="0358B20C" w14:textId="77777777" w:rsidR="00000E27" w:rsidRPr="00000E27" w:rsidRDefault="00000E27" w:rsidP="00000E27">
            <w:pPr>
              <w:numPr>
                <w:ilvl w:val="0"/>
                <w:numId w:val="64"/>
              </w:numPr>
              <w:tabs>
                <w:tab w:val="left" w:pos="735"/>
              </w:tabs>
              <w:spacing w:before="120" w:after="120"/>
              <w:rPr>
                <w:sz w:val="22"/>
                <w:szCs w:val="22"/>
              </w:rPr>
            </w:pPr>
            <w:r w:rsidRPr="00000E27">
              <w:rPr>
                <w:sz w:val="22"/>
                <w:szCs w:val="22"/>
              </w:rPr>
              <w:t xml:space="preserve">l’approche vis-à-vis du colmatage et des retouches sur les peintures selon les supports ; </w:t>
            </w:r>
          </w:p>
          <w:p w14:paraId="7CB32530" w14:textId="0B695110" w:rsidR="00000E27" w:rsidRPr="00000E27" w:rsidRDefault="00000E27" w:rsidP="00000E27">
            <w:pPr>
              <w:numPr>
                <w:ilvl w:val="0"/>
                <w:numId w:val="64"/>
              </w:numPr>
              <w:tabs>
                <w:tab w:val="left" w:pos="735"/>
              </w:tabs>
              <w:spacing w:before="120" w:after="120"/>
              <w:rPr>
                <w:sz w:val="22"/>
                <w:szCs w:val="22"/>
              </w:rPr>
            </w:pPr>
            <w:r w:rsidRPr="00000E27">
              <w:rPr>
                <w:sz w:val="22"/>
                <w:szCs w:val="22"/>
              </w:rPr>
              <w:t>l’approche déontologique des traitements, les types de produits utilisés, les propositions argumentées de vernis et les fiches techniques afférentes</w:t>
            </w:r>
            <w:r>
              <w:rPr>
                <w:sz w:val="22"/>
                <w:szCs w:val="22"/>
              </w:rPr>
              <w:t xml:space="preserve"> </w:t>
            </w:r>
            <w:r w:rsidRPr="00000E27">
              <w:rPr>
                <w:sz w:val="22"/>
                <w:szCs w:val="22"/>
              </w:rPr>
              <w:t>;</w:t>
            </w:r>
          </w:p>
          <w:p w14:paraId="01AE2EC7" w14:textId="64230D2F" w:rsidR="00F64829" w:rsidRPr="00000E27" w:rsidRDefault="00000E27" w:rsidP="00000E27">
            <w:pPr>
              <w:numPr>
                <w:ilvl w:val="0"/>
                <w:numId w:val="64"/>
              </w:numPr>
              <w:tabs>
                <w:tab w:val="left" w:pos="735"/>
              </w:tabs>
              <w:spacing w:before="120" w:after="120"/>
              <w:rPr>
                <w:sz w:val="22"/>
                <w:szCs w:val="22"/>
              </w:rPr>
            </w:pPr>
            <w:r w:rsidRPr="00000E27">
              <w:rPr>
                <w:sz w:val="22"/>
                <w:szCs w:val="22"/>
              </w:rPr>
              <w:t>le traitement des lacunes et des d</w:t>
            </w:r>
            <w:r>
              <w:rPr>
                <w:sz w:val="22"/>
                <w:szCs w:val="22"/>
              </w:rPr>
              <w:t xml:space="preserve">orures sur les décors sculptés. </w:t>
            </w:r>
            <w:r w:rsidRPr="00000E27">
              <w:rPr>
                <w:sz w:val="22"/>
                <w:szCs w:val="22"/>
              </w:rPr>
              <w:t xml:space="preserve"> </w:t>
            </w:r>
          </w:p>
          <w:p w14:paraId="0C75A885" w14:textId="16414145" w:rsidR="0079790D" w:rsidRPr="00485F2E" w:rsidRDefault="004A7683" w:rsidP="00485F2E">
            <w:pPr>
              <w:tabs>
                <w:tab w:val="left" w:pos="731"/>
              </w:tabs>
              <w:spacing w:before="120" w:after="120"/>
              <w:ind w:firstLine="0"/>
              <w:rPr>
                <w:sz w:val="22"/>
                <w:szCs w:val="22"/>
              </w:rPr>
            </w:pPr>
            <w:r w:rsidRPr="00485F2E">
              <w:rPr>
                <w:sz w:val="22"/>
                <w:szCs w:val="22"/>
              </w:rPr>
              <w:t xml:space="preserve">Ces éléments seront appréciés sur la base des éléments complétés dans le cadre de mémoire technique. </w:t>
            </w:r>
          </w:p>
        </w:tc>
        <w:tc>
          <w:tcPr>
            <w:tcW w:w="1746" w:type="dxa"/>
            <w:vAlign w:val="center"/>
          </w:tcPr>
          <w:p w14:paraId="18CEA30D" w14:textId="1208E981" w:rsidR="001346E3" w:rsidRPr="0079790D" w:rsidRDefault="00C04A79" w:rsidP="0079790D">
            <w:pPr>
              <w:spacing w:after="120"/>
              <w:ind w:firstLine="0"/>
              <w:jc w:val="center"/>
              <w:rPr>
                <w:b/>
                <w:sz w:val="22"/>
                <w:szCs w:val="22"/>
                <w:highlight w:val="yellow"/>
              </w:rPr>
            </w:pPr>
            <w:r>
              <w:rPr>
                <w:b/>
                <w:sz w:val="22"/>
                <w:szCs w:val="22"/>
              </w:rPr>
              <w:t>30</w:t>
            </w:r>
          </w:p>
        </w:tc>
      </w:tr>
      <w:tr w:rsidR="00CF211D" w:rsidRPr="00AB5E59" w14:paraId="5A00FA54" w14:textId="77777777" w:rsidTr="009E1268">
        <w:trPr>
          <w:trHeight w:val="1283"/>
        </w:trPr>
        <w:tc>
          <w:tcPr>
            <w:tcW w:w="7956" w:type="dxa"/>
            <w:shd w:val="clear" w:color="auto" w:fill="EEECE1" w:themeFill="background2"/>
            <w:vAlign w:val="center"/>
          </w:tcPr>
          <w:p w14:paraId="60AD038B" w14:textId="2B96B6F3" w:rsidR="004A7683" w:rsidRPr="0013260C" w:rsidRDefault="00CF211D" w:rsidP="00741F60">
            <w:pPr>
              <w:pStyle w:val="Paragraphedeliste"/>
              <w:numPr>
                <w:ilvl w:val="0"/>
                <w:numId w:val="52"/>
              </w:numPr>
              <w:spacing w:before="40" w:after="40"/>
              <w:ind w:right="187"/>
              <w:rPr>
                <w:b/>
                <w:sz w:val="22"/>
                <w:szCs w:val="22"/>
              </w:rPr>
            </w:pPr>
            <w:r w:rsidRPr="004A7683">
              <w:rPr>
                <w:b/>
                <w:sz w:val="22"/>
                <w:szCs w:val="22"/>
                <w:u w:val="single"/>
              </w:rPr>
              <w:t xml:space="preserve">Montant </w:t>
            </w:r>
            <w:r w:rsidR="00056B33" w:rsidRPr="00056B33">
              <w:rPr>
                <w:b/>
                <w:sz w:val="22"/>
                <w:szCs w:val="22"/>
                <w:u w:val="single"/>
              </w:rPr>
              <w:t>de l'offre apprécié </w:t>
            </w:r>
            <w:r w:rsidR="00056B33" w:rsidRPr="00056B33">
              <w:rPr>
                <w:b/>
                <w:i/>
                <w:sz w:val="22"/>
                <w:szCs w:val="22"/>
                <w:u w:val="single"/>
              </w:rPr>
              <w:t>sur la base du montant total de la décomposition du prix forfaitaire (DPF)</w:t>
            </w:r>
          </w:p>
        </w:tc>
        <w:tc>
          <w:tcPr>
            <w:tcW w:w="1746" w:type="dxa"/>
            <w:shd w:val="clear" w:color="auto" w:fill="EEECE1" w:themeFill="background2"/>
            <w:vAlign w:val="center"/>
          </w:tcPr>
          <w:p w14:paraId="686DDE95" w14:textId="77777777" w:rsidR="00CF211D" w:rsidRPr="00AB5E59" w:rsidRDefault="00CF211D" w:rsidP="00613C54">
            <w:pPr>
              <w:spacing w:after="120"/>
              <w:ind w:firstLine="596"/>
              <w:jc w:val="left"/>
              <w:rPr>
                <w:b/>
                <w:i/>
                <w:sz w:val="22"/>
                <w:szCs w:val="22"/>
              </w:rPr>
            </w:pPr>
            <w:r w:rsidRPr="00AB5E59">
              <w:rPr>
                <w:b/>
                <w:sz w:val="22"/>
                <w:szCs w:val="22"/>
              </w:rPr>
              <w:t>40</w:t>
            </w:r>
          </w:p>
        </w:tc>
      </w:tr>
    </w:tbl>
    <w:p w14:paraId="2F15207C" w14:textId="2A3758AB" w:rsidR="00E01AE9" w:rsidRDefault="004A7683" w:rsidP="00CF211D">
      <w:pPr>
        <w:spacing w:before="240" w:after="120"/>
        <w:jc w:val="both"/>
        <w:rPr>
          <w:b/>
          <w:bCs/>
          <w:sz w:val="22"/>
          <w:szCs w:val="22"/>
          <w:u w:val="single"/>
        </w:rPr>
      </w:pPr>
      <w:r>
        <w:rPr>
          <w:b/>
          <w:bCs/>
          <w:sz w:val="22"/>
          <w:szCs w:val="22"/>
          <w:u w:val="single"/>
        </w:rPr>
        <w:t xml:space="preserve">Pour </w:t>
      </w:r>
      <w:r w:rsidR="00CF211D" w:rsidRPr="00CF211D">
        <w:rPr>
          <w:b/>
          <w:bCs/>
          <w:sz w:val="22"/>
          <w:szCs w:val="22"/>
          <w:u w:val="single"/>
        </w:rPr>
        <w:t>le critère « Valeur technique », une note inférieure à 100/300 est éliminatoire. Les offres recueillant une telle note seront écartées d’office sans analyse du critère prix.</w:t>
      </w:r>
    </w:p>
    <w:p w14:paraId="28515CFB" w14:textId="77777777" w:rsidR="00E01AE9" w:rsidRDefault="00E01AE9">
      <w:pPr>
        <w:rPr>
          <w:b/>
          <w:bCs/>
          <w:sz w:val="22"/>
          <w:szCs w:val="22"/>
          <w:u w:val="single"/>
        </w:rPr>
      </w:pPr>
      <w:r>
        <w:rPr>
          <w:b/>
          <w:bCs/>
          <w:sz w:val="22"/>
          <w:szCs w:val="22"/>
          <w:u w:val="single"/>
        </w:rPr>
        <w:br w:type="page"/>
      </w:r>
    </w:p>
    <w:p w14:paraId="10207E9B" w14:textId="77777777" w:rsidR="00FA4686" w:rsidRPr="00CD047A" w:rsidRDefault="00FA4686" w:rsidP="00FA4686">
      <w:pPr>
        <w:tabs>
          <w:tab w:val="left" w:pos="426"/>
        </w:tabs>
        <w:spacing w:before="360" w:after="120"/>
        <w:jc w:val="both"/>
        <w:rPr>
          <w:rFonts w:asciiTheme="minorHAnsi" w:hAnsiTheme="minorHAnsi" w:cs="Arial"/>
          <w:b/>
          <w:bCs/>
          <w:color w:val="002060"/>
          <w:sz w:val="22"/>
          <w:szCs w:val="22"/>
          <w:u w:val="single"/>
        </w:rPr>
      </w:pPr>
      <w:r w:rsidRPr="00CD047A">
        <w:rPr>
          <w:rFonts w:asciiTheme="minorHAnsi" w:hAnsiTheme="minorHAnsi" w:cs="Arial"/>
          <w:b/>
          <w:bCs/>
          <w:color w:val="002060"/>
          <w:sz w:val="22"/>
          <w:szCs w:val="22"/>
        </w:rPr>
        <w:t xml:space="preserve">3.4 – </w:t>
      </w:r>
      <w:r w:rsidRPr="007D5483">
        <w:rPr>
          <w:b/>
          <w:bCs/>
          <w:color w:val="002060"/>
          <w:sz w:val="22"/>
          <w:szCs w:val="22"/>
          <w:u w:val="single"/>
        </w:rPr>
        <w:t>Négociation (le cas échéant)</w:t>
      </w:r>
    </w:p>
    <w:p w14:paraId="49A5C9E3" w14:textId="07D69D24" w:rsidR="00FA4686" w:rsidRPr="007D5483" w:rsidRDefault="00FA4686" w:rsidP="00FA4686">
      <w:pPr>
        <w:spacing w:before="240"/>
        <w:jc w:val="both"/>
        <w:rPr>
          <w:sz w:val="22"/>
          <w:szCs w:val="22"/>
        </w:rPr>
      </w:pPr>
      <w:r w:rsidRPr="007D5483">
        <w:rPr>
          <w:sz w:val="22"/>
          <w:szCs w:val="22"/>
        </w:rPr>
        <w:t xml:space="preserve">En application de l’article L.2123-1 du CCP, le pouvoir adjudicateur se réserve la possibilité, pour chaque lot, de négocier avec les candidats ayant déposé une offre. Cette négociation peut porter sur tous les éléments de l’offre et notamment sur le prix. Les thèmes sur lesquels l’Assemblée nationale pourrait être amenée à négocier sont propres à chaque candidat invité à négocier. L’Assemblée nationale se réserve la possibilité de ne négocier qu’avec les trois candidats dont les offres initiales, éventuellement régularisées, seront les mieux classées en application des critères de sélection mentionnés </w:t>
      </w:r>
      <w:r w:rsidR="007D5483">
        <w:rPr>
          <w:sz w:val="22"/>
          <w:szCs w:val="22"/>
        </w:rPr>
        <w:t>au 3.3.</w:t>
      </w:r>
    </w:p>
    <w:p w14:paraId="783EF18A" w14:textId="77777777" w:rsidR="00FA4686" w:rsidRPr="007D5483" w:rsidRDefault="00FA4686" w:rsidP="00FA4686">
      <w:pPr>
        <w:spacing w:before="240"/>
        <w:jc w:val="both"/>
        <w:rPr>
          <w:sz w:val="22"/>
          <w:szCs w:val="22"/>
        </w:rPr>
      </w:pPr>
      <w:r w:rsidRPr="007D5483">
        <w:rPr>
          <w:sz w:val="22"/>
          <w:szCs w:val="22"/>
        </w:rPr>
        <w:t xml:space="preserve">L’ouverture de la négociation sera annoncée par courriel à l’adresse électronique indiquée par le candidat dans l’acte d’engagement. Elle indiquera les modalités de la négociation, ainsi que les principaux thèmes sur lesquels elle portera. Le délai dont disposeront les candidats pour fournir une offre modifiée après la négociation sera précisé dans ce courriel. </w:t>
      </w:r>
    </w:p>
    <w:p w14:paraId="21C52070" w14:textId="77777777" w:rsidR="00FA4686" w:rsidRPr="007D5483" w:rsidRDefault="00FA4686" w:rsidP="00FA4686">
      <w:pPr>
        <w:spacing w:before="240"/>
        <w:jc w:val="both"/>
        <w:rPr>
          <w:sz w:val="22"/>
          <w:szCs w:val="22"/>
        </w:rPr>
      </w:pPr>
      <w:r w:rsidRPr="007D5483">
        <w:rPr>
          <w:sz w:val="22"/>
          <w:szCs w:val="22"/>
        </w:rPr>
        <w:t xml:space="preserve">Toutefois, en application des dispositions de l’article R. 2123-5 du CCP, le marché pourra être attribué sur la base des offres initiales sans négociation. </w:t>
      </w:r>
    </w:p>
    <w:p w14:paraId="03285BD6" w14:textId="569B0AF1" w:rsidR="003D0CED" w:rsidRPr="00EE3D21" w:rsidRDefault="00131BCD" w:rsidP="00907EF4">
      <w:pPr>
        <w:tabs>
          <w:tab w:val="left" w:pos="426"/>
        </w:tabs>
        <w:spacing w:before="480" w:after="120"/>
        <w:jc w:val="both"/>
        <w:rPr>
          <w:b/>
          <w:bCs/>
          <w:color w:val="002060"/>
          <w:sz w:val="22"/>
          <w:szCs w:val="22"/>
        </w:rPr>
      </w:pPr>
      <w:r w:rsidRPr="00EE3D21">
        <w:rPr>
          <w:b/>
          <w:bCs/>
          <w:color w:val="002060"/>
          <w:sz w:val="22"/>
          <w:szCs w:val="22"/>
        </w:rPr>
        <w:t>3.</w:t>
      </w:r>
      <w:r w:rsidR="00D75399">
        <w:rPr>
          <w:b/>
          <w:bCs/>
          <w:color w:val="002060"/>
          <w:sz w:val="22"/>
          <w:szCs w:val="22"/>
        </w:rPr>
        <w:t>5</w:t>
      </w:r>
      <w:r w:rsidR="00907EF4" w:rsidRPr="00EE3D21">
        <w:rPr>
          <w:b/>
          <w:bCs/>
          <w:color w:val="002060"/>
          <w:sz w:val="22"/>
          <w:szCs w:val="22"/>
        </w:rPr>
        <w:t xml:space="preserve"> </w:t>
      </w:r>
      <w:r w:rsidR="0086157A" w:rsidRPr="00EE3D21">
        <w:rPr>
          <w:b/>
          <w:bCs/>
          <w:color w:val="002060"/>
          <w:sz w:val="22"/>
          <w:szCs w:val="22"/>
        </w:rPr>
        <w:t xml:space="preserve">– </w:t>
      </w:r>
      <w:r w:rsidR="003D0CED" w:rsidRPr="00EE3D21">
        <w:rPr>
          <w:b/>
          <w:bCs/>
          <w:color w:val="002060"/>
          <w:sz w:val="22"/>
          <w:szCs w:val="22"/>
          <w:u w:val="single"/>
        </w:rPr>
        <w:t>Renseignements d’ordre administratif</w:t>
      </w:r>
    </w:p>
    <w:p w14:paraId="3E57DB90" w14:textId="77777777" w:rsidR="00811536" w:rsidRPr="00EE3D21" w:rsidRDefault="00F45B26" w:rsidP="00012E1E">
      <w:pPr>
        <w:tabs>
          <w:tab w:val="left" w:pos="3687"/>
        </w:tabs>
        <w:spacing w:before="240"/>
        <w:ind w:left="284" w:hanging="284"/>
        <w:jc w:val="both"/>
        <w:rPr>
          <w:sz w:val="22"/>
          <w:szCs w:val="22"/>
        </w:rPr>
      </w:pPr>
      <w:r w:rsidRPr="00EE3D21">
        <w:rPr>
          <w:sz w:val="22"/>
          <w:szCs w:val="22"/>
        </w:rPr>
        <w:t>-</w:t>
      </w:r>
      <w:r w:rsidRPr="00EE3D21">
        <w:rPr>
          <w:sz w:val="22"/>
          <w:szCs w:val="22"/>
        </w:rPr>
        <w:tab/>
      </w:r>
      <w:r w:rsidR="00811536" w:rsidRPr="00EE3D21">
        <w:rPr>
          <w:sz w:val="22"/>
          <w:szCs w:val="22"/>
        </w:rPr>
        <w:t>La langue devant être utilisée dans l’offre est le français.</w:t>
      </w:r>
    </w:p>
    <w:p w14:paraId="4B8EED58" w14:textId="298A7FAC" w:rsidR="00811536" w:rsidRPr="00EE3D21" w:rsidRDefault="00F45B26" w:rsidP="00F45B26">
      <w:pPr>
        <w:tabs>
          <w:tab w:val="left" w:pos="3687"/>
        </w:tabs>
        <w:spacing w:before="120"/>
        <w:ind w:left="284" w:hanging="284"/>
        <w:jc w:val="both"/>
        <w:rPr>
          <w:sz w:val="22"/>
          <w:szCs w:val="22"/>
        </w:rPr>
      </w:pPr>
      <w:r w:rsidRPr="00EE3D21">
        <w:rPr>
          <w:sz w:val="22"/>
          <w:szCs w:val="22"/>
        </w:rPr>
        <w:t>-</w:t>
      </w:r>
      <w:r w:rsidRPr="00EE3D21">
        <w:rPr>
          <w:sz w:val="22"/>
          <w:szCs w:val="22"/>
        </w:rPr>
        <w:tab/>
      </w:r>
      <w:r w:rsidR="00811536" w:rsidRPr="00EE3D21">
        <w:rPr>
          <w:sz w:val="22"/>
          <w:szCs w:val="22"/>
        </w:rPr>
        <w:t>Le délai de validité des offres est fixé à</w:t>
      </w:r>
      <w:r w:rsidR="00811536" w:rsidRPr="00EE3D21">
        <w:rPr>
          <w:b/>
          <w:sz w:val="22"/>
          <w:szCs w:val="22"/>
        </w:rPr>
        <w:t xml:space="preserve"> </w:t>
      </w:r>
      <w:r w:rsidR="009F6352">
        <w:rPr>
          <w:b/>
          <w:sz w:val="22"/>
          <w:szCs w:val="22"/>
        </w:rPr>
        <w:t>4</w:t>
      </w:r>
      <w:r w:rsidR="00A97997" w:rsidRPr="00EE3D21">
        <w:rPr>
          <w:b/>
          <w:sz w:val="22"/>
          <w:szCs w:val="22"/>
        </w:rPr>
        <w:t xml:space="preserve"> mois </w:t>
      </w:r>
      <w:r w:rsidR="00811536" w:rsidRPr="00EE3D21">
        <w:rPr>
          <w:sz w:val="22"/>
          <w:szCs w:val="22"/>
        </w:rPr>
        <w:t>à compter de la date limite de remise des offres.</w:t>
      </w:r>
    </w:p>
    <w:p w14:paraId="7E0D75E5" w14:textId="14FF9DBD" w:rsidR="009F6352" w:rsidRPr="00AB5E59" w:rsidRDefault="009F6352" w:rsidP="009F6352">
      <w:pPr>
        <w:tabs>
          <w:tab w:val="left" w:pos="426"/>
        </w:tabs>
        <w:spacing w:before="360" w:after="120"/>
        <w:jc w:val="both"/>
        <w:rPr>
          <w:b/>
          <w:bCs/>
          <w:color w:val="002060"/>
          <w:sz w:val="22"/>
          <w:szCs w:val="22"/>
          <w:u w:val="single"/>
        </w:rPr>
      </w:pPr>
      <w:r w:rsidRPr="00AB5E59">
        <w:rPr>
          <w:b/>
          <w:bCs/>
          <w:color w:val="002060"/>
          <w:sz w:val="22"/>
          <w:szCs w:val="22"/>
        </w:rPr>
        <w:t>3.</w:t>
      </w:r>
      <w:r w:rsidR="00D75399">
        <w:rPr>
          <w:b/>
          <w:bCs/>
          <w:color w:val="002060"/>
          <w:sz w:val="22"/>
          <w:szCs w:val="22"/>
        </w:rPr>
        <w:t>6</w:t>
      </w:r>
      <w:r w:rsidRPr="00AB5E59">
        <w:rPr>
          <w:b/>
          <w:bCs/>
          <w:color w:val="002060"/>
          <w:sz w:val="22"/>
          <w:szCs w:val="22"/>
        </w:rPr>
        <w:t xml:space="preserve"> – </w:t>
      </w:r>
      <w:r w:rsidRPr="00AB5E59">
        <w:rPr>
          <w:b/>
          <w:bCs/>
          <w:color w:val="002060"/>
          <w:sz w:val="22"/>
          <w:szCs w:val="22"/>
          <w:u w:val="single"/>
        </w:rPr>
        <w:t>Échanges d’informations avec les candidats (le cas échéant)</w:t>
      </w:r>
    </w:p>
    <w:p w14:paraId="6570CBCC" w14:textId="77777777" w:rsidR="009F6352" w:rsidRPr="00AB5E59" w:rsidRDefault="009F6352" w:rsidP="009F6352">
      <w:pPr>
        <w:tabs>
          <w:tab w:val="left" w:pos="426"/>
        </w:tabs>
        <w:spacing w:before="240" w:after="120"/>
        <w:jc w:val="both"/>
        <w:rPr>
          <w:bCs/>
          <w:sz w:val="22"/>
          <w:szCs w:val="22"/>
        </w:rPr>
      </w:pPr>
      <w:r w:rsidRPr="00AB5E59">
        <w:rPr>
          <w:bCs/>
          <w:sz w:val="22"/>
          <w:szCs w:val="22"/>
        </w:rPr>
        <w:t xml:space="preserve">Les candidats sont informés que les échanges d’informations avec le pouvoir adjudicateur (demandes de complément de candidature en application </w:t>
      </w:r>
      <w:r w:rsidRPr="00AB5E59">
        <w:rPr>
          <w:rFonts w:eastAsia="Batang"/>
          <w:sz w:val="22"/>
          <w:szCs w:val="22"/>
        </w:rPr>
        <w:t xml:space="preserve">des articles R. 2144-2 et R. 2144-6 du CCP </w:t>
      </w:r>
      <w:r w:rsidRPr="00AB5E59">
        <w:rPr>
          <w:bCs/>
          <w:sz w:val="22"/>
          <w:szCs w:val="22"/>
        </w:rPr>
        <w:t xml:space="preserve">ou de précision sur les offres) seront effectués sur la plateforme PLACE, </w:t>
      </w:r>
      <w:r w:rsidRPr="00AB5E59">
        <w:rPr>
          <w:b/>
          <w:bCs/>
          <w:sz w:val="22"/>
          <w:szCs w:val="22"/>
        </w:rPr>
        <w:t>en utilisant l’adresse électronique indiquée par le candidat dans l’acte d’engagement.</w:t>
      </w:r>
    </w:p>
    <w:p w14:paraId="334749D2" w14:textId="2D531B80" w:rsidR="009F6352" w:rsidRPr="00AB5E59" w:rsidRDefault="009F6352" w:rsidP="009F6352">
      <w:pPr>
        <w:tabs>
          <w:tab w:val="left" w:pos="426"/>
        </w:tabs>
        <w:spacing w:before="480" w:after="120"/>
        <w:jc w:val="both"/>
        <w:rPr>
          <w:b/>
          <w:bCs/>
          <w:color w:val="002060"/>
          <w:sz w:val="22"/>
          <w:szCs w:val="22"/>
          <w:u w:val="single"/>
        </w:rPr>
      </w:pPr>
      <w:r w:rsidRPr="00AB5E59">
        <w:rPr>
          <w:b/>
          <w:bCs/>
          <w:color w:val="002060"/>
          <w:sz w:val="22"/>
          <w:szCs w:val="22"/>
        </w:rPr>
        <w:t>3.</w:t>
      </w:r>
      <w:r w:rsidR="00D75399">
        <w:rPr>
          <w:b/>
          <w:bCs/>
          <w:color w:val="002060"/>
          <w:sz w:val="22"/>
          <w:szCs w:val="22"/>
        </w:rPr>
        <w:t>7</w:t>
      </w:r>
      <w:r w:rsidRPr="00AB5E59">
        <w:rPr>
          <w:b/>
          <w:bCs/>
          <w:color w:val="002060"/>
          <w:sz w:val="22"/>
          <w:szCs w:val="22"/>
        </w:rPr>
        <w:t xml:space="preserve"> – </w:t>
      </w:r>
      <w:r w:rsidRPr="00AB5E59">
        <w:rPr>
          <w:b/>
          <w:bCs/>
          <w:color w:val="002060"/>
          <w:sz w:val="22"/>
          <w:szCs w:val="22"/>
          <w:u w:val="single"/>
        </w:rPr>
        <w:t>Renseignements complémentaires (le cas échéant)</w:t>
      </w:r>
    </w:p>
    <w:p w14:paraId="50E7C8AB" w14:textId="77777777" w:rsidR="009F6352" w:rsidRPr="00AB5E59" w:rsidRDefault="009F6352" w:rsidP="009F6352">
      <w:pPr>
        <w:tabs>
          <w:tab w:val="left" w:pos="426"/>
        </w:tabs>
        <w:spacing w:before="240" w:after="120"/>
        <w:jc w:val="both"/>
        <w:rPr>
          <w:sz w:val="22"/>
          <w:szCs w:val="22"/>
        </w:rPr>
      </w:pPr>
      <w:r w:rsidRPr="00AB5E59">
        <w:rPr>
          <w:sz w:val="22"/>
          <w:szCs w:val="22"/>
        </w:rPr>
        <w:t xml:space="preserve">Les éventuelles demandes de renseignements complémentaires sur le cahier des charges doivent être adressées à l’Assemblée nationale </w:t>
      </w:r>
      <w:r w:rsidRPr="00AB5E59">
        <w:rPr>
          <w:b/>
          <w:sz w:val="22"/>
          <w:szCs w:val="22"/>
        </w:rPr>
        <w:t>au plus tard huit jours avant la date limite fixée pour la réception des offres</w:t>
      </w:r>
      <w:r w:rsidRPr="00AB5E59">
        <w:rPr>
          <w:sz w:val="22"/>
          <w:szCs w:val="22"/>
        </w:rPr>
        <w:t>.</w:t>
      </w:r>
    </w:p>
    <w:p w14:paraId="670A179E" w14:textId="77777777" w:rsidR="009F6352" w:rsidRPr="00AB5E59" w:rsidRDefault="009F6352" w:rsidP="009F6352">
      <w:pPr>
        <w:tabs>
          <w:tab w:val="left" w:pos="426"/>
        </w:tabs>
        <w:spacing w:before="120" w:after="120"/>
        <w:jc w:val="both"/>
        <w:rPr>
          <w:sz w:val="22"/>
          <w:szCs w:val="22"/>
        </w:rPr>
      </w:pPr>
      <w:r w:rsidRPr="00AB5E59">
        <w:rPr>
          <w:sz w:val="22"/>
          <w:szCs w:val="22"/>
        </w:rPr>
        <w:t xml:space="preserve">Les renseignements complémentaires sont communiqués par l’Assemblée nationale, </w:t>
      </w:r>
      <w:r w:rsidRPr="00AB5E59">
        <w:rPr>
          <w:b/>
          <w:sz w:val="22"/>
          <w:szCs w:val="22"/>
        </w:rPr>
        <w:t>au plus tard six jours avant la date limite fixée pour la réception des offres</w:t>
      </w:r>
      <w:r w:rsidRPr="00AB5E59">
        <w:rPr>
          <w:sz w:val="22"/>
          <w:szCs w:val="22"/>
        </w:rPr>
        <w:t>, aux candidats ayant retiré un dossier de consultation sur le portail de la commande publique de l’Assemblée nationale ou auprès de la division des Achats et de la commande publique.</w:t>
      </w:r>
    </w:p>
    <w:p w14:paraId="0938FDE4" w14:textId="2F260CEF" w:rsidR="009F6352" w:rsidRPr="00AB5E59" w:rsidRDefault="009F6352" w:rsidP="009F6352">
      <w:pPr>
        <w:tabs>
          <w:tab w:val="left" w:pos="426"/>
        </w:tabs>
        <w:spacing w:before="480" w:after="120"/>
        <w:jc w:val="both"/>
        <w:rPr>
          <w:b/>
          <w:bCs/>
          <w:color w:val="002060"/>
          <w:sz w:val="22"/>
          <w:szCs w:val="22"/>
        </w:rPr>
      </w:pPr>
      <w:r w:rsidRPr="00AB5E59">
        <w:rPr>
          <w:b/>
          <w:bCs/>
          <w:color w:val="002060"/>
          <w:sz w:val="22"/>
          <w:szCs w:val="22"/>
        </w:rPr>
        <w:t>3.</w:t>
      </w:r>
      <w:r w:rsidR="00D75399">
        <w:rPr>
          <w:b/>
          <w:bCs/>
          <w:color w:val="002060"/>
          <w:sz w:val="22"/>
          <w:szCs w:val="22"/>
        </w:rPr>
        <w:t>8</w:t>
      </w:r>
      <w:r w:rsidRPr="00AB5E59">
        <w:rPr>
          <w:b/>
          <w:bCs/>
          <w:color w:val="002060"/>
          <w:sz w:val="22"/>
          <w:szCs w:val="22"/>
        </w:rPr>
        <w:t xml:space="preserve"> – </w:t>
      </w:r>
      <w:r w:rsidRPr="00AB5E59">
        <w:rPr>
          <w:b/>
          <w:bCs/>
          <w:color w:val="002060"/>
          <w:sz w:val="22"/>
          <w:szCs w:val="22"/>
          <w:u w:val="single"/>
        </w:rPr>
        <w:t>Documents à fournir par l’attributaire du marché</w:t>
      </w:r>
    </w:p>
    <w:p w14:paraId="6A70C01C" w14:textId="77777777" w:rsidR="009F6352" w:rsidRPr="00AB5E59" w:rsidRDefault="009F6352" w:rsidP="009F6352">
      <w:pPr>
        <w:tabs>
          <w:tab w:val="left" w:pos="3687"/>
        </w:tabs>
        <w:spacing w:before="80"/>
        <w:jc w:val="both"/>
        <w:rPr>
          <w:sz w:val="22"/>
          <w:szCs w:val="22"/>
        </w:rPr>
      </w:pPr>
      <w:r w:rsidRPr="00AB5E59">
        <w:rPr>
          <w:sz w:val="22"/>
          <w:szCs w:val="22"/>
        </w:rPr>
        <w:t xml:space="preserve">L’attributaire disposera d’un </w:t>
      </w:r>
      <w:r w:rsidRPr="00AB5E59">
        <w:rPr>
          <w:b/>
          <w:sz w:val="22"/>
          <w:szCs w:val="22"/>
        </w:rPr>
        <w:t>délai de quatre jours ouvrables</w:t>
      </w:r>
      <w:r w:rsidRPr="00AB5E59">
        <w:rPr>
          <w:sz w:val="22"/>
          <w:szCs w:val="22"/>
        </w:rPr>
        <w:t xml:space="preserve"> pour produire les certificats délivrés par les administrations et organismes compétents attestant qu’il a satisfait à ses obligations fiscales et sociales ainsi que les autres pièces demandées aux articles D. 8222-5 ou D. 8222-7 et D. 8222-8 du code du travail.</w:t>
      </w:r>
    </w:p>
    <w:p w14:paraId="0286D96D" w14:textId="77777777" w:rsidR="009F6352" w:rsidRPr="00AB5E59" w:rsidRDefault="009F6352" w:rsidP="009F6352">
      <w:pPr>
        <w:tabs>
          <w:tab w:val="left" w:pos="3687"/>
        </w:tabs>
        <w:spacing w:before="120"/>
        <w:jc w:val="both"/>
        <w:rPr>
          <w:sz w:val="22"/>
          <w:szCs w:val="22"/>
        </w:rPr>
      </w:pPr>
      <w:r w:rsidRPr="00AB5E59">
        <w:rPr>
          <w:sz w:val="22"/>
          <w:szCs w:val="22"/>
        </w:rPr>
        <w:t>S’il est en redressement judiciaire, l’attributaire devra également fournir, en plus des pièces énumérées ci-dessus, la copie du ou des jugements prononcés.</w:t>
      </w:r>
    </w:p>
    <w:p w14:paraId="7A9FF3AD" w14:textId="77777777" w:rsidR="00CB0DAA" w:rsidRPr="00EE3D21" w:rsidRDefault="00CB0DAA" w:rsidP="002A3993">
      <w:pPr>
        <w:tabs>
          <w:tab w:val="left" w:pos="3687"/>
        </w:tabs>
        <w:spacing w:before="80"/>
        <w:jc w:val="both"/>
        <w:rPr>
          <w:smallCaps/>
          <w:color w:val="002060"/>
          <w:sz w:val="16"/>
          <w:szCs w:val="16"/>
        </w:rPr>
      </w:pPr>
    </w:p>
    <w:p w14:paraId="435ADA01" w14:textId="77777777" w:rsidR="00F04E15" w:rsidRPr="00EE3D21" w:rsidRDefault="00B90404" w:rsidP="00CE6605">
      <w:pPr>
        <w:pStyle w:val="Titre1"/>
        <w:spacing w:before="120" w:after="0"/>
        <w:rPr>
          <w:rFonts w:ascii="Times New Roman" w:hAnsi="Times New Roman"/>
          <w:smallCaps/>
          <w:color w:val="002060"/>
          <w:sz w:val="28"/>
          <w:szCs w:val="32"/>
        </w:rPr>
      </w:pPr>
      <w:r w:rsidRPr="00EE3D21">
        <w:rPr>
          <w:rFonts w:ascii="Times New Roman" w:hAnsi="Times New Roman"/>
          <w:smallCaps/>
          <w:color w:val="002060"/>
          <w:sz w:val="28"/>
          <w:szCs w:val="32"/>
        </w:rPr>
        <w:br w:type="page"/>
      </w:r>
      <w:r w:rsidR="006E23ED" w:rsidRPr="00EE3D21">
        <w:rPr>
          <w:rFonts w:ascii="Times New Roman" w:hAnsi="Times New Roman"/>
          <w:smallCaps/>
          <w:color w:val="002060"/>
          <w:sz w:val="28"/>
          <w:szCs w:val="32"/>
        </w:rPr>
        <w:t>s</w:t>
      </w:r>
      <w:r w:rsidR="00F04E15" w:rsidRPr="00EE3D21">
        <w:rPr>
          <w:rFonts w:ascii="Times New Roman" w:hAnsi="Times New Roman"/>
          <w:smallCaps/>
          <w:color w:val="002060"/>
          <w:sz w:val="28"/>
          <w:szCs w:val="32"/>
        </w:rPr>
        <w:t>ection</w:t>
      </w:r>
      <w:r w:rsidR="006E23ED" w:rsidRPr="00EE3D21">
        <w:rPr>
          <w:rFonts w:ascii="Times New Roman" w:hAnsi="Times New Roman"/>
          <w:smallCaps/>
          <w:color w:val="002060"/>
          <w:sz w:val="28"/>
          <w:szCs w:val="32"/>
        </w:rPr>
        <w:t xml:space="preserve"> </w:t>
      </w:r>
      <w:r w:rsidR="00EE2F00" w:rsidRPr="00EE3D21">
        <w:rPr>
          <w:rFonts w:ascii="Times New Roman" w:hAnsi="Times New Roman"/>
          <w:smallCaps/>
          <w:color w:val="002060"/>
          <w:sz w:val="28"/>
          <w:szCs w:val="32"/>
        </w:rPr>
        <w:t>i</w:t>
      </w:r>
      <w:r w:rsidR="006E23ED" w:rsidRPr="00EE3D21">
        <w:rPr>
          <w:rFonts w:ascii="Times New Roman" w:hAnsi="Times New Roman"/>
          <w:smallCaps/>
          <w:color w:val="002060"/>
          <w:sz w:val="28"/>
          <w:szCs w:val="32"/>
        </w:rPr>
        <w:t>v</w:t>
      </w:r>
    </w:p>
    <w:p w14:paraId="0F6A2458" w14:textId="77777777" w:rsidR="00F04E15" w:rsidRPr="00EE3D21" w:rsidRDefault="00063C42" w:rsidP="00CE6605">
      <w:pPr>
        <w:pStyle w:val="Titre1"/>
        <w:pBdr>
          <w:bottom w:val="single" w:sz="4" w:space="1" w:color="auto"/>
        </w:pBdr>
        <w:spacing w:before="0" w:after="0"/>
        <w:rPr>
          <w:rFonts w:ascii="Times New Roman" w:hAnsi="Times New Roman"/>
          <w:caps/>
          <w:color w:val="002060"/>
          <w:sz w:val="28"/>
          <w:szCs w:val="32"/>
        </w:rPr>
      </w:pPr>
      <w:r w:rsidRPr="00EE3D21">
        <w:rPr>
          <w:rFonts w:ascii="Times New Roman" w:hAnsi="Times New Roman"/>
          <w:caps/>
          <w:color w:val="002060"/>
          <w:sz w:val="28"/>
          <w:szCs w:val="32"/>
        </w:rPr>
        <w:t>CONDITIONS DE PARTICIPATION</w:t>
      </w:r>
    </w:p>
    <w:p w14:paraId="7600FE7C" w14:textId="77777777" w:rsidR="005D2065" w:rsidRPr="00EE3D21" w:rsidRDefault="00131BCD" w:rsidP="008B46BB">
      <w:pPr>
        <w:tabs>
          <w:tab w:val="left" w:pos="426"/>
        </w:tabs>
        <w:spacing w:before="240" w:after="120"/>
        <w:jc w:val="both"/>
        <w:outlineLvl w:val="1"/>
        <w:rPr>
          <w:b/>
          <w:bCs/>
          <w:color w:val="002060"/>
          <w:sz w:val="22"/>
          <w:szCs w:val="22"/>
        </w:rPr>
      </w:pPr>
      <w:r w:rsidRPr="00EE3D21">
        <w:rPr>
          <w:b/>
          <w:bCs/>
          <w:color w:val="002060"/>
          <w:sz w:val="22"/>
          <w:szCs w:val="22"/>
        </w:rPr>
        <w:t>4.1</w:t>
      </w:r>
      <w:r w:rsidR="004E7FAA" w:rsidRPr="00EE3D21">
        <w:rPr>
          <w:b/>
          <w:bCs/>
          <w:color w:val="002060"/>
          <w:sz w:val="22"/>
          <w:szCs w:val="22"/>
        </w:rPr>
        <w:t xml:space="preserve"> </w:t>
      </w:r>
      <w:r w:rsidR="005D2065" w:rsidRPr="00EE3D21">
        <w:rPr>
          <w:b/>
          <w:bCs/>
          <w:color w:val="002060"/>
          <w:sz w:val="22"/>
          <w:szCs w:val="22"/>
        </w:rPr>
        <w:t xml:space="preserve">– </w:t>
      </w:r>
      <w:r w:rsidR="005D2065" w:rsidRPr="00EE3D21">
        <w:rPr>
          <w:b/>
          <w:bCs/>
          <w:color w:val="002060"/>
          <w:sz w:val="22"/>
          <w:szCs w:val="22"/>
          <w:u w:val="single"/>
        </w:rPr>
        <w:t xml:space="preserve">Conditions relatives </w:t>
      </w:r>
      <w:r w:rsidR="00AD07A5" w:rsidRPr="00EE3D21">
        <w:rPr>
          <w:b/>
          <w:bCs/>
          <w:color w:val="002060"/>
          <w:sz w:val="22"/>
          <w:szCs w:val="22"/>
          <w:u w:val="single"/>
        </w:rPr>
        <w:t>au marché</w:t>
      </w:r>
    </w:p>
    <w:p w14:paraId="1F2FD5EE" w14:textId="19D6E839" w:rsidR="005D2065" w:rsidRPr="00EE3D21" w:rsidRDefault="005D2065" w:rsidP="00902C2B">
      <w:pPr>
        <w:numPr>
          <w:ilvl w:val="0"/>
          <w:numId w:val="11"/>
        </w:numPr>
        <w:spacing w:before="240"/>
        <w:ind w:left="709" w:hanging="425"/>
        <w:jc w:val="both"/>
        <w:rPr>
          <w:sz w:val="22"/>
          <w:szCs w:val="22"/>
        </w:rPr>
      </w:pPr>
      <w:r w:rsidRPr="00EE3D21">
        <w:rPr>
          <w:b/>
          <w:i/>
          <w:sz w:val="22"/>
          <w:szCs w:val="22"/>
        </w:rPr>
        <w:t>Cautions et garanties exigées</w:t>
      </w:r>
      <w:r w:rsidR="003030C2" w:rsidRPr="00EE3D21">
        <w:rPr>
          <w:sz w:val="22"/>
          <w:szCs w:val="22"/>
        </w:rPr>
        <w:t xml:space="preserve"> : </w:t>
      </w:r>
      <w:r w:rsidR="009E5FC4" w:rsidRPr="00EE3D21">
        <w:rPr>
          <w:sz w:val="22"/>
          <w:szCs w:val="22"/>
        </w:rPr>
        <w:t xml:space="preserve">une retenue de 5 % </w:t>
      </w:r>
      <w:r w:rsidR="00CB0DAA" w:rsidRPr="00EE3D21">
        <w:rPr>
          <w:sz w:val="22"/>
          <w:szCs w:val="22"/>
        </w:rPr>
        <w:t xml:space="preserve">(3% pour les PME) </w:t>
      </w:r>
      <w:r w:rsidR="009E5FC4" w:rsidRPr="00EE3D21">
        <w:rPr>
          <w:sz w:val="22"/>
          <w:szCs w:val="22"/>
        </w:rPr>
        <w:t>sera prélevée sur le montant de chaque acompte.</w:t>
      </w:r>
      <w:r w:rsidR="00182225" w:rsidRPr="00EE3D21">
        <w:rPr>
          <w:sz w:val="22"/>
          <w:szCs w:val="22"/>
        </w:rPr>
        <w:t xml:space="preserve"> Cette retenue peut être remplacée par une garantie à première demande.</w:t>
      </w:r>
    </w:p>
    <w:p w14:paraId="092EE11C" w14:textId="3EC2B100" w:rsidR="005D2065" w:rsidRPr="00EE3D21" w:rsidRDefault="005D2065" w:rsidP="00902C2B">
      <w:pPr>
        <w:numPr>
          <w:ilvl w:val="0"/>
          <w:numId w:val="11"/>
        </w:numPr>
        <w:spacing w:before="120"/>
        <w:ind w:left="709" w:hanging="425"/>
        <w:jc w:val="both"/>
        <w:rPr>
          <w:sz w:val="22"/>
          <w:szCs w:val="22"/>
        </w:rPr>
      </w:pPr>
      <w:r w:rsidRPr="00EE3D21">
        <w:rPr>
          <w:b/>
          <w:i/>
          <w:sz w:val="22"/>
          <w:szCs w:val="22"/>
        </w:rPr>
        <w:t>Modalités essentielles de financement et de paiement</w:t>
      </w:r>
      <w:r w:rsidR="00CB0D4E" w:rsidRPr="00EE3D21">
        <w:rPr>
          <w:i/>
          <w:sz w:val="22"/>
          <w:szCs w:val="22"/>
        </w:rPr>
        <w:t> </w:t>
      </w:r>
      <w:r w:rsidR="00CB0D4E" w:rsidRPr="00EE3D21">
        <w:rPr>
          <w:sz w:val="22"/>
          <w:szCs w:val="22"/>
        </w:rPr>
        <w:t>: b</w:t>
      </w:r>
      <w:r w:rsidRPr="00EE3D21">
        <w:rPr>
          <w:sz w:val="22"/>
          <w:szCs w:val="22"/>
        </w:rPr>
        <w:t>udget de l’Assemblée nationale</w:t>
      </w:r>
      <w:r w:rsidR="00CB0D4E" w:rsidRPr="00EE3D21">
        <w:rPr>
          <w:sz w:val="22"/>
          <w:szCs w:val="22"/>
        </w:rPr>
        <w:t xml:space="preserve"> </w:t>
      </w:r>
      <w:r w:rsidR="003B309D" w:rsidRPr="00EE3D21">
        <w:rPr>
          <w:sz w:val="22"/>
          <w:szCs w:val="22"/>
        </w:rPr>
        <w:t xml:space="preserve">(ressources propres) </w:t>
      </w:r>
      <w:r w:rsidR="00CB0D4E" w:rsidRPr="00EE3D21">
        <w:rPr>
          <w:sz w:val="22"/>
          <w:szCs w:val="22"/>
        </w:rPr>
        <w:t>-</w:t>
      </w:r>
      <w:r w:rsidRPr="00EE3D21">
        <w:rPr>
          <w:sz w:val="22"/>
          <w:szCs w:val="22"/>
        </w:rPr>
        <w:t xml:space="preserve"> État français. Le mode de paiement est le virement bancaire, le paiement intervenant dans un délai de 30</w:t>
      </w:r>
      <w:r w:rsidR="001B0B9A" w:rsidRPr="00EE3D21">
        <w:rPr>
          <w:sz w:val="22"/>
          <w:szCs w:val="22"/>
        </w:rPr>
        <w:t> </w:t>
      </w:r>
      <w:r w:rsidRPr="00EE3D21">
        <w:rPr>
          <w:sz w:val="22"/>
          <w:szCs w:val="22"/>
        </w:rPr>
        <w:t>jours.</w:t>
      </w:r>
    </w:p>
    <w:p w14:paraId="667E93E2" w14:textId="733DC4E5" w:rsidR="005D2065" w:rsidRPr="00EE3D21" w:rsidRDefault="005D2065" w:rsidP="00902C2B">
      <w:pPr>
        <w:numPr>
          <w:ilvl w:val="0"/>
          <w:numId w:val="11"/>
        </w:numPr>
        <w:spacing w:before="120"/>
        <w:ind w:left="709" w:hanging="425"/>
        <w:jc w:val="both"/>
        <w:rPr>
          <w:sz w:val="22"/>
          <w:szCs w:val="22"/>
        </w:rPr>
      </w:pPr>
      <w:r w:rsidRPr="00EE3D21">
        <w:rPr>
          <w:b/>
          <w:i/>
          <w:sz w:val="22"/>
          <w:szCs w:val="22"/>
        </w:rPr>
        <w:t>Forme juridique que doit revêtir le groupement attributaire</w:t>
      </w:r>
      <w:r w:rsidR="009E5FC4" w:rsidRPr="00EE3D21">
        <w:rPr>
          <w:sz w:val="22"/>
          <w:szCs w:val="22"/>
        </w:rPr>
        <w:t> </w:t>
      </w:r>
      <w:r w:rsidR="00CB0D4E" w:rsidRPr="00EE3D21">
        <w:rPr>
          <w:sz w:val="22"/>
          <w:szCs w:val="22"/>
        </w:rPr>
        <w:t xml:space="preserve">: </w:t>
      </w:r>
      <w:r w:rsidR="003B309D" w:rsidRPr="00EE3D21">
        <w:rPr>
          <w:sz w:val="22"/>
          <w:szCs w:val="22"/>
        </w:rPr>
        <w:t>Le groupement d’opérateurs économiques peut être conjoint ou solidaire. En cas de groupement conjoint, le mandataire sera solidaire de chacun des membres du groupement pour l'exécution de ses obligations contractuelles.</w:t>
      </w:r>
    </w:p>
    <w:p w14:paraId="20FC4575" w14:textId="19176086" w:rsidR="00CE1B9A" w:rsidRPr="00770501" w:rsidRDefault="00131BCD" w:rsidP="00F45B26">
      <w:pPr>
        <w:tabs>
          <w:tab w:val="left" w:pos="567"/>
        </w:tabs>
        <w:spacing w:before="360" w:after="120"/>
        <w:jc w:val="both"/>
        <w:outlineLvl w:val="1"/>
        <w:rPr>
          <w:b/>
          <w:bCs/>
          <w:color w:val="002060"/>
          <w:sz w:val="22"/>
          <w:szCs w:val="22"/>
          <w:u w:val="single"/>
        </w:rPr>
      </w:pPr>
      <w:r w:rsidRPr="00EE3D21">
        <w:rPr>
          <w:b/>
          <w:bCs/>
          <w:color w:val="002060"/>
          <w:sz w:val="22"/>
          <w:szCs w:val="22"/>
        </w:rPr>
        <w:t>4.2</w:t>
      </w:r>
      <w:r w:rsidR="004E7FAA" w:rsidRPr="00EE3D21">
        <w:rPr>
          <w:b/>
          <w:bCs/>
          <w:color w:val="002060"/>
          <w:sz w:val="22"/>
          <w:szCs w:val="22"/>
        </w:rPr>
        <w:t xml:space="preserve"> </w:t>
      </w:r>
      <w:r w:rsidR="00591C5B" w:rsidRPr="00EE3D21">
        <w:rPr>
          <w:b/>
          <w:bCs/>
          <w:color w:val="002060"/>
          <w:sz w:val="22"/>
          <w:szCs w:val="22"/>
        </w:rPr>
        <w:t>–</w:t>
      </w:r>
      <w:r w:rsidR="001C4C2D" w:rsidRPr="00EE3D21">
        <w:rPr>
          <w:b/>
          <w:bCs/>
          <w:color w:val="002060"/>
          <w:sz w:val="22"/>
          <w:szCs w:val="22"/>
        </w:rPr>
        <w:t> </w:t>
      </w:r>
      <w:r w:rsidR="00F04E15" w:rsidRPr="00EE3D21">
        <w:rPr>
          <w:b/>
          <w:bCs/>
          <w:color w:val="002060"/>
          <w:sz w:val="22"/>
          <w:szCs w:val="22"/>
          <w:u w:val="single"/>
        </w:rPr>
        <w:t xml:space="preserve">Contenu du dossier de la </w:t>
      </w:r>
      <w:r w:rsidR="00F04E15" w:rsidRPr="00770501">
        <w:rPr>
          <w:b/>
          <w:bCs/>
          <w:color w:val="002060"/>
          <w:sz w:val="22"/>
          <w:szCs w:val="22"/>
          <w:u w:val="single"/>
        </w:rPr>
        <w:t>consultation</w:t>
      </w:r>
      <w:r w:rsidR="00341A5D" w:rsidRPr="00770501">
        <w:rPr>
          <w:b/>
          <w:bCs/>
          <w:color w:val="002060"/>
          <w:sz w:val="22"/>
          <w:szCs w:val="22"/>
        </w:rPr>
        <w:t xml:space="preserve"> </w:t>
      </w:r>
      <w:r w:rsidR="00F04E15" w:rsidRPr="00770501">
        <w:rPr>
          <w:b/>
          <w:bCs/>
          <w:color w:val="002060"/>
          <w:sz w:val="22"/>
          <w:szCs w:val="22"/>
        </w:rPr>
        <w:t>(liste des pièces fourni</w:t>
      </w:r>
      <w:r w:rsidR="00C76D2E" w:rsidRPr="00770501">
        <w:rPr>
          <w:b/>
          <w:bCs/>
          <w:color w:val="002060"/>
          <w:sz w:val="22"/>
          <w:szCs w:val="22"/>
        </w:rPr>
        <w:t>es</w:t>
      </w:r>
      <w:r w:rsidR="00F04E15" w:rsidRPr="00770501">
        <w:rPr>
          <w:b/>
          <w:bCs/>
          <w:color w:val="002060"/>
          <w:sz w:val="22"/>
          <w:szCs w:val="22"/>
        </w:rPr>
        <w:t xml:space="preserve"> au candidat par l’acheteur public)</w:t>
      </w:r>
    </w:p>
    <w:p w14:paraId="7A2553E7" w14:textId="6405D991" w:rsidR="006B7122" w:rsidRPr="00EE3D21" w:rsidRDefault="006B7122" w:rsidP="00902C2B">
      <w:pPr>
        <w:numPr>
          <w:ilvl w:val="0"/>
          <w:numId w:val="10"/>
        </w:numPr>
        <w:spacing w:after="40"/>
        <w:ind w:left="714" w:hanging="357"/>
        <w:jc w:val="both"/>
        <w:rPr>
          <w:sz w:val="22"/>
          <w:szCs w:val="22"/>
        </w:rPr>
      </w:pPr>
      <w:r w:rsidRPr="00770501">
        <w:rPr>
          <w:sz w:val="22"/>
          <w:szCs w:val="22"/>
        </w:rPr>
        <w:t>Règlement de la consultation (RC)</w:t>
      </w:r>
      <w:r w:rsidR="00CB0DAA" w:rsidRPr="00770501">
        <w:rPr>
          <w:sz w:val="22"/>
          <w:szCs w:val="22"/>
        </w:rPr>
        <w:t xml:space="preserve"> </w:t>
      </w:r>
      <w:r w:rsidRPr="00770501">
        <w:rPr>
          <w:sz w:val="22"/>
          <w:szCs w:val="22"/>
        </w:rPr>
        <w:t>et ses annexes</w:t>
      </w:r>
      <w:r w:rsidR="00960A15" w:rsidRPr="00770501">
        <w:rPr>
          <w:sz w:val="22"/>
          <w:szCs w:val="22"/>
        </w:rPr>
        <w:t>,</w:t>
      </w:r>
      <w:r w:rsidRPr="00770501">
        <w:rPr>
          <w:sz w:val="22"/>
          <w:szCs w:val="22"/>
        </w:rPr>
        <w:t xml:space="preserve"> </w:t>
      </w:r>
      <w:r w:rsidR="006F0454" w:rsidRPr="00000E27">
        <w:rPr>
          <w:sz w:val="22"/>
          <w:szCs w:val="22"/>
        </w:rPr>
        <w:t>dont</w:t>
      </w:r>
      <w:r w:rsidR="00CB0DAA" w:rsidRPr="00000E27">
        <w:rPr>
          <w:sz w:val="22"/>
          <w:szCs w:val="22"/>
        </w:rPr>
        <w:t xml:space="preserve"> </w:t>
      </w:r>
      <w:r w:rsidRPr="00000E27">
        <w:rPr>
          <w:sz w:val="22"/>
          <w:szCs w:val="22"/>
        </w:rPr>
        <w:t>le calendrier prévisionnel</w:t>
      </w:r>
      <w:r w:rsidR="00C23C3D" w:rsidRPr="00000E27">
        <w:rPr>
          <w:sz w:val="22"/>
          <w:szCs w:val="22"/>
        </w:rPr>
        <w:t xml:space="preserve"> des travaux et des effectifs </w:t>
      </w:r>
      <w:r w:rsidRPr="00000E27">
        <w:rPr>
          <w:sz w:val="22"/>
          <w:szCs w:val="22"/>
        </w:rPr>
        <w:t xml:space="preserve">(annexe </w:t>
      </w:r>
      <w:r w:rsidR="005A1CB5" w:rsidRPr="00000E27">
        <w:rPr>
          <w:sz w:val="22"/>
          <w:szCs w:val="22"/>
        </w:rPr>
        <w:t>2</w:t>
      </w:r>
      <w:r w:rsidR="00CB0DAA" w:rsidRPr="00000E27">
        <w:rPr>
          <w:sz w:val="22"/>
          <w:szCs w:val="22"/>
        </w:rPr>
        <w:t xml:space="preserve"> </w:t>
      </w:r>
      <w:r w:rsidRPr="00000E27">
        <w:rPr>
          <w:sz w:val="22"/>
          <w:szCs w:val="22"/>
        </w:rPr>
        <w:t>- fichier Excel)</w:t>
      </w:r>
      <w:r w:rsidR="00493955" w:rsidRPr="00000E27">
        <w:rPr>
          <w:sz w:val="22"/>
          <w:szCs w:val="22"/>
        </w:rPr>
        <w:t> </w:t>
      </w:r>
      <w:r w:rsidR="00C23C3D" w:rsidRPr="00000E27">
        <w:rPr>
          <w:sz w:val="22"/>
          <w:szCs w:val="22"/>
        </w:rPr>
        <w:t>et le cadre</w:t>
      </w:r>
      <w:r w:rsidR="00CF3D57" w:rsidRPr="00000E27">
        <w:rPr>
          <w:sz w:val="22"/>
          <w:szCs w:val="22"/>
        </w:rPr>
        <w:t xml:space="preserve"> de </w:t>
      </w:r>
      <w:r w:rsidR="00C23C3D" w:rsidRPr="00000E27">
        <w:rPr>
          <w:sz w:val="22"/>
          <w:szCs w:val="22"/>
        </w:rPr>
        <w:t>mémoire</w:t>
      </w:r>
      <w:r w:rsidR="00CF3D57" w:rsidRPr="00770501">
        <w:rPr>
          <w:sz w:val="22"/>
          <w:szCs w:val="22"/>
        </w:rPr>
        <w:t xml:space="preserve"> technique (C</w:t>
      </w:r>
      <w:r w:rsidR="00C23C3D" w:rsidRPr="00770501">
        <w:rPr>
          <w:sz w:val="22"/>
          <w:szCs w:val="22"/>
        </w:rPr>
        <w:t>MT) (</w:t>
      </w:r>
      <w:r w:rsidR="00C23C3D">
        <w:rPr>
          <w:sz w:val="22"/>
          <w:szCs w:val="22"/>
        </w:rPr>
        <w:t xml:space="preserve">annexe </w:t>
      </w:r>
      <w:r w:rsidR="005A1CB5">
        <w:rPr>
          <w:sz w:val="22"/>
          <w:szCs w:val="22"/>
        </w:rPr>
        <w:t>3</w:t>
      </w:r>
      <w:r w:rsidR="00C23C3D">
        <w:rPr>
          <w:sz w:val="22"/>
          <w:szCs w:val="22"/>
        </w:rPr>
        <w:t xml:space="preserve"> – fichier Word) </w:t>
      </w:r>
      <w:r w:rsidR="00493955" w:rsidRPr="00EE3D21">
        <w:rPr>
          <w:sz w:val="22"/>
          <w:szCs w:val="22"/>
        </w:rPr>
        <w:t>;</w:t>
      </w:r>
    </w:p>
    <w:p w14:paraId="0510AFD8" w14:textId="2F11FD6C" w:rsidR="006B7122" w:rsidRPr="00EE3D21" w:rsidRDefault="006B7122" w:rsidP="00902C2B">
      <w:pPr>
        <w:numPr>
          <w:ilvl w:val="0"/>
          <w:numId w:val="10"/>
        </w:numPr>
        <w:spacing w:after="40"/>
        <w:ind w:left="714" w:hanging="357"/>
        <w:jc w:val="both"/>
        <w:rPr>
          <w:i/>
          <w:sz w:val="22"/>
          <w:szCs w:val="22"/>
        </w:rPr>
      </w:pPr>
      <w:r w:rsidRPr="00EE3D21">
        <w:rPr>
          <w:sz w:val="22"/>
          <w:szCs w:val="22"/>
        </w:rPr>
        <w:t xml:space="preserve">Acte d’engagement (AE) </w:t>
      </w:r>
      <w:r w:rsidR="00056B33">
        <w:rPr>
          <w:sz w:val="22"/>
          <w:szCs w:val="22"/>
        </w:rPr>
        <w:t>et son annexe</w:t>
      </w:r>
      <w:r w:rsidR="009D3E77" w:rsidRPr="00EE3D21">
        <w:rPr>
          <w:sz w:val="22"/>
          <w:szCs w:val="22"/>
        </w:rPr>
        <w:t> ;</w:t>
      </w:r>
    </w:p>
    <w:p w14:paraId="4D7335E2" w14:textId="124454E5" w:rsidR="0000122D" w:rsidRDefault="00C23C3D" w:rsidP="00C23C3D">
      <w:pPr>
        <w:numPr>
          <w:ilvl w:val="0"/>
          <w:numId w:val="10"/>
        </w:numPr>
        <w:tabs>
          <w:tab w:val="left" w:pos="426"/>
        </w:tabs>
        <w:ind w:left="714" w:hanging="357"/>
        <w:jc w:val="both"/>
        <w:outlineLvl w:val="1"/>
        <w:rPr>
          <w:sz w:val="22"/>
          <w:szCs w:val="22"/>
        </w:rPr>
      </w:pPr>
      <w:r w:rsidRPr="00AB5E59">
        <w:rPr>
          <w:sz w:val="22"/>
          <w:szCs w:val="22"/>
        </w:rPr>
        <w:t>Décomposition du prix forfaitaire (DPF)</w:t>
      </w:r>
      <w:r w:rsidR="00056B33">
        <w:rPr>
          <w:sz w:val="22"/>
          <w:szCs w:val="22"/>
        </w:rPr>
        <w:t xml:space="preserve"> </w:t>
      </w:r>
      <w:r w:rsidR="0000122D">
        <w:rPr>
          <w:sz w:val="22"/>
          <w:szCs w:val="22"/>
        </w:rPr>
        <w:t>;</w:t>
      </w:r>
    </w:p>
    <w:p w14:paraId="6C36ACBC" w14:textId="26057C25" w:rsidR="006B7122" w:rsidRPr="00EE3D21" w:rsidRDefault="006B7122" w:rsidP="00902C2B">
      <w:pPr>
        <w:numPr>
          <w:ilvl w:val="0"/>
          <w:numId w:val="10"/>
        </w:numPr>
        <w:spacing w:after="40"/>
        <w:ind w:left="714" w:hanging="357"/>
        <w:jc w:val="both"/>
        <w:rPr>
          <w:sz w:val="22"/>
          <w:szCs w:val="22"/>
        </w:rPr>
      </w:pPr>
      <w:r w:rsidRPr="00EE3D21">
        <w:rPr>
          <w:sz w:val="22"/>
          <w:szCs w:val="22"/>
        </w:rPr>
        <w:t>Cahier des clauses</w:t>
      </w:r>
      <w:r w:rsidR="00C23C3D">
        <w:rPr>
          <w:sz w:val="22"/>
          <w:szCs w:val="22"/>
        </w:rPr>
        <w:t xml:space="preserve"> administratives particulières (CCAP)</w:t>
      </w:r>
      <w:r w:rsidR="00056B33">
        <w:rPr>
          <w:sz w:val="22"/>
          <w:szCs w:val="22"/>
        </w:rPr>
        <w:t xml:space="preserve"> </w:t>
      </w:r>
      <w:r w:rsidR="00AE67FE" w:rsidRPr="00EE3D21">
        <w:rPr>
          <w:sz w:val="22"/>
          <w:szCs w:val="22"/>
        </w:rPr>
        <w:t>;</w:t>
      </w:r>
    </w:p>
    <w:p w14:paraId="5C279B8B" w14:textId="6E3DE3EE" w:rsidR="00266144" w:rsidRPr="00EE3D21" w:rsidRDefault="00266144" w:rsidP="00B03DA6">
      <w:pPr>
        <w:numPr>
          <w:ilvl w:val="0"/>
          <w:numId w:val="10"/>
        </w:numPr>
        <w:spacing w:after="40"/>
        <w:ind w:left="714" w:hanging="357"/>
        <w:jc w:val="both"/>
        <w:rPr>
          <w:sz w:val="22"/>
          <w:szCs w:val="22"/>
        </w:rPr>
      </w:pPr>
      <w:r w:rsidRPr="00EE3D21">
        <w:rPr>
          <w:sz w:val="22"/>
          <w:szCs w:val="22"/>
        </w:rPr>
        <w:t xml:space="preserve">Cahier des clauses techniques particulières (CCTP) </w:t>
      </w:r>
      <w:r w:rsidR="00E21A67">
        <w:rPr>
          <w:sz w:val="22"/>
          <w:szCs w:val="22"/>
        </w:rPr>
        <w:t xml:space="preserve">et ses </w:t>
      </w:r>
      <w:r w:rsidR="00056B33">
        <w:rPr>
          <w:sz w:val="22"/>
          <w:szCs w:val="22"/>
        </w:rPr>
        <w:t xml:space="preserve">4 </w:t>
      </w:r>
      <w:r w:rsidR="00E21A67">
        <w:rPr>
          <w:sz w:val="22"/>
          <w:szCs w:val="22"/>
        </w:rPr>
        <w:t>annexes</w:t>
      </w:r>
      <w:r w:rsidR="00C23C3D" w:rsidRPr="00EE3D21">
        <w:rPr>
          <w:sz w:val="22"/>
          <w:szCs w:val="22"/>
        </w:rPr>
        <w:t> ;</w:t>
      </w:r>
    </w:p>
    <w:p w14:paraId="3BABBDA9" w14:textId="24988E16" w:rsidR="006B7122" w:rsidRDefault="006B7122" w:rsidP="00902C2B">
      <w:pPr>
        <w:numPr>
          <w:ilvl w:val="0"/>
          <w:numId w:val="10"/>
        </w:numPr>
        <w:spacing w:after="40"/>
        <w:ind w:left="714" w:hanging="357"/>
        <w:jc w:val="both"/>
        <w:rPr>
          <w:sz w:val="22"/>
          <w:szCs w:val="22"/>
        </w:rPr>
      </w:pPr>
      <w:r w:rsidRPr="006919AC">
        <w:rPr>
          <w:sz w:val="22"/>
          <w:szCs w:val="22"/>
        </w:rPr>
        <w:t xml:space="preserve">Planning </w:t>
      </w:r>
      <w:r w:rsidR="00D60A76" w:rsidRPr="006919AC">
        <w:rPr>
          <w:sz w:val="22"/>
          <w:szCs w:val="22"/>
        </w:rPr>
        <w:t xml:space="preserve">prévisionnel </w:t>
      </w:r>
      <w:r w:rsidRPr="006919AC">
        <w:rPr>
          <w:sz w:val="22"/>
          <w:szCs w:val="22"/>
        </w:rPr>
        <w:t>des travaux</w:t>
      </w:r>
      <w:r w:rsidR="00376B19" w:rsidRPr="006919AC">
        <w:rPr>
          <w:sz w:val="22"/>
          <w:szCs w:val="22"/>
        </w:rPr>
        <w:t xml:space="preserve"> </w:t>
      </w:r>
      <w:r w:rsidR="0000122D" w:rsidRPr="006919AC">
        <w:rPr>
          <w:sz w:val="22"/>
          <w:szCs w:val="22"/>
        </w:rPr>
        <w:t xml:space="preserve">TCE </w:t>
      </w:r>
      <w:r w:rsidR="0036559E" w:rsidRPr="006919AC">
        <w:rPr>
          <w:sz w:val="22"/>
          <w:szCs w:val="22"/>
        </w:rPr>
        <w:t>(1 fichier pdf)</w:t>
      </w:r>
      <w:r w:rsidRPr="006919AC">
        <w:rPr>
          <w:sz w:val="22"/>
          <w:szCs w:val="22"/>
        </w:rPr>
        <w:t xml:space="preserve"> ;</w:t>
      </w:r>
    </w:p>
    <w:p w14:paraId="0B8FB0D2" w14:textId="6BF50350" w:rsidR="000E170E" w:rsidRPr="000E170E" w:rsidRDefault="000E170E" w:rsidP="000E170E">
      <w:pPr>
        <w:numPr>
          <w:ilvl w:val="0"/>
          <w:numId w:val="10"/>
        </w:numPr>
        <w:spacing w:after="40"/>
        <w:ind w:left="714" w:hanging="357"/>
        <w:jc w:val="both"/>
        <w:rPr>
          <w:sz w:val="22"/>
          <w:szCs w:val="22"/>
        </w:rPr>
      </w:pPr>
      <w:r w:rsidRPr="000E170E">
        <w:rPr>
          <w:sz w:val="22"/>
          <w:szCs w:val="22"/>
        </w:rPr>
        <w:t>Carnet de plans tous corps d’état</w:t>
      </w:r>
      <w:r>
        <w:rPr>
          <w:sz w:val="22"/>
          <w:szCs w:val="22"/>
        </w:rPr>
        <w:t> ;</w:t>
      </w:r>
    </w:p>
    <w:p w14:paraId="6C008345" w14:textId="5F66D702" w:rsidR="00AA7F5B" w:rsidRPr="006919AC" w:rsidRDefault="00E21A67" w:rsidP="007D1114">
      <w:pPr>
        <w:numPr>
          <w:ilvl w:val="0"/>
          <w:numId w:val="10"/>
        </w:numPr>
        <w:spacing w:after="40"/>
        <w:jc w:val="both"/>
        <w:rPr>
          <w:sz w:val="22"/>
          <w:szCs w:val="22"/>
        </w:rPr>
      </w:pPr>
      <w:r w:rsidRPr="006919AC">
        <w:rPr>
          <w:sz w:val="22"/>
          <w:szCs w:val="22"/>
        </w:rPr>
        <w:t>Dossier</w:t>
      </w:r>
      <w:r w:rsidR="00C23C3D" w:rsidRPr="006919AC">
        <w:rPr>
          <w:sz w:val="22"/>
          <w:szCs w:val="22"/>
        </w:rPr>
        <w:t xml:space="preserve"> de pièces graphiques</w:t>
      </w:r>
      <w:r w:rsidR="0000122D" w:rsidRPr="006919AC">
        <w:rPr>
          <w:sz w:val="22"/>
          <w:szCs w:val="22"/>
        </w:rPr>
        <w:t xml:space="preserve"> </w:t>
      </w:r>
      <w:r w:rsidR="00056B33">
        <w:rPr>
          <w:sz w:val="22"/>
          <w:szCs w:val="22"/>
        </w:rPr>
        <w:t>propre au lot 4</w:t>
      </w:r>
      <w:r w:rsidR="00C04D83">
        <w:rPr>
          <w:sz w:val="22"/>
          <w:szCs w:val="22"/>
        </w:rPr>
        <w:t xml:space="preserve"> </w:t>
      </w:r>
      <w:r w:rsidR="00AA7F5B" w:rsidRPr="006919AC">
        <w:rPr>
          <w:sz w:val="22"/>
          <w:szCs w:val="22"/>
        </w:rPr>
        <w:t>;</w:t>
      </w:r>
    </w:p>
    <w:p w14:paraId="77BE4F92" w14:textId="62AF7314" w:rsidR="00771C00" w:rsidRPr="006919AC" w:rsidRDefault="006B7122" w:rsidP="00902C2B">
      <w:pPr>
        <w:numPr>
          <w:ilvl w:val="0"/>
          <w:numId w:val="10"/>
        </w:numPr>
        <w:spacing w:after="40"/>
        <w:ind w:left="714" w:hanging="357"/>
        <w:jc w:val="both"/>
        <w:rPr>
          <w:sz w:val="22"/>
          <w:szCs w:val="22"/>
        </w:rPr>
      </w:pPr>
      <w:r w:rsidRPr="006919AC">
        <w:rPr>
          <w:sz w:val="22"/>
          <w:szCs w:val="22"/>
        </w:rPr>
        <w:t xml:space="preserve">Plan général de coordination </w:t>
      </w:r>
      <w:r w:rsidR="000E170E" w:rsidRPr="000E170E">
        <w:rPr>
          <w:sz w:val="22"/>
          <w:szCs w:val="22"/>
        </w:rPr>
        <w:t>en matière de sécurité et de protection de la santé (PGC SPS) </w:t>
      </w:r>
      <w:r w:rsidRPr="006919AC">
        <w:rPr>
          <w:sz w:val="22"/>
          <w:szCs w:val="22"/>
        </w:rPr>
        <w:t>;</w:t>
      </w:r>
    </w:p>
    <w:p w14:paraId="1F473FAF" w14:textId="345172F9" w:rsidR="00AA7F5B" w:rsidRPr="006919AC" w:rsidRDefault="00453129" w:rsidP="00902C2B">
      <w:pPr>
        <w:numPr>
          <w:ilvl w:val="0"/>
          <w:numId w:val="10"/>
        </w:numPr>
        <w:spacing w:after="40"/>
        <w:jc w:val="both"/>
        <w:rPr>
          <w:sz w:val="22"/>
          <w:szCs w:val="22"/>
        </w:rPr>
      </w:pPr>
      <w:r w:rsidRPr="006919AC">
        <w:rPr>
          <w:sz w:val="22"/>
          <w:szCs w:val="22"/>
        </w:rPr>
        <w:t>Dossier de diagnostic technique (amiante et plomb)</w:t>
      </w:r>
      <w:r w:rsidR="000E170E">
        <w:rPr>
          <w:sz w:val="22"/>
          <w:szCs w:val="22"/>
        </w:rPr>
        <w:t xml:space="preserve"> (</w:t>
      </w:r>
      <w:r w:rsidR="000E170E" w:rsidRPr="006919AC">
        <w:rPr>
          <w:sz w:val="22"/>
          <w:szCs w:val="22"/>
        </w:rPr>
        <w:t>4</w:t>
      </w:r>
      <w:r w:rsidR="000E170E">
        <w:rPr>
          <w:sz w:val="22"/>
          <w:szCs w:val="22"/>
        </w:rPr>
        <w:t xml:space="preserve"> dossiers-</w:t>
      </w:r>
      <w:r w:rsidR="000E170E" w:rsidRPr="006919AC">
        <w:rPr>
          <w:sz w:val="22"/>
          <w:szCs w:val="22"/>
        </w:rPr>
        <w:t>pdf</w:t>
      </w:r>
      <w:r w:rsidR="000E170E">
        <w:rPr>
          <w:sz w:val="22"/>
          <w:szCs w:val="22"/>
        </w:rPr>
        <w:t xml:space="preserve">) </w:t>
      </w:r>
      <w:r w:rsidR="00AA7F5B" w:rsidRPr="006919AC">
        <w:rPr>
          <w:sz w:val="22"/>
          <w:szCs w:val="22"/>
        </w:rPr>
        <w:t>;</w:t>
      </w:r>
    </w:p>
    <w:p w14:paraId="654E2246" w14:textId="5688455A" w:rsidR="006B7122" w:rsidRPr="006919AC" w:rsidRDefault="006B7122" w:rsidP="00056B33">
      <w:pPr>
        <w:numPr>
          <w:ilvl w:val="0"/>
          <w:numId w:val="10"/>
        </w:numPr>
        <w:spacing w:after="40"/>
        <w:ind w:left="714" w:hanging="357"/>
        <w:jc w:val="both"/>
        <w:rPr>
          <w:sz w:val="22"/>
          <w:szCs w:val="22"/>
        </w:rPr>
      </w:pPr>
      <w:r w:rsidRPr="006919AC">
        <w:rPr>
          <w:sz w:val="22"/>
          <w:szCs w:val="22"/>
        </w:rPr>
        <w:t>Cahier des clauses générales applicables aux marchés</w:t>
      </w:r>
      <w:r w:rsidRPr="006919AC">
        <w:rPr>
          <w:rFonts w:eastAsia="SimSun"/>
          <w:szCs w:val="24"/>
        </w:rPr>
        <w:t xml:space="preserve"> </w:t>
      </w:r>
      <w:r w:rsidRPr="006919AC">
        <w:rPr>
          <w:sz w:val="22"/>
          <w:szCs w:val="22"/>
        </w:rPr>
        <w:t xml:space="preserve">publics </w:t>
      </w:r>
      <w:r w:rsidR="00A76FF6" w:rsidRPr="006919AC">
        <w:rPr>
          <w:sz w:val="22"/>
          <w:szCs w:val="22"/>
        </w:rPr>
        <w:t>de la direction</w:t>
      </w:r>
      <w:r w:rsidRPr="006919AC">
        <w:rPr>
          <w:sz w:val="22"/>
          <w:szCs w:val="22"/>
        </w:rPr>
        <w:t xml:space="preserve"> des Affaires </w:t>
      </w:r>
      <w:r w:rsidR="00D60A76" w:rsidRPr="006919AC">
        <w:rPr>
          <w:sz w:val="22"/>
          <w:szCs w:val="22"/>
        </w:rPr>
        <w:t>immobilières et du patrimoine (D</w:t>
      </w:r>
      <w:r w:rsidRPr="006919AC">
        <w:rPr>
          <w:sz w:val="22"/>
          <w:szCs w:val="22"/>
        </w:rPr>
        <w:t xml:space="preserve">AIP) de </w:t>
      </w:r>
      <w:r w:rsidR="00000E27">
        <w:rPr>
          <w:sz w:val="22"/>
          <w:szCs w:val="22"/>
        </w:rPr>
        <w:t>l’Assemblée nationale (CCG</w:t>
      </w:r>
      <w:r w:rsidR="00000E27">
        <w:rPr>
          <w:sz w:val="22"/>
          <w:szCs w:val="22"/>
        </w:rPr>
        <w:noBreakHyphen/>
        <w:t xml:space="preserve">AN). </w:t>
      </w:r>
    </w:p>
    <w:p w14:paraId="18E45742" w14:textId="77777777" w:rsidR="006F0ADA" w:rsidRPr="00EE3D21" w:rsidRDefault="00131BCD" w:rsidP="008B46BB">
      <w:pPr>
        <w:keepNext/>
        <w:tabs>
          <w:tab w:val="left" w:pos="426"/>
        </w:tabs>
        <w:spacing w:before="360" w:after="120"/>
        <w:jc w:val="both"/>
        <w:outlineLvl w:val="1"/>
        <w:rPr>
          <w:b/>
          <w:bCs/>
          <w:color w:val="002060"/>
          <w:sz w:val="22"/>
          <w:szCs w:val="22"/>
        </w:rPr>
      </w:pPr>
      <w:r w:rsidRPr="00EE3D21">
        <w:rPr>
          <w:b/>
          <w:bCs/>
          <w:color w:val="002060"/>
          <w:sz w:val="22"/>
          <w:szCs w:val="22"/>
        </w:rPr>
        <w:t>4.3</w:t>
      </w:r>
      <w:r w:rsidR="004E7FAA" w:rsidRPr="00EE3D21">
        <w:rPr>
          <w:b/>
          <w:bCs/>
          <w:color w:val="002060"/>
          <w:sz w:val="22"/>
          <w:szCs w:val="22"/>
        </w:rPr>
        <w:t xml:space="preserve"> </w:t>
      </w:r>
      <w:r w:rsidR="00341A5D" w:rsidRPr="00EE3D21">
        <w:rPr>
          <w:b/>
          <w:bCs/>
          <w:color w:val="002060"/>
          <w:sz w:val="22"/>
          <w:szCs w:val="22"/>
        </w:rPr>
        <w:t xml:space="preserve">– </w:t>
      </w:r>
      <w:r w:rsidR="006F0ADA" w:rsidRPr="00EE3D21">
        <w:rPr>
          <w:b/>
          <w:bCs/>
          <w:color w:val="002060"/>
          <w:sz w:val="22"/>
          <w:szCs w:val="22"/>
          <w:u w:val="single"/>
        </w:rPr>
        <w:t xml:space="preserve">Visite </w:t>
      </w:r>
      <w:r w:rsidR="005027F5" w:rsidRPr="00EE3D21">
        <w:rPr>
          <w:b/>
          <w:bCs/>
          <w:color w:val="002060"/>
          <w:sz w:val="22"/>
          <w:szCs w:val="22"/>
          <w:u w:val="single"/>
        </w:rPr>
        <w:t xml:space="preserve">obligatoire </w:t>
      </w:r>
      <w:r w:rsidR="006F0ADA" w:rsidRPr="00EE3D21">
        <w:rPr>
          <w:b/>
          <w:bCs/>
          <w:color w:val="002060"/>
          <w:sz w:val="22"/>
          <w:szCs w:val="22"/>
          <w:u w:val="single"/>
        </w:rPr>
        <w:t>du site</w:t>
      </w:r>
    </w:p>
    <w:p w14:paraId="0AF42CD6" w14:textId="2C3B4DB7" w:rsidR="004E7FAA" w:rsidRPr="00EE3D21" w:rsidRDefault="006F0ADA" w:rsidP="00CB30CC">
      <w:pPr>
        <w:keepNext/>
        <w:spacing w:before="240" w:after="240"/>
        <w:jc w:val="both"/>
        <w:rPr>
          <w:sz w:val="22"/>
          <w:szCs w:val="22"/>
        </w:rPr>
      </w:pPr>
      <w:r w:rsidRPr="00EE3D21">
        <w:rPr>
          <w:caps/>
          <w:sz w:val="22"/>
          <w:szCs w:val="22"/>
        </w:rPr>
        <w:t>L</w:t>
      </w:r>
      <w:r w:rsidRPr="00EE3D21">
        <w:rPr>
          <w:sz w:val="22"/>
          <w:szCs w:val="22"/>
        </w:rPr>
        <w:t xml:space="preserve">a visite du site </w:t>
      </w:r>
      <w:r w:rsidR="008324BF" w:rsidRPr="00EE3D21">
        <w:rPr>
          <w:sz w:val="22"/>
          <w:szCs w:val="22"/>
        </w:rPr>
        <w:t>préalablement à</w:t>
      </w:r>
      <w:r w:rsidR="007D7102" w:rsidRPr="00EE3D21">
        <w:rPr>
          <w:sz w:val="22"/>
          <w:szCs w:val="22"/>
        </w:rPr>
        <w:t xml:space="preserve"> la remise des offres </w:t>
      </w:r>
      <w:r w:rsidRPr="00EE3D21">
        <w:rPr>
          <w:sz w:val="22"/>
          <w:szCs w:val="22"/>
        </w:rPr>
        <w:t xml:space="preserve">est </w:t>
      </w:r>
      <w:r w:rsidR="008043F8" w:rsidRPr="00EE3D21">
        <w:rPr>
          <w:b/>
          <w:sz w:val="22"/>
          <w:szCs w:val="22"/>
          <w:u w:val="single"/>
        </w:rPr>
        <w:t>obligatoir</w:t>
      </w:r>
      <w:r w:rsidR="00EC05AD" w:rsidRPr="00EE3D21">
        <w:rPr>
          <w:b/>
          <w:sz w:val="22"/>
          <w:szCs w:val="22"/>
          <w:u w:val="single"/>
        </w:rPr>
        <w:t>e</w:t>
      </w:r>
      <w:r w:rsidR="00124E60" w:rsidRPr="00EE3D21">
        <w:rPr>
          <w:b/>
          <w:sz w:val="22"/>
          <w:szCs w:val="22"/>
        </w:rPr>
        <w:t xml:space="preserve"> </w:t>
      </w:r>
      <w:r w:rsidR="00124E60" w:rsidRPr="00EE3D21">
        <w:rPr>
          <w:sz w:val="22"/>
          <w:szCs w:val="22"/>
        </w:rPr>
        <w:t xml:space="preserve">(voir annexe </w:t>
      </w:r>
      <w:r w:rsidR="005A1CB5">
        <w:rPr>
          <w:sz w:val="22"/>
          <w:szCs w:val="22"/>
        </w:rPr>
        <w:t>4</w:t>
      </w:r>
      <w:r w:rsidR="005A2F39" w:rsidRPr="00EE3D21">
        <w:rPr>
          <w:sz w:val="22"/>
          <w:szCs w:val="22"/>
        </w:rPr>
        <w:t xml:space="preserve"> « M</w:t>
      </w:r>
      <w:r w:rsidR="00124E60" w:rsidRPr="00EE3D21">
        <w:rPr>
          <w:sz w:val="22"/>
          <w:szCs w:val="22"/>
        </w:rPr>
        <w:t>odalités de visite »).</w:t>
      </w:r>
    </w:p>
    <w:p w14:paraId="6F6B12F3" w14:textId="51498BE3" w:rsidR="00770501" w:rsidRPr="00EE3D21" w:rsidRDefault="007B436C" w:rsidP="00A7237B">
      <w:pPr>
        <w:spacing w:before="120"/>
        <w:jc w:val="both"/>
        <w:rPr>
          <w:b/>
          <w:sz w:val="22"/>
          <w:szCs w:val="22"/>
        </w:rPr>
      </w:pPr>
      <w:r w:rsidRPr="00EE3D21">
        <w:rPr>
          <w:b/>
          <w:sz w:val="22"/>
          <w:szCs w:val="22"/>
        </w:rPr>
        <w:t>Toute offre déposée par un candidat qui n’aurait pas au préalable effectué cette visite sera déclarée irrégulière et éliminée.</w:t>
      </w:r>
    </w:p>
    <w:p w14:paraId="091BE753" w14:textId="280234DD" w:rsidR="006F0ADA" w:rsidRPr="00EE3D21" w:rsidRDefault="00C87B89" w:rsidP="00902C2B">
      <w:pPr>
        <w:pStyle w:val="Paragraphedeliste"/>
        <w:numPr>
          <w:ilvl w:val="1"/>
          <w:numId w:val="14"/>
        </w:numPr>
        <w:tabs>
          <w:tab w:val="left" w:pos="3687"/>
        </w:tabs>
        <w:spacing w:before="480" w:after="120"/>
        <w:jc w:val="both"/>
        <w:rPr>
          <w:b/>
          <w:bCs/>
          <w:color w:val="002060"/>
          <w:sz w:val="22"/>
          <w:szCs w:val="22"/>
        </w:rPr>
      </w:pPr>
      <w:r w:rsidRPr="00EE3D21">
        <w:rPr>
          <w:b/>
          <w:bCs/>
          <w:color w:val="002060"/>
          <w:sz w:val="22"/>
          <w:szCs w:val="22"/>
        </w:rPr>
        <w:t xml:space="preserve">– </w:t>
      </w:r>
      <w:r w:rsidR="00B028D1" w:rsidRPr="00EE3D21">
        <w:rPr>
          <w:b/>
          <w:bCs/>
          <w:color w:val="002060"/>
          <w:sz w:val="22"/>
          <w:szCs w:val="22"/>
          <w:u w:val="single"/>
        </w:rPr>
        <w:t>Composition du dossier d’offre</w:t>
      </w:r>
    </w:p>
    <w:p w14:paraId="57C47E3E" w14:textId="5453A588" w:rsidR="00D9208E" w:rsidRPr="00EE3D21" w:rsidRDefault="00063C42" w:rsidP="00902C2B">
      <w:pPr>
        <w:numPr>
          <w:ilvl w:val="0"/>
          <w:numId w:val="4"/>
        </w:numPr>
        <w:tabs>
          <w:tab w:val="left" w:pos="851"/>
          <w:tab w:val="left" w:pos="3687"/>
        </w:tabs>
        <w:ind w:left="0" w:firstLine="567"/>
        <w:jc w:val="both"/>
        <w:rPr>
          <w:sz w:val="22"/>
          <w:szCs w:val="22"/>
        </w:rPr>
      </w:pPr>
      <w:r w:rsidRPr="00EE3D21">
        <w:rPr>
          <w:b/>
          <w:color w:val="002060"/>
          <w:sz w:val="22"/>
          <w:szCs w:val="22"/>
          <w:u w:val="single"/>
        </w:rPr>
        <w:t>un premier dossier intitulé « C</w:t>
      </w:r>
      <w:r w:rsidR="00E84C28" w:rsidRPr="00EE3D21">
        <w:rPr>
          <w:b/>
          <w:color w:val="002060"/>
          <w:sz w:val="22"/>
          <w:szCs w:val="22"/>
          <w:u w:val="single"/>
        </w:rPr>
        <w:t>ANDIDATURE</w:t>
      </w:r>
      <w:r w:rsidRPr="00EE3D21">
        <w:rPr>
          <w:b/>
          <w:color w:val="002060"/>
          <w:sz w:val="22"/>
          <w:szCs w:val="22"/>
          <w:u w:val="single"/>
        </w:rPr>
        <w:t xml:space="preserve"> »</w:t>
      </w:r>
      <w:r w:rsidR="00E83426" w:rsidRPr="00EE3D21">
        <w:rPr>
          <w:sz w:val="22"/>
          <w:szCs w:val="22"/>
        </w:rPr>
        <w:t> :</w:t>
      </w:r>
    </w:p>
    <w:p w14:paraId="7B7CC94E" w14:textId="77777777" w:rsidR="00E83426" w:rsidRPr="00EE3D21" w:rsidRDefault="00E83426" w:rsidP="00E83426">
      <w:pPr>
        <w:tabs>
          <w:tab w:val="left" w:pos="851"/>
          <w:tab w:val="left" w:pos="3687"/>
        </w:tabs>
        <w:jc w:val="both"/>
        <w:rPr>
          <w:sz w:val="22"/>
          <w:szCs w:val="22"/>
        </w:rPr>
      </w:pPr>
    </w:p>
    <w:p w14:paraId="40003962" w14:textId="783ECC84" w:rsidR="00E83426" w:rsidRPr="00EE3D21" w:rsidRDefault="00E83426" w:rsidP="00E83426">
      <w:pPr>
        <w:tabs>
          <w:tab w:val="left" w:pos="851"/>
          <w:tab w:val="left" w:pos="3687"/>
        </w:tabs>
        <w:jc w:val="both"/>
        <w:rPr>
          <w:sz w:val="22"/>
          <w:szCs w:val="22"/>
        </w:rPr>
      </w:pPr>
      <w:r w:rsidRPr="00EE3D21">
        <w:rPr>
          <w:sz w:val="22"/>
          <w:szCs w:val="22"/>
        </w:rPr>
        <w:t>Le candidat peut choisir de présenter sa candidature :</w:t>
      </w:r>
    </w:p>
    <w:p w14:paraId="7EB99AE1" w14:textId="6CC971C0" w:rsidR="00E83426" w:rsidRPr="00EE3D21" w:rsidRDefault="00E83426" w:rsidP="00902C2B">
      <w:pPr>
        <w:pStyle w:val="Paragraphedeliste"/>
        <w:numPr>
          <w:ilvl w:val="0"/>
          <w:numId w:val="6"/>
        </w:numPr>
        <w:tabs>
          <w:tab w:val="left" w:pos="851"/>
          <w:tab w:val="left" w:pos="3687"/>
        </w:tabs>
        <w:spacing w:before="40"/>
        <w:ind w:left="714" w:hanging="357"/>
        <w:jc w:val="both"/>
        <w:rPr>
          <w:sz w:val="22"/>
          <w:szCs w:val="22"/>
        </w:rPr>
      </w:pPr>
      <w:r w:rsidRPr="00EE3D21">
        <w:rPr>
          <w:sz w:val="22"/>
          <w:szCs w:val="22"/>
        </w:rPr>
        <w:t>soit en fournissant les déc</w:t>
      </w:r>
      <w:r w:rsidR="0052328F" w:rsidRPr="00EE3D21">
        <w:rPr>
          <w:sz w:val="22"/>
          <w:szCs w:val="22"/>
        </w:rPr>
        <w:t>larations du candidat (DC1, DC2</w:t>
      </w:r>
      <w:r w:rsidRPr="00EE3D21">
        <w:rPr>
          <w:sz w:val="22"/>
          <w:szCs w:val="22"/>
        </w:rPr>
        <w:t>) et les déclarations ou documents demandés ;</w:t>
      </w:r>
    </w:p>
    <w:p w14:paraId="1C38CF41" w14:textId="0FE4EA1C" w:rsidR="00E83426" w:rsidRPr="00EE3D21" w:rsidRDefault="00E83426" w:rsidP="00902C2B">
      <w:pPr>
        <w:pStyle w:val="Paragraphedeliste"/>
        <w:numPr>
          <w:ilvl w:val="0"/>
          <w:numId w:val="6"/>
        </w:numPr>
        <w:tabs>
          <w:tab w:val="left" w:pos="851"/>
          <w:tab w:val="left" w:pos="3687"/>
        </w:tabs>
        <w:spacing w:before="40"/>
        <w:ind w:left="714" w:hanging="357"/>
        <w:jc w:val="both"/>
        <w:rPr>
          <w:sz w:val="22"/>
          <w:szCs w:val="22"/>
        </w:rPr>
      </w:pPr>
      <w:r w:rsidRPr="00EE3D21">
        <w:rPr>
          <w:sz w:val="22"/>
          <w:szCs w:val="22"/>
        </w:rPr>
        <w:t>soit sous la forme du document unique de marché européen (DUME</w:t>
      </w:r>
      <w:r w:rsidR="0013253F" w:rsidRPr="00EE3D21">
        <w:rPr>
          <w:sz w:val="22"/>
          <w:szCs w:val="22"/>
        </w:rPr>
        <w:t>).</w:t>
      </w:r>
    </w:p>
    <w:p w14:paraId="65361533" w14:textId="1ACC3D68" w:rsidR="005A2F39" w:rsidRPr="00EE3D21" w:rsidRDefault="005A2F39">
      <w:pPr>
        <w:rPr>
          <w:b/>
          <w:sz w:val="22"/>
          <w:szCs w:val="22"/>
          <w:u w:val="single"/>
        </w:rPr>
      </w:pPr>
    </w:p>
    <w:p w14:paraId="034CE0E3" w14:textId="5D677666" w:rsidR="00E83426" w:rsidRPr="00EE3D21" w:rsidRDefault="00E83426" w:rsidP="00902C2B">
      <w:pPr>
        <w:pStyle w:val="Paragraphedeliste"/>
        <w:numPr>
          <w:ilvl w:val="0"/>
          <w:numId w:val="15"/>
        </w:numPr>
        <w:tabs>
          <w:tab w:val="left" w:pos="851"/>
          <w:tab w:val="left" w:pos="3687"/>
        </w:tabs>
        <w:jc w:val="both"/>
        <w:rPr>
          <w:b/>
          <w:sz w:val="22"/>
          <w:szCs w:val="22"/>
          <w:u w:val="single"/>
        </w:rPr>
      </w:pPr>
      <w:r w:rsidRPr="00EE3D21">
        <w:rPr>
          <w:b/>
          <w:sz w:val="22"/>
          <w:szCs w:val="22"/>
          <w:u w:val="single"/>
        </w:rPr>
        <w:t xml:space="preserve">Candidature hors e-DUME </w:t>
      </w:r>
    </w:p>
    <w:p w14:paraId="653B8564" w14:textId="77777777" w:rsidR="00E83426" w:rsidRPr="00EE3D21" w:rsidRDefault="00E83426" w:rsidP="00902C2B">
      <w:pPr>
        <w:numPr>
          <w:ilvl w:val="0"/>
          <w:numId w:val="13"/>
        </w:numPr>
        <w:tabs>
          <w:tab w:val="left" w:pos="284"/>
          <w:tab w:val="left" w:pos="426"/>
        </w:tabs>
        <w:spacing w:before="240"/>
        <w:ind w:left="426" w:hanging="426"/>
        <w:rPr>
          <w:b/>
          <w:i/>
          <w:sz w:val="22"/>
        </w:rPr>
      </w:pPr>
      <w:r w:rsidRPr="00EE3D21">
        <w:rPr>
          <w:b/>
          <w:i/>
          <w:sz w:val="22"/>
        </w:rPr>
        <w:t>Éléments relatifs à la capacité juridique</w:t>
      </w:r>
    </w:p>
    <w:p w14:paraId="377940B8" w14:textId="77777777" w:rsidR="00E83426" w:rsidRPr="00EE3D21" w:rsidRDefault="00E83426" w:rsidP="00A32000">
      <w:pPr>
        <w:pStyle w:val="Paragraphedeliste"/>
        <w:numPr>
          <w:ilvl w:val="0"/>
          <w:numId w:val="12"/>
        </w:numPr>
        <w:tabs>
          <w:tab w:val="left" w:pos="1134"/>
        </w:tabs>
        <w:spacing w:before="120"/>
        <w:jc w:val="both"/>
        <w:rPr>
          <w:sz w:val="22"/>
        </w:rPr>
      </w:pPr>
      <w:r w:rsidRPr="00EE3D21">
        <w:rPr>
          <w:b/>
          <w:sz w:val="22"/>
        </w:rPr>
        <w:t>Lettre de candidature</w:t>
      </w:r>
      <w:r w:rsidRPr="00EE3D21">
        <w:rPr>
          <w:sz w:val="22"/>
        </w:rPr>
        <w:t xml:space="preserve"> (imprimé DC 1 disponible à l'adresse suivante :</w:t>
      </w:r>
    </w:p>
    <w:p w14:paraId="41B4A231" w14:textId="52D26E04" w:rsidR="00E83426" w:rsidRPr="00EE3D21" w:rsidRDefault="00E83426" w:rsidP="00A32000">
      <w:pPr>
        <w:tabs>
          <w:tab w:val="left" w:pos="1134"/>
        </w:tabs>
        <w:ind w:left="644" w:hanging="142"/>
        <w:jc w:val="both"/>
        <w:rPr>
          <w:sz w:val="22"/>
        </w:rPr>
      </w:pPr>
      <w:r w:rsidRPr="00EE3D21">
        <w:rPr>
          <w:sz w:val="28"/>
        </w:rPr>
        <w:t xml:space="preserve"> </w:t>
      </w:r>
      <w:r w:rsidR="00A32000">
        <w:rPr>
          <w:sz w:val="28"/>
        </w:rPr>
        <w:t xml:space="preserve"> </w:t>
      </w:r>
      <w:hyperlink r:id="rId15" w:history="1">
        <w:r w:rsidR="006701B6" w:rsidRPr="00EE3D21">
          <w:rPr>
            <w:rStyle w:val="Lienhypertexte"/>
            <w:spacing w:val="-6"/>
            <w:sz w:val="22"/>
            <w:szCs w:val="22"/>
          </w:rPr>
          <w:t>http://www.economie.gouv.fr/daj/formulaires-marches-publics</w:t>
        </w:r>
      </w:hyperlink>
      <w:r w:rsidRPr="00EE3D21">
        <w:rPr>
          <w:sz w:val="22"/>
        </w:rPr>
        <w:t>) ou document équivalent. En cas de groupement, une seule lettre de candidature est établie pour l'ensemble du groupement ; elle est renseignée et signée par tous les membres du groupement ; elle précise la nature du groupement et désigne un mandataire ;</w:t>
      </w:r>
    </w:p>
    <w:p w14:paraId="49BF195A" w14:textId="27B09F32" w:rsidR="00E83426" w:rsidRPr="00EE3D21" w:rsidRDefault="00E83426" w:rsidP="00902C2B">
      <w:pPr>
        <w:numPr>
          <w:ilvl w:val="0"/>
          <w:numId w:val="12"/>
        </w:numPr>
        <w:tabs>
          <w:tab w:val="left" w:pos="1134"/>
        </w:tabs>
        <w:spacing w:before="120"/>
        <w:ind w:right="75"/>
        <w:jc w:val="both"/>
        <w:rPr>
          <w:sz w:val="22"/>
        </w:rPr>
      </w:pPr>
      <w:r w:rsidRPr="00EE3D21">
        <w:rPr>
          <w:b/>
          <w:sz w:val="22"/>
        </w:rPr>
        <w:t>La déclaration sur l’honneur</w:t>
      </w:r>
      <w:r w:rsidRPr="00EE3D21">
        <w:rPr>
          <w:sz w:val="22"/>
        </w:rPr>
        <w:t xml:space="preserve"> prévue à l’article </w:t>
      </w:r>
      <w:r w:rsidRPr="00EE3D21">
        <w:rPr>
          <w:rFonts w:eastAsia="Batang"/>
          <w:sz w:val="22"/>
        </w:rPr>
        <w:t>R</w:t>
      </w:r>
      <w:r w:rsidR="00960A15" w:rsidRPr="00EE3D21">
        <w:rPr>
          <w:rFonts w:eastAsia="Batang"/>
          <w:sz w:val="22"/>
        </w:rPr>
        <w:t>. </w:t>
      </w:r>
      <w:r w:rsidRPr="00EE3D21">
        <w:rPr>
          <w:rFonts w:eastAsia="Batang"/>
          <w:sz w:val="22"/>
        </w:rPr>
        <w:t>2143-3 du code de la commande publique</w:t>
      </w:r>
      <w:r w:rsidRPr="00EE3D21">
        <w:rPr>
          <w:sz w:val="22"/>
        </w:rPr>
        <w:t xml:space="preserve"> (</w:t>
      </w:r>
      <w:r w:rsidRPr="00EE3D21">
        <w:rPr>
          <w:i/>
          <w:sz w:val="22"/>
        </w:rPr>
        <w:t>modèle proposé en annexe 1 au présent règlement de la consultation</w:t>
      </w:r>
      <w:r w:rsidRPr="00EE3D21">
        <w:rPr>
          <w:sz w:val="22"/>
        </w:rPr>
        <w:t>).</w:t>
      </w:r>
    </w:p>
    <w:p w14:paraId="433C6C95" w14:textId="77777777" w:rsidR="00E83426" w:rsidRPr="00EE3D21" w:rsidRDefault="00E83426" w:rsidP="00902C2B">
      <w:pPr>
        <w:numPr>
          <w:ilvl w:val="0"/>
          <w:numId w:val="13"/>
        </w:numPr>
        <w:tabs>
          <w:tab w:val="left" w:pos="426"/>
        </w:tabs>
        <w:spacing w:before="240"/>
        <w:ind w:left="425" w:hanging="425"/>
        <w:jc w:val="both"/>
        <w:rPr>
          <w:b/>
          <w:i/>
          <w:sz w:val="22"/>
        </w:rPr>
      </w:pPr>
      <w:r w:rsidRPr="00EE3D21">
        <w:rPr>
          <w:b/>
          <w:i/>
          <w:sz w:val="22"/>
        </w:rPr>
        <w:t>Éléments relatifs aux capacités économique et financière</w:t>
      </w:r>
    </w:p>
    <w:p w14:paraId="001E76A3" w14:textId="77777777" w:rsidR="00E83426" w:rsidRPr="00EE3D21" w:rsidRDefault="00E83426" w:rsidP="00902C2B">
      <w:pPr>
        <w:numPr>
          <w:ilvl w:val="0"/>
          <w:numId w:val="12"/>
        </w:numPr>
        <w:tabs>
          <w:tab w:val="left" w:pos="1134"/>
        </w:tabs>
        <w:spacing w:before="120"/>
        <w:jc w:val="both"/>
        <w:rPr>
          <w:b/>
          <w:sz w:val="22"/>
        </w:rPr>
      </w:pPr>
      <w:r w:rsidRPr="00EE3D21">
        <w:rPr>
          <w:b/>
          <w:sz w:val="22"/>
        </w:rPr>
        <w:t>Déclaration concernant le chiffre d'affaires</w:t>
      </w:r>
      <w:r w:rsidRPr="00EE3D21">
        <w:rPr>
          <w:sz w:val="22"/>
        </w:rPr>
        <w:t xml:space="preserve"> de l'entreprise réalisé au cours des trois derniers exercices disponibles faisant apparaître le chiffre d'affaires relatif aux prestations auxquelles se réfère le présent marché ;</w:t>
      </w:r>
    </w:p>
    <w:p w14:paraId="2BB9EAE9" w14:textId="388FDBD2" w:rsidR="00E83426" w:rsidRPr="00EE3D21" w:rsidRDefault="00E83426" w:rsidP="00902C2B">
      <w:pPr>
        <w:numPr>
          <w:ilvl w:val="0"/>
          <w:numId w:val="13"/>
        </w:numPr>
        <w:tabs>
          <w:tab w:val="left" w:pos="426"/>
        </w:tabs>
        <w:spacing w:before="240"/>
        <w:ind w:left="425" w:hanging="425"/>
        <w:jc w:val="both"/>
        <w:rPr>
          <w:b/>
          <w:i/>
          <w:sz w:val="22"/>
        </w:rPr>
      </w:pPr>
      <w:r w:rsidRPr="00EE3D21">
        <w:rPr>
          <w:b/>
          <w:i/>
          <w:sz w:val="22"/>
        </w:rPr>
        <w:t>Éléments relatifs aux références professionnelles et capacités techniques</w:t>
      </w:r>
    </w:p>
    <w:p w14:paraId="3E580E19" w14:textId="421A77BB" w:rsidR="00E83426" w:rsidRPr="00EE3D21" w:rsidRDefault="00E83426" w:rsidP="00902C2B">
      <w:pPr>
        <w:numPr>
          <w:ilvl w:val="0"/>
          <w:numId w:val="12"/>
        </w:numPr>
        <w:tabs>
          <w:tab w:val="left" w:pos="1134"/>
        </w:tabs>
        <w:spacing w:before="120"/>
        <w:jc w:val="both"/>
        <w:rPr>
          <w:sz w:val="22"/>
        </w:rPr>
      </w:pPr>
      <w:r w:rsidRPr="00EE3D21">
        <w:rPr>
          <w:b/>
          <w:sz w:val="22"/>
          <w:szCs w:val="22"/>
        </w:rPr>
        <w:t xml:space="preserve">Liste de références relatives à des travaux en </w:t>
      </w:r>
      <w:r w:rsidRPr="00EE3D21">
        <w:rPr>
          <w:b/>
          <w:sz w:val="22"/>
          <w:szCs w:val="22"/>
          <w:u w:val="single"/>
        </w:rPr>
        <w:t>rapport direct</w:t>
      </w:r>
      <w:r w:rsidRPr="00EE3D21">
        <w:rPr>
          <w:b/>
          <w:sz w:val="22"/>
          <w:szCs w:val="22"/>
        </w:rPr>
        <w:t xml:space="preserve"> avec l'objet du lot </w:t>
      </w:r>
      <w:r w:rsidR="00960A15" w:rsidRPr="00EE3D21">
        <w:rPr>
          <w:b/>
          <w:sz w:val="22"/>
          <w:szCs w:val="22"/>
        </w:rPr>
        <w:t>faisant l’objet de la présente consultation</w:t>
      </w:r>
      <w:r w:rsidRPr="00EE3D21">
        <w:rPr>
          <w:b/>
          <w:sz w:val="22"/>
          <w:szCs w:val="22"/>
        </w:rPr>
        <w:t xml:space="preserve">, </w:t>
      </w:r>
      <w:r w:rsidRPr="00EE3D21">
        <w:rPr>
          <w:sz w:val="22"/>
          <w:szCs w:val="22"/>
        </w:rPr>
        <w:t xml:space="preserve">exécutés au cours </w:t>
      </w:r>
      <w:r w:rsidRPr="00EE3D21">
        <w:rPr>
          <w:sz w:val="22"/>
          <w:szCs w:val="22"/>
          <w:u w:val="single"/>
        </w:rPr>
        <w:t>des cinq dernières années</w:t>
      </w:r>
      <w:r w:rsidRPr="00EE3D21">
        <w:rPr>
          <w:sz w:val="22"/>
          <w:szCs w:val="22"/>
        </w:rPr>
        <w:t>, précisant la nature des travaux avec indication des dates, des montants ainsi que d'un interlocuteur pour chaque référence citée</w:t>
      </w:r>
      <w:r w:rsidR="00960A15" w:rsidRPr="00EE3D21">
        <w:rPr>
          <w:sz w:val="22"/>
          <w:szCs w:val="22"/>
        </w:rPr>
        <w:t> </w:t>
      </w:r>
      <w:r w:rsidRPr="00EE3D21">
        <w:rPr>
          <w:sz w:val="22"/>
        </w:rPr>
        <w:t>;</w:t>
      </w:r>
    </w:p>
    <w:p w14:paraId="5321AEB2" w14:textId="3C1707A7" w:rsidR="00E83426" w:rsidRDefault="00E83426" w:rsidP="00902C2B">
      <w:pPr>
        <w:numPr>
          <w:ilvl w:val="0"/>
          <w:numId w:val="12"/>
        </w:numPr>
        <w:tabs>
          <w:tab w:val="left" w:pos="851"/>
        </w:tabs>
        <w:spacing w:before="40"/>
        <w:ind w:left="641" w:hanging="357"/>
        <w:jc w:val="both"/>
        <w:rPr>
          <w:sz w:val="22"/>
          <w:szCs w:val="22"/>
        </w:rPr>
      </w:pPr>
      <w:r w:rsidRPr="00EE3D21">
        <w:rPr>
          <w:b/>
          <w:sz w:val="22"/>
          <w:szCs w:val="22"/>
        </w:rPr>
        <w:t>Déclaration concernant les effectifs</w:t>
      </w:r>
      <w:r w:rsidRPr="00EE3D21">
        <w:rPr>
          <w:sz w:val="22"/>
          <w:szCs w:val="22"/>
        </w:rPr>
        <w:t xml:space="preserve"> du candidat, précisant l'importance et le niveau de formation du personnel d'encadrement et des ouvriers ;</w:t>
      </w:r>
    </w:p>
    <w:p w14:paraId="5A8D7000" w14:textId="5004ECCC" w:rsidR="00E21A67" w:rsidRPr="00E21A67" w:rsidRDefault="00E21A67" w:rsidP="00613C54">
      <w:pPr>
        <w:numPr>
          <w:ilvl w:val="0"/>
          <w:numId w:val="12"/>
        </w:numPr>
        <w:tabs>
          <w:tab w:val="left" w:pos="1134"/>
        </w:tabs>
        <w:spacing w:before="40"/>
        <w:ind w:left="641" w:hanging="357"/>
        <w:jc w:val="both"/>
        <w:rPr>
          <w:sz w:val="22"/>
          <w:szCs w:val="22"/>
        </w:rPr>
      </w:pPr>
      <w:r w:rsidRPr="00E21A67">
        <w:rPr>
          <w:b/>
          <w:sz w:val="22"/>
          <w:szCs w:val="22"/>
        </w:rPr>
        <w:t xml:space="preserve">Description de l’équipement technique, l’outillage, les moyens </w:t>
      </w:r>
      <w:r w:rsidRPr="00E21A67">
        <w:rPr>
          <w:sz w:val="22"/>
          <w:szCs w:val="22"/>
        </w:rPr>
        <w:t>matériels dont dispose le candidat pour exécuter des prestations équivalentes au présent lot ;</w:t>
      </w:r>
    </w:p>
    <w:p w14:paraId="69203019" w14:textId="0AED4184" w:rsidR="00BD3B88" w:rsidRDefault="00E83426" w:rsidP="00902C2B">
      <w:pPr>
        <w:numPr>
          <w:ilvl w:val="0"/>
          <w:numId w:val="12"/>
        </w:numPr>
        <w:tabs>
          <w:tab w:val="left" w:pos="851"/>
        </w:tabs>
        <w:spacing w:before="60"/>
        <w:ind w:left="641" w:hanging="357"/>
        <w:jc w:val="both"/>
        <w:rPr>
          <w:sz w:val="22"/>
          <w:szCs w:val="22"/>
        </w:rPr>
      </w:pPr>
      <w:r w:rsidRPr="00EE3D21">
        <w:rPr>
          <w:b/>
          <w:sz w:val="22"/>
          <w:szCs w:val="22"/>
        </w:rPr>
        <w:t>Qualifications professionnelles souhaitées :</w:t>
      </w:r>
      <w:r w:rsidRPr="00EE3D21">
        <w:rPr>
          <w:sz w:val="22"/>
          <w:szCs w:val="22"/>
        </w:rPr>
        <w:t xml:space="preserve"> les qualifications souhaitées sont les suivantes : </w:t>
      </w:r>
    </w:p>
    <w:p w14:paraId="4AF70DCA" w14:textId="77777777" w:rsidR="00A44398" w:rsidRPr="00EE3D21" w:rsidRDefault="00A44398" w:rsidP="00A44398">
      <w:pPr>
        <w:tabs>
          <w:tab w:val="left" w:pos="851"/>
        </w:tabs>
        <w:spacing w:before="60"/>
        <w:ind w:left="641"/>
        <w:jc w:val="both"/>
        <w:rPr>
          <w:sz w:val="22"/>
          <w:szCs w:val="22"/>
        </w:rPr>
      </w:pPr>
    </w:p>
    <w:tbl>
      <w:tblPr>
        <w:tblStyle w:val="Grilledutableau"/>
        <w:tblW w:w="0" w:type="auto"/>
        <w:tblInd w:w="641" w:type="dxa"/>
        <w:tblLook w:val="04A0" w:firstRow="1" w:lastRow="0" w:firstColumn="1" w:lastColumn="0" w:noHBand="0" w:noVBand="1"/>
      </w:tblPr>
      <w:tblGrid>
        <w:gridCol w:w="1481"/>
        <w:gridCol w:w="4077"/>
        <w:gridCol w:w="3429"/>
      </w:tblGrid>
      <w:tr w:rsidR="00A44398" w14:paraId="71A68F93" w14:textId="77777777" w:rsidTr="00A44398">
        <w:tc>
          <w:tcPr>
            <w:tcW w:w="1481" w:type="dxa"/>
          </w:tcPr>
          <w:p w14:paraId="71991AAD" w14:textId="0A8A2486" w:rsidR="00A44398" w:rsidRPr="00A44398" w:rsidRDefault="00A44398" w:rsidP="00BD3B88">
            <w:pPr>
              <w:tabs>
                <w:tab w:val="left" w:pos="851"/>
              </w:tabs>
              <w:spacing w:before="60"/>
              <w:rPr>
                <w:b/>
                <w:sz w:val="22"/>
                <w:szCs w:val="22"/>
              </w:rPr>
            </w:pPr>
            <w:r>
              <w:rPr>
                <w:b/>
                <w:sz w:val="22"/>
                <w:szCs w:val="22"/>
              </w:rPr>
              <w:t xml:space="preserve">N° Lot </w:t>
            </w:r>
          </w:p>
        </w:tc>
        <w:tc>
          <w:tcPr>
            <w:tcW w:w="4077" w:type="dxa"/>
          </w:tcPr>
          <w:p w14:paraId="62B326B1" w14:textId="746213A8" w:rsidR="00A44398" w:rsidRPr="00A44398" w:rsidRDefault="00A44398" w:rsidP="00BD3B88">
            <w:pPr>
              <w:tabs>
                <w:tab w:val="left" w:pos="851"/>
              </w:tabs>
              <w:spacing w:before="60"/>
              <w:rPr>
                <w:b/>
                <w:sz w:val="22"/>
                <w:szCs w:val="22"/>
              </w:rPr>
            </w:pPr>
            <w:r w:rsidRPr="00A44398">
              <w:rPr>
                <w:b/>
                <w:sz w:val="22"/>
                <w:szCs w:val="22"/>
              </w:rPr>
              <w:t xml:space="preserve">Objet du lot </w:t>
            </w:r>
          </w:p>
        </w:tc>
        <w:tc>
          <w:tcPr>
            <w:tcW w:w="3429" w:type="dxa"/>
          </w:tcPr>
          <w:p w14:paraId="0DE05196" w14:textId="124C3208" w:rsidR="00A44398" w:rsidRPr="006919AC" w:rsidRDefault="00A44398" w:rsidP="00A44398">
            <w:pPr>
              <w:tabs>
                <w:tab w:val="left" w:pos="851"/>
              </w:tabs>
              <w:spacing w:before="60"/>
              <w:ind w:firstLine="0"/>
              <w:rPr>
                <w:sz w:val="22"/>
                <w:szCs w:val="22"/>
              </w:rPr>
            </w:pPr>
            <w:r w:rsidRPr="006919AC">
              <w:rPr>
                <w:b/>
                <w:bCs/>
                <w:sz w:val="22"/>
                <w:szCs w:val="22"/>
              </w:rPr>
              <w:t>Qualifications Qualibat ou équivalents</w:t>
            </w:r>
          </w:p>
        </w:tc>
      </w:tr>
      <w:tr w:rsidR="00A44398" w14:paraId="45981750" w14:textId="77777777" w:rsidTr="00A44398">
        <w:tc>
          <w:tcPr>
            <w:tcW w:w="1481" w:type="dxa"/>
          </w:tcPr>
          <w:p w14:paraId="668D0B82" w14:textId="7748973A" w:rsidR="00A44398" w:rsidRPr="00A44398" w:rsidRDefault="00056B33" w:rsidP="00BD3B88">
            <w:pPr>
              <w:tabs>
                <w:tab w:val="left" w:pos="851"/>
              </w:tabs>
              <w:spacing w:before="60"/>
              <w:rPr>
                <w:b/>
                <w:sz w:val="22"/>
                <w:szCs w:val="22"/>
              </w:rPr>
            </w:pPr>
            <w:r>
              <w:rPr>
                <w:b/>
                <w:sz w:val="22"/>
                <w:szCs w:val="22"/>
              </w:rPr>
              <w:t>4</w:t>
            </w:r>
          </w:p>
        </w:tc>
        <w:tc>
          <w:tcPr>
            <w:tcW w:w="4077" w:type="dxa"/>
          </w:tcPr>
          <w:p w14:paraId="3331B822" w14:textId="11467D83" w:rsidR="00A44398" w:rsidRPr="00A44398" w:rsidRDefault="00056B33" w:rsidP="00A44398">
            <w:pPr>
              <w:tabs>
                <w:tab w:val="left" w:pos="851"/>
              </w:tabs>
              <w:spacing w:before="60"/>
              <w:ind w:firstLine="0"/>
              <w:rPr>
                <w:b/>
                <w:sz w:val="22"/>
                <w:szCs w:val="22"/>
              </w:rPr>
            </w:pPr>
            <w:r>
              <w:rPr>
                <w:b/>
                <w:sz w:val="22"/>
                <w:szCs w:val="22"/>
              </w:rPr>
              <w:t xml:space="preserve">Peinture décorative – Décors peints </w:t>
            </w:r>
          </w:p>
        </w:tc>
        <w:tc>
          <w:tcPr>
            <w:tcW w:w="3429" w:type="dxa"/>
          </w:tcPr>
          <w:p w14:paraId="1571B0CB" w14:textId="28BC1B77" w:rsidR="00A44398" w:rsidRPr="00751BC3" w:rsidRDefault="00056B33" w:rsidP="00F1070C">
            <w:pPr>
              <w:tabs>
                <w:tab w:val="left" w:pos="851"/>
              </w:tabs>
              <w:spacing w:before="60"/>
              <w:ind w:firstLine="0"/>
              <w:rPr>
                <w:sz w:val="22"/>
                <w:szCs w:val="22"/>
              </w:rPr>
            </w:pPr>
            <w:r w:rsidRPr="00056B33">
              <w:rPr>
                <w:sz w:val="22"/>
                <w:szCs w:val="22"/>
              </w:rPr>
              <w:t xml:space="preserve">Références similaires en restauration de </w:t>
            </w:r>
            <w:r w:rsidR="00F1070C">
              <w:rPr>
                <w:sz w:val="22"/>
                <w:szCs w:val="22"/>
              </w:rPr>
              <w:t>décors peints monumentaux</w:t>
            </w:r>
          </w:p>
        </w:tc>
      </w:tr>
    </w:tbl>
    <w:p w14:paraId="36BB925D" w14:textId="13D22CE8" w:rsidR="00A44398" w:rsidRPr="00EE3D21" w:rsidRDefault="00A44398" w:rsidP="00A44398">
      <w:pPr>
        <w:tabs>
          <w:tab w:val="left" w:pos="851"/>
        </w:tabs>
        <w:spacing w:before="60"/>
        <w:jc w:val="both"/>
        <w:rPr>
          <w:sz w:val="22"/>
          <w:szCs w:val="22"/>
        </w:rPr>
      </w:pPr>
    </w:p>
    <w:p w14:paraId="16696B06" w14:textId="12E21E34" w:rsidR="00E83426" w:rsidRPr="00EE3D21" w:rsidRDefault="00E83426" w:rsidP="00BD3B88">
      <w:pPr>
        <w:tabs>
          <w:tab w:val="left" w:pos="851"/>
        </w:tabs>
        <w:spacing w:before="60"/>
        <w:jc w:val="both"/>
        <w:rPr>
          <w:sz w:val="22"/>
          <w:szCs w:val="22"/>
        </w:rPr>
      </w:pPr>
      <w:r w:rsidRPr="00EE3D21">
        <w:rPr>
          <w:rFonts w:eastAsia="Batang"/>
          <w:i/>
          <w:sz w:val="22"/>
        </w:rPr>
        <w:t>La preuve de la capacité du candidat peut être apportée par tous moyens, notamment par des certificats d'identité professionnelle ou des références attestant de la compétence du candidat à réaliser la prestation pour laquelle il se présente.</w:t>
      </w:r>
    </w:p>
    <w:p w14:paraId="0FFA5CFC" w14:textId="54DAF2D9" w:rsidR="00063C42" w:rsidRDefault="0024484B" w:rsidP="00063C42">
      <w:pPr>
        <w:spacing w:before="120"/>
        <w:jc w:val="both"/>
        <w:rPr>
          <w:rFonts w:eastAsia="Batang"/>
          <w:i/>
          <w:sz w:val="22"/>
          <w:szCs w:val="22"/>
        </w:rPr>
      </w:pPr>
      <w:r w:rsidRPr="00EE3D21">
        <w:rPr>
          <w:rFonts w:eastAsia="Batang"/>
          <w:i/>
          <w:sz w:val="22"/>
          <w:szCs w:val="22"/>
        </w:rPr>
        <w:t xml:space="preserve">NB : </w:t>
      </w:r>
      <w:r w:rsidR="00063C42" w:rsidRPr="00EE3D21">
        <w:rPr>
          <w:rFonts w:eastAsia="Batang"/>
          <w:i/>
          <w:sz w:val="22"/>
          <w:szCs w:val="22"/>
        </w:rPr>
        <w:t xml:space="preserve">Si le candidat entend demander la prise en compte des capacités professionnelles, techniques et financières d'autres opérateurs économiques, quelle que soit la nature des liens existant entre ces opérateurs et lui, il doit justifier des capacités de ce ou ces opérateurs économiques en produisant les mêmes documents concernant ces derniers que ceux qui sont exigés de lui ci-dessus. Il doit également apporter la preuve qu'il en dispose pour l'exécution du présent </w:t>
      </w:r>
      <w:r w:rsidR="00F67E08" w:rsidRPr="00EE3D21">
        <w:rPr>
          <w:rFonts w:eastAsia="Batang"/>
          <w:i/>
          <w:sz w:val="22"/>
          <w:szCs w:val="22"/>
        </w:rPr>
        <w:t>marché</w:t>
      </w:r>
      <w:r w:rsidR="00063C42" w:rsidRPr="00EE3D21">
        <w:rPr>
          <w:rFonts w:eastAsia="Batang"/>
          <w:i/>
          <w:sz w:val="22"/>
          <w:szCs w:val="22"/>
        </w:rPr>
        <w:t xml:space="preserve"> en produisant un engagement écrit de l'opérateur économique. </w:t>
      </w:r>
    </w:p>
    <w:p w14:paraId="285C8477" w14:textId="043EDFFE" w:rsidR="006B2A9B" w:rsidRPr="00EE3D21" w:rsidRDefault="006B2A9B" w:rsidP="00063C42">
      <w:pPr>
        <w:spacing w:before="120"/>
        <w:jc w:val="both"/>
        <w:rPr>
          <w:rFonts w:eastAsia="Batang"/>
          <w:sz w:val="22"/>
          <w:szCs w:val="22"/>
        </w:rPr>
      </w:pPr>
    </w:p>
    <w:p w14:paraId="559D7B9F" w14:textId="393D90DE" w:rsidR="00E83426" w:rsidRPr="00EE3D21" w:rsidRDefault="00E83426" w:rsidP="00902C2B">
      <w:pPr>
        <w:pStyle w:val="Paragraphedeliste"/>
        <w:numPr>
          <w:ilvl w:val="0"/>
          <w:numId w:val="15"/>
        </w:numPr>
        <w:tabs>
          <w:tab w:val="left" w:pos="851"/>
          <w:tab w:val="left" w:pos="3687"/>
        </w:tabs>
        <w:jc w:val="both"/>
        <w:rPr>
          <w:b/>
          <w:sz w:val="22"/>
          <w:szCs w:val="22"/>
          <w:u w:val="single"/>
        </w:rPr>
      </w:pPr>
      <w:r w:rsidRPr="00EE3D21">
        <w:rPr>
          <w:b/>
          <w:sz w:val="22"/>
          <w:szCs w:val="22"/>
          <w:u w:val="single"/>
        </w:rPr>
        <w:t xml:space="preserve">Candidature sous forme de e-DUME </w:t>
      </w:r>
    </w:p>
    <w:p w14:paraId="18176C2B" w14:textId="22C67F08" w:rsidR="00E83426" w:rsidRPr="00EE3D21" w:rsidRDefault="00E83426" w:rsidP="00063C42">
      <w:pPr>
        <w:spacing w:before="120"/>
        <w:jc w:val="both"/>
        <w:rPr>
          <w:rFonts w:eastAsia="Batang"/>
          <w:sz w:val="22"/>
          <w:szCs w:val="22"/>
        </w:rPr>
      </w:pPr>
      <w:r w:rsidRPr="00EE3D21">
        <w:rPr>
          <w:rFonts w:eastAsia="Batang"/>
          <w:sz w:val="22"/>
          <w:szCs w:val="22"/>
        </w:rPr>
        <w:t xml:space="preserve">Les </w:t>
      </w:r>
      <w:r w:rsidR="00ED168F" w:rsidRPr="00EE3D21">
        <w:rPr>
          <w:rFonts w:eastAsia="Batang"/>
          <w:sz w:val="22"/>
          <w:szCs w:val="22"/>
        </w:rPr>
        <w:t>candidats</w:t>
      </w:r>
      <w:r w:rsidRPr="00EE3D21">
        <w:rPr>
          <w:rFonts w:eastAsia="Batang"/>
          <w:sz w:val="22"/>
          <w:szCs w:val="22"/>
        </w:rPr>
        <w:t xml:space="preserve"> peuvent présenter le</w:t>
      </w:r>
      <w:r w:rsidR="0020495C" w:rsidRPr="00EE3D21">
        <w:rPr>
          <w:rFonts w:eastAsia="Batang"/>
          <w:sz w:val="22"/>
          <w:szCs w:val="22"/>
        </w:rPr>
        <w:t>ur candidature sous la forme d’un formulaire DUME. Celui-ci devra contenir les informations relatives aux capacités juridique, économique, financière, professionnelle et technique demandées ci-dessus.</w:t>
      </w:r>
    </w:p>
    <w:p w14:paraId="540DF231" w14:textId="18630AFC" w:rsidR="0020495C" w:rsidRPr="00EE3D21" w:rsidRDefault="0020495C" w:rsidP="00063C42">
      <w:pPr>
        <w:spacing w:before="120"/>
        <w:jc w:val="both"/>
        <w:rPr>
          <w:rFonts w:eastAsia="Batang"/>
          <w:sz w:val="22"/>
          <w:szCs w:val="22"/>
        </w:rPr>
      </w:pPr>
      <w:r w:rsidRPr="00EE3D21">
        <w:rPr>
          <w:rFonts w:eastAsia="Batang"/>
          <w:sz w:val="22"/>
          <w:szCs w:val="22"/>
        </w:rPr>
        <w:t xml:space="preserve">Le formulaire DUME est disponible sur la plateforme </w:t>
      </w:r>
      <w:r w:rsidR="00D3764A" w:rsidRPr="00EE3D21">
        <w:rPr>
          <w:rFonts w:eastAsia="Batang"/>
          <w:sz w:val="22"/>
          <w:szCs w:val="22"/>
        </w:rPr>
        <w:t>PLACE</w:t>
      </w:r>
      <w:r w:rsidRPr="00EE3D21">
        <w:rPr>
          <w:rFonts w:eastAsia="Batang"/>
          <w:sz w:val="22"/>
          <w:szCs w:val="22"/>
        </w:rPr>
        <w:t xml:space="preserve"> sur la base d’un modèle établi par l’acheteur à l’occasion de la consultation ou par le biais du Service Dume : </w:t>
      </w:r>
      <w:hyperlink r:id="rId16" w:anchor="/" w:history="1">
        <w:r w:rsidRPr="00EE3D21">
          <w:rPr>
            <w:rStyle w:val="Lienhypertexte"/>
            <w:rFonts w:eastAsia="Batang"/>
            <w:sz w:val="22"/>
            <w:szCs w:val="22"/>
          </w:rPr>
          <w:t>https://dume.chorus-pro.gouv.fr</w:t>
        </w:r>
      </w:hyperlink>
      <w:r w:rsidRPr="00EE3D21">
        <w:rPr>
          <w:rFonts w:eastAsia="Batang"/>
          <w:sz w:val="22"/>
          <w:szCs w:val="22"/>
        </w:rPr>
        <w:t xml:space="preserve">.  </w:t>
      </w:r>
    </w:p>
    <w:p w14:paraId="4E38A89A" w14:textId="7DC87FD6" w:rsidR="00056B33" w:rsidRDefault="00056B33">
      <w:pPr>
        <w:rPr>
          <w:rFonts w:eastAsia="Batang"/>
          <w:sz w:val="22"/>
          <w:szCs w:val="22"/>
        </w:rPr>
      </w:pPr>
      <w:r>
        <w:rPr>
          <w:rFonts w:eastAsia="Batang"/>
          <w:sz w:val="22"/>
          <w:szCs w:val="22"/>
        </w:rPr>
        <w:br w:type="page"/>
      </w:r>
    </w:p>
    <w:p w14:paraId="7F5A680D" w14:textId="5E5DCD80" w:rsidR="00063C42" w:rsidRDefault="00FB1AC7" w:rsidP="00902C2B">
      <w:pPr>
        <w:numPr>
          <w:ilvl w:val="0"/>
          <w:numId w:val="4"/>
        </w:numPr>
        <w:tabs>
          <w:tab w:val="left" w:pos="851"/>
          <w:tab w:val="left" w:pos="3687"/>
        </w:tabs>
        <w:spacing w:before="120"/>
        <w:ind w:left="0" w:firstLine="567"/>
        <w:jc w:val="both"/>
        <w:rPr>
          <w:b/>
          <w:color w:val="002060"/>
          <w:sz w:val="22"/>
          <w:szCs w:val="22"/>
          <w:u w:val="single"/>
        </w:rPr>
      </w:pPr>
      <w:r w:rsidRPr="00EE3D21">
        <w:rPr>
          <w:b/>
          <w:color w:val="002060"/>
          <w:sz w:val="22"/>
          <w:szCs w:val="22"/>
          <w:u w:val="single"/>
        </w:rPr>
        <w:t>E</w:t>
      </w:r>
      <w:r w:rsidR="00E84C28" w:rsidRPr="00EE3D21">
        <w:rPr>
          <w:b/>
          <w:color w:val="002060"/>
          <w:sz w:val="22"/>
          <w:szCs w:val="22"/>
          <w:u w:val="single"/>
        </w:rPr>
        <w:t>t</w:t>
      </w:r>
      <w:r w:rsidRPr="00EE3D21">
        <w:rPr>
          <w:b/>
          <w:color w:val="002060"/>
          <w:sz w:val="22"/>
          <w:szCs w:val="22"/>
          <w:u w:val="single"/>
        </w:rPr>
        <w:t xml:space="preserve"> </w:t>
      </w:r>
      <w:r w:rsidR="00E84C28" w:rsidRPr="00EE3D21">
        <w:rPr>
          <w:b/>
          <w:color w:val="002060"/>
          <w:sz w:val="22"/>
          <w:szCs w:val="22"/>
          <w:u w:val="single"/>
        </w:rPr>
        <w:t>un second dossier intitulé « OFFRE</w:t>
      </w:r>
      <w:r w:rsidR="00063C42" w:rsidRPr="00EE3D21">
        <w:rPr>
          <w:b/>
          <w:color w:val="002060"/>
          <w:sz w:val="22"/>
          <w:szCs w:val="22"/>
          <w:u w:val="single"/>
        </w:rPr>
        <w:t xml:space="preserve"> » contenant :</w:t>
      </w:r>
    </w:p>
    <w:p w14:paraId="0D0AA639" w14:textId="77777777" w:rsidR="00A44398" w:rsidRPr="00EE3D21" w:rsidRDefault="00A44398" w:rsidP="00A44398">
      <w:pPr>
        <w:numPr>
          <w:ilvl w:val="0"/>
          <w:numId w:val="1"/>
        </w:numPr>
        <w:tabs>
          <w:tab w:val="left" w:pos="851"/>
        </w:tabs>
        <w:spacing w:before="240"/>
        <w:ind w:left="0" w:firstLine="567"/>
        <w:jc w:val="both"/>
        <w:rPr>
          <w:i/>
          <w:sz w:val="22"/>
          <w:szCs w:val="22"/>
        </w:rPr>
      </w:pPr>
      <w:r w:rsidRPr="00EE3D21">
        <w:rPr>
          <w:b/>
          <w:sz w:val="22"/>
          <w:szCs w:val="22"/>
        </w:rPr>
        <w:t xml:space="preserve">L'acte d'engagement, </w:t>
      </w:r>
      <w:r w:rsidRPr="00EE3D21">
        <w:rPr>
          <w:sz w:val="22"/>
          <w:szCs w:val="22"/>
        </w:rPr>
        <w:t xml:space="preserve">complété, daté et signé </w:t>
      </w:r>
      <w:r w:rsidRPr="00EE3D21">
        <w:rPr>
          <w:rFonts w:eastAsia="Batang"/>
          <w:sz w:val="22"/>
          <w:szCs w:val="22"/>
        </w:rPr>
        <w:t>;</w:t>
      </w:r>
    </w:p>
    <w:p w14:paraId="6C979DCA" w14:textId="35F7E26C" w:rsidR="00A44398" w:rsidRPr="00E21A67" w:rsidRDefault="00A44398" w:rsidP="00A44398">
      <w:pPr>
        <w:numPr>
          <w:ilvl w:val="0"/>
          <w:numId w:val="1"/>
        </w:numPr>
        <w:tabs>
          <w:tab w:val="left" w:pos="851"/>
        </w:tabs>
        <w:spacing w:before="240"/>
        <w:ind w:left="0" w:firstLine="567"/>
        <w:jc w:val="both"/>
        <w:rPr>
          <w:sz w:val="22"/>
          <w:szCs w:val="22"/>
        </w:rPr>
      </w:pPr>
      <w:r w:rsidRPr="00E21A67">
        <w:rPr>
          <w:b/>
          <w:sz w:val="22"/>
          <w:szCs w:val="22"/>
        </w:rPr>
        <w:t>La décomposition du prix forfaitaire (</w:t>
      </w:r>
      <w:r w:rsidR="006919AC">
        <w:rPr>
          <w:b/>
          <w:sz w:val="22"/>
          <w:szCs w:val="22"/>
        </w:rPr>
        <w:t>DPF) (fichier Excel</w:t>
      </w:r>
      <w:r w:rsidRPr="00E21A67">
        <w:rPr>
          <w:b/>
          <w:sz w:val="22"/>
          <w:szCs w:val="22"/>
        </w:rPr>
        <w:t xml:space="preserve">) </w:t>
      </w:r>
      <w:r w:rsidRPr="00E21A67">
        <w:rPr>
          <w:sz w:val="22"/>
          <w:szCs w:val="22"/>
        </w:rPr>
        <w:t>dûment complétée par le candidat ;</w:t>
      </w:r>
    </w:p>
    <w:p w14:paraId="2075300B" w14:textId="7CEDB83E" w:rsidR="00A44398" w:rsidRPr="00E21A67" w:rsidRDefault="00A44398" w:rsidP="00A44398">
      <w:pPr>
        <w:numPr>
          <w:ilvl w:val="0"/>
          <w:numId w:val="1"/>
        </w:numPr>
        <w:tabs>
          <w:tab w:val="clear" w:pos="360"/>
          <w:tab w:val="num" w:pos="928"/>
        </w:tabs>
        <w:spacing w:before="240"/>
        <w:ind w:left="0" w:firstLine="567"/>
        <w:jc w:val="both"/>
        <w:rPr>
          <w:rFonts w:eastAsia="Batang"/>
          <w:i/>
          <w:sz w:val="22"/>
          <w:szCs w:val="22"/>
        </w:rPr>
      </w:pPr>
      <w:r w:rsidRPr="00E21A67">
        <w:rPr>
          <w:b/>
          <w:sz w:val="22"/>
          <w:szCs w:val="22"/>
        </w:rPr>
        <w:t xml:space="preserve">le cadre de mémoire technique valant mémoire méthodologique </w:t>
      </w:r>
      <w:r w:rsidRPr="00E21A67">
        <w:rPr>
          <w:sz w:val="22"/>
          <w:szCs w:val="22"/>
        </w:rPr>
        <w:t xml:space="preserve">(annexe </w:t>
      </w:r>
      <w:r>
        <w:rPr>
          <w:sz w:val="22"/>
          <w:szCs w:val="22"/>
        </w:rPr>
        <w:t>3</w:t>
      </w:r>
      <w:r w:rsidRPr="00E21A67">
        <w:rPr>
          <w:sz w:val="22"/>
          <w:szCs w:val="22"/>
        </w:rPr>
        <w:t xml:space="preserve"> du présent règlement de la consultation – fichier Word)</w:t>
      </w:r>
      <w:r w:rsidR="007B4FE2">
        <w:rPr>
          <w:sz w:val="22"/>
          <w:szCs w:val="22"/>
        </w:rPr>
        <w:t xml:space="preserve"> </w:t>
      </w:r>
      <w:r w:rsidR="007B4FE2" w:rsidRPr="007B4FE2">
        <w:rPr>
          <w:sz w:val="22"/>
          <w:szCs w:val="22"/>
        </w:rPr>
        <w:t xml:space="preserve">et ses annexes dont </w:t>
      </w:r>
      <w:r w:rsidR="007B4FE2" w:rsidRPr="00000E27">
        <w:rPr>
          <w:b/>
          <w:sz w:val="22"/>
          <w:szCs w:val="22"/>
        </w:rPr>
        <w:t>les fiches techniques des matériaux proposés</w:t>
      </w:r>
      <w:r w:rsidRPr="00000E27">
        <w:rPr>
          <w:sz w:val="22"/>
          <w:szCs w:val="22"/>
        </w:rPr>
        <w:t xml:space="preserve"> dûment complété</w:t>
      </w:r>
      <w:r w:rsidR="007B4FE2" w:rsidRPr="00000E27">
        <w:rPr>
          <w:sz w:val="22"/>
          <w:szCs w:val="22"/>
        </w:rPr>
        <w:t>s</w:t>
      </w:r>
      <w:r w:rsidRPr="00000E27">
        <w:rPr>
          <w:sz w:val="22"/>
          <w:szCs w:val="22"/>
        </w:rPr>
        <w:t>, per</w:t>
      </w:r>
      <w:r w:rsidR="007B4FE2" w:rsidRPr="00000E27">
        <w:rPr>
          <w:sz w:val="22"/>
          <w:szCs w:val="22"/>
        </w:rPr>
        <w:t xml:space="preserve">mettant d’apprécier les points </w:t>
      </w:r>
      <w:r w:rsidRPr="00000E27">
        <w:rPr>
          <w:sz w:val="22"/>
          <w:szCs w:val="22"/>
        </w:rPr>
        <w:t>mentionnés dans les critères de jugement des offres</w:t>
      </w:r>
      <w:r w:rsidRPr="00E21A67">
        <w:rPr>
          <w:sz w:val="22"/>
          <w:szCs w:val="22"/>
        </w:rPr>
        <w:t> ;</w:t>
      </w:r>
    </w:p>
    <w:p w14:paraId="4AC0C7AC" w14:textId="77777777" w:rsidR="00A44398" w:rsidRPr="00E21A67" w:rsidRDefault="00A44398" w:rsidP="00A44398">
      <w:pPr>
        <w:numPr>
          <w:ilvl w:val="0"/>
          <w:numId w:val="1"/>
        </w:numPr>
        <w:tabs>
          <w:tab w:val="left" w:pos="851"/>
        </w:tabs>
        <w:spacing w:before="240"/>
        <w:ind w:left="0" w:firstLine="567"/>
        <w:jc w:val="both"/>
        <w:rPr>
          <w:rFonts w:eastAsia="Batang"/>
          <w:b/>
          <w:i/>
          <w:sz w:val="22"/>
          <w:szCs w:val="22"/>
        </w:rPr>
      </w:pPr>
      <w:r w:rsidRPr="00E21A67">
        <w:rPr>
          <w:b/>
          <w:sz w:val="22"/>
          <w:szCs w:val="22"/>
        </w:rPr>
        <w:t>Le calendrier des travaux et des effectifs</w:t>
      </w:r>
      <w:r w:rsidRPr="00E21A67">
        <w:rPr>
          <w:sz w:val="22"/>
          <w:szCs w:val="22"/>
        </w:rPr>
        <w:t xml:space="preserve"> (annexe </w:t>
      </w:r>
      <w:r>
        <w:rPr>
          <w:sz w:val="22"/>
          <w:szCs w:val="22"/>
        </w:rPr>
        <w:t>2</w:t>
      </w:r>
      <w:r w:rsidRPr="00E21A67">
        <w:rPr>
          <w:sz w:val="22"/>
          <w:szCs w:val="22"/>
        </w:rPr>
        <w:t xml:space="preserve"> du présent règlement de la consultation – fichier Excel), </w:t>
      </w:r>
      <w:r w:rsidRPr="00E21A67">
        <w:rPr>
          <w:b/>
          <w:sz w:val="22"/>
          <w:szCs w:val="22"/>
        </w:rPr>
        <w:t>dûment complété</w:t>
      </w:r>
      <w:r w:rsidRPr="00E21A67">
        <w:rPr>
          <w:sz w:val="22"/>
          <w:szCs w:val="22"/>
        </w:rPr>
        <w:t xml:space="preserve"> par le candidat suivant le planning </w:t>
      </w:r>
      <w:r>
        <w:rPr>
          <w:sz w:val="22"/>
          <w:szCs w:val="22"/>
        </w:rPr>
        <w:t>prévisionnel</w:t>
      </w:r>
      <w:r w:rsidRPr="00E21A67">
        <w:rPr>
          <w:sz w:val="22"/>
          <w:szCs w:val="22"/>
        </w:rPr>
        <w:t xml:space="preserve"> des travaux</w:t>
      </w:r>
      <w:r>
        <w:rPr>
          <w:sz w:val="22"/>
          <w:szCs w:val="22"/>
        </w:rPr>
        <w:t> </w:t>
      </w:r>
      <w:r w:rsidRPr="00E21A67">
        <w:rPr>
          <w:sz w:val="22"/>
          <w:szCs w:val="22"/>
        </w:rPr>
        <w:t>;</w:t>
      </w:r>
    </w:p>
    <w:p w14:paraId="60B8FBBB" w14:textId="47E478DB" w:rsidR="00A44398" w:rsidRPr="00A32000" w:rsidRDefault="00A44398" w:rsidP="00A44398">
      <w:pPr>
        <w:pStyle w:val="Corpsdetexte"/>
        <w:numPr>
          <w:ilvl w:val="0"/>
          <w:numId w:val="1"/>
        </w:numPr>
        <w:tabs>
          <w:tab w:val="num" w:pos="0"/>
          <w:tab w:val="left" w:pos="993"/>
        </w:tabs>
        <w:suppressAutoHyphens/>
        <w:spacing w:before="240" w:after="60"/>
        <w:ind w:left="0" w:firstLine="567"/>
        <w:jc w:val="both"/>
        <w:rPr>
          <w:rFonts w:ascii="Times New Roman" w:hAnsi="Times New Roman"/>
          <w:i w:val="0"/>
          <w:sz w:val="22"/>
          <w:szCs w:val="22"/>
        </w:rPr>
      </w:pPr>
      <w:r w:rsidRPr="00E21A67">
        <w:rPr>
          <w:rFonts w:ascii="Times New Roman" w:hAnsi="Times New Roman"/>
          <w:i w:val="0"/>
          <w:sz w:val="22"/>
          <w:szCs w:val="22"/>
        </w:rPr>
        <w:t>Le certificat de visite</w:t>
      </w:r>
      <w:r w:rsidRPr="00E21A67">
        <w:rPr>
          <w:rFonts w:ascii="Times New Roman" w:hAnsi="Times New Roman"/>
          <w:sz w:val="22"/>
          <w:szCs w:val="22"/>
        </w:rPr>
        <w:t xml:space="preserve"> </w:t>
      </w:r>
      <w:r w:rsidRPr="00E21A67">
        <w:rPr>
          <w:rFonts w:ascii="Times New Roman" w:hAnsi="Times New Roman"/>
          <w:b w:val="0"/>
          <w:i w:val="0"/>
          <w:sz w:val="22"/>
          <w:szCs w:val="22"/>
        </w:rPr>
        <w:t xml:space="preserve">obligatoire, dûment rempli et signé (annexe </w:t>
      </w:r>
      <w:r>
        <w:rPr>
          <w:rFonts w:ascii="Times New Roman" w:hAnsi="Times New Roman"/>
          <w:b w:val="0"/>
          <w:i w:val="0"/>
          <w:sz w:val="22"/>
          <w:szCs w:val="22"/>
        </w:rPr>
        <w:t>6</w:t>
      </w:r>
      <w:r w:rsidRPr="00E21A67">
        <w:rPr>
          <w:rFonts w:ascii="Times New Roman" w:hAnsi="Times New Roman"/>
          <w:b w:val="0"/>
          <w:i w:val="0"/>
          <w:sz w:val="22"/>
          <w:szCs w:val="22"/>
        </w:rPr>
        <w:t xml:space="preserve"> du présent règlement de la consultation)</w:t>
      </w:r>
      <w:r w:rsidRPr="00E21A67">
        <w:rPr>
          <w:rFonts w:ascii="Times New Roman" w:hAnsi="Times New Roman"/>
          <w:b w:val="0"/>
          <w:sz w:val="22"/>
          <w:szCs w:val="22"/>
        </w:rPr>
        <w:t>.</w:t>
      </w:r>
    </w:p>
    <w:p w14:paraId="67E845C6" w14:textId="77777777" w:rsidR="00063C42" w:rsidRPr="00E21A67" w:rsidRDefault="004E7FAA" w:rsidP="004E7FAA">
      <w:pPr>
        <w:tabs>
          <w:tab w:val="left" w:pos="851"/>
        </w:tabs>
        <w:spacing w:before="480"/>
        <w:jc w:val="both"/>
        <w:rPr>
          <w:b/>
          <w:bCs/>
          <w:color w:val="002060"/>
          <w:sz w:val="22"/>
          <w:szCs w:val="22"/>
        </w:rPr>
      </w:pPr>
      <w:r w:rsidRPr="00E21A67">
        <w:rPr>
          <w:b/>
          <w:bCs/>
          <w:color w:val="002060"/>
          <w:sz w:val="22"/>
          <w:szCs w:val="22"/>
        </w:rPr>
        <w:t xml:space="preserve">4.5 </w:t>
      </w:r>
      <w:r w:rsidR="00063C42" w:rsidRPr="00E21A67">
        <w:rPr>
          <w:b/>
          <w:bCs/>
          <w:color w:val="002060"/>
          <w:sz w:val="22"/>
          <w:szCs w:val="22"/>
        </w:rPr>
        <w:t xml:space="preserve">– </w:t>
      </w:r>
      <w:r w:rsidR="00063C42" w:rsidRPr="00E21A67">
        <w:rPr>
          <w:b/>
          <w:bCs/>
          <w:color w:val="002060"/>
          <w:sz w:val="22"/>
          <w:szCs w:val="22"/>
          <w:u w:val="single"/>
        </w:rPr>
        <w:t>Modalités de remise des offres</w:t>
      </w:r>
    </w:p>
    <w:p w14:paraId="4B8E4F70" w14:textId="7D418BAF" w:rsidR="000D232D" w:rsidRPr="00EE3D21" w:rsidRDefault="000D232D" w:rsidP="000D232D">
      <w:pPr>
        <w:tabs>
          <w:tab w:val="left" w:pos="3687"/>
        </w:tabs>
        <w:spacing w:before="240"/>
        <w:jc w:val="both"/>
        <w:rPr>
          <w:sz w:val="22"/>
          <w:szCs w:val="22"/>
        </w:rPr>
      </w:pPr>
      <w:r w:rsidRPr="00EE3D21">
        <w:rPr>
          <w:sz w:val="22"/>
          <w:szCs w:val="22"/>
        </w:rPr>
        <w:t>Conformément aux dispositions de l'article R.</w:t>
      </w:r>
      <w:r w:rsidR="00960A15" w:rsidRPr="00EE3D21">
        <w:rPr>
          <w:sz w:val="22"/>
          <w:szCs w:val="22"/>
        </w:rPr>
        <w:t> </w:t>
      </w:r>
      <w:r w:rsidRPr="00EE3D21">
        <w:rPr>
          <w:sz w:val="22"/>
          <w:szCs w:val="22"/>
        </w:rPr>
        <w:t xml:space="preserve">2132-7 du code de la commande publique, les dossiers doivent être déposés </w:t>
      </w:r>
      <w:r w:rsidRPr="00EE3D21">
        <w:rPr>
          <w:b/>
          <w:sz w:val="22"/>
          <w:szCs w:val="22"/>
        </w:rPr>
        <w:t>exclusivement par voie électronique</w:t>
      </w:r>
      <w:r w:rsidRPr="00EE3D21">
        <w:rPr>
          <w:sz w:val="22"/>
          <w:szCs w:val="22"/>
        </w:rPr>
        <w:t xml:space="preserve"> sur le portail de dématérialisation des marchés publics de l'Assemblée nationale, accessible à l'URL suivante :</w:t>
      </w:r>
    </w:p>
    <w:p w14:paraId="25885A3C" w14:textId="77777777" w:rsidR="000B0A13" w:rsidRPr="00EE3D21" w:rsidRDefault="000B0A13" w:rsidP="00AA5DF7">
      <w:pPr>
        <w:spacing w:before="240"/>
        <w:ind w:firstLine="709"/>
        <w:jc w:val="both"/>
        <w:rPr>
          <w:color w:val="365F91" w:themeColor="accent1" w:themeShade="BF"/>
          <w:sz w:val="22"/>
          <w:szCs w:val="22"/>
          <w:u w:val="single"/>
        </w:rPr>
      </w:pPr>
      <w:r w:rsidRPr="00EE3D21">
        <w:rPr>
          <w:color w:val="365F91" w:themeColor="accent1" w:themeShade="BF"/>
          <w:sz w:val="22"/>
          <w:szCs w:val="22"/>
          <w:u w:val="single"/>
        </w:rPr>
        <w:t>http://www.assemblee-nationale.fr</w:t>
      </w:r>
      <w:r w:rsidRPr="00EE3D21">
        <w:rPr>
          <w:color w:val="365F91" w:themeColor="accent1" w:themeShade="BF"/>
          <w:sz w:val="22"/>
          <w:szCs w:val="22"/>
        </w:rPr>
        <w:t xml:space="preserve"> (rubrique marchés publics)</w:t>
      </w:r>
    </w:p>
    <w:p w14:paraId="7AFA8284" w14:textId="77777777" w:rsidR="000B0A13" w:rsidRPr="00EE3D21" w:rsidRDefault="000B0A13" w:rsidP="000B0A13">
      <w:pPr>
        <w:tabs>
          <w:tab w:val="left" w:pos="3687"/>
        </w:tabs>
        <w:spacing w:before="240"/>
        <w:jc w:val="both"/>
        <w:rPr>
          <w:sz w:val="22"/>
          <w:szCs w:val="22"/>
        </w:rPr>
      </w:pPr>
      <w:r w:rsidRPr="00EE3D21">
        <w:rPr>
          <w:sz w:val="22"/>
          <w:szCs w:val="22"/>
        </w:rPr>
        <w:t>ou à l'adresse suivante :</w:t>
      </w:r>
    </w:p>
    <w:p w14:paraId="5D9FCDE6" w14:textId="77777777" w:rsidR="00D3764A" w:rsidRPr="00EE3D21" w:rsidRDefault="00D3764A" w:rsidP="002A310C">
      <w:pPr>
        <w:tabs>
          <w:tab w:val="left" w:pos="3687"/>
        </w:tabs>
        <w:spacing w:before="240"/>
        <w:ind w:firstLine="709"/>
        <w:jc w:val="both"/>
        <w:rPr>
          <w:b/>
          <w:color w:val="365F91" w:themeColor="accent1" w:themeShade="BF"/>
          <w:sz w:val="22"/>
          <w:szCs w:val="22"/>
          <w:u w:val="single"/>
        </w:rPr>
      </w:pPr>
      <w:r w:rsidRPr="00EE3D21">
        <w:rPr>
          <w:b/>
          <w:color w:val="365F91" w:themeColor="accent1" w:themeShade="BF"/>
          <w:sz w:val="22"/>
          <w:szCs w:val="22"/>
          <w:u w:val="single"/>
        </w:rPr>
        <w:t xml:space="preserve">https://www.marches-publics.gouv.fr </w:t>
      </w:r>
    </w:p>
    <w:p w14:paraId="54A36077" w14:textId="56AADED9" w:rsidR="000B0A13" w:rsidRPr="00EE3D21" w:rsidRDefault="000B0A13" w:rsidP="000B0A13">
      <w:pPr>
        <w:tabs>
          <w:tab w:val="left" w:pos="3687"/>
        </w:tabs>
        <w:spacing w:before="240"/>
        <w:jc w:val="both"/>
        <w:rPr>
          <w:sz w:val="22"/>
          <w:szCs w:val="22"/>
        </w:rPr>
      </w:pPr>
      <w:r w:rsidRPr="00EE3D21">
        <w:rPr>
          <w:b/>
          <w:sz w:val="22"/>
          <w:szCs w:val="22"/>
        </w:rPr>
        <w:t>L’inscription sur le site, gratuite, est obligatoire</w:t>
      </w:r>
      <w:r w:rsidRPr="00EE3D21">
        <w:rPr>
          <w:sz w:val="22"/>
          <w:szCs w:val="22"/>
        </w:rPr>
        <w:t>. Elle permet de bénéficier des alertes par courriel en cas d'avis rectificatif ou de renseignements complémentaires éventuels sur le dossier de la consultation.</w:t>
      </w:r>
    </w:p>
    <w:p w14:paraId="22E10970" w14:textId="77777777" w:rsidR="00D3764A" w:rsidRPr="00EE3D21" w:rsidRDefault="00D3764A" w:rsidP="00D3764A">
      <w:pPr>
        <w:tabs>
          <w:tab w:val="left" w:pos="3687"/>
        </w:tabs>
        <w:spacing w:before="240"/>
        <w:jc w:val="both"/>
        <w:rPr>
          <w:sz w:val="22"/>
          <w:szCs w:val="22"/>
        </w:rPr>
      </w:pPr>
      <w:r w:rsidRPr="00EE3D21">
        <w:rPr>
          <w:sz w:val="22"/>
          <w:szCs w:val="22"/>
        </w:rPr>
        <w:t>Afin de préparer le dépôt de la réponse électronique, il est recommandé de procéder à un diagnostic du poste de travail pour en vérifier la configuration. Un test de configuration est accessible sur la page d’accueil de la plateforme PLACE.</w:t>
      </w:r>
    </w:p>
    <w:p w14:paraId="2E33DA91" w14:textId="77777777" w:rsidR="00D3764A" w:rsidRPr="00EE3D21" w:rsidRDefault="00D3764A" w:rsidP="00D3764A">
      <w:pPr>
        <w:tabs>
          <w:tab w:val="left" w:pos="3687"/>
        </w:tabs>
        <w:spacing w:before="240"/>
        <w:jc w:val="both"/>
        <w:rPr>
          <w:sz w:val="22"/>
          <w:szCs w:val="22"/>
        </w:rPr>
      </w:pPr>
      <w:r w:rsidRPr="00EE3D21">
        <w:rPr>
          <w:sz w:val="22"/>
          <w:szCs w:val="22"/>
        </w:rPr>
        <w:t>Les prérequis techniques nécessaires à l’utilisation du site sont mentionnés sur toutes les pages de la plateforme (rubrique Prérequis techniques en bas de page).</w:t>
      </w:r>
    </w:p>
    <w:p w14:paraId="1654AE17" w14:textId="77777777" w:rsidR="00D3764A" w:rsidRPr="00EE3D21" w:rsidRDefault="00D3764A" w:rsidP="00D3764A">
      <w:pPr>
        <w:tabs>
          <w:tab w:val="left" w:pos="3687"/>
        </w:tabs>
        <w:spacing w:before="240"/>
        <w:jc w:val="both"/>
        <w:rPr>
          <w:sz w:val="22"/>
          <w:szCs w:val="22"/>
        </w:rPr>
      </w:pPr>
      <w:r w:rsidRPr="00EE3D21">
        <w:rPr>
          <w:sz w:val="22"/>
          <w:szCs w:val="22"/>
        </w:rPr>
        <w:t xml:space="preserve">La signature électronique des formulaires de candidature et des pièces du dossier </w:t>
      </w:r>
      <w:r w:rsidRPr="00EE3D21">
        <w:rPr>
          <w:b/>
          <w:sz w:val="22"/>
          <w:szCs w:val="22"/>
        </w:rPr>
        <w:t>n’est pas exigée</w:t>
      </w:r>
      <w:r w:rsidRPr="00EE3D21">
        <w:rPr>
          <w:sz w:val="22"/>
          <w:szCs w:val="22"/>
        </w:rPr>
        <w:t>.</w:t>
      </w:r>
    </w:p>
    <w:p w14:paraId="49A771C9" w14:textId="77777777" w:rsidR="00D3764A" w:rsidRPr="00EE3D21" w:rsidRDefault="00D3764A" w:rsidP="00D3764A">
      <w:pPr>
        <w:tabs>
          <w:tab w:val="left" w:pos="3687"/>
        </w:tabs>
        <w:spacing w:before="240"/>
        <w:jc w:val="both"/>
        <w:rPr>
          <w:sz w:val="22"/>
          <w:szCs w:val="22"/>
        </w:rPr>
      </w:pPr>
      <w:r w:rsidRPr="00EE3D21">
        <w:rPr>
          <w:sz w:val="22"/>
          <w:szCs w:val="22"/>
        </w:rPr>
        <w:t>Le candidat dont l’offre aura été retenue sera invité à produire un acte d’engagement portant une signature manuscrite de la personne ayant pouvoir d’engager l’entreprise, ainsi que le cachet de celle-ci.</w:t>
      </w:r>
    </w:p>
    <w:p w14:paraId="37C50629" w14:textId="77777777" w:rsidR="00D3764A" w:rsidRPr="00EE3D21" w:rsidRDefault="00D3764A" w:rsidP="00D3764A">
      <w:pPr>
        <w:tabs>
          <w:tab w:val="left" w:pos="3687"/>
        </w:tabs>
        <w:spacing w:before="240"/>
        <w:jc w:val="both"/>
        <w:rPr>
          <w:b/>
          <w:sz w:val="22"/>
          <w:szCs w:val="22"/>
        </w:rPr>
      </w:pPr>
      <w:r w:rsidRPr="00EE3D21">
        <w:rPr>
          <w:sz w:val="22"/>
          <w:szCs w:val="22"/>
          <w:u w:val="single"/>
        </w:rPr>
        <w:t>Informations techniques importantes</w:t>
      </w:r>
      <w:r w:rsidRPr="00EE3D21">
        <w:rPr>
          <w:sz w:val="22"/>
          <w:szCs w:val="22"/>
        </w:rPr>
        <w:t xml:space="preserve"> : la </w:t>
      </w:r>
      <w:r w:rsidRPr="00EE3D21">
        <w:rPr>
          <w:b/>
          <w:sz w:val="22"/>
          <w:szCs w:val="22"/>
        </w:rPr>
        <w:t>durée du dépôt</w:t>
      </w:r>
      <w:r w:rsidRPr="00EE3D21">
        <w:rPr>
          <w:sz w:val="22"/>
          <w:szCs w:val="22"/>
        </w:rPr>
        <w:t xml:space="preserve"> dépend directement de la </w:t>
      </w:r>
      <w:r w:rsidRPr="00EE3D21">
        <w:rPr>
          <w:b/>
          <w:sz w:val="22"/>
          <w:szCs w:val="22"/>
        </w:rPr>
        <w:t>taille des fichiers transmis</w:t>
      </w:r>
      <w:r w:rsidRPr="00EE3D21">
        <w:rPr>
          <w:sz w:val="22"/>
          <w:szCs w:val="22"/>
        </w:rPr>
        <w:t xml:space="preserve"> et de la </w:t>
      </w:r>
      <w:r w:rsidRPr="00EE3D21">
        <w:rPr>
          <w:b/>
          <w:sz w:val="22"/>
          <w:szCs w:val="22"/>
        </w:rPr>
        <w:t>qualité de votre connexion Internet</w:t>
      </w:r>
      <w:r w:rsidRPr="00EE3D21">
        <w:rPr>
          <w:sz w:val="22"/>
          <w:szCs w:val="22"/>
        </w:rPr>
        <w:t xml:space="preserve">. L'utilisation du protocole sécurisé HTTPS augmente également la durée de cette opération qui se décompose en plusieurs étapes (signature électronique de chaque document si le candidat souhaite les signer ; création de l'enveloppe électronique en format .zip ; chiffrement et dépôt proprement dit de l'enveloppe sur la plateforme) : </w:t>
      </w:r>
      <w:r w:rsidRPr="00EE3D21">
        <w:rPr>
          <w:b/>
          <w:sz w:val="22"/>
          <w:szCs w:val="22"/>
        </w:rPr>
        <w:t xml:space="preserve">les candidats sont donc invités à s’organiser afin que leurs dépôts arrivent dans les délais prévus dans le règlement de la consultation. </w:t>
      </w:r>
    </w:p>
    <w:p w14:paraId="1C8A1A14" w14:textId="413F26EE" w:rsidR="00D3764A" w:rsidRPr="00EE3D21" w:rsidRDefault="00D3764A" w:rsidP="00D3764A">
      <w:pPr>
        <w:tabs>
          <w:tab w:val="left" w:pos="3687"/>
        </w:tabs>
        <w:spacing w:before="240"/>
        <w:jc w:val="both"/>
        <w:rPr>
          <w:sz w:val="22"/>
          <w:szCs w:val="22"/>
        </w:rPr>
      </w:pPr>
      <w:r w:rsidRPr="00EE3D21">
        <w:rPr>
          <w:sz w:val="22"/>
          <w:szCs w:val="22"/>
        </w:rPr>
        <w:t xml:space="preserve">Une </w:t>
      </w:r>
      <w:r w:rsidRPr="00EE3D21">
        <w:rPr>
          <w:b/>
          <w:sz w:val="22"/>
          <w:szCs w:val="22"/>
        </w:rPr>
        <w:t>copie de sauvegarde</w:t>
      </w:r>
      <w:r w:rsidRPr="00EE3D21">
        <w:rPr>
          <w:sz w:val="22"/>
          <w:szCs w:val="22"/>
        </w:rPr>
        <w:t xml:space="preserve">, par transmission sur support physique électronique (clé USB, carte mémoire…) ou sur support papier, est recommandée. Cette copie de sauvegarde doit être transmise dans le délai imparti pour la remise des offres </w:t>
      </w:r>
      <w:r w:rsidR="00397BCC" w:rsidRPr="00EE3D21">
        <w:rPr>
          <w:sz w:val="22"/>
          <w:szCs w:val="22"/>
        </w:rPr>
        <w:t xml:space="preserve">à la division </w:t>
      </w:r>
      <w:r w:rsidR="006352B3" w:rsidRPr="00EE3D21">
        <w:rPr>
          <w:sz w:val="22"/>
          <w:szCs w:val="22"/>
        </w:rPr>
        <w:t>des Achats et de la commande publique</w:t>
      </w:r>
      <w:r w:rsidR="00397BCC" w:rsidRPr="00EE3D21">
        <w:rPr>
          <w:sz w:val="22"/>
          <w:szCs w:val="22"/>
        </w:rPr>
        <w:t xml:space="preserve"> l’Assemblée nationale </w:t>
      </w:r>
      <w:r w:rsidRPr="00EE3D21">
        <w:rPr>
          <w:sz w:val="22"/>
          <w:szCs w:val="22"/>
        </w:rPr>
        <w:t xml:space="preserve">(adresse et horaires indiqués dans la section I du présent règlement de la consultation). Cette copie de sauvegarde doit être placée dans un </w:t>
      </w:r>
      <w:r w:rsidRPr="00EE3D21">
        <w:rPr>
          <w:sz w:val="22"/>
          <w:szCs w:val="22"/>
          <w:u w:val="single"/>
        </w:rPr>
        <w:t>pli</w:t>
      </w:r>
      <w:r w:rsidRPr="00EE3D21">
        <w:rPr>
          <w:sz w:val="22"/>
          <w:szCs w:val="22"/>
        </w:rPr>
        <w:t xml:space="preserve"> </w:t>
      </w:r>
      <w:r w:rsidRPr="00EE3D21">
        <w:rPr>
          <w:sz w:val="22"/>
          <w:szCs w:val="22"/>
          <w:u w:val="single"/>
        </w:rPr>
        <w:t>fermé</w:t>
      </w:r>
      <w:r w:rsidRPr="00EE3D21">
        <w:rPr>
          <w:sz w:val="22"/>
          <w:szCs w:val="22"/>
        </w:rPr>
        <w:t xml:space="preserve"> comportant le nom du candidat et la mention lisible : « </w:t>
      </w:r>
      <w:r w:rsidRPr="006919AC">
        <w:rPr>
          <w:b/>
          <w:sz w:val="22"/>
          <w:szCs w:val="22"/>
        </w:rPr>
        <w:t xml:space="preserve">Marché </w:t>
      </w:r>
      <w:r w:rsidR="00970A57" w:rsidRPr="006919AC">
        <w:rPr>
          <w:b/>
          <w:sz w:val="22"/>
          <w:szCs w:val="22"/>
        </w:rPr>
        <w:t>202</w:t>
      </w:r>
      <w:r w:rsidR="00A44398" w:rsidRPr="006919AC">
        <w:rPr>
          <w:b/>
          <w:sz w:val="22"/>
          <w:szCs w:val="22"/>
        </w:rPr>
        <w:t>3</w:t>
      </w:r>
      <w:r w:rsidR="00970A57" w:rsidRPr="006919AC">
        <w:rPr>
          <w:b/>
          <w:sz w:val="22"/>
          <w:szCs w:val="22"/>
        </w:rPr>
        <w:t>AN-</w:t>
      </w:r>
      <w:r w:rsidR="00A44398" w:rsidRPr="006919AC">
        <w:rPr>
          <w:b/>
          <w:sz w:val="22"/>
          <w:szCs w:val="22"/>
        </w:rPr>
        <w:t>06</w:t>
      </w:r>
      <w:r w:rsidRPr="006919AC">
        <w:rPr>
          <w:b/>
          <w:sz w:val="22"/>
          <w:szCs w:val="22"/>
        </w:rPr>
        <w:t xml:space="preserve"> Lot</w:t>
      </w:r>
      <w:r w:rsidR="00056B33">
        <w:rPr>
          <w:b/>
          <w:sz w:val="22"/>
          <w:szCs w:val="22"/>
        </w:rPr>
        <w:t xml:space="preserve"> 4</w:t>
      </w:r>
      <w:r w:rsidRPr="00EE3D21">
        <w:rPr>
          <w:sz w:val="22"/>
          <w:szCs w:val="22"/>
        </w:rPr>
        <w:t xml:space="preserve"> – copie de sauvegarde du dossier d'offre ». </w:t>
      </w:r>
    </w:p>
    <w:p w14:paraId="5FA447D4" w14:textId="519C9AB5" w:rsidR="00060ECB" w:rsidRDefault="00060ECB" w:rsidP="00060ECB">
      <w:pPr>
        <w:tabs>
          <w:tab w:val="left" w:pos="3687"/>
        </w:tabs>
        <w:spacing w:before="240"/>
        <w:jc w:val="both"/>
        <w:rPr>
          <w:b/>
          <w:sz w:val="22"/>
          <w:szCs w:val="22"/>
          <w:u w:val="single"/>
        </w:rPr>
      </w:pPr>
      <w:r w:rsidRPr="00EE3D21">
        <w:rPr>
          <w:b/>
          <w:sz w:val="22"/>
          <w:szCs w:val="22"/>
          <w:u w:val="single"/>
        </w:rPr>
        <w:t>Les dossiers qui seraient remis après la date et l'heure limites indiquées sur la première page du présent règlement de la consultation ne seront pas retenus.</w:t>
      </w:r>
    </w:p>
    <w:p w14:paraId="7FE7F52E" w14:textId="77777777" w:rsidR="00A32000" w:rsidRPr="00EE3D21" w:rsidRDefault="00A32000" w:rsidP="00060ECB">
      <w:pPr>
        <w:tabs>
          <w:tab w:val="left" w:pos="3687"/>
        </w:tabs>
        <w:spacing w:before="240"/>
        <w:jc w:val="both"/>
        <w:rPr>
          <w:b/>
          <w:sz w:val="22"/>
          <w:szCs w:val="22"/>
          <w:u w:val="single"/>
        </w:rPr>
      </w:pPr>
    </w:p>
    <w:p w14:paraId="2815735C" w14:textId="77777777" w:rsidR="0024484B" w:rsidRPr="00EE3D21" w:rsidRDefault="0024484B" w:rsidP="001C6E02">
      <w:pPr>
        <w:tabs>
          <w:tab w:val="left" w:pos="3687"/>
        </w:tabs>
        <w:jc w:val="both"/>
        <w:rPr>
          <w:sz w:val="22"/>
          <w:szCs w:val="22"/>
        </w:rPr>
      </w:pPr>
    </w:p>
    <w:p w14:paraId="418AB1DE" w14:textId="06950021" w:rsidR="00060ECB" w:rsidRPr="00EE3D21" w:rsidRDefault="00060ECB" w:rsidP="001C6E02">
      <w:pPr>
        <w:pStyle w:val="Corpsdetexte"/>
        <w:pBdr>
          <w:top w:val="single" w:sz="2" w:space="1" w:color="auto"/>
          <w:left w:val="single" w:sz="2" w:space="4" w:color="auto"/>
          <w:bottom w:val="single" w:sz="2" w:space="1" w:color="auto"/>
          <w:right w:val="single" w:sz="2" w:space="4" w:color="auto"/>
        </w:pBdr>
        <w:ind w:right="-2"/>
        <w:jc w:val="center"/>
        <w:rPr>
          <w:rFonts w:ascii="Times New Roman" w:hAnsi="Times New Roman"/>
          <w:b w:val="0"/>
          <w:color w:val="0000FF"/>
          <w:sz w:val="36"/>
          <w:szCs w:val="24"/>
        </w:rPr>
      </w:pPr>
      <w:r w:rsidRPr="00EE3D21">
        <w:rPr>
          <w:rFonts w:ascii="Times New Roman" w:hAnsi="Times New Roman"/>
          <w:i w:val="0"/>
          <w:sz w:val="22"/>
          <w:szCs w:val="22"/>
        </w:rPr>
        <w:t>Les pièces du marché ne doivent faire l’objet d’aucune modification.</w:t>
      </w:r>
      <w:r w:rsidRPr="00EE3D21">
        <w:rPr>
          <w:rFonts w:ascii="Times New Roman" w:hAnsi="Times New Roman"/>
          <w:color w:val="0000FF"/>
          <w:sz w:val="36"/>
          <w:szCs w:val="24"/>
        </w:rPr>
        <w:br w:type="page"/>
      </w:r>
    </w:p>
    <w:p w14:paraId="329EAE84" w14:textId="2B0031FE" w:rsidR="00363037" w:rsidRPr="00EE3D21" w:rsidRDefault="00363037" w:rsidP="00363037">
      <w:pPr>
        <w:pStyle w:val="Retraitcorpsdetexte2"/>
        <w:ind w:firstLine="0"/>
        <w:jc w:val="center"/>
        <w:rPr>
          <w:caps/>
          <w:color w:val="333399"/>
          <w:sz w:val="36"/>
          <w:szCs w:val="36"/>
        </w:rPr>
      </w:pPr>
      <w:r w:rsidRPr="00EE3D21">
        <w:rPr>
          <w:color w:val="0000FF"/>
          <w:sz w:val="36"/>
          <w:szCs w:val="24"/>
        </w:rPr>
        <w:t>Annexe 1</w:t>
      </w:r>
    </w:p>
    <w:p w14:paraId="0C99CA4F" w14:textId="6EAEF570" w:rsidR="00363037" w:rsidRPr="00EE3D21" w:rsidRDefault="00363037" w:rsidP="00363037">
      <w:pPr>
        <w:keepNext/>
        <w:tabs>
          <w:tab w:val="left" w:pos="0"/>
        </w:tabs>
        <w:suppressAutoHyphens/>
        <w:spacing w:before="120" w:after="60"/>
        <w:jc w:val="center"/>
        <w:outlineLvl w:val="0"/>
        <w:rPr>
          <w:b/>
          <w:bCs/>
          <w:caps/>
          <w:color w:val="333399"/>
          <w:sz w:val="36"/>
          <w:szCs w:val="36"/>
        </w:rPr>
      </w:pPr>
      <w:r w:rsidRPr="00EE3D21">
        <w:rPr>
          <w:b/>
          <w:bCs/>
          <w:caps/>
          <w:color w:val="333399"/>
          <w:sz w:val="36"/>
          <w:szCs w:val="36"/>
        </w:rPr>
        <w:t>DÉCLARATION SUR L'HONNEUR</w:t>
      </w:r>
    </w:p>
    <w:p w14:paraId="02F2EFB3" w14:textId="77777777" w:rsidR="00363037" w:rsidRPr="00EE3D21" w:rsidRDefault="00363037" w:rsidP="00363037">
      <w:pPr>
        <w:suppressAutoHyphens/>
        <w:spacing w:before="120"/>
        <w:jc w:val="center"/>
        <w:rPr>
          <w:rFonts w:eastAsia="SimSun"/>
          <w:b/>
          <w:bCs/>
          <w:sz w:val="28"/>
          <w:szCs w:val="24"/>
          <w:lang w:eastAsia="ar-SA"/>
        </w:rPr>
      </w:pPr>
    </w:p>
    <w:p w14:paraId="0D88D104" w14:textId="6AE6CC7B" w:rsidR="00793FBB" w:rsidRPr="00EE3D21" w:rsidRDefault="00793FBB" w:rsidP="00363037">
      <w:pPr>
        <w:suppressAutoHyphens/>
        <w:spacing w:before="120"/>
        <w:jc w:val="center"/>
        <w:rPr>
          <w:rFonts w:eastAsia="SimSun"/>
          <w:b/>
          <w:bCs/>
          <w:sz w:val="28"/>
          <w:szCs w:val="24"/>
          <w:lang w:eastAsia="ar-SA"/>
        </w:rPr>
      </w:pPr>
    </w:p>
    <w:p w14:paraId="54C73D13" w14:textId="77777777" w:rsidR="00793FBB" w:rsidRPr="00EE3D21" w:rsidRDefault="00793FBB" w:rsidP="00363037">
      <w:pPr>
        <w:suppressAutoHyphens/>
        <w:spacing w:before="120"/>
        <w:jc w:val="center"/>
        <w:rPr>
          <w:rFonts w:eastAsia="SimSun"/>
          <w:b/>
          <w:bCs/>
          <w:sz w:val="28"/>
          <w:szCs w:val="24"/>
          <w:lang w:eastAsia="ar-SA"/>
        </w:rPr>
      </w:pPr>
    </w:p>
    <w:p w14:paraId="7A7EEBB3" w14:textId="77777777" w:rsidR="00363037" w:rsidRPr="00EE3D21" w:rsidRDefault="00363037" w:rsidP="00131BCD">
      <w:pPr>
        <w:tabs>
          <w:tab w:val="left" w:leader="dot" w:pos="9000"/>
        </w:tabs>
        <w:spacing w:line="360" w:lineRule="auto"/>
        <w:rPr>
          <w:rFonts w:eastAsia="Calibri"/>
          <w:szCs w:val="22"/>
          <w:lang w:eastAsia="en-US"/>
        </w:rPr>
      </w:pPr>
      <w:r w:rsidRPr="00EE3D21">
        <w:rPr>
          <w:rFonts w:eastAsia="Calibri"/>
          <w:szCs w:val="22"/>
          <w:lang w:eastAsia="en-US"/>
        </w:rPr>
        <w:t xml:space="preserve">Je, soussigné  </w:t>
      </w:r>
      <w:r w:rsidRPr="00EE3D21">
        <w:rPr>
          <w:rFonts w:eastAsia="Calibri"/>
          <w:szCs w:val="22"/>
          <w:lang w:eastAsia="en-US"/>
        </w:rPr>
        <w:tab/>
      </w:r>
    </w:p>
    <w:p w14:paraId="72251E25" w14:textId="77777777" w:rsidR="00363037" w:rsidRPr="00EE3D21" w:rsidRDefault="00131BCD" w:rsidP="00131BCD">
      <w:pPr>
        <w:tabs>
          <w:tab w:val="left" w:leader="dot" w:pos="9000"/>
        </w:tabs>
        <w:spacing w:line="360" w:lineRule="auto"/>
        <w:jc w:val="both"/>
        <w:rPr>
          <w:rFonts w:eastAsia="Calibri"/>
          <w:szCs w:val="22"/>
          <w:lang w:eastAsia="en-US"/>
        </w:rPr>
      </w:pPr>
      <w:r w:rsidRPr="00EE3D21">
        <w:rPr>
          <w:rFonts w:eastAsia="Calibri"/>
          <w:szCs w:val="22"/>
          <w:lang w:eastAsia="en-US"/>
        </w:rPr>
        <w:fldChar w:fldCharType="begin">
          <w:ffData>
            <w:name w:val="Texte1"/>
            <w:enabled/>
            <w:calcOnExit w:val="0"/>
            <w:textInput/>
          </w:ffData>
        </w:fldChar>
      </w:r>
      <w:bookmarkStart w:id="0" w:name="Texte1"/>
      <w:r w:rsidRPr="00EE3D21">
        <w:rPr>
          <w:rFonts w:eastAsia="Calibri"/>
          <w:szCs w:val="22"/>
          <w:lang w:eastAsia="en-US"/>
        </w:rPr>
        <w:instrText xml:space="preserve"> FORMTEXT </w:instrText>
      </w:r>
      <w:r w:rsidRPr="00EE3D21">
        <w:rPr>
          <w:rFonts w:eastAsia="Calibri"/>
          <w:szCs w:val="22"/>
          <w:lang w:eastAsia="en-US"/>
        </w:rPr>
      </w:r>
      <w:r w:rsidRPr="00EE3D21">
        <w:rPr>
          <w:rFonts w:eastAsia="Calibri"/>
          <w:szCs w:val="22"/>
          <w:lang w:eastAsia="en-US"/>
        </w:rPr>
        <w:fldChar w:fldCharType="separate"/>
      </w:r>
      <w:bookmarkStart w:id="1" w:name="_GoBack"/>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bookmarkEnd w:id="1"/>
      <w:r w:rsidRPr="00EE3D21">
        <w:rPr>
          <w:rFonts w:eastAsia="Calibri"/>
          <w:szCs w:val="22"/>
          <w:lang w:eastAsia="en-US"/>
        </w:rPr>
        <w:fldChar w:fldCharType="end"/>
      </w:r>
      <w:bookmarkEnd w:id="0"/>
    </w:p>
    <w:p w14:paraId="150275D8" w14:textId="77777777" w:rsidR="00363037" w:rsidRPr="00EE3D21" w:rsidRDefault="00363037" w:rsidP="00131BCD">
      <w:pPr>
        <w:tabs>
          <w:tab w:val="left" w:leader="dot" w:pos="9000"/>
        </w:tabs>
        <w:spacing w:line="360" w:lineRule="auto"/>
        <w:rPr>
          <w:rFonts w:eastAsia="Calibri"/>
          <w:szCs w:val="22"/>
          <w:lang w:eastAsia="en-US"/>
        </w:rPr>
      </w:pPr>
      <w:r w:rsidRPr="00EE3D21">
        <w:rPr>
          <w:rFonts w:eastAsia="Calibri"/>
          <w:szCs w:val="22"/>
          <w:lang w:eastAsia="en-US"/>
        </w:rPr>
        <w:t xml:space="preserve">en qualité de  </w:t>
      </w:r>
      <w:r w:rsidRPr="00EE3D21">
        <w:rPr>
          <w:rFonts w:eastAsia="Calibri"/>
          <w:szCs w:val="22"/>
          <w:lang w:eastAsia="en-US"/>
        </w:rPr>
        <w:tab/>
      </w:r>
    </w:p>
    <w:p w14:paraId="1A6F9173" w14:textId="77777777" w:rsidR="00363037" w:rsidRPr="00EE3D21" w:rsidRDefault="00131BCD" w:rsidP="00131BCD">
      <w:pPr>
        <w:tabs>
          <w:tab w:val="left" w:leader="dot" w:pos="9000"/>
        </w:tabs>
        <w:spacing w:line="360" w:lineRule="auto"/>
        <w:jc w:val="both"/>
        <w:rPr>
          <w:rFonts w:eastAsia="Calibri"/>
          <w:szCs w:val="22"/>
          <w:lang w:eastAsia="en-US"/>
        </w:rPr>
      </w:pPr>
      <w:r w:rsidRPr="00EE3D21">
        <w:rPr>
          <w:rFonts w:eastAsia="Calibri"/>
          <w:szCs w:val="22"/>
          <w:lang w:eastAsia="en-US"/>
        </w:rPr>
        <w:fldChar w:fldCharType="begin">
          <w:ffData>
            <w:name w:val="Texte2"/>
            <w:enabled/>
            <w:calcOnExit w:val="0"/>
            <w:textInput/>
          </w:ffData>
        </w:fldChar>
      </w:r>
      <w:bookmarkStart w:id="2" w:name="Texte2"/>
      <w:r w:rsidRPr="00EE3D21">
        <w:rPr>
          <w:rFonts w:eastAsia="Calibri"/>
          <w:szCs w:val="22"/>
          <w:lang w:eastAsia="en-US"/>
        </w:rPr>
        <w:instrText xml:space="preserve"> FORMTEXT </w:instrText>
      </w:r>
      <w:r w:rsidRPr="00EE3D21">
        <w:rPr>
          <w:rFonts w:eastAsia="Calibri"/>
          <w:szCs w:val="22"/>
          <w:lang w:eastAsia="en-US"/>
        </w:rPr>
      </w:r>
      <w:r w:rsidRPr="00EE3D21">
        <w:rPr>
          <w:rFonts w:eastAsia="Calibri"/>
          <w:szCs w:val="22"/>
          <w:lang w:eastAsia="en-US"/>
        </w:rPr>
        <w:fldChar w:fldCharType="separate"/>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Pr="00EE3D21">
        <w:rPr>
          <w:rFonts w:eastAsia="Calibri"/>
          <w:szCs w:val="22"/>
          <w:lang w:eastAsia="en-US"/>
        </w:rPr>
        <w:fldChar w:fldCharType="end"/>
      </w:r>
      <w:bookmarkEnd w:id="2"/>
    </w:p>
    <w:p w14:paraId="452BA22C" w14:textId="77777777" w:rsidR="00363037" w:rsidRPr="00EE3D21" w:rsidRDefault="00363037" w:rsidP="00131BCD">
      <w:pPr>
        <w:tabs>
          <w:tab w:val="left" w:leader="dot" w:pos="9000"/>
        </w:tabs>
        <w:spacing w:line="360" w:lineRule="auto"/>
        <w:rPr>
          <w:rFonts w:eastAsia="Calibri"/>
          <w:szCs w:val="22"/>
          <w:lang w:eastAsia="en-US"/>
        </w:rPr>
      </w:pPr>
      <w:r w:rsidRPr="00EE3D21">
        <w:rPr>
          <w:rFonts w:eastAsia="Calibri"/>
          <w:szCs w:val="22"/>
          <w:lang w:eastAsia="en-US"/>
        </w:rPr>
        <w:t xml:space="preserve">agissant pour le compte de (société, entreprise) : </w:t>
      </w:r>
      <w:r w:rsidRPr="00EE3D21">
        <w:rPr>
          <w:rFonts w:eastAsia="Calibri"/>
          <w:szCs w:val="22"/>
          <w:lang w:eastAsia="en-US"/>
        </w:rPr>
        <w:tab/>
      </w:r>
    </w:p>
    <w:p w14:paraId="35F95112" w14:textId="77777777" w:rsidR="00363037" w:rsidRPr="00EE3D21" w:rsidRDefault="00131BCD" w:rsidP="00131BCD">
      <w:pPr>
        <w:tabs>
          <w:tab w:val="left" w:leader="dot" w:pos="9000"/>
        </w:tabs>
        <w:spacing w:before="240" w:after="200" w:line="360" w:lineRule="auto"/>
        <w:jc w:val="both"/>
        <w:rPr>
          <w:rFonts w:eastAsia="Calibri"/>
          <w:szCs w:val="22"/>
          <w:lang w:eastAsia="en-US"/>
        </w:rPr>
      </w:pPr>
      <w:r w:rsidRPr="00EE3D21">
        <w:rPr>
          <w:rFonts w:eastAsia="Calibri"/>
          <w:szCs w:val="22"/>
          <w:lang w:eastAsia="en-US"/>
        </w:rPr>
        <w:fldChar w:fldCharType="begin">
          <w:ffData>
            <w:name w:val="Texte3"/>
            <w:enabled/>
            <w:calcOnExit w:val="0"/>
            <w:textInput/>
          </w:ffData>
        </w:fldChar>
      </w:r>
      <w:bookmarkStart w:id="3" w:name="Texte3"/>
      <w:r w:rsidRPr="00EE3D21">
        <w:rPr>
          <w:rFonts w:eastAsia="Calibri"/>
          <w:szCs w:val="22"/>
          <w:lang w:eastAsia="en-US"/>
        </w:rPr>
        <w:instrText xml:space="preserve"> FORMTEXT </w:instrText>
      </w:r>
      <w:r w:rsidRPr="00EE3D21">
        <w:rPr>
          <w:rFonts w:eastAsia="Calibri"/>
          <w:szCs w:val="22"/>
          <w:lang w:eastAsia="en-US"/>
        </w:rPr>
      </w:r>
      <w:r w:rsidRPr="00EE3D21">
        <w:rPr>
          <w:rFonts w:eastAsia="Calibri"/>
          <w:szCs w:val="22"/>
          <w:lang w:eastAsia="en-US"/>
        </w:rPr>
        <w:fldChar w:fldCharType="separate"/>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Pr="00EE3D21">
        <w:rPr>
          <w:rFonts w:eastAsia="Calibri"/>
          <w:szCs w:val="22"/>
          <w:lang w:eastAsia="en-US"/>
        </w:rPr>
        <w:fldChar w:fldCharType="end"/>
      </w:r>
      <w:bookmarkEnd w:id="3"/>
      <w:r w:rsidR="00363037" w:rsidRPr="00EE3D21">
        <w:rPr>
          <w:rFonts w:eastAsia="Calibri"/>
          <w:szCs w:val="22"/>
          <w:lang w:eastAsia="en-US"/>
        </w:rPr>
        <w:tab/>
      </w:r>
    </w:p>
    <w:p w14:paraId="38A7E646" w14:textId="77777777" w:rsidR="00000C57" w:rsidRPr="00EE3D21" w:rsidRDefault="00363037" w:rsidP="00000C57">
      <w:pPr>
        <w:tabs>
          <w:tab w:val="left" w:leader="dot" w:pos="9000"/>
          <w:tab w:val="left" w:leader="dot" w:pos="9214"/>
        </w:tabs>
        <w:spacing w:after="200"/>
        <w:jc w:val="both"/>
        <w:rPr>
          <w:rFonts w:eastAsia="Calibri"/>
          <w:szCs w:val="22"/>
          <w:lang w:eastAsia="en-US"/>
        </w:rPr>
      </w:pPr>
      <w:r w:rsidRPr="00EE3D21">
        <w:rPr>
          <w:rFonts w:eastAsia="Calibri"/>
          <w:szCs w:val="22"/>
          <w:lang w:eastAsia="en-US"/>
        </w:rPr>
        <w:t xml:space="preserve">déclare sur l’honneur que l’entreprise  </w:t>
      </w:r>
      <w:r w:rsidR="00131BCD" w:rsidRPr="00EE3D21">
        <w:rPr>
          <w:rFonts w:eastAsia="Calibri"/>
          <w:szCs w:val="22"/>
          <w:lang w:eastAsia="en-US"/>
        </w:rPr>
        <w:fldChar w:fldCharType="begin">
          <w:ffData>
            <w:name w:val="Texte4"/>
            <w:enabled/>
            <w:calcOnExit w:val="0"/>
            <w:textInput/>
          </w:ffData>
        </w:fldChar>
      </w:r>
      <w:bookmarkStart w:id="4" w:name="Texte4"/>
      <w:r w:rsidR="00131BCD" w:rsidRPr="00EE3D21">
        <w:rPr>
          <w:rFonts w:eastAsia="Calibri"/>
          <w:szCs w:val="22"/>
          <w:lang w:eastAsia="en-US"/>
        </w:rPr>
        <w:instrText xml:space="preserve"> FORMTEXT </w:instrText>
      </w:r>
      <w:r w:rsidR="00131BCD" w:rsidRPr="00EE3D21">
        <w:rPr>
          <w:rFonts w:eastAsia="Calibri"/>
          <w:szCs w:val="22"/>
          <w:lang w:eastAsia="en-US"/>
        </w:rPr>
      </w:r>
      <w:r w:rsidR="00131BCD" w:rsidRPr="00EE3D21">
        <w:rPr>
          <w:rFonts w:eastAsia="Calibri"/>
          <w:szCs w:val="22"/>
          <w:lang w:eastAsia="en-US"/>
        </w:rPr>
        <w:fldChar w:fldCharType="separate"/>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131BCD" w:rsidRPr="00EE3D21">
        <w:rPr>
          <w:rFonts w:eastAsia="Calibri"/>
          <w:szCs w:val="22"/>
          <w:lang w:eastAsia="en-US"/>
        </w:rPr>
        <w:fldChar w:fldCharType="end"/>
      </w:r>
      <w:bookmarkEnd w:id="4"/>
    </w:p>
    <w:p w14:paraId="1C39D0E4" w14:textId="77777777" w:rsidR="00363037" w:rsidRPr="00EE3D21" w:rsidRDefault="00363037" w:rsidP="00000C57">
      <w:pPr>
        <w:tabs>
          <w:tab w:val="left" w:leader="dot" w:pos="9000"/>
          <w:tab w:val="left" w:leader="dot" w:pos="9214"/>
        </w:tabs>
        <w:spacing w:after="200"/>
        <w:jc w:val="both"/>
        <w:rPr>
          <w:rFonts w:eastAsia="Calibri"/>
          <w:szCs w:val="22"/>
          <w:lang w:eastAsia="en-US"/>
        </w:rPr>
      </w:pPr>
      <w:r w:rsidRPr="00EE3D21">
        <w:rPr>
          <w:rFonts w:eastAsia="Calibri"/>
          <w:szCs w:val="22"/>
          <w:lang w:eastAsia="en-US"/>
        </w:rPr>
        <w:tab/>
      </w:r>
    </w:p>
    <w:p w14:paraId="513666DF" w14:textId="619372D5" w:rsidR="00923A63" w:rsidRPr="00EE3D21" w:rsidRDefault="00923A63" w:rsidP="00131BCD">
      <w:pPr>
        <w:tabs>
          <w:tab w:val="left" w:leader="dot" w:pos="9000"/>
        </w:tabs>
        <w:jc w:val="both"/>
        <w:rPr>
          <w:rFonts w:eastAsia="Calibri"/>
          <w:szCs w:val="22"/>
          <w:lang w:eastAsia="en-US"/>
        </w:rPr>
      </w:pPr>
      <w:r w:rsidRPr="00EE3D21">
        <w:rPr>
          <w:rFonts w:eastAsia="Calibri"/>
          <w:szCs w:val="22"/>
          <w:lang w:eastAsia="en-US"/>
        </w:rPr>
        <w:t xml:space="preserve">n'entre dans aucun des cas d’interdiction de soumissionner mentionnés aux articles </w:t>
      </w:r>
      <w:r w:rsidR="000D232D" w:rsidRPr="00EE3D21">
        <w:rPr>
          <w:rFonts w:eastAsia="Calibri"/>
          <w:szCs w:val="22"/>
          <w:lang w:eastAsia="en-US"/>
        </w:rPr>
        <w:t>L.2141-1 à L.2141-11 du code de la commande publique et notamment est en règle au regard des articles L. 5212-1 à L. 5212-11 du code du travail concernant l'emploi des travailleurs handicapés.</w:t>
      </w:r>
    </w:p>
    <w:p w14:paraId="2F154A9C" w14:textId="77777777" w:rsidR="00923A63" w:rsidRPr="00EE3D21" w:rsidRDefault="00923A63" w:rsidP="00131BCD">
      <w:pPr>
        <w:tabs>
          <w:tab w:val="left" w:leader="dot" w:pos="9000"/>
        </w:tabs>
        <w:jc w:val="both"/>
        <w:rPr>
          <w:rFonts w:eastAsia="Calibri"/>
          <w:szCs w:val="22"/>
          <w:lang w:eastAsia="en-US"/>
        </w:rPr>
      </w:pPr>
    </w:p>
    <w:p w14:paraId="5EDC1517" w14:textId="77777777" w:rsidR="00923A63" w:rsidRPr="00EE3D21" w:rsidRDefault="00923A63" w:rsidP="00131BCD">
      <w:pPr>
        <w:tabs>
          <w:tab w:val="left" w:leader="dot" w:pos="9000"/>
        </w:tabs>
        <w:jc w:val="both"/>
        <w:rPr>
          <w:rFonts w:eastAsia="Calibri"/>
          <w:szCs w:val="22"/>
          <w:lang w:eastAsia="en-US"/>
        </w:rPr>
      </w:pPr>
    </w:p>
    <w:p w14:paraId="70A938CE" w14:textId="77777777" w:rsidR="000D232D" w:rsidRPr="00EE3D21" w:rsidRDefault="000D232D" w:rsidP="00131BCD">
      <w:pPr>
        <w:tabs>
          <w:tab w:val="left" w:leader="dot" w:pos="9000"/>
        </w:tabs>
        <w:jc w:val="both"/>
        <w:rPr>
          <w:rFonts w:eastAsia="Calibri"/>
          <w:szCs w:val="22"/>
          <w:lang w:eastAsia="en-US"/>
        </w:rPr>
      </w:pPr>
    </w:p>
    <w:p w14:paraId="3C220C11" w14:textId="77777777" w:rsidR="00923A63" w:rsidRPr="00EE3D21" w:rsidRDefault="00923A63" w:rsidP="00131BCD">
      <w:pPr>
        <w:tabs>
          <w:tab w:val="left" w:leader="dot" w:pos="9000"/>
        </w:tabs>
        <w:jc w:val="both"/>
        <w:rPr>
          <w:rFonts w:eastAsia="Calibri"/>
          <w:szCs w:val="22"/>
          <w:lang w:eastAsia="en-US"/>
        </w:rPr>
      </w:pPr>
    </w:p>
    <w:p w14:paraId="0135B38F" w14:textId="77777777" w:rsidR="00923A63" w:rsidRPr="00EE3D21" w:rsidRDefault="00923A63" w:rsidP="00131BCD">
      <w:pPr>
        <w:tabs>
          <w:tab w:val="left" w:leader="dot" w:pos="9000"/>
        </w:tabs>
        <w:jc w:val="both"/>
        <w:rPr>
          <w:rFonts w:eastAsia="Calibri"/>
          <w:szCs w:val="22"/>
          <w:lang w:eastAsia="en-US"/>
        </w:rPr>
      </w:pPr>
    </w:p>
    <w:p w14:paraId="04361E17" w14:textId="77777777" w:rsidR="00000C57" w:rsidRPr="00EE3D21" w:rsidRDefault="00363037" w:rsidP="00000C57">
      <w:pPr>
        <w:tabs>
          <w:tab w:val="left" w:leader="dot" w:pos="3402"/>
          <w:tab w:val="left" w:leader="dot" w:pos="9000"/>
        </w:tabs>
        <w:rPr>
          <w:rFonts w:eastAsia="Calibri"/>
          <w:szCs w:val="22"/>
          <w:lang w:eastAsia="en-US"/>
        </w:rPr>
      </w:pPr>
      <w:r w:rsidRPr="00EE3D21">
        <w:rPr>
          <w:rFonts w:eastAsia="Calibri"/>
          <w:szCs w:val="22"/>
          <w:lang w:eastAsia="en-US"/>
        </w:rPr>
        <w:t xml:space="preserve">Fait à   </w:t>
      </w:r>
      <w:r w:rsidR="00131BCD" w:rsidRPr="00EE3D21">
        <w:rPr>
          <w:rFonts w:eastAsia="Calibri"/>
          <w:szCs w:val="22"/>
          <w:lang w:eastAsia="en-US"/>
        </w:rPr>
        <w:fldChar w:fldCharType="begin">
          <w:ffData>
            <w:name w:val="Texte5"/>
            <w:enabled/>
            <w:calcOnExit w:val="0"/>
            <w:textInput/>
          </w:ffData>
        </w:fldChar>
      </w:r>
      <w:bookmarkStart w:id="5" w:name="Texte5"/>
      <w:r w:rsidR="00131BCD" w:rsidRPr="00EE3D21">
        <w:rPr>
          <w:rFonts w:eastAsia="Calibri"/>
          <w:szCs w:val="22"/>
          <w:lang w:eastAsia="en-US"/>
        </w:rPr>
        <w:instrText xml:space="preserve"> FORMTEXT </w:instrText>
      </w:r>
      <w:r w:rsidR="00131BCD" w:rsidRPr="00EE3D21">
        <w:rPr>
          <w:rFonts w:eastAsia="Calibri"/>
          <w:szCs w:val="22"/>
          <w:lang w:eastAsia="en-US"/>
        </w:rPr>
      </w:r>
      <w:r w:rsidR="00131BCD" w:rsidRPr="00EE3D21">
        <w:rPr>
          <w:rFonts w:eastAsia="Calibri"/>
          <w:szCs w:val="22"/>
          <w:lang w:eastAsia="en-US"/>
        </w:rPr>
        <w:fldChar w:fldCharType="separate"/>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131BCD" w:rsidRPr="00EE3D21">
        <w:rPr>
          <w:rFonts w:eastAsia="Calibri"/>
          <w:szCs w:val="22"/>
          <w:lang w:eastAsia="en-US"/>
        </w:rPr>
        <w:fldChar w:fldCharType="end"/>
      </w:r>
      <w:bookmarkEnd w:id="5"/>
    </w:p>
    <w:p w14:paraId="2B2D011F" w14:textId="77777777" w:rsidR="00000C57" w:rsidRPr="00EE3D21" w:rsidRDefault="00923A63" w:rsidP="00000C57">
      <w:pPr>
        <w:tabs>
          <w:tab w:val="left" w:leader="dot" w:pos="3402"/>
          <w:tab w:val="left" w:leader="dot" w:pos="9000"/>
        </w:tabs>
        <w:rPr>
          <w:rFonts w:eastAsia="Calibri"/>
          <w:szCs w:val="22"/>
          <w:lang w:eastAsia="en-US"/>
        </w:rPr>
      </w:pPr>
      <w:r w:rsidRPr="00EE3D21">
        <w:rPr>
          <w:rFonts w:eastAsia="Calibri"/>
          <w:szCs w:val="22"/>
          <w:lang w:eastAsia="en-US"/>
        </w:rPr>
        <w:tab/>
        <w:t xml:space="preserve"> ,</w:t>
      </w:r>
    </w:p>
    <w:p w14:paraId="7890BA0A" w14:textId="77777777" w:rsidR="00000C57" w:rsidRPr="00EE3D21" w:rsidRDefault="00363037" w:rsidP="00000C57">
      <w:pPr>
        <w:tabs>
          <w:tab w:val="left" w:leader="dot" w:pos="3402"/>
          <w:tab w:val="left" w:leader="dot" w:pos="9000"/>
        </w:tabs>
        <w:rPr>
          <w:rFonts w:eastAsia="Calibri"/>
          <w:szCs w:val="22"/>
          <w:lang w:eastAsia="en-US"/>
        </w:rPr>
      </w:pPr>
      <w:r w:rsidRPr="00EE3D21">
        <w:rPr>
          <w:rFonts w:eastAsia="Calibri"/>
          <w:szCs w:val="22"/>
          <w:lang w:eastAsia="en-US"/>
        </w:rPr>
        <w:t xml:space="preserve">le  </w:t>
      </w:r>
      <w:r w:rsidR="00131BCD" w:rsidRPr="00EE3D21">
        <w:rPr>
          <w:rFonts w:eastAsia="Calibri"/>
          <w:szCs w:val="22"/>
          <w:lang w:eastAsia="en-US"/>
        </w:rPr>
        <w:fldChar w:fldCharType="begin">
          <w:ffData>
            <w:name w:val="Texte6"/>
            <w:enabled/>
            <w:calcOnExit w:val="0"/>
            <w:textInput/>
          </w:ffData>
        </w:fldChar>
      </w:r>
      <w:bookmarkStart w:id="6" w:name="Texte6"/>
      <w:r w:rsidR="00131BCD" w:rsidRPr="00EE3D21">
        <w:rPr>
          <w:rFonts w:eastAsia="Calibri"/>
          <w:szCs w:val="22"/>
          <w:lang w:eastAsia="en-US"/>
        </w:rPr>
        <w:instrText xml:space="preserve"> FORMTEXT </w:instrText>
      </w:r>
      <w:r w:rsidR="00131BCD" w:rsidRPr="00EE3D21">
        <w:rPr>
          <w:rFonts w:eastAsia="Calibri"/>
          <w:szCs w:val="22"/>
          <w:lang w:eastAsia="en-US"/>
        </w:rPr>
      </w:r>
      <w:r w:rsidR="00131BCD" w:rsidRPr="00EE3D21">
        <w:rPr>
          <w:rFonts w:eastAsia="Calibri"/>
          <w:szCs w:val="22"/>
          <w:lang w:eastAsia="en-US"/>
        </w:rPr>
        <w:fldChar w:fldCharType="separate"/>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397BCC" w:rsidRPr="00EE3D21">
        <w:rPr>
          <w:rFonts w:eastAsia="Calibri"/>
          <w:noProof/>
          <w:szCs w:val="22"/>
          <w:lang w:eastAsia="en-US"/>
        </w:rPr>
        <w:t> </w:t>
      </w:r>
      <w:r w:rsidR="00131BCD" w:rsidRPr="00EE3D21">
        <w:rPr>
          <w:rFonts w:eastAsia="Calibri"/>
          <w:szCs w:val="22"/>
          <w:lang w:eastAsia="en-US"/>
        </w:rPr>
        <w:fldChar w:fldCharType="end"/>
      </w:r>
      <w:bookmarkEnd w:id="6"/>
    </w:p>
    <w:p w14:paraId="633DFFE3" w14:textId="77777777" w:rsidR="00363037" w:rsidRPr="00EE3D21" w:rsidRDefault="00363037" w:rsidP="00000C57">
      <w:pPr>
        <w:tabs>
          <w:tab w:val="left" w:leader="dot" w:pos="3402"/>
          <w:tab w:val="left" w:leader="dot" w:pos="9000"/>
        </w:tabs>
        <w:rPr>
          <w:rFonts w:eastAsia="Calibri"/>
          <w:szCs w:val="22"/>
          <w:lang w:eastAsia="en-US"/>
        </w:rPr>
      </w:pPr>
      <w:r w:rsidRPr="00EE3D21">
        <w:rPr>
          <w:rFonts w:eastAsia="Calibri"/>
          <w:szCs w:val="22"/>
          <w:lang w:eastAsia="en-US"/>
        </w:rPr>
        <w:tab/>
      </w:r>
    </w:p>
    <w:p w14:paraId="5C8E9F6C" w14:textId="77777777" w:rsidR="00923A63" w:rsidRPr="00EE3D21" w:rsidRDefault="00923A63" w:rsidP="00923A63">
      <w:pPr>
        <w:tabs>
          <w:tab w:val="left" w:leader="dot" w:pos="9000"/>
        </w:tabs>
        <w:spacing w:after="200" w:line="276" w:lineRule="auto"/>
        <w:jc w:val="right"/>
        <w:rPr>
          <w:rFonts w:eastAsia="Calibri"/>
          <w:szCs w:val="22"/>
          <w:lang w:eastAsia="en-US"/>
        </w:rPr>
      </w:pPr>
    </w:p>
    <w:p w14:paraId="6686EB04" w14:textId="77777777" w:rsidR="00923A63" w:rsidRPr="00EE3D21" w:rsidRDefault="00923A63" w:rsidP="00852500">
      <w:pPr>
        <w:tabs>
          <w:tab w:val="left" w:leader="dot" w:pos="7230"/>
        </w:tabs>
        <w:spacing w:after="200" w:line="276" w:lineRule="auto"/>
        <w:ind w:right="3259"/>
        <w:jc w:val="right"/>
        <w:rPr>
          <w:rFonts w:eastAsia="Calibri"/>
          <w:szCs w:val="22"/>
          <w:lang w:eastAsia="en-US"/>
        </w:rPr>
      </w:pPr>
      <w:r w:rsidRPr="00EE3D21">
        <w:rPr>
          <w:rFonts w:eastAsia="Calibri"/>
          <w:szCs w:val="22"/>
          <w:lang w:eastAsia="en-US"/>
        </w:rPr>
        <w:t>Signature</w:t>
      </w:r>
    </w:p>
    <w:p w14:paraId="1453928E" w14:textId="041CCE18" w:rsidR="00366FE5" w:rsidRPr="005A1CB5" w:rsidRDefault="00B965C5" w:rsidP="005A1CB5">
      <w:pPr>
        <w:tabs>
          <w:tab w:val="left" w:leader="dot" w:pos="9000"/>
        </w:tabs>
        <w:spacing w:after="200" w:line="276" w:lineRule="auto"/>
        <w:jc w:val="center"/>
        <w:rPr>
          <w:b/>
          <w:color w:val="0000FF"/>
          <w:sz w:val="36"/>
          <w:szCs w:val="24"/>
        </w:rPr>
      </w:pPr>
      <w:r w:rsidRPr="00EE3D21">
        <w:rPr>
          <w:rFonts w:eastAsia="Calibri"/>
          <w:szCs w:val="22"/>
          <w:lang w:eastAsia="en-US"/>
        </w:rPr>
        <w:br w:type="column"/>
      </w:r>
      <w:r w:rsidR="00366FE5" w:rsidRPr="005A1CB5">
        <w:rPr>
          <w:b/>
          <w:color w:val="0000FF"/>
          <w:sz w:val="36"/>
          <w:szCs w:val="24"/>
        </w:rPr>
        <w:t xml:space="preserve">Annexe </w:t>
      </w:r>
      <w:r w:rsidR="005A1CB5" w:rsidRPr="005A1CB5">
        <w:rPr>
          <w:b/>
          <w:color w:val="0000FF"/>
          <w:sz w:val="36"/>
          <w:szCs w:val="24"/>
        </w:rPr>
        <w:t>2</w:t>
      </w:r>
    </w:p>
    <w:p w14:paraId="6529FFD1" w14:textId="77777777" w:rsidR="00366FE5" w:rsidRPr="00EE3D21" w:rsidRDefault="00366FE5" w:rsidP="00366FE5">
      <w:pPr>
        <w:pStyle w:val="Retraitcorpsdetexte2"/>
        <w:ind w:firstLine="0"/>
        <w:jc w:val="center"/>
        <w:rPr>
          <w:color w:val="0000FF"/>
          <w:sz w:val="36"/>
          <w:szCs w:val="24"/>
        </w:rPr>
      </w:pPr>
    </w:p>
    <w:p w14:paraId="1747D18A" w14:textId="77777777" w:rsidR="00366FE5" w:rsidRPr="00EE3D21" w:rsidRDefault="00366FE5" w:rsidP="00366FE5">
      <w:pPr>
        <w:pStyle w:val="Retraitcorpsdetexte2"/>
        <w:ind w:firstLine="0"/>
        <w:jc w:val="center"/>
        <w:rPr>
          <w:color w:val="0000FF"/>
          <w:sz w:val="36"/>
          <w:szCs w:val="24"/>
        </w:rPr>
      </w:pPr>
    </w:p>
    <w:p w14:paraId="393E6217" w14:textId="77777777" w:rsidR="00366FE5" w:rsidRPr="00EE3D21" w:rsidRDefault="00366FE5" w:rsidP="00366FE5">
      <w:pPr>
        <w:pStyle w:val="Retraitcorpsdetexte2"/>
        <w:ind w:firstLine="0"/>
        <w:jc w:val="center"/>
        <w:rPr>
          <w:color w:val="0000FF"/>
          <w:sz w:val="36"/>
          <w:szCs w:val="24"/>
        </w:rPr>
      </w:pPr>
    </w:p>
    <w:p w14:paraId="2945E6B8" w14:textId="77777777" w:rsidR="00366FE5" w:rsidRPr="00EE3D21" w:rsidRDefault="00366FE5" w:rsidP="00366FE5">
      <w:pPr>
        <w:jc w:val="center"/>
        <w:rPr>
          <w:b/>
          <w:bCs/>
          <w:caps/>
          <w:color w:val="333399"/>
          <w:sz w:val="36"/>
          <w:szCs w:val="32"/>
          <w:lang w:eastAsia="ar-SA"/>
        </w:rPr>
      </w:pPr>
      <w:r w:rsidRPr="00EE3D21">
        <w:rPr>
          <w:b/>
          <w:bCs/>
          <w:caps/>
          <w:color w:val="333399"/>
          <w:sz w:val="36"/>
          <w:szCs w:val="32"/>
          <w:lang w:eastAsia="ar-SA"/>
        </w:rPr>
        <w:t>CALENDRIER PRÉVISIONNEL</w:t>
      </w:r>
    </w:p>
    <w:p w14:paraId="79B0FCED" w14:textId="7D5F9AD4" w:rsidR="00366FE5" w:rsidRPr="00EE3D21" w:rsidRDefault="00366FE5" w:rsidP="00366FE5">
      <w:pPr>
        <w:jc w:val="center"/>
        <w:rPr>
          <w:color w:val="333399"/>
          <w:sz w:val="22"/>
          <w:szCs w:val="36"/>
          <w:highlight w:val="yellow"/>
        </w:rPr>
      </w:pPr>
      <w:r w:rsidRPr="00EE3D21">
        <w:rPr>
          <w:b/>
          <w:bCs/>
          <w:caps/>
          <w:color w:val="333399"/>
          <w:sz w:val="36"/>
          <w:szCs w:val="32"/>
          <w:lang w:eastAsia="ar-SA"/>
        </w:rPr>
        <w:t>DES TRAVAUX ET DES EFFECTIFS</w:t>
      </w:r>
      <w:r w:rsidR="00C428A3">
        <w:rPr>
          <w:b/>
          <w:bCs/>
          <w:caps/>
          <w:color w:val="333399"/>
          <w:sz w:val="36"/>
          <w:szCs w:val="32"/>
          <w:lang w:eastAsia="ar-SA"/>
        </w:rPr>
        <w:t xml:space="preserve"> </w:t>
      </w:r>
    </w:p>
    <w:p w14:paraId="15E4195F" w14:textId="77777777" w:rsidR="00366FE5" w:rsidRPr="00EE3D21" w:rsidRDefault="00366FE5" w:rsidP="00366FE5">
      <w:pPr>
        <w:pStyle w:val="Retraitcorpsdetexte2"/>
        <w:spacing w:before="240" w:after="120"/>
        <w:ind w:firstLine="0"/>
        <w:rPr>
          <w:b w:val="0"/>
          <w:sz w:val="22"/>
          <w:szCs w:val="22"/>
        </w:rPr>
      </w:pPr>
    </w:p>
    <w:p w14:paraId="6AADFBFE" w14:textId="77777777" w:rsidR="00366FE5" w:rsidRPr="00EE3D21" w:rsidRDefault="00366FE5" w:rsidP="00366FE5">
      <w:pPr>
        <w:tabs>
          <w:tab w:val="left" w:leader="dot" w:pos="6804"/>
        </w:tabs>
        <w:jc w:val="center"/>
        <w:rPr>
          <w:b/>
          <w:sz w:val="28"/>
          <w:szCs w:val="28"/>
        </w:rPr>
      </w:pPr>
    </w:p>
    <w:p w14:paraId="2FA93F1A" w14:textId="77777777" w:rsidR="00366FE5" w:rsidRPr="00EE3D21" w:rsidRDefault="00366FE5" w:rsidP="00366FE5">
      <w:pPr>
        <w:tabs>
          <w:tab w:val="left" w:leader="dot" w:pos="6804"/>
        </w:tabs>
        <w:jc w:val="center"/>
        <w:rPr>
          <w:b/>
          <w:sz w:val="28"/>
          <w:szCs w:val="28"/>
        </w:rPr>
      </w:pPr>
      <w:r w:rsidRPr="00EE3D21">
        <w:rPr>
          <w:b/>
          <w:sz w:val="28"/>
          <w:szCs w:val="28"/>
        </w:rPr>
        <w:t>Voir fichier Excel joint</w:t>
      </w:r>
    </w:p>
    <w:p w14:paraId="4AE52307" w14:textId="537D9896" w:rsidR="00366FE5" w:rsidRPr="00EE3D21" w:rsidRDefault="00366FE5">
      <w:pPr>
        <w:rPr>
          <w:color w:val="0000FF"/>
          <w:sz w:val="36"/>
          <w:szCs w:val="24"/>
        </w:rPr>
      </w:pPr>
    </w:p>
    <w:p w14:paraId="267263A8" w14:textId="77777777" w:rsidR="005C3FF4" w:rsidRPr="00EE3D21" w:rsidRDefault="005C3FF4">
      <w:pPr>
        <w:rPr>
          <w:color w:val="0000FF"/>
          <w:sz w:val="36"/>
          <w:szCs w:val="24"/>
        </w:rPr>
      </w:pPr>
    </w:p>
    <w:p w14:paraId="4A540BFD" w14:textId="77777777" w:rsidR="00036563" w:rsidRPr="00EE3D21" w:rsidRDefault="00036563" w:rsidP="000D232D">
      <w:pPr>
        <w:pStyle w:val="Retraitcorpsdetexte2"/>
        <w:spacing w:before="0"/>
        <w:ind w:firstLine="0"/>
        <w:jc w:val="center"/>
        <w:rPr>
          <w:b w:val="0"/>
          <w:color w:val="FF0000"/>
          <w:sz w:val="22"/>
          <w:szCs w:val="22"/>
        </w:rPr>
      </w:pPr>
    </w:p>
    <w:p w14:paraId="11A40155" w14:textId="1C0752D9" w:rsidR="00174A34" w:rsidRPr="00EE3D21" w:rsidRDefault="00174A34" w:rsidP="00174A34">
      <w:pPr>
        <w:spacing w:after="120"/>
        <w:jc w:val="both"/>
        <w:rPr>
          <w:szCs w:val="24"/>
        </w:rPr>
      </w:pPr>
      <w:r w:rsidRPr="00EE3D21">
        <w:rPr>
          <w:szCs w:val="24"/>
        </w:rPr>
        <w:t>Le candidat complètera le calendrier en hachurant</w:t>
      </w:r>
      <w:r w:rsidR="005A1CB5">
        <w:rPr>
          <w:szCs w:val="24"/>
        </w:rPr>
        <w:t xml:space="preserve"> ou colorant</w:t>
      </w:r>
      <w:r w:rsidRPr="00EE3D21">
        <w:rPr>
          <w:szCs w:val="24"/>
        </w:rPr>
        <w:t xml:space="preserve"> les périodes d’intervention pour chaque tâche à réaliser et en indiquant le nombre et la décomposition des effectifs prévus.</w:t>
      </w:r>
    </w:p>
    <w:p w14:paraId="5BD3E661" w14:textId="463FF237" w:rsidR="00174A34" w:rsidRPr="00EE3D21" w:rsidRDefault="00174A34" w:rsidP="00174A34">
      <w:pPr>
        <w:spacing w:after="120"/>
        <w:jc w:val="both"/>
        <w:rPr>
          <w:szCs w:val="24"/>
        </w:rPr>
      </w:pPr>
      <w:r w:rsidRPr="00EE3D21">
        <w:rPr>
          <w:szCs w:val="24"/>
        </w:rPr>
        <w:t>Le calendrier dûment complété devra être joint</w:t>
      </w:r>
      <w:r w:rsidR="00C428A3">
        <w:rPr>
          <w:szCs w:val="24"/>
        </w:rPr>
        <w:t xml:space="preserve"> à l’offre du candidat</w:t>
      </w:r>
      <w:r w:rsidRPr="00EE3D21">
        <w:rPr>
          <w:szCs w:val="24"/>
        </w:rPr>
        <w:t>.</w:t>
      </w:r>
    </w:p>
    <w:p w14:paraId="0FE072B3" w14:textId="4D0C90A4" w:rsidR="00CF3D57" w:rsidRPr="00EE3D21" w:rsidRDefault="00CF3D57">
      <w:pPr>
        <w:rPr>
          <w:szCs w:val="24"/>
          <w:highlight w:val="yellow"/>
        </w:rPr>
      </w:pPr>
      <w:r w:rsidRPr="00EE3D21">
        <w:rPr>
          <w:szCs w:val="24"/>
          <w:highlight w:val="yellow"/>
        </w:rPr>
        <w:br w:type="page"/>
      </w:r>
    </w:p>
    <w:p w14:paraId="14E503F1" w14:textId="4DEC231D" w:rsidR="00CF3D57" w:rsidRPr="00EE3D21" w:rsidRDefault="00CF3D57" w:rsidP="00CF3D57">
      <w:pPr>
        <w:pStyle w:val="Retraitcorpsdetexte2"/>
        <w:spacing w:before="0"/>
        <w:ind w:firstLine="0"/>
        <w:jc w:val="center"/>
        <w:rPr>
          <w:color w:val="0000FF"/>
          <w:sz w:val="36"/>
          <w:szCs w:val="24"/>
        </w:rPr>
      </w:pPr>
      <w:r w:rsidRPr="00EE3D21">
        <w:rPr>
          <w:color w:val="0000FF"/>
          <w:sz w:val="36"/>
          <w:szCs w:val="24"/>
        </w:rPr>
        <w:t xml:space="preserve">Annexe </w:t>
      </w:r>
      <w:r w:rsidR="005A1CB5">
        <w:rPr>
          <w:color w:val="0000FF"/>
          <w:sz w:val="36"/>
          <w:szCs w:val="24"/>
        </w:rPr>
        <w:t>3</w:t>
      </w:r>
    </w:p>
    <w:p w14:paraId="30D4EFD2" w14:textId="77777777" w:rsidR="00CF3D57" w:rsidRPr="00EE3D21" w:rsidRDefault="00CF3D57" w:rsidP="00CF3D57">
      <w:pPr>
        <w:pStyle w:val="Retraitcorpsdetexte2"/>
        <w:ind w:firstLine="0"/>
        <w:jc w:val="center"/>
        <w:rPr>
          <w:color w:val="0000FF"/>
          <w:sz w:val="36"/>
          <w:szCs w:val="24"/>
        </w:rPr>
      </w:pPr>
    </w:p>
    <w:p w14:paraId="740118C3" w14:textId="77777777" w:rsidR="00CF3D57" w:rsidRPr="00EE3D21" w:rsidRDefault="00CF3D57" w:rsidP="00CF3D57">
      <w:pPr>
        <w:pStyle w:val="Retraitcorpsdetexte2"/>
        <w:ind w:firstLine="0"/>
        <w:jc w:val="center"/>
        <w:rPr>
          <w:color w:val="0000FF"/>
          <w:sz w:val="36"/>
          <w:szCs w:val="24"/>
        </w:rPr>
      </w:pPr>
    </w:p>
    <w:p w14:paraId="691FE9FF" w14:textId="77777777" w:rsidR="00CF3D57" w:rsidRPr="00EE3D21" w:rsidRDefault="00CF3D57" w:rsidP="00CF3D57">
      <w:pPr>
        <w:pStyle w:val="Retraitcorpsdetexte2"/>
        <w:ind w:firstLine="0"/>
        <w:jc w:val="center"/>
        <w:rPr>
          <w:color w:val="0000FF"/>
          <w:sz w:val="36"/>
          <w:szCs w:val="24"/>
        </w:rPr>
      </w:pPr>
    </w:p>
    <w:p w14:paraId="311300FB" w14:textId="14C74918" w:rsidR="00CF3D57" w:rsidRPr="00EE3D21" w:rsidRDefault="00CF3D57" w:rsidP="00CF3D57">
      <w:pPr>
        <w:jc w:val="center"/>
        <w:rPr>
          <w:i/>
          <w:color w:val="333399"/>
          <w:sz w:val="20"/>
          <w:szCs w:val="36"/>
          <w:highlight w:val="yellow"/>
        </w:rPr>
      </w:pPr>
      <w:r w:rsidRPr="00EE3D21">
        <w:rPr>
          <w:b/>
          <w:bCs/>
          <w:caps/>
          <w:color w:val="333399"/>
          <w:sz w:val="36"/>
          <w:szCs w:val="32"/>
          <w:lang w:eastAsia="ar-SA"/>
        </w:rPr>
        <w:t xml:space="preserve">CADRE DE </w:t>
      </w:r>
      <w:r w:rsidR="00423720">
        <w:rPr>
          <w:b/>
          <w:bCs/>
          <w:caps/>
          <w:color w:val="333399"/>
          <w:sz w:val="36"/>
          <w:szCs w:val="32"/>
          <w:lang w:eastAsia="ar-SA"/>
        </w:rPr>
        <w:t>Mémoire</w:t>
      </w:r>
      <w:r w:rsidRPr="00EE3D21">
        <w:rPr>
          <w:b/>
          <w:bCs/>
          <w:caps/>
          <w:color w:val="333399"/>
          <w:sz w:val="36"/>
          <w:szCs w:val="32"/>
          <w:lang w:eastAsia="ar-SA"/>
        </w:rPr>
        <w:t xml:space="preserve"> TECHNIQUE (C</w:t>
      </w:r>
      <w:r w:rsidR="005A1CB5">
        <w:rPr>
          <w:b/>
          <w:bCs/>
          <w:caps/>
          <w:color w:val="333399"/>
          <w:sz w:val="36"/>
          <w:szCs w:val="32"/>
          <w:lang w:eastAsia="ar-SA"/>
        </w:rPr>
        <w:t>M</w:t>
      </w:r>
      <w:r w:rsidRPr="00EE3D21">
        <w:rPr>
          <w:b/>
          <w:bCs/>
          <w:caps/>
          <w:color w:val="333399"/>
          <w:sz w:val="36"/>
          <w:szCs w:val="32"/>
          <w:lang w:eastAsia="ar-SA"/>
        </w:rPr>
        <w:t xml:space="preserve">T) </w:t>
      </w:r>
    </w:p>
    <w:p w14:paraId="406F7FA5" w14:textId="77777777" w:rsidR="00CF3D57" w:rsidRPr="00EE3D21" w:rsidRDefault="00CF3D57" w:rsidP="00CF3D57">
      <w:pPr>
        <w:pStyle w:val="Retraitcorpsdetexte2"/>
        <w:spacing w:before="240" w:after="120"/>
        <w:ind w:firstLine="0"/>
        <w:rPr>
          <w:b w:val="0"/>
          <w:sz w:val="22"/>
          <w:szCs w:val="22"/>
        </w:rPr>
      </w:pPr>
    </w:p>
    <w:p w14:paraId="1080C133" w14:textId="77777777" w:rsidR="00CF3D57" w:rsidRPr="00EE3D21" w:rsidRDefault="00CF3D57" w:rsidP="00CF3D57">
      <w:pPr>
        <w:tabs>
          <w:tab w:val="left" w:leader="dot" w:pos="6804"/>
        </w:tabs>
        <w:jc w:val="center"/>
        <w:rPr>
          <w:b/>
          <w:sz w:val="28"/>
          <w:szCs w:val="28"/>
        </w:rPr>
      </w:pPr>
    </w:p>
    <w:p w14:paraId="7B1C9FFF" w14:textId="77777777" w:rsidR="005A1CB5" w:rsidRPr="003F2CAB" w:rsidRDefault="005A1CB5" w:rsidP="005A1CB5">
      <w:pPr>
        <w:tabs>
          <w:tab w:val="left" w:leader="dot" w:pos="6804"/>
        </w:tabs>
        <w:jc w:val="center"/>
        <w:rPr>
          <w:b/>
          <w:szCs w:val="24"/>
        </w:rPr>
      </w:pPr>
      <w:r w:rsidRPr="003F2CAB">
        <w:rPr>
          <w:b/>
          <w:szCs w:val="24"/>
        </w:rPr>
        <w:t>Voir fichier Word joint</w:t>
      </w:r>
    </w:p>
    <w:p w14:paraId="1432E4F0" w14:textId="77777777" w:rsidR="005A1CB5" w:rsidRPr="003F2CAB" w:rsidRDefault="005A1CB5" w:rsidP="005A1CB5">
      <w:pPr>
        <w:rPr>
          <w:color w:val="0000FF"/>
          <w:szCs w:val="24"/>
        </w:rPr>
      </w:pPr>
    </w:p>
    <w:p w14:paraId="7F8582DB" w14:textId="77777777" w:rsidR="005A1CB5" w:rsidRPr="003F2CAB" w:rsidRDefault="005A1CB5" w:rsidP="005A1CB5">
      <w:pPr>
        <w:rPr>
          <w:color w:val="0000FF"/>
          <w:szCs w:val="24"/>
        </w:rPr>
      </w:pPr>
    </w:p>
    <w:p w14:paraId="3FFA0A30" w14:textId="77777777" w:rsidR="005A1CB5" w:rsidRPr="0014526C" w:rsidRDefault="005A1CB5" w:rsidP="005A1CB5">
      <w:pPr>
        <w:pStyle w:val="Retraitcorpsdetexte2"/>
        <w:spacing w:before="0"/>
        <w:ind w:firstLine="0"/>
        <w:jc w:val="center"/>
        <w:rPr>
          <w:b w:val="0"/>
          <w:szCs w:val="24"/>
        </w:rPr>
      </w:pPr>
    </w:p>
    <w:p w14:paraId="7665AC60" w14:textId="77777777" w:rsidR="005A1CB5" w:rsidRPr="003F2CAB" w:rsidRDefault="005A1CB5" w:rsidP="005A1CB5">
      <w:pPr>
        <w:spacing w:after="120"/>
        <w:jc w:val="both"/>
        <w:rPr>
          <w:szCs w:val="24"/>
        </w:rPr>
      </w:pPr>
      <w:r w:rsidRPr="003F2CAB">
        <w:rPr>
          <w:szCs w:val="24"/>
        </w:rPr>
        <w:t xml:space="preserve">Le candidat remplira le cadre de mémoire technique (CMT) </w:t>
      </w:r>
      <w:r>
        <w:rPr>
          <w:szCs w:val="24"/>
        </w:rPr>
        <w:t xml:space="preserve">joint au présent règlement de la consultation </w:t>
      </w:r>
      <w:r w:rsidRPr="003F2CAB">
        <w:rPr>
          <w:szCs w:val="24"/>
        </w:rPr>
        <w:t xml:space="preserve">pour présenter son offre. </w:t>
      </w:r>
    </w:p>
    <w:p w14:paraId="7615B014" w14:textId="77777777" w:rsidR="00CF3D57" w:rsidRPr="00EE3D21" w:rsidRDefault="00CF3D57" w:rsidP="00174A34">
      <w:pPr>
        <w:spacing w:after="120"/>
        <w:jc w:val="both"/>
        <w:rPr>
          <w:szCs w:val="24"/>
        </w:rPr>
      </w:pPr>
    </w:p>
    <w:p w14:paraId="7050DE2A" w14:textId="2B27F0D8" w:rsidR="005A1CB5" w:rsidRPr="00AB5E59" w:rsidRDefault="00980320" w:rsidP="005A1CB5">
      <w:pPr>
        <w:pStyle w:val="Retraitcorpsdetexte2"/>
        <w:spacing w:before="0"/>
        <w:ind w:firstLine="0"/>
        <w:jc w:val="center"/>
        <w:rPr>
          <w:color w:val="0000FF"/>
          <w:sz w:val="36"/>
          <w:szCs w:val="24"/>
        </w:rPr>
      </w:pPr>
      <w:r w:rsidRPr="00EE3D21">
        <w:rPr>
          <w:color w:val="0000FF"/>
          <w:sz w:val="36"/>
          <w:szCs w:val="24"/>
        </w:rPr>
        <w:br w:type="page"/>
      </w:r>
      <w:r w:rsidR="005A1CB5" w:rsidRPr="00AB5E59">
        <w:rPr>
          <w:color w:val="0000FF"/>
          <w:sz w:val="36"/>
          <w:szCs w:val="24"/>
        </w:rPr>
        <w:t xml:space="preserve">Annexe </w:t>
      </w:r>
      <w:r w:rsidR="005A1CB5">
        <w:rPr>
          <w:color w:val="0000FF"/>
          <w:sz w:val="36"/>
          <w:szCs w:val="24"/>
        </w:rPr>
        <w:t>4</w:t>
      </w:r>
    </w:p>
    <w:p w14:paraId="6967E7CB" w14:textId="77777777" w:rsidR="005A1CB5" w:rsidRPr="00AB5E59" w:rsidRDefault="005A1CB5" w:rsidP="005A1CB5">
      <w:pPr>
        <w:keepNext/>
        <w:tabs>
          <w:tab w:val="left" w:pos="0"/>
        </w:tabs>
        <w:suppressAutoHyphens/>
        <w:spacing w:before="120" w:after="60"/>
        <w:jc w:val="center"/>
        <w:outlineLvl w:val="0"/>
        <w:rPr>
          <w:b/>
          <w:caps/>
          <w:color w:val="333399"/>
          <w:sz w:val="36"/>
          <w:szCs w:val="36"/>
        </w:rPr>
      </w:pPr>
      <w:r w:rsidRPr="00AB5E59">
        <w:rPr>
          <w:b/>
          <w:caps/>
          <w:color w:val="333399"/>
          <w:sz w:val="36"/>
          <w:szCs w:val="36"/>
        </w:rPr>
        <w:t>ModalitÉs DE LA visite obligatoire du site</w:t>
      </w:r>
    </w:p>
    <w:p w14:paraId="52343E5F" w14:textId="77777777" w:rsidR="005A1CB5" w:rsidRPr="00AB5E59" w:rsidRDefault="005A1CB5" w:rsidP="005A1CB5">
      <w:pPr>
        <w:tabs>
          <w:tab w:val="left" w:pos="3687"/>
        </w:tabs>
        <w:spacing w:before="120"/>
        <w:ind w:left="426"/>
        <w:jc w:val="both"/>
        <w:rPr>
          <w:caps/>
          <w:u w:val="words" w:color="FFFFFF"/>
        </w:rPr>
      </w:pPr>
    </w:p>
    <w:p w14:paraId="3949A45E" w14:textId="77777777" w:rsidR="005A1CB5" w:rsidRPr="00AB5E59" w:rsidRDefault="005A1CB5" w:rsidP="005A1CB5">
      <w:pPr>
        <w:tabs>
          <w:tab w:val="left" w:pos="3687"/>
        </w:tabs>
        <w:spacing w:before="120" w:after="60"/>
        <w:ind w:left="426"/>
        <w:jc w:val="both"/>
        <w:rPr>
          <w:rFonts w:eastAsia="Batang"/>
          <w:sz w:val="22"/>
          <w:szCs w:val="22"/>
          <w:u w:val="words" w:color="FFFFFF"/>
        </w:rPr>
      </w:pPr>
      <w:r w:rsidRPr="00AB5E59">
        <w:rPr>
          <w:rFonts w:eastAsia="Batang"/>
          <w:caps/>
          <w:sz w:val="22"/>
          <w:szCs w:val="22"/>
          <w:u w:val="words" w:color="FFFFFF"/>
        </w:rPr>
        <w:t>L</w:t>
      </w:r>
      <w:r w:rsidRPr="00AB5E59">
        <w:rPr>
          <w:rFonts w:eastAsia="Batang"/>
          <w:sz w:val="22"/>
          <w:szCs w:val="22"/>
          <w:u w:val="words" w:color="FFFFFF"/>
        </w:rPr>
        <w:t xml:space="preserve">a visite des sites de l’Assemblée nationale avant la remise des offres est </w:t>
      </w:r>
      <w:r w:rsidRPr="00AB5E59">
        <w:rPr>
          <w:rFonts w:eastAsia="Batang"/>
          <w:b/>
          <w:bCs/>
          <w:sz w:val="22"/>
          <w:szCs w:val="22"/>
          <w:u w:val="words" w:color="FFFFFF"/>
        </w:rPr>
        <w:t>obligatoire.</w:t>
      </w:r>
      <w:r w:rsidRPr="00AB5E59">
        <w:rPr>
          <w:rFonts w:eastAsia="Batang"/>
          <w:sz w:val="22"/>
          <w:szCs w:val="22"/>
          <w:u w:val="words" w:color="FFFFFF"/>
        </w:rPr>
        <w:t xml:space="preserve"> </w:t>
      </w:r>
    </w:p>
    <w:p w14:paraId="59338C87" w14:textId="77777777" w:rsidR="005A1CB5" w:rsidRPr="00AB5E59" w:rsidRDefault="005A1CB5" w:rsidP="005A1CB5">
      <w:pPr>
        <w:tabs>
          <w:tab w:val="left" w:pos="3687"/>
        </w:tabs>
        <w:spacing w:before="120" w:after="60"/>
        <w:ind w:left="426"/>
        <w:jc w:val="both"/>
        <w:rPr>
          <w:rFonts w:eastAsia="Batang"/>
          <w:sz w:val="22"/>
          <w:szCs w:val="22"/>
          <w:u w:val="words" w:color="FFFFFF"/>
        </w:rPr>
      </w:pPr>
    </w:p>
    <w:p w14:paraId="29A303D7" w14:textId="77777777" w:rsidR="005A1CB5" w:rsidRPr="00AB5E59" w:rsidRDefault="005A1CB5" w:rsidP="005A1CB5">
      <w:pPr>
        <w:tabs>
          <w:tab w:val="left" w:pos="3687"/>
        </w:tabs>
        <w:spacing w:before="120" w:after="60"/>
        <w:ind w:left="426"/>
        <w:jc w:val="both"/>
        <w:rPr>
          <w:rFonts w:eastAsia="Batang"/>
          <w:sz w:val="22"/>
          <w:szCs w:val="22"/>
          <w:u w:val="words" w:color="FFFFFF"/>
        </w:rPr>
      </w:pPr>
      <w:r w:rsidRPr="00AB5E59">
        <w:rPr>
          <w:rFonts w:eastAsia="Batang"/>
          <w:sz w:val="22"/>
          <w:szCs w:val="22"/>
          <w:u w:val="words" w:color="FFFFFF"/>
        </w:rPr>
        <w:t>La durée de la visite est estimée à 1 heure maximum.</w:t>
      </w:r>
    </w:p>
    <w:p w14:paraId="6DD71F0D" w14:textId="77777777" w:rsidR="005A1CB5" w:rsidRPr="00AB5E59" w:rsidRDefault="005A1CB5" w:rsidP="005A1CB5">
      <w:pPr>
        <w:tabs>
          <w:tab w:val="left" w:pos="3687"/>
        </w:tabs>
        <w:spacing w:before="120" w:after="60"/>
        <w:ind w:left="426"/>
        <w:jc w:val="both"/>
        <w:rPr>
          <w:rFonts w:eastAsia="Batang"/>
          <w:sz w:val="22"/>
          <w:szCs w:val="22"/>
          <w:u w:val="words" w:color="FFFFFF"/>
        </w:rPr>
      </w:pPr>
    </w:p>
    <w:p w14:paraId="70CF2EA7" w14:textId="77777777" w:rsidR="005A1CB5" w:rsidRPr="00AB5E59" w:rsidRDefault="005A1CB5" w:rsidP="005A1CB5">
      <w:pPr>
        <w:tabs>
          <w:tab w:val="left" w:pos="3687"/>
        </w:tabs>
        <w:spacing w:before="120" w:after="60"/>
        <w:ind w:left="426"/>
        <w:jc w:val="both"/>
        <w:rPr>
          <w:rFonts w:eastAsia="Batang"/>
          <w:sz w:val="22"/>
          <w:szCs w:val="22"/>
        </w:rPr>
      </w:pPr>
      <w:r w:rsidRPr="00AB5E59">
        <w:rPr>
          <w:rFonts w:eastAsia="Batang"/>
          <w:sz w:val="22"/>
          <w:szCs w:val="22"/>
        </w:rPr>
        <w:t>Les candidats auront le choix parmi l'une des dates figurant en page de garde du présent document.</w:t>
      </w:r>
    </w:p>
    <w:p w14:paraId="573DC376" w14:textId="77777777" w:rsidR="005A1CB5" w:rsidRPr="00AB5E59" w:rsidRDefault="005A1CB5" w:rsidP="005A1CB5">
      <w:pPr>
        <w:tabs>
          <w:tab w:val="left" w:pos="3687"/>
        </w:tabs>
        <w:spacing w:before="120" w:after="60"/>
        <w:ind w:left="426"/>
        <w:jc w:val="both"/>
        <w:rPr>
          <w:rFonts w:eastAsia="Batang"/>
          <w:sz w:val="22"/>
          <w:szCs w:val="22"/>
        </w:rPr>
      </w:pPr>
      <w:r w:rsidRPr="00AB5E59">
        <w:rPr>
          <w:rFonts w:eastAsia="Batang"/>
          <w:sz w:val="22"/>
          <w:szCs w:val="22"/>
        </w:rPr>
        <w:t>La demande d'inscription à la visite s'effectue à l'aide du formulaire figurant ci-dessous, qui devra être dûment complété et envoyé par courriel (</w:t>
      </w:r>
      <w:hyperlink r:id="rId17" w:history="1">
        <w:r w:rsidRPr="00AB5E59">
          <w:rPr>
            <w:rStyle w:val="Lienhypertexte"/>
            <w:rFonts w:eastAsia="Batang"/>
            <w:sz w:val="22"/>
            <w:szCs w:val="22"/>
          </w:rPr>
          <w:t>daip.marches@assemblee</w:t>
        </w:r>
        <w:r w:rsidRPr="00AB5E59">
          <w:rPr>
            <w:rStyle w:val="Lienhypertexte"/>
            <w:rFonts w:eastAsia="Batang"/>
            <w:sz w:val="22"/>
            <w:szCs w:val="22"/>
          </w:rPr>
          <w:noBreakHyphen/>
          <w:t>nationale.fr</w:t>
        </w:r>
      </w:hyperlink>
      <w:r w:rsidRPr="00AB5E59">
        <w:rPr>
          <w:rFonts w:eastAsia="Batang"/>
          <w:sz w:val="22"/>
          <w:szCs w:val="22"/>
        </w:rPr>
        <w:t>) au secrétariat de la cellule Marchés de la direction des Affaires immobilières et du patrimoine.</w:t>
      </w:r>
    </w:p>
    <w:p w14:paraId="77807D60" w14:textId="77777777" w:rsidR="005A1CB5" w:rsidRPr="00AB5E59" w:rsidRDefault="005A1CB5" w:rsidP="005A1CB5">
      <w:pPr>
        <w:spacing w:before="120" w:after="60"/>
        <w:ind w:left="426"/>
        <w:jc w:val="both"/>
        <w:rPr>
          <w:rFonts w:eastAsia="Batang"/>
          <w:b/>
          <w:sz w:val="22"/>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tblGrid>
      <w:tr w:rsidR="005A1CB5" w:rsidRPr="00AB5E59" w14:paraId="3D1E3E85" w14:textId="77777777" w:rsidTr="00613C54">
        <w:tc>
          <w:tcPr>
            <w:tcW w:w="9438" w:type="dxa"/>
            <w:shd w:val="clear" w:color="auto" w:fill="auto"/>
          </w:tcPr>
          <w:p w14:paraId="1756C137" w14:textId="77777777" w:rsidR="005A1CB5" w:rsidRPr="00AB5E59" w:rsidRDefault="005A1CB5" w:rsidP="00613C54">
            <w:pPr>
              <w:spacing w:before="120" w:after="60"/>
              <w:jc w:val="center"/>
              <w:rPr>
                <w:rFonts w:eastAsia="Batang"/>
                <w:b/>
                <w:sz w:val="22"/>
                <w:szCs w:val="24"/>
              </w:rPr>
            </w:pPr>
            <w:r w:rsidRPr="00AB5E59">
              <w:rPr>
                <w:rFonts w:eastAsia="Batang"/>
                <w:b/>
                <w:sz w:val="22"/>
                <w:szCs w:val="24"/>
              </w:rPr>
              <w:t>MESURES DE SÉCURITÉ</w:t>
            </w:r>
          </w:p>
          <w:p w14:paraId="763F1FD6" w14:textId="77777777" w:rsidR="005A1CB5" w:rsidRPr="00AB5E59" w:rsidRDefault="005A1CB5" w:rsidP="00613C54">
            <w:pPr>
              <w:spacing w:before="120" w:after="60"/>
              <w:jc w:val="center"/>
              <w:rPr>
                <w:rFonts w:eastAsia="Batang"/>
                <w:b/>
                <w:color w:val="FF0000"/>
                <w:sz w:val="22"/>
                <w:szCs w:val="24"/>
              </w:rPr>
            </w:pPr>
            <w:r w:rsidRPr="00AB5E59">
              <w:rPr>
                <w:rFonts w:eastAsia="Batang"/>
                <w:b/>
                <w:color w:val="FF0000"/>
                <w:sz w:val="22"/>
                <w:szCs w:val="24"/>
              </w:rPr>
              <w:t>IMPORTANT</w:t>
            </w:r>
          </w:p>
          <w:p w14:paraId="6EB5522B" w14:textId="77777777" w:rsidR="005A1CB5" w:rsidRPr="00AB5E59" w:rsidRDefault="005A1CB5" w:rsidP="00613C54">
            <w:pPr>
              <w:spacing w:before="120" w:after="60"/>
              <w:ind w:right="227"/>
              <w:jc w:val="both"/>
              <w:rPr>
                <w:rFonts w:eastAsia="Batang"/>
                <w:b/>
                <w:sz w:val="22"/>
                <w:szCs w:val="24"/>
              </w:rPr>
            </w:pPr>
            <w:r w:rsidRPr="00AB5E59">
              <w:rPr>
                <w:rFonts w:eastAsia="Batang"/>
                <w:b/>
                <w:sz w:val="22"/>
                <w:szCs w:val="24"/>
              </w:rPr>
              <w:t xml:space="preserve">Le formulaire d’inscription à la visite doit être renvoyé au plus tard </w:t>
            </w:r>
            <w:r w:rsidRPr="00AB5E59">
              <w:rPr>
                <w:rFonts w:eastAsia="Batang"/>
                <w:b/>
                <w:sz w:val="22"/>
                <w:szCs w:val="24"/>
              </w:rPr>
              <w:br/>
            </w:r>
            <w:r w:rsidRPr="00AB5E59">
              <w:rPr>
                <w:rFonts w:eastAsia="Batang"/>
                <w:b/>
                <w:sz w:val="22"/>
                <w:szCs w:val="24"/>
                <w:u w:val="single"/>
              </w:rPr>
              <w:t>le 4e jour ouvré</w:t>
            </w:r>
            <w:r w:rsidRPr="00AB5E59">
              <w:rPr>
                <w:rFonts w:eastAsia="Batang"/>
                <w:i/>
                <w:sz w:val="22"/>
                <w:szCs w:val="24"/>
              </w:rPr>
              <w:t xml:space="preserve"> (du lundi au vendredi)</w:t>
            </w:r>
            <w:r w:rsidRPr="00AB5E59">
              <w:rPr>
                <w:rFonts w:eastAsia="Batang"/>
                <w:b/>
                <w:sz w:val="22"/>
                <w:szCs w:val="24"/>
              </w:rPr>
              <w:t xml:space="preserve"> avant la date choisie pour la visite avec la copie d’une pièce d’identité </w:t>
            </w:r>
            <w:r w:rsidRPr="00AB5E59">
              <w:rPr>
                <w:rFonts w:eastAsia="Batang"/>
                <w:b/>
                <w:i/>
                <w:sz w:val="22"/>
                <w:szCs w:val="24"/>
              </w:rPr>
              <w:t>(CNI, passeport)</w:t>
            </w:r>
            <w:r w:rsidRPr="00AB5E59">
              <w:rPr>
                <w:rFonts w:eastAsia="Batang"/>
                <w:b/>
                <w:sz w:val="22"/>
                <w:szCs w:val="24"/>
              </w:rPr>
              <w:t xml:space="preserve"> de(s) la personne(s) effectuant la visite.</w:t>
            </w:r>
          </w:p>
        </w:tc>
      </w:tr>
    </w:tbl>
    <w:p w14:paraId="4C515ABE" w14:textId="77777777" w:rsidR="005A1CB5" w:rsidRPr="00683BF1" w:rsidRDefault="005A1CB5" w:rsidP="005A1CB5">
      <w:pPr>
        <w:tabs>
          <w:tab w:val="left" w:pos="3687"/>
        </w:tabs>
        <w:spacing w:before="120" w:after="60"/>
        <w:ind w:left="426"/>
        <w:jc w:val="both"/>
        <w:rPr>
          <w:rFonts w:eastAsia="Batang"/>
          <w:sz w:val="22"/>
          <w:szCs w:val="24"/>
        </w:rPr>
      </w:pPr>
      <w:r w:rsidRPr="00AB5E59">
        <w:rPr>
          <w:rFonts w:eastAsia="Batang"/>
          <w:b/>
          <w:sz w:val="22"/>
          <w:szCs w:val="24"/>
        </w:rPr>
        <w:t xml:space="preserve">Le ou les représentants </w:t>
      </w:r>
      <w:r w:rsidRPr="00AB5E59">
        <w:rPr>
          <w:rFonts w:eastAsia="Batang"/>
          <w:sz w:val="22"/>
          <w:szCs w:val="24"/>
        </w:rPr>
        <w:t xml:space="preserve">du candidat se présenteront au jour et à l'heure convenus à l’adresse indiquée en page de garde, </w:t>
      </w:r>
      <w:r w:rsidRPr="00683BF1">
        <w:rPr>
          <w:rFonts w:eastAsia="Batang"/>
          <w:bCs/>
          <w:color w:val="FF0000"/>
          <w:sz w:val="22"/>
          <w:szCs w:val="24"/>
        </w:rPr>
        <w:t>muni(s) de la pièce d'identité qui a servi à l’inscription (passeport ou carte nationale d’identité uniquement). Attention ! sans ce document, l’accès est refusé</w:t>
      </w:r>
      <w:r w:rsidRPr="00683BF1">
        <w:rPr>
          <w:rFonts w:eastAsia="Batang"/>
          <w:color w:val="FF0000"/>
          <w:sz w:val="22"/>
          <w:szCs w:val="24"/>
        </w:rPr>
        <w:t>.</w:t>
      </w:r>
    </w:p>
    <w:p w14:paraId="68131079" w14:textId="5062F1DB" w:rsidR="005A1CB5" w:rsidRPr="00AB5E59" w:rsidRDefault="005A1CB5" w:rsidP="005A1CB5">
      <w:pPr>
        <w:tabs>
          <w:tab w:val="left" w:pos="3687"/>
        </w:tabs>
        <w:spacing w:before="120" w:after="60"/>
        <w:ind w:left="426"/>
        <w:jc w:val="both"/>
        <w:rPr>
          <w:rFonts w:eastAsia="Batang"/>
          <w:sz w:val="22"/>
          <w:szCs w:val="24"/>
        </w:rPr>
      </w:pPr>
      <w:r w:rsidRPr="00AB5E59">
        <w:rPr>
          <w:rFonts w:eastAsia="Batang"/>
          <w:sz w:val="22"/>
          <w:szCs w:val="24"/>
        </w:rPr>
        <w:t xml:space="preserve">À cette occasion, il sera procédé à la signature du certificat de visite joint au présent règlement de la consultation (cf. annexe </w:t>
      </w:r>
      <w:r>
        <w:rPr>
          <w:rFonts w:eastAsia="Batang"/>
          <w:sz w:val="22"/>
          <w:szCs w:val="24"/>
        </w:rPr>
        <w:t>6</w:t>
      </w:r>
      <w:r w:rsidRPr="00AB5E59">
        <w:rPr>
          <w:rFonts w:eastAsia="Batang"/>
          <w:sz w:val="22"/>
          <w:szCs w:val="24"/>
        </w:rPr>
        <w:t xml:space="preserve"> ci-dessous).</w:t>
      </w:r>
    </w:p>
    <w:p w14:paraId="3E6BEFE9" w14:textId="77777777" w:rsidR="005A1CB5" w:rsidRPr="00AB5E59" w:rsidRDefault="005A1CB5" w:rsidP="005A1CB5">
      <w:pPr>
        <w:ind w:left="426"/>
        <w:jc w:val="both"/>
        <w:rPr>
          <w:rFonts w:eastAsia="Batang"/>
          <w:b/>
          <w:sz w:val="22"/>
          <w:szCs w:val="24"/>
        </w:rPr>
      </w:pPr>
      <w:r w:rsidRPr="00AB5E59">
        <w:rPr>
          <w:rFonts w:eastAsia="Batang"/>
          <w:b/>
          <w:sz w:val="22"/>
          <w:szCs w:val="24"/>
        </w:rPr>
        <w:t>Toute offre déposée par un candidat qui n’aurait pas au préalable effectué cette visite sera déclarée irrégulière et éliminée.</w:t>
      </w:r>
    </w:p>
    <w:p w14:paraId="4DDFA472" w14:textId="77777777" w:rsidR="005A1CB5" w:rsidRPr="00AB5E59" w:rsidRDefault="005A1CB5" w:rsidP="005A1CB5">
      <w:pPr>
        <w:tabs>
          <w:tab w:val="left" w:pos="3687"/>
        </w:tabs>
        <w:ind w:left="425"/>
        <w:jc w:val="both"/>
        <w:rPr>
          <w:rFonts w:eastAsia="Batang"/>
          <w:caps/>
          <w:sz w:val="22"/>
          <w:szCs w:val="22"/>
          <w:u w:val="words" w:color="FFFFFF"/>
        </w:rPr>
      </w:pPr>
    </w:p>
    <w:p w14:paraId="17B48B59" w14:textId="77777777" w:rsidR="005A1CB5" w:rsidRPr="00AB5E59" w:rsidRDefault="005A1CB5" w:rsidP="005A1CB5">
      <w:pPr>
        <w:tabs>
          <w:tab w:val="left" w:pos="3687"/>
        </w:tabs>
        <w:ind w:left="425"/>
        <w:jc w:val="both"/>
        <w:rPr>
          <w:rFonts w:eastAsia="Batang"/>
          <w:sz w:val="22"/>
          <w:szCs w:val="22"/>
          <w:u w:val="words" w:color="FFFFFF"/>
        </w:rPr>
      </w:pPr>
      <w:r w:rsidRPr="00AB5E59">
        <w:rPr>
          <w:rFonts w:eastAsia="Batang"/>
          <w:sz w:val="22"/>
          <w:szCs w:val="22"/>
          <w:u w:val="words" w:color="FFFFFF"/>
        </w:rPr>
        <w:t xml:space="preserve">En tant que de besoin en fonction de l’évolution de l’épidémie de Coronavirus, l’Assemblée nationale se réserve la possibilité, par simple préavis la veille de la visite ou par information orale le jour de la visite, d’imposer les mesures de précaution qui s’imposeront, notamment le port du masque ou la limitation du nombre de personnes autorisées à participer à la visite par entreprise. </w:t>
      </w:r>
    </w:p>
    <w:p w14:paraId="04529852" w14:textId="77777777" w:rsidR="005A1CB5" w:rsidRPr="00AB5E59" w:rsidRDefault="005A1CB5" w:rsidP="005A1CB5">
      <w:pPr>
        <w:tabs>
          <w:tab w:val="left" w:pos="3687"/>
        </w:tabs>
        <w:ind w:left="425"/>
        <w:jc w:val="both"/>
        <w:rPr>
          <w:rFonts w:eastAsia="Batang"/>
          <w:caps/>
          <w:sz w:val="22"/>
          <w:szCs w:val="22"/>
          <w:u w:val="words" w:color="FFFFFF"/>
        </w:rPr>
      </w:pPr>
    </w:p>
    <w:p w14:paraId="6FAA4419" w14:textId="77777777" w:rsidR="005A1CB5" w:rsidRPr="00AB5E59" w:rsidRDefault="005A1CB5" w:rsidP="005A1CB5">
      <w:pPr>
        <w:rPr>
          <w:rFonts w:eastAsia="Batang"/>
          <w:b/>
          <w:sz w:val="22"/>
          <w:szCs w:val="24"/>
        </w:rPr>
      </w:pPr>
      <w:r w:rsidRPr="00AB5E59">
        <w:rPr>
          <w:rFonts w:eastAsia="Batang"/>
          <w:b/>
          <w:sz w:val="22"/>
          <w:szCs w:val="24"/>
        </w:rPr>
        <w:br w:type="page"/>
      </w:r>
    </w:p>
    <w:p w14:paraId="720369C4" w14:textId="058D9345" w:rsidR="005A1CB5" w:rsidRPr="00AB5E59" w:rsidRDefault="005A1CB5" w:rsidP="005A1CB5">
      <w:pPr>
        <w:pStyle w:val="Retraitcorpsdetexte2"/>
        <w:spacing w:before="0"/>
        <w:ind w:firstLine="0"/>
        <w:jc w:val="center"/>
        <w:rPr>
          <w:color w:val="0000FF"/>
          <w:sz w:val="36"/>
          <w:szCs w:val="24"/>
        </w:rPr>
      </w:pPr>
      <w:r w:rsidRPr="00AB5E59">
        <w:rPr>
          <w:color w:val="0000FF"/>
          <w:sz w:val="36"/>
          <w:szCs w:val="24"/>
        </w:rPr>
        <w:t xml:space="preserve">Annexe </w:t>
      </w:r>
      <w:r>
        <w:rPr>
          <w:color w:val="0000FF"/>
          <w:sz w:val="36"/>
          <w:szCs w:val="24"/>
        </w:rPr>
        <w:t>5</w:t>
      </w:r>
    </w:p>
    <w:p w14:paraId="07FD799F" w14:textId="77777777" w:rsidR="005A1CB5" w:rsidRPr="00AB5E59" w:rsidRDefault="005A1CB5" w:rsidP="005A1CB5">
      <w:pPr>
        <w:rPr>
          <w:rFonts w:eastAsia="Batang"/>
          <w:sz w:val="16"/>
          <w:szCs w:val="24"/>
        </w:rPr>
      </w:pPr>
    </w:p>
    <w:p w14:paraId="29CE4719" w14:textId="77777777" w:rsidR="00A44398" w:rsidRDefault="00A44398" w:rsidP="005A1CB5">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r>
        <w:rPr>
          <w:b/>
          <w:bCs/>
          <w:iCs/>
          <w:caps/>
          <w:color w:val="333399"/>
          <w:sz w:val="28"/>
          <w:szCs w:val="28"/>
          <w:lang w:eastAsia="ar-SA"/>
        </w:rPr>
        <w:t xml:space="preserve">RESTAURATION DE LA BIBLIOTHEQUE DU PALAIS-Bourbon </w:t>
      </w:r>
    </w:p>
    <w:p w14:paraId="563973AA" w14:textId="310724FC" w:rsidR="005A1CB5" w:rsidRDefault="005A1CB5" w:rsidP="005A1CB5">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r w:rsidRPr="005A1CB5">
        <w:rPr>
          <w:b/>
          <w:bCs/>
          <w:iCs/>
          <w:caps/>
          <w:color w:val="333399"/>
          <w:sz w:val="28"/>
          <w:szCs w:val="28"/>
          <w:lang w:eastAsia="ar-SA"/>
        </w:rPr>
        <w:t xml:space="preserve">MARCHÉ </w:t>
      </w:r>
      <w:r w:rsidR="00A44398">
        <w:rPr>
          <w:b/>
          <w:bCs/>
          <w:iCs/>
          <w:caps/>
          <w:color w:val="333399"/>
          <w:sz w:val="28"/>
          <w:szCs w:val="28"/>
          <w:lang w:eastAsia="ar-SA"/>
        </w:rPr>
        <w:t>2023AN-06</w:t>
      </w:r>
    </w:p>
    <w:p w14:paraId="7A229D4D" w14:textId="77777777" w:rsidR="0080794B" w:rsidRDefault="0080794B" w:rsidP="005A1CB5">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p>
    <w:p w14:paraId="7E17798C" w14:textId="311B1457" w:rsidR="00A44398" w:rsidRPr="005A1CB5" w:rsidRDefault="00056B33" w:rsidP="005A1CB5">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r>
        <w:rPr>
          <w:b/>
          <w:bCs/>
          <w:iCs/>
          <w:caps/>
          <w:color w:val="333399"/>
          <w:sz w:val="28"/>
          <w:szCs w:val="28"/>
          <w:lang w:eastAsia="ar-SA"/>
        </w:rPr>
        <w:t>lOT 4 « PEINTURE Décorative – décors peints</w:t>
      </w:r>
      <w:r w:rsidR="00A44398">
        <w:rPr>
          <w:b/>
          <w:bCs/>
          <w:iCs/>
          <w:caps/>
          <w:color w:val="333399"/>
          <w:sz w:val="28"/>
          <w:szCs w:val="28"/>
          <w:lang w:eastAsia="ar-SA"/>
        </w:rPr>
        <w:t xml:space="preserve"> » </w:t>
      </w:r>
    </w:p>
    <w:p w14:paraId="0D735956" w14:textId="77777777" w:rsidR="0080794B" w:rsidRDefault="0080794B" w:rsidP="005A1CB5">
      <w:pPr>
        <w:spacing w:before="240" w:after="60"/>
        <w:jc w:val="center"/>
        <w:outlineLvl w:val="1"/>
        <w:rPr>
          <w:b/>
          <w:bCs/>
          <w:i/>
          <w:iCs/>
          <w:color w:val="0000FF"/>
          <w:spacing w:val="42"/>
          <w:sz w:val="32"/>
          <w:szCs w:val="32"/>
          <w:u w:val="single"/>
        </w:rPr>
      </w:pPr>
    </w:p>
    <w:p w14:paraId="22A35E53" w14:textId="6B1B32A8" w:rsidR="005A1CB5" w:rsidRPr="00AB5E59" w:rsidRDefault="005A1CB5" w:rsidP="005A1CB5">
      <w:pPr>
        <w:spacing w:before="240" w:after="60"/>
        <w:jc w:val="center"/>
        <w:outlineLvl w:val="1"/>
        <w:rPr>
          <w:b/>
          <w:bCs/>
          <w:i/>
          <w:iCs/>
          <w:color w:val="0000FF"/>
          <w:spacing w:val="42"/>
          <w:sz w:val="32"/>
          <w:szCs w:val="32"/>
          <w:u w:val="single"/>
        </w:rPr>
      </w:pPr>
      <w:r w:rsidRPr="00AB5E59">
        <w:rPr>
          <w:b/>
          <w:bCs/>
          <w:i/>
          <w:iCs/>
          <w:color w:val="0000FF"/>
          <w:spacing w:val="42"/>
          <w:sz w:val="32"/>
          <w:szCs w:val="32"/>
          <w:u w:val="single"/>
        </w:rPr>
        <w:t xml:space="preserve">INSCRIPTION À LA VISITE OBLIGATOIRE </w:t>
      </w:r>
    </w:p>
    <w:p w14:paraId="70666AAB" w14:textId="77777777" w:rsidR="005A1CB5" w:rsidRPr="00AB5E59" w:rsidRDefault="005A1CB5" w:rsidP="005A1CB5">
      <w:pPr>
        <w:tabs>
          <w:tab w:val="right" w:leader="dot" w:pos="9072"/>
        </w:tabs>
        <w:spacing w:before="120"/>
        <w:rPr>
          <w:b/>
          <w:sz w:val="10"/>
          <w:szCs w:val="24"/>
        </w:rPr>
      </w:pPr>
    </w:p>
    <w:p w14:paraId="24171E21" w14:textId="77777777" w:rsidR="005A1CB5" w:rsidRPr="00AB5E59" w:rsidRDefault="005A1CB5" w:rsidP="005A1CB5">
      <w:pPr>
        <w:tabs>
          <w:tab w:val="right" w:leader="dot" w:pos="9072"/>
        </w:tabs>
        <w:spacing w:before="120"/>
        <w:rPr>
          <w:sz w:val="20"/>
          <w:szCs w:val="24"/>
        </w:rPr>
      </w:pPr>
      <w:r w:rsidRPr="00AB5E59">
        <w:rPr>
          <w:szCs w:val="24"/>
        </w:rPr>
        <w:t>Nom de la société :</w:t>
      </w:r>
      <w:r w:rsidRPr="00AB5E59">
        <w:rPr>
          <w:sz w:val="20"/>
          <w:szCs w:val="24"/>
        </w:rPr>
        <w:tab/>
      </w:r>
    </w:p>
    <w:p w14:paraId="25EBA325" w14:textId="77777777" w:rsidR="005A1CB5" w:rsidRPr="00AB5E59" w:rsidRDefault="005A1CB5" w:rsidP="005A1CB5">
      <w:pPr>
        <w:tabs>
          <w:tab w:val="right" w:leader="dot" w:pos="9072"/>
        </w:tabs>
        <w:spacing w:before="120"/>
        <w:rPr>
          <w:sz w:val="20"/>
          <w:szCs w:val="24"/>
        </w:rPr>
      </w:pPr>
      <w:r w:rsidRPr="00AB5E59">
        <w:rPr>
          <w:sz w:val="20"/>
          <w:szCs w:val="24"/>
        </w:rPr>
        <w:fldChar w:fldCharType="begin">
          <w:ffData>
            <w:name w:val="Texte7"/>
            <w:enabled/>
            <w:calcOnExit w:val="0"/>
            <w:textInput/>
          </w:ffData>
        </w:fldChar>
      </w:r>
      <w:bookmarkStart w:id="7" w:name="Texte7"/>
      <w:r w:rsidRPr="00AB5E59">
        <w:rPr>
          <w:sz w:val="20"/>
          <w:szCs w:val="24"/>
        </w:rPr>
        <w:instrText xml:space="preserve"> FORMTEXT </w:instrText>
      </w:r>
      <w:r w:rsidRPr="00AB5E59">
        <w:rPr>
          <w:sz w:val="20"/>
          <w:szCs w:val="24"/>
        </w:rPr>
      </w:r>
      <w:r w:rsidRPr="00AB5E59">
        <w:rPr>
          <w:sz w:val="20"/>
          <w:szCs w:val="24"/>
        </w:rPr>
        <w:fldChar w:fldCharType="separate"/>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sz w:val="20"/>
          <w:szCs w:val="24"/>
        </w:rPr>
        <w:fldChar w:fldCharType="end"/>
      </w:r>
      <w:bookmarkEnd w:id="7"/>
    </w:p>
    <w:p w14:paraId="5BDE7D09" w14:textId="77777777" w:rsidR="005A1CB5" w:rsidRPr="00AB5E59" w:rsidRDefault="005A1CB5" w:rsidP="005A1CB5">
      <w:pPr>
        <w:tabs>
          <w:tab w:val="right" w:leader="dot" w:pos="9072"/>
        </w:tabs>
        <w:spacing w:before="120"/>
        <w:rPr>
          <w:sz w:val="20"/>
          <w:szCs w:val="24"/>
        </w:rPr>
      </w:pPr>
      <w:r w:rsidRPr="00AB5E59">
        <w:rPr>
          <w:szCs w:val="24"/>
        </w:rPr>
        <w:t>Adresse :</w:t>
      </w:r>
      <w:r w:rsidRPr="00AB5E59">
        <w:rPr>
          <w:sz w:val="20"/>
          <w:szCs w:val="24"/>
        </w:rPr>
        <w:tab/>
      </w:r>
    </w:p>
    <w:p w14:paraId="016F9DC3" w14:textId="77777777" w:rsidR="005A1CB5" w:rsidRPr="00AB5E59" w:rsidRDefault="005A1CB5" w:rsidP="005A1CB5">
      <w:pPr>
        <w:tabs>
          <w:tab w:val="right" w:leader="dot" w:pos="9072"/>
        </w:tabs>
        <w:spacing w:before="120"/>
        <w:rPr>
          <w:sz w:val="20"/>
          <w:szCs w:val="24"/>
        </w:rPr>
      </w:pPr>
      <w:r w:rsidRPr="00AB5E59">
        <w:rPr>
          <w:sz w:val="20"/>
          <w:szCs w:val="24"/>
        </w:rPr>
        <w:fldChar w:fldCharType="begin">
          <w:ffData>
            <w:name w:val="Texte7"/>
            <w:enabled/>
            <w:calcOnExit w:val="0"/>
            <w:textInput/>
          </w:ffData>
        </w:fldChar>
      </w:r>
      <w:r w:rsidRPr="00AB5E59">
        <w:rPr>
          <w:sz w:val="20"/>
          <w:szCs w:val="24"/>
        </w:rPr>
        <w:instrText xml:space="preserve"> FORMTEXT </w:instrText>
      </w:r>
      <w:r w:rsidRPr="00AB5E59">
        <w:rPr>
          <w:sz w:val="20"/>
          <w:szCs w:val="24"/>
        </w:rPr>
      </w:r>
      <w:r w:rsidRPr="00AB5E59">
        <w:rPr>
          <w:sz w:val="20"/>
          <w:szCs w:val="24"/>
        </w:rPr>
        <w:fldChar w:fldCharType="separate"/>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sz w:val="20"/>
          <w:szCs w:val="24"/>
        </w:rPr>
        <w:fldChar w:fldCharType="end"/>
      </w:r>
    </w:p>
    <w:p w14:paraId="3203ED00" w14:textId="77777777" w:rsidR="005A1CB5" w:rsidRPr="00AB5E59" w:rsidRDefault="005A1CB5" w:rsidP="005A1CB5">
      <w:pPr>
        <w:tabs>
          <w:tab w:val="right" w:leader="dot" w:pos="9072"/>
        </w:tabs>
        <w:spacing w:before="120"/>
        <w:rPr>
          <w:sz w:val="20"/>
          <w:szCs w:val="24"/>
        </w:rPr>
      </w:pPr>
      <w:r w:rsidRPr="00AB5E59">
        <w:rPr>
          <w:szCs w:val="24"/>
        </w:rPr>
        <w:t>Téléphone :</w:t>
      </w:r>
      <w:r w:rsidRPr="00AB5E59">
        <w:rPr>
          <w:sz w:val="20"/>
          <w:szCs w:val="24"/>
        </w:rPr>
        <w:tab/>
      </w:r>
    </w:p>
    <w:p w14:paraId="5BA7E474" w14:textId="77777777" w:rsidR="005A1CB5" w:rsidRPr="00AB5E59" w:rsidRDefault="005A1CB5" w:rsidP="005A1CB5">
      <w:pPr>
        <w:tabs>
          <w:tab w:val="right" w:leader="dot" w:pos="9072"/>
        </w:tabs>
        <w:spacing w:before="120"/>
        <w:rPr>
          <w:sz w:val="20"/>
          <w:szCs w:val="24"/>
        </w:rPr>
      </w:pPr>
      <w:r w:rsidRPr="00AB5E59">
        <w:rPr>
          <w:sz w:val="20"/>
          <w:szCs w:val="24"/>
        </w:rPr>
        <w:fldChar w:fldCharType="begin">
          <w:ffData>
            <w:name w:val="Texte7"/>
            <w:enabled/>
            <w:calcOnExit w:val="0"/>
            <w:textInput/>
          </w:ffData>
        </w:fldChar>
      </w:r>
      <w:r w:rsidRPr="00AB5E59">
        <w:rPr>
          <w:sz w:val="20"/>
          <w:szCs w:val="24"/>
        </w:rPr>
        <w:instrText xml:space="preserve"> FORMTEXT </w:instrText>
      </w:r>
      <w:r w:rsidRPr="00AB5E59">
        <w:rPr>
          <w:sz w:val="20"/>
          <w:szCs w:val="24"/>
        </w:rPr>
      </w:r>
      <w:r w:rsidRPr="00AB5E59">
        <w:rPr>
          <w:sz w:val="20"/>
          <w:szCs w:val="24"/>
        </w:rPr>
        <w:fldChar w:fldCharType="separate"/>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sz w:val="20"/>
          <w:szCs w:val="24"/>
        </w:rPr>
        <w:fldChar w:fldCharType="end"/>
      </w:r>
    </w:p>
    <w:p w14:paraId="52F4181C" w14:textId="77777777" w:rsidR="005A1CB5" w:rsidRPr="00AB5E59" w:rsidRDefault="005A1CB5" w:rsidP="005A1CB5">
      <w:pPr>
        <w:tabs>
          <w:tab w:val="right" w:leader="dot" w:pos="9072"/>
        </w:tabs>
        <w:spacing w:before="120"/>
        <w:rPr>
          <w:sz w:val="20"/>
          <w:szCs w:val="24"/>
        </w:rPr>
      </w:pPr>
      <w:r w:rsidRPr="00AB5E59">
        <w:rPr>
          <w:szCs w:val="24"/>
        </w:rPr>
        <w:t>Mail :</w:t>
      </w:r>
      <w:r w:rsidRPr="00AB5E59">
        <w:rPr>
          <w:sz w:val="20"/>
          <w:szCs w:val="24"/>
        </w:rPr>
        <w:tab/>
      </w:r>
    </w:p>
    <w:p w14:paraId="794DC3C8" w14:textId="77777777" w:rsidR="005A1CB5" w:rsidRPr="00AB5E59" w:rsidRDefault="005A1CB5" w:rsidP="005A1CB5">
      <w:pPr>
        <w:tabs>
          <w:tab w:val="right" w:leader="dot" w:pos="9072"/>
        </w:tabs>
        <w:spacing w:before="120"/>
        <w:rPr>
          <w:sz w:val="20"/>
          <w:szCs w:val="24"/>
        </w:rPr>
      </w:pPr>
      <w:r w:rsidRPr="00AB5E59">
        <w:rPr>
          <w:sz w:val="20"/>
          <w:szCs w:val="24"/>
        </w:rPr>
        <w:fldChar w:fldCharType="begin">
          <w:ffData>
            <w:name w:val="Texte7"/>
            <w:enabled/>
            <w:calcOnExit w:val="0"/>
            <w:textInput/>
          </w:ffData>
        </w:fldChar>
      </w:r>
      <w:r w:rsidRPr="00AB5E59">
        <w:rPr>
          <w:sz w:val="20"/>
          <w:szCs w:val="24"/>
        </w:rPr>
        <w:instrText xml:space="preserve"> FORMTEXT </w:instrText>
      </w:r>
      <w:r w:rsidRPr="00AB5E59">
        <w:rPr>
          <w:sz w:val="20"/>
          <w:szCs w:val="24"/>
        </w:rPr>
      </w:r>
      <w:r w:rsidRPr="00AB5E59">
        <w:rPr>
          <w:sz w:val="20"/>
          <w:szCs w:val="24"/>
        </w:rPr>
        <w:fldChar w:fldCharType="separate"/>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noProof/>
          <w:sz w:val="20"/>
          <w:szCs w:val="24"/>
        </w:rPr>
        <w:t> </w:t>
      </w:r>
      <w:r w:rsidRPr="00AB5E59">
        <w:rPr>
          <w:sz w:val="20"/>
          <w:szCs w:val="24"/>
        </w:rPr>
        <w:fldChar w:fldCharType="end"/>
      </w:r>
    </w:p>
    <w:p w14:paraId="375CD927" w14:textId="77777777" w:rsidR="005A1CB5" w:rsidRPr="00AB5E59" w:rsidRDefault="005A1CB5" w:rsidP="005A1CB5">
      <w:pPr>
        <w:tabs>
          <w:tab w:val="right" w:leader="dot" w:pos="9072"/>
        </w:tabs>
        <w:spacing w:line="360" w:lineRule="auto"/>
        <w:jc w:val="center"/>
        <w:rPr>
          <w:b/>
          <w:bCs/>
          <w:color w:val="FF0000"/>
          <w:sz w:val="22"/>
          <w:szCs w:val="22"/>
        </w:rPr>
      </w:pPr>
      <w:r w:rsidRPr="00AB5E59">
        <w:rPr>
          <w:b/>
          <w:bCs/>
          <w:color w:val="FF0000"/>
          <w:sz w:val="22"/>
          <w:szCs w:val="22"/>
        </w:rPr>
        <w:t>IMPORTANT : MESURES DE SÉCURITÉ*</w:t>
      </w:r>
    </w:p>
    <w:p w14:paraId="00036CA3" w14:textId="77777777" w:rsidR="005A1CB5" w:rsidRPr="00AB5E59" w:rsidRDefault="005A1CB5" w:rsidP="005A1CB5">
      <w:pPr>
        <w:tabs>
          <w:tab w:val="right" w:leader="dot" w:pos="9072"/>
        </w:tabs>
        <w:jc w:val="both"/>
        <w:rPr>
          <w:b/>
          <w:color w:val="FF0000"/>
          <w:sz w:val="22"/>
          <w:szCs w:val="22"/>
        </w:rPr>
      </w:pPr>
      <w:r w:rsidRPr="00AB5E59">
        <w:rPr>
          <w:b/>
          <w:sz w:val="22"/>
          <w:szCs w:val="22"/>
        </w:rPr>
        <w:t xml:space="preserve">Noms des personnes, en nombre inférieur ou égal à deux, qui effectueront la visite </w:t>
      </w:r>
      <w:r w:rsidRPr="00AB5E59">
        <w:rPr>
          <w:b/>
          <w:color w:val="FF0000"/>
          <w:sz w:val="22"/>
          <w:szCs w:val="22"/>
        </w:rPr>
        <w:t>(joindre une copie de la carte d’identité ou du passeport) :</w:t>
      </w:r>
    </w:p>
    <w:p w14:paraId="1E6B56EC" w14:textId="77777777" w:rsidR="005A1CB5" w:rsidRPr="00AB5E59" w:rsidRDefault="005A1CB5" w:rsidP="005A1CB5">
      <w:pPr>
        <w:tabs>
          <w:tab w:val="right" w:leader="dot" w:pos="9072"/>
        </w:tabs>
        <w:jc w:val="both"/>
        <w:rPr>
          <w:b/>
          <w:sz w:val="16"/>
          <w:szCs w:val="16"/>
        </w:rPr>
      </w:pPr>
    </w:p>
    <w:p w14:paraId="16F26DEF" w14:textId="77777777" w:rsidR="005A1CB5" w:rsidRPr="00AB5E59" w:rsidRDefault="005A1CB5" w:rsidP="005A1CB5">
      <w:pPr>
        <w:tabs>
          <w:tab w:val="right" w:leader="dot" w:pos="9072"/>
        </w:tabs>
        <w:spacing w:line="360" w:lineRule="auto"/>
        <w:jc w:val="both"/>
        <w:rPr>
          <w:b/>
          <w:sz w:val="22"/>
          <w:szCs w:val="22"/>
        </w:rPr>
      </w:pPr>
      <w:r w:rsidRPr="00AB5E59">
        <w:rPr>
          <w:b/>
          <w:sz w:val="22"/>
          <w:szCs w:val="22"/>
        </w:rPr>
        <w:fldChar w:fldCharType="begin">
          <w:ffData>
            <w:name w:val="Texte12"/>
            <w:enabled/>
            <w:calcOnExit w:val="0"/>
            <w:textInput/>
          </w:ffData>
        </w:fldChar>
      </w:r>
      <w:bookmarkStart w:id="8" w:name="Texte12"/>
      <w:r w:rsidRPr="00AB5E59">
        <w:rPr>
          <w:b/>
          <w:sz w:val="22"/>
          <w:szCs w:val="22"/>
        </w:rPr>
        <w:instrText xml:space="preserve"> FORMTEXT </w:instrText>
      </w:r>
      <w:r w:rsidRPr="00AB5E59">
        <w:rPr>
          <w:b/>
          <w:sz w:val="22"/>
          <w:szCs w:val="22"/>
        </w:rPr>
      </w:r>
      <w:r w:rsidRPr="00AB5E59">
        <w:rPr>
          <w:b/>
          <w:sz w:val="22"/>
          <w:szCs w:val="22"/>
        </w:rPr>
        <w:fldChar w:fldCharType="separate"/>
      </w:r>
      <w:r w:rsidRPr="00AB5E59">
        <w:rPr>
          <w:b/>
          <w:noProof/>
          <w:sz w:val="22"/>
          <w:szCs w:val="22"/>
        </w:rPr>
        <w:t> </w:t>
      </w:r>
      <w:r w:rsidRPr="00AB5E59">
        <w:rPr>
          <w:b/>
          <w:noProof/>
          <w:sz w:val="22"/>
          <w:szCs w:val="22"/>
        </w:rPr>
        <w:t> </w:t>
      </w:r>
      <w:r w:rsidRPr="00AB5E59">
        <w:rPr>
          <w:b/>
          <w:noProof/>
          <w:sz w:val="22"/>
          <w:szCs w:val="22"/>
        </w:rPr>
        <w:t> </w:t>
      </w:r>
      <w:r w:rsidRPr="00AB5E59">
        <w:rPr>
          <w:b/>
          <w:noProof/>
          <w:sz w:val="22"/>
          <w:szCs w:val="22"/>
        </w:rPr>
        <w:t> </w:t>
      </w:r>
      <w:r w:rsidRPr="00AB5E59">
        <w:rPr>
          <w:b/>
          <w:noProof/>
          <w:sz w:val="22"/>
          <w:szCs w:val="22"/>
        </w:rPr>
        <w:t> </w:t>
      </w:r>
      <w:r w:rsidRPr="00AB5E59">
        <w:rPr>
          <w:b/>
          <w:sz w:val="22"/>
          <w:szCs w:val="22"/>
        </w:rPr>
        <w:fldChar w:fldCharType="end"/>
      </w:r>
      <w:bookmarkEnd w:id="8"/>
    </w:p>
    <w:p w14:paraId="6D703516" w14:textId="77777777" w:rsidR="005A1CB5" w:rsidRPr="00AB5E59" w:rsidRDefault="005A1CB5" w:rsidP="005A1CB5">
      <w:pPr>
        <w:tabs>
          <w:tab w:val="right" w:leader="dot" w:pos="9072"/>
        </w:tabs>
        <w:spacing w:line="360" w:lineRule="auto"/>
        <w:jc w:val="both"/>
        <w:rPr>
          <w:sz w:val="22"/>
          <w:szCs w:val="22"/>
        </w:rPr>
      </w:pPr>
      <w:r w:rsidRPr="00AB5E59">
        <w:rPr>
          <w:sz w:val="22"/>
          <w:szCs w:val="22"/>
        </w:rPr>
        <w:tab/>
      </w:r>
    </w:p>
    <w:p w14:paraId="04B18B96" w14:textId="77777777" w:rsidR="005A1CB5" w:rsidRPr="00AB5E59" w:rsidRDefault="005A1CB5" w:rsidP="005A1CB5">
      <w:pPr>
        <w:tabs>
          <w:tab w:val="right" w:pos="9072"/>
        </w:tabs>
        <w:spacing w:line="360" w:lineRule="auto"/>
        <w:jc w:val="both"/>
        <w:rPr>
          <w:b/>
          <w:sz w:val="22"/>
          <w:szCs w:val="22"/>
        </w:rPr>
      </w:pPr>
      <w:r w:rsidRPr="00AB5E59">
        <w:rPr>
          <w:b/>
          <w:sz w:val="22"/>
          <w:szCs w:val="22"/>
        </w:rPr>
        <w:t xml:space="preserve">Date choisie pour la visite </w:t>
      </w:r>
      <w:r w:rsidRPr="00AB5E59">
        <w:rPr>
          <w:b/>
          <w:sz w:val="20"/>
          <w:szCs w:val="24"/>
        </w:rPr>
        <w:t>(</w:t>
      </w:r>
      <w:r w:rsidRPr="00AB5E59">
        <w:rPr>
          <w:b/>
          <w:i/>
          <w:iCs/>
          <w:sz w:val="20"/>
          <w:szCs w:val="24"/>
        </w:rPr>
        <w:t>voir en page de garde du présent règlement de la consultation</w:t>
      </w:r>
      <w:r w:rsidRPr="00AB5E59">
        <w:rPr>
          <w:b/>
          <w:sz w:val="20"/>
          <w:szCs w:val="24"/>
        </w:rPr>
        <w:t>)</w:t>
      </w:r>
      <w:r w:rsidRPr="00AB5E59">
        <w:rPr>
          <w:b/>
          <w:sz w:val="22"/>
          <w:szCs w:val="22"/>
        </w:rPr>
        <w:t> :</w:t>
      </w:r>
      <w:r w:rsidRPr="00AB5E59">
        <w:rPr>
          <w:b/>
          <w:sz w:val="22"/>
          <w:szCs w:val="22"/>
        </w:rPr>
        <w:tab/>
      </w:r>
      <w:r w:rsidRPr="00AB5E59">
        <w:rPr>
          <w:b/>
          <w:sz w:val="22"/>
          <w:szCs w:val="22"/>
        </w:rPr>
        <w:br/>
      </w:r>
      <w:r w:rsidRPr="00AB5E59">
        <w:rPr>
          <w:b/>
          <w:sz w:val="22"/>
          <w:szCs w:val="22"/>
        </w:rPr>
        <w:fldChar w:fldCharType="begin">
          <w:ffData>
            <w:name w:val="Texte13"/>
            <w:enabled/>
            <w:calcOnExit w:val="0"/>
            <w:textInput/>
          </w:ffData>
        </w:fldChar>
      </w:r>
      <w:r w:rsidRPr="00AB5E59">
        <w:rPr>
          <w:b/>
          <w:sz w:val="22"/>
          <w:szCs w:val="22"/>
        </w:rPr>
        <w:instrText xml:space="preserve"> FORMTEXT </w:instrText>
      </w:r>
      <w:r w:rsidRPr="00AB5E59">
        <w:rPr>
          <w:b/>
          <w:sz w:val="22"/>
          <w:szCs w:val="22"/>
        </w:rPr>
      </w:r>
      <w:r w:rsidRPr="00AB5E59">
        <w:rPr>
          <w:b/>
          <w:sz w:val="22"/>
          <w:szCs w:val="22"/>
        </w:rPr>
        <w:fldChar w:fldCharType="separate"/>
      </w:r>
      <w:r w:rsidRPr="00AB5E59">
        <w:rPr>
          <w:b/>
          <w:noProof/>
          <w:sz w:val="22"/>
          <w:szCs w:val="22"/>
        </w:rPr>
        <w:t> </w:t>
      </w:r>
      <w:r w:rsidRPr="00AB5E59">
        <w:rPr>
          <w:b/>
          <w:noProof/>
          <w:sz w:val="22"/>
          <w:szCs w:val="22"/>
        </w:rPr>
        <w:t> </w:t>
      </w:r>
      <w:r w:rsidRPr="00AB5E59">
        <w:rPr>
          <w:b/>
          <w:noProof/>
          <w:sz w:val="22"/>
          <w:szCs w:val="22"/>
        </w:rPr>
        <w:t> </w:t>
      </w:r>
      <w:r w:rsidRPr="00AB5E59">
        <w:rPr>
          <w:b/>
          <w:noProof/>
          <w:sz w:val="22"/>
          <w:szCs w:val="22"/>
        </w:rPr>
        <w:t> </w:t>
      </w:r>
      <w:r w:rsidRPr="00AB5E59">
        <w:rPr>
          <w:b/>
          <w:noProof/>
          <w:sz w:val="22"/>
          <w:szCs w:val="22"/>
        </w:rPr>
        <w:t> </w:t>
      </w:r>
      <w:r w:rsidRPr="00AB5E59">
        <w:rPr>
          <w:b/>
          <w:sz w:val="22"/>
          <w:szCs w:val="22"/>
        </w:rPr>
        <w:fldChar w:fldCharType="end"/>
      </w:r>
    </w:p>
    <w:p w14:paraId="2A44BBA8" w14:textId="77777777" w:rsidR="005A1CB5" w:rsidRPr="00AB5E59" w:rsidRDefault="005A1CB5" w:rsidP="005A1CB5">
      <w:pPr>
        <w:tabs>
          <w:tab w:val="right" w:leader="dot" w:pos="9072"/>
        </w:tabs>
        <w:spacing w:line="360" w:lineRule="auto"/>
        <w:jc w:val="both"/>
        <w:rPr>
          <w:sz w:val="22"/>
          <w:szCs w:val="22"/>
        </w:rPr>
      </w:pPr>
      <w:r w:rsidRPr="00AB5E59">
        <w:rPr>
          <w:sz w:val="22"/>
          <w:szCs w:val="22"/>
        </w:rPr>
        <w:tab/>
      </w:r>
    </w:p>
    <w:p w14:paraId="29DFDE6B" w14:textId="77777777" w:rsidR="005A1CB5" w:rsidRPr="00AB5E59" w:rsidRDefault="005A1CB5" w:rsidP="005A1CB5">
      <w:pPr>
        <w:pBdr>
          <w:top w:val="single" w:sz="4" w:space="9" w:color="auto"/>
          <w:left w:val="single" w:sz="4" w:space="4" w:color="auto"/>
          <w:bottom w:val="single" w:sz="4" w:space="11" w:color="auto"/>
          <w:right w:val="single" w:sz="4" w:space="4" w:color="auto"/>
        </w:pBdr>
        <w:tabs>
          <w:tab w:val="right" w:leader="dot" w:pos="9072"/>
        </w:tabs>
        <w:spacing w:before="40"/>
        <w:jc w:val="center"/>
        <w:rPr>
          <w:b/>
          <w:sz w:val="16"/>
          <w:szCs w:val="16"/>
        </w:rPr>
      </w:pPr>
    </w:p>
    <w:p w14:paraId="0C64862B" w14:textId="77777777" w:rsidR="005A1CB5" w:rsidRPr="00AB5E59" w:rsidRDefault="005A1CB5" w:rsidP="005A1CB5">
      <w:pPr>
        <w:pBdr>
          <w:top w:val="single" w:sz="4" w:space="9" w:color="auto"/>
          <w:left w:val="single" w:sz="4" w:space="4" w:color="auto"/>
          <w:bottom w:val="single" w:sz="4" w:space="11" w:color="auto"/>
          <w:right w:val="single" w:sz="4" w:space="4" w:color="auto"/>
        </w:pBdr>
        <w:tabs>
          <w:tab w:val="right" w:leader="dot" w:pos="9072"/>
        </w:tabs>
        <w:spacing w:before="40"/>
        <w:jc w:val="center"/>
        <w:rPr>
          <w:b/>
          <w:sz w:val="22"/>
          <w:szCs w:val="22"/>
        </w:rPr>
      </w:pPr>
      <w:r w:rsidRPr="00AB5E59">
        <w:rPr>
          <w:b/>
          <w:sz w:val="22"/>
          <w:szCs w:val="22"/>
        </w:rPr>
        <w:t xml:space="preserve">À COMPLETER INTÉGRALEMENT ET À RETOURNER AU SECRÉTARIAT </w:t>
      </w:r>
      <w:r w:rsidRPr="00AB5E59">
        <w:rPr>
          <w:b/>
          <w:sz w:val="22"/>
          <w:szCs w:val="22"/>
        </w:rPr>
        <w:br/>
      </w:r>
      <w:r w:rsidRPr="00AB5E59">
        <w:rPr>
          <w:b/>
          <w:color w:val="FF0000"/>
          <w:sz w:val="22"/>
          <w:szCs w:val="22"/>
        </w:rPr>
        <w:t>AU PLUS TARD le 4</w:t>
      </w:r>
      <w:r w:rsidRPr="00AB5E59">
        <w:rPr>
          <w:b/>
          <w:color w:val="FF0000"/>
          <w:sz w:val="22"/>
          <w:szCs w:val="22"/>
          <w:vertAlign w:val="superscript"/>
        </w:rPr>
        <w:t>e</w:t>
      </w:r>
      <w:r w:rsidRPr="00AB5E59">
        <w:rPr>
          <w:b/>
          <w:color w:val="FF0000"/>
          <w:sz w:val="22"/>
          <w:szCs w:val="22"/>
        </w:rPr>
        <w:t xml:space="preserve"> JOUR OUVRÉ AVANT LA VISITE – </w:t>
      </w:r>
      <w:r w:rsidRPr="00AB5E59">
        <w:rPr>
          <w:b/>
          <w:i/>
          <w:color w:val="FF0000"/>
          <w:sz w:val="22"/>
          <w:szCs w:val="22"/>
        </w:rPr>
        <w:t>du lundi au vendredi</w:t>
      </w:r>
      <w:r w:rsidRPr="00AB5E59">
        <w:rPr>
          <w:b/>
          <w:color w:val="FF0000"/>
          <w:sz w:val="22"/>
          <w:szCs w:val="22"/>
        </w:rPr>
        <w:t>) :</w:t>
      </w:r>
    </w:p>
    <w:p w14:paraId="077BC431" w14:textId="4D2AD4B2" w:rsidR="005A1CB5" w:rsidRPr="00AB5E59" w:rsidRDefault="005A1CB5" w:rsidP="005A1CB5">
      <w:pPr>
        <w:pBdr>
          <w:top w:val="single" w:sz="4" w:space="9" w:color="auto"/>
          <w:left w:val="single" w:sz="4" w:space="4" w:color="auto"/>
          <w:bottom w:val="single" w:sz="4" w:space="11" w:color="auto"/>
          <w:right w:val="single" w:sz="4" w:space="4" w:color="auto"/>
        </w:pBdr>
        <w:tabs>
          <w:tab w:val="right" w:leader="dot" w:pos="9072"/>
        </w:tabs>
        <w:spacing w:before="120"/>
        <w:jc w:val="center"/>
        <w:rPr>
          <w:b/>
          <w:sz w:val="22"/>
          <w:szCs w:val="22"/>
        </w:rPr>
      </w:pPr>
      <w:r w:rsidRPr="00AB5E59">
        <w:rPr>
          <w:b/>
          <w:sz w:val="22"/>
          <w:szCs w:val="22"/>
        </w:rPr>
        <w:t xml:space="preserve">par mèl à l'adresse suivante : </w:t>
      </w:r>
      <w:hyperlink r:id="rId18" w:history="1">
        <w:r w:rsidR="00A22714" w:rsidRPr="00A22714">
          <w:rPr>
            <w:rStyle w:val="Lienhypertexte"/>
            <w:rFonts w:eastAsia="Batang"/>
            <w:sz w:val="22"/>
            <w:szCs w:val="22"/>
          </w:rPr>
          <w:t>daip.marches@assemblee-</w:t>
        </w:r>
        <w:r w:rsidR="00A22714" w:rsidRPr="006A232A">
          <w:rPr>
            <w:rStyle w:val="Lienhypertexte"/>
            <w:rFonts w:eastAsia="Batang"/>
            <w:sz w:val="22"/>
            <w:szCs w:val="22"/>
          </w:rPr>
          <w:t>nationale.fr</w:t>
        </w:r>
      </w:hyperlink>
    </w:p>
    <w:p w14:paraId="3222317E" w14:textId="77777777" w:rsidR="005A1CB5" w:rsidRPr="00AB5E59" w:rsidRDefault="005A1CB5" w:rsidP="005A1CB5">
      <w:pPr>
        <w:jc w:val="center"/>
        <w:rPr>
          <w:rFonts w:eastAsia="SimSun"/>
          <w:i/>
          <w:iCs/>
          <w:sz w:val="22"/>
          <w:szCs w:val="22"/>
          <w:lang w:eastAsia="ar-SA"/>
        </w:rPr>
      </w:pPr>
    </w:p>
    <w:p w14:paraId="64D17042" w14:textId="77777777" w:rsidR="005A1CB5" w:rsidRPr="00AB5E59" w:rsidRDefault="005A1CB5" w:rsidP="005A1CB5">
      <w:pPr>
        <w:jc w:val="center"/>
        <w:rPr>
          <w:rFonts w:eastAsia="SimSun"/>
          <w:sz w:val="22"/>
          <w:szCs w:val="22"/>
          <w:lang w:eastAsia="ar-SA"/>
        </w:rPr>
      </w:pPr>
      <w:r w:rsidRPr="00AB5E59">
        <w:rPr>
          <w:rFonts w:eastAsia="SimSun"/>
          <w:i/>
          <w:iCs/>
          <w:sz w:val="22"/>
          <w:szCs w:val="22"/>
          <w:lang w:eastAsia="ar-SA"/>
        </w:rPr>
        <w:t>Pour tout renseignement relatif aux modalités de visite, contacter le secrétariat au 01.40.63.83.35.</w:t>
      </w:r>
      <w:r w:rsidRPr="00AB5E59">
        <w:rPr>
          <w:rFonts w:eastAsia="SimSun"/>
          <w:sz w:val="22"/>
          <w:szCs w:val="22"/>
          <w:lang w:eastAsia="ar-SA"/>
        </w:rPr>
        <w:t xml:space="preserve"> </w:t>
      </w:r>
    </w:p>
    <w:p w14:paraId="51CC8ABD" w14:textId="77777777" w:rsidR="005A1CB5" w:rsidRPr="00AB5E59" w:rsidRDefault="005A1CB5" w:rsidP="005A1CB5">
      <w:pPr>
        <w:tabs>
          <w:tab w:val="right" w:leader="dot" w:pos="9072"/>
        </w:tabs>
        <w:jc w:val="center"/>
        <w:rPr>
          <w:b/>
          <w:color w:val="FF0000"/>
          <w:sz w:val="22"/>
          <w:szCs w:val="22"/>
        </w:rPr>
      </w:pPr>
    </w:p>
    <w:p w14:paraId="2EF34AAE" w14:textId="77777777" w:rsidR="005A1CB5" w:rsidRPr="00AB5E59" w:rsidRDefault="005A1CB5" w:rsidP="005A1CB5">
      <w:pPr>
        <w:tabs>
          <w:tab w:val="right" w:leader="dot" w:pos="9072"/>
        </w:tabs>
        <w:spacing w:line="360" w:lineRule="auto"/>
        <w:jc w:val="center"/>
        <w:rPr>
          <w:b/>
          <w:color w:val="FF0000"/>
          <w:sz w:val="22"/>
          <w:szCs w:val="22"/>
        </w:rPr>
      </w:pPr>
      <w:r w:rsidRPr="00AB5E59">
        <w:rPr>
          <w:b/>
          <w:color w:val="FF0000"/>
          <w:sz w:val="22"/>
          <w:szCs w:val="22"/>
        </w:rPr>
        <w:t>* les personnes n’ayant pas respecté ces consignes se verront refuser l’accès.</w:t>
      </w:r>
    </w:p>
    <w:p w14:paraId="4684BCC4" w14:textId="77777777" w:rsidR="005A1CB5" w:rsidRPr="00AB5E59" w:rsidRDefault="005A1CB5" w:rsidP="005A1CB5">
      <w:pPr>
        <w:rPr>
          <w:rFonts w:eastAsia="SimSun"/>
          <w:b/>
          <w:bCs/>
          <w:caps/>
          <w:color w:val="333399"/>
          <w:sz w:val="36"/>
          <w:szCs w:val="36"/>
          <w:lang w:eastAsia="ar-SA"/>
        </w:rPr>
      </w:pPr>
    </w:p>
    <w:p w14:paraId="6D4A96F3" w14:textId="77777777" w:rsidR="005A1CB5" w:rsidRPr="00AB5E59" w:rsidRDefault="005A1CB5" w:rsidP="005A1CB5">
      <w:pPr>
        <w:suppressAutoHyphens/>
        <w:jc w:val="center"/>
        <w:rPr>
          <w:rFonts w:eastAsia="SimSun"/>
          <w:b/>
          <w:bCs/>
          <w:caps/>
          <w:color w:val="333399"/>
          <w:sz w:val="16"/>
          <w:szCs w:val="16"/>
          <w:lang w:eastAsia="ar-SA"/>
        </w:rPr>
      </w:pPr>
    </w:p>
    <w:p w14:paraId="618DC9C2" w14:textId="77777777" w:rsidR="005A1CB5" w:rsidRPr="00AB5E59" w:rsidRDefault="005A1CB5" w:rsidP="005A1CB5">
      <w:pPr>
        <w:suppressAutoHyphens/>
        <w:jc w:val="center"/>
        <w:rPr>
          <w:rFonts w:eastAsia="SimSun"/>
          <w:b/>
          <w:bCs/>
          <w:caps/>
          <w:color w:val="333399"/>
          <w:sz w:val="16"/>
          <w:szCs w:val="16"/>
          <w:lang w:eastAsia="ar-SA"/>
        </w:rPr>
      </w:pPr>
    </w:p>
    <w:p w14:paraId="1781FD75" w14:textId="77777777" w:rsidR="005A1CB5" w:rsidRPr="00AB5E59" w:rsidRDefault="005A1CB5" w:rsidP="005A1CB5">
      <w:pPr>
        <w:rPr>
          <w:b/>
          <w:color w:val="0000FF"/>
          <w:sz w:val="36"/>
          <w:szCs w:val="24"/>
        </w:rPr>
      </w:pPr>
      <w:r w:rsidRPr="00AB5E59">
        <w:rPr>
          <w:color w:val="0000FF"/>
          <w:sz w:val="36"/>
          <w:szCs w:val="24"/>
        </w:rPr>
        <w:br w:type="page"/>
      </w:r>
    </w:p>
    <w:p w14:paraId="70E52D25" w14:textId="490D1738" w:rsidR="005A1CB5" w:rsidRPr="00AB5E59" w:rsidRDefault="005A1CB5" w:rsidP="005A1CB5">
      <w:pPr>
        <w:pStyle w:val="Retraitcorpsdetexte2"/>
        <w:spacing w:before="0"/>
        <w:ind w:firstLine="0"/>
        <w:jc w:val="center"/>
        <w:rPr>
          <w:color w:val="0000FF"/>
          <w:sz w:val="36"/>
          <w:szCs w:val="24"/>
        </w:rPr>
      </w:pPr>
      <w:r w:rsidRPr="00AB5E59">
        <w:rPr>
          <w:color w:val="0000FF"/>
          <w:sz w:val="36"/>
          <w:szCs w:val="24"/>
        </w:rPr>
        <w:t xml:space="preserve">Annexe </w:t>
      </w:r>
      <w:r>
        <w:rPr>
          <w:color w:val="0000FF"/>
          <w:sz w:val="36"/>
          <w:szCs w:val="24"/>
        </w:rPr>
        <w:t>6</w:t>
      </w:r>
    </w:p>
    <w:p w14:paraId="2301D4C3" w14:textId="77777777" w:rsidR="005A1CB5" w:rsidRPr="00AB5E59" w:rsidRDefault="005A1CB5" w:rsidP="005A1CB5">
      <w:pPr>
        <w:rPr>
          <w:rFonts w:eastAsia="Batang"/>
          <w:sz w:val="16"/>
          <w:szCs w:val="24"/>
        </w:rPr>
      </w:pPr>
    </w:p>
    <w:p w14:paraId="184BFB1C" w14:textId="77777777" w:rsidR="005A1CB5" w:rsidRPr="00AB5E59" w:rsidRDefault="005A1CB5" w:rsidP="005A1CB5">
      <w:pPr>
        <w:pBdr>
          <w:top w:val="single" w:sz="12" w:space="1" w:color="auto"/>
          <w:left w:val="single" w:sz="12" w:space="4" w:color="auto"/>
          <w:bottom w:val="single" w:sz="12" w:space="1" w:color="auto"/>
          <w:right w:val="single" w:sz="12" w:space="4" w:color="auto"/>
        </w:pBdr>
        <w:jc w:val="center"/>
        <w:rPr>
          <w:b/>
          <w:bCs/>
          <w:iCs/>
          <w:caps/>
          <w:color w:val="333399"/>
          <w:sz w:val="16"/>
          <w:szCs w:val="16"/>
          <w:lang w:eastAsia="ar-SA"/>
        </w:rPr>
      </w:pPr>
    </w:p>
    <w:p w14:paraId="5BEDA8A1" w14:textId="77777777" w:rsidR="00A44398" w:rsidRDefault="00A44398" w:rsidP="00A44398">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r>
        <w:rPr>
          <w:b/>
          <w:bCs/>
          <w:iCs/>
          <w:caps/>
          <w:color w:val="333399"/>
          <w:sz w:val="28"/>
          <w:szCs w:val="28"/>
          <w:lang w:eastAsia="ar-SA"/>
        </w:rPr>
        <w:t xml:space="preserve">RESTAURATION DE LA BIBLIOTHEQUE DU PALAIS-Bourbon </w:t>
      </w:r>
    </w:p>
    <w:p w14:paraId="709B4DE3" w14:textId="77777777" w:rsidR="008B78CB" w:rsidRDefault="008B78CB" w:rsidP="00A44398">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p>
    <w:p w14:paraId="476B19B4" w14:textId="5577D10A" w:rsidR="00A44398" w:rsidRDefault="00A44398" w:rsidP="00A44398">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r w:rsidRPr="005A1CB5">
        <w:rPr>
          <w:b/>
          <w:bCs/>
          <w:iCs/>
          <w:caps/>
          <w:color w:val="333399"/>
          <w:sz w:val="28"/>
          <w:szCs w:val="28"/>
          <w:lang w:eastAsia="ar-SA"/>
        </w:rPr>
        <w:t xml:space="preserve">MARCHÉ </w:t>
      </w:r>
      <w:r>
        <w:rPr>
          <w:b/>
          <w:bCs/>
          <w:iCs/>
          <w:caps/>
          <w:color w:val="333399"/>
          <w:sz w:val="28"/>
          <w:szCs w:val="28"/>
          <w:lang w:eastAsia="ar-SA"/>
        </w:rPr>
        <w:t>2023AN-06</w:t>
      </w:r>
    </w:p>
    <w:p w14:paraId="1EFEDA63" w14:textId="77777777" w:rsidR="00056B33" w:rsidRDefault="00056B33" w:rsidP="00056B33">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p>
    <w:p w14:paraId="320CC2B6" w14:textId="77777777" w:rsidR="00056B33" w:rsidRPr="005A1CB5" w:rsidRDefault="00056B33" w:rsidP="00056B33">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r>
        <w:rPr>
          <w:b/>
          <w:bCs/>
          <w:iCs/>
          <w:caps/>
          <w:color w:val="333399"/>
          <w:sz w:val="28"/>
          <w:szCs w:val="28"/>
          <w:lang w:eastAsia="ar-SA"/>
        </w:rPr>
        <w:t xml:space="preserve">lOT 4 « PEINTURE Décorative – décors peints » </w:t>
      </w:r>
    </w:p>
    <w:p w14:paraId="78FAC7B7" w14:textId="77777777" w:rsidR="0067177E" w:rsidRDefault="0067177E" w:rsidP="00A44398">
      <w:pPr>
        <w:pBdr>
          <w:top w:val="single" w:sz="12" w:space="1" w:color="auto"/>
          <w:left w:val="single" w:sz="12" w:space="4" w:color="auto"/>
          <w:bottom w:val="single" w:sz="12" w:space="1" w:color="auto"/>
          <w:right w:val="single" w:sz="12" w:space="4" w:color="auto"/>
        </w:pBdr>
        <w:spacing w:after="120"/>
        <w:jc w:val="center"/>
        <w:rPr>
          <w:b/>
          <w:bCs/>
          <w:iCs/>
          <w:caps/>
          <w:color w:val="333399"/>
          <w:sz w:val="28"/>
          <w:szCs w:val="28"/>
          <w:lang w:eastAsia="ar-SA"/>
        </w:rPr>
      </w:pPr>
    </w:p>
    <w:p w14:paraId="5D185261" w14:textId="77777777" w:rsidR="005A1CB5" w:rsidRPr="00AB5E59" w:rsidRDefault="005A1CB5" w:rsidP="005A1CB5">
      <w:pPr>
        <w:spacing w:before="240" w:after="60"/>
        <w:jc w:val="center"/>
        <w:outlineLvl w:val="1"/>
        <w:rPr>
          <w:b/>
          <w:bCs/>
          <w:i/>
          <w:iCs/>
          <w:color w:val="0000FF"/>
          <w:spacing w:val="42"/>
          <w:sz w:val="32"/>
          <w:szCs w:val="32"/>
          <w:u w:val="single"/>
        </w:rPr>
      </w:pPr>
      <w:r w:rsidRPr="00AB5E59">
        <w:rPr>
          <w:b/>
          <w:bCs/>
          <w:i/>
          <w:iCs/>
          <w:color w:val="0000FF"/>
          <w:spacing w:val="42"/>
          <w:sz w:val="32"/>
          <w:szCs w:val="32"/>
          <w:u w:val="single"/>
        </w:rPr>
        <w:t>CERTIFICAT DE VISITE</w:t>
      </w:r>
    </w:p>
    <w:p w14:paraId="091D3CF7" w14:textId="77777777" w:rsidR="005A1CB5" w:rsidRPr="00AB5E59" w:rsidRDefault="005A1CB5" w:rsidP="005A1CB5">
      <w:pPr>
        <w:suppressAutoHyphens/>
        <w:spacing w:before="120"/>
        <w:jc w:val="center"/>
        <w:rPr>
          <w:b/>
          <w:szCs w:val="24"/>
          <w:lang w:eastAsia="ar-SA"/>
        </w:rPr>
      </w:pPr>
    </w:p>
    <w:p w14:paraId="41B88E85" w14:textId="77777777" w:rsidR="005A1CB5" w:rsidRPr="00AB5E59" w:rsidRDefault="005A1CB5" w:rsidP="005A1CB5">
      <w:pPr>
        <w:tabs>
          <w:tab w:val="right" w:leader="dot" w:pos="9072"/>
        </w:tabs>
        <w:spacing w:before="120"/>
        <w:jc w:val="both"/>
        <w:rPr>
          <w:bCs/>
          <w:szCs w:val="24"/>
        </w:rPr>
      </w:pPr>
      <w:r w:rsidRPr="00AB5E59">
        <w:rPr>
          <w:bCs/>
          <w:szCs w:val="24"/>
        </w:rPr>
        <w:t>L’entreprise</w:t>
      </w:r>
      <w:r w:rsidRPr="00AB5E59">
        <w:rPr>
          <w:bCs/>
          <w:szCs w:val="24"/>
        </w:rPr>
        <w:tab/>
      </w:r>
    </w:p>
    <w:p w14:paraId="60406665" w14:textId="77777777" w:rsidR="005A1CB5" w:rsidRPr="00AB5E59" w:rsidRDefault="005A1CB5" w:rsidP="005A1CB5">
      <w:pPr>
        <w:tabs>
          <w:tab w:val="right" w:leader="dot" w:pos="9072"/>
        </w:tabs>
        <w:spacing w:before="120"/>
        <w:jc w:val="both"/>
        <w:rPr>
          <w:bCs/>
          <w:szCs w:val="24"/>
        </w:rPr>
      </w:pPr>
      <w:r w:rsidRPr="00AB5E59">
        <w:rPr>
          <w:bCs/>
          <w:szCs w:val="24"/>
        </w:rPr>
        <w:fldChar w:fldCharType="begin">
          <w:ffData>
            <w:name w:val="Texte15"/>
            <w:enabled/>
            <w:calcOnExit w:val="0"/>
            <w:textInput/>
          </w:ffData>
        </w:fldChar>
      </w:r>
      <w:bookmarkStart w:id="9" w:name="Texte15"/>
      <w:r w:rsidRPr="00AB5E59">
        <w:rPr>
          <w:bCs/>
          <w:szCs w:val="24"/>
        </w:rPr>
        <w:instrText xml:space="preserve"> FORMTEXT </w:instrText>
      </w:r>
      <w:r w:rsidRPr="00AB5E59">
        <w:rPr>
          <w:bCs/>
          <w:szCs w:val="24"/>
        </w:rPr>
      </w:r>
      <w:r w:rsidRPr="00AB5E59">
        <w:rPr>
          <w:bCs/>
          <w:szCs w:val="24"/>
        </w:rPr>
        <w:fldChar w:fldCharType="separate"/>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szCs w:val="24"/>
        </w:rPr>
        <w:fldChar w:fldCharType="end"/>
      </w:r>
      <w:bookmarkEnd w:id="9"/>
    </w:p>
    <w:p w14:paraId="21A527FB" w14:textId="77777777" w:rsidR="005A1CB5" w:rsidRPr="00AB5E59" w:rsidRDefault="005A1CB5" w:rsidP="005A1CB5">
      <w:pPr>
        <w:tabs>
          <w:tab w:val="right" w:leader="dot" w:pos="9072"/>
        </w:tabs>
        <w:spacing w:before="120"/>
        <w:jc w:val="both"/>
        <w:rPr>
          <w:bCs/>
          <w:szCs w:val="24"/>
        </w:rPr>
      </w:pPr>
      <w:r w:rsidRPr="00AB5E59">
        <w:rPr>
          <w:bCs/>
          <w:szCs w:val="24"/>
        </w:rPr>
        <w:t>représentée par M.</w:t>
      </w:r>
      <w:r w:rsidRPr="00AB5E59">
        <w:rPr>
          <w:bCs/>
          <w:szCs w:val="24"/>
        </w:rPr>
        <w:tab/>
      </w:r>
    </w:p>
    <w:p w14:paraId="57FB8240" w14:textId="77777777" w:rsidR="005A1CB5" w:rsidRPr="00AB5E59" w:rsidRDefault="005A1CB5" w:rsidP="005A1CB5">
      <w:pPr>
        <w:tabs>
          <w:tab w:val="right" w:leader="dot" w:pos="9072"/>
        </w:tabs>
        <w:spacing w:before="120"/>
        <w:jc w:val="both"/>
        <w:rPr>
          <w:bCs/>
          <w:szCs w:val="24"/>
        </w:rPr>
      </w:pPr>
      <w:r w:rsidRPr="00AB5E59">
        <w:rPr>
          <w:bCs/>
          <w:szCs w:val="24"/>
        </w:rPr>
        <w:fldChar w:fldCharType="begin">
          <w:ffData>
            <w:name w:val="Texte15"/>
            <w:enabled/>
            <w:calcOnExit w:val="0"/>
            <w:textInput/>
          </w:ffData>
        </w:fldChar>
      </w:r>
      <w:r w:rsidRPr="00AB5E59">
        <w:rPr>
          <w:bCs/>
          <w:szCs w:val="24"/>
        </w:rPr>
        <w:instrText xml:space="preserve"> FORMTEXT </w:instrText>
      </w:r>
      <w:r w:rsidRPr="00AB5E59">
        <w:rPr>
          <w:bCs/>
          <w:szCs w:val="24"/>
        </w:rPr>
      </w:r>
      <w:r w:rsidRPr="00AB5E59">
        <w:rPr>
          <w:bCs/>
          <w:szCs w:val="24"/>
        </w:rPr>
        <w:fldChar w:fldCharType="separate"/>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szCs w:val="24"/>
        </w:rPr>
        <w:fldChar w:fldCharType="end"/>
      </w:r>
    </w:p>
    <w:p w14:paraId="66C0C8AF" w14:textId="77777777" w:rsidR="005A1CB5" w:rsidRPr="00AB5E59" w:rsidRDefault="005A1CB5" w:rsidP="005A1CB5">
      <w:pPr>
        <w:tabs>
          <w:tab w:val="right" w:leader="dot" w:pos="9072"/>
        </w:tabs>
        <w:spacing w:before="120"/>
        <w:jc w:val="both"/>
        <w:rPr>
          <w:bCs/>
          <w:szCs w:val="24"/>
        </w:rPr>
      </w:pPr>
      <w:r w:rsidRPr="00AB5E59">
        <w:rPr>
          <w:bCs/>
          <w:szCs w:val="24"/>
        </w:rPr>
        <w:t>agissant en qualité de</w:t>
      </w:r>
      <w:r w:rsidRPr="00AB5E59">
        <w:rPr>
          <w:bCs/>
          <w:szCs w:val="24"/>
        </w:rPr>
        <w:tab/>
      </w:r>
    </w:p>
    <w:p w14:paraId="0CDFCFF2" w14:textId="77777777" w:rsidR="005A1CB5" w:rsidRPr="00AB5E59" w:rsidRDefault="005A1CB5" w:rsidP="005A1CB5">
      <w:pPr>
        <w:tabs>
          <w:tab w:val="right" w:leader="dot" w:pos="9072"/>
        </w:tabs>
        <w:spacing w:before="120"/>
        <w:jc w:val="both"/>
        <w:rPr>
          <w:bCs/>
          <w:szCs w:val="24"/>
        </w:rPr>
      </w:pPr>
      <w:r w:rsidRPr="00AB5E59">
        <w:rPr>
          <w:bCs/>
          <w:szCs w:val="24"/>
        </w:rPr>
        <w:fldChar w:fldCharType="begin">
          <w:ffData>
            <w:name w:val="Texte15"/>
            <w:enabled/>
            <w:calcOnExit w:val="0"/>
            <w:textInput/>
          </w:ffData>
        </w:fldChar>
      </w:r>
      <w:r w:rsidRPr="00AB5E59">
        <w:rPr>
          <w:bCs/>
          <w:szCs w:val="24"/>
        </w:rPr>
        <w:instrText xml:space="preserve"> FORMTEXT </w:instrText>
      </w:r>
      <w:r w:rsidRPr="00AB5E59">
        <w:rPr>
          <w:bCs/>
          <w:szCs w:val="24"/>
        </w:rPr>
      </w:r>
      <w:r w:rsidRPr="00AB5E59">
        <w:rPr>
          <w:bCs/>
          <w:szCs w:val="24"/>
        </w:rPr>
        <w:fldChar w:fldCharType="separate"/>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szCs w:val="24"/>
        </w:rPr>
        <w:fldChar w:fldCharType="end"/>
      </w:r>
    </w:p>
    <w:p w14:paraId="01393FC0" w14:textId="77777777" w:rsidR="005A1CB5" w:rsidRPr="00AB5E59" w:rsidRDefault="005A1CB5" w:rsidP="005A1CB5">
      <w:pPr>
        <w:tabs>
          <w:tab w:val="right" w:leader="dot" w:pos="9072"/>
        </w:tabs>
        <w:spacing w:before="120"/>
        <w:jc w:val="both"/>
        <w:rPr>
          <w:bCs/>
          <w:szCs w:val="24"/>
        </w:rPr>
      </w:pPr>
      <w:r w:rsidRPr="00AB5E59">
        <w:rPr>
          <w:bCs/>
          <w:szCs w:val="24"/>
        </w:rPr>
        <w:t>a effectué, le</w:t>
      </w:r>
      <w:r w:rsidRPr="00AB5E59">
        <w:rPr>
          <w:bCs/>
          <w:szCs w:val="24"/>
        </w:rPr>
        <w:tab/>
      </w:r>
    </w:p>
    <w:p w14:paraId="0C4F4B25" w14:textId="77777777" w:rsidR="005A1CB5" w:rsidRPr="00AB5E59" w:rsidRDefault="005A1CB5" w:rsidP="005A1CB5">
      <w:pPr>
        <w:tabs>
          <w:tab w:val="right" w:leader="dot" w:pos="9072"/>
        </w:tabs>
        <w:spacing w:before="120"/>
        <w:jc w:val="both"/>
        <w:rPr>
          <w:bCs/>
          <w:szCs w:val="24"/>
        </w:rPr>
      </w:pPr>
      <w:r w:rsidRPr="00AB5E59">
        <w:rPr>
          <w:bCs/>
          <w:szCs w:val="24"/>
        </w:rPr>
        <w:fldChar w:fldCharType="begin">
          <w:ffData>
            <w:name w:val="Texte15"/>
            <w:enabled/>
            <w:calcOnExit w:val="0"/>
            <w:textInput/>
          </w:ffData>
        </w:fldChar>
      </w:r>
      <w:r w:rsidRPr="00AB5E59">
        <w:rPr>
          <w:bCs/>
          <w:szCs w:val="24"/>
        </w:rPr>
        <w:instrText xml:space="preserve"> FORMTEXT </w:instrText>
      </w:r>
      <w:r w:rsidRPr="00AB5E59">
        <w:rPr>
          <w:bCs/>
          <w:szCs w:val="24"/>
        </w:rPr>
      </w:r>
      <w:r w:rsidRPr="00AB5E59">
        <w:rPr>
          <w:bCs/>
          <w:szCs w:val="24"/>
        </w:rPr>
        <w:fldChar w:fldCharType="separate"/>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noProof/>
          <w:szCs w:val="24"/>
        </w:rPr>
        <w:t> </w:t>
      </w:r>
      <w:r w:rsidRPr="00AB5E59">
        <w:rPr>
          <w:bCs/>
          <w:szCs w:val="24"/>
        </w:rPr>
        <w:fldChar w:fldCharType="end"/>
      </w:r>
    </w:p>
    <w:p w14:paraId="4C7A1159" w14:textId="6CF27BC6" w:rsidR="0067177E" w:rsidRPr="008B78CB" w:rsidRDefault="005A1CB5" w:rsidP="00694FB4">
      <w:pPr>
        <w:suppressAutoHyphens/>
        <w:spacing w:before="120" w:line="480" w:lineRule="auto"/>
        <w:jc w:val="both"/>
        <w:rPr>
          <w:b/>
          <w:bCs/>
          <w:szCs w:val="24"/>
        </w:rPr>
      </w:pPr>
      <w:r w:rsidRPr="00AB5E59">
        <w:rPr>
          <w:bCs/>
          <w:szCs w:val="24"/>
        </w:rPr>
        <w:t xml:space="preserve">la visite obligatoire des locaux dans le cadre </w:t>
      </w:r>
      <w:r w:rsidR="0067177E">
        <w:rPr>
          <w:bCs/>
          <w:szCs w:val="24"/>
        </w:rPr>
        <w:t xml:space="preserve">de l’opération de restauration de la bibliothèque du Palais-Bourbon </w:t>
      </w:r>
      <w:r w:rsidR="0067177E">
        <w:rPr>
          <w:b/>
          <w:bCs/>
          <w:szCs w:val="24"/>
        </w:rPr>
        <w:t>(2023</w:t>
      </w:r>
      <w:r w:rsidRPr="00AB5E59">
        <w:rPr>
          <w:b/>
          <w:bCs/>
          <w:szCs w:val="24"/>
        </w:rPr>
        <w:t>AN-</w:t>
      </w:r>
      <w:r w:rsidR="0067177E">
        <w:rPr>
          <w:b/>
          <w:bCs/>
          <w:szCs w:val="24"/>
        </w:rPr>
        <w:t>06</w:t>
      </w:r>
      <w:r w:rsidRPr="00694FB4">
        <w:rPr>
          <w:b/>
          <w:bCs/>
          <w:szCs w:val="24"/>
        </w:rPr>
        <w:t>)</w:t>
      </w:r>
      <w:r w:rsidR="00694FB4" w:rsidRPr="00694FB4">
        <w:rPr>
          <w:b/>
          <w:bCs/>
          <w:szCs w:val="24"/>
        </w:rPr>
        <w:t>_Lot 4.</w:t>
      </w:r>
    </w:p>
    <w:p w14:paraId="51CA84D8" w14:textId="490F57D7" w:rsidR="005A1CB5" w:rsidRDefault="005A1CB5" w:rsidP="005A1CB5">
      <w:pPr>
        <w:suppressAutoHyphens/>
        <w:spacing w:before="120"/>
        <w:jc w:val="both"/>
        <w:rPr>
          <w:b/>
          <w:szCs w:val="24"/>
          <w:lang w:eastAsia="ar-SA"/>
        </w:rPr>
      </w:pPr>
    </w:p>
    <w:p w14:paraId="6CA9BF39" w14:textId="2258C1E9" w:rsidR="0067177E" w:rsidRDefault="0067177E" w:rsidP="005A1CB5">
      <w:pPr>
        <w:suppressAutoHyphens/>
        <w:spacing w:before="120"/>
        <w:jc w:val="both"/>
        <w:rPr>
          <w:b/>
          <w:szCs w:val="24"/>
          <w:lang w:eastAsia="ar-SA"/>
        </w:rPr>
      </w:pPr>
    </w:p>
    <w:p w14:paraId="4213C011" w14:textId="77777777" w:rsidR="0067177E" w:rsidRPr="00AB5E59" w:rsidRDefault="0067177E" w:rsidP="005A1CB5">
      <w:pPr>
        <w:suppressAutoHyphens/>
        <w:spacing w:before="120"/>
        <w:jc w:val="both"/>
        <w:rPr>
          <w:b/>
          <w:szCs w:val="24"/>
          <w:lang w:eastAsia="ar-SA"/>
        </w:rPr>
      </w:pPr>
    </w:p>
    <w:p w14:paraId="615726B0" w14:textId="77777777" w:rsidR="005A1CB5" w:rsidRPr="00AB5E59" w:rsidRDefault="005A1CB5" w:rsidP="005A1CB5">
      <w:pPr>
        <w:tabs>
          <w:tab w:val="left" w:pos="851"/>
          <w:tab w:val="left" w:pos="5954"/>
        </w:tabs>
        <w:suppressAutoHyphens/>
        <w:spacing w:before="120"/>
        <w:jc w:val="both"/>
        <w:rPr>
          <w:b/>
          <w:szCs w:val="24"/>
          <w:lang w:eastAsia="ar-SA"/>
        </w:rPr>
      </w:pPr>
      <w:r w:rsidRPr="00AB5E59">
        <w:rPr>
          <w:b/>
          <w:szCs w:val="24"/>
          <w:lang w:eastAsia="ar-SA"/>
        </w:rPr>
        <w:t>Pour l'Assemblée nationale,</w:t>
      </w:r>
      <w:r w:rsidRPr="00AB5E59">
        <w:rPr>
          <w:b/>
          <w:szCs w:val="24"/>
          <w:lang w:eastAsia="ar-SA"/>
        </w:rPr>
        <w:tab/>
        <w:t>Pour l'entreprise,</w:t>
      </w:r>
    </w:p>
    <w:p w14:paraId="67740E12" w14:textId="77777777" w:rsidR="005A1CB5" w:rsidRPr="00AB5E59" w:rsidRDefault="005A1CB5" w:rsidP="005A1CB5">
      <w:pPr>
        <w:suppressAutoHyphens/>
        <w:spacing w:before="120"/>
        <w:jc w:val="both"/>
        <w:rPr>
          <w:szCs w:val="24"/>
          <w:lang w:eastAsia="ar-SA"/>
        </w:rPr>
      </w:pPr>
    </w:p>
    <w:p w14:paraId="6A4CA419" w14:textId="77777777" w:rsidR="005A1CB5" w:rsidRDefault="005A1CB5" w:rsidP="005A1CB5">
      <w:pPr>
        <w:rPr>
          <w:b/>
          <w:bCs/>
          <w:sz w:val="28"/>
          <w:szCs w:val="28"/>
          <w:u w:val="single"/>
          <w:lang w:eastAsia="ar-SA"/>
        </w:rPr>
      </w:pPr>
      <w:r>
        <w:rPr>
          <w:b/>
          <w:bCs/>
          <w:sz w:val="28"/>
          <w:szCs w:val="28"/>
          <w:u w:val="single"/>
          <w:lang w:eastAsia="ar-SA"/>
        </w:rPr>
        <w:br w:type="page"/>
      </w:r>
    </w:p>
    <w:p w14:paraId="686D737F" w14:textId="1C61D5B9" w:rsidR="00036563" w:rsidRPr="00EE3D21" w:rsidRDefault="00925122" w:rsidP="005A1CB5">
      <w:pPr>
        <w:pStyle w:val="Retraitcorpsdetexte2"/>
        <w:spacing w:before="0"/>
        <w:ind w:firstLine="0"/>
        <w:jc w:val="center"/>
        <w:rPr>
          <w:color w:val="0000FF"/>
          <w:sz w:val="36"/>
          <w:szCs w:val="24"/>
        </w:rPr>
      </w:pPr>
      <w:r w:rsidRPr="00EE3D21">
        <w:rPr>
          <w:color w:val="0000FF"/>
          <w:sz w:val="36"/>
          <w:szCs w:val="24"/>
        </w:rPr>
        <w:t>Notice d’information</w:t>
      </w:r>
    </w:p>
    <w:p w14:paraId="49F4ADC5" w14:textId="77777777" w:rsidR="00F50A8A" w:rsidRPr="00EE3D21" w:rsidRDefault="00F50A8A" w:rsidP="00F50A8A">
      <w:pPr>
        <w:jc w:val="center"/>
        <w:rPr>
          <w:rFonts w:eastAsia="Calibri"/>
          <w:b/>
          <w:sz w:val="28"/>
          <w:szCs w:val="28"/>
          <w:lang w:eastAsia="en-US"/>
        </w:rPr>
      </w:pPr>
    </w:p>
    <w:p w14:paraId="4ABB4837" w14:textId="77777777" w:rsidR="00F50A8A" w:rsidRPr="00EE3D21" w:rsidRDefault="00036563" w:rsidP="00F50A8A">
      <w:pPr>
        <w:jc w:val="center"/>
        <w:rPr>
          <w:rFonts w:eastAsia="Calibri"/>
          <w:b/>
          <w:color w:val="FF0000"/>
          <w:sz w:val="22"/>
          <w:szCs w:val="22"/>
          <w:lang w:eastAsia="en-US"/>
        </w:rPr>
      </w:pPr>
      <w:r w:rsidRPr="00EE3D21">
        <w:rPr>
          <w:rFonts w:eastAsia="Calibri"/>
          <w:b/>
          <w:color w:val="FF0000"/>
          <w:sz w:val="28"/>
          <w:szCs w:val="28"/>
          <w:lang w:eastAsia="en-US"/>
        </w:rPr>
        <w:t>À REMETTRE AU PORTEUR DES PLIS</w:t>
      </w:r>
      <w:r w:rsidR="00923A63" w:rsidRPr="00EE3D21">
        <w:rPr>
          <w:rFonts w:eastAsia="Calibri"/>
          <w:b/>
          <w:color w:val="FF0000"/>
          <w:sz w:val="28"/>
          <w:szCs w:val="28"/>
          <w:lang w:eastAsia="en-US"/>
        </w:rPr>
        <w:t xml:space="preserve"> </w:t>
      </w:r>
    </w:p>
    <w:p w14:paraId="0DCE442B" w14:textId="77777777" w:rsidR="004A64F5" w:rsidRPr="00EE3D21" w:rsidRDefault="004A64F5" w:rsidP="004A64F5">
      <w:pPr>
        <w:jc w:val="center"/>
        <w:rPr>
          <w:rFonts w:eastAsia="Calibri"/>
          <w:b/>
          <w:color w:val="FF0000"/>
          <w:sz w:val="22"/>
          <w:szCs w:val="22"/>
          <w:lang w:eastAsia="en-US"/>
        </w:rPr>
      </w:pPr>
    </w:p>
    <w:p w14:paraId="3D19E576" w14:textId="77777777" w:rsidR="004A64F5" w:rsidRPr="00EE3D21" w:rsidRDefault="004A64F5" w:rsidP="004A64F5">
      <w:pPr>
        <w:jc w:val="center"/>
        <w:rPr>
          <w:rFonts w:eastAsia="Calibri"/>
          <w:b/>
          <w:color w:val="FF0000"/>
          <w:sz w:val="22"/>
          <w:szCs w:val="22"/>
          <w:lang w:eastAsia="en-US"/>
        </w:rPr>
      </w:pPr>
    </w:p>
    <w:p w14:paraId="2584B06B" w14:textId="77777777" w:rsidR="004A64F5" w:rsidRPr="00EE3D21" w:rsidRDefault="004A64F5" w:rsidP="004A64F5">
      <w:pPr>
        <w:jc w:val="center"/>
        <w:rPr>
          <w:rFonts w:eastAsia="Calibri"/>
          <w:b/>
          <w:color w:val="FF0000"/>
          <w:sz w:val="22"/>
          <w:szCs w:val="22"/>
          <w:lang w:eastAsia="en-US"/>
        </w:rPr>
      </w:pPr>
    </w:p>
    <w:p w14:paraId="7514B28B" w14:textId="1CA29289" w:rsidR="004A64F5" w:rsidRPr="00EE3D21" w:rsidRDefault="004A64F5" w:rsidP="00931471">
      <w:pPr>
        <w:jc w:val="center"/>
        <w:rPr>
          <w:b/>
        </w:rPr>
      </w:pPr>
      <w:r w:rsidRPr="00EE3D21">
        <w:t>L’adresse physique de la</w:t>
      </w:r>
      <w:r w:rsidRPr="00EE3D21">
        <w:rPr>
          <w:b/>
        </w:rPr>
        <w:t xml:space="preserve"> division de</w:t>
      </w:r>
      <w:r w:rsidR="00931471" w:rsidRPr="00EE3D21">
        <w:rPr>
          <w:b/>
        </w:rPr>
        <w:t>s Achats et de la commande publique</w:t>
      </w:r>
    </w:p>
    <w:p w14:paraId="36126B11" w14:textId="77777777" w:rsidR="004A64F5" w:rsidRPr="00EE3D21" w:rsidRDefault="004A64F5" w:rsidP="004A64F5">
      <w:pPr>
        <w:jc w:val="center"/>
      </w:pPr>
      <w:r w:rsidRPr="00EE3D21">
        <w:t>est située au</w:t>
      </w:r>
    </w:p>
    <w:p w14:paraId="7BA24CA7" w14:textId="77777777" w:rsidR="004A64F5" w:rsidRPr="00EE3D21" w:rsidRDefault="004A64F5" w:rsidP="004A64F5">
      <w:pPr>
        <w:jc w:val="both"/>
        <w:rPr>
          <w:sz w:val="12"/>
        </w:rPr>
      </w:pPr>
    </w:p>
    <w:p w14:paraId="1C63AEF0" w14:textId="77777777" w:rsidR="004A64F5" w:rsidRPr="00EE3D21" w:rsidRDefault="004A64F5" w:rsidP="004A64F5">
      <w:pPr>
        <w:jc w:val="center"/>
        <w:rPr>
          <w:b/>
        </w:rPr>
      </w:pPr>
      <w:r w:rsidRPr="00EE3D21">
        <w:rPr>
          <w:b/>
        </w:rPr>
        <w:t>233 bd Saint Germain, 5</w:t>
      </w:r>
      <w:r w:rsidRPr="00EE3D21">
        <w:rPr>
          <w:b/>
          <w:vertAlign w:val="superscript"/>
        </w:rPr>
        <w:t>e</w:t>
      </w:r>
      <w:r w:rsidRPr="00EE3D21">
        <w:rPr>
          <w:b/>
        </w:rPr>
        <w:t xml:space="preserve"> étage – 75007 PARIS</w:t>
      </w:r>
    </w:p>
    <w:p w14:paraId="373AE1DD" w14:textId="77777777" w:rsidR="004A64F5" w:rsidRPr="00EE3D21" w:rsidRDefault="004A64F5" w:rsidP="004A64F5">
      <w:pPr>
        <w:jc w:val="both"/>
        <w:rPr>
          <w:sz w:val="12"/>
        </w:rPr>
      </w:pPr>
    </w:p>
    <w:p w14:paraId="68F7A95C" w14:textId="7C07F8E0" w:rsidR="004A64F5" w:rsidRPr="00EE3D21" w:rsidRDefault="004A64F5" w:rsidP="004A64F5">
      <w:pPr>
        <w:jc w:val="center"/>
      </w:pPr>
      <w:r w:rsidRPr="00EE3D21">
        <w:t>Tél. : 01 40 63 85 0</w:t>
      </w:r>
      <w:r w:rsidR="00EF6AAB" w:rsidRPr="00EE3D21">
        <w:t>9</w:t>
      </w:r>
      <w:r w:rsidRPr="00EE3D21">
        <w:t xml:space="preserve"> </w:t>
      </w:r>
    </w:p>
    <w:p w14:paraId="0029129B" w14:textId="77777777" w:rsidR="004A64F5" w:rsidRPr="00EE3D21" w:rsidRDefault="004A64F5" w:rsidP="004A64F5">
      <w:pPr>
        <w:jc w:val="center"/>
        <w:rPr>
          <w:sz w:val="28"/>
        </w:rPr>
      </w:pPr>
    </w:p>
    <w:p w14:paraId="42BB722A" w14:textId="77777777" w:rsidR="004A64F5" w:rsidRPr="00EE3D21" w:rsidRDefault="004A64F5" w:rsidP="004A64F5">
      <w:pPr>
        <w:jc w:val="center"/>
        <w:rPr>
          <w:rFonts w:eastAsia="Batang"/>
          <w:i/>
          <w:sz w:val="20"/>
        </w:rPr>
      </w:pPr>
      <w:r w:rsidRPr="00EE3D21">
        <w:rPr>
          <w:rFonts w:eastAsia="Batang"/>
          <w:i/>
          <w:sz w:val="20"/>
        </w:rPr>
        <w:t>Horaires d’ouverture : du lundi au vendredi de 9h30 à 12h15 et de 14h30 à 18h00, hors jours fériés.</w:t>
      </w:r>
    </w:p>
    <w:p w14:paraId="2C179565" w14:textId="77777777" w:rsidR="004A64F5" w:rsidRPr="00EE3D21" w:rsidRDefault="004A64F5" w:rsidP="004A64F5">
      <w:pPr>
        <w:jc w:val="center"/>
        <w:rPr>
          <w:sz w:val="28"/>
        </w:rPr>
      </w:pPr>
    </w:p>
    <w:p w14:paraId="1FCB0747" w14:textId="77777777" w:rsidR="004A64F5" w:rsidRPr="00EE3D21" w:rsidRDefault="004A64F5" w:rsidP="004A64F5">
      <w:pPr>
        <w:jc w:val="center"/>
        <w:rPr>
          <w:sz w:val="28"/>
        </w:rPr>
      </w:pPr>
    </w:p>
    <w:p w14:paraId="4AE3027D" w14:textId="77777777" w:rsidR="004A64F5" w:rsidRPr="00EE3D21" w:rsidRDefault="004A64F5" w:rsidP="004A64F5">
      <w:pPr>
        <w:jc w:val="center"/>
        <w:rPr>
          <w:b/>
          <w:sz w:val="28"/>
        </w:rPr>
      </w:pPr>
      <w:r w:rsidRPr="00EE3D21">
        <w:rPr>
          <w:b/>
          <w:sz w:val="28"/>
        </w:rPr>
        <w:t>L’entrée de l’immeuble est entièrement automatisée :</w:t>
      </w:r>
    </w:p>
    <w:p w14:paraId="01E34B22" w14:textId="77777777" w:rsidR="004A64F5" w:rsidRPr="00EE3D21" w:rsidRDefault="004A64F5" w:rsidP="004A64F5">
      <w:pPr>
        <w:jc w:val="both"/>
        <w:rPr>
          <w:sz w:val="12"/>
        </w:rPr>
      </w:pPr>
    </w:p>
    <w:p w14:paraId="07C6030A" w14:textId="77777777" w:rsidR="004A64F5" w:rsidRPr="00EE3D21" w:rsidRDefault="004A64F5" w:rsidP="004A64F5">
      <w:pPr>
        <w:jc w:val="both"/>
        <w:rPr>
          <w:sz w:val="12"/>
        </w:rPr>
      </w:pPr>
    </w:p>
    <w:p w14:paraId="526F4624" w14:textId="77777777" w:rsidR="004A64F5" w:rsidRPr="00EE3D21" w:rsidRDefault="004A64F5" w:rsidP="004A64F5">
      <w:pPr>
        <w:jc w:val="both"/>
      </w:pPr>
      <w:r w:rsidRPr="00EE3D21">
        <w:t>Pour tout dépôt de pli, utilisez l’</w:t>
      </w:r>
      <w:r w:rsidRPr="00EE3D21">
        <w:rPr>
          <w:b/>
        </w:rPr>
        <w:t>interphone livraison</w:t>
      </w:r>
      <w:r w:rsidRPr="00EE3D21">
        <w:t xml:space="preserve"> situé sur le </w:t>
      </w:r>
      <w:r w:rsidRPr="00EE3D21">
        <w:rPr>
          <w:b/>
        </w:rPr>
        <w:t xml:space="preserve">mur complètement à droite </w:t>
      </w:r>
      <w:r w:rsidRPr="00EE3D21">
        <w:t>pour signaler votre présence :</w:t>
      </w:r>
    </w:p>
    <w:p w14:paraId="11E2A3B2" w14:textId="77777777" w:rsidR="004A64F5" w:rsidRPr="00EE3D21" w:rsidRDefault="004A64F5" w:rsidP="004A64F5">
      <w:pPr>
        <w:jc w:val="both"/>
        <w:rPr>
          <w:sz w:val="16"/>
        </w:rPr>
      </w:pPr>
    </w:p>
    <w:p w14:paraId="3EAE98F0" w14:textId="77777777" w:rsidR="004A64F5" w:rsidRPr="00EE3D21" w:rsidRDefault="004A64F5" w:rsidP="004A64F5">
      <w:pPr>
        <w:jc w:val="both"/>
        <w:rPr>
          <w:sz w:val="16"/>
          <w:szCs w:val="16"/>
        </w:rPr>
      </w:pPr>
      <w:r w:rsidRPr="00EE3D21">
        <w:t>Sur cet interphone :</w:t>
      </w:r>
    </w:p>
    <w:p w14:paraId="4B2E0EA5" w14:textId="77777777" w:rsidR="004A64F5" w:rsidRPr="00EE3D21" w:rsidRDefault="004A64F5" w:rsidP="004A64F5">
      <w:pPr>
        <w:jc w:val="both"/>
        <w:rPr>
          <w:sz w:val="16"/>
          <w:szCs w:val="16"/>
        </w:rPr>
      </w:pPr>
    </w:p>
    <w:p w14:paraId="40F4B984" w14:textId="3031C060" w:rsidR="004A64F5" w:rsidRPr="00EE3D21" w:rsidRDefault="004A64F5" w:rsidP="00902C2B">
      <w:pPr>
        <w:numPr>
          <w:ilvl w:val="0"/>
          <w:numId w:val="5"/>
        </w:numPr>
        <w:suppressAutoHyphens/>
        <w:spacing w:after="200" w:line="276" w:lineRule="auto"/>
        <w:jc w:val="both"/>
      </w:pPr>
      <w:r w:rsidRPr="00EE3D21">
        <w:t xml:space="preserve">composez le </w:t>
      </w:r>
      <w:r w:rsidRPr="00EE3D21">
        <w:rPr>
          <w:b/>
        </w:rPr>
        <w:t>numéro de poste suivant</w:t>
      </w:r>
      <w:r w:rsidRPr="00EE3D21">
        <w:t xml:space="preserve"> : </w:t>
      </w:r>
      <w:r w:rsidRPr="00EE3D21">
        <w:rPr>
          <w:b/>
          <w:sz w:val="28"/>
        </w:rPr>
        <w:t>3 85 0</w:t>
      </w:r>
      <w:r w:rsidR="00EF6AAB" w:rsidRPr="00EE3D21">
        <w:rPr>
          <w:b/>
          <w:sz w:val="28"/>
        </w:rPr>
        <w:t>9</w:t>
      </w:r>
      <w:r w:rsidRPr="00EE3D21">
        <w:rPr>
          <w:b/>
        </w:rPr>
        <w:t xml:space="preserve"> </w:t>
      </w:r>
      <w:r w:rsidRPr="00EE3D21">
        <w:t>(ou</w:t>
      </w:r>
      <w:r w:rsidRPr="00EE3D21">
        <w:rPr>
          <w:b/>
        </w:rPr>
        <w:t xml:space="preserve"> 3 85 0</w:t>
      </w:r>
      <w:r w:rsidR="00EF6AAB" w:rsidRPr="00EE3D21">
        <w:rPr>
          <w:b/>
        </w:rPr>
        <w:t>8</w:t>
      </w:r>
      <w:r w:rsidRPr="00EE3D21">
        <w:rPr>
          <w:b/>
        </w:rPr>
        <w:t xml:space="preserve"> </w:t>
      </w:r>
      <w:r w:rsidRPr="00EE3D21">
        <w:t>ou</w:t>
      </w:r>
      <w:r w:rsidRPr="00EE3D21">
        <w:rPr>
          <w:b/>
        </w:rPr>
        <w:t xml:space="preserve"> 3 85 12 </w:t>
      </w:r>
      <w:r w:rsidRPr="00EE3D21">
        <w:t>ou</w:t>
      </w:r>
      <w:r w:rsidRPr="00EE3D21">
        <w:rPr>
          <w:b/>
        </w:rPr>
        <w:t xml:space="preserve"> 3 85 14 : </w:t>
      </w:r>
      <w:r w:rsidRPr="00EE3D21">
        <w:rPr>
          <w:i/>
        </w:rPr>
        <w:t>division des marchés</w:t>
      </w:r>
      <w:r w:rsidRPr="00EE3D21">
        <w:t>),</w:t>
      </w:r>
    </w:p>
    <w:p w14:paraId="077DD42C" w14:textId="77777777" w:rsidR="004A64F5" w:rsidRPr="00EE3D21" w:rsidRDefault="004A64F5" w:rsidP="004A64F5">
      <w:pPr>
        <w:jc w:val="both"/>
        <w:rPr>
          <w:sz w:val="16"/>
        </w:rPr>
      </w:pPr>
    </w:p>
    <w:p w14:paraId="01415FF3" w14:textId="77777777" w:rsidR="004A64F5" w:rsidRPr="00EE3D21" w:rsidRDefault="004A64F5" w:rsidP="004A64F5">
      <w:pPr>
        <w:jc w:val="both"/>
        <w:rPr>
          <w:szCs w:val="24"/>
        </w:rPr>
      </w:pPr>
      <w:r w:rsidRPr="00EE3D21">
        <w:rPr>
          <w:szCs w:val="24"/>
        </w:rPr>
        <w:t>ou bien</w:t>
      </w:r>
    </w:p>
    <w:p w14:paraId="440A9716" w14:textId="77777777" w:rsidR="004A64F5" w:rsidRPr="00EE3D21" w:rsidRDefault="004A64F5" w:rsidP="004A64F5">
      <w:pPr>
        <w:jc w:val="both"/>
        <w:rPr>
          <w:szCs w:val="24"/>
        </w:rPr>
      </w:pPr>
    </w:p>
    <w:p w14:paraId="65530E78" w14:textId="77777777" w:rsidR="004A64F5" w:rsidRPr="00EE3D21" w:rsidRDefault="004A64F5" w:rsidP="004A64F5">
      <w:pPr>
        <w:jc w:val="both"/>
        <w:rPr>
          <w:sz w:val="16"/>
          <w:szCs w:val="16"/>
        </w:rPr>
      </w:pPr>
    </w:p>
    <w:p w14:paraId="3E5EF0FA" w14:textId="77777777" w:rsidR="004A64F5" w:rsidRPr="00EE3D21" w:rsidRDefault="004A64F5" w:rsidP="00902C2B">
      <w:pPr>
        <w:numPr>
          <w:ilvl w:val="0"/>
          <w:numId w:val="5"/>
        </w:numPr>
        <w:suppressAutoHyphens/>
        <w:spacing w:after="200" w:line="276" w:lineRule="auto"/>
        <w:jc w:val="both"/>
      </w:pPr>
      <w:r w:rsidRPr="00EE3D21">
        <w:t>faites dérouler le menu et</w:t>
      </w:r>
      <w:r w:rsidRPr="00EE3D21">
        <w:rPr>
          <w:b/>
        </w:rPr>
        <w:t xml:space="preserve"> sélectionnez le service « Marchés »</w:t>
      </w:r>
      <w:r w:rsidRPr="00EE3D21">
        <w:t>,</w:t>
      </w:r>
    </w:p>
    <w:p w14:paraId="5B4F896D" w14:textId="77777777" w:rsidR="004A64F5" w:rsidRPr="00EE3D21" w:rsidRDefault="004A64F5" w:rsidP="004A64F5">
      <w:pPr>
        <w:ind w:left="709"/>
        <w:rPr>
          <w:sz w:val="16"/>
        </w:rPr>
      </w:pPr>
    </w:p>
    <w:p w14:paraId="1557F5F0" w14:textId="77777777" w:rsidR="004A64F5" w:rsidRPr="00EE3D21" w:rsidRDefault="004A64F5" w:rsidP="004A64F5">
      <w:pPr>
        <w:ind w:left="709"/>
        <w:rPr>
          <w:sz w:val="16"/>
          <w:szCs w:val="16"/>
        </w:rPr>
      </w:pPr>
    </w:p>
    <w:p w14:paraId="6A82BBC5" w14:textId="77777777" w:rsidR="004A64F5" w:rsidRPr="00EE3D21" w:rsidRDefault="004A64F5" w:rsidP="004A64F5">
      <w:pPr>
        <w:ind w:left="709"/>
        <w:rPr>
          <w:sz w:val="16"/>
          <w:szCs w:val="16"/>
        </w:rPr>
      </w:pPr>
    </w:p>
    <w:p w14:paraId="346A6EA0" w14:textId="77777777" w:rsidR="004A64F5" w:rsidRPr="00EE3D21" w:rsidRDefault="004A64F5" w:rsidP="004A64F5">
      <w:pPr>
        <w:ind w:left="709"/>
        <w:rPr>
          <w:sz w:val="16"/>
          <w:szCs w:val="16"/>
        </w:rPr>
      </w:pPr>
    </w:p>
    <w:p w14:paraId="7222C5D7" w14:textId="77777777" w:rsidR="004A64F5" w:rsidRPr="00EE3D21" w:rsidRDefault="004A64F5" w:rsidP="00902C2B">
      <w:pPr>
        <w:numPr>
          <w:ilvl w:val="0"/>
          <w:numId w:val="7"/>
        </w:numPr>
        <w:suppressAutoHyphens/>
        <w:spacing w:after="200" w:line="276" w:lineRule="auto"/>
        <w:jc w:val="both"/>
      </w:pPr>
      <w:r w:rsidRPr="00EE3D21">
        <w:t>un fonctionnaire du service viendra récupérer votre pli.</w:t>
      </w:r>
    </w:p>
    <w:p w14:paraId="3B0CC184" w14:textId="77777777" w:rsidR="004A64F5" w:rsidRPr="00EE3D21" w:rsidRDefault="004A64F5" w:rsidP="004A64F5">
      <w:pPr>
        <w:jc w:val="center"/>
        <w:rPr>
          <w:rFonts w:eastAsia="Calibri"/>
          <w:b/>
          <w:sz w:val="28"/>
          <w:szCs w:val="28"/>
          <w:lang w:eastAsia="en-US"/>
        </w:rPr>
      </w:pPr>
    </w:p>
    <w:p w14:paraId="7368BAE5" w14:textId="77777777" w:rsidR="004A64F5" w:rsidRPr="00EE3D21" w:rsidRDefault="004A64F5" w:rsidP="004A64F5">
      <w:pPr>
        <w:rPr>
          <w:b/>
          <w:szCs w:val="24"/>
        </w:rPr>
      </w:pPr>
    </w:p>
    <w:p w14:paraId="13D6CA25" w14:textId="77777777" w:rsidR="0041348F" w:rsidRPr="00EE3D21" w:rsidRDefault="0041348F" w:rsidP="004A64F5">
      <w:pPr>
        <w:jc w:val="center"/>
        <w:rPr>
          <w:rFonts w:eastAsia="Calibri"/>
          <w:b/>
          <w:sz w:val="28"/>
          <w:szCs w:val="28"/>
          <w:lang w:eastAsia="en-US"/>
        </w:rPr>
      </w:pPr>
    </w:p>
    <w:sectPr w:rsidR="0041348F" w:rsidRPr="00EE3D21" w:rsidSect="00C97737">
      <w:headerReference w:type="default" r:id="rId19"/>
      <w:footerReference w:type="default" r:id="rId20"/>
      <w:footerReference w:type="first" r:id="rId21"/>
      <w:pgSz w:w="11906" w:h="16838"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2AF98" w14:textId="77777777" w:rsidR="00056B33" w:rsidRDefault="00056B33">
      <w:r>
        <w:separator/>
      </w:r>
    </w:p>
  </w:endnote>
  <w:endnote w:type="continuationSeparator" w:id="0">
    <w:p w14:paraId="2D03E78F" w14:textId="77777777" w:rsidR="00056B33" w:rsidRDefault="0005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ndale Mono">
    <w:altName w:val="Courier New"/>
    <w:panose1 w:val="00000000000000000000"/>
    <w:charset w:val="00"/>
    <w:family w:val="modern"/>
    <w:notTrueType/>
    <w:pitch w:val="fixed"/>
    <w:sig w:usb0="00000003" w:usb1="00000000" w:usb2="00000000" w:usb3="00000000" w:csb0="00000001" w:csb1="00000000"/>
  </w:font>
  <w:font w:name="Albertus Medium">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Gras">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FA8A" w14:textId="6F5FE712" w:rsidR="00056B33" w:rsidRPr="00123A4F" w:rsidRDefault="00056B33" w:rsidP="00CE639A">
    <w:pPr>
      <w:pStyle w:val="Pieddepage"/>
      <w:pBdr>
        <w:top w:val="inset" w:sz="6" w:space="1" w:color="auto"/>
      </w:pBdr>
      <w:tabs>
        <w:tab w:val="right" w:pos="9000"/>
      </w:tabs>
      <w:ind w:right="46"/>
      <w:rPr>
        <w:rFonts w:ascii="Arial" w:hAnsi="Arial" w:cs="Arial"/>
        <w:sz w:val="2"/>
        <w:szCs w:val="18"/>
      </w:rPr>
    </w:pPr>
  </w:p>
  <w:p w14:paraId="2BA8ECF9" w14:textId="72EFD3E0" w:rsidR="00056B33" w:rsidRPr="00F110C7" w:rsidRDefault="00056B33" w:rsidP="005A1CB5">
    <w:pPr>
      <w:pStyle w:val="Pieddepage"/>
      <w:pBdr>
        <w:top w:val="inset" w:sz="6" w:space="1" w:color="auto"/>
      </w:pBdr>
      <w:tabs>
        <w:tab w:val="clear" w:pos="4536"/>
        <w:tab w:val="clear" w:pos="9072"/>
        <w:tab w:val="right" w:pos="9498"/>
      </w:tabs>
      <w:ind w:right="46"/>
      <w:rPr>
        <w:sz w:val="18"/>
        <w:szCs w:val="18"/>
      </w:rPr>
    </w:pPr>
    <w:r>
      <w:rPr>
        <w:sz w:val="18"/>
        <w:szCs w:val="18"/>
      </w:rPr>
      <w:t>RC_2023AN-06 – Lot 4</w:t>
    </w:r>
  </w:p>
  <w:p w14:paraId="16325BA0" w14:textId="73BF640B" w:rsidR="00056B33" w:rsidRPr="00F110C7" w:rsidRDefault="00056B33" w:rsidP="005A1CB5">
    <w:pPr>
      <w:pStyle w:val="Pieddepage"/>
      <w:pBdr>
        <w:top w:val="inset" w:sz="6" w:space="1" w:color="auto"/>
      </w:pBdr>
      <w:tabs>
        <w:tab w:val="clear" w:pos="4536"/>
        <w:tab w:val="clear" w:pos="9072"/>
        <w:tab w:val="right" w:pos="9498"/>
      </w:tabs>
      <w:ind w:right="46"/>
      <w:rPr>
        <w:sz w:val="18"/>
        <w:szCs w:val="18"/>
      </w:rPr>
    </w:pPr>
    <w:r w:rsidRPr="00F110C7">
      <w:rPr>
        <w:sz w:val="18"/>
        <w:szCs w:val="18"/>
      </w:rPr>
      <w:t>R</w:t>
    </w:r>
    <w:r>
      <w:rPr>
        <w:sz w:val="18"/>
        <w:szCs w:val="18"/>
      </w:rPr>
      <w:t>estauration de la bibliothèque du Palais</w:t>
    </w:r>
    <w:r w:rsidR="00917E74">
      <w:rPr>
        <w:sz w:val="18"/>
        <w:szCs w:val="18"/>
      </w:rPr>
      <w:t xml:space="preserve"> </w:t>
    </w:r>
    <w:r>
      <w:rPr>
        <w:sz w:val="18"/>
        <w:szCs w:val="18"/>
      </w:rPr>
      <w:t>Bourbon</w:t>
    </w:r>
    <w:r w:rsidRPr="00F110C7">
      <w:rPr>
        <w:sz w:val="18"/>
        <w:szCs w:val="18"/>
      </w:rPr>
      <w:tab/>
      <w:t xml:space="preserve">Page </w:t>
    </w:r>
    <w:r w:rsidRPr="00F110C7">
      <w:rPr>
        <w:sz w:val="18"/>
        <w:szCs w:val="18"/>
      </w:rPr>
      <w:fldChar w:fldCharType="begin"/>
    </w:r>
    <w:r w:rsidRPr="00F110C7">
      <w:rPr>
        <w:sz w:val="18"/>
        <w:szCs w:val="18"/>
      </w:rPr>
      <w:instrText xml:space="preserve"> PAGE </w:instrText>
    </w:r>
    <w:r w:rsidRPr="00F110C7">
      <w:rPr>
        <w:sz w:val="18"/>
        <w:szCs w:val="18"/>
      </w:rPr>
      <w:fldChar w:fldCharType="separate"/>
    </w:r>
    <w:r w:rsidR="001119AA">
      <w:rPr>
        <w:noProof/>
        <w:sz w:val="18"/>
        <w:szCs w:val="18"/>
      </w:rPr>
      <w:t>13</w:t>
    </w:r>
    <w:r w:rsidRPr="00F110C7">
      <w:rPr>
        <w:sz w:val="18"/>
        <w:szCs w:val="18"/>
      </w:rPr>
      <w:fldChar w:fldCharType="end"/>
    </w:r>
    <w:r w:rsidRPr="00F110C7">
      <w:rPr>
        <w:sz w:val="18"/>
        <w:szCs w:val="18"/>
      </w:rPr>
      <w:t xml:space="preserve"> sur </w:t>
    </w:r>
    <w:r w:rsidRPr="00F110C7">
      <w:rPr>
        <w:sz w:val="18"/>
        <w:szCs w:val="18"/>
      </w:rPr>
      <w:fldChar w:fldCharType="begin"/>
    </w:r>
    <w:r w:rsidRPr="00F110C7">
      <w:rPr>
        <w:sz w:val="18"/>
        <w:szCs w:val="18"/>
      </w:rPr>
      <w:instrText xml:space="preserve"> NUMPAGES </w:instrText>
    </w:r>
    <w:r w:rsidRPr="00F110C7">
      <w:rPr>
        <w:sz w:val="18"/>
        <w:szCs w:val="18"/>
      </w:rPr>
      <w:fldChar w:fldCharType="separate"/>
    </w:r>
    <w:r w:rsidR="001119AA">
      <w:rPr>
        <w:noProof/>
        <w:sz w:val="18"/>
        <w:szCs w:val="18"/>
      </w:rPr>
      <w:t>18</w:t>
    </w:r>
    <w:r w:rsidRPr="00F110C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E3BD8" w14:textId="69222AA0" w:rsidR="00056B33" w:rsidRPr="00123A4F" w:rsidRDefault="00056B33" w:rsidP="00F95730">
    <w:pPr>
      <w:pStyle w:val="Pieddepage"/>
      <w:rPr>
        <w:sz w:val="20"/>
      </w:rPr>
    </w:pPr>
    <w:r w:rsidRPr="00123A4F">
      <w:rPr>
        <w:sz w:val="20"/>
      </w:rPr>
      <w:t>RC_202</w:t>
    </w:r>
    <w:r>
      <w:rPr>
        <w:sz w:val="20"/>
      </w:rPr>
      <w:t>3AN-06 – Restauration de la bibliothèque du Palais</w:t>
    </w:r>
    <w:r w:rsidR="00917E74">
      <w:rPr>
        <w:sz w:val="20"/>
      </w:rPr>
      <w:t xml:space="preserve"> </w:t>
    </w:r>
    <w:r>
      <w:rPr>
        <w:sz w:val="20"/>
      </w:rPr>
      <w:t>Bourbon_ Lot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02CD3" w14:textId="77777777" w:rsidR="00056B33" w:rsidRDefault="00056B33">
      <w:r>
        <w:separator/>
      </w:r>
    </w:p>
  </w:footnote>
  <w:footnote w:type="continuationSeparator" w:id="0">
    <w:p w14:paraId="1E4D2D6F" w14:textId="77777777" w:rsidR="00056B33" w:rsidRDefault="00056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6D83" w14:textId="77777777" w:rsidR="00056B33" w:rsidRDefault="00056B33">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8066B44"/>
    <w:name w:val="WW8Num7"/>
    <w:lvl w:ilvl="0">
      <w:start w:val="1"/>
      <w:numFmt w:val="decimal"/>
      <w:lvlText w:val="%1."/>
      <w:lvlJc w:val="left"/>
      <w:pPr>
        <w:tabs>
          <w:tab w:val="num" w:pos="1287"/>
        </w:tabs>
        <w:ind w:left="1287" w:hanging="360"/>
      </w:pPr>
      <w:rPr>
        <w:b w:val="0"/>
      </w:rPr>
    </w:lvl>
    <w:lvl w:ilvl="1">
      <w:start w:val="1"/>
      <w:numFmt w:val="bullet"/>
      <w:lvlText w:val="o"/>
      <w:lvlJc w:val="left"/>
      <w:pPr>
        <w:tabs>
          <w:tab w:val="num" w:pos="2007"/>
        </w:tabs>
        <w:ind w:left="2007" w:hanging="360"/>
      </w:pPr>
      <w:rPr>
        <w:rFonts w:ascii="Courier New" w:hAnsi="Courier New" w:cs="Courier New"/>
      </w:rPr>
    </w:lvl>
    <w:lvl w:ilvl="2">
      <w:start w:val="1"/>
      <w:numFmt w:val="decimal"/>
      <w:lvlText w:val="%3."/>
      <w:lvlJc w:val="left"/>
      <w:pPr>
        <w:tabs>
          <w:tab w:val="num" w:pos="2727"/>
        </w:tabs>
        <w:ind w:left="2727" w:hanging="360"/>
      </w:p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 w15:restartNumberingAfterBreak="0">
    <w:nsid w:val="00000005"/>
    <w:multiLevelType w:val="multilevel"/>
    <w:tmpl w:val="00000005"/>
    <w:name w:val="WW8Num11"/>
    <w:lvl w:ilvl="0">
      <w:start w:val="1"/>
      <w:numFmt w:val="decimal"/>
      <w:lvlText w:val="%1"/>
      <w:lvlJc w:val="left"/>
      <w:pPr>
        <w:tabs>
          <w:tab w:val="num" w:pos="360"/>
        </w:tabs>
        <w:ind w:left="360" w:hanging="360"/>
      </w:pPr>
    </w:lvl>
    <w:lvl w:ilvl="1">
      <w:start w:val="1"/>
      <w:numFmt w:val="decimal"/>
      <w:lvlText w:val="2.%2"/>
      <w:lvlJc w:val="left"/>
      <w:pPr>
        <w:tabs>
          <w:tab w:val="num" w:pos="1495"/>
        </w:tabs>
        <w:ind w:left="1495" w:hanging="360"/>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872"/>
        </w:tabs>
        <w:ind w:left="10872" w:hanging="1800"/>
      </w:pPr>
    </w:lvl>
  </w:abstractNum>
  <w:abstractNum w:abstractNumId="2" w15:restartNumberingAfterBreak="0">
    <w:nsid w:val="00000010"/>
    <w:multiLevelType w:val="multilevel"/>
    <w:tmpl w:val="00000010"/>
    <w:name w:val="WW8Num45"/>
    <w:lvl w:ilvl="0">
      <w:start w:val="1"/>
      <w:numFmt w:val="decimal"/>
      <w:lvlText w:val="%1"/>
      <w:lvlJc w:val="left"/>
      <w:pPr>
        <w:tabs>
          <w:tab w:val="num" w:pos="360"/>
        </w:tabs>
        <w:ind w:left="360" w:hanging="360"/>
      </w:pPr>
    </w:lvl>
    <w:lvl w:ilvl="1">
      <w:start w:val="1"/>
      <w:numFmt w:val="decimal"/>
      <w:lvlText w:val="2.%2"/>
      <w:lvlJc w:val="left"/>
      <w:pPr>
        <w:tabs>
          <w:tab w:val="num" w:pos="1495"/>
        </w:tabs>
        <w:ind w:left="1495" w:hanging="360"/>
      </w:pPr>
    </w:lvl>
    <w:lvl w:ilvl="2">
      <w:start w:val="1"/>
      <w:numFmt w:val="decimal"/>
      <w:lvlText w:val="%1.%2.%3"/>
      <w:lvlJc w:val="left"/>
      <w:pPr>
        <w:tabs>
          <w:tab w:val="num" w:pos="2988"/>
        </w:tabs>
        <w:ind w:left="2988" w:hanging="720"/>
      </w:pPr>
    </w:lvl>
    <w:lvl w:ilvl="3">
      <w:start w:val="1"/>
      <w:numFmt w:val="decimal"/>
      <w:lvlText w:val="%1.%2.%3.%4"/>
      <w:lvlJc w:val="left"/>
      <w:pPr>
        <w:tabs>
          <w:tab w:val="num" w:pos="4122"/>
        </w:tabs>
        <w:ind w:left="4122" w:hanging="720"/>
      </w:pPr>
    </w:lvl>
    <w:lvl w:ilvl="4">
      <w:start w:val="1"/>
      <w:numFmt w:val="decimal"/>
      <w:lvlText w:val="%1.%2.%3.%4.%5"/>
      <w:lvlJc w:val="left"/>
      <w:pPr>
        <w:tabs>
          <w:tab w:val="num" w:pos="5616"/>
        </w:tabs>
        <w:ind w:left="5616" w:hanging="1080"/>
      </w:pPr>
    </w:lvl>
    <w:lvl w:ilvl="5">
      <w:start w:val="1"/>
      <w:numFmt w:val="decimal"/>
      <w:lvlText w:val="%1.%2.%3.%4.%5.%6"/>
      <w:lvlJc w:val="left"/>
      <w:pPr>
        <w:tabs>
          <w:tab w:val="num" w:pos="6750"/>
        </w:tabs>
        <w:ind w:left="6750" w:hanging="1080"/>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872"/>
        </w:tabs>
        <w:ind w:left="10872" w:hanging="1800"/>
      </w:pPr>
    </w:lvl>
  </w:abstractNum>
  <w:abstractNum w:abstractNumId="3" w15:restartNumberingAfterBreak="0">
    <w:nsid w:val="001F4FB0"/>
    <w:multiLevelType w:val="hybridMultilevel"/>
    <w:tmpl w:val="5F98A562"/>
    <w:lvl w:ilvl="0" w:tplc="E9A02B8E">
      <w:start w:val="1"/>
      <w:numFmt w:val="bullet"/>
      <w:lvlText w:val=""/>
      <w:lvlJc w:val="left"/>
      <w:pPr>
        <w:ind w:left="928" w:hanging="360"/>
      </w:pPr>
      <w:rPr>
        <w:rFonts w:ascii="Wingdings" w:hAnsi="Wingdings" w:hint="default"/>
        <w:color w:val="002060"/>
      </w:rPr>
    </w:lvl>
    <w:lvl w:ilvl="1" w:tplc="11E86D22">
      <w:numFmt w:val="bullet"/>
      <w:lvlText w:val="–"/>
      <w:lvlJc w:val="left"/>
      <w:pPr>
        <w:ind w:left="1648" w:hanging="360"/>
      </w:pPr>
      <w:rPr>
        <w:rFonts w:ascii="Arial" w:eastAsia="Times New Roman" w:hAnsi="Arial" w:cs="Arial"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4" w15:restartNumberingAfterBreak="0">
    <w:nsid w:val="013F0A59"/>
    <w:multiLevelType w:val="hybridMultilevel"/>
    <w:tmpl w:val="6CEAB0E4"/>
    <w:lvl w:ilvl="0" w:tplc="3BFE0F80">
      <w:numFmt w:val="bullet"/>
      <w:lvlText w:val="-"/>
      <w:lvlJc w:val="left"/>
      <w:pPr>
        <w:ind w:left="1290" w:hanging="360"/>
      </w:pPr>
      <w:rPr>
        <w:rFonts w:ascii="Calibri" w:eastAsiaTheme="minorHAnsi" w:hAnsi="Calibri" w:cstheme="minorBidi"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5" w15:restartNumberingAfterBreak="0">
    <w:nsid w:val="020C3636"/>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924560"/>
    <w:multiLevelType w:val="hybridMultilevel"/>
    <w:tmpl w:val="91D62826"/>
    <w:lvl w:ilvl="0" w:tplc="11E86D22">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7" w15:restartNumberingAfterBreak="0">
    <w:nsid w:val="0BE03B8C"/>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D275479"/>
    <w:multiLevelType w:val="hybridMultilevel"/>
    <w:tmpl w:val="B6BCF6EE"/>
    <w:lvl w:ilvl="0" w:tplc="3BFE0F80">
      <w:numFmt w:val="bullet"/>
      <w:lvlText w:val="-"/>
      <w:lvlJc w:val="left"/>
      <w:pPr>
        <w:ind w:left="2988" w:hanging="360"/>
      </w:pPr>
      <w:rPr>
        <w:rFonts w:ascii="Calibri" w:eastAsiaTheme="minorHAnsi" w:hAnsi="Calibri"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9" w15:restartNumberingAfterBreak="0">
    <w:nsid w:val="0F696F48"/>
    <w:multiLevelType w:val="hybridMultilevel"/>
    <w:tmpl w:val="DCFC37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B679B0"/>
    <w:multiLevelType w:val="hybridMultilevel"/>
    <w:tmpl w:val="337A1C6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2A32E6B"/>
    <w:multiLevelType w:val="hybridMultilevel"/>
    <w:tmpl w:val="11066E60"/>
    <w:lvl w:ilvl="0" w:tplc="477EFA12">
      <w:start w:val="1"/>
      <w:numFmt w:val="upperRoman"/>
      <w:lvlText w:val="%1."/>
      <w:lvlJc w:val="right"/>
      <w:pPr>
        <w:ind w:left="720" w:hanging="360"/>
      </w:pPr>
      <w:rPr>
        <w:b/>
      </w:rPr>
    </w:lvl>
    <w:lvl w:ilvl="1" w:tplc="EFFEA8AA">
      <w:numFmt w:val="bullet"/>
      <w:lvlText w:val="•"/>
      <w:lvlJc w:val="left"/>
      <w:pPr>
        <w:ind w:left="1440" w:hanging="360"/>
      </w:pPr>
      <w:rPr>
        <w:rFonts w:ascii="Arial" w:eastAsia="SimSu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5BA301F"/>
    <w:multiLevelType w:val="multilevel"/>
    <w:tmpl w:val="7CFA16C6"/>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3" w15:restartNumberingAfterBreak="0">
    <w:nsid w:val="16364519"/>
    <w:multiLevelType w:val="hybridMultilevel"/>
    <w:tmpl w:val="36827EAE"/>
    <w:lvl w:ilvl="0" w:tplc="3BFE0F80">
      <w:numFmt w:val="bullet"/>
      <w:lvlText w:val="-"/>
      <w:lvlJc w:val="left"/>
      <w:pPr>
        <w:ind w:left="2367" w:hanging="360"/>
      </w:pPr>
      <w:rPr>
        <w:rFonts w:ascii="Calibri" w:eastAsiaTheme="minorHAnsi" w:hAnsi="Calibri" w:cstheme="minorBidi" w:hint="default"/>
      </w:rPr>
    </w:lvl>
    <w:lvl w:ilvl="1" w:tplc="040C0003" w:tentative="1">
      <w:start w:val="1"/>
      <w:numFmt w:val="bullet"/>
      <w:lvlText w:val="o"/>
      <w:lvlJc w:val="left"/>
      <w:pPr>
        <w:ind w:left="3087" w:hanging="360"/>
      </w:pPr>
      <w:rPr>
        <w:rFonts w:ascii="Courier New" w:hAnsi="Courier New" w:cs="Courier New" w:hint="default"/>
      </w:rPr>
    </w:lvl>
    <w:lvl w:ilvl="2" w:tplc="040C0005" w:tentative="1">
      <w:start w:val="1"/>
      <w:numFmt w:val="bullet"/>
      <w:lvlText w:val=""/>
      <w:lvlJc w:val="left"/>
      <w:pPr>
        <w:ind w:left="3807" w:hanging="360"/>
      </w:pPr>
      <w:rPr>
        <w:rFonts w:ascii="Wingdings" w:hAnsi="Wingdings" w:hint="default"/>
      </w:rPr>
    </w:lvl>
    <w:lvl w:ilvl="3" w:tplc="040C0001" w:tentative="1">
      <w:start w:val="1"/>
      <w:numFmt w:val="bullet"/>
      <w:lvlText w:val=""/>
      <w:lvlJc w:val="left"/>
      <w:pPr>
        <w:ind w:left="4527" w:hanging="360"/>
      </w:pPr>
      <w:rPr>
        <w:rFonts w:ascii="Symbol" w:hAnsi="Symbol" w:hint="default"/>
      </w:rPr>
    </w:lvl>
    <w:lvl w:ilvl="4" w:tplc="040C0003" w:tentative="1">
      <w:start w:val="1"/>
      <w:numFmt w:val="bullet"/>
      <w:lvlText w:val="o"/>
      <w:lvlJc w:val="left"/>
      <w:pPr>
        <w:ind w:left="5247" w:hanging="360"/>
      </w:pPr>
      <w:rPr>
        <w:rFonts w:ascii="Courier New" w:hAnsi="Courier New" w:cs="Courier New" w:hint="default"/>
      </w:rPr>
    </w:lvl>
    <w:lvl w:ilvl="5" w:tplc="040C0005" w:tentative="1">
      <w:start w:val="1"/>
      <w:numFmt w:val="bullet"/>
      <w:lvlText w:val=""/>
      <w:lvlJc w:val="left"/>
      <w:pPr>
        <w:ind w:left="5967" w:hanging="360"/>
      </w:pPr>
      <w:rPr>
        <w:rFonts w:ascii="Wingdings" w:hAnsi="Wingdings" w:hint="default"/>
      </w:rPr>
    </w:lvl>
    <w:lvl w:ilvl="6" w:tplc="040C0001" w:tentative="1">
      <w:start w:val="1"/>
      <w:numFmt w:val="bullet"/>
      <w:lvlText w:val=""/>
      <w:lvlJc w:val="left"/>
      <w:pPr>
        <w:ind w:left="6687" w:hanging="360"/>
      </w:pPr>
      <w:rPr>
        <w:rFonts w:ascii="Symbol" w:hAnsi="Symbol" w:hint="default"/>
      </w:rPr>
    </w:lvl>
    <w:lvl w:ilvl="7" w:tplc="040C0003" w:tentative="1">
      <w:start w:val="1"/>
      <w:numFmt w:val="bullet"/>
      <w:lvlText w:val="o"/>
      <w:lvlJc w:val="left"/>
      <w:pPr>
        <w:ind w:left="7407" w:hanging="360"/>
      </w:pPr>
      <w:rPr>
        <w:rFonts w:ascii="Courier New" w:hAnsi="Courier New" w:cs="Courier New" w:hint="default"/>
      </w:rPr>
    </w:lvl>
    <w:lvl w:ilvl="8" w:tplc="040C0005" w:tentative="1">
      <w:start w:val="1"/>
      <w:numFmt w:val="bullet"/>
      <w:lvlText w:val=""/>
      <w:lvlJc w:val="left"/>
      <w:pPr>
        <w:ind w:left="8127" w:hanging="360"/>
      </w:pPr>
      <w:rPr>
        <w:rFonts w:ascii="Wingdings" w:hAnsi="Wingdings" w:hint="default"/>
      </w:rPr>
    </w:lvl>
  </w:abstractNum>
  <w:abstractNum w:abstractNumId="14" w15:restartNumberingAfterBreak="0">
    <w:nsid w:val="18791A36"/>
    <w:multiLevelType w:val="hybridMultilevel"/>
    <w:tmpl w:val="8D2C3D5A"/>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18DE2C5C"/>
    <w:multiLevelType w:val="hybridMultilevel"/>
    <w:tmpl w:val="80E2C68E"/>
    <w:lvl w:ilvl="0" w:tplc="C3AC4442">
      <w:numFmt w:val="bullet"/>
      <w:lvlText w:val=""/>
      <w:lvlJc w:val="left"/>
      <w:pPr>
        <w:ind w:left="717" w:hanging="360"/>
      </w:pPr>
      <w:rPr>
        <w:rFonts w:ascii="Wingdings" w:eastAsia="Times New Roman" w:hAnsi="Wingdings" w:cs="Arial" w:hint="default"/>
        <w:sz w:val="32"/>
        <w:szCs w:val="32"/>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1940702C"/>
    <w:multiLevelType w:val="hybridMultilevel"/>
    <w:tmpl w:val="3C1A3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540706"/>
    <w:multiLevelType w:val="hybridMultilevel"/>
    <w:tmpl w:val="25DE17B4"/>
    <w:lvl w:ilvl="0" w:tplc="3BFE0F80">
      <w:numFmt w:val="bullet"/>
      <w:lvlText w:val="-"/>
      <w:lvlJc w:val="left"/>
      <w:pPr>
        <w:ind w:left="2988" w:hanging="360"/>
      </w:pPr>
      <w:rPr>
        <w:rFonts w:ascii="Calibri" w:eastAsiaTheme="minorHAnsi" w:hAnsi="Calibri"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8" w15:restartNumberingAfterBreak="0">
    <w:nsid w:val="1C5C1BC6"/>
    <w:multiLevelType w:val="hybridMultilevel"/>
    <w:tmpl w:val="11066E60"/>
    <w:lvl w:ilvl="0" w:tplc="477EFA12">
      <w:start w:val="1"/>
      <w:numFmt w:val="upperRoman"/>
      <w:lvlText w:val="%1."/>
      <w:lvlJc w:val="right"/>
      <w:pPr>
        <w:ind w:left="720" w:hanging="360"/>
      </w:pPr>
      <w:rPr>
        <w:b/>
      </w:rPr>
    </w:lvl>
    <w:lvl w:ilvl="1" w:tplc="EFFEA8AA">
      <w:numFmt w:val="bullet"/>
      <w:lvlText w:val="•"/>
      <w:lvlJc w:val="left"/>
      <w:pPr>
        <w:ind w:left="1440" w:hanging="360"/>
      </w:pPr>
      <w:rPr>
        <w:rFonts w:ascii="Arial" w:eastAsia="SimSu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E0555AE"/>
    <w:multiLevelType w:val="multilevel"/>
    <w:tmpl w:val="8AAA2B46"/>
    <w:lvl w:ilvl="0">
      <w:start w:val="1"/>
      <w:numFmt w:val="decimal"/>
      <w:lvlText w:val="%1."/>
      <w:lvlJc w:val="left"/>
      <w:pPr>
        <w:ind w:left="720" w:hanging="360"/>
      </w:pPr>
      <w:rPr>
        <w:rFonts w:hint="default"/>
        <w:u w:val="single"/>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1E240D36"/>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972747"/>
    <w:multiLevelType w:val="multilevel"/>
    <w:tmpl w:val="4C220A60"/>
    <w:lvl w:ilvl="0">
      <w:start w:val="1"/>
      <w:numFmt w:val="decimal"/>
      <w:lvlText w:val="%1."/>
      <w:lvlJc w:val="left"/>
      <w:pPr>
        <w:ind w:left="720" w:hanging="360"/>
      </w:pPr>
      <w:rPr>
        <w:rFonts w:hint="default"/>
        <w:u w:val="none"/>
      </w:rPr>
    </w:lvl>
    <w:lvl w:ilvl="1">
      <w:start w:val="1"/>
      <w:numFmt w:val="decimal"/>
      <w:isLgl/>
      <w:lvlText w:val="%1.%2."/>
      <w:lvlJc w:val="left"/>
      <w:pPr>
        <w:ind w:left="1287" w:hanging="720"/>
      </w:pPr>
      <w:rPr>
        <w:rFonts w:ascii="Times New Roman" w:eastAsia="Times New Roman" w:hAnsi="Times New Roman" w:cs="Times New Roman" w:hint="default"/>
      </w:rPr>
    </w:lvl>
    <w:lvl w:ilvl="2">
      <w:start w:val="1"/>
      <w:numFmt w:val="decimal"/>
      <w:isLgl/>
      <w:lvlText w:val="%1.%2.%3."/>
      <w:lvlJc w:val="left"/>
      <w:pPr>
        <w:ind w:left="1494" w:hanging="720"/>
      </w:pPr>
      <w:rPr>
        <w:rFonts w:ascii="Times New Roman" w:eastAsia="Times New Roman" w:hAnsi="Times New Roman" w:cs="Times New Roman" w:hint="default"/>
      </w:rPr>
    </w:lvl>
    <w:lvl w:ilvl="3">
      <w:start w:val="1"/>
      <w:numFmt w:val="decimal"/>
      <w:isLgl/>
      <w:lvlText w:val="%1.%2.%3.%4."/>
      <w:lvlJc w:val="left"/>
      <w:pPr>
        <w:ind w:left="2061" w:hanging="1080"/>
      </w:pPr>
      <w:rPr>
        <w:rFonts w:ascii="Times New Roman" w:eastAsia="Times New Roman" w:hAnsi="Times New Roman" w:cs="Times New Roman" w:hint="default"/>
      </w:rPr>
    </w:lvl>
    <w:lvl w:ilvl="4">
      <w:start w:val="1"/>
      <w:numFmt w:val="decimal"/>
      <w:isLgl/>
      <w:lvlText w:val="%1.%2.%3.%4.%5."/>
      <w:lvlJc w:val="left"/>
      <w:pPr>
        <w:ind w:left="2268" w:hanging="1080"/>
      </w:pPr>
      <w:rPr>
        <w:rFonts w:ascii="Times New Roman" w:eastAsia="Times New Roman" w:hAnsi="Times New Roman" w:cs="Times New Roman" w:hint="default"/>
      </w:rPr>
    </w:lvl>
    <w:lvl w:ilvl="5">
      <w:start w:val="1"/>
      <w:numFmt w:val="decimal"/>
      <w:isLgl/>
      <w:lvlText w:val="%1.%2.%3.%4.%5.%6."/>
      <w:lvlJc w:val="left"/>
      <w:pPr>
        <w:ind w:left="2835" w:hanging="1440"/>
      </w:pPr>
      <w:rPr>
        <w:rFonts w:ascii="Times New Roman" w:eastAsia="Times New Roman" w:hAnsi="Times New Roman" w:cs="Times New Roman" w:hint="default"/>
      </w:rPr>
    </w:lvl>
    <w:lvl w:ilvl="6">
      <w:start w:val="1"/>
      <w:numFmt w:val="decimal"/>
      <w:isLgl/>
      <w:lvlText w:val="%1.%2.%3.%4.%5.%6.%7."/>
      <w:lvlJc w:val="left"/>
      <w:pPr>
        <w:ind w:left="3042" w:hanging="1440"/>
      </w:pPr>
      <w:rPr>
        <w:rFonts w:ascii="Times New Roman" w:eastAsia="Times New Roman" w:hAnsi="Times New Roman" w:cs="Times New Roman" w:hint="default"/>
      </w:rPr>
    </w:lvl>
    <w:lvl w:ilvl="7">
      <w:start w:val="1"/>
      <w:numFmt w:val="decimal"/>
      <w:isLgl/>
      <w:lvlText w:val="%1.%2.%3.%4.%5.%6.%7.%8."/>
      <w:lvlJc w:val="left"/>
      <w:pPr>
        <w:ind w:left="3609" w:hanging="1800"/>
      </w:pPr>
      <w:rPr>
        <w:rFonts w:ascii="Times New Roman" w:eastAsia="Times New Roman" w:hAnsi="Times New Roman" w:cs="Times New Roman" w:hint="default"/>
      </w:rPr>
    </w:lvl>
    <w:lvl w:ilvl="8">
      <w:start w:val="1"/>
      <w:numFmt w:val="decimal"/>
      <w:isLgl/>
      <w:lvlText w:val="%1.%2.%3.%4.%5.%6.%7.%8.%9."/>
      <w:lvlJc w:val="left"/>
      <w:pPr>
        <w:ind w:left="3816" w:hanging="1800"/>
      </w:pPr>
      <w:rPr>
        <w:rFonts w:ascii="Times New Roman" w:eastAsia="Times New Roman" w:hAnsi="Times New Roman" w:cs="Times New Roman" w:hint="default"/>
      </w:rPr>
    </w:lvl>
  </w:abstractNum>
  <w:abstractNum w:abstractNumId="22" w15:restartNumberingAfterBreak="0">
    <w:nsid w:val="213367AC"/>
    <w:multiLevelType w:val="hybridMultilevel"/>
    <w:tmpl w:val="A1DC0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FA0FEF"/>
    <w:multiLevelType w:val="multilevel"/>
    <w:tmpl w:val="BE122FF8"/>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4" w15:restartNumberingAfterBreak="0">
    <w:nsid w:val="25282246"/>
    <w:multiLevelType w:val="multilevel"/>
    <w:tmpl w:val="2688A89E"/>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5" w15:restartNumberingAfterBreak="0">
    <w:nsid w:val="264A16D2"/>
    <w:multiLevelType w:val="hybridMultilevel"/>
    <w:tmpl w:val="E5D23128"/>
    <w:lvl w:ilvl="0" w:tplc="426807E2">
      <w:start w:val="23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83113DE"/>
    <w:multiLevelType w:val="multilevel"/>
    <w:tmpl w:val="B2C6005A"/>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27" w15:restartNumberingAfterBreak="0">
    <w:nsid w:val="291F4AE0"/>
    <w:multiLevelType w:val="hybridMultilevel"/>
    <w:tmpl w:val="DE805ABC"/>
    <w:lvl w:ilvl="0" w:tplc="5038C5F6">
      <w:start w:val="1"/>
      <w:numFmt w:val="decimal"/>
      <w:lvlText w:val="%1."/>
      <w:lvlJc w:val="left"/>
      <w:pPr>
        <w:tabs>
          <w:tab w:val="num" w:pos="360"/>
        </w:tabs>
        <w:ind w:left="360" w:hanging="360"/>
      </w:pPr>
      <w:rPr>
        <w:rFonts w:ascii="Arial Narrow" w:eastAsia="Times New Roman" w:hAnsi="Arial Narrow" w:cs="Arial"/>
        <w:b/>
        <w:i w:val="0"/>
        <w:strike w:val="0"/>
        <w:color w:val="auto"/>
      </w:rPr>
    </w:lvl>
    <w:lvl w:ilvl="1" w:tplc="2CFE8D66">
      <w:numFmt w:val="bullet"/>
      <w:lvlText w:val="-"/>
      <w:lvlJc w:val="left"/>
      <w:pPr>
        <w:tabs>
          <w:tab w:val="num" w:pos="1365"/>
        </w:tabs>
        <w:ind w:left="1365" w:hanging="360"/>
      </w:pPr>
      <w:rPr>
        <w:rFonts w:ascii="CG TIMES (WN)" w:eastAsia="Times New Roman" w:hAnsi="CG TIMES (WN)" w:cs="Times New Roman"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28" w15:restartNumberingAfterBreak="0">
    <w:nsid w:val="2E8B3EB2"/>
    <w:multiLevelType w:val="hybridMultilevel"/>
    <w:tmpl w:val="1D1C26A6"/>
    <w:lvl w:ilvl="0" w:tplc="249CCAE0">
      <w:start w:val="1"/>
      <w:numFmt w:val="decimal"/>
      <w:lvlText w:val="%1."/>
      <w:lvlJc w:val="left"/>
      <w:pPr>
        <w:ind w:left="424" w:hanging="360"/>
      </w:pPr>
      <w:rPr>
        <w:rFonts w:asciiTheme="minorHAnsi" w:hAnsiTheme="minorHAnsi" w:cstheme="minorHAnsi" w:hint="default"/>
        <w:b/>
        <w:i w:val="0"/>
        <w:sz w:val="22"/>
        <w:szCs w:val="22"/>
      </w:rPr>
    </w:lvl>
    <w:lvl w:ilvl="1" w:tplc="040C0019" w:tentative="1">
      <w:start w:val="1"/>
      <w:numFmt w:val="lowerLetter"/>
      <w:lvlText w:val="%2."/>
      <w:lvlJc w:val="left"/>
      <w:pPr>
        <w:ind w:left="1144" w:hanging="360"/>
      </w:pPr>
    </w:lvl>
    <w:lvl w:ilvl="2" w:tplc="040C001B" w:tentative="1">
      <w:start w:val="1"/>
      <w:numFmt w:val="lowerRoman"/>
      <w:lvlText w:val="%3."/>
      <w:lvlJc w:val="right"/>
      <w:pPr>
        <w:ind w:left="1864" w:hanging="180"/>
      </w:pPr>
    </w:lvl>
    <w:lvl w:ilvl="3" w:tplc="040C000F" w:tentative="1">
      <w:start w:val="1"/>
      <w:numFmt w:val="decimal"/>
      <w:lvlText w:val="%4."/>
      <w:lvlJc w:val="left"/>
      <w:pPr>
        <w:ind w:left="2584" w:hanging="360"/>
      </w:pPr>
    </w:lvl>
    <w:lvl w:ilvl="4" w:tplc="040C0019" w:tentative="1">
      <w:start w:val="1"/>
      <w:numFmt w:val="lowerLetter"/>
      <w:lvlText w:val="%5."/>
      <w:lvlJc w:val="left"/>
      <w:pPr>
        <w:ind w:left="3304" w:hanging="360"/>
      </w:pPr>
    </w:lvl>
    <w:lvl w:ilvl="5" w:tplc="040C001B" w:tentative="1">
      <w:start w:val="1"/>
      <w:numFmt w:val="lowerRoman"/>
      <w:lvlText w:val="%6."/>
      <w:lvlJc w:val="right"/>
      <w:pPr>
        <w:ind w:left="4024" w:hanging="180"/>
      </w:pPr>
    </w:lvl>
    <w:lvl w:ilvl="6" w:tplc="040C000F" w:tentative="1">
      <w:start w:val="1"/>
      <w:numFmt w:val="decimal"/>
      <w:lvlText w:val="%7."/>
      <w:lvlJc w:val="left"/>
      <w:pPr>
        <w:ind w:left="4744" w:hanging="360"/>
      </w:pPr>
    </w:lvl>
    <w:lvl w:ilvl="7" w:tplc="040C0019" w:tentative="1">
      <w:start w:val="1"/>
      <w:numFmt w:val="lowerLetter"/>
      <w:lvlText w:val="%8."/>
      <w:lvlJc w:val="left"/>
      <w:pPr>
        <w:ind w:left="5464" w:hanging="360"/>
      </w:pPr>
    </w:lvl>
    <w:lvl w:ilvl="8" w:tplc="040C001B" w:tentative="1">
      <w:start w:val="1"/>
      <w:numFmt w:val="lowerRoman"/>
      <w:lvlText w:val="%9."/>
      <w:lvlJc w:val="right"/>
      <w:pPr>
        <w:ind w:left="6184" w:hanging="180"/>
      </w:pPr>
    </w:lvl>
  </w:abstractNum>
  <w:abstractNum w:abstractNumId="29" w15:restartNumberingAfterBreak="0">
    <w:nsid w:val="30E04213"/>
    <w:multiLevelType w:val="hybridMultilevel"/>
    <w:tmpl w:val="3BFC9380"/>
    <w:lvl w:ilvl="0" w:tplc="B6F6AFDC">
      <w:start w:val="1"/>
      <w:numFmt w:val="bullet"/>
      <w:pStyle w:val="CDPuce2Normal"/>
      <w:lvlText w:val=""/>
      <w:lvlJc w:val="left"/>
      <w:pPr>
        <w:tabs>
          <w:tab w:val="num" w:pos="1391"/>
        </w:tabs>
        <w:ind w:left="1391" w:hanging="340"/>
      </w:pPr>
      <w:rPr>
        <w:rFonts w:ascii="Symbol" w:hAnsi="Symbol" w:hint="default"/>
      </w:rPr>
    </w:lvl>
    <w:lvl w:ilvl="1" w:tplc="040C0003" w:tentative="1">
      <w:start w:val="1"/>
      <w:numFmt w:val="bullet"/>
      <w:lvlText w:val="o"/>
      <w:lvlJc w:val="left"/>
      <w:pPr>
        <w:tabs>
          <w:tab w:val="num" w:pos="2131"/>
        </w:tabs>
        <w:ind w:left="2131" w:hanging="360"/>
      </w:pPr>
      <w:rPr>
        <w:rFonts w:ascii="Courier New" w:hAnsi="Courier New" w:cs="Courier New" w:hint="default"/>
      </w:rPr>
    </w:lvl>
    <w:lvl w:ilvl="2" w:tplc="040C0005" w:tentative="1">
      <w:start w:val="1"/>
      <w:numFmt w:val="bullet"/>
      <w:lvlText w:val=""/>
      <w:lvlJc w:val="left"/>
      <w:pPr>
        <w:tabs>
          <w:tab w:val="num" w:pos="2851"/>
        </w:tabs>
        <w:ind w:left="2851" w:hanging="360"/>
      </w:pPr>
      <w:rPr>
        <w:rFonts w:ascii="Wingdings" w:hAnsi="Wingdings" w:hint="default"/>
      </w:rPr>
    </w:lvl>
    <w:lvl w:ilvl="3" w:tplc="040C0001" w:tentative="1">
      <w:start w:val="1"/>
      <w:numFmt w:val="bullet"/>
      <w:lvlText w:val=""/>
      <w:lvlJc w:val="left"/>
      <w:pPr>
        <w:tabs>
          <w:tab w:val="num" w:pos="3571"/>
        </w:tabs>
        <w:ind w:left="3571" w:hanging="360"/>
      </w:pPr>
      <w:rPr>
        <w:rFonts w:ascii="Symbol" w:hAnsi="Symbol" w:hint="default"/>
      </w:rPr>
    </w:lvl>
    <w:lvl w:ilvl="4" w:tplc="040C0003" w:tentative="1">
      <w:start w:val="1"/>
      <w:numFmt w:val="bullet"/>
      <w:lvlText w:val="o"/>
      <w:lvlJc w:val="left"/>
      <w:pPr>
        <w:tabs>
          <w:tab w:val="num" w:pos="4291"/>
        </w:tabs>
        <w:ind w:left="4291" w:hanging="360"/>
      </w:pPr>
      <w:rPr>
        <w:rFonts w:ascii="Courier New" w:hAnsi="Courier New" w:cs="Courier New" w:hint="default"/>
      </w:rPr>
    </w:lvl>
    <w:lvl w:ilvl="5" w:tplc="040C0005" w:tentative="1">
      <w:start w:val="1"/>
      <w:numFmt w:val="bullet"/>
      <w:lvlText w:val=""/>
      <w:lvlJc w:val="left"/>
      <w:pPr>
        <w:tabs>
          <w:tab w:val="num" w:pos="5011"/>
        </w:tabs>
        <w:ind w:left="5011" w:hanging="360"/>
      </w:pPr>
      <w:rPr>
        <w:rFonts w:ascii="Wingdings" w:hAnsi="Wingdings" w:hint="default"/>
      </w:rPr>
    </w:lvl>
    <w:lvl w:ilvl="6" w:tplc="040C0001" w:tentative="1">
      <w:start w:val="1"/>
      <w:numFmt w:val="bullet"/>
      <w:lvlText w:val=""/>
      <w:lvlJc w:val="left"/>
      <w:pPr>
        <w:tabs>
          <w:tab w:val="num" w:pos="5731"/>
        </w:tabs>
        <w:ind w:left="5731" w:hanging="360"/>
      </w:pPr>
      <w:rPr>
        <w:rFonts w:ascii="Symbol" w:hAnsi="Symbol" w:hint="default"/>
      </w:rPr>
    </w:lvl>
    <w:lvl w:ilvl="7" w:tplc="040C0003" w:tentative="1">
      <w:start w:val="1"/>
      <w:numFmt w:val="bullet"/>
      <w:lvlText w:val="o"/>
      <w:lvlJc w:val="left"/>
      <w:pPr>
        <w:tabs>
          <w:tab w:val="num" w:pos="6451"/>
        </w:tabs>
        <w:ind w:left="6451" w:hanging="360"/>
      </w:pPr>
      <w:rPr>
        <w:rFonts w:ascii="Courier New" w:hAnsi="Courier New" w:cs="Courier New" w:hint="default"/>
      </w:rPr>
    </w:lvl>
    <w:lvl w:ilvl="8" w:tplc="040C0005" w:tentative="1">
      <w:start w:val="1"/>
      <w:numFmt w:val="bullet"/>
      <w:lvlText w:val=""/>
      <w:lvlJc w:val="left"/>
      <w:pPr>
        <w:tabs>
          <w:tab w:val="num" w:pos="7171"/>
        </w:tabs>
        <w:ind w:left="7171" w:hanging="360"/>
      </w:pPr>
      <w:rPr>
        <w:rFonts w:ascii="Wingdings" w:hAnsi="Wingdings" w:hint="default"/>
      </w:rPr>
    </w:lvl>
  </w:abstractNum>
  <w:abstractNum w:abstractNumId="30" w15:restartNumberingAfterBreak="0">
    <w:nsid w:val="31985C49"/>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1DF7BF4"/>
    <w:multiLevelType w:val="hybridMultilevel"/>
    <w:tmpl w:val="A20AFC16"/>
    <w:lvl w:ilvl="0" w:tplc="684E0516">
      <w:start w:val="1"/>
      <w:numFmt w:val="decimal"/>
      <w:lvlText w:val="%1."/>
      <w:lvlJc w:val="left"/>
      <w:pPr>
        <w:ind w:left="785"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A09338F"/>
    <w:multiLevelType w:val="multilevel"/>
    <w:tmpl w:val="BE122FF8"/>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3" w15:restartNumberingAfterBreak="0">
    <w:nsid w:val="3A145273"/>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B8C195D"/>
    <w:multiLevelType w:val="multilevel"/>
    <w:tmpl w:val="B2BEAF74"/>
    <w:lvl w:ilvl="0">
      <w:start w:val="2"/>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5" w15:restartNumberingAfterBreak="0">
    <w:nsid w:val="3BF02DA2"/>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D26288D"/>
    <w:multiLevelType w:val="hybridMultilevel"/>
    <w:tmpl w:val="D41CEE5C"/>
    <w:lvl w:ilvl="0" w:tplc="C60C33E6">
      <w:start w:val="1"/>
      <w:numFmt w:val="bullet"/>
      <w:pStyle w:val="CDPuceNota"/>
      <w:lvlText w:val=""/>
      <w:lvlJc w:val="left"/>
      <w:pPr>
        <w:tabs>
          <w:tab w:val="num" w:pos="700"/>
        </w:tabs>
        <w:ind w:left="700" w:hanging="34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5F20FF8"/>
    <w:multiLevelType w:val="hybridMultilevel"/>
    <w:tmpl w:val="A9B62C7A"/>
    <w:lvl w:ilvl="0" w:tplc="E644687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6BD07DA"/>
    <w:multiLevelType w:val="multilevel"/>
    <w:tmpl w:val="CE96F5A8"/>
    <w:lvl w:ilvl="0">
      <w:start w:val="1"/>
      <w:numFmt w:val="decimal"/>
      <w:lvlText w:val="%1."/>
      <w:lvlJc w:val="left"/>
      <w:pPr>
        <w:ind w:left="720" w:hanging="360"/>
      </w:pPr>
      <w:rPr>
        <w:rFonts w:hint="default"/>
        <w:u w:val="none"/>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9" w15:restartNumberingAfterBreak="0">
    <w:nsid w:val="47A41761"/>
    <w:multiLevelType w:val="hybridMultilevel"/>
    <w:tmpl w:val="7A7C6236"/>
    <w:lvl w:ilvl="0" w:tplc="2CFE76D6">
      <w:start w:val="2"/>
      <w:numFmt w:val="bullet"/>
      <w:lvlText w:val="–"/>
      <w:lvlJc w:val="left"/>
      <w:pPr>
        <w:ind w:left="644"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485C3525"/>
    <w:multiLevelType w:val="hybridMultilevel"/>
    <w:tmpl w:val="0F28E94C"/>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41" w15:restartNumberingAfterBreak="0">
    <w:nsid w:val="48CD1DF9"/>
    <w:multiLevelType w:val="hybridMultilevel"/>
    <w:tmpl w:val="32AC6BE0"/>
    <w:lvl w:ilvl="0" w:tplc="3BFE0F80">
      <w:numFmt w:val="bullet"/>
      <w:lvlText w:val="-"/>
      <w:lvlJc w:val="left"/>
      <w:pPr>
        <w:ind w:left="1146" w:hanging="360"/>
      </w:pPr>
      <w:rPr>
        <w:rFonts w:ascii="Calibri" w:eastAsiaTheme="minorHAnsi" w:hAnsi="Calibri" w:cstheme="minorBidi" w:hint="default"/>
      </w:rPr>
    </w:lvl>
    <w:lvl w:ilvl="1" w:tplc="040C0001">
      <w:start w:val="1"/>
      <w:numFmt w:val="bullet"/>
      <w:lvlText w:val=""/>
      <w:lvlJc w:val="left"/>
      <w:pPr>
        <w:ind w:left="1866" w:hanging="360"/>
      </w:pPr>
      <w:rPr>
        <w:rFonts w:ascii="Symbol" w:hAnsi="Symbol"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2" w15:restartNumberingAfterBreak="0">
    <w:nsid w:val="49950DC9"/>
    <w:multiLevelType w:val="hybridMultilevel"/>
    <w:tmpl w:val="194E09D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3" w15:restartNumberingAfterBreak="0">
    <w:nsid w:val="4C1458EA"/>
    <w:multiLevelType w:val="hybridMultilevel"/>
    <w:tmpl w:val="60DC3C20"/>
    <w:lvl w:ilvl="0" w:tplc="5AF0349A">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D8E164F"/>
    <w:multiLevelType w:val="hybridMultilevel"/>
    <w:tmpl w:val="8DB6FCB4"/>
    <w:lvl w:ilvl="0" w:tplc="E6446876">
      <w:start w:val="1"/>
      <w:numFmt w:val="bullet"/>
      <w:lvlText w:val=""/>
      <w:lvlJc w:val="left"/>
      <w:pPr>
        <w:ind w:left="720" w:hanging="360"/>
      </w:pPr>
      <w:rPr>
        <w:rFonts w:ascii="Symbol" w:hAnsi="Symbol" w:hint="default"/>
      </w:rPr>
    </w:lvl>
    <w:lvl w:ilvl="1" w:tplc="292842F6">
      <w:numFmt w:val="bullet"/>
      <w:lvlText w:val="-"/>
      <w:lvlJc w:val="left"/>
      <w:pPr>
        <w:ind w:left="1785" w:hanging="705"/>
      </w:pPr>
      <w:rPr>
        <w:rFonts w:ascii="Calibri" w:eastAsia="Batang"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4F4D14B9"/>
    <w:multiLevelType w:val="hybridMultilevel"/>
    <w:tmpl w:val="C976619E"/>
    <w:lvl w:ilvl="0" w:tplc="040C0001">
      <w:start w:val="1"/>
      <w:numFmt w:val="bullet"/>
      <w:lvlText w:val=""/>
      <w:lvlJc w:val="left"/>
      <w:pPr>
        <w:ind w:left="1695" w:hanging="360"/>
      </w:pPr>
      <w:rPr>
        <w:rFonts w:ascii="Symbol" w:hAnsi="Symbol" w:hint="default"/>
      </w:rPr>
    </w:lvl>
    <w:lvl w:ilvl="1" w:tplc="040C0003" w:tentative="1">
      <w:start w:val="1"/>
      <w:numFmt w:val="bullet"/>
      <w:lvlText w:val="o"/>
      <w:lvlJc w:val="left"/>
      <w:pPr>
        <w:ind w:left="2415" w:hanging="360"/>
      </w:pPr>
      <w:rPr>
        <w:rFonts w:ascii="Courier New" w:hAnsi="Courier New" w:cs="Courier New" w:hint="default"/>
      </w:rPr>
    </w:lvl>
    <w:lvl w:ilvl="2" w:tplc="040C0005" w:tentative="1">
      <w:start w:val="1"/>
      <w:numFmt w:val="bullet"/>
      <w:lvlText w:val=""/>
      <w:lvlJc w:val="left"/>
      <w:pPr>
        <w:ind w:left="3135" w:hanging="360"/>
      </w:pPr>
      <w:rPr>
        <w:rFonts w:ascii="Wingdings" w:hAnsi="Wingdings" w:hint="default"/>
      </w:rPr>
    </w:lvl>
    <w:lvl w:ilvl="3" w:tplc="040C0001" w:tentative="1">
      <w:start w:val="1"/>
      <w:numFmt w:val="bullet"/>
      <w:lvlText w:val=""/>
      <w:lvlJc w:val="left"/>
      <w:pPr>
        <w:ind w:left="3855" w:hanging="360"/>
      </w:pPr>
      <w:rPr>
        <w:rFonts w:ascii="Symbol" w:hAnsi="Symbol" w:hint="default"/>
      </w:rPr>
    </w:lvl>
    <w:lvl w:ilvl="4" w:tplc="040C0003" w:tentative="1">
      <w:start w:val="1"/>
      <w:numFmt w:val="bullet"/>
      <w:lvlText w:val="o"/>
      <w:lvlJc w:val="left"/>
      <w:pPr>
        <w:ind w:left="4575" w:hanging="360"/>
      </w:pPr>
      <w:rPr>
        <w:rFonts w:ascii="Courier New" w:hAnsi="Courier New" w:cs="Courier New" w:hint="default"/>
      </w:rPr>
    </w:lvl>
    <w:lvl w:ilvl="5" w:tplc="040C0005" w:tentative="1">
      <w:start w:val="1"/>
      <w:numFmt w:val="bullet"/>
      <w:lvlText w:val=""/>
      <w:lvlJc w:val="left"/>
      <w:pPr>
        <w:ind w:left="5295" w:hanging="360"/>
      </w:pPr>
      <w:rPr>
        <w:rFonts w:ascii="Wingdings" w:hAnsi="Wingdings" w:hint="default"/>
      </w:rPr>
    </w:lvl>
    <w:lvl w:ilvl="6" w:tplc="040C0001" w:tentative="1">
      <w:start w:val="1"/>
      <w:numFmt w:val="bullet"/>
      <w:lvlText w:val=""/>
      <w:lvlJc w:val="left"/>
      <w:pPr>
        <w:ind w:left="6015" w:hanging="360"/>
      </w:pPr>
      <w:rPr>
        <w:rFonts w:ascii="Symbol" w:hAnsi="Symbol" w:hint="default"/>
      </w:rPr>
    </w:lvl>
    <w:lvl w:ilvl="7" w:tplc="040C0003" w:tentative="1">
      <w:start w:val="1"/>
      <w:numFmt w:val="bullet"/>
      <w:lvlText w:val="o"/>
      <w:lvlJc w:val="left"/>
      <w:pPr>
        <w:ind w:left="6735" w:hanging="360"/>
      </w:pPr>
      <w:rPr>
        <w:rFonts w:ascii="Courier New" w:hAnsi="Courier New" w:cs="Courier New" w:hint="default"/>
      </w:rPr>
    </w:lvl>
    <w:lvl w:ilvl="8" w:tplc="040C0005" w:tentative="1">
      <w:start w:val="1"/>
      <w:numFmt w:val="bullet"/>
      <w:lvlText w:val=""/>
      <w:lvlJc w:val="left"/>
      <w:pPr>
        <w:ind w:left="7455" w:hanging="360"/>
      </w:pPr>
      <w:rPr>
        <w:rFonts w:ascii="Wingdings" w:hAnsi="Wingdings" w:hint="default"/>
      </w:rPr>
    </w:lvl>
  </w:abstractNum>
  <w:abstractNum w:abstractNumId="46" w15:restartNumberingAfterBreak="0">
    <w:nsid w:val="50BB6CA5"/>
    <w:multiLevelType w:val="multilevel"/>
    <w:tmpl w:val="224AF5BC"/>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47" w15:restartNumberingAfterBreak="0">
    <w:nsid w:val="51F5766D"/>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5073619"/>
    <w:multiLevelType w:val="hybridMultilevel"/>
    <w:tmpl w:val="6B9CE1AA"/>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49" w15:restartNumberingAfterBreak="0">
    <w:nsid w:val="57F817F1"/>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97C2525"/>
    <w:multiLevelType w:val="multilevel"/>
    <w:tmpl w:val="77E28B38"/>
    <w:lvl w:ilvl="0">
      <w:start w:val="1"/>
      <w:numFmt w:val="decimal"/>
      <w:lvlText w:val="%1."/>
      <w:lvlJc w:val="left"/>
      <w:pPr>
        <w:ind w:left="360" w:hanging="360"/>
      </w:pPr>
      <w:rPr>
        <w:rFonts w:ascii="Times New Roman" w:eastAsia="Times New Roman" w:hAnsi="Times New Roman" w:cs="Times New Roman" w:hint="default"/>
        <w:b/>
        <w:sz w:val="24"/>
      </w:rPr>
    </w:lvl>
    <w:lvl w:ilvl="1">
      <w:start w:val="1"/>
      <w:numFmt w:val="decimal"/>
      <w:lvlText w:val="%1.%2."/>
      <w:lvlJc w:val="left"/>
      <w:pPr>
        <w:ind w:left="1440" w:hanging="720"/>
      </w:pPr>
      <w:rPr>
        <w:rFonts w:ascii="Times New Roman" w:eastAsia="Times New Roman" w:hAnsi="Times New Roman" w:cs="Times New Roman" w:hint="default"/>
        <w:b/>
        <w:sz w:val="24"/>
      </w:rPr>
    </w:lvl>
    <w:lvl w:ilvl="2">
      <w:start w:val="1"/>
      <w:numFmt w:val="decimal"/>
      <w:lvlText w:val="%1.%2.%3."/>
      <w:lvlJc w:val="left"/>
      <w:pPr>
        <w:ind w:left="2160" w:hanging="720"/>
      </w:pPr>
      <w:rPr>
        <w:rFonts w:ascii="Times New Roman" w:eastAsia="Times New Roman" w:hAnsi="Times New Roman" w:cs="Times New Roman" w:hint="default"/>
        <w:b/>
        <w:sz w:val="24"/>
      </w:rPr>
    </w:lvl>
    <w:lvl w:ilvl="3">
      <w:start w:val="1"/>
      <w:numFmt w:val="decimal"/>
      <w:lvlText w:val="%1.%2.%3.%4."/>
      <w:lvlJc w:val="left"/>
      <w:pPr>
        <w:ind w:left="3240" w:hanging="1080"/>
      </w:pPr>
      <w:rPr>
        <w:rFonts w:ascii="Times New Roman" w:eastAsia="Times New Roman" w:hAnsi="Times New Roman" w:cs="Times New Roman" w:hint="default"/>
        <w:b/>
        <w:sz w:val="24"/>
      </w:rPr>
    </w:lvl>
    <w:lvl w:ilvl="4">
      <w:start w:val="1"/>
      <w:numFmt w:val="decimal"/>
      <w:lvlText w:val="%1.%2.%3.%4.%5."/>
      <w:lvlJc w:val="left"/>
      <w:pPr>
        <w:ind w:left="3960" w:hanging="1080"/>
      </w:pPr>
      <w:rPr>
        <w:rFonts w:ascii="Times New Roman" w:eastAsia="Times New Roman" w:hAnsi="Times New Roman" w:cs="Times New Roman" w:hint="default"/>
        <w:b/>
        <w:sz w:val="24"/>
      </w:rPr>
    </w:lvl>
    <w:lvl w:ilvl="5">
      <w:start w:val="1"/>
      <w:numFmt w:val="decimal"/>
      <w:lvlText w:val="%1.%2.%3.%4.%5.%6."/>
      <w:lvlJc w:val="left"/>
      <w:pPr>
        <w:ind w:left="5040" w:hanging="1440"/>
      </w:pPr>
      <w:rPr>
        <w:rFonts w:ascii="Times New Roman" w:eastAsia="Times New Roman" w:hAnsi="Times New Roman" w:cs="Times New Roman" w:hint="default"/>
        <w:b/>
        <w:sz w:val="24"/>
      </w:rPr>
    </w:lvl>
    <w:lvl w:ilvl="6">
      <w:start w:val="1"/>
      <w:numFmt w:val="decimal"/>
      <w:lvlText w:val="%1.%2.%3.%4.%5.%6.%7."/>
      <w:lvlJc w:val="left"/>
      <w:pPr>
        <w:ind w:left="5760" w:hanging="1440"/>
      </w:pPr>
      <w:rPr>
        <w:rFonts w:ascii="Times New Roman" w:eastAsia="Times New Roman" w:hAnsi="Times New Roman" w:cs="Times New Roman" w:hint="default"/>
        <w:b/>
        <w:sz w:val="24"/>
      </w:rPr>
    </w:lvl>
    <w:lvl w:ilvl="7">
      <w:start w:val="1"/>
      <w:numFmt w:val="decimal"/>
      <w:lvlText w:val="%1.%2.%3.%4.%5.%6.%7.%8."/>
      <w:lvlJc w:val="left"/>
      <w:pPr>
        <w:ind w:left="6840" w:hanging="1800"/>
      </w:pPr>
      <w:rPr>
        <w:rFonts w:ascii="Times New Roman" w:eastAsia="Times New Roman" w:hAnsi="Times New Roman" w:cs="Times New Roman" w:hint="default"/>
        <w:b/>
        <w:sz w:val="24"/>
      </w:rPr>
    </w:lvl>
    <w:lvl w:ilvl="8">
      <w:start w:val="1"/>
      <w:numFmt w:val="decimal"/>
      <w:lvlText w:val="%1.%2.%3.%4.%5.%6.%7.%8.%9."/>
      <w:lvlJc w:val="left"/>
      <w:pPr>
        <w:ind w:left="7560" w:hanging="1800"/>
      </w:pPr>
      <w:rPr>
        <w:rFonts w:ascii="Times New Roman" w:eastAsia="Times New Roman" w:hAnsi="Times New Roman" w:cs="Times New Roman" w:hint="default"/>
        <w:b/>
        <w:sz w:val="24"/>
      </w:rPr>
    </w:lvl>
  </w:abstractNum>
  <w:abstractNum w:abstractNumId="51" w15:restartNumberingAfterBreak="0">
    <w:nsid w:val="5B2D1269"/>
    <w:multiLevelType w:val="hybridMultilevel"/>
    <w:tmpl w:val="E0D2948C"/>
    <w:lvl w:ilvl="0" w:tplc="313ACDD4">
      <w:start w:val="2393"/>
      <w:numFmt w:val="bullet"/>
      <w:lvlText w:val="-"/>
      <w:lvlJc w:val="left"/>
      <w:pPr>
        <w:ind w:left="928"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2" w15:restartNumberingAfterBreak="0">
    <w:nsid w:val="5DD27AA7"/>
    <w:multiLevelType w:val="hybridMultilevel"/>
    <w:tmpl w:val="CE040FF0"/>
    <w:lvl w:ilvl="0" w:tplc="94C85E20">
      <w:numFmt w:val="bullet"/>
      <w:lvlText w:val="-"/>
      <w:lvlJc w:val="left"/>
      <w:pPr>
        <w:ind w:left="1287" w:hanging="360"/>
      </w:pPr>
      <w:rPr>
        <w:rFonts w:ascii="Arial" w:eastAsia="Arial" w:hAnsi="Arial" w:cs="Arial" w:hint="default"/>
        <w:w w:val="99"/>
        <w:sz w:val="20"/>
        <w:szCs w:val="20"/>
      </w:rPr>
    </w:lvl>
    <w:lvl w:ilvl="1" w:tplc="E428953C">
      <w:numFmt w:val="bullet"/>
      <w:lvlText w:val="–"/>
      <w:lvlJc w:val="left"/>
      <w:pPr>
        <w:ind w:left="2007" w:hanging="360"/>
      </w:pPr>
      <w:rPr>
        <w:rFonts w:ascii="Arial" w:eastAsia="Times New Roman" w:hAnsi="Arial" w:cs="Aria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3" w15:restartNumberingAfterBreak="0">
    <w:nsid w:val="5E360E3B"/>
    <w:multiLevelType w:val="hybridMultilevel"/>
    <w:tmpl w:val="52423DF0"/>
    <w:lvl w:ilvl="0" w:tplc="426807E2">
      <w:start w:val="233"/>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4" w15:restartNumberingAfterBreak="0">
    <w:nsid w:val="60514F9C"/>
    <w:multiLevelType w:val="hybridMultilevel"/>
    <w:tmpl w:val="1DCA4600"/>
    <w:lvl w:ilvl="0" w:tplc="D6DEB742">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60BE1B80"/>
    <w:multiLevelType w:val="multilevel"/>
    <w:tmpl w:val="5D528DBA"/>
    <w:lvl w:ilvl="0">
      <w:start w:val="1"/>
      <w:numFmt w:val="decimal"/>
      <w:lvlText w:val="%1."/>
      <w:lvlJc w:val="left"/>
      <w:pPr>
        <w:ind w:left="360" w:hanging="360"/>
      </w:pPr>
      <w:rPr>
        <w:rFonts w:ascii="Times New Roman" w:eastAsia="Times New Roman" w:hAnsi="Times New Roman" w:cs="Times New Roman" w:hint="default"/>
        <w:b/>
        <w:sz w:val="24"/>
      </w:rPr>
    </w:lvl>
    <w:lvl w:ilvl="1">
      <w:start w:val="1"/>
      <w:numFmt w:val="decimal"/>
      <w:lvlText w:val="%1.%2."/>
      <w:lvlJc w:val="left"/>
      <w:pPr>
        <w:ind w:left="720" w:hanging="720"/>
      </w:pPr>
      <w:rPr>
        <w:rFonts w:ascii="Times New Roman" w:eastAsia="Times New Roman" w:hAnsi="Times New Roman" w:cs="Times New Roman" w:hint="default"/>
        <w:b/>
        <w:sz w:val="24"/>
      </w:rPr>
    </w:lvl>
    <w:lvl w:ilvl="2">
      <w:start w:val="1"/>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1080" w:hanging="1080"/>
      </w:pPr>
      <w:rPr>
        <w:rFonts w:ascii="Times New Roman" w:eastAsia="Times New Roman" w:hAnsi="Times New Roman" w:cs="Times New Roman" w:hint="default"/>
        <w:b/>
        <w:sz w:val="24"/>
      </w:rPr>
    </w:lvl>
    <w:lvl w:ilvl="4">
      <w:start w:val="1"/>
      <w:numFmt w:val="decimal"/>
      <w:lvlText w:val="%1.%2.%3.%4.%5."/>
      <w:lvlJc w:val="left"/>
      <w:pPr>
        <w:ind w:left="1080" w:hanging="1080"/>
      </w:pPr>
      <w:rPr>
        <w:rFonts w:ascii="Times New Roman" w:eastAsia="Times New Roman" w:hAnsi="Times New Roman" w:cs="Times New Roman" w:hint="default"/>
        <w:b/>
        <w:sz w:val="24"/>
      </w:rPr>
    </w:lvl>
    <w:lvl w:ilvl="5">
      <w:start w:val="1"/>
      <w:numFmt w:val="decimal"/>
      <w:lvlText w:val="%1.%2.%3.%4.%5.%6."/>
      <w:lvlJc w:val="left"/>
      <w:pPr>
        <w:ind w:left="1440" w:hanging="1440"/>
      </w:pPr>
      <w:rPr>
        <w:rFonts w:ascii="Times New Roman" w:eastAsia="Times New Roman" w:hAnsi="Times New Roman" w:cs="Times New Roman" w:hint="default"/>
        <w:b/>
        <w:sz w:val="24"/>
      </w:rPr>
    </w:lvl>
    <w:lvl w:ilvl="6">
      <w:start w:val="1"/>
      <w:numFmt w:val="decimal"/>
      <w:lvlText w:val="%1.%2.%3.%4.%5.%6.%7."/>
      <w:lvlJc w:val="left"/>
      <w:pPr>
        <w:ind w:left="1440" w:hanging="1440"/>
      </w:pPr>
      <w:rPr>
        <w:rFonts w:ascii="Times New Roman" w:eastAsia="Times New Roman" w:hAnsi="Times New Roman" w:cs="Times New Roman" w:hint="default"/>
        <w:b/>
        <w:sz w:val="24"/>
      </w:rPr>
    </w:lvl>
    <w:lvl w:ilvl="7">
      <w:start w:val="1"/>
      <w:numFmt w:val="decimal"/>
      <w:lvlText w:val="%1.%2.%3.%4.%5.%6.%7.%8."/>
      <w:lvlJc w:val="left"/>
      <w:pPr>
        <w:ind w:left="1800" w:hanging="1800"/>
      </w:pPr>
      <w:rPr>
        <w:rFonts w:ascii="Times New Roman" w:eastAsia="Times New Roman" w:hAnsi="Times New Roman" w:cs="Times New Roman" w:hint="default"/>
        <w:b/>
        <w:sz w:val="24"/>
      </w:rPr>
    </w:lvl>
    <w:lvl w:ilvl="8">
      <w:start w:val="1"/>
      <w:numFmt w:val="decimal"/>
      <w:lvlText w:val="%1.%2.%3.%4.%5.%6.%7.%8.%9."/>
      <w:lvlJc w:val="left"/>
      <w:pPr>
        <w:ind w:left="1800" w:hanging="1800"/>
      </w:pPr>
      <w:rPr>
        <w:rFonts w:ascii="Times New Roman" w:eastAsia="Times New Roman" w:hAnsi="Times New Roman" w:cs="Times New Roman" w:hint="default"/>
        <w:b/>
        <w:sz w:val="24"/>
      </w:rPr>
    </w:lvl>
  </w:abstractNum>
  <w:abstractNum w:abstractNumId="56" w15:restartNumberingAfterBreak="0">
    <w:nsid w:val="68234A29"/>
    <w:multiLevelType w:val="hybridMultilevel"/>
    <w:tmpl w:val="6C24099E"/>
    <w:lvl w:ilvl="0" w:tplc="040C000B">
      <w:start w:val="1"/>
      <w:numFmt w:val="bullet"/>
      <w:lvlText w:val=""/>
      <w:lvlJc w:val="left"/>
      <w:pPr>
        <w:ind w:left="644" w:hanging="360"/>
      </w:pPr>
      <w:rPr>
        <w:rFonts w:ascii="Wingdings" w:hAnsi="Wingdings"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7" w15:restartNumberingAfterBreak="0">
    <w:nsid w:val="692E5ADC"/>
    <w:multiLevelType w:val="hybridMultilevel"/>
    <w:tmpl w:val="B5C245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97D2649"/>
    <w:multiLevelType w:val="hybridMultilevel"/>
    <w:tmpl w:val="842C15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070424B"/>
    <w:multiLevelType w:val="hybridMultilevel"/>
    <w:tmpl w:val="864A4EB0"/>
    <w:lvl w:ilvl="0" w:tplc="08E21AE6">
      <w:start w:val="1"/>
      <w:numFmt w:val="decimal"/>
      <w:lvlText w:val="%1."/>
      <w:lvlJc w:val="left"/>
      <w:pPr>
        <w:ind w:left="720" w:hanging="360"/>
      </w:pPr>
      <w:rPr>
        <w:rFonts w:ascii="Arial" w:hAnsi="Arial" w:cs="Aria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77683492"/>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77B121D6"/>
    <w:multiLevelType w:val="multilevel"/>
    <w:tmpl w:val="6FFA671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8F51D20"/>
    <w:multiLevelType w:val="hybridMultilevel"/>
    <w:tmpl w:val="6D502D2E"/>
    <w:lvl w:ilvl="0" w:tplc="90442EB4">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7BBB10D9"/>
    <w:multiLevelType w:val="multilevel"/>
    <w:tmpl w:val="82E85FC2"/>
    <w:lvl w:ilvl="0">
      <w:start w:val="1"/>
      <w:numFmt w:val="decimal"/>
      <w:lvlText w:val="%1"/>
      <w:lvlJc w:val="left"/>
      <w:pPr>
        <w:tabs>
          <w:tab w:val="num" w:pos="360"/>
        </w:tabs>
        <w:ind w:left="360" w:hanging="360"/>
      </w:pPr>
      <w:rPr>
        <w:rFonts w:hint="default"/>
        <w:b/>
      </w:rPr>
    </w:lvl>
    <w:lvl w:ilvl="1">
      <w:start w:val="1"/>
      <w:numFmt w:val="decimal"/>
      <w:lvlText w:val="3.%2"/>
      <w:lvlJc w:val="left"/>
      <w:pPr>
        <w:tabs>
          <w:tab w:val="num" w:pos="1495"/>
        </w:tabs>
        <w:ind w:left="1495"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64" w15:restartNumberingAfterBreak="0">
    <w:nsid w:val="7E0F52CE"/>
    <w:multiLevelType w:val="hybridMultilevel"/>
    <w:tmpl w:val="F80804F8"/>
    <w:lvl w:ilvl="0" w:tplc="11E86D2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EE6241F"/>
    <w:multiLevelType w:val="hybridMultilevel"/>
    <w:tmpl w:val="DA3240EE"/>
    <w:lvl w:ilvl="0" w:tplc="3BFE0F80">
      <w:numFmt w:val="bullet"/>
      <w:lvlText w:val="-"/>
      <w:lvlJc w:val="left"/>
      <w:pPr>
        <w:ind w:left="2988" w:hanging="360"/>
      </w:pPr>
      <w:rPr>
        <w:rFonts w:ascii="Calibri" w:eastAsiaTheme="minorHAnsi" w:hAnsi="Calibri" w:cstheme="minorBidi"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num w:numId="1">
    <w:abstractNumId w:val="27"/>
  </w:num>
  <w:num w:numId="2">
    <w:abstractNumId w:val="36"/>
  </w:num>
  <w:num w:numId="3">
    <w:abstractNumId w:val="29"/>
  </w:num>
  <w:num w:numId="4">
    <w:abstractNumId w:val="3"/>
  </w:num>
  <w:num w:numId="5">
    <w:abstractNumId w:val="25"/>
  </w:num>
  <w:num w:numId="6">
    <w:abstractNumId w:val="43"/>
  </w:num>
  <w:num w:numId="7">
    <w:abstractNumId w:val="15"/>
  </w:num>
  <w:num w:numId="8">
    <w:abstractNumId w:val="26"/>
  </w:num>
  <w:num w:numId="9">
    <w:abstractNumId w:val="63"/>
  </w:num>
  <w:num w:numId="10">
    <w:abstractNumId w:val="64"/>
  </w:num>
  <w:num w:numId="11">
    <w:abstractNumId w:val="6"/>
  </w:num>
  <w:num w:numId="12">
    <w:abstractNumId w:val="39"/>
  </w:num>
  <w:num w:numId="13">
    <w:abstractNumId w:val="56"/>
  </w:num>
  <w:num w:numId="14">
    <w:abstractNumId w:val="61"/>
  </w:num>
  <w:num w:numId="15">
    <w:abstractNumId w:val="9"/>
  </w:num>
  <w:num w:numId="16">
    <w:abstractNumId w:val="51"/>
  </w:num>
  <w:num w:numId="17">
    <w:abstractNumId w:val="52"/>
  </w:num>
  <w:num w:numId="18">
    <w:abstractNumId w:val="45"/>
  </w:num>
  <w:num w:numId="19">
    <w:abstractNumId w:val="57"/>
  </w:num>
  <w:num w:numId="20">
    <w:abstractNumId w:val="8"/>
  </w:num>
  <w:num w:numId="21">
    <w:abstractNumId w:val="32"/>
  </w:num>
  <w:num w:numId="22">
    <w:abstractNumId w:val="23"/>
  </w:num>
  <w:num w:numId="23">
    <w:abstractNumId w:val="4"/>
  </w:num>
  <w:num w:numId="24">
    <w:abstractNumId w:val="42"/>
  </w:num>
  <w:num w:numId="25">
    <w:abstractNumId w:val="46"/>
  </w:num>
  <w:num w:numId="26">
    <w:abstractNumId w:val="16"/>
  </w:num>
  <w:num w:numId="27">
    <w:abstractNumId w:val="34"/>
  </w:num>
  <w:num w:numId="28">
    <w:abstractNumId w:val="17"/>
  </w:num>
  <w:num w:numId="29">
    <w:abstractNumId w:val="12"/>
  </w:num>
  <w:num w:numId="30">
    <w:abstractNumId w:val="10"/>
  </w:num>
  <w:num w:numId="31">
    <w:abstractNumId w:val="65"/>
  </w:num>
  <w:num w:numId="32">
    <w:abstractNumId w:val="41"/>
  </w:num>
  <w:num w:numId="33">
    <w:abstractNumId w:val="48"/>
  </w:num>
  <w:num w:numId="34">
    <w:abstractNumId w:val="13"/>
  </w:num>
  <w:num w:numId="35">
    <w:abstractNumId w:val="59"/>
  </w:num>
  <w:num w:numId="36">
    <w:abstractNumId w:val="22"/>
  </w:num>
  <w:num w:numId="37">
    <w:abstractNumId w:val="58"/>
  </w:num>
  <w:num w:numId="38">
    <w:abstractNumId w:val="53"/>
  </w:num>
  <w:num w:numId="39">
    <w:abstractNumId w:val="31"/>
  </w:num>
  <w:num w:numId="40">
    <w:abstractNumId w:val="40"/>
  </w:num>
  <w:num w:numId="41">
    <w:abstractNumId w:val="47"/>
  </w:num>
  <w:num w:numId="42">
    <w:abstractNumId w:val="33"/>
  </w:num>
  <w:num w:numId="43">
    <w:abstractNumId w:val="30"/>
  </w:num>
  <w:num w:numId="44">
    <w:abstractNumId w:val="35"/>
  </w:num>
  <w:num w:numId="45">
    <w:abstractNumId w:val="49"/>
  </w:num>
  <w:num w:numId="46">
    <w:abstractNumId w:val="7"/>
  </w:num>
  <w:num w:numId="47">
    <w:abstractNumId w:val="60"/>
  </w:num>
  <w:num w:numId="48">
    <w:abstractNumId w:val="62"/>
  </w:num>
  <w:num w:numId="49">
    <w:abstractNumId w:val="5"/>
  </w:num>
  <w:num w:numId="50">
    <w:abstractNumId w:val="20"/>
  </w:num>
  <w:num w:numId="51">
    <w:abstractNumId w:val="24"/>
  </w:num>
  <w:num w:numId="52">
    <w:abstractNumId w:val="11"/>
  </w:num>
  <w:num w:numId="53">
    <w:abstractNumId w:val="28"/>
  </w:num>
  <w:num w:numId="54">
    <w:abstractNumId w:val="19"/>
  </w:num>
  <w:num w:numId="55">
    <w:abstractNumId w:val="55"/>
  </w:num>
  <w:num w:numId="56">
    <w:abstractNumId w:val="50"/>
  </w:num>
  <w:num w:numId="57">
    <w:abstractNumId w:val="54"/>
  </w:num>
  <w:num w:numId="58">
    <w:abstractNumId w:val="38"/>
  </w:num>
  <w:num w:numId="59">
    <w:abstractNumId w:val="18"/>
  </w:num>
  <w:num w:numId="60">
    <w:abstractNumId w:val="21"/>
  </w:num>
  <w:num w:numId="61">
    <w:abstractNumId w:val="44"/>
  </w:num>
  <w:num w:numId="62">
    <w:abstractNumId w:val="37"/>
  </w:num>
  <w:num w:numId="63">
    <w:abstractNumId w:val="14"/>
  </w:num>
  <w:num w:numId="64">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KtMis6L5+F+nD3HRksQzjzIIutg7z/1SgHjd3OEjn1cXVser+uOmYqb1TpSVsw3Mg/fPlIRB058PUpra8fNOQ==" w:salt="t+BYiIjxaTVncNqyyFLd3Q=="/>
  <w:defaultTabStop w:val="709"/>
  <w:hyphenationZone w:val="425"/>
  <w:noPunctuationKerning/>
  <w:characterSpacingControl w:val="doNotCompress"/>
  <w:hdrShapeDefaults>
    <o:shapedefaults v:ext="edit" spidmax="356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D0"/>
    <w:rsid w:val="000009ED"/>
    <w:rsid w:val="00000C57"/>
    <w:rsid w:val="00000E27"/>
    <w:rsid w:val="0000122D"/>
    <w:rsid w:val="00001A22"/>
    <w:rsid w:val="00001E5C"/>
    <w:rsid w:val="00001F54"/>
    <w:rsid w:val="0000205A"/>
    <w:rsid w:val="00003378"/>
    <w:rsid w:val="00003BCE"/>
    <w:rsid w:val="00003CEF"/>
    <w:rsid w:val="000049A4"/>
    <w:rsid w:val="00005EB9"/>
    <w:rsid w:val="000070A8"/>
    <w:rsid w:val="00007AAD"/>
    <w:rsid w:val="00007FC6"/>
    <w:rsid w:val="00010815"/>
    <w:rsid w:val="000115A6"/>
    <w:rsid w:val="00011F79"/>
    <w:rsid w:val="00012287"/>
    <w:rsid w:val="00012E1E"/>
    <w:rsid w:val="00015A2B"/>
    <w:rsid w:val="00015D27"/>
    <w:rsid w:val="00016555"/>
    <w:rsid w:val="00017C8C"/>
    <w:rsid w:val="00021669"/>
    <w:rsid w:val="00021D46"/>
    <w:rsid w:val="00021F1C"/>
    <w:rsid w:val="00022166"/>
    <w:rsid w:val="0002236C"/>
    <w:rsid w:val="0002272D"/>
    <w:rsid w:val="00022B8B"/>
    <w:rsid w:val="0002335D"/>
    <w:rsid w:val="00023CE3"/>
    <w:rsid w:val="000245A4"/>
    <w:rsid w:val="0002485E"/>
    <w:rsid w:val="00025360"/>
    <w:rsid w:val="000261CB"/>
    <w:rsid w:val="0002679C"/>
    <w:rsid w:val="00026955"/>
    <w:rsid w:val="00026E45"/>
    <w:rsid w:val="000272E9"/>
    <w:rsid w:val="00027702"/>
    <w:rsid w:val="000304C4"/>
    <w:rsid w:val="00032980"/>
    <w:rsid w:val="00035E53"/>
    <w:rsid w:val="00036563"/>
    <w:rsid w:val="00037DA1"/>
    <w:rsid w:val="00040B8C"/>
    <w:rsid w:val="000410AD"/>
    <w:rsid w:val="00042FD3"/>
    <w:rsid w:val="00044B9C"/>
    <w:rsid w:val="000463FF"/>
    <w:rsid w:val="00050CC2"/>
    <w:rsid w:val="00051E5C"/>
    <w:rsid w:val="0005399D"/>
    <w:rsid w:val="00053A02"/>
    <w:rsid w:val="00056B33"/>
    <w:rsid w:val="000576C7"/>
    <w:rsid w:val="000578A4"/>
    <w:rsid w:val="00057E92"/>
    <w:rsid w:val="00060ECB"/>
    <w:rsid w:val="00061032"/>
    <w:rsid w:val="0006132C"/>
    <w:rsid w:val="000628E9"/>
    <w:rsid w:val="00062E1B"/>
    <w:rsid w:val="00063605"/>
    <w:rsid w:val="00063954"/>
    <w:rsid w:val="00063C42"/>
    <w:rsid w:val="00064D00"/>
    <w:rsid w:val="000659F6"/>
    <w:rsid w:val="00065FB3"/>
    <w:rsid w:val="0006614E"/>
    <w:rsid w:val="00066C2C"/>
    <w:rsid w:val="000672B0"/>
    <w:rsid w:val="00070224"/>
    <w:rsid w:val="00070808"/>
    <w:rsid w:val="00072637"/>
    <w:rsid w:val="00075398"/>
    <w:rsid w:val="00075800"/>
    <w:rsid w:val="00076218"/>
    <w:rsid w:val="00076B65"/>
    <w:rsid w:val="00081921"/>
    <w:rsid w:val="00081968"/>
    <w:rsid w:val="00081FFB"/>
    <w:rsid w:val="00082561"/>
    <w:rsid w:val="0008281A"/>
    <w:rsid w:val="00084284"/>
    <w:rsid w:val="00084660"/>
    <w:rsid w:val="00085B7C"/>
    <w:rsid w:val="000861A9"/>
    <w:rsid w:val="00086F07"/>
    <w:rsid w:val="000879A1"/>
    <w:rsid w:val="00087AD8"/>
    <w:rsid w:val="0009061D"/>
    <w:rsid w:val="000956D7"/>
    <w:rsid w:val="00097061"/>
    <w:rsid w:val="00097AA6"/>
    <w:rsid w:val="000A0184"/>
    <w:rsid w:val="000A1019"/>
    <w:rsid w:val="000A1505"/>
    <w:rsid w:val="000A32D2"/>
    <w:rsid w:val="000A449F"/>
    <w:rsid w:val="000A7310"/>
    <w:rsid w:val="000B014A"/>
    <w:rsid w:val="000B0A13"/>
    <w:rsid w:val="000B110E"/>
    <w:rsid w:val="000B1ACF"/>
    <w:rsid w:val="000B1BD4"/>
    <w:rsid w:val="000B23B1"/>
    <w:rsid w:val="000B469A"/>
    <w:rsid w:val="000B4B18"/>
    <w:rsid w:val="000B5F25"/>
    <w:rsid w:val="000B673A"/>
    <w:rsid w:val="000B6B0B"/>
    <w:rsid w:val="000B7269"/>
    <w:rsid w:val="000B7975"/>
    <w:rsid w:val="000B7EE1"/>
    <w:rsid w:val="000C17F3"/>
    <w:rsid w:val="000C5658"/>
    <w:rsid w:val="000C60E3"/>
    <w:rsid w:val="000C69AF"/>
    <w:rsid w:val="000D0626"/>
    <w:rsid w:val="000D0899"/>
    <w:rsid w:val="000D1B2B"/>
    <w:rsid w:val="000D2213"/>
    <w:rsid w:val="000D232D"/>
    <w:rsid w:val="000D2B93"/>
    <w:rsid w:val="000D2C1F"/>
    <w:rsid w:val="000D2DB7"/>
    <w:rsid w:val="000D46F8"/>
    <w:rsid w:val="000D5F14"/>
    <w:rsid w:val="000D6A22"/>
    <w:rsid w:val="000D704E"/>
    <w:rsid w:val="000D78C9"/>
    <w:rsid w:val="000E0083"/>
    <w:rsid w:val="000E07D7"/>
    <w:rsid w:val="000E14B0"/>
    <w:rsid w:val="000E15C7"/>
    <w:rsid w:val="000E16F3"/>
    <w:rsid w:val="000E170E"/>
    <w:rsid w:val="000E18F5"/>
    <w:rsid w:val="000E3948"/>
    <w:rsid w:val="000E3BE3"/>
    <w:rsid w:val="000E41E8"/>
    <w:rsid w:val="000E4A86"/>
    <w:rsid w:val="000E4E5A"/>
    <w:rsid w:val="000E53CE"/>
    <w:rsid w:val="000E57A0"/>
    <w:rsid w:val="000E5F19"/>
    <w:rsid w:val="000E699F"/>
    <w:rsid w:val="000E6A64"/>
    <w:rsid w:val="000F0701"/>
    <w:rsid w:val="000F11BD"/>
    <w:rsid w:val="000F1FFD"/>
    <w:rsid w:val="000F2C33"/>
    <w:rsid w:val="000F45FB"/>
    <w:rsid w:val="000F57CA"/>
    <w:rsid w:val="000F58C2"/>
    <w:rsid w:val="000F5A68"/>
    <w:rsid w:val="000F7DEA"/>
    <w:rsid w:val="00100A1A"/>
    <w:rsid w:val="001019A2"/>
    <w:rsid w:val="00101D65"/>
    <w:rsid w:val="00103AF5"/>
    <w:rsid w:val="00103E4B"/>
    <w:rsid w:val="0010429C"/>
    <w:rsid w:val="00104F61"/>
    <w:rsid w:val="0010506C"/>
    <w:rsid w:val="001067E5"/>
    <w:rsid w:val="0010769C"/>
    <w:rsid w:val="00107794"/>
    <w:rsid w:val="0010790F"/>
    <w:rsid w:val="00111137"/>
    <w:rsid w:val="001119AA"/>
    <w:rsid w:val="00112301"/>
    <w:rsid w:val="001134F3"/>
    <w:rsid w:val="00114712"/>
    <w:rsid w:val="00115342"/>
    <w:rsid w:val="00116709"/>
    <w:rsid w:val="00117B4B"/>
    <w:rsid w:val="0012065D"/>
    <w:rsid w:val="00122450"/>
    <w:rsid w:val="001239D1"/>
    <w:rsid w:val="00123A4F"/>
    <w:rsid w:val="00124E60"/>
    <w:rsid w:val="0012695E"/>
    <w:rsid w:val="00127330"/>
    <w:rsid w:val="00130D9F"/>
    <w:rsid w:val="00131BCD"/>
    <w:rsid w:val="0013253F"/>
    <w:rsid w:val="0013260C"/>
    <w:rsid w:val="00133EBE"/>
    <w:rsid w:val="001346E3"/>
    <w:rsid w:val="0013477B"/>
    <w:rsid w:val="0013572F"/>
    <w:rsid w:val="00135E2F"/>
    <w:rsid w:val="00136B06"/>
    <w:rsid w:val="00136E6A"/>
    <w:rsid w:val="00136EDD"/>
    <w:rsid w:val="00136F92"/>
    <w:rsid w:val="001379CC"/>
    <w:rsid w:val="00137D85"/>
    <w:rsid w:val="00140015"/>
    <w:rsid w:val="0014033A"/>
    <w:rsid w:val="001413A9"/>
    <w:rsid w:val="0014164B"/>
    <w:rsid w:val="00141654"/>
    <w:rsid w:val="00142315"/>
    <w:rsid w:val="00142335"/>
    <w:rsid w:val="001427B1"/>
    <w:rsid w:val="001437F0"/>
    <w:rsid w:val="00144EC7"/>
    <w:rsid w:val="00146DEB"/>
    <w:rsid w:val="00150678"/>
    <w:rsid w:val="00151223"/>
    <w:rsid w:val="001522B6"/>
    <w:rsid w:val="00152454"/>
    <w:rsid w:val="001530E5"/>
    <w:rsid w:val="00153592"/>
    <w:rsid w:val="001539F0"/>
    <w:rsid w:val="001555D4"/>
    <w:rsid w:val="001561AC"/>
    <w:rsid w:val="001566CA"/>
    <w:rsid w:val="001566DB"/>
    <w:rsid w:val="00157973"/>
    <w:rsid w:val="0016168D"/>
    <w:rsid w:val="00161756"/>
    <w:rsid w:val="00161821"/>
    <w:rsid w:val="001627EC"/>
    <w:rsid w:val="00162F7F"/>
    <w:rsid w:val="0016337B"/>
    <w:rsid w:val="00163ADC"/>
    <w:rsid w:val="00163CFA"/>
    <w:rsid w:val="00164308"/>
    <w:rsid w:val="00164DB3"/>
    <w:rsid w:val="0016602F"/>
    <w:rsid w:val="001675C8"/>
    <w:rsid w:val="001700A7"/>
    <w:rsid w:val="00170910"/>
    <w:rsid w:val="00171690"/>
    <w:rsid w:val="001746CC"/>
    <w:rsid w:val="00174A34"/>
    <w:rsid w:val="001753CF"/>
    <w:rsid w:val="001758D4"/>
    <w:rsid w:val="00177059"/>
    <w:rsid w:val="00180424"/>
    <w:rsid w:val="00181587"/>
    <w:rsid w:val="00182225"/>
    <w:rsid w:val="00182AB4"/>
    <w:rsid w:val="00182CB0"/>
    <w:rsid w:val="00182FA5"/>
    <w:rsid w:val="001833C3"/>
    <w:rsid w:val="001838D8"/>
    <w:rsid w:val="00183F34"/>
    <w:rsid w:val="001849A3"/>
    <w:rsid w:val="00184C11"/>
    <w:rsid w:val="00184C54"/>
    <w:rsid w:val="001859A0"/>
    <w:rsid w:val="001859FB"/>
    <w:rsid w:val="00185B61"/>
    <w:rsid w:val="0018725E"/>
    <w:rsid w:val="001874F6"/>
    <w:rsid w:val="00190804"/>
    <w:rsid w:val="00192302"/>
    <w:rsid w:val="00195A75"/>
    <w:rsid w:val="00195B00"/>
    <w:rsid w:val="00195B3B"/>
    <w:rsid w:val="00196250"/>
    <w:rsid w:val="001A17FB"/>
    <w:rsid w:val="001A2DBB"/>
    <w:rsid w:val="001A57F5"/>
    <w:rsid w:val="001A5857"/>
    <w:rsid w:val="001A60A4"/>
    <w:rsid w:val="001A649F"/>
    <w:rsid w:val="001A652F"/>
    <w:rsid w:val="001A732B"/>
    <w:rsid w:val="001A752D"/>
    <w:rsid w:val="001B0B9A"/>
    <w:rsid w:val="001B1A0A"/>
    <w:rsid w:val="001B1B2D"/>
    <w:rsid w:val="001B2617"/>
    <w:rsid w:val="001B30E0"/>
    <w:rsid w:val="001B38BB"/>
    <w:rsid w:val="001B42F6"/>
    <w:rsid w:val="001B571A"/>
    <w:rsid w:val="001B5C6A"/>
    <w:rsid w:val="001B7AF7"/>
    <w:rsid w:val="001C0254"/>
    <w:rsid w:val="001C035A"/>
    <w:rsid w:val="001C0426"/>
    <w:rsid w:val="001C0D53"/>
    <w:rsid w:val="001C150D"/>
    <w:rsid w:val="001C49E9"/>
    <w:rsid w:val="001C4C2D"/>
    <w:rsid w:val="001C596A"/>
    <w:rsid w:val="001C59CB"/>
    <w:rsid w:val="001C6E02"/>
    <w:rsid w:val="001C73DE"/>
    <w:rsid w:val="001C7681"/>
    <w:rsid w:val="001D234B"/>
    <w:rsid w:val="001D2574"/>
    <w:rsid w:val="001D2BD3"/>
    <w:rsid w:val="001D4CE9"/>
    <w:rsid w:val="001D6374"/>
    <w:rsid w:val="001D6A2E"/>
    <w:rsid w:val="001D6CE7"/>
    <w:rsid w:val="001E0B78"/>
    <w:rsid w:val="001E0FA2"/>
    <w:rsid w:val="001E2590"/>
    <w:rsid w:val="001E2842"/>
    <w:rsid w:val="001E2DFB"/>
    <w:rsid w:val="001E4061"/>
    <w:rsid w:val="001E5718"/>
    <w:rsid w:val="001E5CCC"/>
    <w:rsid w:val="001E6145"/>
    <w:rsid w:val="001F004B"/>
    <w:rsid w:val="001F07E4"/>
    <w:rsid w:val="001F2099"/>
    <w:rsid w:val="001F2D82"/>
    <w:rsid w:val="001F336E"/>
    <w:rsid w:val="001F385F"/>
    <w:rsid w:val="001F3E2D"/>
    <w:rsid w:val="001F45B0"/>
    <w:rsid w:val="001F4DD9"/>
    <w:rsid w:val="001F6718"/>
    <w:rsid w:val="001F6840"/>
    <w:rsid w:val="0020010B"/>
    <w:rsid w:val="00200FAB"/>
    <w:rsid w:val="00201082"/>
    <w:rsid w:val="002026A2"/>
    <w:rsid w:val="00202A0C"/>
    <w:rsid w:val="002031C6"/>
    <w:rsid w:val="00204477"/>
    <w:rsid w:val="0020495C"/>
    <w:rsid w:val="00205994"/>
    <w:rsid w:val="00205ECF"/>
    <w:rsid w:val="00207242"/>
    <w:rsid w:val="002109E3"/>
    <w:rsid w:val="00210BB7"/>
    <w:rsid w:val="002121EA"/>
    <w:rsid w:val="002126F6"/>
    <w:rsid w:val="002130A6"/>
    <w:rsid w:val="00213BA8"/>
    <w:rsid w:val="00213EE5"/>
    <w:rsid w:val="00214572"/>
    <w:rsid w:val="00214DBC"/>
    <w:rsid w:val="00216515"/>
    <w:rsid w:val="002165C3"/>
    <w:rsid w:val="0021666D"/>
    <w:rsid w:val="00216943"/>
    <w:rsid w:val="00216A95"/>
    <w:rsid w:val="00220A9C"/>
    <w:rsid w:val="00220D02"/>
    <w:rsid w:val="00221E97"/>
    <w:rsid w:val="002232D3"/>
    <w:rsid w:val="0022394F"/>
    <w:rsid w:val="00225BAE"/>
    <w:rsid w:val="00226400"/>
    <w:rsid w:val="0023068D"/>
    <w:rsid w:val="00232BBE"/>
    <w:rsid w:val="00233056"/>
    <w:rsid w:val="002331E0"/>
    <w:rsid w:val="00235833"/>
    <w:rsid w:val="00235DAF"/>
    <w:rsid w:val="0023627D"/>
    <w:rsid w:val="00237416"/>
    <w:rsid w:val="002375D0"/>
    <w:rsid w:val="00237EBB"/>
    <w:rsid w:val="00241472"/>
    <w:rsid w:val="0024237C"/>
    <w:rsid w:val="0024266D"/>
    <w:rsid w:val="00242F9F"/>
    <w:rsid w:val="00243072"/>
    <w:rsid w:val="002441EE"/>
    <w:rsid w:val="0024484B"/>
    <w:rsid w:val="00244A61"/>
    <w:rsid w:val="002463D6"/>
    <w:rsid w:val="002478A6"/>
    <w:rsid w:val="00247A31"/>
    <w:rsid w:val="002507D0"/>
    <w:rsid w:val="00250B94"/>
    <w:rsid w:val="00251184"/>
    <w:rsid w:val="00252E08"/>
    <w:rsid w:val="002534BE"/>
    <w:rsid w:val="002540A4"/>
    <w:rsid w:val="00254A2A"/>
    <w:rsid w:val="0025513E"/>
    <w:rsid w:val="002565FD"/>
    <w:rsid w:val="00256844"/>
    <w:rsid w:val="00257BBA"/>
    <w:rsid w:val="00260933"/>
    <w:rsid w:val="00260CDF"/>
    <w:rsid w:val="0026313C"/>
    <w:rsid w:val="00263AF8"/>
    <w:rsid w:val="00263E6D"/>
    <w:rsid w:val="00264418"/>
    <w:rsid w:val="00264CBF"/>
    <w:rsid w:val="00264CC2"/>
    <w:rsid w:val="00265A2A"/>
    <w:rsid w:val="00266144"/>
    <w:rsid w:val="002670B2"/>
    <w:rsid w:val="002673FD"/>
    <w:rsid w:val="002718F4"/>
    <w:rsid w:val="00271F25"/>
    <w:rsid w:val="0027424B"/>
    <w:rsid w:val="00274975"/>
    <w:rsid w:val="00274C2E"/>
    <w:rsid w:val="00275B32"/>
    <w:rsid w:val="00280BB5"/>
    <w:rsid w:val="00281204"/>
    <w:rsid w:val="002819F6"/>
    <w:rsid w:val="00282554"/>
    <w:rsid w:val="002833BB"/>
    <w:rsid w:val="002836C5"/>
    <w:rsid w:val="0028486A"/>
    <w:rsid w:val="002870F3"/>
    <w:rsid w:val="00287197"/>
    <w:rsid w:val="00290036"/>
    <w:rsid w:val="00290950"/>
    <w:rsid w:val="00292430"/>
    <w:rsid w:val="00292554"/>
    <w:rsid w:val="00292775"/>
    <w:rsid w:val="0029298C"/>
    <w:rsid w:val="00292DED"/>
    <w:rsid w:val="0029710F"/>
    <w:rsid w:val="002A0A2B"/>
    <w:rsid w:val="002A0B45"/>
    <w:rsid w:val="002A1B4F"/>
    <w:rsid w:val="002A203E"/>
    <w:rsid w:val="002A21D0"/>
    <w:rsid w:val="002A310C"/>
    <w:rsid w:val="002A3993"/>
    <w:rsid w:val="002A540E"/>
    <w:rsid w:val="002A5FCB"/>
    <w:rsid w:val="002A6719"/>
    <w:rsid w:val="002A68C0"/>
    <w:rsid w:val="002B002B"/>
    <w:rsid w:val="002B3BEA"/>
    <w:rsid w:val="002B4C00"/>
    <w:rsid w:val="002B4ED9"/>
    <w:rsid w:val="002B6024"/>
    <w:rsid w:val="002C12FD"/>
    <w:rsid w:val="002C1E67"/>
    <w:rsid w:val="002C1FEF"/>
    <w:rsid w:val="002C32E3"/>
    <w:rsid w:val="002C35ED"/>
    <w:rsid w:val="002C482F"/>
    <w:rsid w:val="002C57CB"/>
    <w:rsid w:val="002C5D12"/>
    <w:rsid w:val="002C65EE"/>
    <w:rsid w:val="002C6736"/>
    <w:rsid w:val="002C7383"/>
    <w:rsid w:val="002D08D5"/>
    <w:rsid w:val="002D1774"/>
    <w:rsid w:val="002D2B7A"/>
    <w:rsid w:val="002D2DF4"/>
    <w:rsid w:val="002D4264"/>
    <w:rsid w:val="002D5977"/>
    <w:rsid w:val="002E0CC1"/>
    <w:rsid w:val="002E15C1"/>
    <w:rsid w:val="002E2427"/>
    <w:rsid w:val="002E398D"/>
    <w:rsid w:val="002E756E"/>
    <w:rsid w:val="002E79B5"/>
    <w:rsid w:val="002F07CC"/>
    <w:rsid w:val="002F10A2"/>
    <w:rsid w:val="002F22E8"/>
    <w:rsid w:val="002F24A1"/>
    <w:rsid w:val="002F3F9C"/>
    <w:rsid w:val="002F4E15"/>
    <w:rsid w:val="002F7D9D"/>
    <w:rsid w:val="00300E39"/>
    <w:rsid w:val="0030129F"/>
    <w:rsid w:val="0030217C"/>
    <w:rsid w:val="003030C2"/>
    <w:rsid w:val="0030317D"/>
    <w:rsid w:val="00303A5F"/>
    <w:rsid w:val="00303DD2"/>
    <w:rsid w:val="00305385"/>
    <w:rsid w:val="003067B7"/>
    <w:rsid w:val="00312B5B"/>
    <w:rsid w:val="003138DC"/>
    <w:rsid w:val="00315E09"/>
    <w:rsid w:val="00320755"/>
    <w:rsid w:val="0032084E"/>
    <w:rsid w:val="003209B1"/>
    <w:rsid w:val="00320DFA"/>
    <w:rsid w:val="0032149C"/>
    <w:rsid w:val="00323AB5"/>
    <w:rsid w:val="00323E7D"/>
    <w:rsid w:val="003257F5"/>
    <w:rsid w:val="00326FAB"/>
    <w:rsid w:val="00330E56"/>
    <w:rsid w:val="003326FE"/>
    <w:rsid w:val="00333460"/>
    <w:rsid w:val="0033457C"/>
    <w:rsid w:val="0033625A"/>
    <w:rsid w:val="00336798"/>
    <w:rsid w:val="00340C2D"/>
    <w:rsid w:val="00340D17"/>
    <w:rsid w:val="00341A5D"/>
    <w:rsid w:val="00344E6F"/>
    <w:rsid w:val="00344EE2"/>
    <w:rsid w:val="00345BF0"/>
    <w:rsid w:val="003460C3"/>
    <w:rsid w:val="0034708E"/>
    <w:rsid w:val="00350F8D"/>
    <w:rsid w:val="00351468"/>
    <w:rsid w:val="00351E03"/>
    <w:rsid w:val="00351E9F"/>
    <w:rsid w:val="00352640"/>
    <w:rsid w:val="003543E1"/>
    <w:rsid w:val="00355230"/>
    <w:rsid w:val="00355724"/>
    <w:rsid w:val="003569B6"/>
    <w:rsid w:val="00356A38"/>
    <w:rsid w:val="003572E4"/>
    <w:rsid w:val="0036067E"/>
    <w:rsid w:val="00361426"/>
    <w:rsid w:val="00363037"/>
    <w:rsid w:val="00363CD4"/>
    <w:rsid w:val="00363E60"/>
    <w:rsid w:val="0036559E"/>
    <w:rsid w:val="00366FE5"/>
    <w:rsid w:val="00367BC0"/>
    <w:rsid w:val="00371F1E"/>
    <w:rsid w:val="00371FEF"/>
    <w:rsid w:val="00372303"/>
    <w:rsid w:val="003726BD"/>
    <w:rsid w:val="00373C5A"/>
    <w:rsid w:val="003742B5"/>
    <w:rsid w:val="00374C29"/>
    <w:rsid w:val="00375491"/>
    <w:rsid w:val="003757B7"/>
    <w:rsid w:val="0037660D"/>
    <w:rsid w:val="00376B19"/>
    <w:rsid w:val="00376C29"/>
    <w:rsid w:val="00377016"/>
    <w:rsid w:val="0037769E"/>
    <w:rsid w:val="0038003C"/>
    <w:rsid w:val="003812B8"/>
    <w:rsid w:val="003818C9"/>
    <w:rsid w:val="003823D0"/>
    <w:rsid w:val="0038321A"/>
    <w:rsid w:val="00383B26"/>
    <w:rsid w:val="00384879"/>
    <w:rsid w:val="0038656D"/>
    <w:rsid w:val="0039048A"/>
    <w:rsid w:val="0039226D"/>
    <w:rsid w:val="0039337A"/>
    <w:rsid w:val="0039349C"/>
    <w:rsid w:val="0039486C"/>
    <w:rsid w:val="00395212"/>
    <w:rsid w:val="00395BB9"/>
    <w:rsid w:val="00396514"/>
    <w:rsid w:val="003974AA"/>
    <w:rsid w:val="00397559"/>
    <w:rsid w:val="00397A7A"/>
    <w:rsid w:val="00397BCC"/>
    <w:rsid w:val="003A1761"/>
    <w:rsid w:val="003A2681"/>
    <w:rsid w:val="003A35CD"/>
    <w:rsid w:val="003A4B5B"/>
    <w:rsid w:val="003A5453"/>
    <w:rsid w:val="003A68C7"/>
    <w:rsid w:val="003A74D0"/>
    <w:rsid w:val="003A7935"/>
    <w:rsid w:val="003B062B"/>
    <w:rsid w:val="003B09CD"/>
    <w:rsid w:val="003B0FE2"/>
    <w:rsid w:val="003B27F8"/>
    <w:rsid w:val="003B2FDB"/>
    <w:rsid w:val="003B309D"/>
    <w:rsid w:val="003B375D"/>
    <w:rsid w:val="003B417E"/>
    <w:rsid w:val="003B584F"/>
    <w:rsid w:val="003B7DB5"/>
    <w:rsid w:val="003C4E97"/>
    <w:rsid w:val="003C69A6"/>
    <w:rsid w:val="003C7418"/>
    <w:rsid w:val="003D091D"/>
    <w:rsid w:val="003D0CED"/>
    <w:rsid w:val="003D1243"/>
    <w:rsid w:val="003D14D9"/>
    <w:rsid w:val="003D1AB6"/>
    <w:rsid w:val="003D2B71"/>
    <w:rsid w:val="003D2EAC"/>
    <w:rsid w:val="003D3288"/>
    <w:rsid w:val="003D4A5E"/>
    <w:rsid w:val="003D505E"/>
    <w:rsid w:val="003D5536"/>
    <w:rsid w:val="003D5B0C"/>
    <w:rsid w:val="003D6143"/>
    <w:rsid w:val="003D7546"/>
    <w:rsid w:val="003E0A30"/>
    <w:rsid w:val="003E1CE1"/>
    <w:rsid w:val="003E3160"/>
    <w:rsid w:val="003E3853"/>
    <w:rsid w:val="003E5E38"/>
    <w:rsid w:val="003E6A17"/>
    <w:rsid w:val="003E7F33"/>
    <w:rsid w:val="003F0934"/>
    <w:rsid w:val="003F0A9F"/>
    <w:rsid w:val="003F1C8E"/>
    <w:rsid w:val="003F1E53"/>
    <w:rsid w:val="003F4156"/>
    <w:rsid w:val="003F46DA"/>
    <w:rsid w:val="003F5D43"/>
    <w:rsid w:val="003F61D8"/>
    <w:rsid w:val="003F69F1"/>
    <w:rsid w:val="003F755A"/>
    <w:rsid w:val="00401B46"/>
    <w:rsid w:val="00402483"/>
    <w:rsid w:val="00402EA7"/>
    <w:rsid w:val="00403DFF"/>
    <w:rsid w:val="004052A3"/>
    <w:rsid w:val="00406074"/>
    <w:rsid w:val="004066EC"/>
    <w:rsid w:val="00410146"/>
    <w:rsid w:val="0041074E"/>
    <w:rsid w:val="00410DE4"/>
    <w:rsid w:val="0041104C"/>
    <w:rsid w:val="0041182C"/>
    <w:rsid w:val="00412B36"/>
    <w:rsid w:val="0041348F"/>
    <w:rsid w:val="00413E45"/>
    <w:rsid w:val="00413FD3"/>
    <w:rsid w:val="00413FDC"/>
    <w:rsid w:val="00416826"/>
    <w:rsid w:val="00417583"/>
    <w:rsid w:val="00421B6A"/>
    <w:rsid w:val="00422ECF"/>
    <w:rsid w:val="00423720"/>
    <w:rsid w:val="00424707"/>
    <w:rsid w:val="00424D73"/>
    <w:rsid w:val="00426DAD"/>
    <w:rsid w:val="00432659"/>
    <w:rsid w:val="00432B8C"/>
    <w:rsid w:val="00432CEB"/>
    <w:rsid w:val="00433B9E"/>
    <w:rsid w:val="004359CF"/>
    <w:rsid w:val="00435AEF"/>
    <w:rsid w:val="00440595"/>
    <w:rsid w:val="00440702"/>
    <w:rsid w:val="00441499"/>
    <w:rsid w:val="004417D1"/>
    <w:rsid w:val="0044184E"/>
    <w:rsid w:val="00442F80"/>
    <w:rsid w:val="004442EA"/>
    <w:rsid w:val="0044493D"/>
    <w:rsid w:val="00445339"/>
    <w:rsid w:val="00445D5C"/>
    <w:rsid w:val="00445E2E"/>
    <w:rsid w:val="004461FA"/>
    <w:rsid w:val="004467C4"/>
    <w:rsid w:val="00446A45"/>
    <w:rsid w:val="00450A32"/>
    <w:rsid w:val="00451E13"/>
    <w:rsid w:val="00453078"/>
    <w:rsid w:val="00453129"/>
    <w:rsid w:val="00454A73"/>
    <w:rsid w:val="0045627A"/>
    <w:rsid w:val="0045631E"/>
    <w:rsid w:val="004573B3"/>
    <w:rsid w:val="004577C7"/>
    <w:rsid w:val="00460E74"/>
    <w:rsid w:val="00461411"/>
    <w:rsid w:val="004614C9"/>
    <w:rsid w:val="004631A8"/>
    <w:rsid w:val="00464D73"/>
    <w:rsid w:val="0046531A"/>
    <w:rsid w:val="004668FD"/>
    <w:rsid w:val="00467A2F"/>
    <w:rsid w:val="0047153B"/>
    <w:rsid w:val="00471AA3"/>
    <w:rsid w:val="0047210E"/>
    <w:rsid w:val="00473F4D"/>
    <w:rsid w:val="004769B2"/>
    <w:rsid w:val="004775F0"/>
    <w:rsid w:val="004776F3"/>
    <w:rsid w:val="00477850"/>
    <w:rsid w:val="004807CD"/>
    <w:rsid w:val="00480A8D"/>
    <w:rsid w:val="00480AE5"/>
    <w:rsid w:val="00481F43"/>
    <w:rsid w:val="00482F8C"/>
    <w:rsid w:val="0048489C"/>
    <w:rsid w:val="00485A50"/>
    <w:rsid w:val="00485F2E"/>
    <w:rsid w:val="004879A2"/>
    <w:rsid w:val="00491431"/>
    <w:rsid w:val="004918BF"/>
    <w:rsid w:val="00492106"/>
    <w:rsid w:val="00492CAE"/>
    <w:rsid w:val="0049313D"/>
    <w:rsid w:val="0049350F"/>
    <w:rsid w:val="00493955"/>
    <w:rsid w:val="00493AD9"/>
    <w:rsid w:val="00494362"/>
    <w:rsid w:val="00495768"/>
    <w:rsid w:val="00497C9B"/>
    <w:rsid w:val="004A03F5"/>
    <w:rsid w:val="004A0802"/>
    <w:rsid w:val="004A1CC0"/>
    <w:rsid w:val="004A2433"/>
    <w:rsid w:val="004A3465"/>
    <w:rsid w:val="004A3FFA"/>
    <w:rsid w:val="004A4B42"/>
    <w:rsid w:val="004A64F5"/>
    <w:rsid w:val="004A68F7"/>
    <w:rsid w:val="004A7386"/>
    <w:rsid w:val="004A7683"/>
    <w:rsid w:val="004A7B83"/>
    <w:rsid w:val="004A7C09"/>
    <w:rsid w:val="004A7CD2"/>
    <w:rsid w:val="004B01B8"/>
    <w:rsid w:val="004B02EE"/>
    <w:rsid w:val="004B066F"/>
    <w:rsid w:val="004B231F"/>
    <w:rsid w:val="004B3146"/>
    <w:rsid w:val="004B35D3"/>
    <w:rsid w:val="004B38E2"/>
    <w:rsid w:val="004B42B8"/>
    <w:rsid w:val="004B44FC"/>
    <w:rsid w:val="004B5B2E"/>
    <w:rsid w:val="004B5F0C"/>
    <w:rsid w:val="004B626A"/>
    <w:rsid w:val="004B699A"/>
    <w:rsid w:val="004B6C8A"/>
    <w:rsid w:val="004C0021"/>
    <w:rsid w:val="004C0DA3"/>
    <w:rsid w:val="004C1CCD"/>
    <w:rsid w:val="004C24E3"/>
    <w:rsid w:val="004C3952"/>
    <w:rsid w:val="004C397A"/>
    <w:rsid w:val="004C4FB6"/>
    <w:rsid w:val="004C5D73"/>
    <w:rsid w:val="004C65E6"/>
    <w:rsid w:val="004C77C9"/>
    <w:rsid w:val="004C7B6C"/>
    <w:rsid w:val="004C7BAD"/>
    <w:rsid w:val="004D0684"/>
    <w:rsid w:val="004D0893"/>
    <w:rsid w:val="004D3148"/>
    <w:rsid w:val="004D384D"/>
    <w:rsid w:val="004D5927"/>
    <w:rsid w:val="004E0AB9"/>
    <w:rsid w:val="004E0EC2"/>
    <w:rsid w:val="004E1F64"/>
    <w:rsid w:val="004E245F"/>
    <w:rsid w:val="004E3CA9"/>
    <w:rsid w:val="004E5209"/>
    <w:rsid w:val="004E5EA2"/>
    <w:rsid w:val="004E619F"/>
    <w:rsid w:val="004E6359"/>
    <w:rsid w:val="004E7309"/>
    <w:rsid w:val="004E7FAA"/>
    <w:rsid w:val="004F0336"/>
    <w:rsid w:val="004F0FAF"/>
    <w:rsid w:val="004F1336"/>
    <w:rsid w:val="004F1757"/>
    <w:rsid w:val="004F2551"/>
    <w:rsid w:val="004F25C5"/>
    <w:rsid w:val="004F28DB"/>
    <w:rsid w:val="004F3B90"/>
    <w:rsid w:val="004F4B50"/>
    <w:rsid w:val="004F5F49"/>
    <w:rsid w:val="004F6596"/>
    <w:rsid w:val="004F6C1F"/>
    <w:rsid w:val="005003BF"/>
    <w:rsid w:val="00500CCB"/>
    <w:rsid w:val="00501F6E"/>
    <w:rsid w:val="00501FFB"/>
    <w:rsid w:val="005027F5"/>
    <w:rsid w:val="00502CEC"/>
    <w:rsid w:val="00504219"/>
    <w:rsid w:val="005062DB"/>
    <w:rsid w:val="00506901"/>
    <w:rsid w:val="00507C33"/>
    <w:rsid w:val="005105D4"/>
    <w:rsid w:val="00510D9D"/>
    <w:rsid w:val="00511341"/>
    <w:rsid w:val="00511EA4"/>
    <w:rsid w:val="00512B04"/>
    <w:rsid w:val="00512F2A"/>
    <w:rsid w:val="00513818"/>
    <w:rsid w:val="005158DC"/>
    <w:rsid w:val="00516324"/>
    <w:rsid w:val="00516E92"/>
    <w:rsid w:val="00517311"/>
    <w:rsid w:val="00517D79"/>
    <w:rsid w:val="00520E7A"/>
    <w:rsid w:val="00521088"/>
    <w:rsid w:val="00523017"/>
    <w:rsid w:val="0052328F"/>
    <w:rsid w:val="005260E0"/>
    <w:rsid w:val="0053222A"/>
    <w:rsid w:val="00532CF6"/>
    <w:rsid w:val="00533D9C"/>
    <w:rsid w:val="0053444C"/>
    <w:rsid w:val="0053464A"/>
    <w:rsid w:val="00534CC3"/>
    <w:rsid w:val="0053509F"/>
    <w:rsid w:val="00536647"/>
    <w:rsid w:val="00536ABC"/>
    <w:rsid w:val="005400A1"/>
    <w:rsid w:val="00541D0C"/>
    <w:rsid w:val="00542331"/>
    <w:rsid w:val="00542B21"/>
    <w:rsid w:val="00543A20"/>
    <w:rsid w:val="00545D88"/>
    <w:rsid w:val="00546023"/>
    <w:rsid w:val="00546988"/>
    <w:rsid w:val="00546E6F"/>
    <w:rsid w:val="00547808"/>
    <w:rsid w:val="00547AD4"/>
    <w:rsid w:val="00550C98"/>
    <w:rsid w:val="00550FD1"/>
    <w:rsid w:val="0055190B"/>
    <w:rsid w:val="00551A44"/>
    <w:rsid w:val="00552B72"/>
    <w:rsid w:val="005537C9"/>
    <w:rsid w:val="005537E6"/>
    <w:rsid w:val="00553DB1"/>
    <w:rsid w:val="00554593"/>
    <w:rsid w:val="00554975"/>
    <w:rsid w:val="00554DA8"/>
    <w:rsid w:val="00554E85"/>
    <w:rsid w:val="0055581C"/>
    <w:rsid w:val="00555B98"/>
    <w:rsid w:val="00555F0B"/>
    <w:rsid w:val="00560091"/>
    <w:rsid w:val="00560A85"/>
    <w:rsid w:val="00560F23"/>
    <w:rsid w:val="00561AA2"/>
    <w:rsid w:val="00561F81"/>
    <w:rsid w:val="00563D3C"/>
    <w:rsid w:val="00564568"/>
    <w:rsid w:val="00564ED5"/>
    <w:rsid w:val="00565A2B"/>
    <w:rsid w:val="00566280"/>
    <w:rsid w:val="00567923"/>
    <w:rsid w:val="005704D0"/>
    <w:rsid w:val="00570A8C"/>
    <w:rsid w:val="00570C03"/>
    <w:rsid w:val="0057204B"/>
    <w:rsid w:val="00572B22"/>
    <w:rsid w:val="005748CC"/>
    <w:rsid w:val="00574B40"/>
    <w:rsid w:val="005770DB"/>
    <w:rsid w:val="00580002"/>
    <w:rsid w:val="00580F96"/>
    <w:rsid w:val="00581F0B"/>
    <w:rsid w:val="00582209"/>
    <w:rsid w:val="005834FB"/>
    <w:rsid w:val="0058466B"/>
    <w:rsid w:val="00586A3A"/>
    <w:rsid w:val="00586C2C"/>
    <w:rsid w:val="00587413"/>
    <w:rsid w:val="00587834"/>
    <w:rsid w:val="005901CA"/>
    <w:rsid w:val="00590C83"/>
    <w:rsid w:val="00591147"/>
    <w:rsid w:val="00591783"/>
    <w:rsid w:val="00591C5B"/>
    <w:rsid w:val="00591CD6"/>
    <w:rsid w:val="005926D7"/>
    <w:rsid w:val="00592A6F"/>
    <w:rsid w:val="005938A8"/>
    <w:rsid w:val="00593C41"/>
    <w:rsid w:val="00594A42"/>
    <w:rsid w:val="0059513D"/>
    <w:rsid w:val="005A02B1"/>
    <w:rsid w:val="005A0B29"/>
    <w:rsid w:val="005A17F0"/>
    <w:rsid w:val="005A1CB5"/>
    <w:rsid w:val="005A1CCD"/>
    <w:rsid w:val="005A21C9"/>
    <w:rsid w:val="005A2F39"/>
    <w:rsid w:val="005A2F4B"/>
    <w:rsid w:val="005A3DF5"/>
    <w:rsid w:val="005A4BF9"/>
    <w:rsid w:val="005A5896"/>
    <w:rsid w:val="005A5FA6"/>
    <w:rsid w:val="005A6965"/>
    <w:rsid w:val="005A6AF5"/>
    <w:rsid w:val="005A714F"/>
    <w:rsid w:val="005A7FCF"/>
    <w:rsid w:val="005B093C"/>
    <w:rsid w:val="005B0B0D"/>
    <w:rsid w:val="005B2931"/>
    <w:rsid w:val="005B3CEF"/>
    <w:rsid w:val="005B48E9"/>
    <w:rsid w:val="005B4F45"/>
    <w:rsid w:val="005B620B"/>
    <w:rsid w:val="005B63FD"/>
    <w:rsid w:val="005B68B9"/>
    <w:rsid w:val="005B7088"/>
    <w:rsid w:val="005B76B5"/>
    <w:rsid w:val="005C3FF4"/>
    <w:rsid w:val="005C74CC"/>
    <w:rsid w:val="005D2065"/>
    <w:rsid w:val="005D2186"/>
    <w:rsid w:val="005D2236"/>
    <w:rsid w:val="005D24A4"/>
    <w:rsid w:val="005D38D3"/>
    <w:rsid w:val="005D3AEA"/>
    <w:rsid w:val="005D663C"/>
    <w:rsid w:val="005D6C73"/>
    <w:rsid w:val="005D7063"/>
    <w:rsid w:val="005E1095"/>
    <w:rsid w:val="005E1A7E"/>
    <w:rsid w:val="005E2DC9"/>
    <w:rsid w:val="005E3DDA"/>
    <w:rsid w:val="005E41FD"/>
    <w:rsid w:val="005E4FC9"/>
    <w:rsid w:val="005E7140"/>
    <w:rsid w:val="005F10C6"/>
    <w:rsid w:val="005F279B"/>
    <w:rsid w:val="005F3940"/>
    <w:rsid w:val="005F41B6"/>
    <w:rsid w:val="005F53C7"/>
    <w:rsid w:val="005F628A"/>
    <w:rsid w:val="005F6F5E"/>
    <w:rsid w:val="005F7306"/>
    <w:rsid w:val="005F77F5"/>
    <w:rsid w:val="005F7C2A"/>
    <w:rsid w:val="00600029"/>
    <w:rsid w:val="006001EE"/>
    <w:rsid w:val="00600D2A"/>
    <w:rsid w:val="0060122C"/>
    <w:rsid w:val="00601D95"/>
    <w:rsid w:val="006020C7"/>
    <w:rsid w:val="0060286E"/>
    <w:rsid w:val="00603132"/>
    <w:rsid w:val="00603806"/>
    <w:rsid w:val="00603A40"/>
    <w:rsid w:val="0060502A"/>
    <w:rsid w:val="0060591B"/>
    <w:rsid w:val="00605E0A"/>
    <w:rsid w:val="00606B44"/>
    <w:rsid w:val="006074B7"/>
    <w:rsid w:val="0061144F"/>
    <w:rsid w:val="00611C32"/>
    <w:rsid w:val="00613274"/>
    <w:rsid w:val="00613C54"/>
    <w:rsid w:val="00614045"/>
    <w:rsid w:val="00614DC2"/>
    <w:rsid w:val="00615766"/>
    <w:rsid w:val="00617DD6"/>
    <w:rsid w:val="006201DE"/>
    <w:rsid w:val="0062028D"/>
    <w:rsid w:val="00621085"/>
    <w:rsid w:val="00621F8C"/>
    <w:rsid w:val="00622F9C"/>
    <w:rsid w:val="00624C73"/>
    <w:rsid w:val="006265BC"/>
    <w:rsid w:val="00626D07"/>
    <w:rsid w:val="0062722C"/>
    <w:rsid w:val="00627CC2"/>
    <w:rsid w:val="006310F9"/>
    <w:rsid w:val="00631CB4"/>
    <w:rsid w:val="00632817"/>
    <w:rsid w:val="00632C33"/>
    <w:rsid w:val="00635025"/>
    <w:rsid w:val="00635079"/>
    <w:rsid w:val="006352B3"/>
    <w:rsid w:val="00637C1B"/>
    <w:rsid w:val="00640010"/>
    <w:rsid w:val="006405AD"/>
    <w:rsid w:val="00641801"/>
    <w:rsid w:val="00642B58"/>
    <w:rsid w:val="00644416"/>
    <w:rsid w:val="00644D30"/>
    <w:rsid w:val="0065104D"/>
    <w:rsid w:val="0065123D"/>
    <w:rsid w:val="0065372E"/>
    <w:rsid w:val="006548DF"/>
    <w:rsid w:val="00655131"/>
    <w:rsid w:val="00655321"/>
    <w:rsid w:val="00655C65"/>
    <w:rsid w:val="00656180"/>
    <w:rsid w:val="00656775"/>
    <w:rsid w:val="0065720B"/>
    <w:rsid w:val="006604D1"/>
    <w:rsid w:val="00660C71"/>
    <w:rsid w:val="00660CF7"/>
    <w:rsid w:val="00660DDC"/>
    <w:rsid w:val="00660EA0"/>
    <w:rsid w:val="006610E8"/>
    <w:rsid w:val="00662E2C"/>
    <w:rsid w:val="00663CA1"/>
    <w:rsid w:val="0066456C"/>
    <w:rsid w:val="00665D9B"/>
    <w:rsid w:val="006669FF"/>
    <w:rsid w:val="006701B6"/>
    <w:rsid w:val="00670385"/>
    <w:rsid w:val="0067177E"/>
    <w:rsid w:val="00671EE8"/>
    <w:rsid w:val="006739A4"/>
    <w:rsid w:val="00674034"/>
    <w:rsid w:val="0067506E"/>
    <w:rsid w:val="0067521B"/>
    <w:rsid w:val="00675964"/>
    <w:rsid w:val="00675B49"/>
    <w:rsid w:val="00676B44"/>
    <w:rsid w:val="0067776F"/>
    <w:rsid w:val="0068300F"/>
    <w:rsid w:val="0068540F"/>
    <w:rsid w:val="0068614C"/>
    <w:rsid w:val="0068620E"/>
    <w:rsid w:val="00686C01"/>
    <w:rsid w:val="00690623"/>
    <w:rsid w:val="0069080D"/>
    <w:rsid w:val="00691563"/>
    <w:rsid w:val="006919AC"/>
    <w:rsid w:val="00692311"/>
    <w:rsid w:val="00693936"/>
    <w:rsid w:val="00693DDC"/>
    <w:rsid w:val="00694FB4"/>
    <w:rsid w:val="006951D4"/>
    <w:rsid w:val="006958D9"/>
    <w:rsid w:val="0069610B"/>
    <w:rsid w:val="00697AA2"/>
    <w:rsid w:val="00697D8E"/>
    <w:rsid w:val="006A0E12"/>
    <w:rsid w:val="006A161D"/>
    <w:rsid w:val="006A1808"/>
    <w:rsid w:val="006A1B87"/>
    <w:rsid w:val="006A3E8C"/>
    <w:rsid w:val="006A3F7F"/>
    <w:rsid w:val="006A5BEE"/>
    <w:rsid w:val="006A76A7"/>
    <w:rsid w:val="006A76D2"/>
    <w:rsid w:val="006B006B"/>
    <w:rsid w:val="006B0075"/>
    <w:rsid w:val="006B09FB"/>
    <w:rsid w:val="006B284C"/>
    <w:rsid w:val="006B2A9B"/>
    <w:rsid w:val="006B3ABE"/>
    <w:rsid w:val="006B3CD4"/>
    <w:rsid w:val="006B47D4"/>
    <w:rsid w:val="006B5AA1"/>
    <w:rsid w:val="006B6F44"/>
    <w:rsid w:val="006B7122"/>
    <w:rsid w:val="006C02FF"/>
    <w:rsid w:val="006C1B49"/>
    <w:rsid w:val="006C2E4F"/>
    <w:rsid w:val="006C3858"/>
    <w:rsid w:val="006C6344"/>
    <w:rsid w:val="006C7A25"/>
    <w:rsid w:val="006C7BB9"/>
    <w:rsid w:val="006D169D"/>
    <w:rsid w:val="006D2646"/>
    <w:rsid w:val="006D2DCC"/>
    <w:rsid w:val="006D36F8"/>
    <w:rsid w:val="006D45F2"/>
    <w:rsid w:val="006D5B2F"/>
    <w:rsid w:val="006D6305"/>
    <w:rsid w:val="006E1250"/>
    <w:rsid w:val="006E2008"/>
    <w:rsid w:val="006E23ED"/>
    <w:rsid w:val="006E4D9B"/>
    <w:rsid w:val="006E502A"/>
    <w:rsid w:val="006E5489"/>
    <w:rsid w:val="006F0454"/>
    <w:rsid w:val="006F0ADA"/>
    <w:rsid w:val="006F3665"/>
    <w:rsid w:val="006F3B0C"/>
    <w:rsid w:val="006F4749"/>
    <w:rsid w:val="006F4FC2"/>
    <w:rsid w:val="006F582F"/>
    <w:rsid w:val="006F5AA1"/>
    <w:rsid w:val="006F62F5"/>
    <w:rsid w:val="006F6CC0"/>
    <w:rsid w:val="006F799F"/>
    <w:rsid w:val="00701124"/>
    <w:rsid w:val="00701970"/>
    <w:rsid w:val="00703253"/>
    <w:rsid w:val="00703A30"/>
    <w:rsid w:val="00704E6C"/>
    <w:rsid w:val="0070600A"/>
    <w:rsid w:val="0070702A"/>
    <w:rsid w:val="0070727C"/>
    <w:rsid w:val="007078A7"/>
    <w:rsid w:val="00710FDF"/>
    <w:rsid w:val="007115C8"/>
    <w:rsid w:val="00712C44"/>
    <w:rsid w:val="0071384F"/>
    <w:rsid w:val="00714B6F"/>
    <w:rsid w:val="0071553B"/>
    <w:rsid w:val="00715FB2"/>
    <w:rsid w:val="00716230"/>
    <w:rsid w:val="00716A1B"/>
    <w:rsid w:val="00721B71"/>
    <w:rsid w:val="0072214E"/>
    <w:rsid w:val="0072227D"/>
    <w:rsid w:val="00722D8B"/>
    <w:rsid w:val="00726418"/>
    <w:rsid w:val="00726682"/>
    <w:rsid w:val="007278E4"/>
    <w:rsid w:val="007321C3"/>
    <w:rsid w:val="00733AE5"/>
    <w:rsid w:val="00734E5B"/>
    <w:rsid w:val="0073504E"/>
    <w:rsid w:val="00735122"/>
    <w:rsid w:val="007351CB"/>
    <w:rsid w:val="0073638D"/>
    <w:rsid w:val="00736B5C"/>
    <w:rsid w:val="00736DC2"/>
    <w:rsid w:val="007404AA"/>
    <w:rsid w:val="0074067A"/>
    <w:rsid w:val="00741F60"/>
    <w:rsid w:val="007430FD"/>
    <w:rsid w:val="007450E5"/>
    <w:rsid w:val="0074675C"/>
    <w:rsid w:val="00746DFA"/>
    <w:rsid w:val="00750568"/>
    <w:rsid w:val="00751771"/>
    <w:rsid w:val="00751BC3"/>
    <w:rsid w:val="00752C16"/>
    <w:rsid w:val="00755321"/>
    <w:rsid w:val="00755838"/>
    <w:rsid w:val="00756E8F"/>
    <w:rsid w:val="00756E93"/>
    <w:rsid w:val="0076133B"/>
    <w:rsid w:val="0076152E"/>
    <w:rsid w:val="007616F8"/>
    <w:rsid w:val="00764EDA"/>
    <w:rsid w:val="007656AA"/>
    <w:rsid w:val="00765EE5"/>
    <w:rsid w:val="007661CF"/>
    <w:rsid w:val="00766AB3"/>
    <w:rsid w:val="00766ED2"/>
    <w:rsid w:val="00770501"/>
    <w:rsid w:val="007707A6"/>
    <w:rsid w:val="00770B71"/>
    <w:rsid w:val="00771C00"/>
    <w:rsid w:val="007743A0"/>
    <w:rsid w:val="00774FA5"/>
    <w:rsid w:val="0077509F"/>
    <w:rsid w:val="00776E16"/>
    <w:rsid w:val="00783A6F"/>
    <w:rsid w:val="00783B9D"/>
    <w:rsid w:val="00786086"/>
    <w:rsid w:val="00786963"/>
    <w:rsid w:val="00787686"/>
    <w:rsid w:val="00787A18"/>
    <w:rsid w:val="007921B3"/>
    <w:rsid w:val="00793B43"/>
    <w:rsid w:val="00793FBB"/>
    <w:rsid w:val="007940A0"/>
    <w:rsid w:val="00795F50"/>
    <w:rsid w:val="0079625C"/>
    <w:rsid w:val="00796BC9"/>
    <w:rsid w:val="0079790D"/>
    <w:rsid w:val="007A017E"/>
    <w:rsid w:val="007A1B91"/>
    <w:rsid w:val="007A379A"/>
    <w:rsid w:val="007A4A42"/>
    <w:rsid w:val="007A4B1C"/>
    <w:rsid w:val="007A53A0"/>
    <w:rsid w:val="007A58BE"/>
    <w:rsid w:val="007A5905"/>
    <w:rsid w:val="007A5F18"/>
    <w:rsid w:val="007A6E49"/>
    <w:rsid w:val="007A7505"/>
    <w:rsid w:val="007B0030"/>
    <w:rsid w:val="007B1633"/>
    <w:rsid w:val="007B24D7"/>
    <w:rsid w:val="007B3663"/>
    <w:rsid w:val="007B3965"/>
    <w:rsid w:val="007B3F0B"/>
    <w:rsid w:val="007B4190"/>
    <w:rsid w:val="007B436C"/>
    <w:rsid w:val="007B4B27"/>
    <w:rsid w:val="007B4FE2"/>
    <w:rsid w:val="007B562F"/>
    <w:rsid w:val="007B72ED"/>
    <w:rsid w:val="007B7A0F"/>
    <w:rsid w:val="007C0E2A"/>
    <w:rsid w:val="007C2287"/>
    <w:rsid w:val="007C5D16"/>
    <w:rsid w:val="007C5E32"/>
    <w:rsid w:val="007C63E7"/>
    <w:rsid w:val="007D065C"/>
    <w:rsid w:val="007D07F5"/>
    <w:rsid w:val="007D1114"/>
    <w:rsid w:val="007D2411"/>
    <w:rsid w:val="007D4E04"/>
    <w:rsid w:val="007D4FB6"/>
    <w:rsid w:val="007D5483"/>
    <w:rsid w:val="007D59BA"/>
    <w:rsid w:val="007D6B9E"/>
    <w:rsid w:val="007D7102"/>
    <w:rsid w:val="007E05DB"/>
    <w:rsid w:val="007E072E"/>
    <w:rsid w:val="007E1339"/>
    <w:rsid w:val="007E2258"/>
    <w:rsid w:val="007E2645"/>
    <w:rsid w:val="007E3368"/>
    <w:rsid w:val="007E3E53"/>
    <w:rsid w:val="007E4361"/>
    <w:rsid w:val="007E454F"/>
    <w:rsid w:val="007E4E69"/>
    <w:rsid w:val="007E50EB"/>
    <w:rsid w:val="007E6D26"/>
    <w:rsid w:val="007F0A97"/>
    <w:rsid w:val="007F0C96"/>
    <w:rsid w:val="007F1CAB"/>
    <w:rsid w:val="007F2536"/>
    <w:rsid w:val="007F469E"/>
    <w:rsid w:val="007F5527"/>
    <w:rsid w:val="007F6691"/>
    <w:rsid w:val="007F73AC"/>
    <w:rsid w:val="00800F1B"/>
    <w:rsid w:val="0080108F"/>
    <w:rsid w:val="0080152B"/>
    <w:rsid w:val="00801762"/>
    <w:rsid w:val="008022AA"/>
    <w:rsid w:val="008022B2"/>
    <w:rsid w:val="008034F5"/>
    <w:rsid w:val="008038A1"/>
    <w:rsid w:val="008043F8"/>
    <w:rsid w:val="00806966"/>
    <w:rsid w:val="0080794B"/>
    <w:rsid w:val="0081041E"/>
    <w:rsid w:val="008114BF"/>
    <w:rsid w:val="00811536"/>
    <w:rsid w:val="008117F2"/>
    <w:rsid w:val="008127BB"/>
    <w:rsid w:val="008144B3"/>
    <w:rsid w:val="0081452D"/>
    <w:rsid w:val="00814EE3"/>
    <w:rsid w:val="00816B26"/>
    <w:rsid w:val="0081736A"/>
    <w:rsid w:val="008211FF"/>
    <w:rsid w:val="00822713"/>
    <w:rsid w:val="00822BBC"/>
    <w:rsid w:val="00823E3F"/>
    <w:rsid w:val="00824A1A"/>
    <w:rsid w:val="00825138"/>
    <w:rsid w:val="00825A63"/>
    <w:rsid w:val="0082708C"/>
    <w:rsid w:val="0083088C"/>
    <w:rsid w:val="00831402"/>
    <w:rsid w:val="00831973"/>
    <w:rsid w:val="00831F01"/>
    <w:rsid w:val="00832020"/>
    <w:rsid w:val="00832410"/>
    <w:rsid w:val="008324BF"/>
    <w:rsid w:val="00832E75"/>
    <w:rsid w:val="0083315F"/>
    <w:rsid w:val="0083341C"/>
    <w:rsid w:val="00834190"/>
    <w:rsid w:val="00834342"/>
    <w:rsid w:val="008348F6"/>
    <w:rsid w:val="008408D1"/>
    <w:rsid w:val="00840C68"/>
    <w:rsid w:val="00843C06"/>
    <w:rsid w:val="00843EAA"/>
    <w:rsid w:val="0084497B"/>
    <w:rsid w:val="00845EB4"/>
    <w:rsid w:val="00846BD6"/>
    <w:rsid w:val="00846E08"/>
    <w:rsid w:val="00846F89"/>
    <w:rsid w:val="008478CB"/>
    <w:rsid w:val="00847E79"/>
    <w:rsid w:val="0085068E"/>
    <w:rsid w:val="00850C48"/>
    <w:rsid w:val="00852500"/>
    <w:rsid w:val="0085277F"/>
    <w:rsid w:val="00854D0E"/>
    <w:rsid w:val="008554C8"/>
    <w:rsid w:val="00855594"/>
    <w:rsid w:val="00855803"/>
    <w:rsid w:val="008565B7"/>
    <w:rsid w:val="0085759E"/>
    <w:rsid w:val="00860647"/>
    <w:rsid w:val="00860E16"/>
    <w:rsid w:val="0086157A"/>
    <w:rsid w:val="00862418"/>
    <w:rsid w:val="00862AD9"/>
    <w:rsid w:val="00863119"/>
    <w:rsid w:val="00864894"/>
    <w:rsid w:val="00865B86"/>
    <w:rsid w:val="00866F52"/>
    <w:rsid w:val="00870024"/>
    <w:rsid w:val="00871384"/>
    <w:rsid w:val="00872601"/>
    <w:rsid w:val="008732DC"/>
    <w:rsid w:val="00874ED4"/>
    <w:rsid w:val="00875ACA"/>
    <w:rsid w:val="00876CA0"/>
    <w:rsid w:val="0088067B"/>
    <w:rsid w:val="00883101"/>
    <w:rsid w:val="008833E8"/>
    <w:rsid w:val="00885AF5"/>
    <w:rsid w:val="00886680"/>
    <w:rsid w:val="00886DE9"/>
    <w:rsid w:val="00891539"/>
    <w:rsid w:val="0089278F"/>
    <w:rsid w:val="008933FF"/>
    <w:rsid w:val="00894B37"/>
    <w:rsid w:val="008951E0"/>
    <w:rsid w:val="008A1C34"/>
    <w:rsid w:val="008A1C5C"/>
    <w:rsid w:val="008A46A8"/>
    <w:rsid w:val="008A5C07"/>
    <w:rsid w:val="008A7139"/>
    <w:rsid w:val="008A763D"/>
    <w:rsid w:val="008A7839"/>
    <w:rsid w:val="008B040D"/>
    <w:rsid w:val="008B091F"/>
    <w:rsid w:val="008B124B"/>
    <w:rsid w:val="008B1A33"/>
    <w:rsid w:val="008B295D"/>
    <w:rsid w:val="008B2A96"/>
    <w:rsid w:val="008B3D17"/>
    <w:rsid w:val="008B44C2"/>
    <w:rsid w:val="008B46BB"/>
    <w:rsid w:val="008B5186"/>
    <w:rsid w:val="008B7457"/>
    <w:rsid w:val="008B7469"/>
    <w:rsid w:val="008B7722"/>
    <w:rsid w:val="008B78CB"/>
    <w:rsid w:val="008C01B1"/>
    <w:rsid w:val="008C0487"/>
    <w:rsid w:val="008C0833"/>
    <w:rsid w:val="008C283E"/>
    <w:rsid w:val="008C2AEF"/>
    <w:rsid w:val="008C2D7E"/>
    <w:rsid w:val="008C317E"/>
    <w:rsid w:val="008C5124"/>
    <w:rsid w:val="008C5EAC"/>
    <w:rsid w:val="008C6078"/>
    <w:rsid w:val="008C750C"/>
    <w:rsid w:val="008C791B"/>
    <w:rsid w:val="008C7A0E"/>
    <w:rsid w:val="008C7FB4"/>
    <w:rsid w:val="008D0FFB"/>
    <w:rsid w:val="008D2BAC"/>
    <w:rsid w:val="008D2BBB"/>
    <w:rsid w:val="008D2F38"/>
    <w:rsid w:val="008D551F"/>
    <w:rsid w:val="008D5C73"/>
    <w:rsid w:val="008D6630"/>
    <w:rsid w:val="008E0B1A"/>
    <w:rsid w:val="008E0CB4"/>
    <w:rsid w:val="008E1765"/>
    <w:rsid w:val="008E19DA"/>
    <w:rsid w:val="008E47FB"/>
    <w:rsid w:val="008E5011"/>
    <w:rsid w:val="008E5564"/>
    <w:rsid w:val="008E5E95"/>
    <w:rsid w:val="008E6AE1"/>
    <w:rsid w:val="008E6C8C"/>
    <w:rsid w:val="008F2F33"/>
    <w:rsid w:val="008F30BC"/>
    <w:rsid w:val="008F34D1"/>
    <w:rsid w:val="008F34DE"/>
    <w:rsid w:val="008F3B36"/>
    <w:rsid w:val="008F4F99"/>
    <w:rsid w:val="008F52C3"/>
    <w:rsid w:val="008F5326"/>
    <w:rsid w:val="008F54D2"/>
    <w:rsid w:val="008F6DF7"/>
    <w:rsid w:val="008F7B13"/>
    <w:rsid w:val="009025FC"/>
    <w:rsid w:val="00902C2B"/>
    <w:rsid w:val="0090352C"/>
    <w:rsid w:val="00904290"/>
    <w:rsid w:val="009046C9"/>
    <w:rsid w:val="00904EB7"/>
    <w:rsid w:val="009051A5"/>
    <w:rsid w:val="00906454"/>
    <w:rsid w:val="00906BF9"/>
    <w:rsid w:val="00906C79"/>
    <w:rsid w:val="009077AC"/>
    <w:rsid w:val="00907EF4"/>
    <w:rsid w:val="00912527"/>
    <w:rsid w:val="00914D1F"/>
    <w:rsid w:val="00915457"/>
    <w:rsid w:val="00917E74"/>
    <w:rsid w:val="00922BC9"/>
    <w:rsid w:val="00923A63"/>
    <w:rsid w:val="0092482B"/>
    <w:rsid w:val="00925122"/>
    <w:rsid w:val="00925559"/>
    <w:rsid w:val="00925DB9"/>
    <w:rsid w:val="0092640C"/>
    <w:rsid w:val="009271A8"/>
    <w:rsid w:val="00927F63"/>
    <w:rsid w:val="0093063C"/>
    <w:rsid w:val="00931471"/>
    <w:rsid w:val="00931ACA"/>
    <w:rsid w:val="00932CA7"/>
    <w:rsid w:val="009341A9"/>
    <w:rsid w:val="0093450F"/>
    <w:rsid w:val="009358F1"/>
    <w:rsid w:val="00936B50"/>
    <w:rsid w:val="00936D07"/>
    <w:rsid w:val="00937CC0"/>
    <w:rsid w:val="009400CD"/>
    <w:rsid w:val="009407F4"/>
    <w:rsid w:val="009411CC"/>
    <w:rsid w:val="0094167E"/>
    <w:rsid w:val="00941D5B"/>
    <w:rsid w:val="00944763"/>
    <w:rsid w:val="00944AD2"/>
    <w:rsid w:val="0094591F"/>
    <w:rsid w:val="00947485"/>
    <w:rsid w:val="009477B5"/>
    <w:rsid w:val="00947C5D"/>
    <w:rsid w:val="00953B13"/>
    <w:rsid w:val="00953CC0"/>
    <w:rsid w:val="0095719C"/>
    <w:rsid w:val="00960A15"/>
    <w:rsid w:val="009632C8"/>
    <w:rsid w:val="009658DB"/>
    <w:rsid w:val="00966F2F"/>
    <w:rsid w:val="009671F8"/>
    <w:rsid w:val="009674B0"/>
    <w:rsid w:val="00967C43"/>
    <w:rsid w:val="00970A57"/>
    <w:rsid w:val="00971A58"/>
    <w:rsid w:val="00971F6F"/>
    <w:rsid w:val="009722C4"/>
    <w:rsid w:val="00974BEF"/>
    <w:rsid w:val="0098018C"/>
    <w:rsid w:val="00980320"/>
    <w:rsid w:val="009812B3"/>
    <w:rsid w:val="0098339E"/>
    <w:rsid w:val="00986300"/>
    <w:rsid w:val="00987853"/>
    <w:rsid w:val="00987E7C"/>
    <w:rsid w:val="00987FA3"/>
    <w:rsid w:val="009901BF"/>
    <w:rsid w:val="009903E8"/>
    <w:rsid w:val="009915EA"/>
    <w:rsid w:val="00991C04"/>
    <w:rsid w:val="009926E2"/>
    <w:rsid w:val="00994350"/>
    <w:rsid w:val="009955F1"/>
    <w:rsid w:val="009963DF"/>
    <w:rsid w:val="009968B5"/>
    <w:rsid w:val="00997026"/>
    <w:rsid w:val="009978A5"/>
    <w:rsid w:val="009A000F"/>
    <w:rsid w:val="009A01BD"/>
    <w:rsid w:val="009A0612"/>
    <w:rsid w:val="009A1E59"/>
    <w:rsid w:val="009A3544"/>
    <w:rsid w:val="009A3E46"/>
    <w:rsid w:val="009A4F1E"/>
    <w:rsid w:val="009A555D"/>
    <w:rsid w:val="009A5AFF"/>
    <w:rsid w:val="009A64B2"/>
    <w:rsid w:val="009A7252"/>
    <w:rsid w:val="009A7782"/>
    <w:rsid w:val="009A7D4F"/>
    <w:rsid w:val="009B0722"/>
    <w:rsid w:val="009B09F1"/>
    <w:rsid w:val="009B1509"/>
    <w:rsid w:val="009B2195"/>
    <w:rsid w:val="009B378B"/>
    <w:rsid w:val="009B3D81"/>
    <w:rsid w:val="009B553C"/>
    <w:rsid w:val="009B6D44"/>
    <w:rsid w:val="009B6EFB"/>
    <w:rsid w:val="009B72E4"/>
    <w:rsid w:val="009B7532"/>
    <w:rsid w:val="009C0B04"/>
    <w:rsid w:val="009C1329"/>
    <w:rsid w:val="009C3860"/>
    <w:rsid w:val="009C4380"/>
    <w:rsid w:val="009C46DC"/>
    <w:rsid w:val="009C6A5A"/>
    <w:rsid w:val="009D2100"/>
    <w:rsid w:val="009D32A3"/>
    <w:rsid w:val="009D3E77"/>
    <w:rsid w:val="009D47CA"/>
    <w:rsid w:val="009D5157"/>
    <w:rsid w:val="009D56AA"/>
    <w:rsid w:val="009E1268"/>
    <w:rsid w:val="009E2C21"/>
    <w:rsid w:val="009E45AC"/>
    <w:rsid w:val="009E4715"/>
    <w:rsid w:val="009E4718"/>
    <w:rsid w:val="009E49D3"/>
    <w:rsid w:val="009E5DD1"/>
    <w:rsid w:val="009E5FC4"/>
    <w:rsid w:val="009E6244"/>
    <w:rsid w:val="009E72EC"/>
    <w:rsid w:val="009F186C"/>
    <w:rsid w:val="009F205B"/>
    <w:rsid w:val="009F205C"/>
    <w:rsid w:val="009F26BB"/>
    <w:rsid w:val="009F28DA"/>
    <w:rsid w:val="009F5311"/>
    <w:rsid w:val="009F53EC"/>
    <w:rsid w:val="009F582A"/>
    <w:rsid w:val="009F60C7"/>
    <w:rsid w:val="009F6352"/>
    <w:rsid w:val="009F7178"/>
    <w:rsid w:val="009F742A"/>
    <w:rsid w:val="00A00A8A"/>
    <w:rsid w:val="00A00AF3"/>
    <w:rsid w:val="00A00C85"/>
    <w:rsid w:val="00A01113"/>
    <w:rsid w:val="00A01E06"/>
    <w:rsid w:val="00A0220C"/>
    <w:rsid w:val="00A02D16"/>
    <w:rsid w:val="00A03211"/>
    <w:rsid w:val="00A03D67"/>
    <w:rsid w:val="00A0437D"/>
    <w:rsid w:val="00A05AE5"/>
    <w:rsid w:val="00A067D1"/>
    <w:rsid w:val="00A06A99"/>
    <w:rsid w:val="00A0751A"/>
    <w:rsid w:val="00A10F29"/>
    <w:rsid w:val="00A11450"/>
    <w:rsid w:val="00A11D7E"/>
    <w:rsid w:val="00A1245A"/>
    <w:rsid w:val="00A1246F"/>
    <w:rsid w:val="00A13D4A"/>
    <w:rsid w:val="00A14975"/>
    <w:rsid w:val="00A14B2F"/>
    <w:rsid w:val="00A1574D"/>
    <w:rsid w:val="00A15992"/>
    <w:rsid w:val="00A160A0"/>
    <w:rsid w:val="00A161EE"/>
    <w:rsid w:val="00A1626F"/>
    <w:rsid w:val="00A16780"/>
    <w:rsid w:val="00A175D7"/>
    <w:rsid w:val="00A21280"/>
    <w:rsid w:val="00A216B2"/>
    <w:rsid w:val="00A22714"/>
    <w:rsid w:val="00A24647"/>
    <w:rsid w:val="00A24C9E"/>
    <w:rsid w:val="00A256BE"/>
    <w:rsid w:val="00A25FD0"/>
    <w:rsid w:val="00A26CAA"/>
    <w:rsid w:val="00A3131B"/>
    <w:rsid w:val="00A313EF"/>
    <w:rsid w:val="00A32000"/>
    <w:rsid w:val="00A329CA"/>
    <w:rsid w:val="00A32E40"/>
    <w:rsid w:val="00A32E92"/>
    <w:rsid w:val="00A3324E"/>
    <w:rsid w:val="00A34CD6"/>
    <w:rsid w:val="00A34F0E"/>
    <w:rsid w:val="00A358F0"/>
    <w:rsid w:val="00A362A8"/>
    <w:rsid w:val="00A374B4"/>
    <w:rsid w:val="00A40C2E"/>
    <w:rsid w:val="00A40E78"/>
    <w:rsid w:val="00A4145F"/>
    <w:rsid w:val="00A4298D"/>
    <w:rsid w:val="00A44398"/>
    <w:rsid w:val="00A45184"/>
    <w:rsid w:val="00A453F0"/>
    <w:rsid w:val="00A45869"/>
    <w:rsid w:val="00A469B5"/>
    <w:rsid w:val="00A46AAD"/>
    <w:rsid w:val="00A475DE"/>
    <w:rsid w:val="00A53E56"/>
    <w:rsid w:val="00A53FB7"/>
    <w:rsid w:val="00A5762E"/>
    <w:rsid w:val="00A57C02"/>
    <w:rsid w:val="00A57D5F"/>
    <w:rsid w:val="00A6094A"/>
    <w:rsid w:val="00A6176E"/>
    <w:rsid w:val="00A6352B"/>
    <w:rsid w:val="00A66970"/>
    <w:rsid w:val="00A6711B"/>
    <w:rsid w:val="00A72261"/>
    <w:rsid w:val="00A7237B"/>
    <w:rsid w:val="00A75660"/>
    <w:rsid w:val="00A75DCA"/>
    <w:rsid w:val="00A76E21"/>
    <w:rsid w:val="00A76FF6"/>
    <w:rsid w:val="00A82B1C"/>
    <w:rsid w:val="00A82E62"/>
    <w:rsid w:val="00A8304D"/>
    <w:rsid w:val="00A83D99"/>
    <w:rsid w:val="00A83E47"/>
    <w:rsid w:val="00A84981"/>
    <w:rsid w:val="00A8652A"/>
    <w:rsid w:val="00A86AA2"/>
    <w:rsid w:val="00A87400"/>
    <w:rsid w:val="00A87473"/>
    <w:rsid w:val="00A87AB5"/>
    <w:rsid w:val="00A91D3A"/>
    <w:rsid w:val="00A92552"/>
    <w:rsid w:val="00A942AC"/>
    <w:rsid w:val="00A94300"/>
    <w:rsid w:val="00A94638"/>
    <w:rsid w:val="00A953B4"/>
    <w:rsid w:val="00A96A55"/>
    <w:rsid w:val="00A97997"/>
    <w:rsid w:val="00AA0064"/>
    <w:rsid w:val="00AA0F5E"/>
    <w:rsid w:val="00AA1826"/>
    <w:rsid w:val="00AA2336"/>
    <w:rsid w:val="00AA31BA"/>
    <w:rsid w:val="00AA3366"/>
    <w:rsid w:val="00AA4712"/>
    <w:rsid w:val="00AA4B11"/>
    <w:rsid w:val="00AA4BEA"/>
    <w:rsid w:val="00AA4DF2"/>
    <w:rsid w:val="00AA5DF7"/>
    <w:rsid w:val="00AA5E54"/>
    <w:rsid w:val="00AA78FA"/>
    <w:rsid w:val="00AA7F5B"/>
    <w:rsid w:val="00AB00AF"/>
    <w:rsid w:val="00AB1738"/>
    <w:rsid w:val="00AB1A42"/>
    <w:rsid w:val="00AB24E1"/>
    <w:rsid w:val="00AB29EE"/>
    <w:rsid w:val="00AB3861"/>
    <w:rsid w:val="00AB3A9B"/>
    <w:rsid w:val="00AB406B"/>
    <w:rsid w:val="00AB4B85"/>
    <w:rsid w:val="00AB56BD"/>
    <w:rsid w:val="00AB66B5"/>
    <w:rsid w:val="00AB6EE5"/>
    <w:rsid w:val="00AB7045"/>
    <w:rsid w:val="00AB798B"/>
    <w:rsid w:val="00AC0B8B"/>
    <w:rsid w:val="00AC0E52"/>
    <w:rsid w:val="00AC1327"/>
    <w:rsid w:val="00AC1B99"/>
    <w:rsid w:val="00AC324E"/>
    <w:rsid w:val="00AC366D"/>
    <w:rsid w:val="00AC4A1D"/>
    <w:rsid w:val="00AC5662"/>
    <w:rsid w:val="00AC744B"/>
    <w:rsid w:val="00AC7504"/>
    <w:rsid w:val="00AC76EF"/>
    <w:rsid w:val="00AC7B0A"/>
    <w:rsid w:val="00AD07A5"/>
    <w:rsid w:val="00AD26D7"/>
    <w:rsid w:val="00AD28AC"/>
    <w:rsid w:val="00AD30F0"/>
    <w:rsid w:val="00AD3E2F"/>
    <w:rsid w:val="00AD46D7"/>
    <w:rsid w:val="00AD77E6"/>
    <w:rsid w:val="00AE03F2"/>
    <w:rsid w:val="00AE0B64"/>
    <w:rsid w:val="00AE0B9C"/>
    <w:rsid w:val="00AE253B"/>
    <w:rsid w:val="00AE2892"/>
    <w:rsid w:val="00AE348B"/>
    <w:rsid w:val="00AE408B"/>
    <w:rsid w:val="00AE4708"/>
    <w:rsid w:val="00AE5206"/>
    <w:rsid w:val="00AE5ABD"/>
    <w:rsid w:val="00AE64F6"/>
    <w:rsid w:val="00AE67FE"/>
    <w:rsid w:val="00AE6810"/>
    <w:rsid w:val="00AE784C"/>
    <w:rsid w:val="00AE7B41"/>
    <w:rsid w:val="00AF170C"/>
    <w:rsid w:val="00AF1A6D"/>
    <w:rsid w:val="00AF1BA1"/>
    <w:rsid w:val="00AF2DDA"/>
    <w:rsid w:val="00AF30AC"/>
    <w:rsid w:val="00AF3C69"/>
    <w:rsid w:val="00AF4851"/>
    <w:rsid w:val="00AF4F0D"/>
    <w:rsid w:val="00AF6331"/>
    <w:rsid w:val="00AF63B6"/>
    <w:rsid w:val="00AF649E"/>
    <w:rsid w:val="00AF7571"/>
    <w:rsid w:val="00B006C2"/>
    <w:rsid w:val="00B012F6"/>
    <w:rsid w:val="00B013DC"/>
    <w:rsid w:val="00B028D1"/>
    <w:rsid w:val="00B02E88"/>
    <w:rsid w:val="00B03DA6"/>
    <w:rsid w:val="00B03EE5"/>
    <w:rsid w:val="00B04C14"/>
    <w:rsid w:val="00B05130"/>
    <w:rsid w:val="00B0583E"/>
    <w:rsid w:val="00B06A28"/>
    <w:rsid w:val="00B0777F"/>
    <w:rsid w:val="00B07794"/>
    <w:rsid w:val="00B1044A"/>
    <w:rsid w:val="00B10ED6"/>
    <w:rsid w:val="00B124D5"/>
    <w:rsid w:val="00B1309B"/>
    <w:rsid w:val="00B13519"/>
    <w:rsid w:val="00B13909"/>
    <w:rsid w:val="00B1449E"/>
    <w:rsid w:val="00B14A44"/>
    <w:rsid w:val="00B17FCB"/>
    <w:rsid w:val="00B21441"/>
    <w:rsid w:val="00B21710"/>
    <w:rsid w:val="00B21FE1"/>
    <w:rsid w:val="00B22C23"/>
    <w:rsid w:val="00B22E48"/>
    <w:rsid w:val="00B23744"/>
    <w:rsid w:val="00B23C33"/>
    <w:rsid w:val="00B24516"/>
    <w:rsid w:val="00B251A6"/>
    <w:rsid w:val="00B25E57"/>
    <w:rsid w:val="00B26232"/>
    <w:rsid w:val="00B32164"/>
    <w:rsid w:val="00B32250"/>
    <w:rsid w:val="00B330E4"/>
    <w:rsid w:val="00B33D3B"/>
    <w:rsid w:val="00B34B8E"/>
    <w:rsid w:val="00B350A9"/>
    <w:rsid w:val="00B36856"/>
    <w:rsid w:val="00B36AEA"/>
    <w:rsid w:val="00B3765B"/>
    <w:rsid w:val="00B3775F"/>
    <w:rsid w:val="00B43537"/>
    <w:rsid w:val="00B446F3"/>
    <w:rsid w:val="00B44CB9"/>
    <w:rsid w:val="00B455FA"/>
    <w:rsid w:val="00B45F72"/>
    <w:rsid w:val="00B47961"/>
    <w:rsid w:val="00B479F9"/>
    <w:rsid w:val="00B51702"/>
    <w:rsid w:val="00B52786"/>
    <w:rsid w:val="00B5289F"/>
    <w:rsid w:val="00B53305"/>
    <w:rsid w:val="00B53605"/>
    <w:rsid w:val="00B54588"/>
    <w:rsid w:val="00B54668"/>
    <w:rsid w:val="00B54E1A"/>
    <w:rsid w:val="00B558A7"/>
    <w:rsid w:val="00B561B9"/>
    <w:rsid w:val="00B5634E"/>
    <w:rsid w:val="00B60EE0"/>
    <w:rsid w:val="00B61045"/>
    <w:rsid w:val="00B61211"/>
    <w:rsid w:val="00B617BA"/>
    <w:rsid w:val="00B61CB7"/>
    <w:rsid w:val="00B621BC"/>
    <w:rsid w:val="00B6376B"/>
    <w:rsid w:val="00B64355"/>
    <w:rsid w:val="00B66326"/>
    <w:rsid w:val="00B7143B"/>
    <w:rsid w:val="00B71F9C"/>
    <w:rsid w:val="00B72F77"/>
    <w:rsid w:val="00B73664"/>
    <w:rsid w:val="00B73A84"/>
    <w:rsid w:val="00B73F9C"/>
    <w:rsid w:val="00B742E4"/>
    <w:rsid w:val="00B7527C"/>
    <w:rsid w:val="00B77B14"/>
    <w:rsid w:val="00B81FC0"/>
    <w:rsid w:val="00B82128"/>
    <w:rsid w:val="00B82FED"/>
    <w:rsid w:val="00B863F0"/>
    <w:rsid w:val="00B866E3"/>
    <w:rsid w:val="00B86AAA"/>
    <w:rsid w:val="00B872AE"/>
    <w:rsid w:val="00B90404"/>
    <w:rsid w:val="00B910FD"/>
    <w:rsid w:val="00B9148A"/>
    <w:rsid w:val="00B92AE0"/>
    <w:rsid w:val="00B92F8B"/>
    <w:rsid w:val="00B93550"/>
    <w:rsid w:val="00B95A4C"/>
    <w:rsid w:val="00B965C5"/>
    <w:rsid w:val="00B97052"/>
    <w:rsid w:val="00B97406"/>
    <w:rsid w:val="00B97A92"/>
    <w:rsid w:val="00BA09B7"/>
    <w:rsid w:val="00BA0BD5"/>
    <w:rsid w:val="00BA2558"/>
    <w:rsid w:val="00BA3C6A"/>
    <w:rsid w:val="00BA3F3D"/>
    <w:rsid w:val="00BA625C"/>
    <w:rsid w:val="00BA78F7"/>
    <w:rsid w:val="00BB06C7"/>
    <w:rsid w:val="00BB0975"/>
    <w:rsid w:val="00BB1C3E"/>
    <w:rsid w:val="00BB2363"/>
    <w:rsid w:val="00BB2578"/>
    <w:rsid w:val="00BB2860"/>
    <w:rsid w:val="00BB2B26"/>
    <w:rsid w:val="00BB33AC"/>
    <w:rsid w:val="00BB37D6"/>
    <w:rsid w:val="00BB38ED"/>
    <w:rsid w:val="00BB3BAA"/>
    <w:rsid w:val="00BB477A"/>
    <w:rsid w:val="00BB7324"/>
    <w:rsid w:val="00BB75B0"/>
    <w:rsid w:val="00BC0110"/>
    <w:rsid w:val="00BC0F38"/>
    <w:rsid w:val="00BC38AB"/>
    <w:rsid w:val="00BC48AA"/>
    <w:rsid w:val="00BC4B54"/>
    <w:rsid w:val="00BC570A"/>
    <w:rsid w:val="00BC66EE"/>
    <w:rsid w:val="00BC6BE0"/>
    <w:rsid w:val="00BC6C37"/>
    <w:rsid w:val="00BC7516"/>
    <w:rsid w:val="00BD0268"/>
    <w:rsid w:val="00BD235C"/>
    <w:rsid w:val="00BD36C9"/>
    <w:rsid w:val="00BD3B88"/>
    <w:rsid w:val="00BD3C34"/>
    <w:rsid w:val="00BD49E9"/>
    <w:rsid w:val="00BD4E05"/>
    <w:rsid w:val="00BD4F99"/>
    <w:rsid w:val="00BD59D3"/>
    <w:rsid w:val="00BD617E"/>
    <w:rsid w:val="00BD7CB5"/>
    <w:rsid w:val="00BE0634"/>
    <w:rsid w:val="00BE09D7"/>
    <w:rsid w:val="00BE09DF"/>
    <w:rsid w:val="00BE0AAE"/>
    <w:rsid w:val="00BE1667"/>
    <w:rsid w:val="00BE291A"/>
    <w:rsid w:val="00BE2E2E"/>
    <w:rsid w:val="00BE3B88"/>
    <w:rsid w:val="00BE63AB"/>
    <w:rsid w:val="00BE64C2"/>
    <w:rsid w:val="00BF102C"/>
    <w:rsid w:val="00BF5236"/>
    <w:rsid w:val="00BF655F"/>
    <w:rsid w:val="00BF6A3E"/>
    <w:rsid w:val="00BF71EB"/>
    <w:rsid w:val="00C00888"/>
    <w:rsid w:val="00C01FC3"/>
    <w:rsid w:val="00C01FF3"/>
    <w:rsid w:val="00C02B45"/>
    <w:rsid w:val="00C03293"/>
    <w:rsid w:val="00C03316"/>
    <w:rsid w:val="00C037F5"/>
    <w:rsid w:val="00C04A79"/>
    <w:rsid w:val="00C04D83"/>
    <w:rsid w:val="00C05EAC"/>
    <w:rsid w:val="00C06366"/>
    <w:rsid w:val="00C06E0A"/>
    <w:rsid w:val="00C06F7E"/>
    <w:rsid w:val="00C07CD3"/>
    <w:rsid w:val="00C103BD"/>
    <w:rsid w:val="00C105CA"/>
    <w:rsid w:val="00C12772"/>
    <w:rsid w:val="00C1390E"/>
    <w:rsid w:val="00C141F9"/>
    <w:rsid w:val="00C15675"/>
    <w:rsid w:val="00C16054"/>
    <w:rsid w:val="00C170D1"/>
    <w:rsid w:val="00C173D7"/>
    <w:rsid w:val="00C2043E"/>
    <w:rsid w:val="00C20D9A"/>
    <w:rsid w:val="00C20E96"/>
    <w:rsid w:val="00C21771"/>
    <w:rsid w:val="00C21CF5"/>
    <w:rsid w:val="00C21D36"/>
    <w:rsid w:val="00C22852"/>
    <w:rsid w:val="00C22885"/>
    <w:rsid w:val="00C230ED"/>
    <w:rsid w:val="00C23C3D"/>
    <w:rsid w:val="00C24A46"/>
    <w:rsid w:val="00C25E7A"/>
    <w:rsid w:val="00C261B3"/>
    <w:rsid w:val="00C27E7D"/>
    <w:rsid w:val="00C32EFD"/>
    <w:rsid w:val="00C330A1"/>
    <w:rsid w:val="00C34041"/>
    <w:rsid w:val="00C34FBF"/>
    <w:rsid w:val="00C35519"/>
    <w:rsid w:val="00C40ABA"/>
    <w:rsid w:val="00C428A3"/>
    <w:rsid w:val="00C4362D"/>
    <w:rsid w:val="00C43D48"/>
    <w:rsid w:val="00C445F1"/>
    <w:rsid w:val="00C44C23"/>
    <w:rsid w:val="00C44E5F"/>
    <w:rsid w:val="00C4567E"/>
    <w:rsid w:val="00C50247"/>
    <w:rsid w:val="00C50FE0"/>
    <w:rsid w:val="00C51BA9"/>
    <w:rsid w:val="00C52053"/>
    <w:rsid w:val="00C530FA"/>
    <w:rsid w:val="00C538CE"/>
    <w:rsid w:val="00C56D4E"/>
    <w:rsid w:val="00C56F0D"/>
    <w:rsid w:val="00C60A8C"/>
    <w:rsid w:val="00C60E2B"/>
    <w:rsid w:val="00C613C6"/>
    <w:rsid w:val="00C61861"/>
    <w:rsid w:val="00C62177"/>
    <w:rsid w:val="00C63AC4"/>
    <w:rsid w:val="00C65A05"/>
    <w:rsid w:val="00C664EA"/>
    <w:rsid w:val="00C665D9"/>
    <w:rsid w:val="00C67757"/>
    <w:rsid w:val="00C7004B"/>
    <w:rsid w:val="00C71BB4"/>
    <w:rsid w:val="00C748DA"/>
    <w:rsid w:val="00C76D2E"/>
    <w:rsid w:val="00C800DD"/>
    <w:rsid w:val="00C80C72"/>
    <w:rsid w:val="00C8321B"/>
    <w:rsid w:val="00C8433A"/>
    <w:rsid w:val="00C85426"/>
    <w:rsid w:val="00C856CF"/>
    <w:rsid w:val="00C85E2C"/>
    <w:rsid w:val="00C86732"/>
    <w:rsid w:val="00C86AA7"/>
    <w:rsid w:val="00C87B89"/>
    <w:rsid w:val="00C87BAD"/>
    <w:rsid w:val="00C90EEF"/>
    <w:rsid w:val="00C926ED"/>
    <w:rsid w:val="00C92E8F"/>
    <w:rsid w:val="00C9305E"/>
    <w:rsid w:val="00C94CC4"/>
    <w:rsid w:val="00C958F6"/>
    <w:rsid w:val="00C963D6"/>
    <w:rsid w:val="00C974A8"/>
    <w:rsid w:val="00C97737"/>
    <w:rsid w:val="00CA04B8"/>
    <w:rsid w:val="00CA1EE6"/>
    <w:rsid w:val="00CA23B6"/>
    <w:rsid w:val="00CA357E"/>
    <w:rsid w:val="00CA4333"/>
    <w:rsid w:val="00CA446A"/>
    <w:rsid w:val="00CA48B6"/>
    <w:rsid w:val="00CA4C87"/>
    <w:rsid w:val="00CA5387"/>
    <w:rsid w:val="00CA5BCB"/>
    <w:rsid w:val="00CA62B9"/>
    <w:rsid w:val="00CA695B"/>
    <w:rsid w:val="00CA6CCB"/>
    <w:rsid w:val="00CA6FAE"/>
    <w:rsid w:val="00CB0D4E"/>
    <w:rsid w:val="00CB0D52"/>
    <w:rsid w:val="00CB0DAA"/>
    <w:rsid w:val="00CB10FD"/>
    <w:rsid w:val="00CB1683"/>
    <w:rsid w:val="00CB17F9"/>
    <w:rsid w:val="00CB1DFA"/>
    <w:rsid w:val="00CB2DD7"/>
    <w:rsid w:val="00CB30CC"/>
    <w:rsid w:val="00CB3227"/>
    <w:rsid w:val="00CB3735"/>
    <w:rsid w:val="00CB4254"/>
    <w:rsid w:val="00CB48A5"/>
    <w:rsid w:val="00CB550D"/>
    <w:rsid w:val="00CB567C"/>
    <w:rsid w:val="00CB632E"/>
    <w:rsid w:val="00CB77D9"/>
    <w:rsid w:val="00CB7C45"/>
    <w:rsid w:val="00CC0E1F"/>
    <w:rsid w:val="00CC11F4"/>
    <w:rsid w:val="00CC1EA5"/>
    <w:rsid w:val="00CC239D"/>
    <w:rsid w:val="00CC2486"/>
    <w:rsid w:val="00CC33F6"/>
    <w:rsid w:val="00CC36AD"/>
    <w:rsid w:val="00CC585A"/>
    <w:rsid w:val="00CC5E0F"/>
    <w:rsid w:val="00CC77C5"/>
    <w:rsid w:val="00CD044E"/>
    <w:rsid w:val="00CD0E73"/>
    <w:rsid w:val="00CD1C46"/>
    <w:rsid w:val="00CD2229"/>
    <w:rsid w:val="00CD2915"/>
    <w:rsid w:val="00CD2DD7"/>
    <w:rsid w:val="00CD53CD"/>
    <w:rsid w:val="00CD5A23"/>
    <w:rsid w:val="00CD5F85"/>
    <w:rsid w:val="00CE15D8"/>
    <w:rsid w:val="00CE1872"/>
    <w:rsid w:val="00CE1B9A"/>
    <w:rsid w:val="00CE34E8"/>
    <w:rsid w:val="00CE43EE"/>
    <w:rsid w:val="00CE4DB9"/>
    <w:rsid w:val="00CE5B93"/>
    <w:rsid w:val="00CE6389"/>
    <w:rsid w:val="00CE639A"/>
    <w:rsid w:val="00CE6605"/>
    <w:rsid w:val="00CE796E"/>
    <w:rsid w:val="00CF0250"/>
    <w:rsid w:val="00CF0E15"/>
    <w:rsid w:val="00CF1037"/>
    <w:rsid w:val="00CF211D"/>
    <w:rsid w:val="00CF3AD9"/>
    <w:rsid w:val="00CF3B69"/>
    <w:rsid w:val="00CF3D57"/>
    <w:rsid w:val="00CF4508"/>
    <w:rsid w:val="00CF475A"/>
    <w:rsid w:val="00CF500D"/>
    <w:rsid w:val="00CF5133"/>
    <w:rsid w:val="00CF691D"/>
    <w:rsid w:val="00D0285F"/>
    <w:rsid w:val="00D056F6"/>
    <w:rsid w:val="00D06684"/>
    <w:rsid w:val="00D06D15"/>
    <w:rsid w:val="00D07819"/>
    <w:rsid w:val="00D130F5"/>
    <w:rsid w:val="00D138A9"/>
    <w:rsid w:val="00D1450C"/>
    <w:rsid w:val="00D150C3"/>
    <w:rsid w:val="00D150DB"/>
    <w:rsid w:val="00D15C4B"/>
    <w:rsid w:val="00D20411"/>
    <w:rsid w:val="00D23A23"/>
    <w:rsid w:val="00D23EC3"/>
    <w:rsid w:val="00D24AD2"/>
    <w:rsid w:val="00D265D4"/>
    <w:rsid w:val="00D26F7C"/>
    <w:rsid w:val="00D309D2"/>
    <w:rsid w:val="00D32443"/>
    <w:rsid w:val="00D33739"/>
    <w:rsid w:val="00D33D12"/>
    <w:rsid w:val="00D34259"/>
    <w:rsid w:val="00D342D5"/>
    <w:rsid w:val="00D3764A"/>
    <w:rsid w:val="00D37D79"/>
    <w:rsid w:val="00D37F8A"/>
    <w:rsid w:val="00D411D3"/>
    <w:rsid w:val="00D4250E"/>
    <w:rsid w:val="00D42883"/>
    <w:rsid w:val="00D43123"/>
    <w:rsid w:val="00D43DC6"/>
    <w:rsid w:val="00D44AC3"/>
    <w:rsid w:val="00D44C15"/>
    <w:rsid w:val="00D4561C"/>
    <w:rsid w:val="00D45FB2"/>
    <w:rsid w:val="00D460F7"/>
    <w:rsid w:val="00D47653"/>
    <w:rsid w:val="00D50EA9"/>
    <w:rsid w:val="00D510E1"/>
    <w:rsid w:val="00D51661"/>
    <w:rsid w:val="00D52085"/>
    <w:rsid w:val="00D52FEE"/>
    <w:rsid w:val="00D53482"/>
    <w:rsid w:val="00D54F55"/>
    <w:rsid w:val="00D55963"/>
    <w:rsid w:val="00D55ACE"/>
    <w:rsid w:val="00D55AF0"/>
    <w:rsid w:val="00D5615F"/>
    <w:rsid w:val="00D56429"/>
    <w:rsid w:val="00D571A8"/>
    <w:rsid w:val="00D606D3"/>
    <w:rsid w:val="00D60A76"/>
    <w:rsid w:val="00D61359"/>
    <w:rsid w:val="00D62164"/>
    <w:rsid w:val="00D62B27"/>
    <w:rsid w:val="00D633C6"/>
    <w:rsid w:val="00D639B0"/>
    <w:rsid w:val="00D65561"/>
    <w:rsid w:val="00D656B9"/>
    <w:rsid w:val="00D65849"/>
    <w:rsid w:val="00D65B52"/>
    <w:rsid w:val="00D71854"/>
    <w:rsid w:val="00D75399"/>
    <w:rsid w:val="00D75748"/>
    <w:rsid w:val="00D77F83"/>
    <w:rsid w:val="00D80C5D"/>
    <w:rsid w:val="00D81316"/>
    <w:rsid w:val="00D82511"/>
    <w:rsid w:val="00D84F20"/>
    <w:rsid w:val="00D85128"/>
    <w:rsid w:val="00D8517F"/>
    <w:rsid w:val="00D878A1"/>
    <w:rsid w:val="00D91F05"/>
    <w:rsid w:val="00D9208E"/>
    <w:rsid w:val="00D929A7"/>
    <w:rsid w:val="00D9338D"/>
    <w:rsid w:val="00D95214"/>
    <w:rsid w:val="00D95365"/>
    <w:rsid w:val="00D9715F"/>
    <w:rsid w:val="00DA1BC3"/>
    <w:rsid w:val="00DA1FF1"/>
    <w:rsid w:val="00DA32D8"/>
    <w:rsid w:val="00DA3E38"/>
    <w:rsid w:val="00DA473D"/>
    <w:rsid w:val="00DA4818"/>
    <w:rsid w:val="00DA56AF"/>
    <w:rsid w:val="00DA6309"/>
    <w:rsid w:val="00DA7021"/>
    <w:rsid w:val="00DA7771"/>
    <w:rsid w:val="00DB02C7"/>
    <w:rsid w:val="00DB118C"/>
    <w:rsid w:val="00DB3FC6"/>
    <w:rsid w:val="00DB43E8"/>
    <w:rsid w:val="00DB4768"/>
    <w:rsid w:val="00DB7128"/>
    <w:rsid w:val="00DB7AB7"/>
    <w:rsid w:val="00DB7C4B"/>
    <w:rsid w:val="00DC100A"/>
    <w:rsid w:val="00DC1B7F"/>
    <w:rsid w:val="00DC241E"/>
    <w:rsid w:val="00DC488E"/>
    <w:rsid w:val="00DC5238"/>
    <w:rsid w:val="00DC6A7E"/>
    <w:rsid w:val="00DC7337"/>
    <w:rsid w:val="00DC7E75"/>
    <w:rsid w:val="00DD0259"/>
    <w:rsid w:val="00DD1BC1"/>
    <w:rsid w:val="00DD1C2B"/>
    <w:rsid w:val="00DD3506"/>
    <w:rsid w:val="00DD3C44"/>
    <w:rsid w:val="00DD4683"/>
    <w:rsid w:val="00DD5875"/>
    <w:rsid w:val="00DD5A71"/>
    <w:rsid w:val="00DD5E00"/>
    <w:rsid w:val="00DD6451"/>
    <w:rsid w:val="00DD65E8"/>
    <w:rsid w:val="00DD6744"/>
    <w:rsid w:val="00DD7C54"/>
    <w:rsid w:val="00DE08A4"/>
    <w:rsid w:val="00DE3D22"/>
    <w:rsid w:val="00DE419A"/>
    <w:rsid w:val="00DE5464"/>
    <w:rsid w:val="00DE556F"/>
    <w:rsid w:val="00DE6ED9"/>
    <w:rsid w:val="00DF1410"/>
    <w:rsid w:val="00DF2D01"/>
    <w:rsid w:val="00DF3262"/>
    <w:rsid w:val="00DF4D6B"/>
    <w:rsid w:val="00DF4EA1"/>
    <w:rsid w:val="00DF5526"/>
    <w:rsid w:val="00DF5BB2"/>
    <w:rsid w:val="00DF5D08"/>
    <w:rsid w:val="00DF642C"/>
    <w:rsid w:val="00DF66BB"/>
    <w:rsid w:val="00DF6848"/>
    <w:rsid w:val="00DF7E4A"/>
    <w:rsid w:val="00DF7EBD"/>
    <w:rsid w:val="00E0001C"/>
    <w:rsid w:val="00E00791"/>
    <w:rsid w:val="00E007FA"/>
    <w:rsid w:val="00E01923"/>
    <w:rsid w:val="00E01AE9"/>
    <w:rsid w:val="00E021E1"/>
    <w:rsid w:val="00E04E32"/>
    <w:rsid w:val="00E05CA6"/>
    <w:rsid w:val="00E0676D"/>
    <w:rsid w:val="00E075A0"/>
    <w:rsid w:val="00E075FF"/>
    <w:rsid w:val="00E07F96"/>
    <w:rsid w:val="00E11C33"/>
    <w:rsid w:val="00E12C09"/>
    <w:rsid w:val="00E1317E"/>
    <w:rsid w:val="00E1405C"/>
    <w:rsid w:val="00E1448D"/>
    <w:rsid w:val="00E17B6D"/>
    <w:rsid w:val="00E17EC7"/>
    <w:rsid w:val="00E2013F"/>
    <w:rsid w:val="00E20949"/>
    <w:rsid w:val="00E20C0F"/>
    <w:rsid w:val="00E215B1"/>
    <w:rsid w:val="00E21A67"/>
    <w:rsid w:val="00E22320"/>
    <w:rsid w:val="00E23056"/>
    <w:rsid w:val="00E24090"/>
    <w:rsid w:val="00E2497B"/>
    <w:rsid w:val="00E25A83"/>
    <w:rsid w:val="00E26768"/>
    <w:rsid w:val="00E2710E"/>
    <w:rsid w:val="00E27DD8"/>
    <w:rsid w:val="00E30786"/>
    <w:rsid w:val="00E30F7C"/>
    <w:rsid w:val="00E32FAC"/>
    <w:rsid w:val="00E333AF"/>
    <w:rsid w:val="00E3354D"/>
    <w:rsid w:val="00E33678"/>
    <w:rsid w:val="00E33C6E"/>
    <w:rsid w:val="00E33EB4"/>
    <w:rsid w:val="00E35FB4"/>
    <w:rsid w:val="00E37983"/>
    <w:rsid w:val="00E41A9E"/>
    <w:rsid w:val="00E41E45"/>
    <w:rsid w:val="00E426DD"/>
    <w:rsid w:val="00E42861"/>
    <w:rsid w:val="00E430D6"/>
    <w:rsid w:val="00E43CBF"/>
    <w:rsid w:val="00E44004"/>
    <w:rsid w:val="00E443D6"/>
    <w:rsid w:val="00E4489F"/>
    <w:rsid w:val="00E44DF7"/>
    <w:rsid w:val="00E45983"/>
    <w:rsid w:val="00E47C6B"/>
    <w:rsid w:val="00E512BC"/>
    <w:rsid w:val="00E5184F"/>
    <w:rsid w:val="00E51CC4"/>
    <w:rsid w:val="00E52D38"/>
    <w:rsid w:val="00E53080"/>
    <w:rsid w:val="00E53B0B"/>
    <w:rsid w:val="00E552D4"/>
    <w:rsid w:val="00E5589D"/>
    <w:rsid w:val="00E56A23"/>
    <w:rsid w:val="00E5753F"/>
    <w:rsid w:val="00E57C9B"/>
    <w:rsid w:val="00E601B1"/>
    <w:rsid w:val="00E606E2"/>
    <w:rsid w:val="00E62A52"/>
    <w:rsid w:val="00E630D1"/>
    <w:rsid w:val="00E64BA3"/>
    <w:rsid w:val="00E6650D"/>
    <w:rsid w:val="00E67C38"/>
    <w:rsid w:val="00E70887"/>
    <w:rsid w:val="00E70D29"/>
    <w:rsid w:val="00E71982"/>
    <w:rsid w:val="00E72189"/>
    <w:rsid w:val="00E72308"/>
    <w:rsid w:val="00E729DA"/>
    <w:rsid w:val="00E7324E"/>
    <w:rsid w:val="00E73708"/>
    <w:rsid w:val="00E73A1F"/>
    <w:rsid w:val="00E74BC2"/>
    <w:rsid w:val="00E75E3E"/>
    <w:rsid w:val="00E7728A"/>
    <w:rsid w:val="00E7731F"/>
    <w:rsid w:val="00E802D5"/>
    <w:rsid w:val="00E818F3"/>
    <w:rsid w:val="00E819A8"/>
    <w:rsid w:val="00E83426"/>
    <w:rsid w:val="00E8411E"/>
    <w:rsid w:val="00E841BA"/>
    <w:rsid w:val="00E84726"/>
    <w:rsid w:val="00E84C28"/>
    <w:rsid w:val="00E84F3A"/>
    <w:rsid w:val="00E8598E"/>
    <w:rsid w:val="00E862F4"/>
    <w:rsid w:val="00E918B5"/>
    <w:rsid w:val="00E922D5"/>
    <w:rsid w:val="00E92481"/>
    <w:rsid w:val="00E92ABA"/>
    <w:rsid w:val="00E94358"/>
    <w:rsid w:val="00E952B2"/>
    <w:rsid w:val="00E95C96"/>
    <w:rsid w:val="00E96114"/>
    <w:rsid w:val="00E96171"/>
    <w:rsid w:val="00E96403"/>
    <w:rsid w:val="00E96A24"/>
    <w:rsid w:val="00EA1AFB"/>
    <w:rsid w:val="00EA4DE9"/>
    <w:rsid w:val="00EA4F97"/>
    <w:rsid w:val="00EA5F8B"/>
    <w:rsid w:val="00EA7810"/>
    <w:rsid w:val="00EB0D5C"/>
    <w:rsid w:val="00EB18F1"/>
    <w:rsid w:val="00EB31D8"/>
    <w:rsid w:val="00EB41C2"/>
    <w:rsid w:val="00EB605B"/>
    <w:rsid w:val="00EB65B5"/>
    <w:rsid w:val="00EB7DCD"/>
    <w:rsid w:val="00EC05AD"/>
    <w:rsid w:val="00EC1392"/>
    <w:rsid w:val="00EC5187"/>
    <w:rsid w:val="00EC58E5"/>
    <w:rsid w:val="00EC6DAE"/>
    <w:rsid w:val="00EC79D5"/>
    <w:rsid w:val="00ED0714"/>
    <w:rsid w:val="00ED0FB8"/>
    <w:rsid w:val="00ED168F"/>
    <w:rsid w:val="00ED3441"/>
    <w:rsid w:val="00ED36F2"/>
    <w:rsid w:val="00ED4CFB"/>
    <w:rsid w:val="00ED5F60"/>
    <w:rsid w:val="00ED6E79"/>
    <w:rsid w:val="00ED730C"/>
    <w:rsid w:val="00EE03C9"/>
    <w:rsid w:val="00EE0876"/>
    <w:rsid w:val="00EE16D7"/>
    <w:rsid w:val="00EE2B83"/>
    <w:rsid w:val="00EE2F00"/>
    <w:rsid w:val="00EE3D21"/>
    <w:rsid w:val="00EE50CE"/>
    <w:rsid w:val="00EE6469"/>
    <w:rsid w:val="00EE6ABA"/>
    <w:rsid w:val="00EE71CC"/>
    <w:rsid w:val="00EE7C3A"/>
    <w:rsid w:val="00EF07D0"/>
    <w:rsid w:val="00EF08BF"/>
    <w:rsid w:val="00EF0984"/>
    <w:rsid w:val="00EF2454"/>
    <w:rsid w:val="00EF371E"/>
    <w:rsid w:val="00EF39AE"/>
    <w:rsid w:val="00EF47DA"/>
    <w:rsid w:val="00EF5581"/>
    <w:rsid w:val="00EF6574"/>
    <w:rsid w:val="00EF6AAB"/>
    <w:rsid w:val="00EF75D2"/>
    <w:rsid w:val="00EF7AB3"/>
    <w:rsid w:val="00EF7F6E"/>
    <w:rsid w:val="00F004FB"/>
    <w:rsid w:val="00F0204C"/>
    <w:rsid w:val="00F043FF"/>
    <w:rsid w:val="00F04E15"/>
    <w:rsid w:val="00F05A78"/>
    <w:rsid w:val="00F06170"/>
    <w:rsid w:val="00F0683D"/>
    <w:rsid w:val="00F1070C"/>
    <w:rsid w:val="00F110C7"/>
    <w:rsid w:val="00F12425"/>
    <w:rsid w:val="00F13ED5"/>
    <w:rsid w:val="00F14133"/>
    <w:rsid w:val="00F14262"/>
    <w:rsid w:val="00F164F0"/>
    <w:rsid w:val="00F1654D"/>
    <w:rsid w:val="00F16D99"/>
    <w:rsid w:val="00F17A23"/>
    <w:rsid w:val="00F200D1"/>
    <w:rsid w:val="00F209CD"/>
    <w:rsid w:val="00F21173"/>
    <w:rsid w:val="00F21274"/>
    <w:rsid w:val="00F22957"/>
    <w:rsid w:val="00F23F4E"/>
    <w:rsid w:val="00F26343"/>
    <w:rsid w:val="00F27435"/>
    <w:rsid w:val="00F27DD8"/>
    <w:rsid w:val="00F30962"/>
    <w:rsid w:val="00F30C63"/>
    <w:rsid w:val="00F31B23"/>
    <w:rsid w:val="00F33055"/>
    <w:rsid w:val="00F33D15"/>
    <w:rsid w:val="00F3456B"/>
    <w:rsid w:val="00F349A7"/>
    <w:rsid w:val="00F356C4"/>
    <w:rsid w:val="00F35F5B"/>
    <w:rsid w:val="00F3601A"/>
    <w:rsid w:val="00F40525"/>
    <w:rsid w:val="00F41098"/>
    <w:rsid w:val="00F42351"/>
    <w:rsid w:val="00F43C96"/>
    <w:rsid w:val="00F44C40"/>
    <w:rsid w:val="00F45B26"/>
    <w:rsid w:val="00F50A8A"/>
    <w:rsid w:val="00F50C69"/>
    <w:rsid w:val="00F50CB2"/>
    <w:rsid w:val="00F5323A"/>
    <w:rsid w:val="00F53590"/>
    <w:rsid w:val="00F54120"/>
    <w:rsid w:val="00F54222"/>
    <w:rsid w:val="00F5528A"/>
    <w:rsid w:val="00F55488"/>
    <w:rsid w:val="00F557E4"/>
    <w:rsid w:val="00F562C7"/>
    <w:rsid w:val="00F56AA3"/>
    <w:rsid w:val="00F6011F"/>
    <w:rsid w:val="00F61FE4"/>
    <w:rsid w:val="00F6336F"/>
    <w:rsid w:val="00F6362F"/>
    <w:rsid w:val="00F63EC3"/>
    <w:rsid w:val="00F64829"/>
    <w:rsid w:val="00F6543E"/>
    <w:rsid w:val="00F663F2"/>
    <w:rsid w:val="00F66CFD"/>
    <w:rsid w:val="00F67E08"/>
    <w:rsid w:val="00F7209B"/>
    <w:rsid w:val="00F76A7A"/>
    <w:rsid w:val="00F80128"/>
    <w:rsid w:val="00F810A3"/>
    <w:rsid w:val="00F81462"/>
    <w:rsid w:val="00F814A5"/>
    <w:rsid w:val="00F82990"/>
    <w:rsid w:val="00F836FF"/>
    <w:rsid w:val="00F871DD"/>
    <w:rsid w:val="00F90BE6"/>
    <w:rsid w:val="00F9148A"/>
    <w:rsid w:val="00F940DE"/>
    <w:rsid w:val="00F94423"/>
    <w:rsid w:val="00F94BFE"/>
    <w:rsid w:val="00F94C65"/>
    <w:rsid w:val="00F95730"/>
    <w:rsid w:val="00F973AE"/>
    <w:rsid w:val="00F975B0"/>
    <w:rsid w:val="00FA025B"/>
    <w:rsid w:val="00FA064C"/>
    <w:rsid w:val="00FA0C0B"/>
    <w:rsid w:val="00FA1497"/>
    <w:rsid w:val="00FA28D3"/>
    <w:rsid w:val="00FA4686"/>
    <w:rsid w:val="00FA573E"/>
    <w:rsid w:val="00FB1AC7"/>
    <w:rsid w:val="00FB4583"/>
    <w:rsid w:val="00FB4F4E"/>
    <w:rsid w:val="00FB568C"/>
    <w:rsid w:val="00FB5B89"/>
    <w:rsid w:val="00FB602A"/>
    <w:rsid w:val="00FC48BA"/>
    <w:rsid w:val="00FC4B3C"/>
    <w:rsid w:val="00FC5258"/>
    <w:rsid w:val="00FC5841"/>
    <w:rsid w:val="00FC5D7D"/>
    <w:rsid w:val="00FC6D19"/>
    <w:rsid w:val="00FC6E1D"/>
    <w:rsid w:val="00FC74FC"/>
    <w:rsid w:val="00FC7C7B"/>
    <w:rsid w:val="00FD0E71"/>
    <w:rsid w:val="00FD144A"/>
    <w:rsid w:val="00FD2C88"/>
    <w:rsid w:val="00FD2E95"/>
    <w:rsid w:val="00FD56E0"/>
    <w:rsid w:val="00FD622C"/>
    <w:rsid w:val="00FD64EE"/>
    <w:rsid w:val="00FD7BC4"/>
    <w:rsid w:val="00FE0ABE"/>
    <w:rsid w:val="00FE1001"/>
    <w:rsid w:val="00FE1F8A"/>
    <w:rsid w:val="00FE2A6C"/>
    <w:rsid w:val="00FE4741"/>
    <w:rsid w:val="00FE4D74"/>
    <w:rsid w:val="00FE68E0"/>
    <w:rsid w:val="00FE6E36"/>
    <w:rsid w:val="00FE7656"/>
    <w:rsid w:val="00FE78A4"/>
    <w:rsid w:val="00FF07B9"/>
    <w:rsid w:val="00FF0EBF"/>
    <w:rsid w:val="00FF1170"/>
    <w:rsid w:val="00FF1C93"/>
    <w:rsid w:val="00FF2204"/>
    <w:rsid w:val="00FF3840"/>
    <w:rsid w:val="00FF3DA7"/>
    <w:rsid w:val="00FF3F1B"/>
    <w:rsid w:val="00FF436E"/>
    <w:rsid w:val="00FF4B63"/>
    <w:rsid w:val="00FF5597"/>
    <w:rsid w:val="00FF5F3C"/>
    <w:rsid w:val="00FF61C7"/>
    <w:rsid w:val="00FF672A"/>
    <w:rsid w:val="00FF68C7"/>
    <w:rsid w:val="00FF6F82"/>
    <w:rsid w:val="00FF7C52"/>
    <w:rsid w:val="00FF7D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6353"/>
    <o:shapelayout v:ext="edit">
      <o:idmap v:ext="edit" data="1"/>
    </o:shapelayout>
  </w:shapeDefaults>
  <w:decimalSymbol w:val=","/>
  <w:listSeparator w:val=";"/>
  <w14:docId w14:val="7DFD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98"/>
    <w:rPr>
      <w:sz w:val="24"/>
    </w:rPr>
  </w:style>
  <w:style w:type="paragraph" w:styleId="Titre1">
    <w:name w:val="heading 1"/>
    <w:basedOn w:val="Normal"/>
    <w:next w:val="Normal"/>
    <w:link w:val="Titre1Car"/>
    <w:qFormat/>
    <w:rsid w:val="00F04E15"/>
    <w:pPr>
      <w:keepNext/>
      <w:spacing w:before="240" w:after="240"/>
      <w:jc w:val="center"/>
      <w:outlineLvl w:val="0"/>
    </w:pPr>
    <w:rPr>
      <w:rFonts w:ascii="Andale Mono" w:hAnsi="Andale Mono"/>
      <w:b/>
    </w:rPr>
  </w:style>
  <w:style w:type="paragraph" w:styleId="Titre2">
    <w:name w:val="heading 2"/>
    <w:basedOn w:val="Normal"/>
    <w:next w:val="Normal"/>
    <w:link w:val="Titre2Car"/>
    <w:qFormat/>
    <w:rsid w:val="00F04E15"/>
    <w:pPr>
      <w:keepNext/>
      <w:ind w:firstLine="1134"/>
      <w:outlineLvl w:val="1"/>
    </w:pPr>
    <w:rPr>
      <w:rFonts w:ascii="Albertus Medium" w:hAnsi="Albertus Medium"/>
      <w:b/>
    </w:rPr>
  </w:style>
  <w:style w:type="paragraph" w:styleId="Titre3">
    <w:name w:val="heading 3"/>
    <w:basedOn w:val="Normal"/>
    <w:next w:val="Normal"/>
    <w:link w:val="Titre3Car"/>
    <w:qFormat/>
    <w:rsid w:val="00E918B5"/>
    <w:pPr>
      <w:keepNext/>
      <w:spacing w:before="240" w:after="60"/>
      <w:outlineLvl w:val="2"/>
    </w:pPr>
    <w:rPr>
      <w:rFonts w:ascii="Arial" w:eastAsia="SimSun" w:hAnsi="Arial" w:cs="Arial"/>
      <w:b/>
      <w:bCs/>
      <w:sz w:val="26"/>
      <w:szCs w:val="26"/>
    </w:rPr>
  </w:style>
  <w:style w:type="paragraph" w:styleId="Titre4">
    <w:name w:val="heading 4"/>
    <w:basedOn w:val="Normal"/>
    <w:next w:val="Normal"/>
    <w:qFormat/>
    <w:rsid w:val="00F04E15"/>
    <w:pPr>
      <w:keepNext/>
      <w:spacing w:before="240" w:after="60"/>
      <w:outlineLvl w:val="3"/>
    </w:pPr>
    <w:rPr>
      <w:b/>
      <w:bCs/>
      <w:sz w:val="28"/>
      <w:szCs w:val="28"/>
    </w:rPr>
  </w:style>
  <w:style w:type="paragraph" w:styleId="Titre5">
    <w:name w:val="heading 5"/>
    <w:basedOn w:val="Normal"/>
    <w:next w:val="Normal"/>
    <w:qFormat/>
    <w:rsid w:val="00A83D99"/>
    <w:pPr>
      <w:spacing w:before="240" w:after="60"/>
      <w:outlineLvl w:val="4"/>
    </w:pPr>
    <w:rPr>
      <w:b/>
      <w:bCs/>
      <w:i/>
      <w:iCs/>
      <w:sz w:val="26"/>
      <w:szCs w:val="26"/>
    </w:rPr>
  </w:style>
  <w:style w:type="paragraph" w:styleId="Titre9">
    <w:name w:val="heading 9"/>
    <w:basedOn w:val="Normal"/>
    <w:next w:val="Normal"/>
    <w:qFormat/>
    <w:rsid w:val="00F04E15"/>
    <w:pPr>
      <w:keepNext/>
      <w:spacing w:before="240"/>
      <w:ind w:left="1134"/>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rsid w:val="00F04E15"/>
    <w:pPr>
      <w:spacing w:before="240" w:after="240"/>
      <w:jc w:val="center"/>
    </w:pPr>
    <w:rPr>
      <w:rFonts w:ascii="Comic Sans MS" w:hAnsi="Comic Sans MS"/>
      <w:b/>
      <w:caps/>
    </w:rPr>
  </w:style>
  <w:style w:type="paragraph" w:styleId="En-tte">
    <w:name w:val="header"/>
    <w:basedOn w:val="Normal"/>
    <w:rsid w:val="00F04E15"/>
    <w:pPr>
      <w:tabs>
        <w:tab w:val="center" w:pos="4536"/>
        <w:tab w:val="right" w:pos="9072"/>
      </w:tabs>
    </w:pPr>
  </w:style>
  <w:style w:type="paragraph" w:styleId="Sous-titre">
    <w:name w:val="Subtitle"/>
    <w:basedOn w:val="Normal"/>
    <w:qFormat/>
    <w:rsid w:val="00F04E15"/>
    <w:pPr>
      <w:spacing w:before="240" w:after="240"/>
      <w:jc w:val="center"/>
    </w:pPr>
    <w:rPr>
      <w:rFonts w:ascii="Andale Mono" w:hAnsi="Andale Mono"/>
      <w:b/>
    </w:rPr>
  </w:style>
  <w:style w:type="paragraph" w:styleId="Corpsdetexte">
    <w:name w:val="Body Text"/>
    <w:basedOn w:val="Normal"/>
    <w:link w:val="CorpsdetexteCar"/>
    <w:rsid w:val="00F04E15"/>
    <w:rPr>
      <w:rFonts w:ascii="Comic Sans MS" w:hAnsi="Comic Sans MS"/>
      <w:b/>
      <w:i/>
    </w:rPr>
  </w:style>
  <w:style w:type="paragraph" w:styleId="Corpsdetexte2">
    <w:name w:val="Body Text 2"/>
    <w:basedOn w:val="Normal"/>
    <w:rsid w:val="00F04E15"/>
    <w:rPr>
      <w:rFonts w:ascii="Albertus Medium" w:hAnsi="Albertus Medium"/>
      <w:b/>
    </w:rPr>
  </w:style>
  <w:style w:type="paragraph" w:styleId="Corpsdetexte3">
    <w:name w:val="Body Text 3"/>
    <w:basedOn w:val="Normal"/>
    <w:rsid w:val="00F04E15"/>
    <w:pPr>
      <w:keepNext/>
      <w:spacing w:before="120" w:after="120"/>
      <w:jc w:val="both"/>
    </w:pPr>
    <w:rPr>
      <w:b/>
    </w:rPr>
  </w:style>
  <w:style w:type="paragraph" w:styleId="Pieddepage">
    <w:name w:val="footer"/>
    <w:basedOn w:val="Normal"/>
    <w:rsid w:val="00F04E15"/>
    <w:pPr>
      <w:tabs>
        <w:tab w:val="center" w:pos="4536"/>
        <w:tab w:val="right" w:pos="9072"/>
      </w:tabs>
    </w:pPr>
  </w:style>
  <w:style w:type="paragraph" w:styleId="Retraitcorpsdetexte2">
    <w:name w:val="Body Text Indent 2"/>
    <w:basedOn w:val="Normal"/>
    <w:link w:val="Retraitcorpsdetexte2Car"/>
    <w:rsid w:val="00F04E15"/>
    <w:pPr>
      <w:spacing w:before="120"/>
      <w:ind w:firstLine="1134"/>
      <w:jc w:val="both"/>
    </w:pPr>
    <w:rPr>
      <w:b/>
    </w:rPr>
  </w:style>
  <w:style w:type="character" w:styleId="Numrodepage">
    <w:name w:val="page number"/>
    <w:basedOn w:val="Policepardfaut"/>
    <w:rsid w:val="00F04E15"/>
  </w:style>
  <w:style w:type="table" w:styleId="Grilledutableau">
    <w:name w:val="Table Grid"/>
    <w:basedOn w:val="TableauNormal"/>
    <w:rsid w:val="00F04E15"/>
    <w:pPr>
      <w:spacing w:before="2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F04E15"/>
    <w:rPr>
      <w:color w:val="0000FF"/>
      <w:u w:val="single"/>
    </w:rPr>
  </w:style>
  <w:style w:type="paragraph" w:customStyle="1" w:styleId="Paragraphe">
    <w:name w:val="Paragraphe"/>
    <w:basedOn w:val="Normal"/>
    <w:rsid w:val="00F04E15"/>
    <w:pPr>
      <w:tabs>
        <w:tab w:val="left" w:pos="1134"/>
      </w:tabs>
      <w:spacing w:before="240"/>
      <w:ind w:left="1134" w:firstLine="426"/>
      <w:jc w:val="both"/>
    </w:pPr>
  </w:style>
  <w:style w:type="paragraph" w:styleId="Notedebasdepage">
    <w:name w:val="footnote text"/>
    <w:basedOn w:val="Normal"/>
    <w:semiHidden/>
    <w:rsid w:val="00F04E15"/>
    <w:rPr>
      <w:sz w:val="20"/>
    </w:rPr>
  </w:style>
  <w:style w:type="character" w:styleId="Appelnotedebasdep">
    <w:name w:val="footnote reference"/>
    <w:semiHidden/>
    <w:rsid w:val="00F04E15"/>
    <w:rPr>
      <w:vertAlign w:val="superscript"/>
    </w:rPr>
  </w:style>
  <w:style w:type="paragraph" w:styleId="NormalWeb">
    <w:name w:val="Normal (Web)"/>
    <w:basedOn w:val="Normal"/>
    <w:rsid w:val="008C2AEF"/>
    <w:pPr>
      <w:spacing w:before="100" w:beforeAutospacing="1" w:after="100" w:afterAutospacing="1"/>
    </w:pPr>
    <w:rPr>
      <w:szCs w:val="24"/>
    </w:rPr>
  </w:style>
  <w:style w:type="character" w:styleId="Marquedecommentaire">
    <w:name w:val="annotation reference"/>
    <w:uiPriority w:val="99"/>
    <w:rsid w:val="000D0626"/>
    <w:rPr>
      <w:sz w:val="16"/>
      <w:szCs w:val="16"/>
    </w:rPr>
  </w:style>
  <w:style w:type="paragraph" w:styleId="Commentaire">
    <w:name w:val="annotation text"/>
    <w:basedOn w:val="Normal"/>
    <w:link w:val="CommentaireCar"/>
    <w:uiPriority w:val="99"/>
    <w:rsid w:val="000D0626"/>
    <w:rPr>
      <w:rFonts w:ascii="Arial Narrow" w:hAnsi="Arial Narrow"/>
      <w:sz w:val="20"/>
    </w:rPr>
  </w:style>
  <w:style w:type="paragraph" w:styleId="Objetducommentaire">
    <w:name w:val="annotation subject"/>
    <w:basedOn w:val="Commentaire"/>
    <w:next w:val="Commentaire"/>
    <w:semiHidden/>
    <w:rsid w:val="000D0626"/>
    <w:rPr>
      <w:b/>
      <w:bCs/>
    </w:rPr>
  </w:style>
  <w:style w:type="paragraph" w:styleId="Textedebulles">
    <w:name w:val="Balloon Text"/>
    <w:basedOn w:val="Normal"/>
    <w:semiHidden/>
    <w:rsid w:val="000D0626"/>
    <w:rPr>
      <w:rFonts w:ascii="Tahoma" w:hAnsi="Tahoma" w:cs="Tahoma"/>
      <w:sz w:val="16"/>
      <w:szCs w:val="16"/>
    </w:rPr>
  </w:style>
  <w:style w:type="paragraph" w:styleId="Retraitcorpsdetexte">
    <w:name w:val="Body Text Indent"/>
    <w:basedOn w:val="Normal"/>
    <w:rsid w:val="0038321A"/>
    <w:pPr>
      <w:spacing w:after="120"/>
      <w:ind w:left="283"/>
    </w:pPr>
  </w:style>
  <w:style w:type="paragraph" w:customStyle="1" w:styleId="CDPuceNota">
    <w:name w:val="CD Puce Nota"/>
    <w:basedOn w:val="Normal"/>
    <w:rsid w:val="00F200D1"/>
    <w:pPr>
      <w:numPr>
        <w:numId w:val="2"/>
      </w:numPr>
    </w:pPr>
    <w:rPr>
      <w:szCs w:val="24"/>
    </w:rPr>
  </w:style>
  <w:style w:type="paragraph" w:customStyle="1" w:styleId="CDPuce2Normal">
    <w:name w:val="CD Puce 2 Normal"/>
    <w:basedOn w:val="Normal"/>
    <w:rsid w:val="007D065C"/>
    <w:pPr>
      <w:numPr>
        <w:numId w:val="3"/>
      </w:numPr>
    </w:pPr>
  </w:style>
  <w:style w:type="character" w:styleId="Lienhypertextesuivivisit">
    <w:name w:val="FollowedHyperlink"/>
    <w:rsid w:val="00F13ED5"/>
    <w:rPr>
      <w:color w:val="800080"/>
      <w:u w:val="single"/>
    </w:rPr>
  </w:style>
  <w:style w:type="character" w:customStyle="1" w:styleId="Titre2Car">
    <w:name w:val="Titre 2 Car"/>
    <w:link w:val="Titre2"/>
    <w:rsid w:val="007C5E32"/>
    <w:rPr>
      <w:rFonts w:ascii="Albertus Medium" w:hAnsi="Albertus Medium"/>
      <w:b/>
      <w:sz w:val="24"/>
      <w:lang w:val="fr-FR" w:eastAsia="fr-FR" w:bidi="ar-SA"/>
    </w:rPr>
  </w:style>
  <w:style w:type="character" w:customStyle="1" w:styleId="CorpsdetexteCar">
    <w:name w:val="Corps de texte Car"/>
    <w:link w:val="Corpsdetexte"/>
    <w:rsid w:val="007C5E32"/>
    <w:rPr>
      <w:rFonts w:ascii="Comic Sans MS" w:hAnsi="Comic Sans MS"/>
      <w:b/>
      <w:i/>
      <w:sz w:val="24"/>
      <w:lang w:val="fr-FR" w:eastAsia="fr-FR" w:bidi="ar-SA"/>
    </w:rPr>
  </w:style>
  <w:style w:type="paragraph" w:customStyle="1" w:styleId="Titrepagedegarde">
    <w:name w:val="Titre page de garde"/>
    <w:basedOn w:val="Titre5"/>
    <w:uiPriority w:val="99"/>
    <w:rsid w:val="007115C8"/>
    <w:pPr>
      <w:spacing w:after="240"/>
      <w:jc w:val="center"/>
    </w:pPr>
    <w:rPr>
      <w:rFonts w:ascii="Arial Narrow" w:hAnsi="Arial Narrow"/>
      <w:i w:val="0"/>
      <w:caps/>
      <w:sz w:val="28"/>
      <w:szCs w:val="20"/>
    </w:rPr>
  </w:style>
  <w:style w:type="paragraph" w:customStyle="1" w:styleId="tabulation">
    <w:name w:val="tabulation"/>
    <w:basedOn w:val="Normal"/>
    <w:rsid w:val="006F0ADA"/>
    <w:pPr>
      <w:tabs>
        <w:tab w:val="left" w:leader="dot" w:pos="4678"/>
      </w:tabs>
      <w:spacing w:before="120"/>
      <w:ind w:left="357" w:hanging="357"/>
      <w:jc w:val="both"/>
    </w:pPr>
    <w:rPr>
      <w:rFonts w:ascii="Arial" w:hAnsi="Arial"/>
      <w:sz w:val="20"/>
    </w:rPr>
  </w:style>
  <w:style w:type="character" w:customStyle="1" w:styleId="Retraitcorpsdetexte2Car">
    <w:name w:val="Retrait corps de texte 2 Car"/>
    <w:link w:val="Retraitcorpsdetexte2"/>
    <w:rsid w:val="00FF68C7"/>
    <w:rPr>
      <w:b/>
      <w:sz w:val="24"/>
    </w:rPr>
  </w:style>
  <w:style w:type="paragraph" w:styleId="Paragraphedeliste">
    <w:name w:val="List Paragraph"/>
    <w:basedOn w:val="Normal"/>
    <w:uiPriority w:val="34"/>
    <w:qFormat/>
    <w:rsid w:val="00D81316"/>
    <w:pPr>
      <w:ind w:left="708"/>
    </w:pPr>
  </w:style>
  <w:style w:type="character" w:customStyle="1" w:styleId="Titre3Car">
    <w:name w:val="Titre 3 Car"/>
    <w:link w:val="Titre3"/>
    <w:rsid w:val="00E918B5"/>
    <w:rPr>
      <w:rFonts w:ascii="Arial" w:eastAsia="SimSun" w:hAnsi="Arial" w:cs="Arial"/>
      <w:b/>
      <w:bCs/>
      <w:sz w:val="26"/>
      <w:szCs w:val="26"/>
    </w:rPr>
  </w:style>
  <w:style w:type="paragraph" w:customStyle="1" w:styleId="CarCarCar">
    <w:name w:val="Car Car Car"/>
    <w:basedOn w:val="Normal"/>
    <w:rsid w:val="00F16D99"/>
    <w:pPr>
      <w:spacing w:after="160" w:line="240" w:lineRule="exact"/>
    </w:pPr>
    <w:rPr>
      <w:sz w:val="20"/>
    </w:rPr>
  </w:style>
  <w:style w:type="character" w:customStyle="1" w:styleId="TitreCar">
    <w:name w:val="Titre Car"/>
    <w:link w:val="Titre"/>
    <w:uiPriority w:val="99"/>
    <w:rsid w:val="00036563"/>
    <w:rPr>
      <w:rFonts w:ascii="Comic Sans MS" w:hAnsi="Comic Sans MS"/>
      <w:b/>
      <w:caps/>
      <w:sz w:val="24"/>
    </w:rPr>
  </w:style>
  <w:style w:type="paragraph" w:customStyle="1" w:styleId="CarCar">
    <w:name w:val="Car Car"/>
    <w:basedOn w:val="Normal"/>
    <w:rsid w:val="00036563"/>
    <w:pPr>
      <w:overflowPunct w:val="0"/>
      <w:autoSpaceDE w:val="0"/>
      <w:autoSpaceDN w:val="0"/>
      <w:adjustRightInd w:val="0"/>
      <w:spacing w:after="160" w:line="240" w:lineRule="exact"/>
      <w:jc w:val="both"/>
      <w:textAlignment w:val="baseline"/>
    </w:pPr>
    <w:rPr>
      <w:sz w:val="20"/>
    </w:rPr>
  </w:style>
  <w:style w:type="paragraph" w:customStyle="1" w:styleId="StyleParagrapheCalibri">
    <w:name w:val="Style Paragraphe + Calibri"/>
    <w:basedOn w:val="Paragraphe"/>
    <w:rsid w:val="00624C73"/>
    <w:pPr>
      <w:tabs>
        <w:tab w:val="clear" w:pos="1134"/>
      </w:tabs>
      <w:spacing w:before="120"/>
      <w:ind w:left="709" w:firstLine="0"/>
    </w:pPr>
    <w:rPr>
      <w:rFonts w:ascii="Calibri" w:hAnsi="Calibri" w:cs="Calibri"/>
      <w:szCs w:val="24"/>
    </w:rPr>
  </w:style>
  <w:style w:type="paragraph" w:styleId="Rvision">
    <w:name w:val="Revision"/>
    <w:hidden/>
    <w:uiPriority w:val="99"/>
    <w:semiHidden/>
    <w:rsid w:val="009F742A"/>
    <w:rPr>
      <w:sz w:val="24"/>
    </w:rPr>
  </w:style>
  <w:style w:type="character" w:customStyle="1" w:styleId="Titre1Car">
    <w:name w:val="Titre 1 Car"/>
    <w:link w:val="Titre1"/>
    <w:rsid w:val="00026955"/>
    <w:rPr>
      <w:rFonts w:ascii="Andale Mono" w:hAnsi="Andale Mono"/>
      <w:b/>
      <w:sz w:val="24"/>
    </w:rPr>
  </w:style>
  <w:style w:type="character" w:customStyle="1" w:styleId="CommentaireCar">
    <w:name w:val="Commentaire Car"/>
    <w:basedOn w:val="Policepardfaut"/>
    <w:link w:val="Commentaire"/>
    <w:uiPriority w:val="99"/>
    <w:rsid w:val="00202A0C"/>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045">
      <w:bodyDiv w:val="1"/>
      <w:marLeft w:val="0"/>
      <w:marRight w:val="0"/>
      <w:marTop w:val="0"/>
      <w:marBottom w:val="0"/>
      <w:divBdr>
        <w:top w:val="none" w:sz="0" w:space="0" w:color="auto"/>
        <w:left w:val="none" w:sz="0" w:space="0" w:color="auto"/>
        <w:bottom w:val="none" w:sz="0" w:space="0" w:color="auto"/>
        <w:right w:val="none" w:sz="0" w:space="0" w:color="auto"/>
      </w:divBdr>
    </w:div>
    <w:div w:id="154417287">
      <w:bodyDiv w:val="1"/>
      <w:marLeft w:val="0"/>
      <w:marRight w:val="0"/>
      <w:marTop w:val="0"/>
      <w:marBottom w:val="0"/>
      <w:divBdr>
        <w:top w:val="none" w:sz="0" w:space="0" w:color="auto"/>
        <w:left w:val="none" w:sz="0" w:space="0" w:color="auto"/>
        <w:bottom w:val="none" w:sz="0" w:space="0" w:color="auto"/>
        <w:right w:val="none" w:sz="0" w:space="0" w:color="auto"/>
      </w:divBdr>
    </w:div>
    <w:div w:id="165175100">
      <w:bodyDiv w:val="1"/>
      <w:marLeft w:val="0"/>
      <w:marRight w:val="0"/>
      <w:marTop w:val="0"/>
      <w:marBottom w:val="0"/>
      <w:divBdr>
        <w:top w:val="none" w:sz="0" w:space="0" w:color="auto"/>
        <w:left w:val="none" w:sz="0" w:space="0" w:color="auto"/>
        <w:bottom w:val="none" w:sz="0" w:space="0" w:color="auto"/>
        <w:right w:val="none" w:sz="0" w:space="0" w:color="auto"/>
      </w:divBdr>
    </w:div>
    <w:div w:id="168838622">
      <w:bodyDiv w:val="1"/>
      <w:marLeft w:val="0"/>
      <w:marRight w:val="0"/>
      <w:marTop w:val="0"/>
      <w:marBottom w:val="0"/>
      <w:divBdr>
        <w:top w:val="none" w:sz="0" w:space="0" w:color="auto"/>
        <w:left w:val="none" w:sz="0" w:space="0" w:color="auto"/>
        <w:bottom w:val="none" w:sz="0" w:space="0" w:color="auto"/>
        <w:right w:val="none" w:sz="0" w:space="0" w:color="auto"/>
      </w:divBdr>
    </w:div>
    <w:div w:id="479813870">
      <w:bodyDiv w:val="1"/>
      <w:marLeft w:val="0"/>
      <w:marRight w:val="0"/>
      <w:marTop w:val="0"/>
      <w:marBottom w:val="0"/>
      <w:divBdr>
        <w:top w:val="none" w:sz="0" w:space="0" w:color="auto"/>
        <w:left w:val="none" w:sz="0" w:space="0" w:color="auto"/>
        <w:bottom w:val="none" w:sz="0" w:space="0" w:color="auto"/>
        <w:right w:val="none" w:sz="0" w:space="0" w:color="auto"/>
      </w:divBdr>
    </w:div>
    <w:div w:id="533615044">
      <w:bodyDiv w:val="1"/>
      <w:marLeft w:val="0"/>
      <w:marRight w:val="0"/>
      <w:marTop w:val="0"/>
      <w:marBottom w:val="0"/>
      <w:divBdr>
        <w:top w:val="none" w:sz="0" w:space="0" w:color="auto"/>
        <w:left w:val="none" w:sz="0" w:space="0" w:color="auto"/>
        <w:bottom w:val="none" w:sz="0" w:space="0" w:color="auto"/>
        <w:right w:val="none" w:sz="0" w:space="0" w:color="auto"/>
      </w:divBdr>
    </w:div>
    <w:div w:id="595866850">
      <w:bodyDiv w:val="1"/>
      <w:marLeft w:val="0"/>
      <w:marRight w:val="0"/>
      <w:marTop w:val="0"/>
      <w:marBottom w:val="0"/>
      <w:divBdr>
        <w:top w:val="none" w:sz="0" w:space="0" w:color="auto"/>
        <w:left w:val="none" w:sz="0" w:space="0" w:color="auto"/>
        <w:bottom w:val="none" w:sz="0" w:space="0" w:color="auto"/>
        <w:right w:val="none" w:sz="0" w:space="0" w:color="auto"/>
      </w:divBdr>
    </w:div>
    <w:div w:id="605818148">
      <w:bodyDiv w:val="1"/>
      <w:marLeft w:val="0"/>
      <w:marRight w:val="0"/>
      <w:marTop w:val="0"/>
      <w:marBottom w:val="0"/>
      <w:divBdr>
        <w:top w:val="none" w:sz="0" w:space="0" w:color="auto"/>
        <w:left w:val="none" w:sz="0" w:space="0" w:color="auto"/>
        <w:bottom w:val="none" w:sz="0" w:space="0" w:color="auto"/>
        <w:right w:val="none" w:sz="0" w:space="0" w:color="auto"/>
      </w:divBdr>
    </w:div>
    <w:div w:id="626282967">
      <w:bodyDiv w:val="1"/>
      <w:marLeft w:val="0"/>
      <w:marRight w:val="0"/>
      <w:marTop w:val="0"/>
      <w:marBottom w:val="0"/>
      <w:divBdr>
        <w:top w:val="none" w:sz="0" w:space="0" w:color="auto"/>
        <w:left w:val="none" w:sz="0" w:space="0" w:color="auto"/>
        <w:bottom w:val="none" w:sz="0" w:space="0" w:color="auto"/>
        <w:right w:val="none" w:sz="0" w:space="0" w:color="auto"/>
      </w:divBdr>
    </w:div>
    <w:div w:id="735594683">
      <w:bodyDiv w:val="1"/>
      <w:marLeft w:val="0"/>
      <w:marRight w:val="0"/>
      <w:marTop w:val="0"/>
      <w:marBottom w:val="0"/>
      <w:divBdr>
        <w:top w:val="none" w:sz="0" w:space="0" w:color="auto"/>
        <w:left w:val="none" w:sz="0" w:space="0" w:color="auto"/>
        <w:bottom w:val="none" w:sz="0" w:space="0" w:color="auto"/>
        <w:right w:val="none" w:sz="0" w:space="0" w:color="auto"/>
      </w:divBdr>
    </w:div>
    <w:div w:id="744961881">
      <w:bodyDiv w:val="1"/>
      <w:marLeft w:val="0"/>
      <w:marRight w:val="0"/>
      <w:marTop w:val="0"/>
      <w:marBottom w:val="0"/>
      <w:divBdr>
        <w:top w:val="none" w:sz="0" w:space="0" w:color="auto"/>
        <w:left w:val="none" w:sz="0" w:space="0" w:color="auto"/>
        <w:bottom w:val="none" w:sz="0" w:space="0" w:color="auto"/>
        <w:right w:val="none" w:sz="0" w:space="0" w:color="auto"/>
      </w:divBdr>
    </w:div>
    <w:div w:id="887491393">
      <w:bodyDiv w:val="1"/>
      <w:marLeft w:val="0"/>
      <w:marRight w:val="0"/>
      <w:marTop w:val="0"/>
      <w:marBottom w:val="0"/>
      <w:divBdr>
        <w:top w:val="none" w:sz="0" w:space="0" w:color="auto"/>
        <w:left w:val="none" w:sz="0" w:space="0" w:color="auto"/>
        <w:bottom w:val="none" w:sz="0" w:space="0" w:color="auto"/>
        <w:right w:val="none" w:sz="0" w:space="0" w:color="auto"/>
      </w:divBdr>
    </w:div>
    <w:div w:id="953488776">
      <w:bodyDiv w:val="1"/>
      <w:marLeft w:val="0"/>
      <w:marRight w:val="0"/>
      <w:marTop w:val="0"/>
      <w:marBottom w:val="0"/>
      <w:divBdr>
        <w:top w:val="none" w:sz="0" w:space="0" w:color="auto"/>
        <w:left w:val="none" w:sz="0" w:space="0" w:color="auto"/>
        <w:bottom w:val="none" w:sz="0" w:space="0" w:color="auto"/>
        <w:right w:val="none" w:sz="0" w:space="0" w:color="auto"/>
      </w:divBdr>
    </w:div>
    <w:div w:id="954947410">
      <w:bodyDiv w:val="1"/>
      <w:marLeft w:val="0"/>
      <w:marRight w:val="0"/>
      <w:marTop w:val="0"/>
      <w:marBottom w:val="0"/>
      <w:divBdr>
        <w:top w:val="none" w:sz="0" w:space="0" w:color="auto"/>
        <w:left w:val="none" w:sz="0" w:space="0" w:color="auto"/>
        <w:bottom w:val="none" w:sz="0" w:space="0" w:color="auto"/>
        <w:right w:val="none" w:sz="0" w:space="0" w:color="auto"/>
      </w:divBdr>
    </w:div>
    <w:div w:id="1082216562">
      <w:bodyDiv w:val="1"/>
      <w:marLeft w:val="0"/>
      <w:marRight w:val="0"/>
      <w:marTop w:val="0"/>
      <w:marBottom w:val="0"/>
      <w:divBdr>
        <w:top w:val="none" w:sz="0" w:space="0" w:color="auto"/>
        <w:left w:val="none" w:sz="0" w:space="0" w:color="auto"/>
        <w:bottom w:val="none" w:sz="0" w:space="0" w:color="auto"/>
        <w:right w:val="none" w:sz="0" w:space="0" w:color="auto"/>
      </w:divBdr>
    </w:div>
    <w:div w:id="1091000554">
      <w:bodyDiv w:val="1"/>
      <w:marLeft w:val="0"/>
      <w:marRight w:val="0"/>
      <w:marTop w:val="0"/>
      <w:marBottom w:val="0"/>
      <w:divBdr>
        <w:top w:val="none" w:sz="0" w:space="0" w:color="auto"/>
        <w:left w:val="none" w:sz="0" w:space="0" w:color="auto"/>
        <w:bottom w:val="none" w:sz="0" w:space="0" w:color="auto"/>
        <w:right w:val="none" w:sz="0" w:space="0" w:color="auto"/>
      </w:divBdr>
    </w:div>
    <w:div w:id="1159153109">
      <w:bodyDiv w:val="1"/>
      <w:marLeft w:val="0"/>
      <w:marRight w:val="0"/>
      <w:marTop w:val="0"/>
      <w:marBottom w:val="0"/>
      <w:divBdr>
        <w:top w:val="none" w:sz="0" w:space="0" w:color="auto"/>
        <w:left w:val="none" w:sz="0" w:space="0" w:color="auto"/>
        <w:bottom w:val="none" w:sz="0" w:space="0" w:color="auto"/>
        <w:right w:val="none" w:sz="0" w:space="0" w:color="auto"/>
      </w:divBdr>
    </w:div>
    <w:div w:id="1187057769">
      <w:bodyDiv w:val="1"/>
      <w:marLeft w:val="0"/>
      <w:marRight w:val="0"/>
      <w:marTop w:val="0"/>
      <w:marBottom w:val="0"/>
      <w:divBdr>
        <w:top w:val="none" w:sz="0" w:space="0" w:color="auto"/>
        <w:left w:val="none" w:sz="0" w:space="0" w:color="auto"/>
        <w:bottom w:val="none" w:sz="0" w:space="0" w:color="auto"/>
        <w:right w:val="none" w:sz="0" w:space="0" w:color="auto"/>
      </w:divBdr>
    </w:div>
    <w:div w:id="1263538264">
      <w:bodyDiv w:val="1"/>
      <w:marLeft w:val="0"/>
      <w:marRight w:val="0"/>
      <w:marTop w:val="0"/>
      <w:marBottom w:val="0"/>
      <w:divBdr>
        <w:top w:val="none" w:sz="0" w:space="0" w:color="auto"/>
        <w:left w:val="none" w:sz="0" w:space="0" w:color="auto"/>
        <w:bottom w:val="none" w:sz="0" w:space="0" w:color="auto"/>
        <w:right w:val="none" w:sz="0" w:space="0" w:color="auto"/>
      </w:divBdr>
    </w:div>
    <w:div w:id="1275672502">
      <w:bodyDiv w:val="1"/>
      <w:marLeft w:val="0"/>
      <w:marRight w:val="0"/>
      <w:marTop w:val="0"/>
      <w:marBottom w:val="0"/>
      <w:divBdr>
        <w:top w:val="none" w:sz="0" w:space="0" w:color="auto"/>
        <w:left w:val="none" w:sz="0" w:space="0" w:color="auto"/>
        <w:bottom w:val="none" w:sz="0" w:space="0" w:color="auto"/>
        <w:right w:val="none" w:sz="0" w:space="0" w:color="auto"/>
      </w:divBdr>
    </w:div>
    <w:div w:id="1284650845">
      <w:bodyDiv w:val="1"/>
      <w:marLeft w:val="0"/>
      <w:marRight w:val="0"/>
      <w:marTop w:val="0"/>
      <w:marBottom w:val="0"/>
      <w:divBdr>
        <w:top w:val="none" w:sz="0" w:space="0" w:color="auto"/>
        <w:left w:val="none" w:sz="0" w:space="0" w:color="auto"/>
        <w:bottom w:val="none" w:sz="0" w:space="0" w:color="auto"/>
        <w:right w:val="none" w:sz="0" w:space="0" w:color="auto"/>
      </w:divBdr>
    </w:div>
    <w:div w:id="1346707787">
      <w:bodyDiv w:val="1"/>
      <w:marLeft w:val="0"/>
      <w:marRight w:val="0"/>
      <w:marTop w:val="0"/>
      <w:marBottom w:val="0"/>
      <w:divBdr>
        <w:top w:val="none" w:sz="0" w:space="0" w:color="auto"/>
        <w:left w:val="none" w:sz="0" w:space="0" w:color="auto"/>
        <w:bottom w:val="none" w:sz="0" w:space="0" w:color="auto"/>
        <w:right w:val="none" w:sz="0" w:space="0" w:color="auto"/>
      </w:divBdr>
    </w:div>
    <w:div w:id="1448812470">
      <w:bodyDiv w:val="1"/>
      <w:marLeft w:val="0"/>
      <w:marRight w:val="0"/>
      <w:marTop w:val="0"/>
      <w:marBottom w:val="0"/>
      <w:divBdr>
        <w:top w:val="none" w:sz="0" w:space="0" w:color="auto"/>
        <w:left w:val="none" w:sz="0" w:space="0" w:color="auto"/>
        <w:bottom w:val="none" w:sz="0" w:space="0" w:color="auto"/>
        <w:right w:val="none" w:sz="0" w:space="0" w:color="auto"/>
      </w:divBdr>
    </w:div>
    <w:div w:id="1450273988">
      <w:bodyDiv w:val="1"/>
      <w:marLeft w:val="0"/>
      <w:marRight w:val="0"/>
      <w:marTop w:val="0"/>
      <w:marBottom w:val="0"/>
      <w:divBdr>
        <w:top w:val="none" w:sz="0" w:space="0" w:color="auto"/>
        <w:left w:val="none" w:sz="0" w:space="0" w:color="auto"/>
        <w:bottom w:val="none" w:sz="0" w:space="0" w:color="auto"/>
        <w:right w:val="none" w:sz="0" w:space="0" w:color="auto"/>
      </w:divBdr>
    </w:div>
    <w:div w:id="1453206619">
      <w:bodyDiv w:val="1"/>
      <w:marLeft w:val="0"/>
      <w:marRight w:val="0"/>
      <w:marTop w:val="0"/>
      <w:marBottom w:val="0"/>
      <w:divBdr>
        <w:top w:val="none" w:sz="0" w:space="0" w:color="auto"/>
        <w:left w:val="none" w:sz="0" w:space="0" w:color="auto"/>
        <w:bottom w:val="none" w:sz="0" w:space="0" w:color="auto"/>
        <w:right w:val="none" w:sz="0" w:space="0" w:color="auto"/>
      </w:divBdr>
    </w:div>
    <w:div w:id="1542598263">
      <w:bodyDiv w:val="1"/>
      <w:marLeft w:val="0"/>
      <w:marRight w:val="0"/>
      <w:marTop w:val="0"/>
      <w:marBottom w:val="0"/>
      <w:divBdr>
        <w:top w:val="none" w:sz="0" w:space="0" w:color="auto"/>
        <w:left w:val="none" w:sz="0" w:space="0" w:color="auto"/>
        <w:bottom w:val="none" w:sz="0" w:space="0" w:color="auto"/>
        <w:right w:val="none" w:sz="0" w:space="0" w:color="auto"/>
      </w:divBdr>
    </w:div>
    <w:div w:id="1654021349">
      <w:bodyDiv w:val="1"/>
      <w:marLeft w:val="0"/>
      <w:marRight w:val="0"/>
      <w:marTop w:val="0"/>
      <w:marBottom w:val="0"/>
      <w:divBdr>
        <w:top w:val="none" w:sz="0" w:space="0" w:color="auto"/>
        <w:left w:val="none" w:sz="0" w:space="0" w:color="auto"/>
        <w:bottom w:val="none" w:sz="0" w:space="0" w:color="auto"/>
        <w:right w:val="none" w:sz="0" w:space="0" w:color="auto"/>
      </w:divBdr>
    </w:div>
    <w:div w:id="1743142528">
      <w:bodyDiv w:val="1"/>
      <w:marLeft w:val="0"/>
      <w:marRight w:val="0"/>
      <w:marTop w:val="0"/>
      <w:marBottom w:val="0"/>
      <w:divBdr>
        <w:top w:val="none" w:sz="0" w:space="0" w:color="auto"/>
        <w:left w:val="none" w:sz="0" w:space="0" w:color="auto"/>
        <w:bottom w:val="none" w:sz="0" w:space="0" w:color="auto"/>
        <w:right w:val="none" w:sz="0" w:space="0" w:color="auto"/>
      </w:divBdr>
    </w:div>
    <w:div w:id="1832255508">
      <w:bodyDiv w:val="1"/>
      <w:marLeft w:val="0"/>
      <w:marRight w:val="0"/>
      <w:marTop w:val="0"/>
      <w:marBottom w:val="0"/>
      <w:divBdr>
        <w:top w:val="none" w:sz="0" w:space="0" w:color="auto"/>
        <w:left w:val="none" w:sz="0" w:space="0" w:color="auto"/>
        <w:bottom w:val="none" w:sz="0" w:space="0" w:color="auto"/>
        <w:right w:val="none" w:sz="0" w:space="0" w:color="auto"/>
      </w:divBdr>
    </w:div>
    <w:div w:id="1866358494">
      <w:bodyDiv w:val="1"/>
      <w:marLeft w:val="0"/>
      <w:marRight w:val="0"/>
      <w:marTop w:val="0"/>
      <w:marBottom w:val="0"/>
      <w:divBdr>
        <w:top w:val="none" w:sz="0" w:space="0" w:color="auto"/>
        <w:left w:val="none" w:sz="0" w:space="0" w:color="auto"/>
        <w:bottom w:val="none" w:sz="0" w:space="0" w:color="auto"/>
        <w:right w:val="none" w:sz="0" w:space="0" w:color="auto"/>
      </w:divBdr>
    </w:div>
    <w:div w:id="1876888541">
      <w:bodyDiv w:val="1"/>
      <w:marLeft w:val="0"/>
      <w:marRight w:val="0"/>
      <w:marTop w:val="0"/>
      <w:marBottom w:val="0"/>
      <w:divBdr>
        <w:top w:val="none" w:sz="0" w:space="0" w:color="auto"/>
        <w:left w:val="none" w:sz="0" w:space="0" w:color="auto"/>
        <w:bottom w:val="none" w:sz="0" w:space="0" w:color="auto"/>
        <w:right w:val="none" w:sz="0" w:space="0" w:color="auto"/>
      </w:divBdr>
    </w:div>
    <w:div w:id="2006280836">
      <w:bodyDiv w:val="1"/>
      <w:marLeft w:val="0"/>
      <w:marRight w:val="0"/>
      <w:marTop w:val="0"/>
      <w:marBottom w:val="0"/>
      <w:divBdr>
        <w:top w:val="none" w:sz="0" w:space="0" w:color="auto"/>
        <w:left w:val="none" w:sz="0" w:space="0" w:color="auto"/>
        <w:bottom w:val="none" w:sz="0" w:space="0" w:color="auto"/>
        <w:right w:val="none" w:sz="0" w:space="0" w:color="auto"/>
      </w:divBdr>
    </w:div>
    <w:div w:id="2027360294">
      <w:bodyDiv w:val="1"/>
      <w:marLeft w:val="0"/>
      <w:marRight w:val="0"/>
      <w:marTop w:val="0"/>
      <w:marBottom w:val="0"/>
      <w:divBdr>
        <w:top w:val="none" w:sz="0" w:space="0" w:color="auto"/>
        <w:left w:val="none" w:sz="0" w:space="0" w:color="auto"/>
        <w:bottom w:val="none" w:sz="0" w:space="0" w:color="auto"/>
        <w:right w:val="none" w:sz="0" w:space="0" w:color="auto"/>
      </w:divBdr>
    </w:div>
    <w:div w:id="207522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semblee-nationale.fr" TargetMode="External"/><Relationship Id="rId18" Type="http://schemas.openxmlformats.org/officeDocument/2006/relationships/hyperlink" Target="mailto:daip.marches@assemblee-nationale.f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arches-publics.gouv.fr" TargetMode="External"/><Relationship Id="rId17" Type="http://schemas.openxmlformats.org/officeDocument/2006/relationships/hyperlink" Target="mailto:daip.marches@assembleenationale.fr" TargetMode="External"/><Relationship Id="rId2" Type="http://schemas.openxmlformats.org/officeDocument/2006/relationships/numbering" Target="numbering.xml"/><Relationship Id="rId16" Type="http://schemas.openxmlformats.org/officeDocument/2006/relationships/hyperlink" Target="https://dume.chorus-pro.gouv.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mblee-nationale.fr" TargetMode="External"/><Relationship Id="rId5" Type="http://schemas.openxmlformats.org/officeDocument/2006/relationships/webSettings" Target="webSettings.xml"/><Relationship Id="rId15" Type="http://schemas.openxmlformats.org/officeDocument/2006/relationships/hyperlink" Target="http://www.economie.gouv.fr/daj/formulaires-marches-publics" TargetMode="External"/><Relationship Id="rId23" Type="http://schemas.openxmlformats.org/officeDocument/2006/relationships/theme" Target="theme/theme1.xml"/><Relationship Id="rId10" Type="http://schemas.openxmlformats.org/officeDocument/2006/relationships/hyperlink" Target="mailto:dacp@assemblee-nationale.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ip.marches@assemblee-nationale.fr" TargetMode="External"/><Relationship Id="rId14" Type="http://schemas.openxmlformats.org/officeDocument/2006/relationships/hyperlink" Target="https://www.marches-publics.gouv.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A2CF8-360A-4E94-88E2-6349E0B3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4084</Words>
  <Characters>22462</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26494</CharactersWithSpaces>
  <SharedDoc>false</SharedDoc>
  <HLinks>
    <vt:vector size="66" baseType="variant">
      <vt:variant>
        <vt:i4>5963879</vt:i4>
      </vt:variant>
      <vt:variant>
        <vt:i4>75</vt:i4>
      </vt:variant>
      <vt:variant>
        <vt:i4>0</vt:i4>
      </vt:variant>
      <vt:variant>
        <vt:i4>5</vt:i4>
      </vt:variant>
      <vt:variant>
        <vt:lpwstr>mailto:secretariat-saip@assemblee-nationale.fr</vt:lpwstr>
      </vt:variant>
      <vt:variant>
        <vt:lpwstr/>
      </vt:variant>
      <vt:variant>
        <vt:i4>1966158</vt:i4>
      </vt:variant>
      <vt:variant>
        <vt:i4>30</vt:i4>
      </vt:variant>
      <vt:variant>
        <vt:i4>0</vt:i4>
      </vt:variant>
      <vt:variant>
        <vt:i4>5</vt:i4>
      </vt:variant>
      <vt:variant>
        <vt:lpwstr>https://assemblee-nationale.achatpublic.com/</vt:lpwstr>
      </vt:variant>
      <vt:variant>
        <vt:lpwstr/>
      </vt:variant>
      <vt:variant>
        <vt:i4>6619194</vt:i4>
      </vt:variant>
      <vt:variant>
        <vt:i4>27</vt:i4>
      </vt:variant>
      <vt:variant>
        <vt:i4>0</vt:i4>
      </vt:variant>
      <vt:variant>
        <vt:i4>5</vt:i4>
      </vt:variant>
      <vt:variant>
        <vt:lpwstr>http://www.assemblee-nationale.fr/</vt:lpwstr>
      </vt:variant>
      <vt:variant>
        <vt:lpwstr/>
      </vt:variant>
      <vt:variant>
        <vt:i4>6815851</vt:i4>
      </vt:variant>
      <vt:variant>
        <vt:i4>24</vt:i4>
      </vt:variant>
      <vt:variant>
        <vt:i4>0</vt:i4>
      </vt:variant>
      <vt:variant>
        <vt:i4>5</vt:i4>
      </vt:variant>
      <vt:variant>
        <vt:lpwstr>http://www.economie.gouv.fr/daj/formulaires-marches-publics</vt:lpwstr>
      </vt:variant>
      <vt:variant>
        <vt:lpwstr/>
      </vt:variant>
      <vt:variant>
        <vt:i4>5963879</vt:i4>
      </vt:variant>
      <vt:variant>
        <vt:i4>21</vt:i4>
      </vt:variant>
      <vt:variant>
        <vt:i4>0</vt:i4>
      </vt:variant>
      <vt:variant>
        <vt:i4>5</vt:i4>
      </vt:variant>
      <vt:variant>
        <vt:lpwstr>mailto:secretariat-saip@assemblee-nationale.fr</vt:lpwstr>
      </vt:variant>
      <vt:variant>
        <vt:lpwstr/>
      </vt:variant>
      <vt:variant>
        <vt:i4>1966158</vt:i4>
      </vt:variant>
      <vt:variant>
        <vt:i4>18</vt:i4>
      </vt:variant>
      <vt:variant>
        <vt:i4>0</vt:i4>
      </vt:variant>
      <vt:variant>
        <vt:i4>5</vt:i4>
      </vt:variant>
      <vt:variant>
        <vt:lpwstr>https://assemblee-nationale.achatpublic.com/</vt:lpwstr>
      </vt:variant>
      <vt:variant>
        <vt:lpwstr/>
      </vt:variant>
      <vt:variant>
        <vt:i4>5177396</vt:i4>
      </vt:variant>
      <vt:variant>
        <vt:i4>12</vt:i4>
      </vt:variant>
      <vt:variant>
        <vt:i4>0</vt:i4>
      </vt:variant>
      <vt:variant>
        <vt:i4>5</vt:i4>
      </vt:variant>
      <vt:variant>
        <vt:lpwstr>mailto:drcm@assemblee-nationale.fr</vt:lpwstr>
      </vt:variant>
      <vt:variant>
        <vt:lpwstr/>
      </vt:variant>
      <vt:variant>
        <vt:i4>2555976</vt:i4>
      </vt:variant>
      <vt:variant>
        <vt:i4>9</vt:i4>
      </vt:variant>
      <vt:variant>
        <vt:i4>0</vt:i4>
      </vt:variant>
      <vt:variant>
        <vt:i4>5</vt:i4>
      </vt:variant>
      <vt:variant>
        <vt:lpwstr>mailto:gboulanger@assemblee-nationale.fr</vt:lpwstr>
      </vt:variant>
      <vt:variant>
        <vt:lpwstr/>
      </vt:variant>
      <vt:variant>
        <vt:i4>1966158</vt:i4>
      </vt:variant>
      <vt:variant>
        <vt:i4>6</vt:i4>
      </vt:variant>
      <vt:variant>
        <vt:i4>0</vt:i4>
      </vt:variant>
      <vt:variant>
        <vt:i4>5</vt:i4>
      </vt:variant>
      <vt:variant>
        <vt:lpwstr>https://assemblee-nationale.achatpublic.com/</vt:lpwstr>
      </vt:variant>
      <vt:variant>
        <vt:lpwstr/>
      </vt:variant>
      <vt:variant>
        <vt:i4>6619194</vt:i4>
      </vt:variant>
      <vt:variant>
        <vt:i4>3</vt:i4>
      </vt:variant>
      <vt:variant>
        <vt:i4>0</vt:i4>
      </vt:variant>
      <vt:variant>
        <vt:i4>5</vt:i4>
      </vt:variant>
      <vt:variant>
        <vt:lpwstr>http://www.assemblee-nationale.fr/</vt:lpwstr>
      </vt:variant>
      <vt:variant>
        <vt:lpwstr/>
      </vt:variant>
      <vt:variant>
        <vt:i4>4587559</vt:i4>
      </vt:variant>
      <vt:variant>
        <vt:i4>0</vt:i4>
      </vt:variant>
      <vt:variant>
        <vt:i4>0</vt:i4>
      </vt:variant>
      <vt:variant>
        <vt:i4>5</vt:i4>
      </vt:variant>
      <vt:variant>
        <vt:lpwstr>mailto:dajm@assemblee-nationale.fr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2023-09-13T08:01:00Z</dcterms:created>
  <dcterms:modified xsi:type="dcterms:W3CDTF">2023-09-22T09:18:00Z</dcterms:modified>
</cp:coreProperties>
</file>